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35ECE8">
      <w:pPr>
        <w:pStyle w:val="6"/>
        <w:rPr>
          <w:rFonts w:ascii="Times New Roman" w:hAnsi="Times New Roman" w:cs="Times New Roman"/>
        </w:rPr>
      </w:pPr>
      <w:r>
        <w:rPr>
          <w:rFonts w:ascii="Times New Roman" w:hAnsi="Times New Roman" w:cs="Times New Roman"/>
        </w:rPr>
        <w:t>项目需求书</w:t>
      </w:r>
    </w:p>
    <w:p w14:paraId="68C305BD">
      <w:pPr>
        <w:pStyle w:val="2"/>
        <w:keepNext w:val="0"/>
        <w:pageBreakBefore w:val="0"/>
        <w:kinsoku/>
        <w:wordWrap/>
        <w:overflowPunct/>
        <w:topLinePunct w:val="0"/>
        <w:bidi w:val="0"/>
        <w:spacing w:line="500" w:lineRule="exact"/>
        <w:jc w:val="left"/>
        <w:rPr>
          <w:sz w:val="24"/>
          <w:szCs w:val="24"/>
        </w:rPr>
      </w:pPr>
      <w:r>
        <w:rPr>
          <w:rFonts w:hint="eastAsia" w:ascii="宋体" w:hAnsi="宋体" w:eastAsia="宋体" w:cs="宋体"/>
          <w:b/>
          <w:bCs/>
          <w:i w:val="0"/>
          <w:iCs w:val="0"/>
          <w:color w:val="auto"/>
          <w:sz w:val="24"/>
          <w:szCs w:val="24"/>
          <w:highlight w:val="none"/>
          <w:lang w:val="zh-CN"/>
        </w:rPr>
        <w:t>本项目属于租赁和商务服务业。</w:t>
      </w:r>
    </w:p>
    <w:p w14:paraId="7ED52616">
      <w:pPr>
        <w:spacing w:line="360" w:lineRule="auto"/>
        <w:rPr>
          <w:rFonts w:ascii="Times New Roman" w:hAnsi="Times New Roman" w:cs="Times New Roman"/>
          <w:b/>
          <w:sz w:val="24"/>
          <w:szCs w:val="24"/>
        </w:rPr>
      </w:pPr>
      <w:r>
        <w:rPr>
          <w:rFonts w:ascii="Times New Roman" w:hAnsi="Times New Roman" w:cs="Times New Roman"/>
          <w:b/>
          <w:sz w:val="24"/>
          <w:szCs w:val="24"/>
        </w:rPr>
        <w:t>一、项目背景</w:t>
      </w:r>
    </w:p>
    <w:p w14:paraId="775D0E83">
      <w:pPr>
        <w:spacing w:line="360" w:lineRule="auto"/>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南开大学附属中学</w:t>
      </w:r>
      <w:r>
        <w:rPr>
          <w:rFonts w:hint="eastAsia" w:ascii="宋体" w:hAnsi="宋体" w:eastAsia="宋体" w:cs="宋体"/>
          <w:sz w:val="24"/>
          <w:szCs w:val="24"/>
          <w:highlight w:val="none"/>
          <w:lang w:eastAsia="zh-CN"/>
        </w:rPr>
        <w:t>位于南开区三潭路165号，地处天津市的学府核心区域，</w:t>
      </w:r>
      <w:r>
        <w:rPr>
          <w:rFonts w:hint="eastAsia" w:ascii="宋体" w:hAnsi="宋体" w:eastAsia="宋体" w:cs="宋体"/>
          <w:sz w:val="24"/>
          <w:szCs w:val="24"/>
          <w:highlight w:val="none"/>
        </w:rPr>
        <w:t>是天津市级重点中学</w:t>
      </w:r>
      <w:r>
        <w:rPr>
          <w:rFonts w:hint="eastAsia" w:ascii="宋体" w:hAnsi="宋体" w:eastAsia="宋体" w:cs="宋体"/>
          <w:sz w:val="24"/>
          <w:szCs w:val="24"/>
          <w:highlight w:val="none"/>
          <w:lang w:eastAsia="zh-CN"/>
        </w:rPr>
        <w:t>、首批天津市示范高中学校、国家级现代教育技术实验校、全国德育科研先进实验校、全国部分大学附中教学协作体成员校、天津市中小学骨干教师培训基地、南开区外语学科教师研修基地等，学校占地面积8.</w:t>
      </w:r>
      <w:r>
        <w:rPr>
          <w:rFonts w:hint="eastAsia" w:ascii="宋体" w:hAnsi="宋体" w:eastAsia="宋体" w:cs="宋体"/>
          <w:sz w:val="24"/>
          <w:szCs w:val="24"/>
          <w:highlight w:val="none"/>
          <w:lang w:val="en-US" w:eastAsia="zh-CN"/>
        </w:rPr>
        <w:t>27</w:t>
      </w:r>
      <w:r>
        <w:rPr>
          <w:rFonts w:hint="eastAsia" w:ascii="宋体" w:hAnsi="宋体" w:eastAsia="宋体" w:cs="宋体"/>
          <w:sz w:val="24"/>
          <w:szCs w:val="24"/>
          <w:highlight w:val="none"/>
          <w:lang w:eastAsia="zh-CN"/>
        </w:rPr>
        <w:t>万平方米，总建筑面积6.</w:t>
      </w:r>
      <w:r>
        <w:rPr>
          <w:rFonts w:hint="eastAsia" w:ascii="宋体" w:hAnsi="宋体" w:eastAsia="宋体" w:cs="宋体"/>
          <w:sz w:val="24"/>
          <w:szCs w:val="24"/>
          <w:highlight w:val="none"/>
          <w:lang w:val="en-US" w:eastAsia="zh-CN"/>
        </w:rPr>
        <w:t>26</w:t>
      </w:r>
      <w:r>
        <w:rPr>
          <w:rFonts w:hint="eastAsia" w:ascii="宋体" w:hAnsi="宋体" w:eastAsia="宋体" w:cs="宋体"/>
          <w:sz w:val="24"/>
          <w:szCs w:val="24"/>
          <w:highlight w:val="none"/>
          <w:lang w:eastAsia="zh-CN"/>
        </w:rPr>
        <w:t>万平方米。</w:t>
      </w:r>
    </w:p>
    <w:p w14:paraId="31E9F33A">
      <w:pPr>
        <w:spacing w:line="360" w:lineRule="auto"/>
        <w:rPr>
          <w:rFonts w:ascii="Times New Roman" w:hAnsi="Times New Roman" w:cs="Times New Roman"/>
          <w:b/>
          <w:sz w:val="24"/>
          <w:szCs w:val="24"/>
        </w:rPr>
      </w:pPr>
      <w:r>
        <w:rPr>
          <w:rFonts w:ascii="Times New Roman" w:hAnsi="Times New Roman" w:cs="Times New Roman"/>
          <w:b/>
          <w:sz w:val="24"/>
          <w:szCs w:val="24"/>
        </w:rPr>
        <w:t>二、项目总预算</w:t>
      </w:r>
    </w:p>
    <w:p w14:paraId="445110F5">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lang w:val="en-US" w:eastAsia="zh-CN"/>
        </w:rPr>
        <w:t>937589.22</w:t>
      </w:r>
      <w:r>
        <w:rPr>
          <w:rFonts w:ascii="Times New Roman" w:hAnsi="Times New Roman" w:cs="Times New Roman"/>
          <w:sz w:val="24"/>
          <w:szCs w:val="24"/>
        </w:rPr>
        <w:t>元；</w:t>
      </w:r>
    </w:p>
    <w:p w14:paraId="405B7768">
      <w:pPr>
        <w:spacing w:line="360" w:lineRule="auto"/>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三、项目经理</w:t>
      </w:r>
    </w:p>
    <w:p w14:paraId="2C4DC83B">
      <w:pPr>
        <w:spacing w:line="360" w:lineRule="auto"/>
        <w:ind w:firstLine="480" w:firstLineChars="20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项目经理可以不常驻保安服务现场，采购人需要时须到现场</w:t>
      </w:r>
    </w:p>
    <w:p w14:paraId="4203AC03">
      <w:pPr>
        <w:spacing w:line="360" w:lineRule="auto"/>
        <w:rPr>
          <w:rFonts w:ascii="Times New Roman" w:hAnsi="Times New Roman" w:cs="Times New Roman"/>
          <w:b/>
          <w:sz w:val="24"/>
          <w:szCs w:val="24"/>
        </w:rPr>
      </w:pPr>
      <w:r>
        <w:rPr>
          <w:rFonts w:hint="eastAsia" w:ascii="Times New Roman" w:hAnsi="Times New Roman" w:eastAsia="宋体" w:cs="Times New Roman"/>
          <w:b/>
          <w:kern w:val="0"/>
          <w:sz w:val="24"/>
          <w:szCs w:val="24"/>
          <w:lang w:eastAsia="zh-CN"/>
        </w:rPr>
        <w:t>四</w:t>
      </w:r>
      <w:r>
        <w:rPr>
          <w:rFonts w:hint="eastAsia" w:ascii="Times New Roman" w:hAnsi="Times New Roman" w:eastAsia="宋体" w:cs="Times New Roman"/>
          <w:b/>
          <w:kern w:val="0"/>
          <w:sz w:val="24"/>
          <w:szCs w:val="24"/>
        </w:rPr>
        <w:t>、</w:t>
      </w:r>
      <w:r>
        <w:rPr>
          <w:rFonts w:ascii="Times New Roman" w:hAnsi="Times New Roman" w:eastAsia="宋体" w:cs="Times New Roman"/>
          <w:b/>
          <w:kern w:val="0"/>
          <w:sz w:val="24"/>
          <w:szCs w:val="24"/>
        </w:rPr>
        <w:t>投入人员岗位及每个岗位的需要人数</w:t>
      </w:r>
    </w:p>
    <w:tbl>
      <w:tblPr>
        <w:tblStyle w:val="8"/>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1991"/>
        <w:gridCol w:w="1907"/>
        <w:gridCol w:w="1228"/>
        <w:gridCol w:w="1240"/>
      </w:tblGrid>
      <w:tr w14:paraId="5157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8E09191">
            <w:pPr>
              <w:spacing w:line="360" w:lineRule="auto"/>
              <w:jc w:val="center"/>
              <w:rPr>
                <w:rFonts w:ascii="Times New Roman" w:hAnsi="Times New Roman" w:cs="Times New Roman"/>
                <w:b/>
                <w:szCs w:val="21"/>
              </w:rPr>
            </w:pPr>
            <w:r>
              <w:rPr>
                <w:rFonts w:ascii="Times New Roman" w:hAnsi="Times New Roman" w:cs="Times New Roman"/>
                <w:b/>
                <w:szCs w:val="21"/>
              </w:rPr>
              <w:t>序号</w:t>
            </w:r>
          </w:p>
        </w:tc>
        <w:tc>
          <w:tcPr>
            <w:tcW w:w="2227" w:type="dxa"/>
            <w:vAlign w:val="center"/>
          </w:tcPr>
          <w:p w14:paraId="1F6D8A95">
            <w:pPr>
              <w:spacing w:line="360" w:lineRule="auto"/>
              <w:jc w:val="center"/>
              <w:rPr>
                <w:rFonts w:ascii="Times New Roman" w:hAnsi="Times New Roman" w:cs="Times New Roman"/>
                <w:b/>
                <w:szCs w:val="21"/>
              </w:rPr>
            </w:pPr>
            <w:r>
              <w:rPr>
                <w:rFonts w:ascii="Times New Roman" w:hAnsi="Times New Roman" w:cs="Times New Roman"/>
                <w:b/>
                <w:szCs w:val="21"/>
              </w:rPr>
              <w:t>岗位名称</w:t>
            </w:r>
          </w:p>
        </w:tc>
        <w:tc>
          <w:tcPr>
            <w:tcW w:w="1991" w:type="dxa"/>
            <w:vAlign w:val="center"/>
          </w:tcPr>
          <w:p w14:paraId="1C1E67B8">
            <w:pPr>
              <w:spacing w:line="360" w:lineRule="auto"/>
              <w:jc w:val="center"/>
              <w:rPr>
                <w:rFonts w:ascii="Times New Roman" w:hAnsi="Times New Roman" w:cs="Times New Roman"/>
                <w:b/>
                <w:szCs w:val="21"/>
              </w:rPr>
            </w:pPr>
            <w:r>
              <w:rPr>
                <w:rFonts w:ascii="Times New Roman" w:hAnsi="Times New Roman" w:cs="Times New Roman"/>
                <w:b/>
                <w:szCs w:val="21"/>
              </w:rPr>
              <w:t>人数</w:t>
            </w:r>
          </w:p>
        </w:tc>
        <w:tc>
          <w:tcPr>
            <w:tcW w:w="1907" w:type="dxa"/>
            <w:vAlign w:val="center"/>
          </w:tcPr>
          <w:p w14:paraId="36AF200C">
            <w:pPr>
              <w:spacing w:line="360" w:lineRule="auto"/>
              <w:jc w:val="center"/>
              <w:rPr>
                <w:rFonts w:ascii="Times New Roman" w:hAnsi="Times New Roman" w:cs="Times New Roman"/>
                <w:b/>
                <w:szCs w:val="21"/>
              </w:rPr>
            </w:pPr>
            <w:r>
              <w:rPr>
                <w:rFonts w:ascii="Times New Roman" w:hAnsi="Times New Roman" w:cs="Times New Roman"/>
                <w:b/>
                <w:szCs w:val="21"/>
              </w:rPr>
              <w:t>要求</w:t>
            </w:r>
          </w:p>
        </w:tc>
        <w:tc>
          <w:tcPr>
            <w:tcW w:w="1228" w:type="dxa"/>
            <w:vAlign w:val="center"/>
          </w:tcPr>
          <w:p w14:paraId="34C7E781">
            <w:pPr>
              <w:spacing w:line="360" w:lineRule="auto"/>
              <w:jc w:val="center"/>
              <w:rPr>
                <w:rFonts w:ascii="Times New Roman" w:hAnsi="Times New Roman" w:cs="Times New Roman"/>
                <w:b/>
                <w:szCs w:val="21"/>
              </w:rPr>
            </w:pPr>
            <w:bookmarkStart w:id="0" w:name="OLE_LINK1"/>
            <w:bookmarkStart w:id="1" w:name="OLE_LINK2"/>
            <w:r>
              <w:rPr>
                <w:rFonts w:ascii="Times New Roman" w:hAnsi="Times New Roman" w:cs="Times New Roman"/>
                <w:b/>
                <w:szCs w:val="21"/>
              </w:rPr>
              <w:t>是否接受退休人员</w:t>
            </w:r>
            <w:bookmarkEnd w:id="0"/>
            <w:bookmarkEnd w:id="1"/>
          </w:p>
        </w:tc>
        <w:tc>
          <w:tcPr>
            <w:tcW w:w="1240" w:type="dxa"/>
            <w:vAlign w:val="center"/>
          </w:tcPr>
          <w:p w14:paraId="6A989C2D">
            <w:pPr>
              <w:spacing w:line="360" w:lineRule="auto"/>
              <w:jc w:val="center"/>
              <w:rPr>
                <w:rFonts w:ascii="Times New Roman" w:hAnsi="Times New Roman" w:cs="Times New Roman"/>
                <w:b/>
                <w:szCs w:val="21"/>
              </w:rPr>
            </w:pPr>
            <w:r>
              <w:rPr>
                <w:rFonts w:ascii="Times New Roman" w:hAnsi="Times New Roman" w:cs="Times New Roman"/>
                <w:b/>
                <w:szCs w:val="21"/>
              </w:rPr>
              <w:t>工作时间</w:t>
            </w:r>
          </w:p>
        </w:tc>
      </w:tr>
      <w:tr w14:paraId="2C765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8E95916">
            <w:pPr>
              <w:spacing w:line="360" w:lineRule="auto"/>
              <w:jc w:val="center"/>
              <w:rPr>
                <w:rFonts w:ascii="Times New Roman" w:hAnsi="Times New Roman" w:cs="Times New Roman"/>
                <w:szCs w:val="21"/>
              </w:rPr>
            </w:pPr>
            <w:r>
              <w:rPr>
                <w:rFonts w:ascii="Times New Roman" w:hAnsi="Times New Roman" w:cs="Times New Roman"/>
                <w:szCs w:val="21"/>
              </w:rPr>
              <w:t>1</w:t>
            </w:r>
          </w:p>
        </w:tc>
        <w:tc>
          <w:tcPr>
            <w:tcW w:w="2227" w:type="dxa"/>
            <w:vAlign w:val="center"/>
          </w:tcPr>
          <w:p w14:paraId="09E69789">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eastAsia="zh-CN"/>
              </w:rPr>
              <w:t>保安队长</w:t>
            </w:r>
          </w:p>
        </w:tc>
        <w:tc>
          <w:tcPr>
            <w:tcW w:w="1991" w:type="dxa"/>
            <w:vAlign w:val="center"/>
          </w:tcPr>
          <w:p w14:paraId="0FBEEECD">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1</w:t>
            </w:r>
          </w:p>
        </w:tc>
        <w:tc>
          <w:tcPr>
            <w:tcW w:w="1907" w:type="dxa"/>
            <w:vAlign w:val="center"/>
          </w:tcPr>
          <w:p w14:paraId="3F647626">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提供开标日前三个月中连续两个月的由投标单位或其分公司为该人员缴纳的社会保险证明扫描件(如为初创企业和新录用人员，请提供相关证明材料扫描件），</w:t>
            </w:r>
            <w:r>
              <w:rPr>
                <w:rFonts w:hint="eastAsia" w:ascii="Times New Roman" w:hAnsi="Times New Roman" w:cs="Times New Roman"/>
                <w:szCs w:val="21"/>
                <w:lang w:val="en-US" w:eastAsia="zh-CN"/>
              </w:rPr>
              <w:t>持职业资格证书（保安员）或公安机关盖章的保安员证上岗</w:t>
            </w:r>
          </w:p>
        </w:tc>
        <w:tc>
          <w:tcPr>
            <w:tcW w:w="1228" w:type="dxa"/>
            <w:vAlign w:val="center"/>
          </w:tcPr>
          <w:p w14:paraId="608D67D6">
            <w:pPr>
              <w:spacing w:line="360" w:lineRule="auto"/>
              <w:jc w:val="center"/>
              <w:rPr>
                <w:rFonts w:hint="eastAsia"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否</w:t>
            </w:r>
          </w:p>
        </w:tc>
        <w:tc>
          <w:tcPr>
            <w:tcW w:w="1240" w:type="dxa"/>
            <w:vAlign w:val="center"/>
          </w:tcPr>
          <w:p w14:paraId="664B1CD2">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正常班</w:t>
            </w:r>
          </w:p>
        </w:tc>
      </w:tr>
      <w:tr w14:paraId="3C68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8466965">
            <w:pPr>
              <w:spacing w:line="360" w:lineRule="auto"/>
              <w:jc w:val="center"/>
              <w:rPr>
                <w:rFonts w:ascii="Times New Roman" w:hAnsi="Times New Roman" w:cs="Times New Roman"/>
                <w:szCs w:val="21"/>
              </w:rPr>
            </w:pPr>
            <w:r>
              <w:rPr>
                <w:rFonts w:ascii="Times New Roman" w:hAnsi="Times New Roman" w:cs="Times New Roman"/>
                <w:szCs w:val="21"/>
              </w:rPr>
              <w:t>2</w:t>
            </w:r>
          </w:p>
        </w:tc>
        <w:tc>
          <w:tcPr>
            <w:tcW w:w="2227" w:type="dxa"/>
            <w:vAlign w:val="center"/>
          </w:tcPr>
          <w:p w14:paraId="68670520">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门岗值守</w:t>
            </w:r>
          </w:p>
        </w:tc>
        <w:tc>
          <w:tcPr>
            <w:tcW w:w="1991" w:type="dxa"/>
            <w:vAlign w:val="center"/>
          </w:tcPr>
          <w:p w14:paraId="6E798A68">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8</w:t>
            </w:r>
          </w:p>
        </w:tc>
        <w:tc>
          <w:tcPr>
            <w:tcW w:w="1907" w:type="dxa"/>
            <w:vAlign w:val="center"/>
          </w:tcPr>
          <w:p w14:paraId="6D466909">
            <w:pPr>
              <w:widowControl w:val="0"/>
              <w:spacing w:line="360" w:lineRule="auto"/>
              <w:rPr>
                <w:rFonts w:ascii="Times New Roman" w:hAnsi="Times New Roman" w:cs="Times New Roman"/>
                <w:szCs w:val="21"/>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提供开标日前三个月中连续两个月的由投标单位或其分公司为该人员缴纳的社会保险证明扫描件(如为初创企业和新录用人员，请提供相关证明材料扫描件），</w:t>
            </w:r>
            <w:r>
              <w:rPr>
                <w:rFonts w:hint="eastAsia" w:ascii="Times New Roman" w:hAnsi="Times New Roman" w:cs="Times New Roman"/>
                <w:szCs w:val="21"/>
                <w:lang w:val="en-US" w:eastAsia="zh-CN"/>
              </w:rPr>
              <w:t>持职业资格证书（保安员）或公安机关盖章的保安员证上岗</w:t>
            </w:r>
          </w:p>
        </w:tc>
        <w:tc>
          <w:tcPr>
            <w:tcW w:w="1228" w:type="dxa"/>
            <w:vAlign w:val="center"/>
          </w:tcPr>
          <w:p w14:paraId="235C0CC6">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否</w:t>
            </w:r>
          </w:p>
        </w:tc>
        <w:tc>
          <w:tcPr>
            <w:tcW w:w="1240" w:type="dxa"/>
            <w:vAlign w:val="center"/>
          </w:tcPr>
          <w:p w14:paraId="0255378E">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四班三运转</w:t>
            </w:r>
          </w:p>
        </w:tc>
      </w:tr>
      <w:tr w14:paraId="408E7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D8F7C05">
            <w:pPr>
              <w:spacing w:line="360" w:lineRule="auto"/>
              <w:jc w:val="center"/>
              <w:rPr>
                <w:rFonts w:ascii="Times New Roman" w:hAnsi="Times New Roman" w:cs="Times New Roman"/>
                <w:szCs w:val="21"/>
              </w:rPr>
            </w:pPr>
            <w:r>
              <w:rPr>
                <w:rFonts w:ascii="Times New Roman" w:hAnsi="Times New Roman" w:cs="Times New Roman"/>
                <w:szCs w:val="21"/>
              </w:rPr>
              <w:t>3</w:t>
            </w:r>
          </w:p>
        </w:tc>
        <w:tc>
          <w:tcPr>
            <w:tcW w:w="2227" w:type="dxa"/>
            <w:vAlign w:val="center"/>
          </w:tcPr>
          <w:p w14:paraId="49623794">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校园巡视</w:t>
            </w:r>
          </w:p>
        </w:tc>
        <w:tc>
          <w:tcPr>
            <w:tcW w:w="1991" w:type="dxa"/>
            <w:vAlign w:val="center"/>
          </w:tcPr>
          <w:p w14:paraId="3A923344">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6</w:t>
            </w:r>
          </w:p>
        </w:tc>
        <w:tc>
          <w:tcPr>
            <w:tcW w:w="1907" w:type="dxa"/>
            <w:vAlign w:val="center"/>
          </w:tcPr>
          <w:p w14:paraId="5C37D37E">
            <w:pPr>
              <w:spacing w:line="360" w:lineRule="auto"/>
              <w:jc w:val="left"/>
              <w:rPr>
                <w:rFonts w:ascii="Times New Roman" w:hAnsi="Times New Roman" w:cs="Times New Roman"/>
                <w:szCs w:val="21"/>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提供开标日前三个月中连续两个月的由投标单位或其分公司为该人员缴纳的社会保险证明扫描件(如为初创企业和新录用人员，请提供相关证明材料扫描件），</w:t>
            </w:r>
            <w:r>
              <w:rPr>
                <w:rFonts w:hint="eastAsia" w:ascii="Times New Roman" w:hAnsi="Times New Roman" w:cs="Times New Roman"/>
                <w:szCs w:val="21"/>
                <w:lang w:val="en-US" w:eastAsia="zh-CN"/>
              </w:rPr>
              <w:t>持职业资格证书（保安员）或公安机关盖章的保安员证上岗</w:t>
            </w:r>
          </w:p>
        </w:tc>
        <w:tc>
          <w:tcPr>
            <w:tcW w:w="1228" w:type="dxa"/>
            <w:vAlign w:val="center"/>
          </w:tcPr>
          <w:p w14:paraId="4E75CF53">
            <w:pPr>
              <w:spacing w:line="360" w:lineRule="auto"/>
              <w:jc w:val="center"/>
              <w:rPr>
                <w:rFonts w:ascii="Times New Roman" w:hAnsi="Times New Roman" w:cs="Times New Roman"/>
                <w:szCs w:val="21"/>
              </w:rPr>
            </w:pPr>
            <w:r>
              <w:rPr>
                <w:rFonts w:hint="eastAsia" w:ascii="Times New Roman" w:hAnsi="Times New Roman" w:cs="Times New Roman"/>
                <w:szCs w:val="21"/>
                <w:lang w:val="en-US" w:eastAsia="zh-CN"/>
              </w:rPr>
              <w:t>否</w:t>
            </w:r>
          </w:p>
        </w:tc>
        <w:tc>
          <w:tcPr>
            <w:tcW w:w="1240" w:type="dxa"/>
            <w:vAlign w:val="center"/>
          </w:tcPr>
          <w:p w14:paraId="6618CC4F">
            <w:pPr>
              <w:spacing w:line="360" w:lineRule="auto"/>
              <w:jc w:val="center"/>
              <w:rPr>
                <w:rFonts w:ascii="Times New Roman" w:hAnsi="Times New Roman" w:cs="Times New Roman"/>
                <w:szCs w:val="21"/>
              </w:rPr>
            </w:pPr>
            <w:r>
              <w:rPr>
                <w:rFonts w:hint="eastAsia" w:ascii="宋体" w:hAnsi="宋体" w:eastAsia="宋体" w:cs="宋体"/>
                <w:bCs/>
                <w:kern w:val="2"/>
                <w:sz w:val="24"/>
                <w:szCs w:val="24"/>
                <w:highlight w:val="none"/>
                <w:lang w:val="en-US" w:eastAsia="zh-CN"/>
              </w:rPr>
              <w:t>四班三运转</w:t>
            </w:r>
          </w:p>
        </w:tc>
      </w:tr>
      <w:tr w14:paraId="6B78E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01A25015">
            <w:pPr>
              <w:spacing w:line="360" w:lineRule="auto"/>
              <w:jc w:val="center"/>
              <w:rPr>
                <w:rFonts w:ascii="Times New Roman" w:hAnsi="Times New Roman" w:cs="Times New Roman"/>
                <w:szCs w:val="21"/>
              </w:rPr>
            </w:pPr>
            <w:r>
              <w:rPr>
                <w:rFonts w:hint="eastAsia" w:ascii="Times New Roman" w:hAnsi="Times New Roman" w:cs="Times New Roman"/>
                <w:szCs w:val="21"/>
              </w:rPr>
              <w:t>合计人数</w:t>
            </w:r>
          </w:p>
        </w:tc>
        <w:tc>
          <w:tcPr>
            <w:tcW w:w="6366" w:type="dxa"/>
            <w:gridSpan w:val="4"/>
            <w:vAlign w:val="center"/>
          </w:tcPr>
          <w:p w14:paraId="46D9AB59">
            <w:pPr>
              <w:spacing w:line="360" w:lineRule="auto"/>
              <w:jc w:val="center"/>
              <w:rPr>
                <w:rFonts w:hint="default"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15</w:t>
            </w:r>
            <w:r>
              <w:rPr>
                <w:rFonts w:hint="eastAsia" w:ascii="Times New Roman" w:hAnsi="Times New Roman" w:eastAsia="宋体" w:cs="Times New Roman"/>
                <w:b/>
                <w:bCs/>
                <w:szCs w:val="21"/>
                <w:highlight w:val="none"/>
                <w:lang w:val="en-US" w:eastAsia="zh-CN"/>
              </w:rPr>
              <w:t>（以上</w:t>
            </w:r>
            <w:r>
              <w:rPr>
                <w:rFonts w:hint="eastAsia" w:ascii="Times New Roman" w:hAnsi="Times New Roman" w:cs="Times New Roman"/>
                <w:b/>
                <w:bCs/>
                <w:szCs w:val="21"/>
                <w:highlight w:val="none"/>
                <w:lang w:val="en-US" w:eastAsia="zh-CN"/>
              </w:rPr>
              <w:t>全部</w:t>
            </w:r>
            <w:r>
              <w:rPr>
                <w:rFonts w:hint="eastAsia" w:ascii="Times New Roman" w:hAnsi="Times New Roman" w:eastAsia="宋体" w:cs="Times New Roman"/>
                <w:b/>
                <w:bCs/>
                <w:szCs w:val="21"/>
                <w:highlight w:val="none"/>
                <w:lang w:val="en-US" w:eastAsia="zh-CN"/>
              </w:rPr>
              <w:t>人员需</w:t>
            </w:r>
            <w:r>
              <w:rPr>
                <w:rFonts w:hint="eastAsia" w:ascii="Times New Roman" w:hAnsi="Times New Roman" w:cs="Times New Roman"/>
                <w:b/>
                <w:bCs/>
                <w:szCs w:val="21"/>
                <w:highlight w:val="none"/>
                <w:lang w:val="en-US" w:eastAsia="zh-CN"/>
              </w:rPr>
              <w:t>按各年龄要求提供</w:t>
            </w:r>
            <w:r>
              <w:rPr>
                <w:rFonts w:hint="eastAsia" w:ascii="Times New Roman" w:hAnsi="Times New Roman" w:eastAsia="宋体" w:cs="Times New Roman"/>
                <w:b/>
                <w:bCs/>
                <w:szCs w:val="21"/>
                <w:highlight w:val="none"/>
                <w:lang w:val="en-US" w:eastAsia="zh-CN"/>
              </w:rPr>
              <w:t>有效期内</w:t>
            </w:r>
            <w:r>
              <w:rPr>
                <w:rFonts w:hint="eastAsia" w:ascii="Times New Roman" w:hAnsi="Times New Roman" w:cs="Times New Roman"/>
                <w:b/>
                <w:bCs/>
                <w:szCs w:val="21"/>
                <w:highlight w:val="none"/>
                <w:lang w:val="en-US" w:eastAsia="zh-CN"/>
              </w:rPr>
              <w:t>身份证正反面扫描件，</w:t>
            </w:r>
            <w:r>
              <w:rPr>
                <w:rFonts w:hint="eastAsia" w:ascii="Times New Roman" w:hAnsi="Times New Roman" w:eastAsia="宋体" w:cs="Times New Roman"/>
                <w:b/>
                <w:bCs/>
                <w:szCs w:val="21"/>
                <w:highlight w:val="none"/>
                <w:lang w:val="en-US" w:eastAsia="zh-CN"/>
              </w:rPr>
              <w:t>否则不予认定加分，全部</w:t>
            </w:r>
            <w:r>
              <w:rPr>
                <w:rFonts w:hint="eastAsia" w:ascii="Times New Roman" w:hAnsi="Times New Roman" w:cs="Times New Roman"/>
                <w:b/>
                <w:bCs/>
                <w:szCs w:val="21"/>
                <w:highlight w:val="none"/>
                <w:lang w:val="en-US" w:eastAsia="zh-CN"/>
              </w:rPr>
              <w:t>人员需</w:t>
            </w:r>
            <w:r>
              <w:rPr>
                <w:rFonts w:hint="eastAsia" w:ascii="Times New Roman" w:hAnsi="Times New Roman" w:eastAsia="宋体" w:cs="Times New Roman"/>
                <w:b/>
                <w:bCs/>
                <w:szCs w:val="21"/>
                <w:highlight w:val="none"/>
                <w:lang w:val="en-US" w:eastAsia="zh-CN"/>
              </w:rPr>
              <w:t>提供有效期内的全时段无犯罪记录证明）</w:t>
            </w:r>
          </w:p>
        </w:tc>
      </w:tr>
    </w:tbl>
    <w:p w14:paraId="46112906">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注：</w:t>
      </w:r>
    </w:p>
    <w:p w14:paraId="745C2F91">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、采购人在实际运做中按照岗位需求有权随时增加或减少保安人员，中标人应按照采购人不同时期的不同需求提供现场服务人员。服务人员发生变化时需双方书面确认，服务费用按照实际发生结算。</w:t>
      </w:r>
    </w:p>
    <w:p w14:paraId="18B6D0C6">
      <w:pPr>
        <w:spacing w:line="360" w:lineRule="auto"/>
        <w:ind w:firstLine="482" w:firstLineChars="200"/>
        <w:rPr>
          <w:rFonts w:hint="eastAsia" w:ascii="宋体" w:hAnsi="宋体" w:eastAsia="宋体" w:cs="宋体"/>
          <w:sz w:val="24"/>
          <w:szCs w:val="24"/>
          <w:highlight w:val="none"/>
          <w:lang w:eastAsia="zh-CN"/>
        </w:rPr>
      </w:pPr>
      <w:r>
        <w:rPr>
          <w:rFonts w:hint="eastAsia" w:ascii="Times New Roman" w:hAnsi="Times New Roman" w:eastAsia="宋体" w:cs="Times New Roman"/>
          <w:b/>
          <w:kern w:val="0"/>
          <w:sz w:val="24"/>
          <w:szCs w:val="24"/>
          <w:lang w:eastAsia="zh-CN"/>
        </w:rPr>
        <w:t>五、服务标准及职责</w:t>
      </w:r>
    </w:p>
    <w:p w14:paraId="489264A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（一）</w:t>
      </w:r>
      <w:r>
        <w:rPr>
          <w:rFonts w:hint="eastAsia" w:ascii="宋体" w:hAnsi="宋体" w:eastAsia="宋体" w:cs="宋体"/>
          <w:bCs/>
          <w:kern w:val="2"/>
          <w:sz w:val="24"/>
          <w:szCs w:val="24"/>
          <w:highlight w:val="none"/>
          <w:lang w:val="en-US" w:eastAsia="zh-CN"/>
        </w:rPr>
        <w:t>门岗值守、校园巡视</w:t>
      </w:r>
      <w:r>
        <w:rPr>
          <w:rFonts w:hint="eastAsia" w:ascii="宋体" w:hAnsi="宋体" w:eastAsia="宋体" w:cs="宋体"/>
          <w:sz w:val="24"/>
          <w:szCs w:val="24"/>
          <w:highlight w:val="none"/>
        </w:rPr>
        <w:t>人员基本条件</w:t>
      </w:r>
    </w:p>
    <w:p w14:paraId="1DD6EAD8">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1</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无违法犯罪记录。</w:t>
      </w:r>
    </w:p>
    <w:p w14:paraId="5C2827FC">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2</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爱岗敬业，恪尽职守。文明值勤，礼貌待人。遵纪守法、团结协作。</w:t>
      </w:r>
    </w:p>
    <w:p w14:paraId="63F11E5B">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eastAsia="zh-CN"/>
        </w:rPr>
        <w:t>（二）</w:t>
      </w:r>
      <w:r>
        <w:rPr>
          <w:rFonts w:hint="eastAsia" w:ascii="宋体" w:hAnsi="宋体" w:eastAsia="宋体" w:cs="宋体"/>
          <w:sz w:val="24"/>
          <w:szCs w:val="24"/>
          <w:highlight w:val="none"/>
        </w:rPr>
        <w:t>业务技能条件</w:t>
      </w:r>
    </w:p>
    <w:p w14:paraId="2BE81D1C">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1</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具备基本法律知识及与秩序维护服务相关的政策、规定。</w:t>
      </w:r>
    </w:p>
    <w:p w14:paraId="3255FC75">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2</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 xml:space="preserve">具备一定语言和文字表达能力。 </w:t>
      </w:r>
    </w:p>
    <w:p w14:paraId="7B150FFB">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3</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具备与岗位职责相应的观察、发现、处置问题能力。</w:t>
      </w:r>
    </w:p>
    <w:p w14:paraId="68209E4B">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4</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 xml:space="preserve">具备使用基本消防设备、通讯器材、技术防范设施设备和相关防卫器械技能。 </w:t>
      </w:r>
    </w:p>
    <w:p w14:paraId="28FC1D1D">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5</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 xml:space="preserve">掌握一定防卫和擒敌技能。 </w:t>
      </w:r>
    </w:p>
    <w:p w14:paraId="3D8E421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文化条件具备</w:t>
      </w:r>
      <w:r>
        <w:rPr>
          <w:rFonts w:hint="eastAsia" w:ascii="宋体" w:hAnsi="宋体" w:eastAsia="宋体" w:cs="宋体"/>
          <w:sz w:val="24"/>
          <w:szCs w:val="24"/>
          <w:highlight w:val="none"/>
          <w:lang w:eastAsia="zh-CN"/>
        </w:rPr>
        <w:t>高</w:t>
      </w:r>
      <w:r>
        <w:rPr>
          <w:rFonts w:hint="eastAsia" w:ascii="宋体" w:hAnsi="宋体" w:eastAsia="宋体" w:cs="宋体"/>
          <w:sz w:val="24"/>
          <w:szCs w:val="24"/>
          <w:highlight w:val="none"/>
        </w:rPr>
        <w:t>中</w:t>
      </w:r>
      <w:r>
        <w:rPr>
          <w:rFonts w:hint="eastAsia" w:ascii="宋体" w:hAnsi="宋体" w:eastAsia="宋体" w:cs="宋体"/>
          <w:sz w:val="24"/>
          <w:szCs w:val="24"/>
          <w:highlight w:val="none"/>
          <w:lang w:eastAsia="zh-CN"/>
        </w:rPr>
        <w:t>及</w:t>
      </w:r>
      <w:r>
        <w:rPr>
          <w:rFonts w:hint="eastAsia" w:ascii="宋体" w:hAnsi="宋体" w:eastAsia="宋体" w:cs="宋体"/>
          <w:sz w:val="24"/>
          <w:szCs w:val="24"/>
          <w:highlight w:val="none"/>
        </w:rPr>
        <w:t>以上学历，特殊岗位应具备相应的文化业务知识。</w:t>
      </w:r>
    </w:p>
    <w:p w14:paraId="20BD2FF7">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eastAsia="zh-CN"/>
        </w:rPr>
        <w:t>（三）</w:t>
      </w:r>
      <w:r>
        <w:rPr>
          <w:rFonts w:hint="eastAsia" w:ascii="宋体" w:hAnsi="宋体" w:eastAsia="宋体" w:cs="宋体"/>
          <w:sz w:val="24"/>
          <w:szCs w:val="24"/>
          <w:highlight w:val="none"/>
        </w:rPr>
        <w:t xml:space="preserve">着装 </w:t>
      </w:r>
    </w:p>
    <w:p w14:paraId="714C0549">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1</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除不宜或者不需要着装的情形外，在工作时间必须着</w:t>
      </w:r>
      <w:r>
        <w:rPr>
          <w:rFonts w:hint="eastAsia" w:ascii="宋体" w:hAnsi="宋体" w:eastAsia="宋体" w:cs="宋体"/>
          <w:sz w:val="24"/>
          <w:szCs w:val="24"/>
          <w:highlight w:val="none"/>
          <w:lang w:eastAsia="zh-CN"/>
        </w:rPr>
        <w:t>保安</w:t>
      </w:r>
      <w:r>
        <w:rPr>
          <w:rFonts w:hint="eastAsia" w:ascii="宋体" w:hAnsi="宋体" w:eastAsia="宋体" w:cs="宋体"/>
          <w:sz w:val="24"/>
          <w:szCs w:val="24"/>
          <w:highlight w:val="none"/>
        </w:rPr>
        <w:t>制服</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因私外出时应着便服。</w:t>
      </w:r>
    </w:p>
    <w:p w14:paraId="4DD0FDB2">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着</w:t>
      </w:r>
      <w:r>
        <w:rPr>
          <w:rFonts w:hint="eastAsia" w:ascii="宋体" w:hAnsi="宋体" w:eastAsia="宋体" w:cs="宋体"/>
          <w:sz w:val="24"/>
          <w:szCs w:val="24"/>
          <w:highlight w:val="none"/>
          <w:lang w:eastAsia="zh-CN"/>
        </w:rPr>
        <w:t>保安制服</w:t>
      </w:r>
      <w:r>
        <w:rPr>
          <w:rFonts w:hint="eastAsia" w:ascii="宋体" w:hAnsi="宋体" w:eastAsia="宋体" w:cs="宋体"/>
          <w:sz w:val="24"/>
          <w:szCs w:val="24"/>
          <w:highlight w:val="none"/>
        </w:rPr>
        <w:t>时，要按规定佩带</w:t>
      </w:r>
      <w:r>
        <w:rPr>
          <w:rFonts w:hint="eastAsia" w:ascii="宋体" w:hAnsi="宋体" w:eastAsia="宋体" w:cs="宋体"/>
          <w:sz w:val="24"/>
          <w:szCs w:val="24"/>
          <w:highlight w:val="none"/>
          <w:lang w:eastAsia="zh-CN"/>
        </w:rPr>
        <w:t>保安</w:t>
      </w:r>
      <w:r>
        <w:rPr>
          <w:rFonts w:hint="eastAsia" w:ascii="宋体" w:hAnsi="宋体" w:eastAsia="宋体" w:cs="宋体"/>
          <w:sz w:val="24"/>
          <w:szCs w:val="24"/>
          <w:highlight w:val="none"/>
        </w:rPr>
        <w:t>服务标志。</w:t>
      </w:r>
    </w:p>
    <w:p w14:paraId="269EE311">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保安制服</w:t>
      </w:r>
      <w:r>
        <w:rPr>
          <w:rFonts w:hint="eastAsia" w:ascii="宋体" w:hAnsi="宋体" w:eastAsia="宋体" w:cs="宋体"/>
          <w:sz w:val="24"/>
          <w:szCs w:val="24"/>
          <w:highlight w:val="none"/>
        </w:rPr>
        <w:t>不准与便服混穿，不同季节的</w:t>
      </w:r>
      <w:r>
        <w:rPr>
          <w:rFonts w:hint="eastAsia" w:ascii="宋体" w:hAnsi="宋体" w:eastAsia="宋体" w:cs="宋体"/>
          <w:sz w:val="24"/>
          <w:szCs w:val="24"/>
          <w:highlight w:val="none"/>
          <w:lang w:eastAsia="zh-CN"/>
        </w:rPr>
        <w:t>保安制服</w:t>
      </w:r>
      <w:r>
        <w:rPr>
          <w:rFonts w:hint="eastAsia" w:ascii="宋体" w:hAnsi="宋体" w:eastAsia="宋体" w:cs="宋体"/>
          <w:sz w:val="24"/>
          <w:szCs w:val="24"/>
          <w:highlight w:val="none"/>
        </w:rPr>
        <w:t>不准混穿。</w:t>
      </w:r>
    </w:p>
    <w:p w14:paraId="69F34D4E">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在驻勤</w:t>
      </w:r>
      <w:r>
        <w:rPr>
          <w:rFonts w:hint="eastAsia" w:ascii="宋体" w:hAnsi="宋体" w:eastAsia="宋体" w:cs="宋体"/>
          <w:sz w:val="24"/>
          <w:szCs w:val="24"/>
          <w:highlight w:val="none"/>
          <w:lang w:eastAsia="zh-CN"/>
        </w:rPr>
        <w:t>岗点</w:t>
      </w:r>
      <w:r>
        <w:rPr>
          <w:rFonts w:hint="eastAsia" w:ascii="宋体" w:hAnsi="宋体" w:eastAsia="宋体" w:cs="宋体"/>
          <w:sz w:val="24"/>
          <w:szCs w:val="24"/>
          <w:highlight w:val="none"/>
        </w:rPr>
        <w:t>除工作时间，着装时可以不戴帽子。</w:t>
      </w:r>
    </w:p>
    <w:p w14:paraId="590C9CCA">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着</w:t>
      </w:r>
      <w:r>
        <w:rPr>
          <w:rFonts w:hint="eastAsia" w:ascii="宋体" w:hAnsi="宋体" w:eastAsia="宋体" w:cs="宋体"/>
          <w:sz w:val="24"/>
          <w:szCs w:val="24"/>
          <w:highlight w:val="none"/>
          <w:lang w:eastAsia="zh-CN"/>
        </w:rPr>
        <w:t>保安制服</w:t>
      </w:r>
      <w:r>
        <w:rPr>
          <w:rFonts w:hint="eastAsia" w:ascii="宋体" w:hAnsi="宋体" w:eastAsia="宋体" w:cs="宋体"/>
          <w:sz w:val="24"/>
          <w:szCs w:val="24"/>
          <w:highlight w:val="none"/>
        </w:rPr>
        <w:t>应干净整洁，不准披衣、敞怀、挽袖、卷裤腿、歪戴帽子、穿拖鞋或赤足。</w:t>
      </w:r>
    </w:p>
    <w:p w14:paraId="5C9D7F6F">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爱护和妥善保管</w:t>
      </w:r>
      <w:r>
        <w:rPr>
          <w:rFonts w:hint="eastAsia" w:ascii="宋体" w:hAnsi="宋体" w:eastAsia="宋体" w:cs="宋体"/>
          <w:sz w:val="24"/>
          <w:szCs w:val="24"/>
          <w:highlight w:val="none"/>
          <w:lang w:eastAsia="zh-CN"/>
        </w:rPr>
        <w:t>制服</w:t>
      </w:r>
      <w:r>
        <w:rPr>
          <w:rFonts w:hint="eastAsia" w:ascii="宋体" w:hAnsi="宋体" w:eastAsia="宋体" w:cs="宋体"/>
          <w:sz w:val="24"/>
          <w:szCs w:val="24"/>
          <w:highlight w:val="none"/>
        </w:rPr>
        <w:t>和服务标志</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严禁将</w:t>
      </w:r>
      <w:r>
        <w:rPr>
          <w:rFonts w:hint="eastAsia" w:ascii="宋体" w:hAnsi="宋体" w:eastAsia="宋体" w:cs="宋体"/>
          <w:sz w:val="24"/>
          <w:szCs w:val="24"/>
          <w:highlight w:val="none"/>
          <w:lang w:eastAsia="zh-CN"/>
        </w:rPr>
        <w:t>保安制服</w:t>
      </w:r>
      <w:r>
        <w:rPr>
          <w:rFonts w:hint="eastAsia" w:ascii="宋体" w:hAnsi="宋体" w:eastAsia="宋体" w:cs="宋体"/>
          <w:sz w:val="24"/>
          <w:szCs w:val="24"/>
          <w:highlight w:val="none"/>
        </w:rPr>
        <w:t>和服务标志变卖、赠送或借给他人。</w:t>
      </w:r>
    </w:p>
    <w:p w14:paraId="16D1C75D">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值勤时要仪表端庄，精神饱满。</w:t>
      </w:r>
    </w:p>
    <w:p w14:paraId="7F34D88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不准留长发、大鬓角和胡须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不得染发。</w:t>
      </w:r>
    </w:p>
    <w:p w14:paraId="45EF93F8">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 xml:space="preserve"> 9.</w:t>
      </w:r>
      <w:r>
        <w:rPr>
          <w:rFonts w:hint="eastAsia" w:ascii="宋体" w:hAnsi="宋体" w:eastAsia="宋体" w:cs="宋体"/>
          <w:sz w:val="24"/>
          <w:szCs w:val="24"/>
          <w:highlight w:val="none"/>
        </w:rPr>
        <w:t>在下列场合行举手礼：</w:t>
      </w:r>
    </w:p>
    <w:p w14:paraId="7937727F">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着装遇领导、</w:t>
      </w:r>
      <w:r>
        <w:rPr>
          <w:rFonts w:hint="eastAsia" w:ascii="宋体" w:hAnsi="宋体" w:eastAsia="宋体" w:cs="宋体"/>
          <w:sz w:val="24"/>
          <w:szCs w:val="24"/>
          <w:highlight w:val="none"/>
          <w:lang w:eastAsia="zh-CN"/>
        </w:rPr>
        <w:t>主管</w:t>
      </w:r>
      <w:r>
        <w:rPr>
          <w:rFonts w:hint="eastAsia" w:ascii="宋体" w:hAnsi="宋体" w:eastAsia="宋体" w:cs="宋体"/>
          <w:sz w:val="24"/>
          <w:szCs w:val="24"/>
          <w:highlight w:val="none"/>
        </w:rPr>
        <w:t xml:space="preserve">时。 </w:t>
      </w:r>
    </w:p>
    <w:p w14:paraId="7C1AE60F">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站岗、值勤、交接班时。</w:t>
      </w:r>
    </w:p>
    <w:p w14:paraId="442BD3D7">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纠正违章时。</w:t>
      </w:r>
    </w:p>
    <w:p w14:paraId="061E9BB8">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受到领导接见、慰问时，领导视察、检查工作时。　</w:t>
      </w:r>
    </w:p>
    <w:p w14:paraId="595B3C21">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精神饱满，姿态端正，动作规范，举止文明。</w:t>
      </w:r>
    </w:p>
    <w:p w14:paraId="5A2E2421">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在工作中使用语言要简洁准确、文明规范，接触群众时，说话要和气，使用“你好、请、您、对不起、谢谢、再见”等礼貌语言。要注意称谓的使用。在与少数民族、宗教人士、外籍人士交谈时，不准使用对方禁忌的语言。</w:t>
      </w:r>
    </w:p>
    <w:p w14:paraId="41941EEE">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值勤时应讲普通话。</w:t>
      </w:r>
    </w:p>
    <w:p w14:paraId="442CB8AD">
      <w:pPr>
        <w:spacing w:line="360" w:lineRule="auto"/>
        <w:ind w:firstLine="241" w:firstLineChars="100"/>
        <w:rPr>
          <w:rFonts w:hint="eastAsia" w:ascii="宋体" w:hAnsi="宋体" w:eastAsia="宋体" w:cs="宋体"/>
          <w:sz w:val="24"/>
          <w:szCs w:val="24"/>
          <w:highlight w:val="none"/>
        </w:rPr>
      </w:pPr>
      <w:r>
        <w:rPr>
          <w:rFonts w:hint="eastAsia" w:ascii="Times New Roman" w:hAnsi="Times New Roman" w:eastAsia="宋体" w:cs="Times New Roman"/>
          <w:b/>
          <w:kern w:val="0"/>
          <w:sz w:val="24"/>
          <w:szCs w:val="24"/>
          <w:lang w:eastAsia="zh-CN"/>
        </w:rPr>
        <w:t>六、质量标准</w:t>
      </w:r>
    </w:p>
    <w:p w14:paraId="61D5A53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依照服务合同提供防范性安全服务，维护</w:t>
      </w:r>
      <w:r>
        <w:rPr>
          <w:rFonts w:hint="eastAsia" w:ascii="宋体" w:hAnsi="宋体" w:eastAsia="宋体" w:cs="宋体"/>
          <w:sz w:val="24"/>
          <w:szCs w:val="24"/>
          <w:highlight w:val="none"/>
          <w:lang w:eastAsia="zh-CN"/>
        </w:rPr>
        <w:t>学校</w:t>
      </w:r>
      <w:r>
        <w:rPr>
          <w:rFonts w:hint="eastAsia" w:ascii="宋体" w:hAnsi="宋体" w:eastAsia="宋体" w:cs="宋体"/>
          <w:sz w:val="24"/>
          <w:szCs w:val="24"/>
          <w:highlight w:val="none"/>
        </w:rPr>
        <w:t>的安全和秩序，防止守护目标受到不法侵害或灾害事故的损害，有效避免因服务提供方或秩序维护服务人员责任造成客户经济损失</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学校</w:t>
      </w:r>
      <w:r>
        <w:rPr>
          <w:rFonts w:hint="eastAsia" w:ascii="宋体" w:hAnsi="宋体" w:eastAsia="宋体" w:cs="宋体"/>
          <w:sz w:val="24"/>
          <w:szCs w:val="24"/>
          <w:highlight w:val="none"/>
        </w:rPr>
        <w:t>安全需求。</w:t>
      </w:r>
    </w:p>
    <w:p w14:paraId="323D2A31">
      <w:pPr>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　　巡逻服务</w:t>
      </w:r>
      <w:r>
        <w:rPr>
          <w:rFonts w:hint="eastAsia" w:ascii="宋体" w:hAnsi="宋体" w:eastAsia="宋体" w:cs="宋体"/>
          <w:sz w:val="24"/>
          <w:szCs w:val="24"/>
          <w:highlight w:val="none"/>
          <w:lang w:eastAsia="zh-CN"/>
        </w:rPr>
        <w:t>：</w:t>
      </w:r>
    </w:p>
    <w:p w14:paraId="3802963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秩序维护服务人员对</w:t>
      </w:r>
      <w:r>
        <w:rPr>
          <w:rFonts w:hint="eastAsia" w:ascii="宋体" w:hAnsi="宋体" w:eastAsia="宋体" w:cs="宋体"/>
          <w:sz w:val="24"/>
          <w:szCs w:val="24"/>
          <w:highlight w:val="none"/>
          <w:lang w:eastAsia="zh-CN"/>
        </w:rPr>
        <w:t>重点</w:t>
      </w:r>
      <w:r>
        <w:rPr>
          <w:rFonts w:hint="eastAsia" w:ascii="宋体" w:hAnsi="宋体" w:eastAsia="宋体" w:cs="宋体"/>
          <w:sz w:val="24"/>
          <w:szCs w:val="24"/>
          <w:highlight w:val="none"/>
        </w:rPr>
        <w:t>区域、地段和目标进行的巡查、警戒，保卫</w:t>
      </w:r>
      <w:r>
        <w:rPr>
          <w:rFonts w:hint="eastAsia" w:ascii="宋体" w:hAnsi="宋体" w:eastAsia="宋体" w:cs="宋体"/>
          <w:sz w:val="24"/>
          <w:szCs w:val="24"/>
          <w:highlight w:val="none"/>
          <w:lang w:eastAsia="zh-CN"/>
        </w:rPr>
        <w:t>区域</w:t>
      </w:r>
      <w:r>
        <w:rPr>
          <w:rFonts w:hint="eastAsia" w:ascii="宋体" w:hAnsi="宋体" w:eastAsia="宋体" w:cs="宋体"/>
          <w:sz w:val="24"/>
          <w:szCs w:val="24"/>
          <w:highlight w:val="none"/>
        </w:rPr>
        <w:t>安全。</w:t>
      </w:r>
    </w:p>
    <w:p w14:paraId="4AF5D8C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通过巡逻，震慑不法分子，使其打消对</w:t>
      </w:r>
      <w:r>
        <w:rPr>
          <w:rFonts w:hint="eastAsia" w:ascii="宋体" w:hAnsi="宋体" w:eastAsia="宋体" w:cs="宋体"/>
          <w:sz w:val="24"/>
          <w:szCs w:val="24"/>
          <w:highlight w:val="none"/>
          <w:lang w:eastAsia="zh-CN"/>
        </w:rPr>
        <w:t>师生</w:t>
      </w:r>
      <w:r>
        <w:rPr>
          <w:rFonts w:hint="eastAsia" w:ascii="宋体" w:hAnsi="宋体" w:eastAsia="宋体" w:cs="宋体"/>
          <w:sz w:val="24"/>
          <w:szCs w:val="24"/>
          <w:highlight w:val="none"/>
        </w:rPr>
        <w:t>不法侵害的企图。</w:t>
      </w:r>
    </w:p>
    <w:p w14:paraId="426EEC5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通过巡逻，发现可疑人员，对其进行询问，对有作案嫌疑的，送交有关部门处理。</w:t>
      </w:r>
    </w:p>
    <w:p w14:paraId="3B71253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对正在发生的不法侵害行为，应采取相应措施，予以制止，将不法行为人送交有关部门处理。</w:t>
      </w:r>
    </w:p>
    <w:p w14:paraId="5F0407F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检查、发现、报告并及时消除各种不安全隐患。防止火灾、爆炸等事故或盗窃等不法侵害案件的发生。</w:t>
      </w:r>
    </w:p>
    <w:p w14:paraId="070EB8C2">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在巡逻过程中，对已经发生的不法侵害案件或灾害事故，应及时报告有关部门并保护现场。</w:t>
      </w:r>
    </w:p>
    <w:p w14:paraId="56C5329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巡逻应做到白天每</w:t>
      </w:r>
      <w:r>
        <w:rPr>
          <w:rFonts w:hint="eastAsia" w:ascii="宋体" w:hAnsi="宋体" w:eastAsia="宋体" w:cs="宋体"/>
          <w:sz w:val="24"/>
          <w:szCs w:val="24"/>
          <w:highlight w:val="none"/>
          <w:lang w:eastAsia="zh-CN"/>
        </w:rPr>
        <w:t>两</w:t>
      </w:r>
      <w:r>
        <w:rPr>
          <w:rFonts w:hint="eastAsia" w:ascii="宋体" w:hAnsi="宋体" w:eastAsia="宋体" w:cs="宋体"/>
          <w:sz w:val="24"/>
          <w:szCs w:val="24"/>
          <w:highlight w:val="none"/>
        </w:rPr>
        <w:t>小时一次，夜间每</w:t>
      </w:r>
      <w:r>
        <w:rPr>
          <w:rFonts w:hint="eastAsia" w:ascii="宋体" w:hAnsi="宋体" w:eastAsia="宋体" w:cs="宋体"/>
          <w:sz w:val="24"/>
          <w:szCs w:val="24"/>
          <w:highlight w:val="none"/>
          <w:lang w:eastAsia="zh-CN"/>
        </w:rPr>
        <w:t>三</w:t>
      </w:r>
      <w:r>
        <w:rPr>
          <w:rFonts w:hint="eastAsia" w:ascii="宋体" w:hAnsi="宋体" w:eastAsia="宋体" w:cs="宋体"/>
          <w:sz w:val="24"/>
          <w:szCs w:val="24"/>
          <w:highlight w:val="none"/>
        </w:rPr>
        <w:t>小时一次，认真填写巡逻记录。巡逻范围包括：</w:t>
      </w:r>
      <w:r>
        <w:rPr>
          <w:rFonts w:hint="eastAsia" w:ascii="宋体" w:hAnsi="宋体" w:eastAsia="宋体" w:cs="宋体"/>
          <w:sz w:val="24"/>
          <w:szCs w:val="24"/>
          <w:highlight w:val="none"/>
          <w:lang w:eastAsia="zh-CN"/>
        </w:rPr>
        <w:t>校</w:t>
      </w:r>
      <w:r>
        <w:rPr>
          <w:rFonts w:hint="eastAsia" w:ascii="宋体" w:hAnsi="宋体" w:eastAsia="宋体" w:cs="宋体"/>
          <w:sz w:val="24"/>
          <w:szCs w:val="24"/>
          <w:highlight w:val="none"/>
        </w:rPr>
        <w:t>园区内周界、车场、消防通道</w:t>
      </w:r>
      <w:r>
        <w:rPr>
          <w:rFonts w:hint="eastAsia" w:ascii="宋体" w:hAnsi="宋体" w:eastAsia="宋体" w:cs="宋体"/>
          <w:sz w:val="24"/>
          <w:szCs w:val="24"/>
          <w:highlight w:val="none"/>
          <w:lang w:eastAsia="zh-CN"/>
        </w:rPr>
        <w:t>及所有建筑物内部</w:t>
      </w:r>
      <w:r>
        <w:rPr>
          <w:rFonts w:hint="eastAsia" w:ascii="宋体" w:hAnsi="宋体" w:eastAsia="宋体" w:cs="宋体"/>
          <w:sz w:val="24"/>
          <w:szCs w:val="24"/>
          <w:highlight w:val="none"/>
        </w:rPr>
        <w:t>。巡逻内容包括：</w:t>
      </w:r>
      <w:r>
        <w:rPr>
          <w:rFonts w:hint="eastAsia" w:ascii="宋体" w:hAnsi="宋体" w:eastAsia="宋体" w:cs="宋体"/>
          <w:sz w:val="24"/>
          <w:szCs w:val="24"/>
          <w:highlight w:val="none"/>
          <w:lang w:eastAsia="zh-CN"/>
        </w:rPr>
        <w:t>巡视各楼是否有异常情况，可疑人员。</w:t>
      </w:r>
      <w:r>
        <w:rPr>
          <w:rFonts w:hint="eastAsia" w:ascii="宋体" w:hAnsi="宋体" w:eastAsia="宋体" w:cs="宋体"/>
          <w:sz w:val="24"/>
          <w:szCs w:val="24"/>
          <w:highlight w:val="none"/>
        </w:rPr>
        <w:t>检查各楼道、消防通道是否有杂物堆放，检查消防栓箱内灭火器、消防水带是否配备齐全，巡逻过程中发现跑水、漏电等应及时告知</w:t>
      </w:r>
      <w:r>
        <w:rPr>
          <w:rFonts w:hint="eastAsia" w:ascii="宋体" w:hAnsi="宋体" w:eastAsia="宋体" w:cs="宋体"/>
          <w:sz w:val="24"/>
          <w:szCs w:val="24"/>
          <w:highlight w:val="none"/>
          <w:lang w:eastAsia="zh-CN"/>
        </w:rPr>
        <w:t>主管</w:t>
      </w:r>
      <w:r>
        <w:rPr>
          <w:rFonts w:hint="eastAsia" w:ascii="宋体" w:hAnsi="宋体" w:eastAsia="宋体" w:cs="宋体"/>
          <w:sz w:val="24"/>
          <w:szCs w:val="24"/>
          <w:highlight w:val="none"/>
        </w:rPr>
        <w:t>并做好记录。</w:t>
      </w:r>
    </w:p>
    <w:p w14:paraId="03677203">
      <w:pPr>
        <w:spacing w:line="360" w:lineRule="auto"/>
        <w:rPr>
          <w:rFonts w:ascii="Times New Roman" w:hAnsi="Times New Roman" w:cs="Times New Roman"/>
          <w:b/>
          <w:sz w:val="24"/>
          <w:szCs w:val="24"/>
        </w:rPr>
      </w:pPr>
      <w:r>
        <w:rPr>
          <w:rFonts w:hint="eastAsia" w:ascii="Times New Roman" w:hAnsi="Times New Roman" w:cs="Times New Roman"/>
          <w:b/>
          <w:sz w:val="24"/>
          <w:szCs w:val="24"/>
          <w:lang w:eastAsia="zh-CN"/>
        </w:rPr>
        <w:t>七</w:t>
      </w:r>
      <w:r>
        <w:rPr>
          <w:rFonts w:hint="eastAsia" w:ascii="Times New Roman" w:hAnsi="Times New Roman" w:cs="Times New Roman"/>
          <w:b/>
          <w:sz w:val="24"/>
          <w:szCs w:val="24"/>
        </w:rPr>
        <w:t>、应急服务要求</w:t>
      </w:r>
    </w:p>
    <w:p w14:paraId="51508AD6">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w:t>
      </w:r>
      <w:r>
        <w:rPr>
          <w:rFonts w:ascii="Times New Roman" w:hAnsi="Times New Roman" w:cs="Times New Roman"/>
          <w:sz w:val="24"/>
          <w:szCs w:val="24"/>
        </w:rPr>
        <w:t>保证</w:t>
      </w:r>
      <w:r>
        <w:rPr>
          <w:rFonts w:hint="eastAsia" w:ascii="Times New Roman" w:hAnsi="Times New Roman" w:cs="Times New Roman"/>
          <w:sz w:val="24"/>
          <w:szCs w:val="24"/>
          <w:lang w:eastAsia="zh-CN"/>
        </w:rPr>
        <w:t>保安</w:t>
      </w:r>
      <w:r>
        <w:rPr>
          <w:rFonts w:ascii="Times New Roman" w:hAnsi="Times New Roman" w:cs="Times New Roman"/>
          <w:sz w:val="24"/>
          <w:szCs w:val="24"/>
        </w:rPr>
        <w:t>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w:t>
      </w:r>
      <w:r>
        <w:rPr>
          <w:rFonts w:hint="eastAsia" w:ascii="Times New Roman" w:hAnsi="Times New Roman" w:cs="Times New Roman"/>
          <w:sz w:val="24"/>
          <w:szCs w:val="24"/>
          <w:lang w:eastAsia="zh-CN"/>
        </w:rPr>
        <w:t>其他</w:t>
      </w:r>
      <w:r>
        <w:rPr>
          <w:rFonts w:hint="eastAsia" w:ascii="Times New Roman" w:hAnsi="Times New Roman" w:cs="Times New Roman"/>
          <w:sz w:val="24"/>
          <w:szCs w:val="24"/>
        </w:rPr>
        <w:t>部门协调配合等。</w:t>
      </w:r>
    </w:p>
    <w:p w14:paraId="43F75658">
      <w:pPr>
        <w:spacing w:line="360" w:lineRule="auto"/>
        <w:rPr>
          <w:rFonts w:ascii="Times New Roman" w:hAnsi="Times New Roman" w:cs="Times New Roman"/>
          <w:b/>
          <w:sz w:val="24"/>
          <w:szCs w:val="24"/>
        </w:rPr>
      </w:pPr>
      <w:r>
        <w:rPr>
          <w:rFonts w:hint="eastAsia" w:ascii="Times New Roman" w:hAnsi="Times New Roman" w:cs="Times New Roman"/>
          <w:b/>
          <w:sz w:val="24"/>
          <w:szCs w:val="24"/>
          <w:lang w:eastAsia="zh-CN"/>
        </w:rPr>
        <w:t>八</w:t>
      </w:r>
      <w:r>
        <w:rPr>
          <w:rFonts w:hint="eastAsia" w:ascii="Times New Roman" w:hAnsi="Times New Roman" w:cs="Times New Roman"/>
          <w:b/>
          <w:sz w:val="24"/>
          <w:szCs w:val="24"/>
        </w:rPr>
        <w:t>、人员保密要求</w:t>
      </w:r>
    </w:p>
    <w:p w14:paraId="0969B11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78866ADD">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eastAsia="zh-CN"/>
        </w:rPr>
        <w:t>九</w:t>
      </w:r>
      <w:r>
        <w:rPr>
          <w:rFonts w:hint="eastAsia" w:ascii="Times New Roman" w:hAnsi="Times New Roman" w:cs="Times New Roman"/>
          <w:b/>
          <w:sz w:val="24"/>
          <w:szCs w:val="24"/>
          <w:highlight w:val="none"/>
        </w:rPr>
        <w:t>、人员稳定性要求</w:t>
      </w:r>
    </w:p>
    <w:p w14:paraId="76660B01">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在整个服务期内，人员更换率不得超过</w:t>
      </w:r>
      <w:r>
        <w:rPr>
          <w:rFonts w:hint="eastAsia" w:ascii="Times New Roman" w:hAnsi="Times New Roman" w:cs="Times New Roman"/>
          <w:sz w:val="24"/>
          <w:szCs w:val="24"/>
          <w:highlight w:val="none"/>
          <w:u w:val="single"/>
          <w:lang w:val="en-US" w:eastAsia="zh-CN"/>
        </w:rPr>
        <w:t>15</w:t>
      </w:r>
      <w:r>
        <w:rPr>
          <w:rFonts w:hint="eastAsia" w:ascii="Times New Roman" w:hAnsi="Times New Roman" w:cs="Times New Roman"/>
          <w:sz w:val="24"/>
          <w:szCs w:val="24"/>
          <w:highlight w:val="none"/>
        </w:rPr>
        <w:t>%，更换人员不得低于采购需求，且应经采购人同意。</w:t>
      </w:r>
    </w:p>
    <w:p w14:paraId="04708192">
      <w:pPr>
        <w:spacing w:line="360" w:lineRule="auto"/>
        <w:rPr>
          <w:rFonts w:ascii="Times New Roman" w:hAnsi="Times New Roman" w:cs="Times New Roman"/>
          <w:b/>
          <w:sz w:val="24"/>
          <w:szCs w:val="24"/>
        </w:rPr>
      </w:pPr>
      <w:r>
        <w:rPr>
          <w:rFonts w:hint="eastAsia" w:ascii="Times New Roman" w:hAnsi="Times New Roman" w:cs="Times New Roman"/>
          <w:b/>
          <w:sz w:val="24"/>
          <w:szCs w:val="24"/>
          <w:lang w:eastAsia="zh-CN"/>
        </w:rPr>
        <w:t>十</w:t>
      </w:r>
      <w:r>
        <w:rPr>
          <w:rFonts w:hint="eastAsia" w:ascii="Times New Roman" w:hAnsi="Times New Roman" w:cs="Times New Roman"/>
          <w:b/>
          <w:sz w:val="24"/>
          <w:szCs w:val="24"/>
        </w:rPr>
        <w:t>、进驻和接管要求</w:t>
      </w:r>
    </w:p>
    <w:p w14:paraId="7D5580DF">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中标（成交）后，及时配齐所需人员、</w:t>
      </w:r>
      <w:r>
        <w:rPr>
          <w:rFonts w:hint="eastAsia" w:ascii="Times New Roman" w:hAnsi="Times New Roman" w:cs="Times New Roman"/>
          <w:sz w:val="24"/>
          <w:szCs w:val="24"/>
          <w:lang w:eastAsia="zh-CN"/>
        </w:rPr>
        <w:t>服装</w:t>
      </w:r>
      <w:r>
        <w:rPr>
          <w:rFonts w:hint="eastAsia" w:ascii="Times New Roman" w:hAnsi="Times New Roman" w:cs="Times New Roman"/>
          <w:sz w:val="24"/>
          <w:szCs w:val="24"/>
        </w:rPr>
        <w:t>、设备等，在规定的时间内保证全体服务人员按时进场服务，如果为新任</w:t>
      </w:r>
      <w:r>
        <w:rPr>
          <w:rFonts w:hint="eastAsia" w:ascii="Times New Roman" w:hAnsi="Times New Roman" w:cs="Times New Roman"/>
          <w:sz w:val="24"/>
          <w:szCs w:val="24"/>
          <w:lang w:eastAsia="zh-CN"/>
        </w:rPr>
        <w:t>保安</w:t>
      </w:r>
      <w:r>
        <w:rPr>
          <w:rFonts w:hint="eastAsia" w:ascii="Times New Roman" w:hAnsi="Times New Roman" w:cs="Times New Roman"/>
          <w:sz w:val="24"/>
          <w:szCs w:val="24"/>
        </w:rPr>
        <w:t>服务公司，则还需与前任</w:t>
      </w:r>
      <w:r>
        <w:rPr>
          <w:rFonts w:hint="eastAsia" w:ascii="Times New Roman" w:hAnsi="Times New Roman" w:cs="Times New Roman"/>
          <w:sz w:val="24"/>
          <w:szCs w:val="24"/>
          <w:lang w:eastAsia="zh-CN"/>
        </w:rPr>
        <w:t>保安</w:t>
      </w:r>
      <w:r>
        <w:rPr>
          <w:rFonts w:hint="eastAsia" w:ascii="Times New Roman" w:hAnsi="Times New Roman" w:cs="Times New Roman"/>
          <w:sz w:val="24"/>
          <w:szCs w:val="24"/>
        </w:rPr>
        <w:t>公司进行交接，保留相关记录，做到</w:t>
      </w:r>
      <w:r>
        <w:rPr>
          <w:rFonts w:hint="eastAsia" w:ascii="Times New Roman" w:hAnsi="Times New Roman" w:cs="Times New Roman"/>
          <w:sz w:val="24"/>
          <w:szCs w:val="24"/>
          <w:lang w:eastAsia="zh-CN"/>
        </w:rPr>
        <w:t>保安</w:t>
      </w:r>
      <w:r>
        <w:rPr>
          <w:rFonts w:hint="eastAsia" w:ascii="Times New Roman" w:hAnsi="Times New Roman" w:cs="Times New Roman"/>
          <w:sz w:val="24"/>
          <w:szCs w:val="24"/>
        </w:rPr>
        <w:t>服务平稳过渡，对采购人工作无不良影响。</w:t>
      </w:r>
    </w:p>
    <w:p w14:paraId="2EF5CD98">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十</w:t>
      </w:r>
      <w:r>
        <w:rPr>
          <w:rFonts w:hint="eastAsia" w:ascii="Times New Roman" w:hAnsi="Times New Roman" w:cs="Times New Roman"/>
          <w:b/>
          <w:sz w:val="24"/>
          <w:szCs w:val="24"/>
          <w:highlight w:val="none"/>
          <w:lang w:eastAsia="zh-CN"/>
        </w:rPr>
        <w:t>一</w:t>
      </w:r>
      <w:r>
        <w:rPr>
          <w:rFonts w:hint="eastAsia" w:ascii="Times New Roman" w:hAnsi="Times New Roman" w:cs="Times New Roman"/>
          <w:b/>
          <w:sz w:val="24"/>
          <w:szCs w:val="24"/>
          <w:highlight w:val="none"/>
        </w:rPr>
        <w:t>、费用分割</w:t>
      </w:r>
    </w:p>
    <w:p w14:paraId="52FBC122">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lang w:eastAsia="zh-CN"/>
        </w:rPr>
        <w:t>保安</w:t>
      </w:r>
      <w:r>
        <w:rPr>
          <w:rFonts w:hint="eastAsia" w:ascii="Times New Roman" w:hAnsi="Times New Roman" w:cs="Times New Roman"/>
          <w:sz w:val="24"/>
          <w:szCs w:val="24"/>
          <w:highlight w:val="none"/>
        </w:rPr>
        <w:t>服务人员的服装</w:t>
      </w:r>
      <w:r>
        <w:rPr>
          <w:rFonts w:hint="eastAsia" w:ascii="Times New Roman" w:hAnsi="Times New Roman" w:cs="Times New Roman"/>
          <w:sz w:val="24"/>
          <w:szCs w:val="24"/>
          <w:highlight w:val="none"/>
          <w:lang w:eastAsia="zh-CN"/>
        </w:rPr>
        <w:t>全部</w:t>
      </w:r>
      <w:r>
        <w:rPr>
          <w:rFonts w:hint="eastAsia" w:ascii="Times New Roman" w:hAnsi="Times New Roman" w:cs="Times New Roman"/>
          <w:sz w:val="24"/>
          <w:szCs w:val="24"/>
          <w:highlight w:val="none"/>
        </w:rPr>
        <w:t>由</w:t>
      </w:r>
      <w:r>
        <w:rPr>
          <w:rFonts w:hint="eastAsia" w:ascii="Times New Roman" w:hAnsi="Times New Roman" w:cs="Times New Roman"/>
          <w:sz w:val="24"/>
          <w:szCs w:val="24"/>
          <w:highlight w:val="none"/>
          <w:lang w:eastAsia="zh-CN"/>
        </w:rPr>
        <w:t>供应商承担</w:t>
      </w:r>
      <w:r>
        <w:rPr>
          <w:rFonts w:hint="eastAsia" w:ascii="Times New Roman" w:hAnsi="Times New Roman" w:cs="Times New Roman"/>
          <w:sz w:val="24"/>
          <w:szCs w:val="24"/>
          <w:highlight w:val="none"/>
        </w:rPr>
        <w:t>。</w:t>
      </w:r>
    </w:p>
    <w:p w14:paraId="3C0E1AFF">
      <w:pPr>
        <w:spacing w:line="360" w:lineRule="auto"/>
        <w:ind w:firstLine="480" w:firstLineChars="200"/>
        <w:rPr>
          <w:rFonts w:hint="eastAsia" w:ascii="Times New Roman" w:hAnsi="Times New Roman" w:cs="Times New Roman"/>
          <w:sz w:val="24"/>
          <w:szCs w:val="24"/>
          <w:highlight w:val="none"/>
          <w:lang w:eastAsia="zh-CN"/>
        </w:rPr>
      </w:pPr>
      <w:r>
        <w:rPr>
          <w:rFonts w:hint="eastAsia" w:ascii="Times New Roman" w:hAnsi="Times New Roman" w:cs="Times New Roman"/>
          <w:sz w:val="24"/>
          <w:szCs w:val="24"/>
          <w:highlight w:val="none"/>
        </w:rPr>
        <w:t>供应商需要承担</w:t>
      </w:r>
      <w:r>
        <w:rPr>
          <w:rFonts w:hint="eastAsia" w:ascii="Times New Roman" w:hAnsi="Times New Roman" w:cs="Times New Roman"/>
          <w:sz w:val="24"/>
          <w:szCs w:val="24"/>
          <w:highlight w:val="none"/>
          <w:lang w:eastAsia="zh-CN"/>
        </w:rPr>
        <w:t>全部保安器材。</w:t>
      </w:r>
    </w:p>
    <w:p w14:paraId="3FBEDFCB">
      <w:pPr>
        <w:spacing w:line="360" w:lineRule="auto"/>
        <w:ind w:firstLine="480" w:firstLineChars="200"/>
        <w:rPr>
          <w:rFonts w:hint="eastAsia" w:ascii="Times New Roman" w:hAnsi="Times New Roman" w:cs="Times New Roman" w:eastAsiaTheme="minorEastAsia"/>
          <w:sz w:val="24"/>
          <w:szCs w:val="24"/>
          <w:highlight w:val="none"/>
          <w:lang w:eastAsia="zh-CN"/>
        </w:rPr>
      </w:pPr>
      <w:r>
        <w:rPr>
          <w:rFonts w:hint="eastAsia" w:ascii="Times New Roman" w:hAnsi="Times New Roman" w:cs="Times New Roman"/>
          <w:sz w:val="24"/>
          <w:szCs w:val="24"/>
          <w:highlight w:val="none"/>
        </w:rPr>
        <w:t>采购人免费提供</w:t>
      </w:r>
      <w:r>
        <w:rPr>
          <w:rFonts w:hint="eastAsia" w:ascii="Times New Roman" w:hAnsi="Times New Roman" w:cs="Times New Roman"/>
          <w:sz w:val="24"/>
          <w:szCs w:val="24"/>
          <w:highlight w:val="none"/>
          <w:lang w:eastAsia="zh-CN"/>
        </w:rPr>
        <w:t>正门、北门保安室</w:t>
      </w:r>
      <w:r>
        <w:rPr>
          <w:rFonts w:hint="eastAsia" w:ascii="Times New Roman" w:hAnsi="Times New Roman" w:cs="Times New Roman"/>
          <w:sz w:val="24"/>
          <w:szCs w:val="24"/>
          <w:highlight w:val="none"/>
        </w:rPr>
        <w:t>、提供办公家具</w:t>
      </w:r>
      <w:r>
        <w:rPr>
          <w:rFonts w:hint="eastAsia" w:ascii="Times New Roman" w:hAnsi="Times New Roman" w:cs="Times New Roman"/>
          <w:sz w:val="24"/>
          <w:szCs w:val="24"/>
          <w:highlight w:val="none"/>
          <w:lang w:eastAsia="zh-CN"/>
        </w:rPr>
        <w:t>。</w:t>
      </w:r>
    </w:p>
    <w:p w14:paraId="2FB1C55E">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十</w:t>
      </w:r>
      <w:r>
        <w:rPr>
          <w:rFonts w:hint="eastAsia" w:ascii="Times New Roman" w:hAnsi="Times New Roman" w:cs="Times New Roman"/>
          <w:b/>
          <w:sz w:val="24"/>
          <w:szCs w:val="24"/>
          <w:highlight w:val="none"/>
          <w:lang w:eastAsia="zh-CN"/>
        </w:rPr>
        <w:t>二</w:t>
      </w:r>
      <w:r>
        <w:rPr>
          <w:rFonts w:hint="eastAsia" w:ascii="Times New Roman" w:hAnsi="Times New Roman" w:cs="Times New Roman"/>
          <w:b/>
          <w:sz w:val="24"/>
          <w:szCs w:val="24"/>
          <w:highlight w:val="none"/>
        </w:rPr>
        <w:t>、服务时间、服务地点及付款方式</w:t>
      </w:r>
    </w:p>
    <w:p w14:paraId="68E4B193">
      <w:pPr>
        <w:keepNext w:val="0"/>
        <w:pageBreakBefore w:val="0"/>
        <w:kinsoku/>
        <w:wordWrap/>
        <w:overflowPunct/>
        <w:topLinePunct w:val="0"/>
        <w:autoSpaceDE w:val="0"/>
        <w:autoSpaceDN w:val="0"/>
        <w:bidi w:val="0"/>
        <w:adjustRightInd w:val="0"/>
        <w:spacing w:line="500" w:lineRule="exact"/>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服务</w:t>
      </w:r>
      <w:r>
        <w:rPr>
          <w:rFonts w:ascii="Times New Roman" w:hAnsi="Times New Roman" w:cs="Times New Roman"/>
          <w:sz w:val="24"/>
          <w:szCs w:val="24"/>
          <w:highlight w:val="none"/>
        </w:rPr>
        <w:t>时间：</w:t>
      </w:r>
      <w:r>
        <w:rPr>
          <w:rFonts w:hint="eastAsia" w:ascii="宋体" w:hAnsi="宋体" w:eastAsia="宋体" w:cs="宋体"/>
          <w:color w:val="auto"/>
          <w:sz w:val="24"/>
          <w:highlight w:val="none"/>
        </w:rPr>
        <w:t>合同规定的服务起始之日起</w:t>
      </w:r>
      <w:r>
        <w:rPr>
          <w:rFonts w:hint="eastAsia" w:ascii="宋体" w:hAnsi="宋体" w:eastAsia="宋体" w:cs="宋体"/>
          <w:color w:val="auto"/>
          <w:sz w:val="24"/>
          <w:highlight w:val="none"/>
          <w:lang w:val="en-US" w:eastAsia="zh-CN"/>
        </w:rPr>
        <w:t>13.5个月</w:t>
      </w:r>
      <w:r>
        <w:rPr>
          <w:rFonts w:hint="eastAsia" w:ascii="宋体" w:hAnsi="宋体" w:eastAsia="宋体" w:cs="宋体"/>
          <w:color w:val="auto"/>
          <w:sz w:val="24"/>
          <w:highlight w:val="none"/>
        </w:rPr>
        <w:t>的服务期（特殊情况以合同为准）。</w:t>
      </w:r>
    </w:p>
    <w:p w14:paraId="4F3FC1C1">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服务</w:t>
      </w:r>
      <w:r>
        <w:rPr>
          <w:rFonts w:ascii="Times New Roman" w:hAnsi="Times New Roman" w:cs="Times New Roman"/>
          <w:sz w:val="24"/>
          <w:szCs w:val="24"/>
        </w:rPr>
        <w:t>地点：</w:t>
      </w:r>
      <w:r>
        <w:rPr>
          <w:rFonts w:hint="eastAsia" w:ascii="宋体" w:hAnsi="宋体" w:eastAsia="宋体" w:cs="宋体"/>
          <w:color w:val="auto"/>
          <w:sz w:val="24"/>
          <w:highlight w:val="none"/>
          <w:lang w:eastAsia="zh-CN"/>
        </w:rPr>
        <w:t>南开大学附属中学</w:t>
      </w:r>
      <w:r>
        <w:rPr>
          <w:rFonts w:hint="eastAsia" w:ascii="宋体" w:hAnsi="宋体" w:eastAsia="宋体" w:cs="宋体"/>
          <w:color w:val="auto"/>
          <w:sz w:val="24"/>
          <w:highlight w:val="none"/>
        </w:rPr>
        <w:t>（特殊情况以合同为准）。</w:t>
      </w:r>
    </w:p>
    <w:p w14:paraId="70895DB2">
      <w:pPr>
        <w:keepNext w:val="0"/>
        <w:keepLines w:val="0"/>
        <w:pageBreakBefore w:val="0"/>
        <w:widowControl w:val="0"/>
        <w:kinsoku/>
        <w:wordWrap/>
        <w:overflowPunct/>
        <w:topLinePunct w:val="0"/>
        <w:bidi w:val="0"/>
        <w:adjustRightInd w:val="0"/>
        <w:snapToGrid/>
        <w:spacing w:line="500" w:lineRule="exact"/>
        <w:ind w:firstLine="480" w:firstLineChars="200"/>
        <w:textAlignment w:val="auto"/>
        <w:rPr>
          <w:rFonts w:ascii="Times New Roman" w:hAnsi="Times New Roman" w:cs="Times New Roman"/>
          <w:b/>
          <w:sz w:val="24"/>
          <w:szCs w:val="24"/>
        </w:rPr>
      </w:pPr>
      <w:r>
        <w:rPr>
          <w:rFonts w:hint="eastAsia" w:ascii="Times New Roman" w:hAnsi="Times New Roman" w:cs="Times New Roman"/>
          <w:sz w:val="24"/>
          <w:szCs w:val="24"/>
        </w:rPr>
        <w:t>付款方式：</w:t>
      </w:r>
      <w:r>
        <w:rPr>
          <w:rFonts w:hint="default" w:ascii="Arial" w:hAnsi="Arial" w:eastAsia="宋体" w:cs="Arial"/>
          <w:color w:val="auto"/>
          <w:sz w:val="24"/>
          <w:szCs w:val="24"/>
          <w:highlight w:val="none"/>
        </w:rPr>
        <w:t>按季度付款，每季度首月15日前向成交供应商依据考核结果核算支付上季度实际产生费用</w:t>
      </w:r>
      <w:r>
        <w:rPr>
          <w:rFonts w:hint="eastAsia" w:ascii="宋体" w:hAnsi="宋体" w:eastAsia="宋体" w:cs="宋体"/>
          <w:color w:val="auto"/>
          <w:sz w:val="24"/>
          <w:highlight w:val="none"/>
        </w:rPr>
        <w:t>（特殊情况以</w:t>
      </w:r>
      <w:r>
        <w:rPr>
          <w:rFonts w:hint="eastAsia" w:ascii="宋体" w:hAnsi="宋体" w:eastAsia="宋体" w:cs="宋体"/>
          <w:color w:val="auto"/>
          <w:sz w:val="24"/>
          <w:highlight w:val="none"/>
          <w:lang w:eastAsia="zh-CN"/>
        </w:rPr>
        <w:t>实际</w:t>
      </w:r>
      <w:r>
        <w:rPr>
          <w:rFonts w:hint="eastAsia" w:ascii="宋体" w:hAnsi="宋体" w:eastAsia="宋体" w:cs="宋体"/>
          <w:color w:val="auto"/>
          <w:sz w:val="24"/>
          <w:highlight w:val="none"/>
        </w:rPr>
        <w:t>为准）</w:t>
      </w:r>
      <w:r>
        <w:rPr>
          <w:rFonts w:hint="eastAsia" w:ascii="宋体" w:hAnsi="宋体" w:eastAsia="宋体" w:cs="宋体"/>
          <w:color w:val="auto"/>
          <w:sz w:val="24"/>
          <w:highlight w:val="none"/>
          <w:lang w:eastAsia="zh-CN"/>
        </w:rPr>
        <w:t>。</w:t>
      </w:r>
    </w:p>
    <w:p w14:paraId="54137A64">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w:t>
      </w:r>
      <w:r>
        <w:rPr>
          <w:rFonts w:hint="eastAsia" w:ascii="Times New Roman" w:hAnsi="Times New Roman" w:cs="Times New Roman"/>
          <w:b/>
          <w:sz w:val="24"/>
          <w:szCs w:val="24"/>
          <w:lang w:eastAsia="zh-CN"/>
        </w:rPr>
        <w:t>三</w:t>
      </w:r>
      <w:r>
        <w:rPr>
          <w:rFonts w:hint="eastAsia" w:ascii="Times New Roman" w:hAnsi="Times New Roman" w:cs="Times New Roman"/>
          <w:b/>
          <w:sz w:val="24"/>
          <w:szCs w:val="24"/>
        </w:rPr>
        <w:t>、服务过程中，对</w:t>
      </w:r>
      <w:r>
        <w:rPr>
          <w:rFonts w:hint="eastAsia" w:ascii="Times New Roman" w:hAnsi="Times New Roman" w:cs="Times New Roman"/>
          <w:b/>
          <w:sz w:val="24"/>
          <w:szCs w:val="24"/>
          <w:lang w:eastAsia="zh-CN"/>
        </w:rPr>
        <w:t>保安</w:t>
      </w:r>
      <w:r>
        <w:rPr>
          <w:rFonts w:hint="eastAsia" w:ascii="Times New Roman" w:hAnsi="Times New Roman" w:cs="Times New Roman"/>
          <w:b/>
          <w:sz w:val="24"/>
          <w:szCs w:val="24"/>
        </w:rPr>
        <w:t>公司评价考核验收标准</w:t>
      </w:r>
    </w:p>
    <w:p w14:paraId="510640B6">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保安服务考核采取日常标准抽查制，并实行月综合考核制度。</w:t>
      </w:r>
    </w:p>
    <w:p w14:paraId="77ED71F0">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1、保安人员必须身体健康，有应对意外突发事件的能力。</w:t>
      </w:r>
    </w:p>
    <w:p w14:paraId="6B38ECA3">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2、根据项目的要求，采购方可随时对现场各岗位工作执行情况进行检查、抽查：</w:t>
      </w:r>
    </w:p>
    <w:p w14:paraId="01DB0B26">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（1）执勤岗亭环境及设施卫生：在检查过程中，发现有不合格的区域，第一人次提醒、第二人次提醒整改、第三人次发现则扣除当月整体服务费1%，此后每发现一人次，增加扣除当月整体服务费1%。</w:t>
      </w:r>
    </w:p>
    <w:p w14:paraId="4B4773D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（2）发现有不巡视，第一人次提醒、第二人次提醒整改、第三人次发现则扣除当月整体服务费1%，此后每发现一人次，增加扣除当月整体服务费1%。</w:t>
      </w:r>
    </w:p>
    <w:p w14:paraId="31B126F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（3）所有人员不得上岗前或在岗饮酒，一经发现，当事人第一次提醒教育，第二次调离且扣除当月整体服务费10%。</w:t>
      </w:r>
    </w:p>
    <w:p w14:paraId="3AA5A1DE">
      <w:pPr>
        <w:spacing w:line="360" w:lineRule="auto"/>
        <w:rPr>
          <w:rFonts w:ascii="Times New Roman" w:hAnsi="Times New Roman" w:cs="Times New Roman"/>
          <w:b/>
          <w:bCs w:val="0"/>
          <w:sz w:val="24"/>
          <w:szCs w:val="24"/>
        </w:rPr>
      </w:pPr>
      <w:r>
        <w:rPr>
          <w:rFonts w:hint="eastAsia" w:ascii="Times New Roman" w:hAnsi="Times New Roman" w:cs="Times New Roman"/>
          <w:b/>
          <w:bCs w:val="0"/>
          <w:sz w:val="24"/>
          <w:szCs w:val="24"/>
        </w:rPr>
        <w:t>十四、保安服务过程中须执行的国家相关标准、行业标准、地方标准或其他标准、规范</w:t>
      </w:r>
    </w:p>
    <w:p w14:paraId="00AAF363">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十五、其他要求</w:t>
      </w:r>
      <w:bookmarkStart w:id="2" w:name="_GoBack"/>
      <w:bookmarkEnd w:id="2"/>
    </w:p>
    <w:p w14:paraId="3C8BA062">
      <w:pPr>
        <w:keepNext w:val="0"/>
        <w:keepLines w:val="0"/>
        <w:pageBreakBefore w:val="0"/>
        <w:widowControl w:val="0"/>
        <w:kinsoku/>
        <w:wordWrap w:val="0"/>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1、投标人须承诺，本项目不得分包及转包。投标文件中须提供承诺书并加盖公章。</w:t>
      </w:r>
    </w:p>
    <w:p w14:paraId="3784046A">
      <w:pPr>
        <w:keepNext w:val="0"/>
        <w:keepLines w:val="0"/>
        <w:pageBreakBefore w:val="0"/>
        <w:widowControl w:val="0"/>
        <w:kinsoku/>
        <w:wordWrap w:val="0"/>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2、投标人须承诺，若我单位中标，所拟派的服务人员无心因性及心源性疾病，且在服务人员上岗前进行心因性及心源性疾病排查。投标文件中须提供承诺书并加盖公章。</w:t>
      </w:r>
    </w:p>
    <w:p w14:paraId="123B79E7">
      <w:pPr>
        <w:keepNext w:val="0"/>
        <w:keepLines w:val="0"/>
        <w:pageBreakBefore w:val="0"/>
        <w:widowControl w:val="0"/>
        <w:kinsoku/>
        <w:wordWrap w:val="0"/>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宋体" w:hAnsi="宋体" w:eastAsia="宋体" w:cs="宋体"/>
          <w:b/>
          <w:bCs/>
          <w:color w:val="auto"/>
          <w:sz w:val="24"/>
          <w:szCs w:val="24"/>
          <w:highlight w:val="none"/>
          <w:lang w:val="en-US" w:eastAsia="zh-CN"/>
        </w:rPr>
        <w:t>3.须提供有效期内《保安服务许可证》 ，非天津注册供应商一旦成交，须在合同规定时间内到天津市公安机关进行备案，须提供备案承诺书。</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02"/>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docPartObj>
        <w:docPartGallery w:val="autotext"/>
      </w:docPartObj>
    </w:sdtPr>
    <w:sdtContent>
      <w:p w14:paraId="2477E35C">
        <w:pPr>
          <w:pStyle w:val="3"/>
          <w:jc w:val="center"/>
        </w:pPr>
        <w:r>
          <w:fldChar w:fldCharType="begin"/>
        </w:r>
        <w:r>
          <w:instrText xml:space="preserve">PAGE   \* MERGEFORMAT</w:instrText>
        </w:r>
        <w:r>
          <w:fldChar w:fldCharType="separate"/>
        </w:r>
        <w:r>
          <w:rPr>
            <w:lang w:val="zh-CN"/>
          </w:rPr>
          <w:t>4</w:t>
        </w:r>
        <w:r>
          <w:fldChar w:fldCharType="end"/>
        </w:r>
      </w:p>
    </w:sdtContent>
  </w:sdt>
  <w:p w14:paraId="62F40E01">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20EF"/>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8F53DF"/>
    <w:rsid w:val="00930783"/>
    <w:rsid w:val="00947EC9"/>
    <w:rsid w:val="00954A38"/>
    <w:rsid w:val="00960592"/>
    <w:rsid w:val="00962475"/>
    <w:rsid w:val="00977FB6"/>
    <w:rsid w:val="0098214B"/>
    <w:rsid w:val="00993F3C"/>
    <w:rsid w:val="009B3625"/>
    <w:rsid w:val="009B6776"/>
    <w:rsid w:val="009E0796"/>
    <w:rsid w:val="009E0E52"/>
    <w:rsid w:val="009E7D35"/>
    <w:rsid w:val="00A10884"/>
    <w:rsid w:val="00A158E6"/>
    <w:rsid w:val="00A2459A"/>
    <w:rsid w:val="00A560B2"/>
    <w:rsid w:val="00A560CB"/>
    <w:rsid w:val="00A567D4"/>
    <w:rsid w:val="00A60CFE"/>
    <w:rsid w:val="00A92B69"/>
    <w:rsid w:val="00AA56EC"/>
    <w:rsid w:val="00AB748E"/>
    <w:rsid w:val="00AC2BCB"/>
    <w:rsid w:val="00B0010E"/>
    <w:rsid w:val="00B30F32"/>
    <w:rsid w:val="00B31B1F"/>
    <w:rsid w:val="00B61999"/>
    <w:rsid w:val="00B73F77"/>
    <w:rsid w:val="00BA05DA"/>
    <w:rsid w:val="00BA4D83"/>
    <w:rsid w:val="00BC3509"/>
    <w:rsid w:val="00BD2FB3"/>
    <w:rsid w:val="00BF4037"/>
    <w:rsid w:val="00C175A4"/>
    <w:rsid w:val="00C23E6E"/>
    <w:rsid w:val="00C323E1"/>
    <w:rsid w:val="00C604D7"/>
    <w:rsid w:val="00C6183A"/>
    <w:rsid w:val="00C82D44"/>
    <w:rsid w:val="00C960D2"/>
    <w:rsid w:val="00C975D7"/>
    <w:rsid w:val="00CC7180"/>
    <w:rsid w:val="00CD09E3"/>
    <w:rsid w:val="00CD5840"/>
    <w:rsid w:val="00CE4078"/>
    <w:rsid w:val="00CE4DAC"/>
    <w:rsid w:val="00CF0AA7"/>
    <w:rsid w:val="00D00BFE"/>
    <w:rsid w:val="00D0592C"/>
    <w:rsid w:val="00D26DDC"/>
    <w:rsid w:val="00D56790"/>
    <w:rsid w:val="00D57E7B"/>
    <w:rsid w:val="00D621E3"/>
    <w:rsid w:val="00DA3B07"/>
    <w:rsid w:val="00DB12D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A692728"/>
    <w:rsid w:val="0D607978"/>
    <w:rsid w:val="0E9660B1"/>
    <w:rsid w:val="1B5763C6"/>
    <w:rsid w:val="26EC5D68"/>
    <w:rsid w:val="54AE4895"/>
    <w:rsid w:val="6645250B"/>
    <w:rsid w:val="6B004C16"/>
    <w:rsid w:val="724A3704"/>
    <w:rsid w:val="74B72FAE"/>
    <w:rsid w:val="78AD05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56" w:afterLines="50"/>
      <w:jc w:val="center"/>
    </w:pPr>
    <w:rPr>
      <w:rFonts w:ascii="宋体" w:hAnsi="宋体"/>
      <w:b/>
      <w:bCs/>
      <w:sz w:val="44"/>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Subtitle"/>
    <w:basedOn w:val="1"/>
    <w:next w:val="1"/>
    <w:qFormat/>
    <w:uiPriority w:val="0"/>
    <w:pPr>
      <w:spacing w:before="240" w:after="60" w:line="312" w:lineRule="auto"/>
      <w:jc w:val="center"/>
      <w:outlineLvl w:val="1"/>
    </w:pPr>
    <w:rPr>
      <w:rFonts w:ascii="Cambria" w:hAnsi="Cambria" w:eastAsia="Cambria"/>
      <w:b/>
      <w:kern w:val="28"/>
      <w:sz w:val="32"/>
      <w:szCs w:val="32"/>
    </w:rPr>
  </w:style>
  <w:style w:type="paragraph" w:styleId="6">
    <w:name w:val="Title"/>
    <w:basedOn w:val="1"/>
    <w:next w:val="1"/>
    <w:link w:val="11"/>
    <w:qFormat/>
    <w:uiPriority w:val="10"/>
    <w:pPr>
      <w:spacing w:before="240" w:after="60"/>
      <w:jc w:val="center"/>
      <w:outlineLvl w:val="0"/>
    </w:pPr>
    <w:rPr>
      <w:rFonts w:eastAsia="宋体" w:asciiTheme="majorHAnsi" w:hAnsiTheme="majorHAnsi" w:cstheme="majorBidi"/>
      <w:b/>
      <w:bCs/>
      <w:sz w:val="32"/>
      <w:szCs w:val="32"/>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basedOn w:val="9"/>
    <w:unhideWhenUsed/>
    <w:qFormat/>
    <w:uiPriority w:val="99"/>
    <w:rPr>
      <w:color w:val="0000FF" w:themeColor="hyperlink"/>
      <w:u w:val="single"/>
      <w14:textFill>
        <w14:solidFill>
          <w14:schemeClr w14:val="hlink"/>
        </w14:solidFill>
      </w14:textFill>
    </w:rPr>
  </w:style>
  <w:style w:type="character" w:customStyle="1" w:styleId="11">
    <w:name w:val="标题 Char"/>
    <w:basedOn w:val="9"/>
    <w:link w:val="6"/>
    <w:qFormat/>
    <w:uiPriority w:val="10"/>
    <w:rPr>
      <w:rFonts w:eastAsia="宋体" w:asciiTheme="majorHAnsi" w:hAnsiTheme="majorHAnsi" w:cstheme="majorBidi"/>
      <w:b/>
      <w:bCs/>
      <w:sz w:val="32"/>
      <w:szCs w:val="32"/>
    </w:rPr>
  </w:style>
  <w:style w:type="character" w:customStyle="1" w:styleId="12">
    <w:name w:val="页眉 Char"/>
    <w:basedOn w:val="9"/>
    <w:link w:val="4"/>
    <w:qFormat/>
    <w:uiPriority w:val="99"/>
    <w:rPr>
      <w:sz w:val="18"/>
      <w:szCs w:val="18"/>
    </w:rPr>
  </w:style>
  <w:style w:type="character" w:customStyle="1" w:styleId="13">
    <w:name w:val="页脚 Char"/>
    <w:basedOn w:val="9"/>
    <w:link w:val="3"/>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Pages>
  <Words>2943</Words>
  <Characters>3000</Characters>
  <Lines>12</Lines>
  <Paragraphs>3</Paragraphs>
  <TotalTime>25</TotalTime>
  <ScaleCrop>false</ScaleCrop>
  <LinksUpToDate>false</LinksUpToDate>
  <CharactersWithSpaces>3044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2023-10-24T01:48:00Z</dcterms:created>
  <dc:creator>未定义</dc:creator>
  <cp:lastModifiedBy>Mr an</cp:lastModifiedBy>
  <cp:lastPrinted>2016-08-19T01:16:00Z</cp:lastPrinted>
  <dcterms:modified xsi:type="dcterms:W3CDTF">2025-12-23T02:51:44Z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eyJoZGlkIjoiYjk4OGZhZmMzNmE4ZDE2MTdhM2ZlMzlkNjliMTc3MjIiLCJ1c2VySWQiOiI3NjA0ODM2MTMifQ==</vt:lpwstr>
  </property>
  <property fmtid="{D5CDD505-2E9C-101B-9397-08002B2CF9AE}" pid="4" name="ICV">
    <vt:lpwstr>C04880B3175B483BAA6C11CBA49D0EFD_13</vt:lpwstr>
  </property>
</Properties>
</file>