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A8AF93">
      <w:pPr>
        <w:pStyle w:val="2"/>
        <w:keepNext w:val="0"/>
        <w:spacing w:before="0" w:after="0" w:line="360" w:lineRule="auto"/>
        <w:jc w:val="center"/>
        <w:rPr>
          <w:rFonts w:ascii="仿宋_GB2312" w:hAnsi="仿宋_GB2312" w:eastAsia="仿宋_GB2312" w:cs="仿宋_GB2312"/>
          <w:b/>
          <w:bCs/>
          <w:sz w:val="32"/>
          <w:szCs w:val="32"/>
        </w:rPr>
      </w:pPr>
      <w:bookmarkStart w:id="0" w:name="_Toc256000009"/>
      <w:r>
        <w:rPr>
          <w:rFonts w:ascii="仿宋_GB2312" w:hAnsi="仿宋_GB2312" w:eastAsia="仿宋_GB2312" w:cs="仿宋_GB2312"/>
          <w:kern w:val="36"/>
        </w:rPr>
        <w:t>2投标/响应要求</w:t>
      </w:r>
      <w:bookmarkEnd w:id="0"/>
    </w:p>
    <w:p w14:paraId="79AB68F5">
      <w:pPr>
        <w:pStyle w:val="3"/>
        <w:keepNext w:val="0"/>
        <w:spacing w:before="0" w:after="0" w:line="360" w:lineRule="auto"/>
        <w:rPr>
          <w:rFonts w:ascii="仿宋_GB2312" w:hAnsi="仿宋_GB2312" w:eastAsia="仿宋_GB2312" w:cs="仿宋_GB2312"/>
          <w:b/>
          <w:bCs/>
          <w:sz w:val="28"/>
          <w:szCs w:val="28"/>
        </w:rPr>
      </w:pPr>
      <w:bookmarkStart w:id="1" w:name="_Toc256000010"/>
      <w:r>
        <w:rPr>
          <w:rFonts w:ascii="仿宋_GB2312" w:hAnsi="仿宋_GB2312" w:eastAsia="仿宋_GB2312" w:cs="仿宋_GB2312"/>
          <w:i w:val="0"/>
          <w:iCs w:val="0"/>
        </w:rPr>
        <w:t>2.1对供应商的要求</w:t>
      </w:r>
      <w:bookmarkEnd w:id="1"/>
    </w:p>
    <w:p w14:paraId="232BC522">
      <w:pPr>
        <w:pStyle w:val="4"/>
        <w:keepNext w:val="0"/>
        <w:spacing w:before="0" w:after="0" w:line="360" w:lineRule="auto"/>
        <w:rPr>
          <w:rFonts w:ascii="仿宋_GB2312" w:hAnsi="仿宋_GB2312" w:eastAsia="仿宋_GB2312" w:cs="仿宋_GB2312"/>
          <w:b/>
          <w:bCs/>
          <w:sz w:val="28"/>
          <w:szCs w:val="28"/>
        </w:rPr>
      </w:pPr>
      <w:bookmarkStart w:id="2" w:name="_Toc256000011"/>
      <w:r>
        <w:rPr>
          <w:rFonts w:ascii="仿宋_GB2312" w:hAnsi="仿宋_GB2312" w:eastAsia="仿宋_GB2312" w:cs="仿宋_GB2312"/>
          <w:sz w:val="28"/>
          <w:szCs w:val="28"/>
        </w:rPr>
        <w:t>2.1.1必备资质</w:t>
      </w:r>
      <w:bookmarkEnd w:id="2"/>
    </w:p>
    <w:p w14:paraId="0925E906">
      <w:pPr>
        <w:pStyle w:val="5"/>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2.1.1.1投标人应遵守有关国家法律、法规和条例,具备《中华人民共和国政府采购法》第二十二条的规定和本文件中规定的条件。</w:t>
      </w:r>
    </w:p>
    <w:p w14:paraId="7559A373">
      <w:pPr>
        <w:pStyle w:val="5"/>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2.1.1.2本项目的特定资格要求</w:t>
      </w:r>
    </w:p>
    <w:p w14:paraId="02BDA56B">
      <w:pPr>
        <w:spacing w:before="0" w:after="0" w:line="360" w:lineRule="auto"/>
        <w:rPr>
          <w:rFonts w:ascii="FangSong_GB2312" w:hAnsi="FangSong_GB2312" w:eastAsia="FangSong_GB2312" w:cs="FangSong_GB2312"/>
          <w:sz w:val="28"/>
          <w:szCs w:val="28"/>
        </w:rPr>
      </w:pPr>
      <w:r>
        <w:rPr>
          <w:rFonts w:ascii="FangSong_GB2312" w:hAnsi="FangSong_GB2312" w:eastAsia="FangSong_GB2312" w:cs="FangSong_GB2312"/>
          <w:sz w:val="28"/>
          <w:szCs w:val="28"/>
        </w:rPr>
        <w:t>    本项目投标方需具备食品经营许可证，主体业态至少包含食品销售经营者，经营项目至少包含散装食品和预包装食品销售。</w:t>
      </w:r>
    </w:p>
    <w:p w14:paraId="4868698B">
      <w:pPr>
        <w:pStyle w:val="4"/>
        <w:keepNext w:val="0"/>
        <w:spacing w:before="0" w:after="0" w:line="360" w:lineRule="auto"/>
        <w:rPr>
          <w:rFonts w:ascii="仿宋_GB2312" w:hAnsi="仿宋_GB2312" w:eastAsia="仿宋_GB2312" w:cs="仿宋_GB2312"/>
          <w:b/>
          <w:bCs/>
          <w:sz w:val="28"/>
          <w:szCs w:val="28"/>
        </w:rPr>
      </w:pPr>
      <w:bookmarkStart w:id="3" w:name="_Toc256000012"/>
      <w:r>
        <w:rPr>
          <w:rFonts w:ascii="仿宋_GB2312" w:hAnsi="仿宋_GB2312" w:eastAsia="仿宋_GB2312" w:cs="仿宋_GB2312"/>
          <w:sz w:val="28"/>
          <w:szCs w:val="28"/>
        </w:rPr>
        <w:t>2.1.2优选资质/优选指标</w:t>
      </w:r>
      <w:bookmarkEnd w:id="3"/>
    </w:p>
    <w:p w14:paraId="6DD7FB66">
      <w:pPr>
        <w:pStyle w:val="5"/>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2.1.2.1相关证书</w:t>
      </w:r>
    </w:p>
    <w:p w14:paraId="008675FF">
      <w:pPr>
        <w:pStyle w:val="5"/>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2.1.2.2成功案例</w:t>
      </w:r>
    </w:p>
    <w:p w14:paraId="2934DE0F">
      <w:pPr>
        <w:spacing w:before="0" w:after="0" w:line="360" w:lineRule="auto"/>
        <w:rPr>
          <w:rFonts w:ascii="仿宋_GB2312" w:hAnsi="仿宋_GB2312" w:eastAsia="仿宋_GB2312" w:cs="仿宋_GB2312"/>
          <w:sz w:val="28"/>
          <w:szCs w:val="28"/>
        </w:rPr>
      </w:pPr>
      <w:r>
        <w:rPr>
          <w:rFonts w:ascii="FangSong_GB2312" w:hAnsi="FangSong_GB2312" w:eastAsia="FangSong_GB2312" w:cs="FangSong_GB2312"/>
          <w:color w:val="95A5A6"/>
          <w:sz w:val="28"/>
          <w:szCs w:val="28"/>
        </w:rPr>
        <w:t>    无</w:t>
      </w:r>
    </w:p>
    <w:p w14:paraId="4C9F7FB5">
      <w:pPr>
        <w:pStyle w:val="4"/>
        <w:keepNext w:val="0"/>
        <w:spacing w:before="0" w:after="0" w:line="360" w:lineRule="auto"/>
        <w:rPr>
          <w:rFonts w:ascii="仿宋_GB2312" w:hAnsi="仿宋_GB2312" w:eastAsia="仿宋_GB2312" w:cs="仿宋_GB2312"/>
          <w:b/>
          <w:bCs/>
          <w:sz w:val="28"/>
          <w:szCs w:val="28"/>
        </w:rPr>
      </w:pPr>
      <w:bookmarkStart w:id="4" w:name="_Toc256000013"/>
      <w:r>
        <w:rPr>
          <w:rFonts w:ascii="仿宋_GB2312" w:hAnsi="仿宋_GB2312" w:eastAsia="仿宋_GB2312" w:cs="仿宋_GB2312"/>
          <w:sz w:val="28"/>
          <w:szCs w:val="28"/>
        </w:rPr>
        <w:t>2.1.3是否允许联合体</w:t>
      </w:r>
      <w:bookmarkEnd w:id="4"/>
    </w:p>
    <w:p w14:paraId="6F42FAD6">
      <w:pPr>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否</w:t>
      </w:r>
    </w:p>
    <w:p w14:paraId="5F94AEC1">
      <w:pPr>
        <w:pStyle w:val="4"/>
        <w:keepNext w:val="0"/>
        <w:spacing w:before="0" w:after="0" w:line="360" w:lineRule="auto"/>
        <w:rPr>
          <w:rFonts w:ascii="仿宋_GB2312" w:hAnsi="仿宋_GB2312" w:eastAsia="仿宋_GB2312" w:cs="仿宋_GB2312"/>
          <w:b/>
          <w:bCs/>
          <w:sz w:val="28"/>
          <w:szCs w:val="28"/>
        </w:rPr>
      </w:pPr>
      <w:bookmarkStart w:id="5" w:name="_Toc256000014"/>
      <w:r>
        <w:rPr>
          <w:rFonts w:ascii="仿宋_GB2312" w:hAnsi="仿宋_GB2312" w:eastAsia="仿宋_GB2312" w:cs="仿宋_GB2312"/>
          <w:sz w:val="28"/>
          <w:szCs w:val="28"/>
        </w:rPr>
        <w:t>2.1.4是否专门面向中小企业</w:t>
      </w:r>
      <w:bookmarkEnd w:id="5"/>
    </w:p>
    <w:p w14:paraId="193F5525">
      <w:pPr>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本项目不专门面向中小企业采购项目</w:t>
      </w:r>
    </w:p>
    <w:p w14:paraId="12B8BFC7">
      <w:pPr>
        <w:pStyle w:val="4"/>
        <w:keepNext w:val="0"/>
        <w:spacing w:before="0" w:after="0" w:line="360" w:lineRule="auto"/>
        <w:rPr>
          <w:rFonts w:ascii="仿宋_GB2312" w:hAnsi="仿宋_GB2312" w:eastAsia="仿宋_GB2312" w:cs="仿宋_GB2312"/>
          <w:b/>
          <w:bCs/>
          <w:sz w:val="28"/>
          <w:szCs w:val="28"/>
        </w:rPr>
      </w:pPr>
      <w:bookmarkStart w:id="6" w:name="_Toc256000015"/>
      <w:r>
        <w:rPr>
          <w:rFonts w:ascii="仿宋_GB2312" w:hAnsi="仿宋_GB2312" w:eastAsia="仿宋_GB2312" w:cs="仿宋_GB2312"/>
          <w:sz w:val="28"/>
          <w:szCs w:val="28"/>
        </w:rPr>
        <w:t>2.1.5其他要求</w:t>
      </w:r>
      <w:bookmarkEnd w:id="6"/>
    </w:p>
    <w:p w14:paraId="073C9734">
      <w:pPr>
        <w:spacing w:before="0" w:after="0" w:line="360" w:lineRule="auto"/>
        <w:rPr>
          <w:rFonts w:ascii="FangSong_GB2312" w:hAnsi="FangSong_GB2312" w:eastAsia="FangSong_GB2312" w:cs="FangSong_GB2312"/>
          <w:sz w:val="28"/>
          <w:szCs w:val="28"/>
        </w:rPr>
      </w:pPr>
      <w:r>
        <w:rPr>
          <w:rFonts w:ascii="FangSong_GB2312" w:hAnsi="FangSong_GB2312" w:eastAsia="FangSong_GB2312" w:cs="FangSong_GB2312"/>
          <w:sz w:val="28"/>
          <w:szCs w:val="28"/>
        </w:rPr>
        <w:t>    无</w:t>
      </w:r>
    </w:p>
    <w:p w14:paraId="4C267291">
      <w:pPr>
        <w:pStyle w:val="3"/>
        <w:keepNext w:val="0"/>
        <w:spacing w:before="0" w:after="0" w:line="360" w:lineRule="auto"/>
        <w:rPr>
          <w:rFonts w:ascii="仿宋_GB2312" w:hAnsi="仿宋_GB2312" w:eastAsia="仿宋_GB2312" w:cs="仿宋_GB2312"/>
          <w:b/>
          <w:bCs/>
          <w:sz w:val="28"/>
          <w:szCs w:val="28"/>
        </w:rPr>
      </w:pPr>
      <w:bookmarkStart w:id="7" w:name="_Toc256000016"/>
      <w:r>
        <w:rPr>
          <w:rFonts w:ascii="仿宋_GB2312" w:hAnsi="仿宋_GB2312" w:eastAsia="仿宋_GB2312" w:cs="仿宋_GB2312"/>
          <w:i w:val="0"/>
          <w:iCs w:val="0"/>
        </w:rPr>
        <w:t>2.2技术部分投标/响应内容</w:t>
      </w:r>
      <w:bookmarkEnd w:id="7"/>
    </w:p>
    <w:p w14:paraId="0625FFF8">
      <w:pPr>
        <w:pStyle w:val="4"/>
        <w:keepNext w:val="0"/>
        <w:spacing w:before="0" w:after="0" w:line="360" w:lineRule="auto"/>
        <w:rPr>
          <w:rFonts w:ascii="仿宋_GB2312" w:hAnsi="仿宋_GB2312" w:eastAsia="仿宋_GB2312" w:cs="仿宋_GB2312"/>
          <w:b/>
          <w:bCs/>
          <w:sz w:val="28"/>
          <w:szCs w:val="28"/>
        </w:rPr>
      </w:pPr>
      <w:bookmarkStart w:id="8" w:name="_Toc256000017"/>
      <w:r>
        <w:rPr>
          <w:rFonts w:ascii="仿宋_GB2312" w:hAnsi="仿宋_GB2312" w:eastAsia="仿宋_GB2312" w:cs="仿宋_GB2312"/>
          <w:sz w:val="28"/>
          <w:szCs w:val="28"/>
        </w:rPr>
        <w:t>2.2.1技术投标/响应总要求</w:t>
      </w:r>
      <w:bookmarkEnd w:id="8"/>
    </w:p>
    <w:p w14:paraId="7FF0058D">
      <w:pPr>
        <w:spacing w:before="0" w:after="0" w:line="360" w:lineRule="auto"/>
        <w:rPr>
          <w:rFonts w:ascii="FangSong_GB2312" w:hAnsi="FangSong_GB2312" w:eastAsia="FangSong_GB2312" w:cs="FangSong_GB2312"/>
          <w:sz w:val="28"/>
          <w:szCs w:val="28"/>
        </w:rPr>
      </w:pPr>
      <w:r>
        <w:rPr>
          <w:rFonts w:ascii="FangSong_GB2312" w:hAnsi="FangSong_GB2312" w:eastAsia="FangSong_GB2312" w:cs="FangSong_GB2312"/>
          <w:sz w:val="28"/>
          <w:szCs w:val="28"/>
        </w:rPr>
        <w:t>    中标供应商应严格遵守《食品安全法》等相关规定，严格保证食品质量符合国家相关产品质量标准，符合国家各级强制性规范的要求。在中标后如出现因食用其提供的食品导致食物中毒事故发生，投标人应对此承担一切法律责任。</w:t>
      </w:r>
    </w:p>
    <w:p w14:paraId="5CD5BA29">
      <w:pPr>
        <w:pStyle w:val="4"/>
        <w:keepNext w:val="0"/>
        <w:spacing w:before="0" w:after="0" w:line="360" w:lineRule="auto"/>
        <w:rPr>
          <w:rFonts w:ascii="仿宋_GB2312" w:hAnsi="仿宋_GB2312" w:eastAsia="仿宋_GB2312" w:cs="仿宋_GB2312"/>
          <w:b/>
          <w:bCs/>
          <w:sz w:val="28"/>
          <w:szCs w:val="28"/>
        </w:rPr>
      </w:pPr>
      <w:bookmarkStart w:id="9" w:name="_Toc256000018"/>
      <w:r>
        <w:rPr>
          <w:rFonts w:ascii="仿宋_GB2312" w:hAnsi="仿宋_GB2312" w:eastAsia="仿宋_GB2312" w:cs="仿宋_GB2312"/>
          <w:sz w:val="28"/>
          <w:szCs w:val="28"/>
        </w:rPr>
        <w:t>2.2.2投标/响应方案要求</w:t>
      </w:r>
      <w:bookmarkEnd w:id="9"/>
    </w:p>
    <w:p w14:paraId="472227F0">
      <w:pPr>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以下相关方案，若作为评审因素，则投标人应在满足★必备指标项要求的前提下，根据项目特点和采购需求，制定更为完整、详细、可操作性强的方案。</w:t>
      </w:r>
    </w:p>
    <w:p w14:paraId="6EACA8D6">
      <w:pPr>
        <w:spacing w:before="0" w:after="0" w:line="360" w:lineRule="auto"/>
        <w:rPr>
          <w:rFonts w:ascii="FangSong_GB2312" w:hAnsi="FangSong_GB2312" w:eastAsia="FangSong_GB2312" w:cs="FangSong_GB2312"/>
          <w:sz w:val="28"/>
          <w:szCs w:val="28"/>
        </w:rPr>
      </w:pPr>
      <w:r>
        <w:rPr>
          <w:rFonts w:ascii="FangSong_GB2312" w:hAnsi="FangSong_GB2312" w:eastAsia="FangSong_GB2312" w:cs="FangSong_GB2312"/>
          <w:sz w:val="28"/>
          <w:szCs w:val="28"/>
        </w:rPr>
        <w:t>    投标人需要在投标文件中针对风险防控方案、保密方案进行响应。</w:t>
      </w:r>
    </w:p>
    <w:p w14:paraId="4E365850">
      <w:pPr>
        <w:spacing w:before="0" w:after="0" w:line="360" w:lineRule="auto"/>
        <w:rPr>
          <w:rFonts w:ascii="FangSong_GB2312" w:hAnsi="FangSong_GB2312" w:eastAsia="FangSong_GB2312" w:cs="FangSong_GB2312"/>
          <w:sz w:val="28"/>
          <w:szCs w:val="28"/>
        </w:rPr>
      </w:pPr>
      <w:r>
        <w:rPr>
          <w:rFonts w:ascii="仿宋_GB2312" w:hAnsi="仿宋_GB2312" w:eastAsia="仿宋_GB2312" w:cs="仿宋_GB2312"/>
          <w:sz w:val="28"/>
          <w:szCs w:val="28"/>
        </w:rPr>
        <w:t>    投标人应根据招标项目需求和投标文件格式编制投标方案，保证其真实有效，并承担相应的法律责任。</w:t>
      </w:r>
    </w:p>
    <w:p w14:paraId="7E5CACD1">
      <w:pPr>
        <w:pStyle w:val="12"/>
        <w:spacing w:before="0" w:after="0" w:line="360" w:lineRule="auto"/>
        <w:rPr>
          <w:rFonts w:ascii="Times New Roman" w:hAnsi="Times New Roman" w:eastAsia="Times New Roman" w:cs="Times New Roman"/>
        </w:rPr>
      </w:pPr>
      <w:r>
        <w:rPr>
          <w:rFonts w:ascii="仿宋_GB2312" w:hAnsi="仿宋_GB2312" w:eastAsia="仿宋_GB2312" w:cs="仿宋_GB2312"/>
          <w:sz w:val="28"/>
          <w:szCs w:val="28"/>
        </w:rPr>
        <w:t>    投标人应对投标方案所提供的全部资料的真实性承担法律责任，并无条件接受采购人、采购代理机构对其中任何资料进行核实（核对原件）的要求。</w:t>
      </w:r>
    </w:p>
    <w:p w14:paraId="041BCA4F">
      <w:pPr>
        <w:pStyle w:val="2"/>
        <w:keepNext w:val="0"/>
        <w:spacing w:before="0" w:after="0" w:line="360" w:lineRule="auto"/>
        <w:jc w:val="center"/>
        <w:rPr>
          <w:rFonts w:ascii="仿宋_GB2312" w:hAnsi="仿宋_GB2312" w:eastAsia="仿宋_GB2312" w:cs="仿宋_GB2312"/>
          <w:b/>
          <w:bCs/>
          <w:sz w:val="32"/>
          <w:szCs w:val="32"/>
        </w:rPr>
      </w:pPr>
      <w:bookmarkStart w:id="10" w:name="_Toc256000019"/>
      <w:r>
        <w:rPr>
          <w:rFonts w:ascii="仿宋_GB2312" w:hAnsi="仿宋_GB2312" w:eastAsia="仿宋_GB2312" w:cs="仿宋_GB2312"/>
          <w:kern w:val="36"/>
        </w:rPr>
        <w:t>3项目需求</w:t>
      </w:r>
      <w:bookmarkEnd w:id="10"/>
    </w:p>
    <w:p w14:paraId="79315432">
      <w:pPr>
        <w:pStyle w:val="3"/>
        <w:keepNext w:val="0"/>
        <w:spacing w:before="0" w:after="0" w:line="360" w:lineRule="auto"/>
        <w:rPr>
          <w:rFonts w:ascii="仿宋_GB2312" w:hAnsi="仿宋_GB2312" w:eastAsia="仿宋_GB2312" w:cs="仿宋_GB2312"/>
          <w:b/>
          <w:bCs/>
          <w:sz w:val="28"/>
          <w:szCs w:val="28"/>
        </w:rPr>
      </w:pPr>
      <w:bookmarkStart w:id="11" w:name="_Toc256000020"/>
      <w:r>
        <w:rPr>
          <w:rFonts w:ascii="仿宋_GB2312" w:hAnsi="仿宋_GB2312" w:eastAsia="仿宋_GB2312" w:cs="仿宋_GB2312"/>
          <w:i w:val="0"/>
          <w:iCs w:val="0"/>
        </w:rPr>
        <w:t>3.1总体要求</w:t>
      </w:r>
      <w:bookmarkEnd w:id="11"/>
    </w:p>
    <w:p w14:paraId="2F16DB76">
      <w:pPr>
        <w:pStyle w:val="12"/>
        <w:spacing w:before="0" w:after="0" w:line="360" w:lineRule="auto"/>
        <w:rPr>
          <w:rFonts w:ascii="Times New Roman" w:hAnsi="Times New Roman" w:eastAsia="Times New Roman" w:cs="Times New Roman"/>
        </w:rPr>
      </w:pPr>
      <w:r>
        <w:rPr>
          <w:rFonts w:ascii="Times New Roman" w:hAnsi="Times New Roman" w:eastAsia="Times New Roman" w:cs="Times New Roman"/>
          <w:sz w:val="28"/>
          <w:szCs w:val="28"/>
        </w:rPr>
        <w:t>    投标人应严格按照《中华人民共和国食品安全法》《中华人民共和国产品质量法》《食品安全国家标准》《餐饮服务食品安全操作规范》、《餐饮服务食品安全监督管理办法》《动物检疫法》《食品安全国家标准食品添加剂使用标准》等法律法规和相关规范性文件的要求，认真履行各项法定义务，建立健全各项规章制度和岗位责任制，确保配送食材的卫生与安全。在中标后如出现因食用其提供的食品导致食物中毒事故发生，投标人应对此承担一切法律责任。</w:t>
      </w:r>
    </w:p>
    <w:p w14:paraId="69417B73">
      <w:pPr>
        <w:pStyle w:val="3"/>
        <w:keepNext w:val="0"/>
        <w:spacing w:before="0" w:after="0" w:line="360" w:lineRule="auto"/>
        <w:rPr>
          <w:rFonts w:ascii="仿宋_GB2312" w:hAnsi="仿宋_GB2312" w:eastAsia="仿宋_GB2312" w:cs="仿宋_GB2312"/>
          <w:b/>
          <w:bCs/>
          <w:sz w:val="28"/>
          <w:szCs w:val="28"/>
        </w:rPr>
      </w:pPr>
      <w:bookmarkStart w:id="12" w:name="_Toc256000021"/>
      <w:r>
        <w:rPr>
          <w:rFonts w:ascii="仿宋_GB2312" w:hAnsi="仿宋_GB2312" w:eastAsia="仿宋_GB2312" w:cs="仿宋_GB2312"/>
          <w:i w:val="0"/>
          <w:iCs w:val="0"/>
        </w:rPr>
        <w:t>3.2采购产品一览表</w:t>
      </w:r>
      <w:bookmarkEnd w:id="12"/>
    </w:p>
    <w:tbl>
      <w:tblPr>
        <w:tblStyle w:val="9"/>
        <w:tblW w:w="5000" w:type="pct"/>
        <w:tblInd w:w="30" w:type="dxa"/>
        <w:tblLayout w:type="autofit"/>
        <w:tblCellMar>
          <w:top w:w="15" w:type="dxa"/>
          <w:left w:w="15" w:type="dxa"/>
          <w:bottom w:w="15" w:type="dxa"/>
          <w:right w:w="15" w:type="dxa"/>
        </w:tblCellMar>
      </w:tblPr>
      <w:tblGrid>
        <w:gridCol w:w="906"/>
        <w:gridCol w:w="1632"/>
        <w:gridCol w:w="1633"/>
        <w:gridCol w:w="1633"/>
        <w:gridCol w:w="1633"/>
        <w:gridCol w:w="1633"/>
      </w:tblGrid>
      <w:tr w14:paraId="5C797439">
        <w:tblPrEx>
          <w:tblCellMar>
            <w:top w:w="15" w:type="dxa"/>
            <w:left w:w="15" w:type="dxa"/>
            <w:bottom w:w="15" w:type="dxa"/>
            <w:right w:w="15" w:type="dxa"/>
          </w:tblCellMar>
        </w:tblPrEx>
        <w:tc>
          <w:tcPr>
            <w:tcW w:w="5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263166BC">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序号</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5C9773FF">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产品类别</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06BB2318">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产品名称</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06323002">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数量</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5D50E743">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单位</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03F6B237">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备注</w:t>
            </w:r>
          </w:p>
        </w:tc>
      </w:tr>
      <w:tr w14:paraId="4B49A93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73B2B02">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AAA626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猪肉、脏器及副产品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808501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猪精瘦肉</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9B073B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3100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DCA741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6AAA884">
            <w:pPr>
              <w:jc w:val="left"/>
              <w:rPr>
                <w:rFonts w:ascii="仿宋_GB2312" w:hAnsi="仿宋_GB2312" w:eastAsia="仿宋_GB2312" w:cs="仿宋_GB2312"/>
                <w:b w:val="0"/>
                <w:bCs w:val="0"/>
                <w:i w:val="0"/>
                <w:iCs w:val="0"/>
                <w:smallCaps w:val="0"/>
                <w:color w:val="000000"/>
                <w:sz w:val="21"/>
                <w:szCs w:val="21"/>
              </w:rPr>
            </w:pPr>
          </w:p>
        </w:tc>
      </w:tr>
      <w:tr w14:paraId="217382C9">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ECCBD25">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2F5E11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猪肉、脏器及副产品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8B09E0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猪排骨</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27D704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6400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E058A4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66305B0">
            <w:pPr>
              <w:jc w:val="left"/>
              <w:rPr>
                <w:rFonts w:ascii="仿宋_GB2312" w:hAnsi="仿宋_GB2312" w:eastAsia="仿宋_GB2312" w:cs="仿宋_GB2312"/>
                <w:b w:val="0"/>
                <w:bCs w:val="0"/>
                <w:i w:val="0"/>
                <w:iCs w:val="0"/>
                <w:smallCaps w:val="0"/>
                <w:color w:val="000000"/>
                <w:sz w:val="21"/>
                <w:szCs w:val="21"/>
              </w:rPr>
            </w:pPr>
          </w:p>
        </w:tc>
      </w:tr>
      <w:tr w14:paraId="70FE2E70">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59EF09D">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9C08FE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猪肉、脏器及副产品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CE4A45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猪鲜肉馅（3:7）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5CF9D6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2300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0120CF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2FF0B66">
            <w:pPr>
              <w:jc w:val="left"/>
              <w:rPr>
                <w:rFonts w:ascii="仿宋_GB2312" w:hAnsi="仿宋_GB2312" w:eastAsia="仿宋_GB2312" w:cs="仿宋_GB2312"/>
                <w:b w:val="0"/>
                <w:bCs w:val="0"/>
                <w:i w:val="0"/>
                <w:iCs w:val="0"/>
                <w:smallCaps w:val="0"/>
                <w:color w:val="000000"/>
                <w:sz w:val="21"/>
                <w:szCs w:val="21"/>
              </w:rPr>
            </w:pPr>
          </w:p>
        </w:tc>
      </w:tr>
      <w:tr w14:paraId="7368359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F6543AE">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CC2268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猪肉、脏器及副产品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F278E0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猪五花</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4EC339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8880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D2C36D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3E6ECA5">
            <w:pPr>
              <w:jc w:val="left"/>
              <w:rPr>
                <w:rFonts w:ascii="仿宋_GB2312" w:hAnsi="仿宋_GB2312" w:eastAsia="仿宋_GB2312" w:cs="仿宋_GB2312"/>
                <w:b w:val="0"/>
                <w:bCs w:val="0"/>
                <w:i w:val="0"/>
                <w:iCs w:val="0"/>
                <w:smallCaps w:val="0"/>
                <w:color w:val="000000"/>
                <w:sz w:val="21"/>
                <w:szCs w:val="21"/>
              </w:rPr>
            </w:pPr>
          </w:p>
        </w:tc>
      </w:tr>
      <w:tr w14:paraId="01223B9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1FD7EEC">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70012F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猪脏器及副产品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7DE072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猪下水</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121086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2280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CC8130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59DDB2E">
            <w:pPr>
              <w:jc w:val="left"/>
              <w:rPr>
                <w:rFonts w:ascii="仿宋_GB2312" w:hAnsi="仿宋_GB2312" w:eastAsia="仿宋_GB2312" w:cs="仿宋_GB2312"/>
                <w:b w:val="0"/>
                <w:bCs w:val="0"/>
                <w:i w:val="0"/>
                <w:iCs w:val="0"/>
                <w:smallCaps w:val="0"/>
                <w:color w:val="000000"/>
                <w:sz w:val="21"/>
                <w:szCs w:val="21"/>
              </w:rPr>
            </w:pPr>
          </w:p>
        </w:tc>
      </w:tr>
      <w:tr w14:paraId="2DB44846">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3E15F93">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F01EBF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猪脏器及副产品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0AA3C6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猪头</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AFADC5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2750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7DF518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7E06155">
            <w:pPr>
              <w:jc w:val="left"/>
              <w:rPr>
                <w:rFonts w:ascii="仿宋_GB2312" w:hAnsi="仿宋_GB2312" w:eastAsia="仿宋_GB2312" w:cs="仿宋_GB2312"/>
                <w:b w:val="0"/>
                <w:bCs w:val="0"/>
                <w:i w:val="0"/>
                <w:iCs w:val="0"/>
                <w:smallCaps w:val="0"/>
                <w:color w:val="000000"/>
                <w:sz w:val="21"/>
                <w:szCs w:val="21"/>
              </w:rPr>
            </w:pPr>
          </w:p>
        </w:tc>
      </w:tr>
      <w:tr w14:paraId="5C462B18">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5F052F3">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952033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猪脏器及副产品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47C801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猪蹄</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F73288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2000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219427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2982978">
            <w:pPr>
              <w:jc w:val="left"/>
              <w:rPr>
                <w:rFonts w:ascii="仿宋_GB2312" w:hAnsi="仿宋_GB2312" w:eastAsia="仿宋_GB2312" w:cs="仿宋_GB2312"/>
                <w:b w:val="0"/>
                <w:bCs w:val="0"/>
                <w:i w:val="0"/>
                <w:iCs w:val="0"/>
                <w:smallCaps w:val="0"/>
                <w:color w:val="000000"/>
                <w:sz w:val="21"/>
                <w:szCs w:val="21"/>
              </w:rPr>
            </w:pPr>
          </w:p>
        </w:tc>
      </w:tr>
      <w:tr w14:paraId="7FDA58A0">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6B26509">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509B1D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牛肉及各部件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DB6187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牛肋条</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CA4E92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4650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EA7C3F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9085DDE">
            <w:pPr>
              <w:jc w:val="left"/>
              <w:rPr>
                <w:rFonts w:ascii="仿宋_GB2312" w:hAnsi="仿宋_GB2312" w:eastAsia="仿宋_GB2312" w:cs="仿宋_GB2312"/>
                <w:b w:val="0"/>
                <w:bCs w:val="0"/>
                <w:i w:val="0"/>
                <w:iCs w:val="0"/>
                <w:smallCaps w:val="0"/>
                <w:color w:val="000000"/>
                <w:sz w:val="21"/>
                <w:szCs w:val="21"/>
              </w:rPr>
            </w:pPr>
          </w:p>
        </w:tc>
      </w:tr>
      <w:tr w14:paraId="6A2FAC40">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B9C43BE">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6FA054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牛肉及各部件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A4119C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牛腱子</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98559B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1620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A9FA4E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501267E">
            <w:pPr>
              <w:jc w:val="left"/>
              <w:rPr>
                <w:rFonts w:ascii="仿宋_GB2312" w:hAnsi="仿宋_GB2312" w:eastAsia="仿宋_GB2312" w:cs="仿宋_GB2312"/>
                <w:b w:val="0"/>
                <w:bCs w:val="0"/>
                <w:i w:val="0"/>
                <w:iCs w:val="0"/>
                <w:smallCaps w:val="0"/>
                <w:color w:val="000000"/>
                <w:sz w:val="21"/>
                <w:szCs w:val="21"/>
              </w:rPr>
            </w:pPr>
          </w:p>
        </w:tc>
      </w:tr>
      <w:tr w14:paraId="788FEF32">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5193E82">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F72849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牛肉及各部件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02448A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牛骨</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04E02E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620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50B47D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F5D9A0E">
            <w:pPr>
              <w:jc w:val="left"/>
              <w:rPr>
                <w:rFonts w:ascii="仿宋_GB2312" w:hAnsi="仿宋_GB2312" w:eastAsia="仿宋_GB2312" w:cs="仿宋_GB2312"/>
                <w:b w:val="0"/>
                <w:bCs w:val="0"/>
                <w:i w:val="0"/>
                <w:iCs w:val="0"/>
                <w:smallCaps w:val="0"/>
                <w:color w:val="000000"/>
                <w:sz w:val="21"/>
                <w:szCs w:val="21"/>
              </w:rPr>
            </w:pPr>
          </w:p>
        </w:tc>
      </w:tr>
      <w:tr w14:paraId="05DA6DC5">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A3F196F">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E51EB8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牛肉及各部件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3C6976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牛腩</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D31BAC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2340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544843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D778F96">
            <w:pPr>
              <w:jc w:val="left"/>
              <w:rPr>
                <w:rFonts w:ascii="仿宋_GB2312" w:hAnsi="仿宋_GB2312" w:eastAsia="仿宋_GB2312" w:cs="仿宋_GB2312"/>
                <w:b w:val="0"/>
                <w:bCs w:val="0"/>
                <w:i w:val="0"/>
                <w:iCs w:val="0"/>
                <w:smallCaps w:val="0"/>
                <w:color w:val="000000"/>
                <w:sz w:val="21"/>
                <w:szCs w:val="21"/>
              </w:rPr>
            </w:pPr>
          </w:p>
        </w:tc>
      </w:tr>
      <w:tr w14:paraId="7AFC0CBF">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915B5F4">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1DDE11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羊肉及各部件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EBA1E7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羊肉</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5353C2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2450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F145F6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5FD093F">
            <w:pPr>
              <w:jc w:val="left"/>
              <w:rPr>
                <w:rFonts w:ascii="仿宋_GB2312" w:hAnsi="仿宋_GB2312" w:eastAsia="仿宋_GB2312" w:cs="仿宋_GB2312"/>
                <w:b w:val="0"/>
                <w:bCs w:val="0"/>
                <w:i w:val="0"/>
                <w:iCs w:val="0"/>
                <w:smallCaps w:val="0"/>
                <w:color w:val="000000"/>
                <w:sz w:val="21"/>
                <w:szCs w:val="21"/>
              </w:rPr>
            </w:pPr>
          </w:p>
        </w:tc>
      </w:tr>
      <w:tr w14:paraId="3694E74B">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A3FCA27">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388F49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羊肉及各部件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1659EE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羊肋排</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C9BA9D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1230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81B082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B89D8FC">
            <w:pPr>
              <w:jc w:val="left"/>
              <w:rPr>
                <w:rFonts w:ascii="仿宋_GB2312" w:hAnsi="仿宋_GB2312" w:eastAsia="仿宋_GB2312" w:cs="仿宋_GB2312"/>
                <w:b w:val="0"/>
                <w:bCs w:val="0"/>
                <w:i w:val="0"/>
                <w:iCs w:val="0"/>
                <w:smallCaps w:val="0"/>
                <w:color w:val="000000"/>
                <w:sz w:val="21"/>
                <w:szCs w:val="21"/>
              </w:rPr>
            </w:pPr>
          </w:p>
        </w:tc>
      </w:tr>
      <w:tr w14:paraId="53F735A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2D1D34F">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131961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羊肉及各部件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82AF96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羊肉卷</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4316D0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1560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411CE9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3362800">
            <w:pPr>
              <w:jc w:val="left"/>
              <w:rPr>
                <w:rFonts w:ascii="仿宋_GB2312" w:hAnsi="仿宋_GB2312" w:eastAsia="仿宋_GB2312" w:cs="仿宋_GB2312"/>
                <w:b w:val="0"/>
                <w:bCs w:val="0"/>
                <w:i w:val="0"/>
                <w:iCs w:val="0"/>
                <w:smallCaps w:val="0"/>
                <w:color w:val="000000"/>
                <w:sz w:val="21"/>
                <w:szCs w:val="21"/>
              </w:rPr>
            </w:pPr>
          </w:p>
        </w:tc>
      </w:tr>
      <w:tr w14:paraId="55A31AB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1E7939A">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A9917D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羊肉及各部件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3C1D7B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羊蝎子</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B9C886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630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725C97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791CD07">
            <w:pPr>
              <w:jc w:val="left"/>
              <w:rPr>
                <w:rFonts w:ascii="仿宋_GB2312" w:hAnsi="仿宋_GB2312" w:eastAsia="仿宋_GB2312" w:cs="仿宋_GB2312"/>
                <w:b w:val="0"/>
                <w:bCs w:val="0"/>
                <w:i w:val="0"/>
                <w:iCs w:val="0"/>
                <w:smallCaps w:val="0"/>
                <w:color w:val="000000"/>
                <w:sz w:val="21"/>
                <w:szCs w:val="21"/>
              </w:rPr>
            </w:pPr>
          </w:p>
        </w:tc>
      </w:tr>
      <w:tr w14:paraId="49F26F35">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FDBB462">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0BDC38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禽肉及各部件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9AA10F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鸡肉</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F9D979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1210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8CC2DC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217E174">
            <w:pPr>
              <w:jc w:val="left"/>
              <w:rPr>
                <w:rFonts w:ascii="仿宋_GB2312" w:hAnsi="仿宋_GB2312" w:eastAsia="仿宋_GB2312" w:cs="仿宋_GB2312"/>
                <w:b w:val="0"/>
                <w:bCs w:val="0"/>
                <w:i w:val="0"/>
                <w:iCs w:val="0"/>
                <w:smallCaps w:val="0"/>
                <w:color w:val="000000"/>
                <w:sz w:val="21"/>
                <w:szCs w:val="21"/>
              </w:rPr>
            </w:pPr>
          </w:p>
        </w:tc>
      </w:tr>
      <w:tr w14:paraId="02640D6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3FFDED5">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677ABE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禽肉及各部件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6634C8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鸡胗</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6CAB61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375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3E37B2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68C952D">
            <w:pPr>
              <w:jc w:val="left"/>
              <w:rPr>
                <w:rFonts w:ascii="仿宋_GB2312" w:hAnsi="仿宋_GB2312" w:eastAsia="仿宋_GB2312" w:cs="仿宋_GB2312"/>
                <w:b w:val="0"/>
                <w:bCs w:val="0"/>
                <w:i w:val="0"/>
                <w:iCs w:val="0"/>
                <w:smallCaps w:val="0"/>
                <w:color w:val="000000"/>
                <w:sz w:val="21"/>
                <w:szCs w:val="21"/>
              </w:rPr>
            </w:pPr>
          </w:p>
        </w:tc>
      </w:tr>
      <w:tr w14:paraId="3ABAE269">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D53392F">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1F147B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禽肉及各部件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F9794A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鸡翅</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7692E1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00E24C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7AFE453">
            <w:pPr>
              <w:jc w:val="left"/>
              <w:rPr>
                <w:rFonts w:ascii="仿宋_GB2312" w:hAnsi="仿宋_GB2312" w:eastAsia="仿宋_GB2312" w:cs="仿宋_GB2312"/>
                <w:b w:val="0"/>
                <w:bCs w:val="0"/>
                <w:i w:val="0"/>
                <w:iCs w:val="0"/>
                <w:smallCaps w:val="0"/>
                <w:color w:val="000000"/>
                <w:sz w:val="21"/>
                <w:szCs w:val="21"/>
              </w:rPr>
            </w:pPr>
          </w:p>
        </w:tc>
      </w:tr>
      <w:tr w14:paraId="2AE4258B">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90AF6FD">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EC36BC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禽肉及各部件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DC2138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鸡腿</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D35E41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2630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B25C2E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1193C86">
            <w:pPr>
              <w:jc w:val="left"/>
              <w:rPr>
                <w:rFonts w:ascii="仿宋_GB2312" w:hAnsi="仿宋_GB2312" w:eastAsia="仿宋_GB2312" w:cs="仿宋_GB2312"/>
                <w:b w:val="0"/>
                <w:bCs w:val="0"/>
                <w:i w:val="0"/>
                <w:iCs w:val="0"/>
                <w:smallCaps w:val="0"/>
                <w:color w:val="000000"/>
                <w:sz w:val="21"/>
                <w:szCs w:val="21"/>
              </w:rPr>
            </w:pPr>
          </w:p>
        </w:tc>
      </w:tr>
      <w:tr w14:paraId="42D7681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C37506F">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62782E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禽肉及各部件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C1FCEF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整鸭</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737379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1320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54D510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05FCA09">
            <w:pPr>
              <w:jc w:val="left"/>
              <w:rPr>
                <w:rFonts w:ascii="仿宋_GB2312" w:hAnsi="仿宋_GB2312" w:eastAsia="仿宋_GB2312" w:cs="仿宋_GB2312"/>
                <w:b w:val="0"/>
                <w:bCs w:val="0"/>
                <w:i w:val="0"/>
                <w:iCs w:val="0"/>
                <w:smallCaps w:val="0"/>
                <w:color w:val="000000"/>
                <w:sz w:val="21"/>
                <w:szCs w:val="21"/>
              </w:rPr>
            </w:pPr>
          </w:p>
        </w:tc>
      </w:tr>
      <w:tr w14:paraId="40CE5158">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F79822B">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9F0F5E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肉制品/半成品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6102C6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香肠</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ED5CA8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1740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C8E87F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4FB79B3">
            <w:pPr>
              <w:jc w:val="left"/>
              <w:rPr>
                <w:rFonts w:ascii="仿宋_GB2312" w:hAnsi="仿宋_GB2312" w:eastAsia="仿宋_GB2312" w:cs="仿宋_GB2312"/>
                <w:b w:val="0"/>
                <w:bCs w:val="0"/>
                <w:i w:val="0"/>
                <w:iCs w:val="0"/>
                <w:smallCaps w:val="0"/>
                <w:color w:val="000000"/>
                <w:sz w:val="21"/>
                <w:szCs w:val="21"/>
              </w:rPr>
            </w:pPr>
          </w:p>
        </w:tc>
      </w:tr>
      <w:tr w14:paraId="2AB08068">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E25F409">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E4EA75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肉制品/半成品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EF2F13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火腿</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1D116A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3080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A33033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54D2D59">
            <w:pPr>
              <w:jc w:val="left"/>
              <w:rPr>
                <w:rFonts w:ascii="仿宋_GB2312" w:hAnsi="仿宋_GB2312" w:eastAsia="仿宋_GB2312" w:cs="仿宋_GB2312"/>
                <w:b w:val="0"/>
                <w:bCs w:val="0"/>
                <w:i w:val="0"/>
                <w:iCs w:val="0"/>
                <w:smallCaps w:val="0"/>
                <w:color w:val="000000"/>
                <w:sz w:val="21"/>
                <w:szCs w:val="21"/>
              </w:rPr>
            </w:pPr>
          </w:p>
        </w:tc>
      </w:tr>
      <w:tr w14:paraId="12C66369">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C301AEC">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88375B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肉制品/半成品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E68BDB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腌制鸡肉串</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E05271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7320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EF0936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CF3609E">
            <w:pPr>
              <w:jc w:val="left"/>
              <w:rPr>
                <w:rFonts w:ascii="仿宋_GB2312" w:hAnsi="仿宋_GB2312" w:eastAsia="仿宋_GB2312" w:cs="仿宋_GB2312"/>
                <w:b w:val="0"/>
                <w:bCs w:val="0"/>
                <w:i w:val="0"/>
                <w:iCs w:val="0"/>
                <w:smallCaps w:val="0"/>
                <w:color w:val="000000"/>
                <w:sz w:val="21"/>
                <w:szCs w:val="21"/>
              </w:rPr>
            </w:pPr>
          </w:p>
        </w:tc>
      </w:tr>
      <w:tr w14:paraId="60266E1E">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FC0795F">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D2D672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肉制品/半成品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F75471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鸭血</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5851CF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260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5BE8CD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5191A99">
            <w:pPr>
              <w:jc w:val="left"/>
              <w:rPr>
                <w:rFonts w:ascii="仿宋_GB2312" w:hAnsi="仿宋_GB2312" w:eastAsia="仿宋_GB2312" w:cs="仿宋_GB2312"/>
                <w:b w:val="0"/>
                <w:bCs w:val="0"/>
                <w:i w:val="0"/>
                <w:iCs w:val="0"/>
                <w:smallCaps w:val="0"/>
                <w:color w:val="000000"/>
                <w:sz w:val="21"/>
                <w:szCs w:val="21"/>
              </w:rPr>
            </w:pPr>
          </w:p>
        </w:tc>
      </w:tr>
      <w:tr w14:paraId="2998BEA1">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CE97265">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66F0FC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肉制品/半成品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6E170B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羊杂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DDACAF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1060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D8271E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F55A473">
            <w:pPr>
              <w:jc w:val="left"/>
              <w:rPr>
                <w:rFonts w:ascii="仿宋_GB2312" w:hAnsi="仿宋_GB2312" w:eastAsia="仿宋_GB2312" w:cs="仿宋_GB2312"/>
                <w:b w:val="0"/>
                <w:bCs w:val="0"/>
                <w:i w:val="0"/>
                <w:iCs w:val="0"/>
                <w:smallCaps w:val="0"/>
                <w:color w:val="000000"/>
                <w:sz w:val="21"/>
                <w:szCs w:val="21"/>
              </w:rPr>
            </w:pPr>
          </w:p>
        </w:tc>
      </w:tr>
      <w:tr w14:paraId="33B0DBD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7806937">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BCFD49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肉制品/半成品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3A8CAC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牛杂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1E5177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E21279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47D98CE">
            <w:pPr>
              <w:jc w:val="left"/>
              <w:rPr>
                <w:rFonts w:ascii="仿宋_GB2312" w:hAnsi="仿宋_GB2312" w:eastAsia="仿宋_GB2312" w:cs="仿宋_GB2312"/>
                <w:b w:val="0"/>
                <w:bCs w:val="0"/>
                <w:i w:val="0"/>
                <w:iCs w:val="0"/>
                <w:smallCaps w:val="0"/>
                <w:color w:val="000000"/>
                <w:sz w:val="21"/>
                <w:szCs w:val="21"/>
              </w:rPr>
            </w:pPr>
          </w:p>
        </w:tc>
      </w:tr>
      <w:tr w14:paraId="5018EB7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A54BD23">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08B401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肉制品/半成品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E600E9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羊肉串</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6E0695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292A19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6587935">
            <w:pPr>
              <w:jc w:val="left"/>
              <w:rPr>
                <w:rFonts w:ascii="仿宋_GB2312" w:hAnsi="仿宋_GB2312" w:eastAsia="仿宋_GB2312" w:cs="仿宋_GB2312"/>
                <w:b w:val="0"/>
                <w:bCs w:val="0"/>
                <w:i w:val="0"/>
                <w:iCs w:val="0"/>
                <w:smallCaps w:val="0"/>
                <w:color w:val="000000"/>
                <w:sz w:val="21"/>
                <w:szCs w:val="21"/>
              </w:rPr>
            </w:pPr>
          </w:p>
        </w:tc>
      </w:tr>
      <w:tr w14:paraId="102E8A2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713BCD4">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E1B1EA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肉制品/半成品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CAF36B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鸭肉半成品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D0BEF6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1580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BD1446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D449EF5">
            <w:pPr>
              <w:jc w:val="left"/>
              <w:rPr>
                <w:rFonts w:ascii="仿宋_GB2312" w:hAnsi="仿宋_GB2312" w:eastAsia="仿宋_GB2312" w:cs="仿宋_GB2312"/>
                <w:b w:val="0"/>
                <w:bCs w:val="0"/>
                <w:i w:val="0"/>
                <w:iCs w:val="0"/>
                <w:smallCaps w:val="0"/>
                <w:color w:val="000000"/>
                <w:sz w:val="21"/>
                <w:szCs w:val="21"/>
              </w:rPr>
            </w:pPr>
          </w:p>
        </w:tc>
      </w:tr>
      <w:tr w14:paraId="06365356">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9129A24">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33EF8F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肉制品/半成品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25F0D1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火锅丸子</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5874BF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285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904C00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FCFF404">
            <w:pPr>
              <w:jc w:val="left"/>
              <w:rPr>
                <w:rFonts w:ascii="仿宋_GB2312" w:hAnsi="仿宋_GB2312" w:eastAsia="仿宋_GB2312" w:cs="仿宋_GB2312"/>
                <w:b w:val="0"/>
                <w:bCs w:val="0"/>
                <w:i w:val="0"/>
                <w:iCs w:val="0"/>
                <w:smallCaps w:val="0"/>
                <w:color w:val="000000"/>
                <w:sz w:val="21"/>
                <w:szCs w:val="21"/>
              </w:rPr>
            </w:pPr>
          </w:p>
        </w:tc>
      </w:tr>
      <w:tr w14:paraId="69E83B03">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6809F0D">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DAA4CB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奶及奶制品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A66FAE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酸奶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89E102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79000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93F4F1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杯</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71D4C4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90ml</w:t>
            </w:r>
          </w:p>
        </w:tc>
      </w:tr>
      <w:tr w14:paraId="53FCDA7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2D72557">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25CCC8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奶及奶制品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7EE2A2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鲜奶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4427E9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31000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D7509C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袋</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A53AF7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243ml</w:t>
            </w:r>
          </w:p>
        </w:tc>
      </w:tr>
      <w:tr w14:paraId="1B4A7D35">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84F52C2">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DD6D2D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谷物杂粮类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444C74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大米</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1DB8EA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12950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3A80D4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AF547E3">
            <w:pPr>
              <w:jc w:val="left"/>
              <w:rPr>
                <w:rFonts w:ascii="仿宋_GB2312" w:hAnsi="仿宋_GB2312" w:eastAsia="仿宋_GB2312" w:cs="仿宋_GB2312"/>
                <w:b w:val="0"/>
                <w:bCs w:val="0"/>
                <w:i w:val="0"/>
                <w:iCs w:val="0"/>
                <w:smallCaps w:val="0"/>
                <w:color w:val="000000"/>
                <w:sz w:val="21"/>
                <w:szCs w:val="21"/>
              </w:rPr>
            </w:pPr>
          </w:p>
        </w:tc>
      </w:tr>
      <w:tr w14:paraId="2E514BCE">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17AEE07">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31F314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谷物杂粮类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3C361A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小米</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9A40BC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3800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07BC9A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3D77774">
            <w:pPr>
              <w:jc w:val="left"/>
              <w:rPr>
                <w:rFonts w:ascii="仿宋_GB2312" w:hAnsi="仿宋_GB2312" w:eastAsia="仿宋_GB2312" w:cs="仿宋_GB2312"/>
                <w:b w:val="0"/>
                <w:bCs w:val="0"/>
                <w:i w:val="0"/>
                <w:iCs w:val="0"/>
                <w:smallCaps w:val="0"/>
                <w:color w:val="000000"/>
                <w:sz w:val="21"/>
                <w:szCs w:val="21"/>
              </w:rPr>
            </w:pPr>
          </w:p>
        </w:tc>
      </w:tr>
      <w:tr w14:paraId="44B6DF83">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5BA4AE9">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2F5CB3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谷物杂粮类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19BE82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玉米</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B771BB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F6F745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6F3F78E">
            <w:pPr>
              <w:jc w:val="left"/>
              <w:rPr>
                <w:rFonts w:ascii="仿宋_GB2312" w:hAnsi="仿宋_GB2312" w:eastAsia="仿宋_GB2312" w:cs="仿宋_GB2312"/>
                <w:b w:val="0"/>
                <w:bCs w:val="0"/>
                <w:i w:val="0"/>
                <w:iCs w:val="0"/>
                <w:smallCaps w:val="0"/>
                <w:color w:val="000000"/>
                <w:sz w:val="21"/>
                <w:szCs w:val="21"/>
              </w:rPr>
            </w:pPr>
          </w:p>
        </w:tc>
      </w:tr>
      <w:tr w14:paraId="3085B048">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50A4425">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310E66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谷物杂粮类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73CD7B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黑米</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FC1DA7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870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C65CDD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0D9BCDA">
            <w:pPr>
              <w:jc w:val="left"/>
              <w:rPr>
                <w:rFonts w:ascii="仿宋_GB2312" w:hAnsi="仿宋_GB2312" w:eastAsia="仿宋_GB2312" w:cs="仿宋_GB2312"/>
                <w:b w:val="0"/>
                <w:bCs w:val="0"/>
                <w:i w:val="0"/>
                <w:iCs w:val="0"/>
                <w:smallCaps w:val="0"/>
                <w:color w:val="000000"/>
                <w:sz w:val="21"/>
                <w:szCs w:val="21"/>
              </w:rPr>
            </w:pPr>
          </w:p>
        </w:tc>
      </w:tr>
      <w:tr w14:paraId="2E37E429">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111E522">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650875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谷物杂粮类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FABC75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紫米</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226975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C99EE9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84CBB38">
            <w:pPr>
              <w:jc w:val="left"/>
              <w:rPr>
                <w:rFonts w:ascii="仿宋_GB2312" w:hAnsi="仿宋_GB2312" w:eastAsia="仿宋_GB2312" w:cs="仿宋_GB2312"/>
                <w:b w:val="0"/>
                <w:bCs w:val="0"/>
                <w:i w:val="0"/>
                <w:iCs w:val="0"/>
                <w:smallCaps w:val="0"/>
                <w:color w:val="000000"/>
                <w:sz w:val="21"/>
                <w:szCs w:val="21"/>
              </w:rPr>
            </w:pPr>
          </w:p>
        </w:tc>
      </w:tr>
      <w:tr w14:paraId="2051EA8E">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CCA7E20">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91B79C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谷物杂粮类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0EE9E7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大豆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F5A9A3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4010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AF6FA7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81DAA53">
            <w:pPr>
              <w:jc w:val="left"/>
              <w:rPr>
                <w:rFonts w:ascii="仿宋_GB2312" w:hAnsi="仿宋_GB2312" w:eastAsia="仿宋_GB2312" w:cs="仿宋_GB2312"/>
                <w:b w:val="0"/>
                <w:bCs w:val="0"/>
                <w:i w:val="0"/>
                <w:iCs w:val="0"/>
                <w:smallCaps w:val="0"/>
                <w:color w:val="000000"/>
                <w:sz w:val="21"/>
                <w:szCs w:val="21"/>
              </w:rPr>
            </w:pPr>
          </w:p>
        </w:tc>
      </w:tr>
      <w:tr w14:paraId="7CA5FD2B">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0EAC1E9">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14A4EC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谷物杂粮类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46721A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蚕豆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418906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510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923317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9B9082C">
            <w:pPr>
              <w:jc w:val="left"/>
              <w:rPr>
                <w:rFonts w:ascii="仿宋_GB2312" w:hAnsi="仿宋_GB2312" w:eastAsia="仿宋_GB2312" w:cs="仿宋_GB2312"/>
                <w:b w:val="0"/>
                <w:bCs w:val="0"/>
                <w:i w:val="0"/>
                <w:iCs w:val="0"/>
                <w:smallCaps w:val="0"/>
                <w:color w:val="000000"/>
                <w:sz w:val="21"/>
                <w:szCs w:val="21"/>
              </w:rPr>
            </w:pPr>
          </w:p>
        </w:tc>
      </w:tr>
      <w:tr w14:paraId="2A8BE480">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DFFDAE5">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020559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谷物杂粮类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A82FEB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绿豆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F99720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1470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9389A7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F002C60">
            <w:pPr>
              <w:jc w:val="left"/>
              <w:rPr>
                <w:rFonts w:ascii="仿宋_GB2312" w:hAnsi="仿宋_GB2312" w:eastAsia="仿宋_GB2312" w:cs="仿宋_GB2312"/>
                <w:b w:val="0"/>
                <w:bCs w:val="0"/>
                <w:i w:val="0"/>
                <w:iCs w:val="0"/>
                <w:smallCaps w:val="0"/>
                <w:color w:val="000000"/>
                <w:sz w:val="21"/>
                <w:szCs w:val="21"/>
              </w:rPr>
            </w:pPr>
          </w:p>
        </w:tc>
      </w:tr>
      <w:tr w14:paraId="5AF8BD06">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D315C36">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BF9487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谷物杂粮类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B2EF57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红小豆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AF40AA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EBD2D7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BC37D57">
            <w:pPr>
              <w:jc w:val="left"/>
              <w:rPr>
                <w:rFonts w:ascii="仿宋_GB2312" w:hAnsi="仿宋_GB2312" w:eastAsia="仿宋_GB2312" w:cs="仿宋_GB2312"/>
                <w:b w:val="0"/>
                <w:bCs w:val="0"/>
                <w:i w:val="0"/>
                <w:iCs w:val="0"/>
                <w:smallCaps w:val="0"/>
                <w:color w:val="000000"/>
                <w:sz w:val="21"/>
                <w:szCs w:val="21"/>
              </w:rPr>
            </w:pPr>
          </w:p>
        </w:tc>
      </w:tr>
      <w:tr w14:paraId="64CF20F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D69F0DF">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182F95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谷物杂粮类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873FE5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黑豆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0BFA07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720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FB10DC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2466AFF">
            <w:pPr>
              <w:jc w:val="left"/>
              <w:rPr>
                <w:rFonts w:ascii="仿宋_GB2312" w:hAnsi="仿宋_GB2312" w:eastAsia="仿宋_GB2312" w:cs="仿宋_GB2312"/>
                <w:b w:val="0"/>
                <w:bCs w:val="0"/>
                <w:i w:val="0"/>
                <w:iCs w:val="0"/>
                <w:smallCaps w:val="0"/>
                <w:color w:val="000000"/>
                <w:sz w:val="21"/>
                <w:szCs w:val="21"/>
              </w:rPr>
            </w:pPr>
          </w:p>
        </w:tc>
      </w:tr>
      <w:tr w14:paraId="66E328C8">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8CF9186">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6C097B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谷物杂粮类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B5016F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青豆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3A536F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730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4BB7C5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2FBCA5C">
            <w:pPr>
              <w:jc w:val="left"/>
              <w:rPr>
                <w:rFonts w:ascii="仿宋_GB2312" w:hAnsi="仿宋_GB2312" w:eastAsia="仿宋_GB2312" w:cs="仿宋_GB2312"/>
                <w:b w:val="0"/>
                <w:bCs w:val="0"/>
                <w:i w:val="0"/>
                <w:iCs w:val="0"/>
                <w:smallCaps w:val="0"/>
                <w:color w:val="000000"/>
                <w:sz w:val="21"/>
                <w:szCs w:val="21"/>
              </w:rPr>
            </w:pPr>
          </w:p>
        </w:tc>
      </w:tr>
      <w:tr w14:paraId="6E17989B">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A6D278E">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7C1B0A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谷物杂粮类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E599BD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芝麻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CB9346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247A8F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070AD4F">
            <w:pPr>
              <w:jc w:val="left"/>
              <w:rPr>
                <w:rFonts w:ascii="仿宋_GB2312" w:hAnsi="仿宋_GB2312" w:eastAsia="仿宋_GB2312" w:cs="仿宋_GB2312"/>
                <w:b w:val="0"/>
                <w:bCs w:val="0"/>
                <w:i w:val="0"/>
                <w:iCs w:val="0"/>
                <w:smallCaps w:val="0"/>
                <w:color w:val="000000"/>
                <w:sz w:val="21"/>
                <w:szCs w:val="21"/>
              </w:rPr>
            </w:pPr>
          </w:p>
        </w:tc>
      </w:tr>
      <w:tr w14:paraId="6FC2A93E">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582022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F54D95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谷物杂粮类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C0A433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花生</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9FD437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6350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C8DB05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D81D451">
            <w:pPr>
              <w:jc w:val="left"/>
              <w:rPr>
                <w:rFonts w:ascii="仿宋_GB2312" w:hAnsi="仿宋_GB2312" w:eastAsia="仿宋_GB2312" w:cs="仿宋_GB2312"/>
                <w:b w:val="0"/>
                <w:bCs w:val="0"/>
                <w:i w:val="0"/>
                <w:iCs w:val="0"/>
                <w:smallCaps w:val="0"/>
                <w:color w:val="000000"/>
                <w:sz w:val="21"/>
                <w:szCs w:val="21"/>
              </w:rPr>
            </w:pPr>
          </w:p>
        </w:tc>
      </w:tr>
      <w:tr w14:paraId="502647F2">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844431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1D76B2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谷物杂粮类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AEA5CB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面粉</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8766FE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38750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CE954B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9E9DC98">
            <w:pPr>
              <w:jc w:val="left"/>
              <w:rPr>
                <w:rFonts w:ascii="仿宋_GB2312" w:hAnsi="仿宋_GB2312" w:eastAsia="仿宋_GB2312" w:cs="仿宋_GB2312"/>
                <w:b w:val="0"/>
                <w:bCs w:val="0"/>
                <w:i w:val="0"/>
                <w:iCs w:val="0"/>
                <w:smallCaps w:val="0"/>
                <w:color w:val="000000"/>
                <w:sz w:val="21"/>
                <w:szCs w:val="21"/>
              </w:rPr>
            </w:pPr>
          </w:p>
        </w:tc>
      </w:tr>
      <w:tr w14:paraId="3D3E3FC7">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9E7A598">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B204FA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625A2E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食用油</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86ADA4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17150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98E592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E2645BA">
            <w:pPr>
              <w:jc w:val="left"/>
              <w:rPr>
                <w:rFonts w:ascii="仿宋_GB2312" w:hAnsi="仿宋_GB2312" w:eastAsia="仿宋_GB2312" w:cs="仿宋_GB2312"/>
                <w:b w:val="0"/>
                <w:bCs w:val="0"/>
                <w:i w:val="0"/>
                <w:iCs w:val="0"/>
                <w:smallCaps w:val="0"/>
                <w:color w:val="000000"/>
                <w:sz w:val="21"/>
                <w:szCs w:val="21"/>
              </w:rPr>
            </w:pPr>
          </w:p>
        </w:tc>
      </w:tr>
      <w:tr w14:paraId="0C340A7C">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725CF4D">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0F4AC4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E0EA1A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食用盐</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2B1F87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2150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761986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9D88D92">
            <w:pPr>
              <w:jc w:val="left"/>
              <w:rPr>
                <w:rFonts w:ascii="仿宋_GB2312" w:hAnsi="仿宋_GB2312" w:eastAsia="仿宋_GB2312" w:cs="仿宋_GB2312"/>
                <w:b w:val="0"/>
                <w:bCs w:val="0"/>
                <w:i w:val="0"/>
                <w:iCs w:val="0"/>
                <w:smallCaps w:val="0"/>
                <w:color w:val="000000"/>
                <w:sz w:val="21"/>
                <w:szCs w:val="21"/>
              </w:rPr>
            </w:pPr>
          </w:p>
        </w:tc>
      </w:tr>
      <w:tr w14:paraId="6DA3D1D6">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3834A1A">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1670E5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5309E3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酱油</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496D8E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4030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D9330E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1A5A49D">
            <w:pPr>
              <w:jc w:val="left"/>
              <w:rPr>
                <w:rFonts w:ascii="仿宋_GB2312" w:hAnsi="仿宋_GB2312" w:eastAsia="仿宋_GB2312" w:cs="仿宋_GB2312"/>
                <w:b w:val="0"/>
                <w:bCs w:val="0"/>
                <w:i w:val="0"/>
                <w:iCs w:val="0"/>
                <w:smallCaps w:val="0"/>
                <w:color w:val="000000"/>
                <w:sz w:val="21"/>
                <w:szCs w:val="21"/>
              </w:rPr>
            </w:pPr>
          </w:p>
        </w:tc>
      </w:tr>
      <w:tr w14:paraId="717A8D4B">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267C32F">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45BF9D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2B7935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香油</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415492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760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50F0F5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556EADA">
            <w:pPr>
              <w:jc w:val="left"/>
              <w:rPr>
                <w:rFonts w:ascii="仿宋_GB2312" w:hAnsi="仿宋_GB2312" w:eastAsia="仿宋_GB2312" w:cs="仿宋_GB2312"/>
                <w:b w:val="0"/>
                <w:bCs w:val="0"/>
                <w:i w:val="0"/>
                <w:iCs w:val="0"/>
                <w:smallCaps w:val="0"/>
                <w:color w:val="000000"/>
                <w:sz w:val="21"/>
                <w:szCs w:val="21"/>
              </w:rPr>
            </w:pPr>
          </w:p>
        </w:tc>
      </w:tr>
      <w:tr w14:paraId="2538E9C1">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26BE39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80E421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721D36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豆瓣酱</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91F4D7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1080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92B80E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BA691AF">
            <w:pPr>
              <w:jc w:val="left"/>
              <w:rPr>
                <w:rFonts w:ascii="仿宋_GB2312" w:hAnsi="仿宋_GB2312" w:eastAsia="仿宋_GB2312" w:cs="仿宋_GB2312"/>
                <w:b w:val="0"/>
                <w:bCs w:val="0"/>
                <w:i w:val="0"/>
                <w:iCs w:val="0"/>
                <w:smallCaps w:val="0"/>
                <w:color w:val="000000"/>
                <w:sz w:val="21"/>
                <w:szCs w:val="21"/>
              </w:rPr>
            </w:pPr>
          </w:p>
        </w:tc>
      </w:tr>
      <w:tr w14:paraId="6963C58E">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B6FCA76">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98B262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41E31D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料酒</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712330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760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25FCBB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52AE94C">
            <w:pPr>
              <w:jc w:val="left"/>
              <w:rPr>
                <w:rFonts w:ascii="仿宋_GB2312" w:hAnsi="仿宋_GB2312" w:eastAsia="仿宋_GB2312" w:cs="仿宋_GB2312"/>
                <w:b w:val="0"/>
                <w:bCs w:val="0"/>
                <w:i w:val="0"/>
                <w:iCs w:val="0"/>
                <w:smallCaps w:val="0"/>
                <w:color w:val="000000"/>
                <w:sz w:val="21"/>
                <w:szCs w:val="21"/>
              </w:rPr>
            </w:pPr>
          </w:p>
        </w:tc>
      </w:tr>
      <w:tr w14:paraId="31D529F9">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11A12C3">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3F2426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6DCB5B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麻酱</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C3D8CA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630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00F007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7474723">
            <w:pPr>
              <w:jc w:val="left"/>
              <w:rPr>
                <w:rFonts w:ascii="仿宋_GB2312" w:hAnsi="仿宋_GB2312" w:eastAsia="仿宋_GB2312" w:cs="仿宋_GB2312"/>
                <w:b w:val="0"/>
                <w:bCs w:val="0"/>
                <w:i w:val="0"/>
                <w:iCs w:val="0"/>
                <w:smallCaps w:val="0"/>
                <w:color w:val="000000"/>
                <w:sz w:val="21"/>
                <w:szCs w:val="21"/>
              </w:rPr>
            </w:pPr>
          </w:p>
        </w:tc>
      </w:tr>
      <w:tr w14:paraId="51D198BC">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0F8908F">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0004FA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CCB838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花生酱</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5EBD3D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02DA64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21C6C6F">
            <w:pPr>
              <w:jc w:val="left"/>
              <w:rPr>
                <w:rFonts w:ascii="仿宋_GB2312" w:hAnsi="仿宋_GB2312" w:eastAsia="仿宋_GB2312" w:cs="仿宋_GB2312"/>
                <w:b w:val="0"/>
                <w:bCs w:val="0"/>
                <w:i w:val="0"/>
                <w:iCs w:val="0"/>
                <w:smallCaps w:val="0"/>
                <w:color w:val="000000"/>
                <w:sz w:val="21"/>
                <w:szCs w:val="21"/>
              </w:rPr>
            </w:pPr>
          </w:p>
        </w:tc>
      </w:tr>
      <w:tr w14:paraId="7DFB379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E02140B">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40D081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B89A9A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火锅底料</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DCE7D5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620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11BD7B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D1EAF13">
            <w:pPr>
              <w:jc w:val="left"/>
              <w:rPr>
                <w:rFonts w:ascii="仿宋_GB2312" w:hAnsi="仿宋_GB2312" w:eastAsia="仿宋_GB2312" w:cs="仿宋_GB2312"/>
                <w:b w:val="0"/>
                <w:bCs w:val="0"/>
                <w:i w:val="0"/>
                <w:iCs w:val="0"/>
                <w:smallCaps w:val="0"/>
                <w:color w:val="000000"/>
                <w:sz w:val="21"/>
                <w:szCs w:val="21"/>
              </w:rPr>
            </w:pPr>
          </w:p>
        </w:tc>
      </w:tr>
      <w:tr w14:paraId="108337D7">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CA4F27E">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06E682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79C52E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蚝油</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5D6BF6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11BA12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8D9AED9">
            <w:pPr>
              <w:jc w:val="left"/>
              <w:rPr>
                <w:rFonts w:ascii="仿宋_GB2312" w:hAnsi="仿宋_GB2312" w:eastAsia="仿宋_GB2312" w:cs="仿宋_GB2312"/>
                <w:b w:val="0"/>
                <w:bCs w:val="0"/>
                <w:i w:val="0"/>
                <w:iCs w:val="0"/>
                <w:smallCaps w:val="0"/>
                <w:color w:val="000000"/>
                <w:sz w:val="21"/>
                <w:szCs w:val="21"/>
              </w:rPr>
            </w:pPr>
          </w:p>
        </w:tc>
      </w:tr>
      <w:tr w14:paraId="142E095C">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9DA89F9">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9F7ABC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79E0D4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蒸鱼豉油</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91F3E2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330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D7B2FD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2DC0FAB">
            <w:pPr>
              <w:jc w:val="left"/>
              <w:rPr>
                <w:rFonts w:ascii="仿宋_GB2312" w:hAnsi="仿宋_GB2312" w:eastAsia="仿宋_GB2312" w:cs="仿宋_GB2312"/>
                <w:b w:val="0"/>
                <w:bCs w:val="0"/>
                <w:i w:val="0"/>
                <w:iCs w:val="0"/>
                <w:smallCaps w:val="0"/>
                <w:color w:val="000000"/>
                <w:sz w:val="21"/>
                <w:szCs w:val="21"/>
              </w:rPr>
            </w:pPr>
          </w:p>
        </w:tc>
      </w:tr>
      <w:tr w14:paraId="74E08DE2">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7EF7614">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57726A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5E1D87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食用醋</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370F1C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2560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1F208C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3C19D89">
            <w:pPr>
              <w:jc w:val="left"/>
              <w:rPr>
                <w:rFonts w:ascii="仿宋_GB2312" w:hAnsi="仿宋_GB2312" w:eastAsia="仿宋_GB2312" w:cs="仿宋_GB2312"/>
                <w:b w:val="0"/>
                <w:bCs w:val="0"/>
                <w:i w:val="0"/>
                <w:iCs w:val="0"/>
                <w:smallCaps w:val="0"/>
                <w:color w:val="000000"/>
                <w:sz w:val="21"/>
                <w:szCs w:val="21"/>
              </w:rPr>
            </w:pPr>
          </w:p>
        </w:tc>
      </w:tr>
      <w:tr w14:paraId="272BFC35">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FF2180B">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35DD63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A1D1BF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胡椒粉</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5E81CC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F82C84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1DDF512">
            <w:pPr>
              <w:jc w:val="left"/>
              <w:rPr>
                <w:rFonts w:ascii="仿宋_GB2312" w:hAnsi="仿宋_GB2312" w:eastAsia="仿宋_GB2312" w:cs="仿宋_GB2312"/>
                <w:b w:val="0"/>
                <w:bCs w:val="0"/>
                <w:i w:val="0"/>
                <w:iCs w:val="0"/>
                <w:smallCaps w:val="0"/>
                <w:color w:val="000000"/>
                <w:sz w:val="21"/>
                <w:szCs w:val="21"/>
              </w:rPr>
            </w:pPr>
          </w:p>
        </w:tc>
      </w:tr>
      <w:tr w14:paraId="467FEC42">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238975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5088EA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54FD5A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椒盐</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D27529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8041D6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807F12B">
            <w:pPr>
              <w:jc w:val="left"/>
              <w:rPr>
                <w:rFonts w:ascii="仿宋_GB2312" w:hAnsi="仿宋_GB2312" w:eastAsia="仿宋_GB2312" w:cs="仿宋_GB2312"/>
                <w:b w:val="0"/>
                <w:bCs w:val="0"/>
                <w:i w:val="0"/>
                <w:iCs w:val="0"/>
                <w:smallCaps w:val="0"/>
                <w:color w:val="000000"/>
                <w:sz w:val="21"/>
                <w:szCs w:val="21"/>
              </w:rPr>
            </w:pPr>
          </w:p>
        </w:tc>
      </w:tr>
      <w:tr w14:paraId="61B77296">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40943FA">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7F6512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79D895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孜然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B87681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F02517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0E67552">
            <w:pPr>
              <w:jc w:val="left"/>
              <w:rPr>
                <w:rFonts w:ascii="仿宋_GB2312" w:hAnsi="仿宋_GB2312" w:eastAsia="仿宋_GB2312" w:cs="仿宋_GB2312"/>
                <w:b w:val="0"/>
                <w:bCs w:val="0"/>
                <w:i w:val="0"/>
                <w:iCs w:val="0"/>
                <w:smallCaps w:val="0"/>
                <w:color w:val="000000"/>
                <w:sz w:val="21"/>
                <w:szCs w:val="21"/>
              </w:rPr>
            </w:pPr>
          </w:p>
        </w:tc>
      </w:tr>
      <w:tr w14:paraId="793C5EC8">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7850B19">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8FA066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A829AA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花椒</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81A3FC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5E8931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CEFE9B1">
            <w:pPr>
              <w:jc w:val="left"/>
              <w:rPr>
                <w:rFonts w:ascii="仿宋_GB2312" w:hAnsi="仿宋_GB2312" w:eastAsia="仿宋_GB2312" w:cs="仿宋_GB2312"/>
                <w:b w:val="0"/>
                <w:bCs w:val="0"/>
                <w:i w:val="0"/>
                <w:iCs w:val="0"/>
                <w:smallCaps w:val="0"/>
                <w:color w:val="000000"/>
                <w:sz w:val="21"/>
                <w:szCs w:val="21"/>
              </w:rPr>
            </w:pPr>
          </w:p>
        </w:tc>
      </w:tr>
      <w:tr w14:paraId="49AA5CC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CF64758">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722379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B66EA4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八角</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4B05D7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6124EC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92F8E07">
            <w:pPr>
              <w:jc w:val="left"/>
              <w:rPr>
                <w:rFonts w:ascii="仿宋_GB2312" w:hAnsi="仿宋_GB2312" w:eastAsia="仿宋_GB2312" w:cs="仿宋_GB2312"/>
                <w:b w:val="0"/>
                <w:bCs w:val="0"/>
                <w:i w:val="0"/>
                <w:iCs w:val="0"/>
                <w:smallCaps w:val="0"/>
                <w:color w:val="000000"/>
                <w:sz w:val="21"/>
                <w:szCs w:val="21"/>
              </w:rPr>
            </w:pPr>
          </w:p>
        </w:tc>
      </w:tr>
      <w:tr w14:paraId="2840A3BF">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F6C23F8">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CB2C9B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DA6996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干辣椒</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26B438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215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DC973A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17D5E5A">
            <w:pPr>
              <w:jc w:val="left"/>
              <w:rPr>
                <w:rFonts w:ascii="仿宋_GB2312" w:hAnsi="仿宋_GB2312" w:eastAsia="仿宋_GB2312" w:cs="仿宋_GB2312"/>
                <w:b w:val="0"/>
                <w:bCs w:val="0"/>
                <w:i w:val="0"/>
                <w:iCs w:val="0"/>
                <w:smallCaps w:val="0"/>
                <w:color w:val="000000"/>
                <w:sz w:val="21"/>
                <w:szCs w:val="21"/>
              </w:rPr>
            </w:pPr>
          </w:p>
        </w:tc>
      </w:tr>
      <w:tr w14:paraId="4B19C0FE">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510F9BC">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8936A5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FC0986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辣椒面</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3E8CB7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8B7D68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0451002">
            <w:pPr>
              <w:jc w:val="left"/>
              <w:rPr>
                <w:rFonts w:ascii="仿宋_GB2312" w:hAnsi="仿宋_GB2312" w:eastAsia="仿宋_GB2312" w:cs="仿宋_GB2312"/>
                <w:b w:val="0"/>
                <w:bCs w:val="0"/>
                <w:i w:val="0"/>
                <w:iCs w:val="0"/>
                <w:smallCaps w:val="0"/>
                <w:color w:val="000000"/>
                <w:sz w:val="21"/>
                <w:szCs w:val="21"/>
              </w:rPr>
            </w:pPr>
          </w:p>
        </w:tc>
      </w:tr>
      <w:tr w14:paraId="68C8753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1234ED2">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6C39EA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C53957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辣椒酱</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C0F64A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0F64AE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2C78628">
            <w:pPr>
              <w:jc w:val="left"/>
              <w:rPr>
                <w:rFonts w:ascii="仿宋_GB2312" w:hAnsi="仿宋_GB2312" w:eastAsia="仿宋_GB2312" w:cs="仿宋_GB2312"/>
                <w:b w:val="0"/>
                <w:bCs w:val="0"/>
                <w:i w:val="0"/>
                <w:iCs w:val="0"/>
                <w:smallCaps w:val="0"/>
                <w:color w:val="000000"/>
                <w:sz w:val="21"/>
                <w:szCs w:val="21"/>
              </w:rPr>
            </w:pPr>
          </w:p>
        </w:tc>
      </w:tr>
      <w:tr w14:paraId="14CC16C5">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4A4EBAD">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6F087A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3253B1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其他干调料</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F2FACA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260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3E9199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2617405">
            <w:pPr>
              <w:jc w:val="left"/>
              <w:rPr>
                <w:rFonts w:ascii="仿宋_GB2312" w:hAnsi="仿宋_GB2312" w:eastAsia="仿宋_GB2312" w:cs="仿宋_GB2312"/>
                <w:b w:val="0"/>
                <w:bCs w:val="0"/>
                <w:i w:val="0"/>
                <w:iCs w:val="0"/>
                <w:smallCaps w:val="0"/>
                <w:color w:val="000000"/>
                <w:sz w:val="21"/>
                <w:szCs w:val="21"/>
              </w:rPr>
            </w:pPr>
          </w:p>
        </w:tc>
      </w:tr>
      <w:tr w14:paraId="2200DA99">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1F75165">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942096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3895D8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味精</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9FAEE3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210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0B5EEB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B1D9969">
            <w:pPr>
              <w:jc w:val="left"/>
              <w:rPr>
                <w:rFonts w:ascii="仿宋_GB2312" w:hAnsi="仿宋_GB2312" w:eastAsia="仿宋_GB2312" w:cs="仿宋_GB2312"/>
                <w:b w:val="0"/>
                <w:bCs w:val="0"/>
                <w:i w:val="0"/>
                <w:iCs w:val="0"/>
                <w:smallCaps w:val="0"/>
                <w:color w:val="000000"/>
                <w:sz w:val="21"/>
                <w:szCs w:val="21"/>
              </w:rPr>
            </w:pPr>
          </w:p>
        </w:tc>
      </w:tr>
      <w:tr w14:paraId="1BED1B75">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0E62CC4">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C40D11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250808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鸡精</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898ED5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230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7A2805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8AB537C">
            <w:pPr>
              <w:jc w:val="left"/>
              <w:rPr>
                <w:rFonts w:ascii="仿宋_GB2312" w:hAnsi="仿宋_GB2312" w:eastAsia="仿宋_GB2312" w:cs="仿宋_GB2312"/>
                <w:b w:val="0"/>
                <w:bCs w:val="0"/>
                <w:i w:val="0"/>
                <w:iCs w:val="0"/>
                <w:smallCaps w:val="0"/>
                <w:color w:val="000000"/>
                <w:sz w:val="21"/>
                <w:szCs w:val="21"/>
              </w:rPr>
            </w:pPr>
          </w:p>
        </w:tc>
      </w:tr>
      <w:tr w14:paraId="193E920E">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D6EA344">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7FDD81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DA94ED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糖</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A8C4D9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2400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B54D19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4CDEB85">
            <w:pPr>
              <w:jc w:val="left"/>
              <w:rPr>
                <w:rFonts w:ascii="仿宋_GB2312" w:hAnsi="仿宋_GB2312" w:eastAsia="仿宋_GB2312" w:cs="仿宋_GB2312"/>
                <w:b w:val="0"/>
                <w:bCs w:val="0"/>
                <w:i w:val="0"/>
                <w:iCs w:val="0"/>
                <w:smallCaps w:val="0"/>
                <w:color w:val="000000"/>
                <w:sz w:val="21"/>
                <w:szCs w:val="21"/>
              </w:rPr>
            </w:pPr>
          </w:p>
        </w:tc>
      </w:tr>
      <w:tr w14:paraId="3C8739A7">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EB673BB">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764DD4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7FBD8A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淀粉</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83823A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230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5979B1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C5CAC91">
            <w:pPr>
              <w:jc w:val="left"/>
              <w:rPr>
                <w:rFonts w:ascii="仿宋_GB2312" w:hAnsi="仿宋_GB2312" w:eastAsia="仿宋_GB2312" w:cs="仿宋_GB2312"/>
                <w:b w:val="0"/>
                <w:bCs w:val="0"/>
                <w:i w:val="0"/>
                <w:iCs w:val="0"/>
                <w:smallCaps w:val="0"/>
                <w:color w:val="000000"/>
                <w:sz w:val="21"/>
                <w:szCs w:val="21"/>
              </w:rPr>
            </w:pPr>
          </w:p>
        </w:tc>
      </w:tr>
      <w:tr w14:paraId="707B1FE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A6BE57D">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02DB6C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20F055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腐乳</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A0205B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4B8713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4BB5F56">
            <w:pPr>
              <w:jc w:val="left"/>
              <w:rPr>
                <w:rFonts w:ascii="仿宋_GB2312" w:hAnsi="仿宋_GB2312" w:eastAsia="仿宋_GB2312" w:cs="仿宋_GB2312"/>
                <w:b w:val="0"/>
                <w:bCs w:val="0"/>
                <w:i w:val="0"/>
                <w:iCs w:val="0"/>
                <w:smallCaps w:val="0"/>
                <w:color w:val="000000"/>
                <w:sz w:val="21"/>
                <w:szCs w:val="21"/>
              </w:rPr>
            </w:pPr>
          </w:p>
        </w:tc>
      </w:tr>
      <w:tr w14:paraId="2A30EFFC">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7C5115D">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28A894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D4C918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复合调料粉</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9F0755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71C412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776A68B">
            <w:pPr>
              <w:jc w:val="left"/>
              <w:rPr>
                <w:rFonts w:ascii="仿宋_GB2312" w:hAnsi="仿宋_GB2312" w:eastAsia="仿宋_GB2312" w:cs="仿宋_GB2312"/>
                <w:b w:val="0"/>
                <w:bCs w:val="0"/>
                <w:i w:val="0"/>
                <w:iCs w:val="0"/>
                <w:smallCaps w:val="0"/>
                <w:color w:val="000000"/>
                <w:sz w:val="21"/>
                <w:szCs w:val="21"/>
              </w:rPr>
            </w:pPr>
          </w:p>
        </w:tc>
      </w:tr>
      <w:tr w14:paraId="7913EB6E">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142CF04">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257BC7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517CE4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酵母</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012242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496E4C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BC9F7F0">
            <w:pPr>
              <w:jc w:val="left"/>
              <w:rPr>
                <w:rFonts w:ascii="仿宋_GB2312" w:hAnsi="仿宋_GB2312" w:eastAsia="仿宋_GB2312" w:cs="仿宋_GB2312"/>
                <w:b w:val="0"/>
                <w:bCs w:val="0"/>
                <w:i w:val="0"/>
                <w:iCs w:val="0"/>
                <w:smallCaps w:val="0"/>
                <w:color w:val="000000"/>
                <w:sz w:val="21"/>
                <w:szCs w:val="21"/>
              </w:rPr>
            </w:pPr>
          </w:p>
        </w:tc>
      </w:tr>
      <w:tr w14:paraId="1D12FE93">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8477C7D">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20E496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508FE0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黄油</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562876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C312E0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A9D91FC">
            <w:pPr>
              <w:jc w:val="left"/>
              <w:rPr>
                <w:rFonts w:ascii="仿宋_GB2312" w:hAnsi="仿宋_GB2312" w:eastAsia="仿宋_GB2312" w:cs="仿宋_GB2312"/>
                <w:b w:val="0"/>
                <w:bCs w:val="0"/>
                <w:i w:val="0"/>
                <w:iCs w:val="0"/>
                <w:smallCaps w:val="0"/>
                <w:color w:val="000000"/>
                <w:sz w:val="21"/>
                <w:szCs w:val="21"/>
              </w:rPr>
            </w:pPr>
          </w:p>
        </w:tc>
      </w:tr>
      <w:tr w14:paraId="06230DA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71F12C5">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F241E7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6E3CC2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猪油</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E7DDCB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4CA731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96D32C6">
            <w:pPr>
              <w:jc w:val="left"/>
              <w:rPr>
                <w:rFonts w:ascii="仿宋_GB2312" w:hAnsi="仿宋_GB2312" w:eastAsia="仿宋_GB2312" w:cs="仿宋_GB2312"/>
                <w:b w:val="0"/>
                <w:bCs w:val="0"/>
                <w:i w:val="0"/>
                <w:iCs w:val="0"/>
                <w:smallCaps w:val="0"/>
                <w:color w:val="000000"/>
                <w:sz w:val="21"/>
                <w:szCs w:val="21"/>
              </w:rPr>
            </w:pPr>
          </w:p>
        </w:tc>
      </w:tr>
      <w:tr w14:paraId="5167098B">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5293AD9">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8EE82A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A8E115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奶油</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0C6A2E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F61C4D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3B34760">
            <w:pPr>
              <w:jc w:val="left"/>
              <w:rPr>
                <w:rFonts w:ascii="仿宋_GB2312" w:hAnsi="仿宋_GB2312" w:eastAsia="仿宋_GB2312" w:cs="仿宋_GB2312"/>
                <w:b w:val="0"/>
                <w:bCs w:val="0"/>
                <w:i w:val="0"/>
                <w:iCs w:val="0"/>
                <w:smallCaps w:val="0"/>
                <w:color w:val="000000"/>
                <w:sz w:val="21"/>
                <w:szCs w:val="21"/>
              </w:rPr>
            </w:pPr>
          </w:p>
        </w:tc>
      </w:tr>
      <w:tr w14:paraId="369EFA85">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7DA6B12">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92F3FA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D785AE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小苏打</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F18FC1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E43A7B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5DEBFBA">
            <w:pPr>
              <w:jc w:val="left"/>
              <w:rPr>
                <w:rFonts w:ascii="仿宋_GB2312" w:hAnsi="仿宋_GB2312" w:eastAsia="仿宋_GB2312" w:cs="仿宋_GB2312"/>
                <w:b w:val="0"/>
                <w:bCs w:val="0"/>
                <w:i w:val="0"/>
                <w:iCs w:val="0"/>
                <w:smallCaps w:val="0"/>
                <w:color w:val="000000"/>
                <w:sz w:val="21"/>
                <w:szCs w:val="21"/>
              </w:rPr>
            </w:pPr>
          </w:p>
        </w:tc>
      </w:tr>
      <w:tr w14:paraId="44364210">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904CB7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627217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49B0B0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泡打粉</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A70068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89871B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525DEB5">
            <w:pPr>
              <w:jc w:val="left"/>
              <w:rPr>
                <w:rFonts w:ascii="仿宋_GB2312" w:hAnsi="仿宋_GB2312" w:eastAsia="仿宋_GB2312" w:cs="仿宋_GB2312"/>
                <w:b w:val="0"/>
                <w:bCs w:val="0"/>
                <w:i w:val="0"/>
                <w:iCs w:val="0"/>
                <w:smallCaps w:val="0"/>
                <w:color w:val="000000"/>
                <w:sz w:val="21"/>
                <w:szCs w:val="21"/>
              </w:rPr>
            </w:pPr>
          </w:p>
        </w:tc>
      </w:tr>
      <w:tr w14:paraId="54576555">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62DDFE4">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D18E73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125EA0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吉利丁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A49BAD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2B8E1B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89E8DAE">
            <w:pPr>
              <w:jc w:val="left"/>
              <w:rPr>
                <w:rFonts w:ascii="仿宋_GB2312" w:hAnsi="仿宋_GB2312" w:eastAsia="仿宋_GB2312" w:cs="仿宋_GB2312"/>
                <w:b w:val="0"/>
                <w:bCs w:val="0"/>
                <w:i w:val="0"/>
                <w:iCs w:val="0"/>
                <w:smallCaps w:val="0"/>
                <w:color w:val="000000"/>
                <w:sz w:val="21"/>
                <w:szCs w:val="21"/>
              </w:rPr>
            </w:pPr>
          </w:p>
        </w:tc>
      </w:tr>
      <w:tr w14:paraId="1054C916">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97EF8A8">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9FC0A2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9B699F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点心调味粉</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A0F442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02F153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A4FBC7E">
            <w:pPr>
              <w:jc w:val="left"/>
              <w:rPr>
                <w:rFonts w:ascii="仿宋_GB2312" w:hAnsi="仿宋_GB2312" w:eastAsia="仿宋_GB2312" w:cs="仿宋_GB2312"/>
                <w:b w:val="0"/>
                <w:bCs w:val="0"/>
                <w:i w:val="0"/>
                <w:iCs w:val="0"/>
                <w:smallCaps w:val="0"/>
                <w:color w:val="000000"/>
                <w:sz w:val="21"/>
                <w:szCs w:val="21"/>
              </w:rPr>
            </w:pPr>
          </w:p>
        </w:tc>
      </w:tr>
      <w:tr w14:paraId="44FE4E43">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7429526">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8900A6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463105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酥油</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CAAE0A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79F2C9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50AB73C">
            <w:pPr>
              <w:jc w:val="left"/>
              <w:rPr>
                <w:rFonts w:ascii="仿宋_GB2312" w:hAnsi="仿宋_GB2312" w:eastAsia="仿宋_GB2312" w:cs="仿宋_GB2312"/>
                <w:b w:val="0"/>
                <w:bCs w:val="0"/>
                <w:i w:val="0"/>
                <w:iCs w:val="0"/>
                <w:smallCaps w:val="0"/>
                <w:color w:val="000000"/>
                <w:sz w:val="21"/>
                <w:szCs w:val="21"/>
              </w:rPr>
            </w:pPr>
          </w:p>
        </w:tc>
      </w:tr>
      <w:tr w14:paraId="0F964F86">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7E5DBB4">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04E6B8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副食类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C9FBB5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速冻水饺</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66F9D1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7400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6879AA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E6007A0">
            <w:pPr>
              <w:jc w:val="left"/>
              <w:rPr>
                <w:rFonts w:ascii="仿宋_GB2312" w:hAnsi="仿宋_GB2312" w:eastAsia="仿宋_GB2312" w:cs="仿宋_GB2312"/>
                <w:b w:val="0"/>
                <w:bCs w:val="0"/>
                <w:i w:val="0"/>
                <w:iCs w:val="0"/>
                <w:smallCaps w:val="0"/>
                <w:color w:val="000000"/>
                <w:sz w:val="21"/>
                <w:szCs w:val="21"/>
              </w:rPr>
            </w:pPr>
          </w:p>
        </w:tc>
      </w:tr>
      <w:tr w14:paraId="3BBA76E5">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2378294">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BDAE4D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副食类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6A1E04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粉丝</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D84CE1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160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94FF2A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0C428B8">
            <w:pPr>
              <w:jc w:val="left"/>
              <w:rPr>
                <w:rFonts w:ascii="仿宋_GB2312" w:hAnsi="仿宋_GB2312" w:eastAsia="仿宋_GB2312" w:cs="仿宋_GB2312"/>
                <w:b w:val="0"/>
                <w:bCs w:val="0"/>
                <w:i w:val="0"/>
                <w:iCs w:val="0"/>
                <w:smallCaps w:val="0"/>
                <w:color w:val="000000"/>
                <w:sz w:val="21"/>
                <w:szCs w:val="21"/>
              </w:rPr>
            </w:pPr>
          </w:p>
        </w:tc>
      </w:tr>
      <w:tr w14:paraId="7169DE5F">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AF85827">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AD969B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副食类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CB5EC4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粉条</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05B5F9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310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E5F4E6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9CE83A7">
            <w:pPr>
              <w:jc w:val="left"/>
              <w:rPr>
                <w:rFonts w:ascii="仿宋_GB2312" w:hAnsi="仿宋_GB2312" w:eastAsia="仿宋_GB2312" w:cs="仿宋_GB2312"/>
                <w:b w:val="0"/>
                <w:bCs w:val="0"/>
                <w:i w:val="0"/>
                <w:iCs w:val="0"/>
                <w:smallCaps w:val="0"/>
                <w:color w:val="000000"/>
                <w:sz w:val="21"/>
                <w:szCs w:val="21"/>
              </w:rPr>
            </w:pPr>
          </w:p>
        </w:tc>
      </w:tr>
      <w:tr w14:paraId="71098DF0">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2C234DA">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C7770E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副食类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5D3530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春卷皮</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DD907B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667C57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16D3B2D">
            <w:pPr>
              <w:jc w:val="left"/>
              <w:rPr>
                <w:rFonts w:ascii="仿宋_GB2312" w:hAnsi="仿宋_GB2312" w:eastAsia="仿宋_GB2312" w:cs="仿宋_GB2312"/>
                <w:b w:val="0"/>
                <w:bCs w:val="0"/>
                <w:i w:val="0"/>
                <w:iCs w:val="0"/>
                <w:smallCaps w:val="0"/>
                <w:color w:val="000000"/>
                <w:sz w:val="21"/>
                <w:szCs w:val="21"/>
              </w:rPr>
            </w:pPr>
          </w:p>
        </w:tc>
      </w:tr>
      <w:tr w14:paraId="2318C356">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96D05F9">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EB7FA8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副食类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C48FB4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米线</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2F2F49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E90D0E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F7D91D9">
            <w:pPr>
              <w:jc w:val="left"/>
              <w:rPr>
                <w:rFonts w:ascii="仿宋_GB2312" w:hAnsi="仿宋_GB2312" w:eastAsia="仿宋_GB2312" w:cs="仿宋_GB2312"/>
                <w:b w:val="0"/>
                <w:bCs w:val="0"/>
                <w:i w:val="0"/>
                <w:iCs w:val="0"/>
                <w:smallCaps w:val="0"/>
                <w:color w:val="000000"/>
                <w:sz w:val="21"/>
                <w:szCs w:val="21"/>
              </w:rPr>
            </w:pPr>
          </w:p>
        </w:tc>
      </w:tr>
      <w:tr w14:paraId="22B17AEB">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E8961AA">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7A073A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蛋类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DD799D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鸡蛋</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161795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12000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E898FF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CDB7F9F">
            <w:pPr>
              <w:jc w:val="left"/>
              <w:rPr>
                <w:rFonts w:ascii="仿宋_GB2312" w:hAnsi="仿宋_GB2312" w:eastAsia="仿宋_GB2312" w:cs="仿宋_GB2312"/>
                <w:b w:val="0"/>
                <w:bCs w:val="0"/>
                <w:i w:val="0"/>
                <w:iCs w:val="0"/>
                <w:smallCaps w:val="0"/>
                <w:color w:val="000000"/>
                <w:sz w:val="21"/>
                <w:szCs w:val="21"/>
              </w:rPr>
            </w:pPr>
          </w:p>
        </w:tc>
      </w:tr>
      <w:tr w14:paraId="241717AE">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6F44058">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735C64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蛋类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0C04EC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鸭蛋</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458DC4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DECB2B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55A152F">
            <w:pPr>
              <w:jc w:val="left"/>
              <w:rPr>
                <w:rFonts w:ascii="仿宋_GB2312" w:hAnsi="仿宋_GB2312" w:eastAsia="仿宋_GB2312" w:cs="仿宋_GB2312"/>
                <w:b w:val="0"/>
                <w:bCs w:val="0"/>
                <w:i w:val="0"/>
                <w:iCs w:val="0"/>
                <w:smallCaps w:val="0"/>
                <w:color w:val="000000"/>
                <w:sz w:val="21"/>
                <w:szCs w:val="21"/>
              </w:rPr>
            </w:pPr>
          </w:p>
        </w:tc>
      </w:tr>
      <w:tr w14:paraId="0C84BFAB">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D5DBD38">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B44119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蛋类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E672E9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鹌鹑蛋</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ED96FF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1D9073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5EA2826">
            <w:pPr>
              <w:jc w:val="left"/>
              <w:rPr>
                <w:rFonts w:ascii="仿宋_GB2312" w:hAnsi="仿宋_GB2312" w:eastAsia="仿宋_GB2312" w:cs="仿宋_GB2312"/>
                <w:b w:val="0"/>
                <w:bCs w:val="0"/>
                <w:i w:val="0"/>
                <w:iCs w:val="0"/>
                <w:smallCaps w:val="0"/>
                <w:color w:val="000000"/>
                <w:sz w:val="21"/>
                <w:szCs w:val="21"/>
              </w:rPr>
            </w:pPr>
          </w:p>
        </w:tc>
      </w:tr>
      <w:tr w14:paraId="2FEFF088">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D034157">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54D6D9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ECF8F0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干木耳</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95C6DA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380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1F749F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A3C3B06">
            <w:pPr>
              <w:jc w:val="left"/>
              <w:rPr>
                <w:rFonts w:ascii="仿宋_GB2312" w:hAnsi="仿宋_GB2312" w:eastAsia="仿宋_GB2312" w:cs="仿宋_GB2312"/>
                <w:b w:val="0"/>
                <w:bCs w:val="0"/>
                <w:i w:val="0"/>
                <w:iCs w:val="0"/>
                <w:smallCaps w:val="0"/>
                <w:color w:val="000000"/>
                <w:sz w:val="21"/>
                <w:szCs w:val="21"/>
              </w:rPr>
            </w:pPr>
          </w:p>
        </w:tc>
      </w:tr>
      <w:tr w14:paraId="6BB6239C">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F067503">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0D9D4E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5F4AD4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干香菇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7953EE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270725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29F070A">
            <w:pPr>
              <w:jc w:val="left"/>
              <w:rPr>
                <w:rFonts w:ascii="仿宋_GB2312" w:hAnsi="仿宋_GB2312" w:eastAsia="仿宋_GB2312" w:cs="仿宋_GB2312"/>
                <w:b w:val="0"/>
                <w:bCs w:val="0"/>
                <w:i w:val="0"/>
                <w:iCs w:val="0"/>
                <w:smallCaps w:val="0"/>
                <w:color w:val="000000"/>
                <w:sz w:val="21"/>
                <w:szCs w:val="21"/>
              </w:rPr>
            </w:pPr>
          </w:p>
        </w:tc>
      </w:tr>
      <w:tr w14:paraId="621BF3AE">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BAD004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9CE446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444DD4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银耳</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9A7278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175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8EA1E1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6D23E9F">
            <w:pPr>
              <w:jc w:val="left"/>
              <w:rPr>
                <w:rFonts w:ascii="仿宋_GB2312" w:hAnsi="仿宋_GB2312" w:eastAsia="仿宋_GB2312" w:cs="仿宋_GB2312"/>
                <w:b w:val="0"/>
                <w:bCs w:val="0"/>
                <w:i w:val="0"/>
                <w:iCs w:val="0"/>
                <w:smallCaps w:val="0"/>
                <w:color w:val="000000"/>
                <w:sz w:val="21"/>
                <w:szCs w:val="21"/>
              </w:rPr>
            </w:pPr>
          </w:p>
        </w:tc>
      </w:tr>
      <w:tr w14:paraId="39A5304E">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842DB73">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51DCEB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6050B2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干腐竹</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D18F36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4067FF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F030427">
            <w:pPr>
              <w:jc w:val="left"/>
              <w:rPr>
                <w:rFonts w:ascii="仿宋_GB2312" w:hAnsi="仿宋_GB2312" w:eastAsia="仿宋_GB2312" w:cs="仿宋_GB2312"/>
                <w:b w:val="0"/>
                <w:bCs w:val="0"/>
                <w:i w:val="0"/>
                <w:iCs w:val="0"/>
                <w:smallCaps w:val="0"/>
                <w:color w:val="000000"/>
                <w:sz w:val="21"/>
                <w:szCs w:val="21"/>
              </w:rPr>
            </w:pPr>
          </w:p>
        </w:tc>
      </w:tr>
      <w:tr w14:paraId="0058E8E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2E0577F">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8E96A0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74102F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紫菜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CD2218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A0DAC1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161C95C">
            <w:pPr>
              <w:jc w:val="left"/>
              <w:rPr>
                <w:rFonts w:ascii="仿宋_GB2312" w:hAnsi="仿宋_GB2312" w:eastAsia="仿宋_GB2312" w:cs="仿宋_GB2312"/>
                <w:b w:val="0"/>
                <w:bCs w:val="0"/>
                <w:i w:val="0"/>
                <w:iCs w:val="0"/>
                <w:smallCaps w:val="0"/>
                <w:color w:val="000000"/>
                <w:sz w:val="21"/>
                <w:szCs w:val="21"/>
              </w:rPr>
            </w:pPr>
          </w:p>
        </w:tc>
      </w:tr>
      <w:tr w14:paraId="6E147F6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46F5E5F">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E48230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455D84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大枣</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1E50DD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455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B49F45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34D7B60">
            <w:pPr>
              <w:jc w:val="left"/>
              <w:rPr>
                <w:rFonts w:ascii="仿宋_GB2312" w:hAnsi="仿宋_GB2312" w:eastAsia="仿宋_GB2312" w:cs="仿宋_GB2312"/>
                <w:b w:val="0"/>
                <w:bCs w:val="0"/>
                <w:i w:val="0"/>
                <w:iCs w:val="0"/>
                <w:smallCaps w:val="0"/>
                <w:color w:val="000000"/>
                <w:sz w:val="21"/>
                <w:szCs w:val="21"/>
              </w:rPr>
            </w:pPr>
          </w:p>
        </w:tc>
      </w:tr>
      <w:tr w14:paraId="160F82BB">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7FDF16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C26578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F992FE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桂圆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B41AEB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5B94BD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E0472F7">
            <w:pPr>
              <w:jc w:val="left"/>
              <w:rPr>
                <w:rFonts w:ascii="仿宋_GB2312" w:hAnsi="仿宋_GB2312" w:eastAsia="仿宋_GB2312" w:cs="仿宋_GB2312"/>
                <w:b w:val="0"/>
                <w:bCs w:val="0"/>
                <w:i w:val="0"/>
                <w:iCs w:val="0"/>
                <w:smallCaps w:val="0"/>
                <w:color w:val="000000"/>
                <w:sz w:val="21"/>
                <w:szCs w:val="21"/>
              </w:rPr>
            </w:pPr>
          </w:p>
        </w:tc>
      </w:tr>
      <w:tr w14:paraId="316F5606">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3D4945C">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DEAA71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E78D06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蛋挞皮</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AFD0BB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5000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2BDA20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个</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3AAEFB2">
            <w:pPr>
              <w:jc w:val="left"/>
              <w:rPr>
                <w:rFonts w:ascii="仿宋_GB2312" w:hAnsi="仿宋_GB2312" w:eastAsia="仿宋_GB2312" w:cs="仿宋_GB2312"/>
                <w:b w:val="0"/>
                <w:bCs w:val="0"/>
                <w:i w:val="0"/>
                <w:iCs w:val="0"/>
                <w:smallCaps w:val="0"/>
                <w:color w:val="000000"/>
                <w:sz w:val="21"/>
                <w:szCs w:val="21"/>
              </w:rPr>
            </w:pPr>
          </w:p>
        </w:tc>
      </w:tr>
      <w:tr w14:paraId="5A971603">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7C10AC2">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0D3858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43405E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披萨皮</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9CA53E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310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7A1BA6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个</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97495E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9寸/个</w:t>
            </w:r>
          </w:p>
        </w:tc>
      </w:tr>
      <w:tr w14:paraId="67DD6E19">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99FCDB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884701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7856BA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奥利奥碎</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F6F3DC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D7DF15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0E156A5">
            <w:pPr>
              <w:jc w:val="left"/>
              <w:rPr>
                <w:rFonts w:ascii="仿宋_GB2312" w:hAnsi="仿宋_GB2312" w:eastAsia="仿宋_GB2312" w:cs="仿宋_GB2312"/>
                <w:b w:val="0"/>
                <w:bCs w:val="0"/>
                <w:i w:val="0"/>
                <w:iCs w:val="0"/>
                <w:smallCaps w:val="0"/>
                <w:color w:val="000000"/>
                <w:sz w:val="21"/>
                <w:szCs w:val="21"/>
              </w:rPr>
            </w:pPr>
          </w:p>
        </w:tc>
      </w:tr>
      <w:tr w14:paraId="021DE64F">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42A4C12">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5A1A96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DFCBCA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糯米粉</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B895BC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928A1C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00720A6">
            <w:pPr>
              <w:jc w:val="left"/>
              <w:rPr>
                <w:rFonts w:ascii="仿宋_GB2312" w:hAnsi="仿宋_GB2312" w:eastAsia="仿宋_GB2312" w:cs="仿宋_GB2312"/>
                <w:b w:val="0"/>
                <w:bCs w:val="0"/>
                <w:i w:val="0"/>
                <w:iCs w:val="0"/>
                <w:smallCaps w:val="0"/>
                <w:color w:val="000000"/>
                <w:sz w:val="21"/>
                <w:szCs w:val="21"/>
              </w:rPr>
            </w:pPr>
          </w:p>
        </w:tc>
      </w:tr>
      <w:tr w14:paraId="1D35903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72D9B60">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3F2D96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68823F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瓜子仁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12F344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09F73E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9133B0F">
            <w:pPr>
              <w:jc w:val="left"/>
              <w:rPr>
                <w:rFonts w:ascii="仿宋_GB2312" w:hAnsi="仿宋_GB2312" w:eastAsia="仿宋_GB2312" w:cs="仿宋_GB2312"/>
                <w:b w:val="0"/>
                <w:bCs w:val="0"/>
                <w:i w:val="0"/>
                <w:iCs w:val="0"/>
                <w:smallCaps w:val="0"/>
                <w:color w:val="000000"/>
                <w:sz w:val="21"/>
                <w:szCs w:val="21"/>
              </w:rPr>
            </w:pPr>
          </w:p>
        </w:tc>
      </w:tr>
      <w:tr w14:paraId="1D1B291C">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B14DAC3">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E41FF8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8D8AC2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果干</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67BA3F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187741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59E7328">
            <w:pPr>
              <w:jc w:val="left"/>
              <w:rPr>
                <w:rFonts w:ascii="仿宋_GB2312" w:hAnsi="仿宋_GB2312" w:eastAsia="仿宋_GB2312" w:cs="仿宋_GB2312"/>
                <w:b w:val="0"/>
                <w:bCs w:val="0"/>
                <w:i w:val="0"/>
                <w:iCs w:val="0"/>
                <w:smallCaps w:val="0"/>
                <w:color w:val="000000"/>
                <w:sz w:val="21"/>
                <w:szCs w:val="21"/>
              </w:rPr>
            </w:pPr>
          </w:p>
        </w:tc>
      </w:tr>
      <w:tr w14:paraId="729DC0E6">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8FB3A3C">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965AA2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018F27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干果碎</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1F8D0F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792698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386E92A">
            <w:pPr>
              <w:jc w:val="left"/>
              <w:rPr>
                <w:rFonts w:ascii="仿宋_GB2312" w:hAnsi="仿宋_GB2312" w:eastAsia="仿宋_GB2312" w:cs="仿宋_GB2312"/>
                <w:b w:val="0"/>
                <w:bCs w:val="0"/>
                <w:i w:val="0"/>
                <w:iCs w:val="0"/>
                <w:smallCaps w:val="0"/>
                <w:color w:val="000000"/>
                <w:sz w:val="21"/>
                <w:szCs w:val="21"/>
              </w:rPr>
            </w:pPr>
          </w:p>
        </w:tc>
      </w:tr>
      <w:tr w14:paraId="2DE750A2">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65AFB6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ED4BCB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642C73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蜂蜜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AC23DF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354FC0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F927E32">
            <w:pPr>
              <w:jc w:val="left"/>
              <w:rPr>
                <w:rFonts w:ascii="仿宋_GB2312" w:hAnsi="仿宋_GB2312" w:eastAsia="仿宋_GB2312" w:cs="仿宋_GB2312"/>
                <w:b w:val="0"/>
                <w:bCs w:val="0"/>
                <w:i w:val="0"/>
                <w:iCs w:val="0"/>
                <w:smallCaps w:val="0"/>
                <w:color w:val="000000"/>
                <w:sz w:val="21"/>
                <w:szCs w:val="21"/>
              </w:rPr>
            </w:pPr>
          </w:p>
        </w:tc>
      </w:tr>
      <w:tr w14:paraId="73B0D3B7">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47DDBE5">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C7FDD5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E9C722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果酱</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6FE09C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210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51FA6E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F0F9C7D">
            <w:pPr>
              <w:jc w:val="left"/>
              <w:rPr>
                <w:rFonts w:ascii="仿宋_GB2312" w:hAnsi="仿宋_GB2312" w:eastAsia="仿宋_GB2312" w:cs="仿宋_GB2312"/>
                <w:b w:val="0"/>
                <w:bCs w:val="0"/>
                <w:i w:val="0"/>
                <w:iCs w:val="0"/>
                <w:smallCaps w:val="0"/>
                <w:color w:val="000000"/>
                <w:sz w:val="21"/>
                <w:szCs w:val="21"/>
              </w:rPr>
            </w:pPr>
          </w:p>
        </w:tc>
      </w:tr>
      <w:tr w14:paraId="7563EB2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FC5600C">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6FF43D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8EFCA6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豆馅</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58047D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465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276898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38D57ED">
            <w:pPr>
              <w:jc w:val="left"/>
              <w:rPr>
                <w:rFonts w:ascii="仿宋_GB2312" w:hAnsi="仿宋_GB2312" w:eastAsia="仿宋_GB2312" w:cs="仿宋_GB2312"/>
                <w:b w:val="0"/>
                <w:bCs w:val="0"/>
                <w:i w:val="0"/>
                <w:iCs w:val="0"/>
                <w:smallCaps w:val="0"/>
                <w:color w:val="000000"/>
                <w:sz w:val="21"/>
                <w:szCs w:val="21"/>
              </w:rPr>
            </w:pPr>
          </w:p>
        </w:tc>
      </w:tr>
      <w:tr w14:paraId="09B52496">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B3206BA">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1B8DD2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1C7D06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麦片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F0CDBC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05E17E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25122AA">
            <w:pPr>
              <w:jc w:val="left"/>
              <w:rPr>
                <w:rFonts w:ascii="仿宋_GB2312" w:hAnsi="仿宋_GB2312" w:eastAsia="仿宋_GB2312" w:cs="仿宋_GB2312"/>
                <w:b w:val="0"/>
                <w:bCs w:val="0"/>
                <w:i w:val="0"/>
                <w:iCs w:val="0"/>
                <w:smallCaps w:val="0"/>
                <w:color w:val="000000"/>
                <w:sz w:val="21"/>
                <w:szCs w:val="21"/>
              </w:rPr>
            </w:pPr>
          </w:p>
        </w:tc>
      </w:tr>
      <w:tr w14:paraId="07425E85">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FF42A43">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BA9BAA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DD6722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点心馅</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E607FC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8F315C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A662E63">
            <w:pPr>
              <w:jc w:val="left"/>
              <w:rPr>
                <w:rFonts w:ascii="仿宋_GB2312" w:hAnsi="仿宋_GB2312" w:eastAsia="仿宋_GB2312" w:cs="仿宋_GB2312"/>
                <w:b w:val="0"/>
                <w:bCs w:val="0"/>
                <w:i w:val="0"/>
                <w:iCs w:val="0"/>
                <w:smallCaps w:val="0"/>
                <w:color w:val="000000"/>
                <w:sz w:val="21"/>
                <w:szCs w:val="21"/>
              </w:rPr>
            </w:pPr>
          </w:p>
        </w:tc>
      </w:tr>
      <w:tr w14:paraId="39097AF6">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798B4AD">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D7556D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87AF15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面包</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DA78D4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432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D7D303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B2D61CA">
            <w:pPr>
              <w:jc w:val="left"/>
              <w:rPr>
                <w:rFonts w:ascii="仿宋_GB2312" w:hAnsi="仿宋_GB2312" w:eastAsia="仿宋_GB2312" w:cs="仿宋_GB2312"/>
                <w:b w:val="0"/>
                <w:bCs w:val="0"/>
                <w:i w:val="0"/>
                <w:iCs w:val="0"/>
                <w:smallCaps w:val="0"/>
                <w:color w:val="000000"/>
                <w:sz w:val="21"/>
                <w:szCs w:val="21"/>
              </w:rPr>
            </w:pPr>
          </w:p>
        </w:tc>
      </w:tr>
      <w:tr w14:paraId="5DA64BB2">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EC344DF">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0A325B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BB8480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咸菜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70CCCA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1180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1B611B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CB6EF40">
            <w:pPr>
              <w:jc w:val="left"/>
              <w:rPr>
                <w:rFonts w:ascii="仿宋_GB2312" w:hAnsi="仿宋_GB2312" w:eastAsia="仿宋_GB2312" w:cs="仿宋_GB2312"/>
                <w:b w:val="0"/>
                <w:bCs w:val="0"/>
                <w:i w:val="0"/>
                <w:iCs w:val="0"/>
                <w:smallCaps w:val="0"/>
                <w:color w:val="000000"/>
                <w:sz w:val="21"/>
                <w:szCs w:val="21"/>
              </w:rPr>
            </w:pPr>
          </w:p>
        </w:tc>
      </w:tr>
      <w:tr w14:paraId="71826F3B">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7D598EB">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A12727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ACE285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锅巴菜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EE703D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390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0D033C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B8835EE">
            <w:pPr>
              <w:jc w:val="left"/>
              <w:rPr>
                <w:rFonts w:ascii="仿宋_GB2312" w:hAnsi="仿宋_GB2312" w:eastAsia="仿宋_GB2312" w:cs="仿宋_GB2312"/>
                <w:b w:val="0"/>
                <w:bCs w:val="0"/>
                <w:i w:val="0"/>
                <w:iCs w:val="0"/>
                <w:smallCaps w:val="0"/>
                <w:color w:val="000000"/>
                <w:sz w:val="21"/>
                <w:szCs w:val="21"/>
              </w:rPr>
            </w:pPr>
          </w:p>
        </w:tc>
      </w:tr>
      <w:tr w14:paraId="2118E8FB">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571E5FB">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2B81C6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F115A5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云吞皮</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413D27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510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0B48A2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B9BC4EF">
            <w:pPr>
              <w:jc w:val="left"/>
              <w:rPr>
                <w:rFonts w:ascii="仿宋_GB2312" w:hAnsi="仿宋_GB2312" w:eastAsia="仿宋_GB2312" w:cs="仿宋_GB2312"/>
                <w:b w:val="0"/>
                <w:bCs w:val="0"/>
                <w:i w:val="0"/>
                <w:iCs w:val="0"/>
                <w:smallCaps w:val="0"/>
                <w:color w:val="000000"/>
                <w:sz w:val="21"/>
                <w:szCs w:val="21"/>
              </w:rPr>
            </w:pPr>
          </w:p>
        </w:tc>
      </w:tr>
      <w:tr w14:paraId="1D9DDAB9">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099A8F9">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D532FD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豆制品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797251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豆腐干</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D97250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1560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ED9F9B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91B0321">
            <w:pPr>
              <w:jc w:val="left"/>
              <w:rPr>
                <w:rFonts w:ascii="仿宋_GB2312" w:hAnsi="仿宋_GB2312" w:eastAsia="仿宋_GB2312" w:cs="仿宋_GB2312"/>
                <w:b w:val="0"/>
                <w:bCs w:val="0"/>
                <w:i w:val="0"/>
                <w:iCs w:val="0"/>
                <w:smallCaps w:val="0"/>
                <w:color w:val="000000"/>
                <w:sz w:val="21"/>
                <w:szCs w:val="21"/>
              </w:rPr>
            </w:pPr>
          </w:p>
        </w:tc>
      </w:tr>
      <w:tr w14:paraId="29C5B58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537174B">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59866D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豆制品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E934C3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豆腐</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F7A8BD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3900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A414AF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F7D2E63">
            <w:pPr>
              <w:jc w:val="left"/>
              <w:rPr>
                <w:rFonts w:ascii="仿宋_GB2312" w:hAnsi="仿宋_GB2312" w:eastAsia="仿宋_GB2312" w:cs="仿宋_GB2312"/>
                <w:b w:val="0"/>
                <w:bCs w:val="0"/>
                <w:i w:val="0"/>
                <w:iCs w:val="0"/>
                <w:smallCaps w:val="0"/>
                <w:color w:val="000000"/>
                <w:sz w:val="21"/>
                <w:szCs w:val="21"/>
              </w:rPr>
            </w:pPr>
          </w:p>
        </w:tc>
      </w:tr>
      <w:tr w14:paraId="7E512ECC">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9F8A760">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AF88F0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ACF8FE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海带丝</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FEACB5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230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9EA838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A6D5A1E">
            <w:pPr>
              <w:jc w:val="left"/>
              <w:rPr>
                <w:rFonts w:ascii="仿宋_GB2312" w:hAnsi="仿宋_GB2312" w:eastAsia="仿宋_GB2312" w:cs="仿宋_GB2312"/>
                <w:b w:val="0"/>
                <w:bCs w:val="0"/>
                <w:i w:val="0"/>
                <w:iCs w:val="0"/>
                <w:smallCaps w:val="0"/>
                <w:color w:val="000000"/>
                <w:sz w:val="21"/>
                <w:szCs w:val="21"/>
              </w:rPr>
            </w:pPr>
          </w:p>
        </w:tc>
      </w:tr>
      <w:tr w14:paraId="6289C14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D42CD4D">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16BD98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豆制品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CB0388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河粉</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51FEC5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DF5A5D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36AF278">
            <w:pPr>
              <w:jc w:val="left"/>
              <w:rPr>
                <w:rFonts w:ascii="仿宋_GB2312" w:hAnsi="仿宋_GB2312" w:eastAsia="仿宋_GB2312" w:cs="仿宋_GB2312"/>
                <w:b w:val="0"/>
                <w:bCs w:val="0"/>
                <w:i w:val="0"/>
                <w:iCs w:val="0"/>
                <w:smallCaps w:val="0"/>
                <w:color w:val="000000"/>
                <w:sz w:val="21"/>
                <w:szCs w:val="21"/>
              </w:rPr>
            </w:pPr>
          </w:p>
        </w:tc>
      </w:tr>
      <w:tr w14:paraId="3895BED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3F2E110">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1EFA7B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豆制品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21C1E2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盒豆腐</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8CD95E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E8F43B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54E7AC9">
            <w:pPr>
              <w:jc w:val="left"/>
              <w:rPr>
                <w:rFonts w:ascii="仿宋_GB2312" w:hAnsi="仿宋_GB2312" w:eastAsia="仿宋_GB2312" w:cs="仿宋_GB2312"/>
                <w:b w:val="0"/>
                <w:bCs w:val="0"/>
                <w:i w:val="0"/>
                <w:iCs w:val="0"/>
                <w:smallCaps w:val="0"/>
                <w:color w:val="000000"/>
                <w:sz w:val="21"/>
                <w:szCs w:val="21"/>
              </w:rPr>
            </w:pPr>
          </w:p>
        </w:tc>
      </w:tr>
      <w:tr w14:paraId="62ED594E">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0599BF6">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99E05A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豆制品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EECA98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黄豆芽</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D30292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210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5D8605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5A490A3">
            <w:pPr>
              <w:jc w:val="left"/>
              <w:rPr>
                <w:rFonts w:ascii="仿宋_GB2312" w:hAnsi="仿宋_GB2312" w:eastAsia="仿宋_GB2312" w:cs="仿宋_GB2312"/>
                <w:b w:val="0"/>
                <w:bCs w:val="0"/>
                <w:i w:val="0"/>
                <w:iCs w:val="0"/>
                <w:smallCaps w:val="0"/>
                <w:color w:val="000000"/>
                <w:sz w:val="21"/>
                <w:szCs w:val="21"/>
              </w:rPr>
            </w:pPr>
          </w:p>
        </w:tc>
      </w:tr>
      <w:tr w14:paraId="76CB9B6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F59C775">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5D511A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豆制品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6A3516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冷面</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C95B01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23FF14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0BF2F80">
            <w:pPr>
              <w:jc w:val="left"/>
              <w:rPr>
                <w:rFonts w:ascii="仿宋_GB2312" w:hAnsi="仿宋_GB2312" w:eastAsia="仿宋_GB2312" w:cs="仿宋_GB2312"/>
                <w:b w:val="0"/>
                <w:bCs w:val="0"/>
                <w:i w:val="0"/>
                <w:iCs w:val="0"/>
                <w:smallCaps w:val="0"/>
                <w:color w:val="000000"/>
                <w:sz w:val="21"/>
                <w:szCs w:val="21"/>
              </w:rPr>
            </w:pPr>
          </w:p>
        </w:tc>
      </w:tr>
      <w:tr w14:paraId="58FA0898">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4613509">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6DAFC8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6799C2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松花蛋</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46AE94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7FB03E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B439B32">
            <w:pPr>
              <w:jc w:val="left"/>
              <w:rPr>
                <w:rFonts w:ascii="仿宋_GB2312" w:hAnsi="仿宋_GB2312" w:eastAsia="仿宋_GB2312" w:cs="仿宋_GB2312"/>
                <w:b w:val="0"/>
                <w:bCs w:val="0"/>
                <w:i w:val="0"/>
                <w:iCs w:val="0"/>
                <w:smallCaps w:val="0"/>
                <w:color w:val="000000"/>
                <w:sz w:val="21"/>
                <w:szCs w:val="21"/>
              </w:rPr>
            </w:pPr>
          </w:p>
        </w:tc>
      </w:tr>
      <w:tr w14:paraId="40DCE547">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FF4824F">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077560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豆制品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9D704E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素鹅</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439FB6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4C7655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54E40F0">
            <w:pPr>
              <w:jc w:val="left"/>
              <w:rPr>
                <w:rFonts w:ascii="仿宋_GB2312" w:hAnsi="仿宋_GB2312" w:eastAsia="仿宋_GB2312" w:cs="仿宋_GB2312"/>
                <w:b w:val="0"/>
                <w:bCs w:val="0"/>
                <w:i w:val="0"/>
                <w:iCs w:val="0"/>
                <w:smallCaps w:val="0"/>
                <w:color w:val="000000"/>
                <w:sz w:val="21"/>
                <w:szCs w:val="21"/>
              </w:rPr>
            </w:pPr>
          </w:p>
        </w:tc>
      </w:tr>
      <w:tr w14:paraId="3D878A0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CE728A9">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0043A6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142A98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酸豆角</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13B9BA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E1296F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AA67AE9">
            <w:pPr>
              <w:jc w:val="left"/>
              <w:rPr>
                <w:rFonts w:ascii="仿宋_GB2312" w:hAnsi="仿宋_GB2312" w:eastAsia="仿宋_GB2312" w:cs="仿宋_GB2312"/>
                <w:b w:val="0"/>
                <w:bCs w:val="0"/>
                <w:i w:val="0"/>
                <w:iCs w:val="0"/>
                <w:smallCaps w:val="0"/>
                <w:color w:val="000000"/>
                <w:sz w:val="21"/>
                <w:szCs w:val="21"/>
              </w:rPr>
            </w:pPr>
          </w:p>
        </w:tc>
      </w:tr>
      <w:tr w14:paraId="43B3BED7">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0D209B0">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F1DB7B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豆制品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3FEBEF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五香豆皮</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7C6DD9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6808CA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9321992">
            <w:pPr>
              <w:jc w:val="left"/>
              <w:rPr>
                <w:rFonts w:ascii="仿宋_GB2312" w:hAnsi="仿宋_GB2312" w:eastAsia="仿宋_GB2312" w:cs="仿宋_GB2312"/>
                <w:b w:val="0"/>
                <w:bCs w:val="0"/>
                <w:i w:val="0"/>
                <w:iCs w:val="0"/>
                <w:smallCaps w:val="0"/>
                <w:color w:val="000000"/>
                <w:sz w:val="21"/>
                <w:szCs w:val="21"/>
              </w:rPr>
            </w:pPr>
          </w:p>
        </w:tc>
      </w:tr>
    </w:tbl>
    <w:p w14:paraId="42803454">
      <w:pPr>
        <w:pStyle w:val="3"/>
        <w:keepNext w:val="0"/>
        <w:spacing w:before="0" w:after="0" w:line="360" w:lineRule="auto"/>
        <w:rPr>
          <w:rFonts w:ascii="仿宋_GB2312" w:hAnsi="仿宋_GB2312" w:eastAsia="仿宋_GB2312" w:cs="仿宋_GB2312"/>
          <w:b/>
          <w:bCs/>
          <w:sz w:val="28"/>
          <w:szCs w:val="28"/>
        </w:rPr>
      </w:pPr>
      <w:bookmarkStart w:id="13" w:name="_Toc256000022"/>
      <w:r>
        <w:rPr>
          <w:rFonts w:ascii="仿宋_GB2312" w:hAnsi="仿宋_GB2312" w:eastAsia="仿宋_GB2312" w:cs="仿宋_GB2312"/>
          <w:i w:val="0"/>
          <w:iCs w:val="0"/>
        </w:rPr>
        <w:t>3.3采购产品详细清单及技术指标</w:t>
      </w:r>
      <w:bookmarkEnd w:id="13"/>
    </w:p>
    <w:p w14:paraId="3AF25398">
      <w:pPr>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采购文件（技术部分）中有标注★号的，为必备要求，必须满足，如未作出响应，将导致响应无效；#为重要内容、△为一般内容。</w:t>
      </w:r>
    </w:p>
    <w:tbl>
      <w:tblPr>
        <w:tblStyle w:val="9"/>
        <w:tblW w:w="5000" w:type="pct"/>
        <w:tblInd w:w="30" w:type="dxa"/>
        <w:tblLayout w:type="autofit"/>
        <w:tblCellMar>
          <w:top w:w="15" w:type="dxa"/>
          <w:left w:w="15" w:type="dxa"/>
          <w:bottom w:w="15" w:type="dxa"/>
          <w:right w:w="15" w:type="dxa"/>
        </w:tblCellMar>
      </w:tblPr>
      <w:tblGrid>
        <w:gridCol w:w="906"/>
        <w:gridCol w:w="1632"/>
        <w:gridCol w:w="1633"/>
        <w:gridCol w:w="1633"/>
        <w:gridCol w:w="1633"/>
        <w:gridCol w:w="1633"/>
      </w:tblGrid>
      <w:tr w14:paraId="1AB71503">
        <w:tblPrEx>
          <w:tblCellMar>
            <w:top w:w="15" w:type="dxa"/>
            <w:left w:w="15" w:type="dxa"/>
            <w:bottom w:w="15" w:type="dxa"/>
            <w:right w:w="15" w:type="dxa"/>
          </w:tblCellMar>
        </w:tblPrEx>
        <w:tc>
          <w:tcPr>
            <w:tcW w:w="5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14C95008">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序号</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11DC7B74">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指标种类</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24368E07">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指标名称</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1CF92157">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指标内容</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0E4D3BBD">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重要性</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157D3E53">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是否需要证明材料</w:t>
            </w:r>
          </w:p>
        </w:tc>
      </w:tr>
      <w:tr w14:paraId="1DAE83FE">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9B05A83">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28144E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D85034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特殊准入认证要求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0C486F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对实行食品质量（SC）安全市场准入制的食品，须在验收时提供 SC 认证的相关证明资料</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9D6E23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612295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14:paraId="59158B5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46658D4">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23A27C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667346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总体质量要求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829BEE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配送食品应符合食品安全国家鲜（冻）畜、禽产品GB2707-2016 标准。清真食材需提供清真标识。肉类质量符合国家有关规定,猪肉应符合国家强制性《鲜、冻猪肉及猪副产品 第1部分：片猪肉国家标准》（GB/T 9959.1-2019）技术标准；牛肉应符合《鲜、冻分割牛肉国家标准》（GB/T 17238-2008）；羊肉应符合《鲜、冻胴体羊肉》（GB/T 9961-2008）。同时需经国家GB/T 27401-2008 动物检疫合格。畜产品符合GB2707的标准。禽产品符合GB16869的标准。如有最新标准，按照国家最新标准执行。肉类需经排酸处理。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AB89DC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D7B27C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1041461E">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323663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DFB59D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2438E9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总体质量要求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7D54C7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对于没有国家标准的应符合行业标准或企业标准，其中国家有强制性技术标准要求的产品，还应符合国家强制性技术标准，确保配送的货物安全、卫生。</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6734B2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D9A899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5A68AEB9">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4308DFC">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B2230A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58991E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总体质量要求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21BE99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肉类供应商供应的动物类食品必须经过检验检疫，供货时一并提交出厂合格证复印件，必要时应按采购人要求提供生产厂家的卫生许可证。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8761B8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055177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0D762F3E">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65542FC">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EF8FA0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B1200A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总体质量要求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D7CD31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所供生鲜肉确保为出厂后48小时内；冻肉确保为出厂后3个月内。</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768239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E5A624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13DC5998">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971F939">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EBCC8F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54B966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总体质量要求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46FFBA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保证所供肉类渠道来源正规可溯，参考正规市场品质及来源。</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8C343C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CAD996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44B672A3">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181A97E">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487F47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3754E1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通用质量要求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611BC5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鲜肉品须表皮洁净、膘厚适中、色泽鲜亮、脂肪洁白；纹理清晰、肉质细腻、无异味、去骨、无毛；按压无水迹，肉质有弹性，放手后指压的凹陷立即恢复，不粘手；外表微干或微湿润，脂肪团聚于表面为白色或乳白色，整体色泽光润；切面红色、微微湿润但不粘手；无淤血，无注水，无寄生虫。</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C190E7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5C0993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012505EB">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448A43E">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6BA003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F81CD7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通用质量要求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831108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冻品外包装需密封、完整，无破损，商品合格证齐全。冻品在解冻后，发现质量问题承诺退货。凡投标人所供应货物应为原箱包装，拆包或重组包装的应提前向采购人说明，定量包装批量误差不应超过实际标示的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74A08A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AC4BCE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6AD4307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5A2CE5E">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3D68EA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78603B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鲜猪肉通用质量要求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7D47D0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猪主要部位肉符合GB/T 9959.1和GB/T9959.3等规定。包括去骨前腿肉、去骨后腿肉、带骨方肉和去骨方肉，均要求一级。肌肉颜色为鲜红色，脂肪颜色为白色。肥膘厚度1.0～2.5cm，质地呈现肉色红、光亮、致密，没有霜降或异味。</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5C2FCD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2DCB85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6C3CA6A0">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5D2100D">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D56305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832CF4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五花肉质量要求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A171C9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一级五花肉，肥膘厚度≤2.0cm，肥瘦相间，肉质细腻，三层见花。</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C5E9C6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DE56DF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3B8CD771">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4AD9382">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DE0CD6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F5489D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肋排质量要求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8A9B2E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肋排去剔前排后11-13根肋骨，整块重量1.2KG-1.8KG，纹理清晰，边缘整齐。</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8E7BA3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E22B2B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4B6F465F">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9286C2D">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75565D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44A903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猪脏器及副产品质量要求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AF2609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心肝、腰子类：品质新鲜、外形完整、无异味、无病变、无凝血块、无血污、泥污、颜色正常。</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肚：品质新鲜、外形完整、无溃疡面及其他病变现象、无内容物、无粘膜、无边油。</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大肠、肥肠类：品质新鲜、无破损、无病变组织、无肠头细毛、无内容物、去净粘膜。</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舌：品质新鲜、外形完整、无病变、无异物、无舌苔、附肉少、无血污、泥污。</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耳：品质新鲜、外形完整、无溃烂、病斑、无破损。</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蹄爪类：品质新鲜、去蹄壳、不带蹄筋、刮除粗毛、细毛及趾间黑垢、无松香残留。</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蹄筋类：品质新鲜、无色透明、表面光亮、无油脂、无精肉、无充血现象、顺直、干燥。</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猪心：淡红色，脂肪乳白色稍红色，结实，有弹性，外形完整，心房内无瘀血，无凝血块，无病变，气味正常。</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猪肝：红褐色或棕黄色，有光泽，湿润，略有弹性，组织结实微密，肝叶完整，无脂肪，胆囊、粗输、胆管、无寄生虫、炎症水泡、薄膜，无胆汁污染，微有鱼腥味。</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猪口条：品质新鲜，外形完整，无根附着的肌肉、舌骨、舌苔、脂肪、无病伤，无异物。</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猪尾：品质新鲜，去毛洁净，不带毛根或绒毛。</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42342F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1A6ED6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48551107">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DA49B80">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4947C8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9D7BF2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鲜牛肉通用质量要求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3E3BC0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精修牛肉，颜色呈正常鲜红状，脂肪微黄，表面有光泽有正常油脂分泌，触摸略感粘稠，按压有弹性，无发酸发臭气味，无腐坏变色现象，挤压无水溢出。</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1CA65B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0FD601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5A4C50B2">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B0F392F">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5B8E55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041DD0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牛腩质量要求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8B39C7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精修牛腩肉，牛腹部及靠近牛肋处的松软肌肉，带有筋、肉、油花的肉块。</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AAD577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D7A682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2407474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F588657">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56B1CF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915FBF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鲜羊肉质量要求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D938A7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精修羊肉，肌肉红色均匀，有光泽，脂肪洁白。外表微干或有风干膜，触摸不粘手。弹性好，指压后凹陷立即恢复。具有鲜羊肉正常气味，无泥污，血污，肉边整齐，无碎肉，碎骨，按标准部位分割，无多余脂肪及血管。</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735B16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94A503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29AF1CFB">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133EAFB">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CD8FAF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7AE832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冻畜肉质量要求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AB9411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色泽：颜色比冷却肉鲜明，在表面切开处为浅玫瑰色至灰色，用手或热刀触之，立显示鲜红色。脂肪猪、羊为白色，牛为淡黄色。肌腱为白色，石灰色。</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外表：无杂质，无肌肉风干现象，无白、黄、绿斑、紫斑、污血、过多冰衣无白霜、</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气味：化冻时，有肉的正常味，略潮，没有熟肉味。</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包装：按标准部位分割外包装无破损有生产日期。</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F343A9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E0ABDD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189991F7">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7EE9490">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81CE5A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6E0A9B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鲜鸡（鸭、鹅）类质量要求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9D9F43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眼球：无干缩凹陷或晶体状浑浊现象。</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外表：具有其固有表皮颜色、肌肉切面有光泽、无绿、紫等异常颜色、无残羽（在脖、翅等处无较长细毛）、无破损、无残缺、新切面不发粘。</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气味：具有其固有气味、无异味。</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弹性：指压后凹陷、能恢复。</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C5A669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92E6ED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334EF55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B3B976E">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8AADCF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B333A7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鲜鸡类各部件质量要求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3E2D31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鸡爪：品质新鲜、呈白色或灰白色、无黄皮趾壳、无血污、血水、无残缺、脚趾根上无黑斑、允许有少量红斑。</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鸡翅：品质新鲜、无残羽、无黄衣、无伤斑及溃烂、无血水血污、允许有少数斑、允许剪修但最大范围不超转弯关节处。</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鸡腿：无残羽、无血水、血污、品质新鲜、无残骨无伤斑及溃烂、炎症、允许有少数红斑、外形美观。</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鸡胸肉：品质新鲜、无残羽、无血水、血污、无残骨、无伤斑、溃烂、炎症，允许有少数红斑。</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鸡肝：品质新鲜、外形完整、去胆、无寄生虫、炎症、水泡，无胆汁污染无血渍。</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鸡胗：品质新鲜、外形完整无内容物、鸡内金、腺胃、肠管及脂肪，无出血、瘀血、病变。</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鸡心：品质新鲜、褐红色，脂肪稍红，组织结实，有弹性，心房内无瘀血、病变，气味正常。</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鸡脖：品质新鲜、去劲部皮、无羽毛、无血污。</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鸡头：品质新鲜、外形完整、无伤斑、无溃烂、无血污。</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7F3E5D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C494D8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50675F5E">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B2912C3">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EFD2C6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412559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禽肉(冻)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D461D0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色泽：外观滋润，呈乳白或微黄色。</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外表：基本无血脉、风干现象，无白、黄绿、紫斑、无冰衣，解冻后与鲜禽特征相同。</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气味：无腐臭气味</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包装：分割部件应符合标准，外包装完好、商标规格、产品说明清晰完整。</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2FF82B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765F7C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6A0201F8">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C7351B6">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92A318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2F2FD8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保质期要求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16A167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配送食材送达时不超过食材生产日期至保质期限日的 1/3（例如：食材保质期限为 10 天以内的，送达时间不能超过3天；食材保质期为6个月以内的，送达时间不能超过2个月，其他同理以此类推）。</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D0C789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308A06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7629F85C">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56788B5">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E48DDD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21392D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鸡蛋质量要求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39AF25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禽蛋类产品无变质、变味情况，保质期自供货之日起不得少于原有保质期的1/3。一级清洁鸡蛋，蛋壳清洁完整，呈规则卵圆形，具有蛋壳固有的色泽，表面无肉眼可见污物，鸡蛋新鲜，蛋白浓稠、蛋黄圆润。所供鸡蛋是产出不超过一周的新鲜鸡蛋；质量符合国家有关规定,并执行国家鲜鸡蛋卫生标准要求，保证新鲜，食用安全；鸡蛋感官指标及标准：蛋壳外观清洁完整且色泽正常（具有禽蛋固有的色泽）、无破裂、无异味、无杂质、内容物不得有血块及其他鸡组织异物、并符合国家鲜鸡蛋卫生标准；每500 克鸡蛋平均控制在 8-9 颗；鸡蛋生产厂家应具有动物防疫条件合格证。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665E96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DD53EB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202CE6B1">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F4A1846">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042D12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AF66D2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大米质量标准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A6E846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符合GB/T 1354-2018中关于一级米的标准，加工精度为精碾，小碎米含量≤1.0%，不完善粒≤3.0%，带壳稗粒≤3粒/公斤，带谷粒≤4粒/公斤。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66A7AA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292D4A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71A3EE88">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5478E62">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BE1181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B0A356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面粉（含面粉配料）质量标准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9FA7FE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通用面粉达GB/T 1355-2021国家标准。</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高筋面粉达GB/T 8607-1988国家标准，质量等级一级；低筋面粉达GB8608-1988标准，质量等级一级。色泽正常，干爽无异味。</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A702E7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E0D3ED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07BBAA75">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918F403">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1FC508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187F92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食用油通用标准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A6F4F8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供应非转基因食用油。外观的色泽、透明度、气味滋味等无异常，定型包装。包装应符合国家相关规定和卫生要求，包装袋应坚固结实，封口或缝口应严密，无破损。且包装标识必须符合国家法定标准并有质量安全标识。包装袋应有产品名称、注册商标、 QS 标识及编号、净含量、执行标准、质量等级、厂名厂址、生产日期、保质期标志。不得掺有其他食用油和非食用油，不得添加任何香精和香料。</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C7424D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5628DA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155DF833">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4F6064A">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F16782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EE652E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大豆油细分标准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5B6EFC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符合质量标准GB/T1535-2017，质量等级一级，色泽为淡黄至浅黄色，冷冻实验澄清、透明，无异味、口感好，水分及挥发物质含量≤0.10%，不溶性杂质含量≤0.05%，酸价≤0.50ng/g，过氧化值≤5.0mmol/kg,烟点≥190℃。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B7D4EF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09429C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3739BC0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E75CBAC">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09AEC1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1CFFEC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米线质量要求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C8BEA0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不含非食品用化学物质、无杂质。米线颜色呈白色、乳白色、奶黄色，色亮不发灰发暗。表面结构细密、光滑。软硬适中，爽口不粘牙，口感光滑，具有清香，无异味。</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CA64EA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E2C4F8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37A9CBC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CA046D8">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260DFC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DAF8F2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奶制品质量要求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E3F067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奶制品为品牌产品。外包装干净整洁，没有破碎。要求产品外包装应标明生产厂家、生产日期、保质期、规格。</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9CD4C9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005590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58B51906">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466A92A">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C17DA2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13CC98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杂粮类质量要求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62558C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要求产品外包装应标明生产厂家、生产日期、保质期、规格。另豆类要求豆粒饱满，完整有光泽，无受潮、虫洞、软烂、变色发黑、豆粒瘪而小有异味。</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C1EF96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5E384C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1D5F8719">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E94AFF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6AEB4D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B57363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干货类质量要求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769CF7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产品应无变质、腐败及过期现象。不得违规使用防腐、保鲜类的食品添加剂。产品应干净无异味。包装类产品应做到包装干净整洁，无破损。要求产品外包装应标明生产厂家、生产日期、保质期、规格，且包装标识必须符合国家法定标准并有质量安全标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899BA8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560E02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387BDE79">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A99F864">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C9DD4F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3A685F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调味品质量要求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8BFFBE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为正规厂家生产，不得使用三无产品。产品来源可控，杜绝假冒伪劣产品混入。包装整洁，无破损。保质期自供货之日起不得少于原有保质期的2/3。不得使用含食品添加剂超标的违规产品。要求：（1）产品符合国家质量及食品安全要求标准，具有“QS”认证，质量等级：一级，证照齐全。（2）定型包装要求：包装标识按规定标明品名、产地、厂名、生产日期、批号或者代号、规格、配方或者主要成分、保质期限、食用或使用方法等；食品添加剂标识有“食品添加剂”字样。（3）散装食品：检查标签按规定标明食品名称、配料表、生产者和地址、生产日期、保质期、保存条件、食用方法等。包装及标志：包装应符合国家相关规定和卫生要求；采用包装袋，包装袋应坚固结实，封口或缝口应严密，无破损。包装袋应有产品名称、注册商标、QS标识及编号、净含量、执行标准、质量等级、厂名厂址、生产日期、保质期标志。酱油产品应符合或高于国家强制性技术标准《酿造酱油》（GB/T 18186-2000）和《酱油卫生标准》（GB 2717-2003）。食醋产品应符合或高于国家强制性技术标准《酿造食醋》（GB/T 18187-2000）和《食醋卫生标准》（GB 2719-2003）。食盐符合GB2721的标准。食糖符合GB13104的标准。发酵酒符合GB2758的标准。淀粉符合GB/T 8884的标准。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C83F11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0485DF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076D8DE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80B2B28">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EE38FC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2AA535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咸菜类质量要求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06C09B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产品要求无异味，无变质、腐败情况。应为正规生产厂家，杜绝使用三无产品。各种化验指标不超标，菌群不超标，不得使用超标增色、防腐类的任何食品添加剂。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15407C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39F730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23AB2FC8">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FBC126F">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F43664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232DBD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面制品质量要求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82C871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要求使用正规厂家面粉制作，并使用合格的食品包装袋包装，同时与其他产品不得同筐混装。外观要求符合面制品本来色泽，不得添加增白的化学制剂。无变味、变质。</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9B400E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F15976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7255F1FE">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10FC56B">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4C9929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410DC4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其他食材质量标准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77218F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以上未详细列明的商品须符合国家食品安全卫生相关质量标准。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738596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E31C00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bl>
    <w:p w14:paraId="642EE8BA">
      <w:pPr>
        <w:pStyle w:val="3"/>
        <w:keepNext w:val="0"/>
        <w:spacing w:before="0" w:after="0" w:line="360" w:lineRule="auto"/>
        <w:rPr>
          <w:rFonts w:ascii="仿宋_GB2312" w:hAnsi="仿宋_GB2312" w:eastAsia="仿宋_GB2312" w:cs="仿宋_GB2312"/>
          <w:b/>
          <w:bCs/>
          <w:sz w:val="28"/>
          <w:szCs w:val="28"/>
        </w:rPr>
      </w:pPr>
      <w:bookmarkStart w:id="14" w:name="_Toc256000023"/>
      <w:r>
        <w:rPr>
          <w:rFonts w:ascii="仿宋_GB2312" w:hAnsi="仿宋_GB2312" w:eastAsia="仿宋_GB2312" w:cs="仿宋_GB2312"/>
          <w:i w:val="0"/>
          <w:iCs w:val="0"/>
        </w:rPr>
        <w:t>3.4服务要求</w:t>
      </w:r>
      <w:bookmarkEnd w:id="14"/>
    </w:p>
    <w:tbl>
      <w:tblPr>
        <w:tblStyle w:val="9"/>
        <w:tblW w:w="5000" w:type="pct"/>
        <w:tblInd w:w="30" w:type="dxa"/>
        <w:tblLayout w:type="autofit"/>
        <w:tblCellMar>
          <w:top w:w="15" w:type="dxa"/>
          <w:left w:w="15" w:type="dxa"/>
          <w:bottom w:w="15" w:type="dxa"/>
          <w:right w:w="15" w:type="dxa"/>
        </w:tblCellMar>
      </w:tblPr>
      <w:tblGrid>
        <w:gridCol w:w="906"/>
        <w:gridCol w:w="1632"/>
        <w:gridCol w:w="1633"/>
        <w:gridCol w:w="1633"/>
        <w:gridCol w:w="1633"/>
        <w:gridCol w:w="1633"/>
      </w:tblGrid>
      <w:tr w14:paraId="308847CD">
        <w:tblPrEx>
          <w:tblCellMar>
            <w:top w:w="15" w:type="dxa"/>
            <w:left w:w="15" w:type="dxa"/>
            <w:bottom w:w="15" w:type="dxa"/>
            <w:right w:w="15" w:type="dxa"/>
          </w:tblCellMar>
        </w:tblPrEx>
        <w:tc>
          <w:tcPr>
            <w:tcW w:w="5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351F6416">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序号</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0C74D2D3">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指标种类</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6BEB9349">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指标名称</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115EAF31">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指标内容</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2141B903">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重要性</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4F1402ED">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是否需要证明材料</w:t>
            </w:r>
          </w:p>
        </w:tc>
      </w:tr>
      <w:tr w14:paraId="6C616F7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E35573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C110B1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硬件设施要求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6F1110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仓储物流设施要求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39E9EA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投标人自有或租赁库房，面积不小于300平米；投标人自有或租赁冷库，吨位不小于200吨（或冷库面积不小于80平米）。能够满足按采购人需求完成配送任务，确保三个办公区同时送货</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01138A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DF390B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14:paraId="3EA500A5">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53D50BA">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5FB592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硬件设施要求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F298C3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配送车辆要求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B3D58B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投标人应自有或固定租赁2台以上冷藏车辆，确保24小时响应，按采购人需求完成配送任务，确保三个办公区同时送货</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630FB5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5478A9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14:paraId="3ADFE26B">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F68C898">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EF47E5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供应链能力要求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E139D1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猪肉、牛肉、羊肉和禽肉供应链能力要求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CBAF42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具有自有、签约的猪肉屠宰、加工厂或者直销、代理、经销商资格之一</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65963F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8296A8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098DACB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5C5FBD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7BA915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供应链能力要求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4B48AA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简易加工能力要求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F8B5D9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能够完成本合同采购鲜冻禽畜肉的简易加工，如切丝、丁、块、片等</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932289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D20611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14:paraId="30B030A2">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7FAAD83">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979382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供应链能力要求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9BB855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运输卫生要求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CBBEA0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投标人整个运输过程应采用符合卫生要求的外包装和运载工具，对运输工具做到每日清洗消毒，车厢内无不良气味、异味，确保运输过程安全卫生。冷冻制品、冷冻家禽、鲜猪肉、等冷链食品必须使用符合规范标准的冷藏车进行运输</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377892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575451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01D43C16">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AA35B54">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8A0010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供应链能力要求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B71252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运输工具管理要求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A76CCC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投标人运输工具进入采购人管理范围，必须接受采购人统一管理，发生任何人员与设施损伤，均由投标人承担责任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CE812B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FCC188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1B8F37C3">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7DCCED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763C17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供应链能力要求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620AFE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安全完整包装要求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B19F31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包装产品交付时，必须保证原包装完好无损，不得使用有色、有毒塑料制品包装食材，否则采购人有权拒收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B25FB7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FCD7AC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2E2EB817">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1EDF024">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DF449A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供应链能力要求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668A81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一般配送要求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928E6D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采购人按期（日）向投标人发布采购内容，投标人应在送货前一个工作日与采购人核对确认采购内容无误后，在次日6点前配送至采购人指定验收地点</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D2E690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909CAD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14:paraId="1FC37580">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008671F">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7A7807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供应链能力要求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FB0EBE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应急配送要求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A956D6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投标人应能按采购人要求及时补货，具备应急采购、储备、运输等能力，通讯工具24小时保持畅通，全天候备勤。在收到采购人布置的临时需求后 1 个小时内响应，2 个小时内完成配送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D2A164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D87073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14:paraId="5F5800F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792AEBB">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005703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供应链能力要求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BC338C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包装误差要求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2B3A34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凡投标人所供应货物应为原箱包装，拆包或重组包装的应提前向采购人说明，定量包装批量误差不应超过实际标示的5%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A82FEB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003DB2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4615BDF2">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FF64D0F">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532237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供应链能力要求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FD45C0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主食供应链能力要求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5B8B79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具有自有、签约的大米、面粉等主食类食材的生产基地、加工厂或者直销、代理、经销商资格之一</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5423AB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F7B59E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4C37497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F9BA265">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95FBE9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供应链能力要求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C233D6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食用油供应链能力要求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1C57AE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具有自有或签约的食用油加工厂或者直销、代理、经销商资格之一</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7D223B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BDF3E3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604FABA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11C4237">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DFA91F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供应链能力要求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7238BB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蛋类供应链能力要求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2B9E02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具有自有或签约的蛋类生产工厂或者直销、代理、经销商资格之一</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569940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CEBE5F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1070FD8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5B0E3E3">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1441D8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供应链能力要求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A9204F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牛奶供应链能力要求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CE3CAA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投标人具有自有或签约的牛奶生产工厂或者直销、代理、经销商资格之一</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A17F78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7310D9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bl>
    <w:p w14:paraId="5E7283BA">
      <w:pPr>
        <w:pStyle w:val="3"/>
        <w:keepNext w:val="0"/>
        <w:spacing w:before="0" w:after="0" w:line="360" w:lineRule="auto"/>
        <w:rPr>
          <w:rFonts w:ascii="仿宋_GB2312" w:hAnsi="仿宋_GB2312" w:eastAsia="仿宋_GB2312" w:cs="仿宋_GB2312"/>
          <w:b/>
          <w:bCs/>
          <w:sz w:val="28"/>
          <w:szCs w:val="28"/>
        </w:rPr>
      </w:pPr>
      <w:bookmarkStart w:id="15" w:name="_Toc256000024"/>
      <w:r>
        <w:rPr>
          <w:rFonts w:ascii="仿宋_GB2312" w:hAnsi="仿宋_GB2312" w:eastAsia="仿宋_GB2312" w:cs="仿宋_GB2312"/>
          <w:i w:val="0"/>
          <w:iCs w:val="0"/>
        </w:rPr>
        <w:t>3.5其他要求</w:t>
      </w:r>
      <w:bookmarkEnd w:id="15"/>
    </w:p>
    <w:p w14:paraId="068B3351">
      <w:pPr>
        <w:pStyle w:val="13"/>
        <w:spacing w:before="0" w:after="0" w:line="360" w:lineRule="auto"/>
        <w:ind w:left="0" w:right="0" w:firstLine="480"/>
        <w:rPr>
          <w:rFonts w:ascii="Times New Roman" w:hAnsi="Times New Roman" w:eastAsia="Times New Roman" w:cs="Times New Roman"/>
        </w:rPr>
      </w:pPr>
      <w:r>
        <w:rPr>
          <w:rFonts w:ascii="仿宋_GB2312" w:hAnsi="仿宋_GB2312" w:eastAsia="仿宋_GB2312" w:cs="仿宋_GB2312"/>
          <w:sz w:val="28"/>
          <w:szCs w:val="28"/>
        </w:rPr>
        <w:t> 根据《政府采购货物和服务招标投标管理办法》（财政部令第87号）第六十条的规定，评标委员会认为投标人的报价明显低于其他通过符合性审查投标人的报价，有可能影响产品质量或者不能诚信履约的，应当启动异常低价投标审查程序，要求该投标人在评标现场合理的时间内提供书面说明，必要时提交相关证明材料；该投标人不能证明其报价合理性的，评标委员会应当将其作为无效投标处理。</w:t>
      </w:r>
    </w:p>
    <w:p w14:paraId="6B6CD9C9">
      <w:pPr>
        <w:pStyle w:val="14"/>
        <w:spacing w:before="0" w:after="0" w:line="360" w:lineRule="auto"/>
        <w:ind w:firstLine="640"/>
        <w:textAlignment w:val="baseline"/>
        <w:rPr>
          <w:rFonts w:ascii="Times New Roman" w:hAnsi="Times New Roman" w:eastAsia="Times New Roman" w:cs="Times New Roman"/>
        </w:rPr>
      </w:pPr>
      <w:r>
        <w:rPr>
          <w:rFonts w:ascii="仿宋_GB2312" w:hAnsi="仿宋_GB2312" w:eastAsia="仿宋_GB2312" w:cs="仿宋_GB2312"/>
          <w:sz w:val="28"/>
          <w:szCs w:val="28"/>
        </w:rPr>
        <w:t>3.5.1.合同期内，采购人提前一天下达订货数量品种，投标人收到定货通知后于次日规定时间前送达指定地点，经验收合格签收后交付使用，若发现存在质量问题的货物（包括破损、超出保质期等、和产品发生变质情况），投标人应在2个小时内予以免费更换。</w:t>
      </w:r>
    </w:p>
    <w:p w14:paraId="4A0E5E8E">
      <w:pPr>
        <w:pStyle w:val="14"/>
        <w:spacing w:before="0" w:after="0" w:line="360" w:lineRule="auto"/>
        <w:ind w:firstLine="640"/>
        <w:textAlignment w:val="baseline"/>
        <w:rPr>
          <w:rFonts w:ascii="Times New Roman" w:hAnsi="Times New Roman" w:eastAsia="Times New Roman" w:cs="Times New Roman"/>
        </w:rPr>
      </w:pPr>
      <w:r>
        <w:rPr>
          <w:rFonts w:ascii="仿宋_GB2312" w:hAnsi="仿宋_GB2312" w:eastAsia="仿宋_GB2312" w:cs="仿宋_GB2312"/>
          <w:sz w:val="28"/>
          <w:szCs w:val="28"/>
        </w:rPr>
        <w:t>3.5.2.供应商配送食品品类、品牌、频次及时间由采购人指定，供应商必需按要求将所需食材送到采购人指定的项目地点。采购人要求应急送货时能够及时响应并在指定时间内完成供货。无不可抗力的原因不得延误。</w:t>
      </w:r>
    </w:p>
    <w:p w14:paraId="3FFC7ADC">
      <w:pPr>
        <w:pStyle w:val="14"/>
        <w:spacing w:before="0" w:after="0" w:line="360" w:lineRule="auto"/>
        <w:ind w:firstLine="640"/>
        <w:textAlignment w:val="baseline"/>
        <w:rPr>
          <w:rFonts w:ascii="Times New Roman" w:hAnsi="Times New Roman" w:eastAsia="Times New Roman" w:cs="Times New Roman"/>
        </w:rPr>
      </w:pPr>
      <w:r>
        <w:rPr>
          <w:rFonts w:ascii="仿宋_GB2312" w:hAnsi="仿宋_GB2312" w:eastAsia="仿宋_GB2312" w:cs="仿宋_GB2312"/>
          <w:sz w:val="28"/>
          <w:szCs w:val="28"/>
        </w:rPr>
        <w:t>3.5.3.合同期内，各批次的食材具体需求量及品种以采购人的通知为准。供货时采购人有权根据实际情况对供货数量等作出调整，中标供应商应无条件按照采购人要求进行供货。</w:t>
      </w:r>
    </w:p>
    <w:p w14:paraId="2C705D52">
      <w:pPr>
        <w:pStyle w:val="14"/>
        <w:spacing w:before="0" w:after="0" w:line="360" w:lineRule="auto"/>
        <w:ind w:firstLine="640"/>
        <w:textAlignment w:val="baseline"/>
        <w:rPr>
          <w:rFonts w:ascii="Times New Roman" w:hAnsi="Times New Roman" w:eastAsia="Times New Roman" w:cs="Times New Roman"/>
        </w:rPr>
      </w:pPr>
      <w:r>
        <w:rPr>
          <w:rFonts w:ascii="仿宋_GB2312" w:hAnsi="仿宋_GB2312" w:eastAsia="仿宋_GB2312" w:cs="仿宋_GB2312"/>
          <w:sz w:val="28"/>
          <w:szCs w:val="28"/>
        </w:rPr>
        <w:t>3.5.4.成交供应商的食材配送品类、品牌、数量须绝对服从采购人安排。须在投标文件中提供相应承诺书并加盖公章。</w:t>
      </w:r>
    </w:p>
    <w:p w14:paraId="2746EE1E">
      <w:pPr>
        <w:pStyle w:val="14"/>
        <w:spacing w:before="0" w:after="0" w:line="360" w:lineRule="auto"/>
        <w:ind w:firstLine="640"/>
        <w:textAlignment w:val="baseline"/>
        <w:rPr>
          <w:rFonts w:ascii="Times New Roman" w:hAnsi="Times New Roman" w:eastAsia="Times New Roman" w:cs="Times New Roman"/>
        </w:rPr>
      </w:pPr>
      <w:r>
        <w:rPr>
          <w:rFonts w:ascii="仿宋_GB2312" w:hAnsi="仿宋_GB2312" w:eastAsia="仿宋_GB2312" w:cs="仿宋_GB2312"/>
          <w:sz w:val="28"/>
          <w:szCs w:val="28"/>
        </w:rPr>
        <w:t>3.5.5.供应商在响应文件中提供食品安全承诺书。</w:t>
      </w:r>
    </w:p>
    <w:p w14:paraId="3CC4DABF">
      <w:pPr>
        <w:pStyle w:val="14"/>
        <w:spacing w:before="0" w:after="0" w:line="360" w:lineRule="auto"/>
        <w:ind w:firstLine="640"/>
        <w:textAlignment w:val="baseline"/>
        <w:rPr>
          <w:rFonts w:ascii="Times New Roman" w:hAnsi="Times New Roman" w:eastAsia="Times New Roman" w:cs="Times New Roman"/>
        </w:rPr>
      </w:pPr>
      <w:r>
        <w:rPr>
          <w:rFonts w:ascii="仿宋_GB2312" w:hAnsi="仿宋_GB2312" w:eastAsia="仿宋_GB2312" w:cs="仿宋_GB2312"/>
          <w:sz w:val="28"/>
          <w:szCs w:val="28"/>
        </w:rPr>
        <w:t>3.5.6.中标供应商应随时与采购人联系，听取和接受采购人对食材配送情况的意见和建议。</w:t>
      </w:r>
    </w:p>
    <w:p w14:paraId="5A025570">
      <w:pPr>
        <w:pStyle w:val="14"/>
        <w:spacing w:before="0" w:after="0" w:line="360" w:lineRule="auto"/>
        <w:ind w:firstLine="640"/>
        <w:textAlignment w:val="baseline"/>
        <w:rPr>
          <w:rFonts w:ascii="Times New Roman" w:hAnsi="Times New Roman" w:eastAsia="Times New Roman" w:cs="Times New Roman"/>
        </w:rPr>
      </w:pPr>
      <w:r>
        <w:rPr>
          <w:rFonts w:ascii="仿宋_GB2312" w:hAnsi="仿宋_GB2312" w:eastAsia="仿宋_GB2312" w:cs="仿宋_GB2312"/>
          <w:sz w:val="28"/>
          <w:szCs w:val="28"/>
        </w:rPr>
        <w:t>3.5.7为确保本项目采购食材的安全性，投标人需具备有效期内的“食品安全责任保险”或提供承诺函，承诺一旦中标后将提供“食品安全责任保险”。</w:t>
      </w:r>
    </w:p>
    <w:p w14:paraId="5553E74D">
      <w:pPr>
        <w:pStyle w:val="2"/>
        <w:keepNext w:val="0"/>
        <w:spacing w:before="0" w:after="0" w:line="360" w:lineRule="auto"/>
        <w:jc w:val="center"/>
        <w:rPr>
          <w:rFonts w:ascii="仿宋_GB2312" w:hAnsi="仿宋_GB2312" w:eastAsia="仿宋_GB2312" w:cs="仿宋_GB2312"/>
          <w:b/>
          <w:bCs/>
          <w:sz w:val="32"/>
          <w:szCs w:val="32"/>
        </w:rPr>
      </w:pPr>
      <w:bookmarkStart w:id="16" w:name="_Toc256000025"/>
      <w:r>
        <w:rPr>
          <w:rFonts w:ascii="仿宋_GB2312" w:hAnsi="仿宋_GB2312" w:eastAsia="仿宋_GB2312" w:cs="仿宋_GB2312"/>
          <w:kern w:val="36"/>
        </w:rPr>
        <w:t>4人员要求</w:t>
      </w:r>
      <w:bookmarkEnd w:id="16"/>
    </w:p>
    <w:p w14:paraId="320BBFCC">
      <w:pPr>
        <w:pStyle w:val="3"/>
        <w:keepNext w:val="0"/>
        <w:spacing w:before="0" w:after="0" w:line="360" w:lineRule="auto"/>
        <w:rPr>
          <w:rFonts w:ascii="仿宋_GB2312" w:hAnsi="仿宋_GB2312" w:eastAsia="仿宋_GB2312" w:cs="仿宋_GB2312"/>
          <w:b/>
          <w:bCs/>
          <w:sz w:val="28"/>
          <w:szCs w:val="28"/>
        </w:rPr>
      </w:pPr>
      <w:bookmarkStart w:id="17" w:name="_Toc256000026"/>
      <w:r>
        <w:rPr>
          <w:rFonts w:ascii="仿宋_GB2312" w:hAnsi="仿宋_GB2312" w:eastAsia="仿宋_GB2312" w:cs="仿宋_GB2312"/>
          <w:i w:val="0"/>
          <w:iCs w:val="0"/>
        </w:rPr>
        <w:t>4.1团队要求</w:t>
      </w:r>
      <w:bookmarkEnd w:id="17"/>
    </w:p>
    <w:p w14:paraId="71EA2C97">
      <w:pPr>
        <w:pStyle w:val="4"/>
        <w:keepNext w:val="0"/>
        <w:spacing w:before="0" w:after="0" w:line="360" w:lineRule="auto"/>
        <w:rPr>
          <w:rFonts w:ascii="仿宋_GB2312" w:hAnsi="仿宋_GB2312" w:eastAsia="仿宋_GB2312" w:cs="仿宋_GB2312"/>
          <w:b/>
          <w:bCs/>
          <w:sz w:val="28"/>
          <w:szCs w:val="28"/>
        </w:rPr>
      </w:pPr>
      <w:bookmarkStart w:id="18" w:name="_Toc256000027"/>
      <w:r>
        <w:rPr>
          <w:rFonts w:ascii="仿宋_GB2312" w:hAnsi="仿宋_GB2312" w:eastAsia="仿宋_GB2312" w:cs="仿宋_GB2312"/>
          <w:sz w:val="28"/>
          <w:szCs w:val="28"/>
        </w:rPr>
        <w:t>4.1.1基本要求</w:t>
      </w:r>
      <w:bookmarkEnd w:id="18"/>
    </w:p>
    <w:p w14:paraId="4A2B5C37">
      <w:pPr>
        <w:spacing w:before="0" w:after="0" w:line="360" w:lineRule="auto"/>
        <w:rPr>
          <w:rFonts w:ascii="FangSong_GB2312" w:hAnsi="FangSong_GB2312" w:eastAsia="FangSong_GB2312" w:cs="FangSong_GB2312"/>
          <w:sz w:val="28"/>
          <w:szCs w:val="28"/>
        </w:rPr>
      </w:pPr>
      <w:r>
        <w:rPr>
          <w:rFonts w:ascii="FangSong_GB2312" w:hAnsi="FangSong_GB2312" w:eastAsia="FangSong_GB2312" w:cs="FangSong_GB2312"/>
          <w:sz w:val="28"/>
          <w:szCs w:val="28"/>
        </w:rPr>
        <w:t>    4.1.1.1.</w:t>
      </w:r>
      <w:r>
        <w:rPr>
          <w:rFonts w:ascii="仿宋_GB2312" w:hAnsi="仿宋_GB2312" w:eastAsia="仿宋_GB2312" w:cs="仿宋_GB2312"/>
          <w:sz w:val="28"/>
          <w:szCs w:val="28"/>
        </w:rPr>
        <w:t>投标人应提供专业的管理和采购团队，团队编制和人员资质务必保证运营服务质量。提供的服务团队应保持稳定，项目执行期间人员变动不超过20%。</w:t>
      </w:r>
    </w:p>
    <w:p w14:paraId="483207BF">
      <w:pPr>
        <w:spacing w:before="0" w:after="0" w:line="360" w:lineRule="auto"/>
        <w:rPr>
          <w:rFonts w:ascii="FangSong_GB2312" w:hAnsi="FangSong_GB2312" w:eastAsia="FangSong_GB2312" w:cs="FangSong_GB2312"/>
          <w:sz w:val="28"/>
          <w:szCs w:val="28"/>
        </w:rPr>
      </w:pPr>
      <w:r>
        <w:rPr>
          <w:rFonts w:ascii="仿宋_GB2312" w:hAnsi="仿宋_GB2312" w:eastAsia="仿宋_GB2312" w:cs="仿宋_GB2312"/>
          <w:sz w:val="28"/>
          <w:szCs w:val="28"/>
        </w:rPr>
        <w:t>    4.1.1.2.人员具体要求</w:t>
      </w:r>
    </w:p>
    <w:p w14:paraId="30F49C6D">
      <w:pPr>
        <w:spacing w:before="0" w:after="0" w:line="360" w:lineRule="auto"/>
        <w:rPr>
          <w:rFonts w:ascii="FangSong_GB2312" w:hAnsi="FangSong_GB2312" w:eastAsia="FangSong_GB2312" w:cs="FangSong_GB2312"/>
          <w:sz w:val="28"/>
          <w:szCs w:val="28"/>
        </w:rPr>
      </w:pPr>
      <w:r>
        <w:rPr>
          <w:rFonts w:ascii="仿宋_GB2312" w:hAnsi="仿宋_GB2312" w:eastAsia="仿宋_GB2312" w:cs="仿宋_GB2312"/>
          <w:sz w:val="28"/>
          <w:szCs w:val="28"/>
        </w:rPr>
        <w:t>    4.1.1.2.1.经理1人，具有5年以上食材供应项目管理工作经验，具备卫生防疫部门或医疗机构颁发的健康证。</w:t>
      </w:r>
    </w:p>
    <w:p w14:paraId="49B4DDC5">
      <w:pPr>
        <w:spacing w:before="0" w:after="0" w:line="360" w:lineRule="auto"/>
        <w:rPr>
          <w:rFonts w:ascii="FangSong_GB2312" w:hAnsi="FangSong_GB2312" w:eastAsia="FangSong_GB2312" w:cs="FangSong_GB2312"/>
          <w:sz w:val="28"/>
          <w:szCs w:val="28"/>
        </w:rPr>
      </w:pPr>
      <w:r>
        <w:rPr>
          <w:rFonts w:ascii="仿宋_GB2312" w:hAnsi="仿宋_GB2312" w:eastAsia="仿宋_GB2312" w:cs="仿宋_GB2312"/>
          <w:sz w:val="28"/>
          <w:szCs w:val="28"/>
        </w:rPr>
        <w:t>    4.1.1.2.2.供应业务员2人，具有3年及以上食材供应项目工作经验，具备卫生防疫部门或医疗机构颁发的健康证。   </w:t>
      </w:r>
    </w:p>
    <w:p w14:paraId="0129D888">
      <w:pPr>
        <w:spacing w:before="0" w:after="0" w:line="360" w:lineRule="auto"/>
        <w:rPr>
          <w:rFonts w:ascii="FangSong_GB2312" w:hAnsi="FangSong_GB2312" w:eastAsia="FangSong_GB2312" w:cs="FangSong_GB2312"/>
          <w:sz w:val="28"/>
          <w:szCs w:val="28"/>
        </w:rPr>
      </w:pPr>
      <w:r>
        <w:rPr>
          <w:rFonts w:ascii="仿宋_GB2312" w:hAnsi="仿宋_GB2312" w:eastAsia="仿宋_GB2312" w:cs="仿宋_GB2312"/>
          <w:sz w:val="28"/>
          <w:szCs w:val="28"/>
        </w:rPr>
        <w:t>    4.1.1.2.3.食品安全管理员1人，具有3年及以上食品安全管理工作经验，具备卫生防疫部门或医疗机构颁发的健康证。</w:t>
      </w:r>
    </w:p>
    <w:p w14:paraId="3A79B52E">
      <w:pPr>
        <w:spacing w:before="0" w:after="0" w:line="360" w:lineRule="auto"/>
        <w:rPr>
          <w:rFonts w:ascii="FangSong_GB2312" w:hAnsi="FangSong_GB2312" w:eastAsia="FangSong_GB2312" w:cs="FangSong_GB2312"/>
          <w:sz w:val="28"/>
          <w:szCs w:val="28"/>
        </w:rPr>
      </w:pPr>
      <w:r>
        <w:rPr>
          <w:rFonts w:ascii="仿宋_GB2312" w:hAnsi="仿宋_GB2312" w:eastAsia="仿宋_GB2312" w:cs="仿宋_GB2312"/>
          <w:sz w:val="28"/>
          <w:szCs w:val="28"/>
        </w:rPr>
        <w:t>    4.1.1.2.4.采购员2人，具有3年及以上食材采购工作经验，具备卫生防疫部门或医疗机构颁发的健康证。</w:t>
      </w:r>
    </w:p>
    <w:p w14:paraId="11BF2EB9">
      <w:pPr>
        <w:spacing w:before="0" w:after="0" w:line="360" w:lineRule="auto"/>
        <w:rPr>
          <w:rFonts w:ascii="FangSong_GB2312" w:hAnsi="FangSong_GB2312" w:eastAsia="FangSong_GB2312" w:cs="FangSong_GB2312"/>
          <w:sz w:val="28"/>
          <w:szCs w:val="28"/>
        </w:rPr>
      </w:pPr>
      <w:r>
        <w:rPr>
          <w:rFonts w:ascii="仿宋_GB2312" w:hAnsi="仿宋_GB2312" w:eastAsia="仿宋_GB2312" w:cs="仿宋_GB2312"/>
          <w:sz w:val="28"/>
          <w:szCs w:val="28"/>
        </w:rPr>
        <w:t>    4.1.1.2.5.配送司机2名，具有3年以上相关工作经验，具备卫生防疫部门或医疗机构颁发的健康证。</w:t>
      </w:r>
    </w:p>
    <w:p w14:paraId="654A46F2">
      <w:pPr>
        <w:pStyle w:val="12"/>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以上人员在服务过程中应热情服务、遵规守法，具备较强的沟通能力和临时紧急配送调换的处置能力。</w:t>
      </w:r>
    </w:p>
    <w:p w14:paraId="15992CB1">
      <w:pPr>
        <w:pStyle w:val="12"/>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建立成熟完善的透明化责任体系，明确以上各岗位工作职责，制定岗位工作说明，确保制度能有效运转。</w:t>
      </w:r>
    </w:p>
    <w:p w14:paraId="73EE67D8">
      <w:pPr>
        <w:pStyle w:val="4"/>
        <w:keepNext w:val="0"/>
        <w:spacing w:before="0" w:after="0" w:line="360" w:lineRule="auto"/>
        <w:rPr>
          <w:rFonts w:ascii="仿宋_GB2312" w:hAnsi="仿宋_GB2312" w:eastAsia="仿宋_GB2312" w:cs="仿宋_GB2312"/>
          <w:b/>
          <w:bCs/>
          <w:sz w:val="28"/>
          <w:szCs w:val="28"/>
        </w:rPr>
      </w:pPr>
      <w:bookmarkStart w:id="19" w:name="_Toc256000028"/>
      <w:r>
        <w:rPr>
          <w:rFonts w:ascii="仿宋_GB2312" w:hAnsi="仿宋_GB2312" w:eastAsia="仿宋_GB2312" w:cs="仿宋_GB2312"/>
          <w:sz w:val="28"/>
          <w:szCs w:val="28"/>
        </w:rPr>
        <w:t>4.1.2优选资质/优选指标</w:t>
      </w:r>
      <w:bookmarkEnd w:id="19"/>
    </w:p>
    <w:p w14:paraId="7A9F6EB6">
      <w:pPr>
        <w:pStyle w:val="2"/>
        <w:keepNext w:val="0"/>
        <w:spacing w:before="0" w:after="0" w:line="360" w:lineRule="auto"/>
        <w:jc w:val="center"/>
        <w:rPr>
          <w:rFonts w:ascii="仿宋_GB2312" w:hAnsi="仿宋_GB2312" w:eastAsia="仿宋_GB2312" w:cs="仿宋_GB2312"/>
          <w:b/>
          <w:bCs/>
          <w:sz w:val="32"/>
          <w:szCs w:val="32"/>
        </w:rPr>
      </w:pPr>
      <w:bookmarkStart w:id="20" w:name="_Toc256000029"/>
      <w:r>
        <w:rPr>
          <w:rFonts w:ascii="仿宋_GB2312" w:hAnsi="仿宋_GB2312" w:eastAsia="仿宋_GB2312" w:cs="仿宋_GB2312"/>
          <w:kern w:val="36"/>
        </w:rPr>
        <w:t>5管理实施要求</w:t>
      </w:r>
      <w:bookmarkEnd w:id="20"/>
    </w:p>
    <w:p w14:paraId="47EC144B">
      <w:pPr>
        <w:spacing w:before="0" w:after="0" w:line="360" w:lineRule="auto"/>
        <w:rPr>
          <w:rFonts w:ascii="FangSong_GB2312" w:hAnsi="FangSong_GB2312" w:eastAsia="FangSong_GB2312" w:cs="FangSong_GB2312"/>
          <w:sz w:val="28"/>
          <w:szCs w:val="28"/>
        </w:rPr>
      </w:pPr>
      <w:r>
        <w:rPr>
          <w:rFonts w:ascii="FangSong_GB2312" w:hAnsi="FangSong_GB2312" w:eastAsia="FangSong_GB2312" w:cs="FangSong_GB2312"/>
          <w:sz w:val="28"/>
          <w:szCs w:val="28"/>
        </w:rPr>
        <w:t>    </w:t>
      </w:r>
      <w:r>
        <w:rPr>
          <w:rFonts w:ascii="仿宋_GB2312" w:hAnsi="仿宋_GB2312" w:eastAsia="仿宋_GB2312" w:cs="仿宋_GB2312"/>
          <w:sz w:val="28"/>
          <w:szCs w:val="28"/>
        </w:rPr>
        <w:t>建立成熟完善的透明化责任体系,明确经理、供应业务员、食品安全管理员、采购员、司机等各岗位工作职责，制定岗位工作说明，确保制度能有效运转。</w:t>
      </w:r>
    </w:p>
    <w:p w14:paraId="64135326">
      <w:pPr>
        <w:pStyle w:val="2"/>
        <w:keepNext w:val="0"/>
        <w:spacing w:before="0" w:after="0" w:line="360" w:lineRule="auto"/>
        <w:jc w:val="center"/>
        <w:rPr>
          <w:rFonts w:ascii="仿宋_GB2312" w:hAnsi="仿宋_GB2312" w:eastAsia="仿宋_GB2312" w:cs="仿宋_GB2312"/>
          <w:b/>
          <w:bCs/>
          <w:sz w:val="32"/>
          <w:szCs w:val="32"/>
        </w:rPr>
      </w:pPr>
      <w:bookmarkStart w:id="21" w:name="_Toc256000030"/>
      <w:r>
        <w:rPr>
          <w:rFonts w:ascii="仿宋_GB2312" w:hAnsi="仿宋_GB2312" w:eastAsia="仿宋_GB2312" w:cs="仿宋_GB2312"/>
          <w:kern w:val="36"/>
        </w:rPr>
        <w:t>6风险管控要求</w:t>
      </w:r>
      <w:bookmarkEnd w:id="21"/>
    </w:p>
    <w:p w14:paraId="52389012">
      <w:pPr>
        <w:pStyle w:val="12"/>
        <w:spacing w:before="0" w:after="0" w:line="360" w:lineRule="auto"/>
        <w:rPr>
          <w:rFonts w:ascii="Times New Roman" w:hAnsi="Times New Roman" w:eastAsia="Times New Roman" w:cs="Times New Roman"/>
        </w:rPr>
      </w:pPr>
      <w:r>
        <w:rPr>
          <w:rFonts w:ascii="仿宋_GB2312" w:hAnsi="仿宋_GB2312" w:eastAsia="仿宋_GB2312" w:cs="仿宋_GB2312"/>
          <w:sz w:val="28"/>
          <w:szCs w:val="28"/>
        </w:rPr>
        <w:t>    6.1.应急保障要求</w:t>
      </w:r>
    </w:p>
    <w:p w14:paraId="2868CCC8">
      <w:pPr>
        <w:pStyle w:val="12"/>
        <w:spacing w:before="0" w:after="0" w:line="360" w:lineRule="auto"/>
        <w:rPr>
          <w:rFonts w:ascii="Times New Roman" w:hAnsi="Times New Roman" w:eastAsia="Times New Roman" w:cs="Times New Roman"/>
        </w:rPr>
      </w:pPr>
      <w:r>
        <w:rPr>
          <w:rFonts w:ascii="仿宋_GB2312" w:hAnsi="仿宋_GB2312" w:eastAsia="仿宋_GB2312" w:cs="仿宋_GB2312"/>
          <w:sz w:val="28"/>
          <w:szCs w:val="28"/>
        </w:rPr>
        <w:t>    中标供应商应提供在自然灾害、极端事件、市场关闭、物资紧缺等突发紧急情况下拟采取的应急保障方案，包括充分供应、按时保障、质量管控等措施，确保采购人食材及时供应不间断；</w:t>
      </w:r>
    </w:p>
    <w:p w14:paraId="74C802B9">
      <w:pPr>
        <w:pStyle w:val="12"/>
        <w:spacing w:before="0" w:after="0" w:line="360" w:lineRule="auto"/>
        <w:rPr>
          <w:rFonts w:ascii="Times New Roman" w:hAnsi="Times New Roman" w:eastAsia="Times New Roman" w:cs="Times New Roman"/>
        </w:rPr>
      </w:pPr>
      <w:r>
        <w:rPr>
          <w:rFonts w:ascii="仿宋_GB2312" w:hAnsi="仿宋_GB2312" w:eastAsia="仿宋_GB2312" w:cs="仿宋_GB2312"/>
          <w:sz w:val="28"/>
          <w:szCs w:val="28"/>
        </w:rPr>
        <w:t>    6.2.违约风险管控要求</w:t>
      </w:r>
    </w:p>
    <w:p w14:paraId="0C702E41">
      <w:pPr>
        <w:pStyle w:val="12"/>
        <w:spacing w:before="0" w:after="0" w:line="360" w:lineRule="auto"/>
        <w:rPr>
          <w:rFonts w:ascii="Times New Roman" w:hAnsi="Times New Roman" w:eastAsia="Times New Roman" w:cs="Times New Roman"/>
        </w:rPr>
      </w:pPr>
      <w:r>
        <w:rPr>
          <w:rFonts w:ascii="仿宋_GB2312" w:hAnsi="仿宋_GB2312" w:eastAsia="仿宋_GB2312" w:cs="仿宋_GB2312"/>
          <w:sz w:val="28"/>
          <w:szCs w:val="28"/>
        </w:rPr>
        <w:t>    6.2.1.中标供应商采用先送货后结账的模式，采购人不收取履约保证金。有下列情形之一的，采购人有权按照以下约定及合同违约相关条款处理：</w:t>
      </w:r>
    </w:p>
    <w:p w14:paraId="4D8F68E3">
      <w:pPr>
        <w:pStyle w:val="12"/>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6.2.1.1.因中标供应商配送不及时导致采购人供餐延误并造成重大影响的；</w:t>
      </w:r>
    </w:p>
    <w:p w14:paraId="22CCD16E">
      <w:pPr>
        <w:pStyle w:val="12"/>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6.2.1.2.凡经相关部门认定，因中标供应商所提供的原料原因造成采购人食堂出现食物中毒等卫生安全事故的，中标供应商除必须承担全部的法律责任外，还要全额承担因食物中毒发生所造成后果的一切费用；</w:t>
      </w:r>
    </w:p>
    <w:p w14:paraId="1800796E">
      <w:pPr>
        <w:pStyle w:val="12"/>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6.2.1.3.除不可抗力及采购人原因外，因中标供应商配送不及时导致采购人伙食供应延时，但经中标供应商采取补救措施未造成采购人不良影响的，出现三次终止供货合同；</w:t>
      </w:r>
    </w:p>
    <w:p w14:paraId="0D645227">
      <w:pPr>
        <w:pStyle w:val="12"/>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6.2.1.4.凡中标供应商向采购人提供产品发生质量问题影响食用，并拒绝退换的；</w:t>
      </w:r>
    </w:p>
    <w:p w14:paraId="15FA9C3E">
      <w:pPr>
        <w:pStyle w:val="12"/>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6.2.1.5.采购人将不定期组织专人对食材进行抽检，若发现质量不符，采购人有权要求予以退换货。</w:t>
      </w:r>
    </w:p>
    <w:p w14:paraId="4DD18FBA">
      <w:pPr>
        <w:pStyle w:val="12"/>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6.2.2.中标供应商有下列情形之一的，采购人有权解除合同，由中标供应商承担全部经济损失和相关责任：</w:t>
      </w:r>
    </w:p>
    <w:p w14:paraId="57EF2956">
      <w:pPr>
        <w:pStyle w:val="12"/>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6.2.2.1.中标供应商以书面、微信、短信等方式通知采购人不再供货，包括对部分食材不再供货；</w:t>
      </w:r>
    </w:p>
    <w:p w14:paraId="06F8FE25">
      <w:pPr>
        <w:pStyle w:val="12"/>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6.2.2.2.中标供应商虽未通知采购人不再供货，但1天没有供应采购人采购的货物，包括对部分食材没有供货；</w:t>
      </w:r>
    </w:p>
    <w:p w14:paraId="48CE674D">
      <w:pPr>
        <w:pStyle w:val="12"/>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6.2.2.3.中标供应商未经采购人同意单方面提价的。</w:t>
      </w:r>
    </w:p>
    <w:p w14:paraId="2AA66EED">
      <w:pPr>
        <w:pStyle w:val="12"/>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6.2.3.中标供应商供应以下食品的，采购人全部退货，中标供应商承担由此造成的一切经济责任和法律责任：</w:t>
      </w:r>
    </w:p>
    <w:p w14:paraId="246D946B">
      <w:pPr>
        <w:pStyle w:val="12"/>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6.2.3.1.腐败变质、油脂酸败、霉变、生虫、污秽不洁、混有异物或者其他感官性状异常，对人体健康有害的；</w:t>
      </w:r>
    </w:p>
    <w:p w14:paraId="0818C3F1">
      <w:pPr>
        <w:pStyle w:val="12"/>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6.2.3.2.含有毒、有害物质或者被有毒、有害物质污染，对人体健康有害的；</w:t>
      </w:r>
    </w:p>
    <w:p w14:paraId="787BA9A5">
      <w:pPr>
        <w:pStyle w:val="12"/>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6.2.3.3.含有致病性寄生虫、微生物或者微生物含量超过国家限定标准的；含有未经动物检疫部门检疫、检验或者检疫、检验不合格的肉类及其制品；含有病死、毒死或者死因不明的禽、畜、兽等及其制品的；</w:t>
      </w:r>
    </w:p>
    <w:p w14:paraId="7B21E37F">
      <w:pPr>
        <w:pStyle w:val="12"/>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6.2.3.4.掺假、掺杂、伪造，影响营养、卫生的；</w:t>
      </w:r>
    </w:p>
    <w:p w14:paraId="648CE6BC">
      <w:pPr>
        <w:pStyle w:val="12"/>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6.2.3.5.用非食品原料加工的，加入非食品用化学物质或者将非食品当作食品的；</w:t>
      </w:r>
    </w:p>
    <w:p w14:paraId="1A314842">
      <w:pPr>
        <w:pStyle w:val="12"/>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6.2.3.6.超过保质期限的；</w:t>
      </w:r>
    </w:p>
    <w:p w14:paraId="5AEDA2B8">
      <w:pPr>
        <w:pStyle w:val="12"/>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6.2.3.7.使用有色、有毒塑料制品、包装食材的；</w:t>
      </w:r>
    </w:p>
    <w:p w14:paraId="20012B19">
      <w:pPr>
        <w:pStyle w:val="12"/>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6.2.3.8.其他不符合《食品安全法》和《产品质量法》等相关规定的。</w:t>
      </w:r>
    </w:p>
    <w:p w14:paraId="53A7E670">
      <w:pPr>
        <w:pStyle w:val="12"/>
        <w:spacing w:before="0" w:after="0" w:line="360" w:lineRule="auto"/>
        <w:ind w:firstLine="560"/>
        <w:rPr>
          <w:rFonts w:ascii="Times New Roman" w:hAnsi="Times New Roman" w:eastAsia="Times New Roman" w:cs="Times New Roman"/>
        </w:rPr>
      </w:pPr>
      <w:r>
        <w:rPr>
          <w:rFonts w:ascii="Times New Roman" w:hAnsi="Times New Roman" w:eastAsia="Times New Roman" w:cs="Times New Roman"/>
        </w:rPr>
        <w:t> </w:t>
      </w:r>
    </w:p>
    <w:p w14:paraId="71797150">
      <w:pPr>
        <w:pStyle w:val="12"/>
        <w:spacing w:before="0" w:after="0" w:line="360" w:lineRule="auto"/>
        <w:rPr>
          <w:rFonts w:ascii="Times New Roman" w:hAnsi="Times New Roman" w:eastAsia="Times New Roman" w:cs="Times New Roman"/>
        </w:rPr>
      </w:pPr>
      <w:r>
        <w:rPr>
          <w:rFonts w:ascii="仿宋_GB2312" w:hAnsi="仿宋_GB2312" w:eastAsia="仿宋_GB2312" w:cs="仿宋_GB2312"/>
          <w:sz w:val="28"/>
          <w:szCs w:val="28"/>
        </w:rPr>
        <w:t>    6.2.4.供应商与采购人协商制定考核内容。根据中标供应商的服务及食材供应情况进行考核。考核结果不达标的限期整改；仍不达标的，采购人有权终止合同，中标供应商须进行相应赔偿。</w:t>
      </w:r>
    </w:p>
    <w:p w14:paraId="39A6C9BE">
      <w:pPr>
        <w:pStyle w:val="2"/>
        <w:keepNext w:val="0"/>
        <w:spacing w:before="0" w:after="0" w:line="360" w:lineRule="auto"/>
        <w:jc w:val="center"/>
        <w:rPr>
          <w:rFonts w:ascii="仿宋_GB2312" w:hAnsi="仿宋_GB2312" w:eastAsia="仿宋_GB2312" w:cs="仿宋_GB2312"/>
          <w:b/>
          <w:bCs/>
          <w:sz w:val="32"/>
          <w:szCs w:val="32"/>
        </w:rPr>
      </w:pPr>
      <w:bookmarkStart w:id="22" w:name="_Toc256000031"/>
      <w:r>
        <w:rPr>
          <w:rFonts w:ascii="仿宋_GB2312" w:hAnsi="仿宋_GB2312" w:eastAsia="仿宋_GB2312" w:cs="仿宋_GB2312"/>
          <w:kern w:val="36"/>
        </w:rPr>
        <w:t>7履约验收要求</w:t>
      </w:r>
      <w:bookmarkEnd w:id="22"/>
    </w:p>
    <w:p w14:paraId="2FB64C65">
      <w:pPr>
        <w:pStyle w:val="3"/>
        <w:keepNext w:val="0"/>
        <w:spacing w:before="0" w:after="0" w:line="360" w:lineRule="auto"/>
        <w:rPr>
          <w:rFonts w:ascii="仿宋_GB2312" w:hAnsi="仿宋_GB2312" w:eastAsia="仿宋_GB2312" w:cs="仿宋_GB2312"/>
          <w:b/>
          <w:bCs/>
          <w:sz w:val="28"/>
          <w:szCs w:val="28"/>
        </w:rPr>
      </w:pPr>
      <w:bookmarkStart w:id="23" w:name="_Toc256000032"/>
      <w:r>
        <w:rPr>
          <w:rFonts w:ascii="仿宋_GB2312" w:hAnsi="仿宋_GB2312" w:eastAsia="仿宋_GB2312" w:cs="仿宋_GB2312"/>
          <w:i w:val="0"/>
          <w:iCs w:val="0"/>
        </w:rPr>
        <w:t>7.1总体要求</w:t>
      </w:r>
      <w:bookmarkEnd w:id="23"/>
    </w:p>
    <w:tbl>
      <w:tblPr>
        <w:tblStyle w:val="9"/>
        <w:tblW w:w="5000" w:type="pct"/>
        <w:tblInd w:w="30" w:type="dxa"/>
        <w:tblLayout w:type="autofit"/>
        <w:tblCellMar>
          <w:top w:w="15" w:type="dxa"/>
          <w:left w:w="15" w:type="dxa"/>
          <w:bottom w:w="15" w:type="dxa"/>
          <w:right w:w="15" w:type="dxa"/>
        </w:tblCellMar>
      </w:tblPr>
      <w:tblGrid>
        <w:gridCol w:w="4535"/>
        <w:gridCol w:w="4535"/>
      </w:tblGrid>
      <w:tr w14:paraId="24D225FE">
        <w:tblPrEx>
          <w:tblCellMar>
            <w:top w:w="15" w:type="dxa"/>
            <w:left w:w="15" w:type="dxa"/>
            <w:bottom w:w="15" w:type="dxa"/>
            <w:right w:w="15" w:type="dxa"/>
          </w:tblCellMar>
        </w:tblPrEx>
        <w:tc>
          <w:tcPr>
            <w:tcW w:w="25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5441B07D">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验收名称</w:t>
            </w:r>
          </w:p>
        </w:tc>
        <w:tc>
          <w:tcPr>
            <w:tcW w:w="25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7B56C93F">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验收要求</w:t>
            </w:r>
          </w:p>
        </w:tc>
      </w:tr>
      <w:tr w14:paraId="5C39CA48">
        <w:tblPrEx>
          <w:tblCellMar>
            <w:top w:w="15" w:type="dxa"/>
            <w:left w:w="15" w:type="dxa"/>
            <w:bottom w:w="15" w:type="dxa"/>
            <w:right w:w="15" w:type="dxa"/>
          </w:tblCellMar>
        </w:tblPrEx>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C81149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第1次验收</w:t>
            </w:r>
          </w:p>
        </w:tc>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D16887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对合同期内第一个月食材供应情况，包含食材质量、数量、供应及时性、价格等因素进行验收</w:t>
            </w:r>
          </w:p>
        </w:tc>
      </w:tr>
      <w:tr w14:paraId="65F294ED">
        <w:tblPrEx>
          <w:tblCellMar>
            <w:top w:w="15" w:type="dxa"/>
            <w:left w:w="15" w:type="dxa"/>
            <w:bottom w:w="15" w:type="dxa"/>
            <w:right w:w="15" w:type="dxa"/>
          </w:tblCellMar>
        </w:tblPrEx>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79A6C3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第2次验收</w:t>
            </w:r>
          </w:p>
        </w:tc>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D3B8FC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对合同期内第二个月食材供应情况，包含食材质量、数量、供应及时性、价格等因素进行验收</w:t>
            </w:r>
          </w:p>
        </w:tc>
      </w:tr>
      <w:tr w14:paraId="5E6371C9">
        <w:tblPrEx>
          <w:tblCellMar>
            <w:top w:w="15" w:type="dxa"/>
            <w:left w:w="15" w:type="dxa"/>
            <w:bottom w:w="15" w:type="dxa"/>
            <w:right w:w="15" w:type="dxa"/>
          </w:tblCellMar>
        </w:tblPrEx>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6506A7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第3次验收</w:t>
            </w:r>
          </w:p>
        </w:tc>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515487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对合同期内第三个月食材供应情况，包含食材质量、数量、供应及时性、价格等因素进行验收</w:t>
            </w:r>
          </w:p>
        </w:tc>
      </w:tr>
      <w:tr w14:paraId="787FA757">
        <w:tblPrEx>
          <w:tblCellMar>
            <w:top w:w="15" w:type="dxa"/>
            <w:left w:w="15" w:type="dxa"/>
            <w:bottom w:w="15" w:type="dxa"/>
            <w:right w:w="15" w:type="dxa"/>
          </w:tblCellMar>
        </w:tblPrEx>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49E574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第4次验收</w:t>
            </w:r>
          </w:p>
        </w:tc>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24EC29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对合同期内第四个月食材供应情况，包含食材质量、数量、供应及时性、价格等因素进行验收</w:t>
            </w:r>
          </w:p>
        </w:tc>
      </w:tr>
      <w:tr w14:paraId="19857D00">
        <w:tblPrEx>
          <w:tblCellMar>
            <w:top w:w="15" w:type="dxa"/>
            <w:left w:w="15" w:type="dxa"/>
            <w:bottom w:w="15" w:type="dxa"/>
            <w:right w:w="15" w:type="dxa"/>
          </w:tblCellMar>
        </w:tblPrEx>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127E4B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第5次验收</w:t>
            </w:r>
          </w:p>
        </w:tc>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AEA85B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对合同期内第五个月食材供应情况，包含食材质量、数量、供应及时性、价格等因素进行验收</w:t>
            </w:r>
          </w:p>
        </w:tc>
      </w:tr>
      <w:tr w14:paraId="2F74F61C">
        <w:tblPrEx>
          <w:tblCellMar>
            <w:top w:w="15" w:type="dxa"/>
            <w:left w:w="15" w:type="dxa"/>
            <w:bottom w:w="15" w:type="dxa"/>
            <w:right w:w="15" w:type="dxa"/>
          </w:tblCellMar>
        </w:tblPrEx>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7ACE45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第6次验收</w:t>
            </w:r>
          </w:p>
        </w:tc>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5ADC98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对合同期内第六个月食材供应情况，包含食材质量、数量、供应及时性、价格等因素进行验收</w:t>
            </w:r>
          </w:p>
        </w:tc>
      </w:tr>
      <w:tr w14:paraId="6677F060">
        <w:tblPrEx>
          <w:tblCellMar>
            <w:top w:w="15" w:type="dxa"/>
            <w:left w:w="15" w:type="dxa"/>
            <w:bottom w:w="15" w:type="dxa"/>
            <w:right w:w="15" w:type="dxa"/>
          </w:tblCellMar>
        </w:tblPrEx>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8DAA2B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第7次验收</w:t>
            </w:r>
          </w:p>
        </w:tc>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3CCB37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对合同期内第七个月食材供应情况，包含食材质量、数量、供应及时性、价格等因素进行验收</w:t>
            </w:r>
          </w:p>
        </w:tc>
      </w:tr>
      <w:tr w14:paraId="2F329ED5">
        <w:tblPrEx>
          <w:tblCellMar>
            <w:top w:w="15" w:type="dxa"/>
            <w:left w:w="15" w:type="dxa"/>
            <w:bottom w:w="15" w:type="dxa"/>
            <w:right w:w="15" w:type="dxa"/>
          </w:tblCellMar>
        </w:tblPrEx>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2E2A8C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第8次验收</w:t>
            </w:r>
          </w:p>
        </w:tc>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A43A18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对合同期内第八个月食材供应情况，包含食材质量、数量、供应及时性、价格等因素进行验收</w:t>
            </w:r>
          </w:p>
        </w:tc>
      </w:tr>
      <w:tr w14:paraId="2D1061CC">
        <w:tblPrEx>
          <w:tblCellMar>
            <w:top w:w="15" w:type="dxa"/>
            <w:left w:w="15" w:type="dxa"/>
            <w:bottom w:w="15" w:type="dxa"/>
            <w:right w:w="15" w:type="dxa"/>
          </w:tblCellMar>
        </w:tblPrEx>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3697E1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第9次验收</w:t>
            </w:r>
          </w:p>
        </w:tc>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56D200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对合同期内第九个月食材供应情况，包含食材质量、数量、供应及时性、价格等因素进行验收</w:t>
            </w:r>
          </w:p>
        </w:tc>
      </w:tr>
      <w:tr w14:paraId="1D6E1933">
        <w:tblPrEx>
          <w:tblCellMar>
            <w:top w:w="15" w:type="dxa"/>
            <w:left w:w="15" w:type="dxa"/>
            <w:bottom w:w="15" w:type="dxa"/>
            <w:right w:w="15" w:type="dxa"/>
          </w:tblCellMar>
        </w:tblPrEx>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15CD39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第10次验收</w:t>
            </w:r>
          </w:p>
        </w:tc>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E46FC2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对合同期内第十个月食材供应情况，包含食材质量、数量、供应及时性、价格等因素进行验收</w:t>
            </w:r>
          </w:p>
        </w:tc>
      </w:tr>
      <w:tr w14:paraId="33595DB3">
        <w:tblPrEx>
          <w:tblCellMar>
            <w:top w:w="15" w:type="dxa"/>
            <w:left w:w="15" w:type="dxa"/>
            <w:bottom w:w="15" w:type="dxa"/>
            <w:right w:w="15" w:type="dxa"/>
          </w:tblCellMar>
        </w:tblPrEx>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97F480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第11次验收</w:t>
            </w:r>
          </w:p>
        </w:tc>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F1CBB1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对合同期内第十一个月食材供应情况，包含食材质量、数量、供应及时性、价格等因素进行验收</w:t>
            </w:r>
          </w:p>
        </w:tc>
      </w:tr>
      <w:tr w14:paraId="147377F0">
        <w:tblPrEx>
          <w:tblCellMar>
            <w:top w:w="15" w:type="dxa"/>
            <w:left w:w="15" w:type="dxa"/>
            <w:bottom w:w="15" w:type="dxa"/>
            <w:right w:w="15" w:type="dxa"/>
          </w:tblCellMar>
        </w:tblPrEx>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877AE3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第12次验收</w:t>
            </w:r>
          </w:p>
        </w:tc>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68E08B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对合同期内第十二个月食材供应情况，包含食材质量、数量、供应及时性、价格等因素进行验收</w:t>
            </w:r>
          </w:p>
        </w:tc>
      </w:tr>
    </w:tbl>
    <w:p w14:paraId="43702F67">
      <w:pPr>
        <w:pStyle w:val="3"/>
        <w:keepNext w:val="0"/>
        <w:spacing w:before="0" w:after="0" w:line="360" w:lineRule="auto"/>
        <w:rPr>
          <w:rFonts w:ascii="仿宋_GB2312" w:hAnsi="仿宋_GB2312" w:eastAsia="仿宋_GB2312" w:cs="仿宋_GB2312"/>
          <w:b/>
          <w:bCs/>
          <w:sz w:val="28"/>
          <w:szCs w:val="28"/>
        </w:rPr>
      </w:pPr>
      <w:bookmarkStart w:id="24" w:name="_Toc256000033"/>
      <w:r>
        <w:rPr>
          <w:rFonts w:ascii="仿宋_GB2312" w:hAnsi="仿宋_GB2312" w:eastAsia="仿宋_GB2312" w:cs="仿宋_GB2312"/>
          <w:i w:val="0"/>
          <w:iCs w:val="0"/>
        </w:rPr>
        <w:t>7.2具体要求</w:t>
      </w:r>
      <w:bookmarkEnd w:id="24"/>
    </w:p>
    <w:p w14:paraId="1DC65D01">
      <w:pPr>
        <w:spacing w:before="0" w:after="0" w:line="360" w:lineRule="auto"/>
        <w:rPr>
          <w:rFonts w:ascii="FangSong_GB2312" w:hAnsi="FangSong_GB2312" w:eastAsia="FangSong_GB2312" w:cs="FangSong_GB2312"/>
          <w:sz w:val="28"/>
          <w:szCs w:val="28"/>
        </w:rPr>
      </w:pPr>
      <w:r>
        <w:rPr>
          <w:rFonts w:ascii="FangSong_GB2312" w:hAnsi="FangSong_GB2312" w:eastAsia="FangSong_GB2312" w:cs="FangSong_GB2312"/>
          <w:sz w:val="28"/>
          <w:szCs w:val="28"/>
        </w:rPr>
        <w:t>    7.2.1.</w:t>
      </w:r>
      <w:r>
        <w:rPr>
          <w:rFonts w:ascii="仿宋_GB2312" w:hAnsi="仿宋_GB2312" w:eastAsia="仿宋_GB2312" w:cs="仿宋_GB2312"/>
          <w:sz w:val="28"/>
          <w:szCs w:val="28"/>
        </w:rPr>
        <w:t>验收人员：由采购人食堂管理人员、库房管理人员组成验收小组，投标人送货人员应积极配合验收。</w:t>
      </w:r>
    </w:p>
    <w:p w14:paraId="44FBAD51">
      <w:pPr>
        <w:spacing w:before="0" w:after="0" w:line="360" w:lineRule="auto"/>
        <w:rPr>
          <w:rFonts w:ascii="FangSong_GB2312" w:hAnsi="FangSong_GB2312" w:eastAsia="FangSong_GB2312" w:cs="FangSong_GB2312"/>
          <w:sz w:val="28"/>
          <w:szCs w:val="28"/>
        </w:rPr>
      </w:pPr>
      <w:r>
        <w:rPr>
          <w:rFonts w:ascii="仿宋_GB2312" w:hAnsi="仿宋_GB2312" w:eastAsia="仿宋_GB2312" w:cs="仿宋_GB2312"/>
          <w:sz w:val="28"/>
          <w:szCs w:val="28"/>
        </w:rPr>
        <w:t>    7.2.2.验收时间和地点</w:t>
      </w:r>
    </w:p>
    <w:p w14:paraId="6D3EE7AC">
      <w:pPr>
        <w:spacing w:before="0" w:after="0" w:line="360" w:lineRule="auto"/>
        <w:rPr>
          <w:rFonts w:ascii="FangSong_GB2312" w:hAnsi="FangSong_GB2312" w:eastAsia="FangSong_GB2312" w:cs="FangSong_GB2312"/>
          <w:sz w:val="28"/>
          <w:szCs w:val="28"/>
        </w:rPr>
      </w:pPr>
      <w:r>
        <w:rPr>
          <w:rFonts w:ascii="仿宋_GB2312" w:hAnsi="仿宋_GB2312" w:eastAsia="仿宋_GB2312" w:cs="仿宋_GB2312"/>
          <w:sz w:val="28"/>
          <w:szCs w:val="28"/>
        </w:rPr>
        <w:t>    7.2.2.1.验收时间：到货当天。</w:t>
      </w:r>
    </w:p>
    <w:p w14:paraId="058B811E">
      <w:pPr>
        <w:spacing w:before="0" w:after="0" w:line="360" w:lineRule="auto"/>
        <w:rPr>
          <w:rFonts w:ascii="FangSong_GB2312" w:hAnsi="FangSong_GB2312" w:eastAsia="FangSong_GB2312" w:cs="FangSong_GB2312"/>
          <w:sz w:val="28"/>
          <w:szCs w:val="28"/>
        </w:rPr>
      </w:pPr>
      <w:r>
        <w:rPr>
          <w:rFonts w:ascii="仿宋_GB2312" w:hAnsi="仿宋_GB2312" w:eastAsia="仿宋_GB2312" w:cs="仿宋_GB2312"/>
          <w:sz w:val="28"/>
          <w:szCs w:val="28"/>
        </w:rPr>
        <w:t>    7.2.2.2.验收地点：国家税务总局天津市河西区税务局广东路办公区机关食堂（天津市河西区广东路65号）、国家税务总局天津市河西区税务局越秀路办公区机关食堂（天津市河西区越秀路越秀大厦B座）和国家税务总局天津市河西区税务局浦口道办公区机关食堂（天津市河西区浦口道70号增1号）。</w:t>
      </w:r>
    </w:p>
    <w:p w14:paraId="7F2FBC25">
      <w:pPr>
        <w:pStyle w:val="12"/>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7.2.2.3.验收组织形式：采购人组织验收。</w:t>
      </w:r>
    </w:p>
    <w:p w14:paraId="3A563C04">
      <w:pPr>
        <w:pStyle w:val="12"/>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7.2.2.4.验收方式：现场验收。</w:t>
      </w:r>
    </w:p>
    <w:p w14:paraId="5401A470">
      <w:pPr>
        <w:pStyle w:val="12"/>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7.2.2.5验收内容:</w:t>
      </w:r>
    </w:p>
    <w:p w14:paraId="2D96CFB5">
      <w:pPr>
        <w:pStyle w:val="12"/>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质量是否符合约定标准；</w:t>
      </w:r>
    </w:p>
    <w:p w14:paraId="4A0EB023">
      <w:pPr>
        <w:pStyle w:val="12"/>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重量、数量、价格是否与采购人的预定需求一致。</w:t>
      </w:r>
    </w:p>
    <w:p w14:paraId="3C3DDB29">
      <w:pPr>
        <w:pStyle w:val="12"/>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7.2.3.验收场所的准备</w:t>
      </w:r>
    </w:p>
    <w:p w14:paraId="731C0AE7">
      <w:pPr>
        <w:pStyle w:val="12"/>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应当在固定的场所进行验收，采购人定期清扫消毒，保持清洁，保证无积尘、无食品残渣，无霉斑、鼠迹、苍蝇、蟑螂，验收场所不准存放有毒、有害物品及个人生活用品。</w:t>
      </w:r>
    </w:p>
    <w:p w14:paraId="5CD09D51">
      <w:pPr>
        <w:pStyle w:val="12"/>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验收小组按订单对采购货物的品种、质量、数量进行检查验收，对货不对版、质量不好、价格明显过于偏高的食材不予验收，对于数量不足的食材，按照实际数量入账，填制验收记录和验收单。</w:t>
      </w:r>
    </w:p>
    <w:p w14:paraId="41067D82">
      <w:pPr>
        <w:pStyle w:val="12"/>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7.2.4.验收流程</w:t>
      </w:r>
    </w:p>
    <w:p w14:paraId="45C941AE">
      <w:pPr>
        <w:pStyle w:val="12"/>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7.2.4.1.投标人应在验收时提供与送货内容一致的送货单，并加盖公章。</w:t>
      </w:r>
    </w:p>
    <w:p w14:paraId="46824970">
      <w:pPr>
        <w:pStyle w:val="12"/>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7.2.4.2.卸货前的检查。验收人员卸货前应对货物的外观质量进行初步了解。</w:t>
      </w:r>
    </w:p>
    <w:p w14:paraId="3A39C9CD">
      <w:pPr>
        <w:pStyle w:val="12"/>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食材运输必须采用符合卫生要求的外包装和运输工具，车厢内保持清洁和定期消毒，无异味。冷藏、冷冻食品必须用专用冷藏、冷冻载具运输，在运输过程中保持安全的冷藏、冷冻温度，冷冻食品没有曾经解冻痕迹或软化现象，包装呈干爽状态。食材应清洁，无损伤、腐烂现象，外包装完整，无寄生虫或已受虫害现象。</w:t>
      </w:r>
    </w:p>
    <w:p w14:paraId="0945EABD">
      <w:pPr>
        <w:pStyle w:val="12"/>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7.2.4.3.采取当场验收的方式，验收人认真检查货物，按核对品种→索证→抽查(检测）→数量、重量、质量、价格验收→签名确认→入库的程序完成验收。</w:t>
      </w:r>
    </w:p>
    <w:p w14:paraId="2EFDA275">
      <w:pPr>
        <w:pStyle w:val="12"/>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所有食材都要鉴别其质量是否符合国家食品安全标准，对于没有国家标准的应符合行业标准或企业标准，其中国家有强制性技术标准要求的产品，还应符合国家强制性技术标准，对质量不合格和不符合使用要求的，需向投标人提出退货和更换，决不允许不合格品流入。</w:t>
      </w:r>
    </w:p>
    <w:p w14:paraId="6D667678">
      <w:pPr>
        <w:pStyle w:val="12"/>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要求投标人提供产品质量检测报告及卫生合格报告书，肉类产品应提供当地卫生部门开具的动物检验检疫合格票、产品检疫合格证，证明内容与产品内容要一致。投标人以提供原件为主，不能留原件的提供复印件。</w:t>
      </w:r>
    </w:p>
    <w:p w14:paraId="288FF587">
      <w:pPr>
        <w:pStyle w:val="12"/>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7.2.4.4.发现食品质量安全问题的处理：</w:t>
      </w:r>
    </w:p>
    <w:p w14:paraId="435E5F97">
      <w:pPr>
        <w:pStyle w:val="12"/>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抽查时发现食品质量不过关或影响食用安全的，对当日所送同批次产品全部退货。</w:t>
      </w:r>
    </w:p>
    <w:p w14:paraId="6AC80266">
      <w:pPr>
        <w:pStyle w:val="12"/>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若抽查未发现问题，按储藏要求储藏后在加工食用前发现产品质量问题的，投标人必须退货或更换。</w:t>
      </w:r>
    </w:p>
    <w:p w14:paraId="60D57350">
      <w:pPr>
        <w:pStyle w:val="12"/>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7.2.5.退（补）货流程</w:t>
      </w:r>
    </w:p>
    <w:p w14:paraId="7F383746">
      <w:pPr>
        <w:pStyle w:val="12"/>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对不符合采购要求的货物，由验收人员直接向投标人提出退（补）货申请，投标人按照申请内容给予退（补）货。发现质量隐患，但双方对质量或重量有争议的可送具有检验资质的部门检测，检测费用由投标人承担。对数量不足或退货的，投标人必须1小时内补送订单品种。</w:t>
      </w:r>
    </w:p>
    <w:p w14:paraId="365E27BC">
      <w:pPr>
        <w:pStyle w:val="12"/>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鲜活鱼类需进行宰杀处理，如去麟去腮去内脏等，净膛的统一按0.8的出成率计算净膛价。</w:t>
      </w:r>
    </w:p>
    <w:p w14:paraId="4E29E09F">
      <w:pPr>
        <w:pStyle w:val="12"/>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部分蔬菜需进行简易处理，如去皮摘叶摘筋等，统一按0.85的出成率计算净菜价。</w:t>
      </w:r>
    </w:p>
    <w:p w14:paraId="1905DC2D">
      <w:pPr>
        <w:pStyle w:val="12"/>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包装带箱、筐的食材按照去除箱、筐后的重量计算。投标人需配合采购人库管人员进行倒筐称重，共同签字确认。</w:t>
      </w:r>
    </w:p>
    <w:p w14:paraId="37F3D6E7">
      <w:pPr>
        <w:spacing w:before="0" w:after="0" w:line="360" w:lineRule="auto"/>
        <w:jc w:val="left"/>
      </w:pPr>
      <w:bookmarkStart w:id="25" w:name="_GoBack"/>
      <w:bookmarkEnd w:id="25"/>
    </w:p>
    <w:sectPr>
      <w:footerReference r:id="rId3" w:type="default"/>
      <w:pgSz w:w="11906" w:h="16838"/>
      <w:pgMar w:top="1440" w:right="1440" w:bottom="1440" w:left="1440" w:header="708" w:footer="708" w:gutter="0"/>
      <w:cols w:space="708"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Arial">
    <w:panose1 w:val="020B0604020202020204"/>
    <w:charset w:val="CC"/>
    <w:family w:val="swiss"/>
    <w:pitch w:val="default"/>
    <w:sig w:usb0="E0002EFF" w:usb1="C000785B" w:usb2="00000009" w:usb3="00000000" w:csb0="400001FF" w:csb1="FFFF0000"/>
  </w:font>
  <w:font w:name="仿宋_GB2312">
    <w:altName w:val="仿宋"/>
    <w:panose1 w:val="00000000000000000000"/>
    <w:charset w:val="00"/>
    <w:family w:val="auto"/>
    <w:pitch w:val="default"/>
    <w:sig w:usb0="00000000" w:usb1="00000000" w:usb2="00000000" w:usb3="00000000" w:csb0="00000000" w:csb1="00000000"/>
  </w:font>
  <w:font w:name="FangSong_GB2312">
    <w:altName w:val="仿宋"/>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D67CF1">
    <w:pPr>
      <w:spacing w:before="0" w:after="0" w:line="360" w:lineRule="auto"/>
      <w:jc w:val="center"/>
    </w:pPr>
    <w:r>
      <w:fldChar w:fldCharType="begin"/>
    </w:r>
    <w:r>
      <w:instrText xml:space="preserve"> PAGE </w:instrText>
    </w:r>
    <w:r>
      <w:fldChar w:fldCharType="separate"/>
    </w:r>
    <w:r>
      <w:t>21</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noPunctuationKerning w:val="1"/>
  <w:characterSpacingControl w:val="doNotCompress"/>
  <w:compat>
    <w:useWord2002TableStyleRules/>
    <w:growAutofi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2"/>
  </w:compat>
  <w:rsids>
    <w:rsidRoot w:val="00A77B3E"/>
    <w:rsid w:val="00A77B3E"/>
    <w:rsid w:val="00CA2A55"/>
    <w:rsid w:val="3A6134D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imes New Roma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en-US" w:bidi="ar-SA"/>
    </w:rPr>
  </w:style>
  <w:style w:type="paragraph" w:styleId="2">
    <w:name w:val="heading 1"/>
    <w:basedOn w:val="1"/>
    <w:next w:val="1"/>
    <w:qFormat/>
    <w:uiPriority w:val="0"/>
    <w:pPr>
      <w:keepNext/>
      <w:spacing w:before="240" w:after="60"/>
      <w:outlineLvl w:val="0"/>
    </w:pPr>
    <w:rPr>
      <w:rFonts w:ascii="Arial" w:hAnsi="Arial" w:cs="Arial"/>
      <w:b/>
      <w:bCs/>
      <w:kern w:val="32"/>
      <w:sz w:val="32"/>
      <w:szCs w:val="32"/>
    </w:rPr>
  </w:style>
  <w:style w:type="paragraph" w:styleId="3">
    <w:name w:val="heading 2"/>
    <w:basedOn w:val="1"/>
    <w:next w:val="1"/>
    <w:qFormat/>
    <w:uiPriority w:val="0"/>
    <w:pPr>
      <w:keepNext/>
      <w:spacing w:before="240" w:after="60"/>
      <w:outlineLvl w:val="1"/>
    </w:pPr>
    <w:rPr>
      <w:rFonts w:ascii="Arial" w:hAnsi="Arial" w:cs="Arial"/>
      <w:b/>
      <w:bCs/>
      <w:i/>
      <w:iCs/>
      <w:sz w:val="28"/>
      <w:szCs w:val="28"/>
    </w:rPr>
  </w:style>
  <w:style w:type="paragraph" w:styleId="4">
    <w:name w:val="heading 3"/>
    <w:basedOn w:val="1"/>
    <w:next w:val="1"/>
    <w:qFormat/>
    <w:uiPriority w:val="0"/>
    <w:pPr>
      <w:keepNext/>
      <w:spacing w:before="240" w:after="60"/>
      <w:outlineLvl w:val="2"/>
    </w:pPr>
    <w:rPr>
      <w:rFonts w:ascii="Arial" w:hAnsi="Arial" w:cs="Arial"/>
      <w:b/>
      <w:bCs/>
      <w:sz w:val="26"/>
      <w:szCs w:val="26"/>
    </w:rPr>
  </w:style>
  <w:style w:type="paragraph" w:styleId="5">
    <w:name w:val="heading 4"/>
    <w:basedOn w:val="1"/>
    <w:next w:val="1"/>
    <w:qFormat/>
    <w:uiPriority w:val="0"/>
    <w:pPr>
      <w:keepNext/>
      <w:spacing w:before="240" w:after="60"/>
      <w:outlineLvl w:val="3"/>
    </w:pPr>
    <w:rPr>
      <w:b/>
      <w:bCs/>
      <w:sz w:val="28"/>
      <w:szCs w:val="28"/>
    </w:rPr>
  </w:style>
  <w:style w:type="character" w:default="1" w:styleId="10">
    <w:name w:val="Default Paragraph Font"/>
    <w:semiHidden/>
    <w:uiPriority w:val="0"/>
  </w:style>
  <w:style w:type="table" w:default="1" w:styleId="9">
    <w:name w:val="Normal Table"/>
    <w:semiHidden/>
    <w:uiPriority w:val="0"/>
    <w:tblPr>
      <w:tblCellMar>
        <w:top w:w="0" w:type="dxa"/>
        <w:left w:w="108" w:type="dxa"/>
        <w:bottom w:w="0" w:type="dxa"/>
        <w:right w:w="108" w:type="dxa"/>
      </w:tblCellMar>
    </w:tblPr>
  </w:style>
  <w:style w:type="paragraph" w:styleId="6">
    <w:name w:val="toc 3"/>
    <w:basedOn w:val="1"/>
    <w:next w:val="1"/>
    <w:autoRedefine/>
    <w:uiPriority w:val="0"/>
    <w:pPr>
      <w:ind w:left="480"/>
    </w:pPr>
  </w:style>
  <w:style w:type="paragraph" w:styleId="7">
    <w:name w:val="toc 1"/>
    <w:basedOn w:val="1"/>
    <w:next w:val="1"/>
    <w:autoRedefine/>
    <w:uiPriority w:val="0"/>
  </w:style>
  <w:style w:type="paragraph" w:styleId="8">
    <w:name w:val="toc 2"/>
    <w:basedOn w:val="1"/>
    <w:next w:val="1"/>
    <w:autoRedefine/>
    <w:uiPriority w:val="0"/>
    <w:pPr>
      <w:ind w:left="240"/>
    </w:pPr>
  </w:style>
  <w:style w:type="character" w:styleId="11">
    <w:name w:val="Hyperlink"/>
    <w:basedOn w:val="10"/>
    <w:uiPriority w:val="0"/>
    <w:rPr>
      <w:color w:val="0000FF"/>
      <w:u w:val="single"/>
    </w:rPr>
  </w:style>
  <w:style w:type="paragraph" w:customStyle="1" w:styleId="12">
    <w:name w:val="MsoNormal"/>
    <w:basedOn w:val="1"/>
    <w:uiPriority w:val="0"/>
  </w:style>
  <w:style w:type="paragraph" w:customStyle="1" w:styleId="13">
    <w:name w:val="15"/>
    <w:basedOn w:val="1"/>
    <w:uiPriority w:val="0"/>
  </w:style>
  <w:style w:type="paragraph" w:customStyle="1" w:styleId="14">
    <w:name w:val="16"/>
    <w:basedOn w:val="1"/>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Template>
  <Pages>27</Pages>
  <Words>1970</Words>
  <Characters>2217</Characters>
  <Lines>1</Lines>
  <Paragraphs>1</Paragraphs>
  <TotalTime>1</TotalTime>
  <ScaleCrop>false</ScaleCrop>
  <LinksUpToDate>false</LinksUpToDate>
  <CharactersWithSpaces>2353</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2025-11-17T08:02:48Z</dcterms:created>
  <dc:creator>Admin</dc:creator>
  <cp:lastModifiedBy>古灵娇妍</cp:lastModifiedBy>
  <dcterms:modified xsi:type="dcterms:W3CDTF">2025-11-17T08:04:01Z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eyJoZGlkIjoiMjMxMzdjYjQ0ZDE4YjMzZjQxMTFlNjkzOTE0ZGNlOTQiLCJ1c2VySWQiOiI4NTI0Njg3NjQifQ==</vt:lpwstr>
  </property>
  <property fmtid="{D5CDD505-2E9C-101B-9397-08002B2CF9AE}" pid="3" name="KSOProductBuildVer">
    <vt:lpwstr>2052-12.1.0.23125</vt:lpwstr>
  </property>
  <property fmtid="{D5CDD505-2E9C-101B-9397-08002B2CF9AE}" pid="4" name="ICV">
    <vt:lpwstr>FF45550C42E8443583D7D3BF73B80843_12</vt:lpwstr>
  </property>
</Properties>
</file>