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86F7EB">
      <w:pPr>
        <w:pStyle w:val="2"/>
        <w:keepNext w:val="0"/>
        <w:spacing w:before="0" w:after="0" w:line="360" w:lineRule="auto"/>
        <w:jc w:val="center"/>
        <w:rPr>
          <w:rFonts w:ascii="仿宋_GB2312" w:hAnsi="仿宋_GB2312" w:eastAsia="仿宋_GB2312" w:cs="仿宋_GB2312"/>
          <w:b/>
          <w:bCs/>
          <w:sz w:val="32"/>
          <w:szCs w:val="32"/>
        </w:rPr>
      </w:pPr>
      <w:bookmarkStart w:id="0" w:name="_Toc256000019"/>
      <w:r>
        <w:rPr>
          <w:rFonts w:ascii="仿宋_GB2312" w:hAnsi="仿宋_GB2312" w:eastAsia="仿宋_GB2312" w:cs="仿宋_GB2312"/>
          <w:kern w:val="36"/>
        </w:rPr>
        <w:t>3项目需求</w:t>
      </w:r>
      <w:bookmarkEnd w:id="0"/>
    </w:p>
    <w:p w14:paraId="4F075C68">
      <w:pPr>
        <w:pStyle w:val="3"/>
        <w:keepNext w:val="0"/>
        <w:spacing w:before="0" w:after="0" w:line="360" w:lineRule="auto"/>
        <w:rPr>
          <w:rFonts w:ascii="仿宋_GB2312" w:hAnsi="仿宋_GB2312" w:eastAsia="仿宋_GB2312" w:cs="仿宋_GB2312"/>
          <w:b/>
          <w:bCs/>
          <w:sz w:val="28"/>
          <w:szCs w:val="28"/>
        </w:rPr>
      </w:pPr>
      <w:bookmarkStart w:id="1" w:name="_Toc256000020"/>
      <w:r>
        <w:rPr>
          <w:rFonts w:ascii="仿宋_GB2312" w:hAnsi="仿宋_GB2312" w:eastAsia="仿宋_GB2312" w:cs="仿宋_GB2312"/>
          <w:i w:val="0"/>
          <w:iCs w:val="0"/>
        </w:rPr>
        <w:t>3.1总体要求</w:t>
      </w:r>
      <w:bookmarkEnd w:id="1"/>
    </w:p>
    <w:p w14:paraId="5081E764">
      <w:pPr>
        <w:pStyle w:val="12"/>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投标人应严格遵守《食品安全法》和《动物检疫法》等相关规定，严格保证食品质量符合国家相关产品质量标准，符合国家各级强制性规范的要求。在中标后如出现因食用其提供的食品导致食物中毒事故发生，投标人应对此承担一切法律责任。</w:t>
      </w:r>
    </w:p>
    <w:p w14:paraId="28CAE1E3">
      <w:pPr>
        <w:pStyle w:val="3"/>
        <w:keepNext w:val="0"/>
        <w:spacing w:before="0" w:after="0" w:line="360" w:lineRule="auto"/>
        <w:rPr>
          <w:rFonts w:ascii="仿宋_GB2312" w:hAnsi="仿宋_GB2312" w:eastAsia="仿宋_GB2312" w:cs="仿宋_GB2312"/>
          <w:b/>
          <w:bCs/>
          <w:sz w:val="28"/>
          <w:szCs w:val="28"/>
        </w:rPr>
      </w:pPr>
      <w:bookmarkStart w:id="2" w:name="_Toc256000021"/>
      <w:r>
        <w:rPr>
          <w:rFonts w:ascii="仿宋_GB2312" w:hAnsi="仿宋_GB2312" w:eastAsia="仿宋_GB2312" w:cs="仿宋_GB2312"/>
          <w:i w:val="0"/>
          <w:iCs w:val="0"/>
        </w:rPr>
        <w:t>3.2采购产品一览表</w:t>
      </w:r>
      <w:bookmarkEnd w:id="2"/>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6C9F6F22">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E77D520">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B780CDC">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产品类别</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DCE96E2">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产品名称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A3E2028">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数量</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17064C8">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单位</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A9508C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14:paraId="1F2DBB1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E8D99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0C01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DF16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▲猪五花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89CB0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841D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0ABA83">
            <w:pPr>
              <w:jc w:val="left"/>
              <w:rPr>
                <w:rFonts w:ascii="仿宋_GB2312" w:hAnsi="仿宋_GB2312" w:eastAsia="仿宋_GB2312" w:cs="仿宋_GB2312"/>
                <w:b w:val="0"/>
                <w:bCs w:val="0"/>
                <w:i w:val="0"/>
                <w:iCs w:val="0"/>
                <w:smallCaps w:val="0"/>
                <w:color w:val="000000"/>
                <w:sz w:val="21"/>
                <w:szCs w:val="21"/>
              </w:rPr>
            </w:pPr>
          </w:p>
        </w:tc>
      </w:tr>
      <w:tr w14:paraId="60B53A3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B6FD3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FB1B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348C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猪排骨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7769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A9F5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A3DAC7">
            <w:pPr>
              <w:jc w:val="left"/>
              <w:rPr>
                <w:rFonts w:ascii="仿宋_GB2312" w:hAnsi="仿宋_GB2312" w:eastAsia="仿宋_GB2312" w:cs="仿宋_GB2312"/>
                <w:b w:val="0"/>
                <w:bCs w:val="0"/>
                <w:i w:val="0"/>
                <w:iCs w:val="0"/>
                <w:smallCaps w:val="0"/>
                <w:color w:val="000000"/>
                <w:sz w:val="21"/>
                <w:szCs w:val="21"/>
              </w:rPr>
            </w:pPr>
          </w:p>
        </w:tc>
      </w:tr>
      <w:tr w14:paraId="1D8EAF9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4105F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D782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35FD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猪鲜肉（3:7）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55E1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A012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D02740">
            <w:pPr>
              <w:jc w:val="left"/>
              <w:rPr>
                <w:rFonts w:ascii="仿宋_GB2312" w:hAnsi="仿宋_GB2312" w:eastAsia="仿宋_GB2312" w:cs="仿宋_GB2312"/>
                <w:b w:val="0"/>
                <w:bCs w:val="0"/>
                <w:i w:val="0"/>
                <w:iCs w:val="0"/>
                <w:smallCaps w:val="0"/>
                <w:color w:val="000000"/>
                <w:sz w:val="21"/>
                <w:szCs w:val="21"/>
              </w:rPr>
            </w:pPr>
          </w:p>
        </w:tc>
      </w:tr>
      <w:tr w14:paraId="7C77514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15269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9525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475C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猪上下水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1250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C290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4F2A4D">
            <w:pPr>
              <w:jc w:val="left"/>
              <w:rPr>
                <w:rFonts w:ascii="仿宋_GB2312" w:hAnsi="仿宋_GB2312" w:eastAsia="仿宋_GB2312" w:cs="仿宋_GB2312"/>
                <w:b w:val="0"/>
                <w:bCs w:val="0"/>
                <w:i w:val="0"/>
                <w:iCs w:val="0"/>
                <w:smallCaps w:val="0"/>
                <w:color w:val="000000"/>
                <w:sz w:val="21"/>
                <w:szCs w:val="21"/>
              </w:rPr>
            </w:pPr>
          </w:p>
        </w:tc>
      </w:tr>
      <w:tr w14:paraId="780E3CC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8F5E7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BC2E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C803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CAA4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ACF7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84BFBC">
            <w:pPr>
              <w:jc w:val="left"/>
              <w:rPr>
                <w:rFonts w:ascii="仿宋_GB2312" w:hAnsi="仿宋_GB2312" w:eastAsia="仿宋_GB2312" w:cs="仿宋_GB2312"/>
                <w:b w:val="0"/>
                <w:bCs w:val="0"/>
                <w:i w:val="0"/>
                <w:iCs w:val="0"/>
                <w:smallCaps w:val="0"/>
                <w:color w:val="000000"/>
                <w:sz w:val="21"/>
                <w:szCs w:val="21"/>
              </w:rPr>
            </w:pPr>
          </w:p>
        </w:tc>
      </w:tr>
      <w:tr w14:paraId="32843A1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B33B5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1042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1392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牛肋条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B03D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57D1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52EA20">
            <w:pPr>
              <w:jc w:val="left"/>
              <w:rPr>
                <w:rFonts w:ascii="仿宋_GB2312" w:hAnsi="仿宋_GB2312" w:eastAsia="仿宋_GB2312" w:cs="仿宋_GB2312"/>
                <w:b w:val="0"/>
                <w:bCs w:val="0"/>
                <w:i w:val="0"/>
                <w:iCs w:val="0"/>
                <w:smallCaps w:val="0"/>
                <w:color w:val="000000"/>
                <w:sz w:val="21"/>
                <w:szCs w:val="21"/>
              </w:rPr>
            </w:pPr>
          </w:p>
        </w:tc>
      </w:tr>
      <w:tr w14:paraId="4BF6E2D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0BF3F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8987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C223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牛腱子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7201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28D0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9EC4D8">
            <w:pPr>
              <w:jc w:val="left"/>
              <w:rPr>
                <w:rFonts w:ascii="仿宋_GB2312" w:hAnsi="仿宋_GB2312" w:eastAsia="仿宋_GB2312" w:cs="仿宋_GB2312"/>
                <w:b w:val="0"/>
                <w:bCs w:val="0"/>
                <w:i w:val="0"/>
                <w:iCs w:val="0"/>
                <w:smallCaps w:val="0"/>
                <w:color w:val="000000"/>
                <w:sz w:val="21"/>
                <w:szCs w:val="21"/>
              </w:rPr>
            </w:pPr>
          </w:p>
        </w:tc>
      </w:tr>
      <w:tr w14:paraId="6FEBC23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C50D4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FF48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18C1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牛骨等各部位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61C6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3977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FF7202">
            <w:pPr>
              <w:jc w:val="left"/>
              <w:rPr>
                <w:rFonts w:ascii="仿宋_GB2312" w:hAnsi="仿宋_GB2312" w:eastAsia="仿宋_GB2312" w:cs="仿宋_GB2312"/>
                <w:b w:val="0"/>
                <w:bCs w:val="0"/>
                <w:i w:val="0"/>
                <w:iCs w:val="0"/>
                <w:smallCaps w:val="0"/>
                <w:color w:val="000000"/>
                <w:sz w:val="21"/>
                <w:szCs w:val="21"/>
              </w:rPr>
            </w:pPr>
          </w:p>
        </w:tc>
      </w:tr>
      <w:tr w14:paraId="4C6759C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F55DF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86C16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1121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牛腩</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086B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08DE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0DEF63">
            <w:pPr>
              <w:jc w:val="left"/>
              <w:rPr>
                <w:rFonts w:ascii="仿宋_GB2312" w:hAnsi="仿宋_GB2312" w:eastAsia="仿宋_GB2312" w:cs="仿宋_GB2312"/>
                <w:b w:val="0"/>
                <w:bCs w:val="0"/>
                <w:i w:val="0"/>
                <w:iCs w:val="0"/>
                <w:smallCaps w:val="0"/>
                <w:color w:val="000000"/>
                <w:sz w:val="21"/>
                <w:szCs w:val="21"/>
              </w:rPr>
            </w:pPr>
          </w:p>
        </w:tc>
      </w:tr>
      <w:tr w14:paraId="4C2EC1E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8D0B1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A09A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231E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羊肉卷</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6891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FB403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0EF7A0">
            <w:pPr>
              <w:jc w:val="left"/>
              <w:rPr>
                <w:rFonts w:ascii="仿宋_GB2312" w:hAnsi="仿宋_GB2312" w:eastAsia="仿宋_GB2312" w:cs="仿宋_GB2312"/>
                <w:b w:val="0"/>
                <w:bCs w:val="0"/>
                <w:i w:val="0"/>
                <w:iCs w:val="0"/>
                <w:smallCaps w:val="0"/>
                <w:color w:val="000000"/>
                <w:sz w:val="21"/>
                <w:szCs w:val="21"/>
              </w:rPr>
            </w:pPr>
          </w:p>
        </w:tc>
      </w:tr>
      <w:tr w14:paraId="40C9376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FC0EF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AB2C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64A6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羊肋排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4F0F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8D93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029678">
            <w:pPr>
              <w:jc w:val="left"/>
              <w:rPr>
                <w:rFonts w:ascii="仿宋_GB2312" w:hAnsi="仿宋_GB2312" w:eastAsia="仿宋_GB2312" w:cs="仿宋_GB2312"/>
                <w:b w:val="0"/>
                <w:bCs w:val="0"/>
                <w:i w:val="0"/>
                <w:iCs w:val="0"/>
                <w:smallCaps w:val="0"/>
                <w:color w:val="000000"/>
                <w:sz w:val="21"/>
                <w:szCs w:val="21"/>
              </w:rPr>
            </w:pPr>
          </w:p>
        </w:tc>
      </w:tr>
      <w:tr w14:paraId="61F8784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9BAF6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A52D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26AA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羊杂等各部位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341E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685C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71400C">
            <w:pPr>
              <w:jc w:val="left"/>
              <w:rPr>
                <w:rFonts w:ascii="仿宋_GB2312" w:hAnsi="仿宋_GB2312" w:eastAsia="仿宋_GB2312" w:cs="仿宋_GB2312"/>
                <w:b w:val="0"/>
                <w:bCs w:val="0"/>
                <w:i w:val="0"/>
                <w:iCs w:val="0"/>
                <w:smallCaps w:val="0"/>
                <w:color w:val="000000"/>
                <w:sz w:val="21"/>
                <w:szCs w:val="21"/>
              </w:rPr>
            </w:pPr>
          </w:p>
        </w:tc>
      </w:tr>
      <w:tr w14:paraId="6AFCEC6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7295A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3175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9E020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羊蝎子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0379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89E3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E79C10">
            <w:pPr>
              <w:jc w:val="left"/>
              <w:rPr>
                <w:rFonts w:ascii="仿宋_GB2312" w:hAnsi="仿宋_GB2312" w:eastAsia="仿宋_GB2312" w:cs="仿宋_GB2312"/>
                <w:b w:val="0"/>
                <w:bCs w:val="0"/>
                <w:i w:val="0"/>
                <w:iCs w:val="0"/>
                <w:smallCaps w:val="0"/>
                <w:color w:val="000000"/>
                <w:sz w:val="21"/>
                <w:szCs w:val="21"/>
              </w:rPr>
            </w:pPr>
          </w:p>
        </w:tc>
      </w:tr>
      <w:tr w14:paraId="10A376B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F18F4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7204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5B67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458C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65AE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91BA91">
            <w:pPr>
              <w:jc w:val="left"/>
              <w:rPr>
                <w:rFonts w:ascii="仿宋_GB2312" w:hAnsi="仿宋_GB2312" w:eastAsia="仿宋_GB2312" w:cs="仿宋_GB2312"/>
                <w:b w:val="0"/>
                <w:bCs w:val="0"/>
                <w:i w:val="0"/>
                <w:iCs w:val="0"/>
                <w:smallCaps w:val="0"/>
                <w:color w:val="000000"/>
                <w:sz w:val="21"/>
                <w:szCs w:val="21"/>
              </w:rPr>
            </w:pPr>
          </w:p>
        </w:tc>
      </w:tr>
      <w:tr w14:paraId="2627F82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0C90D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892A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D131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BA78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53CF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2C21A3">
            <w:pPr>
              <w:jc w:val="left"/>
              <w:rPr>
                <w:rFonts w:ascii="仿宋_GB2312" w:hAnsi="仿宋_GB2312" w:eastAsia="仿宋_GB2312" w:cs="仿宋_GB2312"/>
                <w:b w:val="0"/>
                <w:bCs w:val="0"/>
                <w:i w:val="0"/>
                <w:iCs w:val="0"/>
                <w:smallCaps w:val="0"/>
                <w:color w:val="000000"/>
                <w:sz w:val="21"/>
                <w:szCs w:val="21"/>
              </w:rPr>
            </w:pPr>
          </w:p>
        </w:tc>
      </w:tr>
      <w:tr w14:paraId="113992F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0B82E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D2FE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97CC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5DD4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24E2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3FDD03">
            <w:pPr>
              <w:jc w:val="left"/>
              <w:rPr>
                <w:rFonts w:ascii="仿宋_GB2312" w:hAnsi="仿宋_GB2312" w:eastAsia="仿宋_GB2312" w:cs="仿宋_GB2312"/>
                <w:b w:val="0"/>
                <w:bCs w:val="0"/>
                <w:i w:val="0"/>
                <w:iCs w:val="0"/>
                <w:smallCaps w:val="0"/>
                <w:color w:val="000000"/>
                <w:sz w:val="21"/>
                <w:szCs w:val="21"/>
              </w:rPr>
            </w:pPr>
          </w:p>
        </w:tc>
      </w:tr>
      <w:tr w14:paraId="686AD05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0C964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1958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D748C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C774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E174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8C5D3A">
            <w:pPr>
              <w:jc w:val="left"/>
              <w:rPr>
                <w:rFonts w:ascii="仿宋_GB2312" w:hAnsi="仿宋_GB2312" w:eastAsia="仿宋_GB2312" w:cs="仿宋_GB2312"/>
                <w:b w:val="0"/>
                <w:bCs w:val="0"/>
                <w:i w:val="0"/>
                <w:iCs w:val="0"/>
                <w:smallCaps w:val="0"/>
                <w:color w:val="000000"/>
                <w:sz w:val="21"/>
                <w:szCs w:val="21"/>
              </w:rPr>
            </w:pPr>
          </w:p>
        </w:tc>
      </w:tr>
      <w:tr w14:paraId="0E049E1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56F21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F351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0284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37A3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E54C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8E600F">
            <w:pPr>
              <w:jc w:val="left"/>
              <w:rPr>
                <w:rFonts w:ascii="仿宋_GB2312" w:hAnsi="仿宋_GB2312" w:eastAsia="仿宋_GB2312" w:cs="仿宋_GB2312"/>
                <w:b w:val="0"/>
                <w:bCs w:val="0"/>
                <w:i w:val="0"/>
                <w:iCs w:val="0"/>
                <w:smallCaps w:val="0"/>
                <w:color w:val="000000"/>
                <w:sz w:val="21"/>
                <w:szCs w:val="21"/>
              </w:rPr>
            </w:pPr>
          </w:p>
        </w:tc>
      </w:tr>
      <w:tr w14:paraId="17B4C32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BB53C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5988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8760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鹅肉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FA6D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4F63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DC508B">
            <w:pPr>
              <w:jc w:val="left"/>
              <w:rPr>
                <w:rFonts w:ascii="仿宋_GB2312" w:hAnsi="仿宋_GB2312" w:eastAsia="仿宋_GB2312" w:cs="仿宋_GB2312"/>
                <w:b w:val="0"/>
                <w:bCs w:val="0"/>
                <w:i w:val="0"/>
                <w:iCs w:val="0"/>
                <w:smallCaps w:val="0"/>
                <w:color w:val="000000"/>
                <w:sz w:val="21"/>
                <w:szCs w:val="21"/>
              </w:rPr>
            </w:pPr>
          </w:p>
        </w:tc>
      </w:tr>
      <w:tr w14:paraId="30A1159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A9A67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800C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83E7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香肠</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C6AF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334A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AB454E">
            <w:pPr>
              <w:jc w:val="left"/>
              <w:rPr>
                <w:rFonts w:ascii="仿宋_GB2312" w:hAnsi="仿宋_GB2312" w:eastAsia="仿宋_GB2312" w:cs="仿宋_GB2312"/>
                <w:b w:val="0"/>
                <w:bCs w:val="0"/>
                <w:i w:val="0"/>
                <w:iCs w:val="0"/>
                <w:smallCaps w:val="0"/>
                <w:color w:val="000000"/>
                <w:sz w:val="21"/>
                <w:szCs w:val="21"/>
              </w:rPr>
            </w:pPr>
          </w:p>
        </w:tc>
      </w:tr>
      <w:tr w14:paraId="328512B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14467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5DC8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FB17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火腿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07A7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71B0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AE8FD4">
            <w:pPr>
              <w:jc w:val="left"/>
              <w:rPr>
                <w:rFonts w:ascii="仿宋_GB2312" w:hAnsi="仿宋_GB2312" w:eastAsia="仿宋_GB2312" w:cs="仿宋_GB2312"/>
                <w:b w:val="0"/>
                <w:bCs w:val="0"/>
                <w:i w:val="0"/>
                <w:iCs w:val="0"/>
                <w:smallCaps w:val="0"/>
                <w:color w:val="000000"/>
                <w:sz w:val="21"/>
                <w:szCs w:val="21"/>
              </w:rPr>
            </w:pPr>
          </w:p>
        </w:tc>
      </w:tr>
      <w:tr w14:paraId="4ED3825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CF1CC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8F5C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01B2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骨肉相连</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C896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F230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089000">
            <w:pPr>
              <w:jc w:val="left"/>
              <w:rPr>
                <w:rFonts w:ascii="仿宋_GB2312" w:hAnsi="仿宋_GB2312" w:eastAsia="仿宋_GB2312" w:cs="仿宋_GB2312"/>
                <w:b w:val="0"/>
                <w:bCs w:val="0"/>
                <w:i w:val="0"/>
                <w:iCs w:val="0"/>
                <w:smallCaps w:val="0"/>
                <w:color w:val="000000"/>
                <w:sz w:val="21"/>
                <w:szCs w:val="21"/>
              </w:rPr>
            </w:pPr>
          </w:p>
        </w:tc>
      </w:tr>
      <w:tr w14:paraId="1B01787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F2B41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96F7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3F06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0D08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B56C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B545BD">
            <w:pPr>
              <w:jc w:val="left"/>
              <w:rPr>
                <w:rFonts w:ascii="仿宋_GB2312" w:hAnsi="仿宋_GB2312" w:eastAsia="仿宋_GB2312" w:cs="仿宋_GB2312"/>
                <w:b w:val="0"/>
                <w:bCs w:val="0"/>
                <w:i w:val="0"/>
                <w:iCs w:val="0"/>
                <w:smallCaps w:val="0"/>
                <w:color w:val="000000"/>
                <w:sz w:val="21"/>
                <w:szCs w:val="21"/>
              </w:rPr>
            </w:pPr>
          </w:p>
        </w:tc>
      </w:tr>
      <w:tr w14:paraId="2A88BBC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552F3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2D30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717A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919C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EF5B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F47A80">
            <w:pPr>
              <w:jc w:val="left"/>
              <w:rPr>
                <w:rFonts w:ascii="仿宋_GB2312" w:hAnsi="仿宋_GB2312" w:eastAsia="仿宋_GB2312" w:cs="仿宋_GB2312"/>
                <w:b w:val="0"/>
                <w:bCs w:val="0"/>
                <w:i w:val="0"/>
                <w:iCs w:val="0"/>
                <w:smallCaps w:val="0"/>
                <w:color w:val="000000"/>
                <w:sz w:val="21"/>
                <w:szCs w:val="21"/>
              </w:rPr>
            </w:pPr>
          </w:p>
        </w:tc>
      </w:tr>
      <w:tr w14:paraId="4AC1746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F79FB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337F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939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洋白菜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66C6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7F51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93462A">
            <w:pPr>
              <w:jc w:val="left"/>
              <w:rPr>
                <w:rFonts w:ascii="仿宋_GB2312" w:hAnsi="仿宋_GB2312" w:eastAsia="仿宋_GB2312" w:cs="仿宋_GB2312"/>
                <w:b w:val="0"/>
                <w:bCs w:val="0"/>
                <w:i w:val="0"/>
                <w:iCs w:val="0"/>
                <w:smallCaps w:val="0"/>
                <w:color w:val="000000"/>
                <w:sz w:val="21"/>
                <w:szCs w:val="21"/>
              </w:rPr>
            </w:pPr>
          </w:p>
        </w:tc>
      </w:tr>
      <w:tr w14:paraId="19C8A0E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D9967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CD7BC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B614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32DD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71FEA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EB1286">
            <w:pPr>
              <w:jc w:val="left"/>
              <w:rPr>
                <w:rFonts w:ascii="仿宋_GB2312" w:hAnsi="仿宋_GB2312" w:eastAsia="仿宋_GB2312" w:cs="仿宋_GB2312"/>
                <w:b w:val="0"/>
                <w:bCs w:val="0"/>
                <w:i w:val="0"/>
                <w:iCs w:val="0"/>
                <w:smallCaps w:val="0"/>
                <w:color w:val="000000"/>
                <w:sz w:val="21"/>
                <w:szCs w:val="21"/>
              </w:rPr>
            </w:pPr>
          </w:p>
        </w:tc>
      </w:tr>
      <w:tr w14:paraId="4B60520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EF42F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75C1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6E07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生菜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AA18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0DC6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EDFBD9">
            <w:pPr>
              <w:jc w:val="left"/>
              <w:rPr>
                <w:rFonts w:ascii="仿宋_GB2312" w:hAnsi="仿宋_GB2312" w:eastAsia="仿宋_GB2312" w:cs="仿宋_GB2312"/>
                <w:b w:val="0"/>
                <w:bCs w:val="0"/>
                <w:i w:val="0"/>
                <w:iCs w:val="0"/>
                <w:smallCaps w:val="0"/>
                <w:color w:val="000000"/>
                <w:sz w:val="21"/>
                <w:szCs w:val="21"/>
              </w:rPr>
            </w:pPr>
          </w:p>
        </w:tc>
      </w:tr>
      <w:tr w14:paraId="709F413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CDD58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C6BB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9118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菠菜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9D76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B69E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6B35B4">
            <w:pPr>
              <w:jc w:val="left"/>
              <w:rPr>
                <w:rFonts w:ascii="仿宋_GB2312" w:hAnsi="仿宋_GB2312" w:eastAsia="仿宋_GB2312" w:cs="仿宋_GB2312"/>
                <w:b w:val="0"/>
                <w:bCs w:val="0"/>
                <w:i w:val="0"/>
                <w:iCs w:val="0"/>
                <w:smallCaps w:val="0"/>
                <w:color w:val="000000"/>
                <w:sz w:val="21"/>
                <w:szCs w:val="21"/>
              </w:rPr>
            </w:pPr>
          </w:p>
        </w:tc>
      </w:tr>
      <w:tr w14:paraId="4EF2423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3E673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DE32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EF22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韭菜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4769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BC3B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C01435">
            <w:pPr>
              <w:jc w:val="left"/>
              <w:rPr>
                <w:rFonts w:ascii="仿宋_GB2312" w:hAnsi="仿宋_GB2312" w:eastAsia="仿宋_GB2312" w:cs="仿宋_GB2312"/>
                <w:b w:val="0"/>
                <w:bCs w:val="0"/>
                <w:i w:val="0"/>
                <w:iCs w:val="0"/>
                <w:smallCaps w:val="0"/>
                <w:color w:val="000000"/>
                <w:sz w:val="21"/>
                <w:szCs w:val="21"/>
              </w:rPr>
            </w:pPr>
          </w:p>
        </w:tc>
      </w:tr>
      <w:tr w14:paraId="59F2ECF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DC483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4799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50B6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韭黄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B51A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CD0F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18D88D">
            <w:pPr>
              <w:jc w:val="left"/>
              <w:rPr>
                <w:rFonts w:ascii="仿宋_GB2312" w:hAnsi="仿宋_GB2312" w:eastAsia="仿宋_GB2312" w:cs="仿宋_GB2312"/>
                <w:b w:val="0"/>
                <w:bCs w:val="0"/>
                <w:i w:val="0"/>
                <w:iCs w:val="0"/>
                <w:smallCaps w:val="0"/>
                <w:color w:val="000000"/>
                <w:sz w:val="21"/>
                <w:szCs w:val="21"/>
              </w:rPr>
            </w:pPr>
          </w:p>
        </w:tc>
      </w:tr>
      <w:tr w14:paraId="7B2C0E7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14A0F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7D77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A821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油菜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5CCF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471B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EDCCC2">
            <w:pPr>
              <w:jc w:val="left"/>
              <w:rPr>
                <w:rFonts w:ascii="仿宋_GB2312" w:hAnsi="仿宋_GB2312" w:eastAsia="仿宋_GB2312" w:cs="仿宋_GB2312"/>
                <w:b w:val="0"/>
                <w:bCs w:val="0"/>
                <w:i w:val="0"/>
                <w:iCs w:val="0"/>
                <w:smallCaps w:val="0"/>
                <w:color w:val="000000"/>
                <w:sz w:val="21"/>
                <w:szCs w:val="21"/>
              </w:rPr>
            </w:pPr>
          </w:p>
        </w:tc>
      </w:tr>
      <w:tr w14:paraId="5B193CF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9CA5F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DF08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8AD8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油麦菜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17DB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34DF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3C0952">
            <w:pPr>
              <w:jc w:val="left"/>
              <w:rPr>
                <w:rFonts w:ascii="仿宋_GB2312" w:hAnsi="仿宋_GB2312" w:eastAsia="仿宋_GB2312" w:cs="仿宋_GB2312"/>
                <w:b w:val="0"/>
                <w:bCs w:val="0"/>
                <w:i w:val="0"/>
                <w:iCs w:val="0"/>
                <w:smallCaps w:val="0"/>
                <w:color w:val="000000"/>
                <w:sz w:val="21"/>
                <w:szCs w:val="21"/>
              </w:rPr>
            </w:pPr>
          </w:p>
        </w:tc>
      </w:tr>
      <w:tr w14:paraId="35AE74A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7EF6D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5B48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F3B6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空心菜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9CE6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3637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F1FD8F">
            <w:pPr>
              <w:jc w:val="left"/>
              <w:rPr>
                <w:rFonts w:ascii="仿宋_GB2312" w:hAnsi="仿宋_GB2312" w:eastAsia="仿宋_GB2312" w:cs="仿宋_GB2312"/>
                <w:b w:val="0"/>
                <w:bCs w:val="0"/>
                <w:i w:val="0"/>
                <w:iCs w:val="0"/>
                <w:smallCaps w:val="0"/>
                <w:color w:val="000000"/>
                <w:sz w:val="21"/>
                <w:szCs w:val="21"/>
              </w:rPr>
            </w:pPr>
          </w:p>
        </w:tc>
      </w:tr>
      <w:tr w14:paraId="0E2DF69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9CD03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50D1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F3F8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娃娃菜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E7E4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4BFF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61D563">
            <w:pPr>
              <w:jc w:val="left"/>
              <w:rPr>
                <w:rFonts w:ascii="仿宋_GB2312" w:hAnsi="仿宋_GB2312" w:eastAsia="仿宋_GB2312" w:cs="仿宋_GB2312"/>
                <w:b w:val="0"/>
                <w:bCs w:val="0"/>
                <w:i w:val="0"/>
                <w:iCs w:val="0"/>
                <w:smallCaps w:val="0"/>
                <w:color w:val="000000"/>
                <w:sz w:val="21"/>
                <w:szCs w:val="21"/>
              </w:rPr>
            </w:pPr>
          </w:p>
        </w:tc>
      </w:tr>
      <w:tr w14:paraId="394C697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87B5C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B9CD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A39E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胡萝卜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F6A7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7D3B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3978F1">
            <w:pPr>
              <w:jc w:val="left"/>
              <w:rPr>
                <w:rFonts w:ascii="仿宋_GB2312" w:hAnsi="仿宋_GB2312" w:eastAsia="仿宋_GB2312" w:cs="仿宋_GB2312"/>
                <w:b w:val="0"/>
                <w:bCs w:val="0"/>
                <w:i w:val="0"/>
                <w:iCs w:val="0"/>
                <w:smallCaps w:val="0"/>
                <w:color w:val="000000"/>
                <w:sz w:val="21"/>
                <w:szCs w:val="21"/>
              </w:rPr>
            </w:pPr>
          </w:p>
        </w:tc>
      </w:tr>
      <w:tr w14:paraId="1505726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67C63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361A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F407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青萝卜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E282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5C6A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BEE586">
            <w:pPr>
              <w:jc w:val="left"/>
              <w:rPr>
                <w:rFonts w:ascii="仿宋_GB2312" w:hAnsi="仿宋_GB2312" w:eastAsia="仿宋_GB2312" w:cs="仿宋_GB2312"/>
                <w:b w:val="0"/>
                <w:bCs w:val="0"/>
                <w:i w:val="0"/>
                <w:iCs w:val="0"/>
                <w:smallCaps w:val="0"/>
                <w:color w:val="000000"/>
                <w:sz w:val="21"/>
                <w:szCs w:val="21"/>
              </w:rPr>
            </w:pPr>
          </w:p>
        </w:tc>
      </w:tr>
      <w:tr w14:paraId="67B16D4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66D90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CE6D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5011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白萝卜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217B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1BBD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212E45">
            <w:pPr>
              <w:jc w:val="left"/>
              <w:rPr>
                <w:rFonts w:ascii="仿宋_GB2312" w:hAnsi="仿宋_GB2312" w:eastAsia="仿宋_GB2312" w:cs="仿宋_GB2312"/>
                <w:b w:val="0"/>
                <w:bCs w:val="0"/>
                <w:i w:val="0"/>
                <w:iCs w:val="0"/>
                <w:smallCaps w:val="0"/>
                <w:color w:val="000000"/>
                <w:sz w:val="21"/>
                <w:szCs w:val="21"/>
              </w:rPr>
            </w:pPr>
          </w:p>
        </w:tc>
      </w:tr>
      <w:tr w14:paraId="271BC19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FC010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2424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4C8D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葱头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0AEA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BF24D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F470BD">
            <w:pPr>
              <w:jc w:val="left"/>
              <w:rPr>
                <w:rFonts w:ascii="仿宋_GB2312" w:hAnsi="仿宋_GB2312" w:eastAsia="仿宋_GB2312" w:cs="仿宋_GB2312"/>
                <w:b w:val="0"/>
                <w:bCs w:val="0"/>
                <w:i w:val="0"/>
                <w:iCs w:val="0"/>
                <w:smallCaps w:val="0"/>
                <w:color w:val="000000"/>
                <w:sz w:val="21"/>
                <w:szCs w:val="21"/>
              </w:rPr>
            </w:pPr>
          </w:p>
        </w:tc>
      </w:tr>
      <w:tr w14:paraId="7FD470A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59F5B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762C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E012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DA44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CFC8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430EFD">
            <w:pPr>
              <w:jc w:val="left"/>
              <w:rPr>
                <w:rFonts w:ascii="仿宋_GB2312" w:hAnsi="仿宋_GB2312" w:eastAsia="仿宋_GB2312" w:cs="仿宋_GB2312"/>
                <w:b w:val="0"/>
                <w:bCs w:val="0"/>
                <w:i w:val="0"/>
                <w:iCs w:val="0"/>
                <w:smallCaps w:val="0"/>
                <w:color w:val="000000"/>
                <w:sz w:val="21"/>
                <w:szCs w:val="21"/>
              </w:rPr>
            </w:pPr>
          </w:p>
        </w:tc>
      </w:tr>
      <w:tr w14:paraId="1010F63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31A09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C545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9848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C894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F02D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EACFA9">
            <w:pPr>
              <w:jc w:val="left"/>
              <w:rPr>
                <w:rFonts w:ascii="仿宋_GB2312" w:hAnsi="仿宋_GB2312" w:eastAsia="仿宋_GB2312" w:cs="仿宋_GB2312"/>
                <w:b w:val="0"/>
                <w:bCs w:val="0"/>
                <w:i w:val="0"/>
                <w:iCs w:val="0"/>
                <w:smallCaps w:val="0"/>
                <w:color w:val="000000"/>
                <w:sz w:val="21"/>
                <w:szCs w:val="21"/>
              </w:rPr>
            </w:pPr>
          </w:p>
        </w:tc>
      </w:tr>
      <w:tr w14:paraId="397B67C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F2AB9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A221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6D70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生姜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A0E6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599B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DB17DD">
            <w:pPr>
              <w:jc w:val="left"/>
              <w:rPr>
                <w:rFonts w:ascii="仿宋_GB2312" w:hAnsi="仿宋_GB2312" w:eastAsia="仿宋_GB2312" w:cs="仿宋_GB2312"/>
                <w:b w:val="0"/>
                <w:bCs w:val="0"/>
                <w:i w:val="0"/>
                <w:iCs w:val="0"/>
                <w:smallCaps w:val="0"/>
                <w:color w:val="000000"/>
                <w:sz w:val="21"/>
                <w:szCs w:val="21"/>
              </w:rPr>
            </w:pPr>
          </w:p>
        </w:tc>
      </w:tr>
      <w:tr w14:paraId="0B3E77B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99038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DD37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996E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0BA5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EEFE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5B5B67">
            <w:pPr>
              <w:jc w:val="left"/>
              <w:rPr>
                <w:rFonts w:ascii="仿宋_GB2312" w:hAnsi="仿宋_GB2312" w:eastAsia="仿宋_GB2312" w:cs="仿宋_GB2312"/>
                <w:b w:val="0"/>
                <w:bCs w:val="0"/>
                <w:i w:val="0"/>
                <w:iCs w:val="0"/>
                <w:smallCaps w:val="0"/>
                <w:color w:val="000000"/>
                <w:sz w:val="21"/>
                <w:szCs w:val="21"/>
              </w:rPr>
            </w:pPr>
          </w:p>
        </w:tc>
      </w:tr>
      <w:tr w14:paraId="6F844C5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63FB3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23F8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4518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蒜苗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0B46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DC8C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4B3151">
            <w:pPr>
              <w:jc w:val="left"/>
              <w:rPr>
                <w:rFonts w:ascii="仿宋_GB2312" w:hAnsi="仿宋_GB2312" w:eastAsia="仿宋_GB2312" w:cs="仿宋_GB2312"/>
                <w:b w:val="0"/>
                <w:bCs w:val="0"/>
                <w:i w:val="0"/>
                <w:iCs w:val="0"/>
                <w:smallCaps w:val="0"/>
                <w:color w:val="000000"/>
                <w:sz w:val="21"/>
                <w:szCs w:val="21"/>
              </w:rPr>
            </w:pPr>
          </w:p>
        </w:tc>
      </w:tr>
      <w:tr w14:paraId="1BC5D4C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012CB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8A87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DA38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蒜苔</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759B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2FA4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F2C6CD">
            <w:pPr>
              <w:jc w:val="left"/>
              <w:rPr>
                <w:rFonts w:ascii="仿宋_GB2312" w:hAnsi="仿宋_GB2312" w:eastAsia="仿宋_GB2312" w:cs="仿宋_GB2312"/>
                <w:b w:val="0"/>
                <w:bCs w:val="0"/>
                <w:i w:val="0"/>
                <w:iCs w:val="0"/>
                <w:smallCaps w:val="0"/>
                <w:color w:val="000000"/>
                <w:sz w:val="21"/>
                <w:szCs w:val="21"/>
              </w:rPr>
            </w:pPr>
          </w:p>
        </w:tc>
      </w:tr>
      <w:tr w14:paraId="0C497FD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43E15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40EB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617F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芹菜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F6BF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0A52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EF2F96">
            <w:pPr>
              <w:jc w:val="left"/>
              <w:rPr>
                <w:rFonts w:ascii="仿宋_GB2312" w:hAnsi="仿宋_GB2312" w:eastAsia="仿宋_GB2312" w:cs="仿宋_GB2312"/>
                <w:b w:val="0"/>
                <w:bCs w:val="0"/>
                <w:i w:val="0"/>
                <w:iCs w:val="0"/>
                <w:smallCaps w:val="0"/>
                <w:color w:val="000000"/>
                <w:sz w:val="21"/>
                <w:szCs w:val="21"/>
              </w:rPr>
            </w:pPr>
          </w:p>
        </w:tc>
      </w:tr>
      <w:tr w14:paraId="45A7472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79A05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63BC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5AB0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莴笋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E9BD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8F59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F59C54">
            <w:pPr>
              <w:jc w:val="left"/>
              <w:rPr>
                <w:rFonts w:ascii="仿宋_GB2312" w:hAnsi="仿宋_GB2312" w:eastAsia="仿宋_GB2312" w:cs="仿宋_GB2312"/>
                <w:b w:val="0"/>
                <w:bCs w:val="0"/>
                <w:i w:val="0"/>
                <w:iCs w:val="0"/>
                <w:smallCaps w:val="0"/>
                <w:color w:val="000000"/>
                <w:sz w:val="21"/>
                <w:szCs w:val="21"/>
              </w:rPr>
            </w:pPr>
          </w:p>
        </w:tc>
      </w:tr>
      <w:tr w14:paraId="312D1AC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41871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38D9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8EF8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芦笋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49A5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F4BF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3F5972">
            <w:pPr>
              <w:jc w:val="left"/>
              <w:rPr>
                <w:rFonts w:ascii="仿宋_GB2312" w:hAnsi="仿宋_GB2312" w:eastAsia="仿宋_GB2312" w:cs="仿宋_GB2312"/>
                <w:b w:val="0"/>
                <w:bCs w:val="0"/>
                <w:i w:val="0"/>
                <w:iCs w:val="0"/>
                <w:smallCaps w:val="0"/>
                <w:color w:val="000000"/>
                <w:sz w:val="21"/>
                <w:szCs w:val="21"/>
              </w:rPr>
            </w:pPr>
          </w:p>
        </w:tc>
      </w:tr>
      <w:tr w14:paraId="062478B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B6F9D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CC3A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A4D1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莲藕</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42C86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1180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D199ED">
            <w:pPr>
              <w:jc w:val="left"/>
              <w:rPr>
                <w:rFonts w:ascii="仿宋_GB2312" w:hAnsi="仿宋_GB2312" w:eastAsia="仿宋_GB2312" w:cs="仿宋_GB2312"/>
                <w:b w:val="0"/>
                <w:bCs w:val="0"/>
                <w:i w:val="0"/>
                <w:iCs w:val="0"/>
                <w:smallCaps w:val="0"/>
                <w:color w:val="000000"/>
                <w:sz w:val="21"/>
                <w:szCs w:val="21"/>
              </w:rPr>
            </w:pPr>
          </w:p>
        </w:tc>
      </w:tr>
      <w:tr w14:paraId="44AC2D4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4C14B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D291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7A82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菜花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79A4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FF32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1CEDCB">
            <w:pPr>
              <w:jc w:val="left"/>
              <w:rPr>
                <w:rFonts w:ascii="仿宋_GB2312" w:hAnsi="仿宋_GB2312" w:eastAsia="仿宋_GB2312" w:cs="仿宋_GB2312"/>
                <w:b w:val="0"/>
                <w:bCs w:val="0"/>
                <w:i w:val="0"/>
                <w:iCs w:val="0"/>
                <w:smallCaps w:val="0"/>
                <w:color w:val="000000"/>
                <w:sz w:val="21"/>
                <w:szCs w:val="21"/>
              </w:rPr>
            </w:pPr>
          </w:p>
        </w:tc>
      </w:tr>
      <w:tr w14:paraId="5D3FEF9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A7647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3531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846C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西红柿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58D7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5D86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E4C0FB">
            <w:pPr>
              <w:jc w:val="left"/>
              <w:rPr>
                <w:rFonts w:ascii="仿宋_GB2312" w:hAnsi="仿宋_GB2312" w:eastAsia="仿宋_GB2312" w:cs="仿宋_GB2312"/>
                <w:b w:val="0"/>
                <w:bCs w:val="0"/>
                <w:i w:val="0"/>
                <w:iCs w:val="0"/>
                <w:smallCaps w:val="0"/>
                <w:color w:val="000000"/>
                <w:sz w:val="21"/>
                <w:szCs w:val="21"/>
              </w:rPr>
            </w:pPr>
          </w:p>
        </w:tc>
      </w:tr>
      <w:tr w14:paraId="09F0E9E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7A3D9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F640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D981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西兰花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D028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5130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9B40E2">
            <w:pPr>
              <w:jc w:val="left"/>
              <w:rPr>
                <w:rFonts w:ascii="仿宋_GB2312" w:hAnsi="仿宋_GB2312" w:eastAsia="仿宋_GB2312" w:cs="仿宋_GB2312"/>
                <w:b w:val="0"/>
                <w:bCs w:val="0"/>
                <w:i w:val="0"/>
                <w:iCs w:val="0"/>
                <w:smallCaps w:val="0"/>
                <w:color w:val="000000"/>
                <w:sz w:val="21"/>
                <w:szCs w:val="21"/>
              </w:rPr>
            </w:pPr>
          </w:p>
        </w:tc>
      </w:tr>
      <w:tr w14:paraId="728FD39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5751A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F3D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C33D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青椒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598A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BABE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1E097A">
            <w:pPr>
              <w:jc w:val="left"/>
              <w:rPr>
                <w:rFonts w:ascii="仿宋_GB2312" w:hAnsi="仿宋_GB2312" w:eastAsia="仿宋_GB2312" w:cs="仿宋_GB2312"/>
                <w:b w:val="0"/>
                <w:bCs w:val="0"/>
                <w:i w:val="0"/>
                <w:iCs w:val="0"/>
                <w:smallCaps w:val="0"/>
                <w:color w:val="000000"/>
                <w:sz w:val="21"/>
                <w:szCs w:val="21"/>
              </w:rPr>
            </w:pPr>
          </w:p>
        </w:tc>
      </w:tr>
      <w:tr w14:paraId="4CBD2B9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963B5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9EAB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B607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红椒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C6FD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B6C3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C2A9C6">
            <w:pPr>
              <w:jc w:val="left"/>
              <w:rPr>
                <w:rFonts w:ascii="仿宋_GB2312" w:hAnsi="仿宋_GB2312" w:eastAsia="仿宋_GB2312" w:cs="仿宋_GB2312"/>
                <w:b w:val="0"/>
                <w:bCs w:val="0"/>
                <w:i w:val="0"/>
                <w:iCs w:val="0"/>
                <w:smallCaps w:val="0"/>
                <w:color w:val="000000"/>
                <w:sz w:val="21"/>
                <w:szCs w:val="21"/>
              </w:rPr>
            </w:pPr>
          </w:p>
        </w:tc>
      </w:tr>
      <w:tr w14:paraId="77A372D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83568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C33E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1467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彩椒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4903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F5D2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DA1D6A">
            <w:pPr>
              <w:jc w:val="left"/>
              <w:rPr>
                <w:rFonts w:ascii="仿宋_GB2312" w:hAnsi="仿宋_GB2312" w:eastAsia="仿宋_GB2312" w:cs="仿宋_GB2312"/>
                <w:b w:val="0"/>
                <w:bCs w:val="0"/>
                <w:i w:val="0"/>
                <w:iCs w:val="0"/>
                <w:smallCaps w:val="0"/>
                <w:color w:val="000000"/>
                <w:sz w:val="21"/>
                <w:szCs w:val="21"/>
              </w:rPr>
            </w:pPr>
          </w:p>
        </w:tc>
      </w:tr>
      <w:tr w14:paraId="0C34995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6F239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263B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9AC6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茄子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FA6B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D185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E7A2DE">
            <w:pPr>
              <w:jc w:val="left"/>
              <w:rPr>
                <w:rFonts w:ascii="仿宋_GB2312" w:hAnsi="仿宋_GB2312" w:eastAsia="仿宋_GB2312" w:cs="仿宋_GB2312"/>
                <w:b w:val="0"/>
                <w:bCs w:val="0"/>
                <w:i w:val="0"/>
                <w:iCs w:val="0"/>
                <w:smallCaps w:val="0"/>
                <w:color w:val="000000"/>
                <w:sz w:val="21"/>
                <w:szCs w:val="21"/>
              </w:rPr>
            </w:pPr>
          </w:p>
        </w:tc>
      </w:tr>
      <w:tr w14:paraId="6D4C9AB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A71F3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CB96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6760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47D3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B98F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7A1E6B">
            <w:pPr>
              <w:jc w:val="left"/>
              <w:rPr>
                <w:rFonts w:ascii="仿宋_GB2312" w:hAnsi="仿宋_GB2312" w:eastAsia="仿宋_GB2312" w:cs="仿宋_GB2312"/>
                <w:b w:val="0"/>
                <w:bCs w:val="0"/>
                <w:i w:val="0"/>
                <w:iCs w:val="0"/>
                <w:smallCaps w:val="0"/>
                <w:color w:val="000000"/>
                <w:sz w:val="21"/>
                <w:szCs w:val="21"/>
              </w:rPr>
            </w:pPr>
          </w:p>
        </w:tc>
      </w:tr>
      <w:tr w14:paraId="6462F0A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DCA58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BA26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BAE8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西葫芦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5D7F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26DA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93F29C">
            <w:pPr>
              <w:jc w:val="left"/>
              <w:rPr>
                <w:rFonts w:ascii="仿宋_GB2312" w:hAnsi="仿宋_GB2312" w:eastAsia="仿宋_GB2312" w:cs="仿宋_GB2312"/>
                <w:b w:val="0"/>
                <w:bCs w:val="0"/>
                <w:i w:val="0"/>
                <w:iCs w:val="0"/>
                <w:smallCaps w:val="0"/>
                <w:color w:val="000000"/>
                <w:sz w:val="21"/>
                <w:szCs w:val="21"/>
              </w:rPr>
            </w:pPr>
          </w:p>
        </w:tc>
      </w:tr>
      <w:tr w14:paraId="1CD1D13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4C0F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4F2C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36FE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冬瓜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914C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1DC7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31D08D">
            <w:pPr>
              <w:jc w:val="left"/>
              <w:rPr>
                <w:rFonts w:ascii="仿宋_GB2312" w:hAnsi="仿宋_GB2312" w:eastAsia="仿宋_GB2312" w:cs="仿宋_GB2312"/>
                <w:b w:val="0"/>
                <w:bCs w:val="0"/>
                <w:i w:val="0"/>
                <w:iCs w:val="0"/>
                <w:smallCaps w:val="0"/>
                <w:color w:val="000000"/>
                <w:sz w:val="21"/>
                <w:szCs w:val="21"/>
              </w:rPr>
            </w:pPr>
          </w:p>
        </w:tc>
      </w:tr>
      <w:tr w14:paraId="53DA36E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01D4A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3226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B705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6B36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F9C7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3F6103">
            <w:pPr>
              <w:jc w:val="left"/>
              <w:rPr>
                <w:rFonts w:ascii="仿宋_GB2312" w:hAnsi="仿宋_GB2312" w:eastAsia="仿宋_GB2312" w:cs="仿宋_GB2312"/>
                <w:b w:val="0"/>
                <w:bCs w:val="0"/>
                <w:i w:val="0"/>
                <w:iCs w:val="0"/>
                <w:smallCaps w:val="0"/>
                <w:color w:val="000000"/>
                <w:sz w:val="21"/>
                <w:szCs w:val="21"/>
              </w:rPr>
            </w:pPr>
          </w:p>
        </w:tc>
      </w:tr>
      <w:tr w14:paraId="71B292D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31B9E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3673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3B4C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7B66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431B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A1896">
            <w:pPr>
              <w:jc w:val="left"/>
              <w:rPr>
                <w:rFonts w:ascii="仿宋_GB2312" w:hAnsi="仿宋_GB2312" w:eastAsia="仿宋_GB2312" w:cs="仿宋_GB2312"/>
                <w:b w:val="0"/>
                <w:bCs w:val="0"/>
                <w:i w:val="0"/>
                <w:iCs w:val="0"/>
                <w:smallCaps w:val="0"/>
                <w:color w:val="000000"/>
                <w:sz w:val="21"/>
                <w:szCs w:val="21"/>
              </w:rPr>
            </w:pPr>
          </w:p>
        </w:tc>
      </w:tr>
      <w:tr w14:paraId="2F387B0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9CFFB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0CBC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F41A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荷兰豆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CEDE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6AF9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AF7145">
            <w:pPr>
              <w:jc w:val="left"/>
              <w:rPr>
                <w:rFonts w:ascii="仿宋_GB2312" w:hAnsi="仿宋_GB2312" w:eastAsia="仿宋_GB2312" w:cs="仿宋_GB2312"/>
                <w:b w:val="0"/>
                <w:bCs w:val="0"/>
                <w:i w:val="0"/>
                <w:iCs w:val="0"/>
                <w:smallCaps w:val="0"/>
                <w:color w:val="000000"/>
                <w:sz w:val="21"/>
                <w:szCs w:val="21"/>
              </w:rPr>
            </w:pPr>
          </w:p>
        </w:tc>
      </w:tr>
      <w:tr w14:paraId="747DA9E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827E4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99F8C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2618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四季豆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42B2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8BAF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6B05B8">
            <w:pPr>
              <w:jc w:val="left"/>
              <w:rPr>
                <w:rFonts w:ascii="仿宋_GB2312" w:hAnsi="仿宋_GB2312" w:eastAsia="仿宋_GB2312" w:cs="仿宋_GB2312"/>
                <w:b w:val="0"/>
                <w:bCs w:val="0"/>
                <w:i w:val="0"/>
                <w:iCs w:val="0"/>
                <w:smallCaps w:val="0"/>
                <w:color w:val="000000"/>
                <w:sz w:val="21"/>
                <w:szCs w:val="21"/>
              </w:rPr>
            </w:pPr>
          </w:p>
        </w:tc>
      </w:tr>
      <w:tr w14:paraId="713FD58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320FC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CEE2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3FC4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平菇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0052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66ED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8F7A61">
            <w:pPr>
              <w:jc w:val="left"/>
              <w:rPr>
                <w:rFonts w:ascii="仿宋_GB2312" w:hAnsi="仿宋_GB2312" w:eastAsia="仿宋_GB2312" w:cs="仿宋_GB2312"/>
                <w:b w:val="0"/>
                <w:bCs w:val="0"/>
                <w:i w:val="0"/>
                <w:iCs w:val="0"/>
                <w:smallCaps w:val="0"/>
                <w:color w:val="000000"/>
                <w:sz w:val="21"/>
                <w:szCs w:val="21"/>
              </w:rPr>
            </w:pPr>
          </w:p>
        </w:tc>
      </w:tr>
      <w:tr w14:paraId="0301D70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BC74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6C4B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185C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2C77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0893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EDFC65">
            <w:pPr>
              <w:jc w:val="left"/>
              <w:rPr>
                <w:rFonts w:ascii="仿宋_GB2312" w:hAnsi="仿宋_GB2312" w:eastAsia="仿宋_GB2312" w:cs="仿宋_GB2312"/>
                <w:b w:val="0"/>
                <w:bCs w:val="0"/>
                <w:i w:val="0"/>
                <w:iCs w:val="0"/>
                <w:smallCaps w:val="0"/>
                <w:color w:val="000000"/>
                <w:sz w:val="21"/>
                <w:szCs w:val="21"/>
              </w:rPr>
            </w:pPr>
          </w:p>
        </w:tc>
      </w:tr>
      <w:tr w14:paraId="2E0C650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66261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509D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B0C5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金针菇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E341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E8E3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D4AB94">
            <w:pPr>
              <w:jc w:val="left"/>
              <w:rPr>
                <w:rFonts w:ascii="仿宋_GB2312" w:hAnsi="仿宋_GB2312" w:eastAsia="仿宋_GB2312" w:cs="仿宋_GB2312"/>
                <w:b w:val="0"/>
                <w:bCs w:val="0"/>
                <w:i w:val="0"/>
                <w:iCs w:val="0"/>
                <w:smallCaps w:val="0"/>
                <w:color w:val="000000"/>
                <w:sz w:val="21"/>
                <w:szCs w:val="21"/>
              </w:rPr>
            </w:pPr>
          </w:p>
        </w:tc>
      </w:tr>
      <w:tr w14:paraId="3BFB7F9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7A6BF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05E4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7FB4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杏鲍菇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68E9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5A83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5953D6">
            <w:pPr>
              <w:jc w:val="left"/>
              <w:rPr>
                <w:rFonts w:ascii="仿宋_GB2312" w:hAnsi="仿宋_GB2312" w:eastAsia="仿宋_GB2312" w:cs="仿宋_GB2312"/>
                <w:b w:val="0"/>
                <w:bCs w:val="0"/>
                <w:i w:val="0"/>
                <w:iCs w:val="0"/>
                <w:smallCaps w:val="0"/>
                <w:color w:val="000000"/>
                <w:sz w:val="21"/>
                <w:szCs w:val="21"/>
              </w:rPr>
            </w:pPr>
          </w:p>
        </w:tc>
      </w:tr>
      <w:tr w14:paraId="2E466E6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9BE2E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B800C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D5AF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口蘑</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D7DD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F017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36E28A">
            <w:pPr>
              <w:jc w:val="left"/>
              <w:rPr>
                <w:rFonts w:ascii="仿宋_GB2312" w:hAnsi="仿宋_GB2312" w:eastAsia="仿宋_GB2312" w:cs="仿宋_GB2312"/>
                <w:b w:val="0"/>
                <w:bCs w:val="0"/>
                <w:i w:val="0"/>
                <w:iCs w:val="0"/>
                <w:smallCaps w:val="0"/>
                <w:color w:val="000000"/>
                <w:sz w:val="21"/>
                <w:szCs w:val="21"/>
              </w:rPr>
            </w:pPr>
          </w:p>
        </w:tc>
      </w:tr>
      <w:tr w14:paraId="0F3FD80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9BAA5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66E3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871EC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红薯</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E903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AE42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139125">
            <w:pPr>
              <w:jc w:val="left"/>
              <w:rPr>
                <w:rFonts w:ascii="仿宋_GB2312" w:hAnsi="仿宋_GB2312" w:eastAsia="仿宋_GB2312" w:cs="仿宋_GB2312"/>
                <w:b w:val="0"/>
                <w:bCs w:val="0"/>
                <w:i w:val="0"/>
                <w:iCs w:val="0"/>
                <w:smallCaps w:val="0"/>
                <w:color w:val="000000"/>
                <w:sz w:val="21"/>
                <w:szCs w:val="21"/>
              </w:rPr>
            </w:pPr>
          </w:p>
        </w:tc>
      </w:tr>
      <w:tr w14:paraId="5AC6A93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6F7D4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5B65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5B26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茼蒿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5C62F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E77E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F992F8">
            <w:pPr>
              <w:jc w:val="left"/>
              <w:rPr>
                <w:rFonts w:ascii="仿宋_GB2312" w:hAnsi="仿宋_GB2312" w:eastAsia="仿宋_GB2312" w:cs="仿宋_GB2312"/>
                <w:b w:val="0"/>
                <w:bCs w:val="0"/>
                <w:i w:val="0"/>
                <w:iCs w:val="0"/>
                <w:smallCaps w:val="0"/>
                <w:color w:val="000000"/>
                <w:sz w:val="21"/>
                <w:szCs w:val="21"/>
              </w:rPr>
            </w:pPr>
          </w:p>
        </w:tc>
      </w:tr>
      <w:tr w14:paraId="41F3BC7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F1D74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9581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A0F0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6FC5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F684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DD9C4F">
            <w:pPr>
              <w:jc w:val="left"/>
              <w:rPr>
                <w:rFonts w:ascii="仿宋_GB2312" w:hAnsi="仿宋_GB2312" w:eastAsia="仿宋_GB2312" w:cs="仿宋_GB2312"/>
                <w:b w:val="0"/>
                <w:bCs w:val="0"/>
                <w:i w:val="0"/>
                <w:iCs w:val="0"/>
                <w:smallCaps w:val="0"/>
                <w:color w:val="000000"/>
                <w:sz w:val="21"/>
                <w:szCs w:val="21"/>
              </w:rPr>
            </w:pPr>
          </w:p>
        </w:tc>
      </w:tr>
      <w:tr w14:paraId="18A66E7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1057D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0ADB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2671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豆芽</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B2EC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F026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8C1653">
            <w:pPr>
              <w:jc w:val="left"/>
              <w:rPr>
                <w:rFonts w:ascii="仿宋_GB2312" w:hAnsi="仿宋_GB2312" w:eastAsia="仿宋_GB2312" w:cs="仿宋_GB2312"/>
                <w:b w:val="0"/>
                <w:bCs w:val="0"/>
                <w:i w:val="0"/>
                <w:iCs w:val="0"/>
                <w:smallCaps w:val="0"/>
                <w:color w:val="000000"/>
                <w:sz w:val="21"/>
                <w:szCs w:val="21"/>
              </w:rPr>
            </w:pPr>
          </w:p>
        </w:tc>
      </w:tr>
      <w:tr w14:paraId="2A4356D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F8C57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6EE6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C168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苦瓜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01DD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4EAE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73EF0C">
            <w:pPr>
              <w:jc w:val="left"/>
              <w:rPr>
                <w:rFonts w:ascii="仿宋_GB2312" w:hAnsi="仿宋_GB2312" w:eastAsia="仿宋_GB2312" w:cs="仿宋_GB2312"/>
                <w:b w:val="0"/>
                <w:bCs w:val="0"/>
                <w:i w:val="0"/>
                <w:iCs w:val="0"/>
                <w:smallCaps w:val="0"/>
                <w:color w:val="000000"/>
                <w:sz w:val="21"/>
                <w:szCs w:val="21"/>
              </w:rPr>
            </w:pPr>
          </w:p>
        </w:tc>
      </w:tr>
      <w:tr w14:paraId="0F048DF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8C9E6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3D3F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A0DC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丝瓜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2892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DC12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FC1AB4">
            <w:pPr>
              <w:jc w:val="left"/>
              <w:rPr>
                <w:rFonts w:ascii="仿宋_GB2312" w:hAnsi="仿宋_GB2312" w:eastAsia="仿宋_GB2312" w:cs="仿宋_GB2312"/>
                <w:b w:val="0"/>
                <w:bCs w:val="0"/>
                <w:i w:val="0"/>
                <w:iCs w:val="0"/>
                <w:smallCaps w:val="0"/>
                <w:color w:val="000000"/>
                <w:sz w:val="21"/>
                <w:szCs w:val="21"/>
              </w:rPr>
            </w:pPr>
          </w:p>
        </w:tc>
      </w:tr>
      <w:tr w14:paraId="0DD9F63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CB260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D47A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2F41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玉米棒子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266C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2805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CBAD92">
            <w:pPr>
              <w:jc w:val="left"/>
              <w:rPr>
                <w:rFonts w:ascii="仿宋_GB2312" w:hAnsi="仿宋_GB2312" w:eastAsia="仿宋_GB2312" w:cs="仿宋_GB2312"/>
                <w:b w:val="0"/>
                <w:bCs w:val="0"/>
                <w:i w:val="0"/>
                <w:iCs w:val="0"/>
                <w:smallCaps w:val="0"/>
                <w:color w:val="000000"/>
                <w:sz w:val="21"/>
                <w:szCs w:val="21"/>
              </w:rPr>
            </w:pPr>
          </w:p>
        </w:tc>
      </w:tr>
      <w:tr w14:paraId="47EE4E7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D5919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447E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7CD4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山药</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C4BD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F5F3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90D7C8">
            <w:pPr>
              <w:jc w:val="left"/>
              <w:rPr>
                <w:rFonts w:ascii="仿宋_GB2312" w:hAnsi="仿宋_GB2312" w:eastAsia="仿宋_GB2312" w:cs="仿宋_GB2312"/>
                <w:b w:val="0"/>
                <w:bCs w:val="0"/>
                <w:i w:val="0"/>
                <w:iCs w:val="0"/>
                <w:smallCaps w:val="0"/>
                <w:color w:val="000000"/>
                <w:sz w:val="21"/>
                <w:szCs w:val="21"/>
              </w:rPr>
            </w:pPr>
          </w:p>
        </w:tc>
      </w:tr>
      <w:tr w14:paraId="69960A2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70284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7A84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D070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土豆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4279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C883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74864E">
            <w:pPr>
              <w:jc w:val="left"/>
              <w:rPr>
                <w:rFonts w:ascii="仿宋_GB2312" w:hAnsi="仿宋_GB2312" w:eastAsia="仿宋_GB2312" w:cs="仿宋_GB2312"/>
                <w:b w:val="0"/>
                <w:bCs w:val="0"/>
                <w:i w:val="0"/>
                <w:iCs w:val="0"/>
                <w:smallCaps w:val="0"/>
                <w:color w:val="000000"/>
                <w:sz w:val="21"/>
                <w:szCs w:val="21"/>
              </w:rPr>
            </w:pPr>
          </w:p>
        </w:tc>
      </w:tr>
      <w:tr w14:paraId="75EA2E8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6DFBE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322B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0AE4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CE2D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3543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F0C401">
            <w:pPr>
              <w:jc w:val="left"/>
              <w:rPr>
                <w:rFonts w:ascii="仿宋_GB2312" w:hAnsi="仿宋_GB2312" w:eastAsia="仿宋_GB2312" w:cs="仿宋_GB2312"/>
                <w:b w:val="0"/>
                <w:bCs w:val="0"/>
                <w:i w:val="0"/>
                <w:iCs w:val="0"/>
                <w:smallCaps w:val="0"/>
                <w:color w:val="000000"/>
                <w:sz w:val="21"/>
                <w:szCs w:val="21"/>
              </w:rPr>
            </w:pPr>
          </w:p>
        </w:tc>
      </w:tr>
      <w:tr w14:paraId="6DAA916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039D3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10EB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61DF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脐橙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2262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E919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1A1BCC">
            <w:pPr>
              <w:jc w:val="left"/>
              <w:rPr>
                <w:rFonts w:ascii="仿宋_GB2312" w:hAnsi="仿宋_GB2312" w:eastAsia="仿宋_GB2312" w:cs="仿宋_GB2312"/>
                <w:b w:val="0"/>
                <w:bCs w:val="0"/>
                <w:i w:val="0"/>
                <w:iCs w:val="0"/>
                <w:smallCaps w:val="0"/>
                <w:color w:val="000000"/>
                <w:sz w:val="21"/>
                <w:szCs w:val="21"/>
              </w:rPr>
            </w:pPr>
          </w:p>
        </w:tc>
      </w:tr>
      <w:tr w14:paraId="065D377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8B539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6C33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3858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橘子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A665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FE99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7E5610">
            <w:pPr>
              <w:jc w:val="left"/>
              <w:rPr>
                <w:rFonts w:ascii="仿宋_GB2312" w:hAnsi="仿宋_GB2312" w:eastAsia="仿宋_GB2312" w:cs="仿宋_GB2312"/>
                <w:b w:val="0"/>
                <w:bCs w:val="0"/>
                <w:i w:val="0"/>
                <w:iCs w:val="0"/>
                <w:smallCaps w:val="0"/>
                <w:color w:val="000000"/>
                <w:sz w:val="21"/>
                <w:szCs w:val="21"/>
              </w:rPr>
            </w:pPr>
          </w:p>
        </w:tc>
      </w:tr>
      <w:tr w14:paraId="70EB183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32888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29FD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D5FC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柑橘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F4E0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C8CC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148652">
            <w:pPr>
              <w:jc w:val="left"/>
              <w:rPr>
                <w:rFonts w:ascii="仿宋_GB2312" w:hAnsi="仿宋_GB2312" w:eastAsia="仿宋_GB2312" w:cs="仿宋_GB2312"/>
                <w:b w:val="0"/>
                <w:bCs w:val="0"/>
                <w:i w:val="0"/>
                <w:iCs w:val="0"/>
                <w:smallCaps w:val="0"/>
                <w:color w:val="000000"/>
                <w:sz w:val="21"/>
                <w:szCs w:val="21"/>
              </w:rPr>
            </w:pPr>
          </w:p>
        </w:tc>
      </w:tr>
      <w:tr w14:paraId="1101435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5C710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F07E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2F3C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3529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A2EF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5FF9E9">
            <w:pPr>
              <w:jc w:val="left"/>
              <w:rPr>
                <w:rFonts w:ascii="仿宋_GB2312" w:hAnsi="仿宋_GB2312" w:eastAsia="仿宋_GB2312" w:cs="仿宋_GB2312"/>
                <w:b w:val="0"/>
                <w:bCs w:val="0"/>
                <w:i w:val="0"/>
                <w:iCs w:val="0"/>
                <w:smallCaps w:val="0"/>
                <w:color w:val="000000"/>
                <w:sz w:val="21"/>
                <w:szCs w:val="21"/>
              </w:rPr>
            </w:pPr>
          </w:p>
        </w:tc>
      </w:tr>
      <w:tr w14:paraId="1E0CA62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B2569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7D60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A4C7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43E5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F616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CB2F69">
            <w:pPr>
              <w:jc w:val="left"/>
              <w:rPr>
                <w:rFonts w:ascii="仿宋_GB2312" w:hAnsi="仿宋_GB2312" w:eastAsia="仿宋_GB2312" w:cs="仿宋_GB2312"/>
                <w:b w:val="0"/>
                <w:bCs w:val="0"/>
                <w:i w:val="0"/>
                <w:iCs w:val="0"/>
                <w:smallCaps w:val="0"/>
                <w:color w:val="000000"/>
                <w:sz w:val="21"/>
                <w:szCs w:val="21"/>
              </w:rPr>
            </w:pPr>
          </w:p>
        </w:tc>
      </w:tr>
      <w:tr w14:paraId="3FCCC4B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D7577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5F4E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298B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哈密瓜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EFE9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E876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343228">
            <w:pPr>
              <w:jc w:val="left"/>
              <w:rPr>
                <w:rFonts w:ascii="仿宋_GB2312" w:hAnsi="仿宋_GB2312" w:eastAsia="仿宋_GB2312" w:cs="仿宋_GB2312"/>
                <w:b w:val="0"/>
                <w:bCs w:val="0"/>
                <w:i w:val="0"/>
                <w:iCs w:val="0"/>
                <w:smallCaps w:val="0"/>
                <w:color w:val="000000"/>
                <w:sz w:val="21"/>
                <w:szCs w:val="21"/>
              </w:rPr>
            </w:pPr>
          </w:p>
        </w:tc>
      </w:tr>
      <w:tr w14:paraId="2C703B1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96CFA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3E47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BB0E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羊角蜜瓜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B021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6B29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DDBF95">
            <w:pPr>
              <w:jc w:val="left"/>
              <w:rPr>
                <w:rFonts w:ascii="仿宋_GB2312" w:hAnsi="仿宋_GB2312" w:eastAsia="仿宋_GB2312" w:cs="仿宋_GB2312"/>
                <w:b w:val="0"/>
                <w:bCs w:val="0"/>
                <w:i w:val="0"/>
                <w:iCs w:val="0"/>
                <w:smallCaps w:val="0"/>
                <w:color w:val="000000"/>
                <w:sz w:val="21"/>
                <w:szCs w:val="21"/>
              </w:rPr>
            </w:pPr>
          </w:p>
        </w:tc>
      </w:tr>
      <w:tr w14:paraId="45403CC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59E42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F3CE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A926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苹果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BADE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88D0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EEDF4A">
            <w:pPr>
              <w:jc w:val="left"/>
              <w:rPr>
                <w:rFonts w:ascii="仿宋_GB2312" w:hAnsi="仿宋_GB2312" w:eastAsia="仿宋_GB2312" w:cs="仿宋_GB2312"/>
                <w:b w:val="0"/>
                <w:bCs w:val="0"/>
                <w:i w:val="0"/>
                <w:iCs w:val="0"/>
                <w:smallCaps w:val="0"/>
                <w:color w:val="000000"/>
                <w:sz w:val="21"/>
                <w:szCs w:val="21"/>
              </w:rPr>
            </w:pPr>
          </w:p>
        </w:tc>
      </w:tr>
      <w:tr w14:paraId="2EB265F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3118D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1723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0477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小黄鱼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670B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0755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6F5228">
            <w:pPr>
              <w:jc w:val="left"/>
              <w:rPr>
                <w:rFonts w:ascii="仿宋_GB2312" w:hAnsi="仿宋_GB2312" w:eastAsia="仿宋_GB2312" w:cs="仿宋_GB2312"/>
                <w:b w:val="0"/>
                <w:bCs w:val="0"/>
                <w:i w:val="0"/>
                <w:iCs w:val="0"/>
                <w:smallCaps w:val="0"/>
                <w:color w:val="000000"/>
                <w:sz w:val="21"/>
                <w:szCs w:val="21"/>
              </w:rPr>
            </w:pPr>
          </w:p>
        </w:tc>
      </w:tr>
      <w:tr w14:paraId="6F28735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BECCD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C56D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0947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鲅鱼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AD12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698D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EA7610">
            <w:pPr>
              <w:jc w:val="left"/>
              <w:rPr>
                <w:rFonts w:ascii="仿宋_GB2312" w:hAnsi="仿宋_GB2312" w:eastAsia="仿宋_GB2312" w:cs="仿宋_GB2312"/>
                <w:b w:val="0"/>
                <w:bCs w:val="0"/>
                <w:i w:val="0"/>
                <w:iCs w:val="0"/>
                <w:smallCaps w:val="0"/>
                <w:color w:val="000000"/>
                <w:sz w:val="21"/>
                <w:szCs w:val="21"/>
              </w:rPr>
            </w:pPr>
          </w:p>
        </w:tc>
      </w:tr>
      <w:tr w14:paraId="0D75725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D3D1E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7844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5C87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蛏子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5F36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EE50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793A5A">
            <w:pPr>
              <w:jc w:val="left"/>
              <w:rPr>
                <w:rFonts w:ascii="仿宋_GB2312" w:hAnsi="仿宋_GB2312" w:eastAsia="仿宋_GB2312" w:cs="仿宋_GB2312"/>
                <w:b w:val="0"/>
                <w:bCs w:val="0"/>
                <w:i w:val="0"/>
                <w:iCs w:val="0"/>
                <w:smallCaps w:val="0"/>
                <w:color w:val="000000"/>
                <w:sz w:val="21"/>
                <w:szCs w:val="21"/>
              </w:rPr>
            </w:pPr>
          </w:p>
        </w:tc>
      </w:tr>
      <w:tr w14:paraId="45A147C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140A4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EB3E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A71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294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FF31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5D3D6F">
            <w:pPr>
              <w:jc w:val="left"/>
              <w:rPr>
                <w:rFonts w:ascii="仿宋_GB2312" w:hAnsi="仿宋_GB2312" w:eastAsia="仿宋_GB2312" w:cs="仿宋_GB2312"/>
                <w:b w:val="0"/>
                <w:bCs w:val="0"/>
                <w:i w:val="0"/>
                <w:iCs w:val="0"/>
                <w:smallCaps w:val="0"/>
                <w:color w:val="000000"/>
                <w:sz w:val="21"/>
                <w:szCs w:val="21"/>
              </w:rPr>
            </w:pPr>
          </w:p>
        </w:tc>
      </w:tr>
      <w:tr w14:paraId="3D2E4EA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602F2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F98D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0C54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海带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9D77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435A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D91C5F">
            <w:pPr>
              <w:jc w:val="left"/>
              <w:rPr>
                <w:rFonts w:ascii="仿宋_GB2312" w:hAnsi="仿宋_GB2312" w:eastAsia="仿宋_GB2312" w:cs="仿宋_GB2312"/>
                <w:b w:val="0"/>
                <w:bCs w:val="0"/>
                <w:i w:val="0"/>
                <w:iCs w:val="0"/>
                <w:smallCaps w:val="0"/>
                <w:color w:val="000000"/>
                <w:sz w:val="21"/>
                <w:szCs w:val="21"/>
              </w:rPr>
            </w:pPr>
          </w:p>
        </w:tc>
      </w:tr>
      <w:tr w14:paraId="4231410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ECF8C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5F99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D8CA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带鱼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36E4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3E1C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124800">
            <w:pPr>
              <w:jc w:val="left"/>
              <w:rPr>
                <w:rFonts w:ascii="仿宋_GB2312" w:hAnsi="仿宋_GB2312" w:eastAsia="仿宋_GB2312" w:cs="仿宋_GB2312"/>
                <w:b w:val="0"/>
                <w:bCs w:val="0"/>
                <w:i w:val="0"/>
                <w:iCs w:val="0"/>
                <w:smallCaps w:val="0"/>
                <w:color w:val="000000"/>
                <w:sz w:val="21"/>
                <w:szCs w:val="21"/>
              </w:rPr>
            </w:pPr>
          </w:p>
        </w:tc>
      </w:tr>
      <w:tr w14:paraId="1D04EC6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09131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68B4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6C37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清江鱼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DA3A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E160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99BD75">
            <w:pPr>
              <w:jc w:val="left"/>
              <w:rPr>
                <w:rFonts w:ascii="仿宋_GB2312" w:hAnsi="仿宋_GB2312" w:eastAsia="仿宋_GB2312" w:cs="仿宋_GB2312"/>
                <w:b w:val="0"/>
                <w:bCs w:val="0"/>
                <w:i w:val="0"/>
                <w:iCs w:val="0"/>
                <w:smallCaps w:val="0"/>
                <w:color w:val="000000"/>
                <w:sz w:val="21"/>
                <w:szCs w:val="21"/>
              </w:rPr>
            </w:pPr>
          </w:p>
        </w:tc>
      </w:tr>
      <w:tr w14:paraId="15A010E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BA20D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64F2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DE32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海米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E2C1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9CFF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85E401">
            <w:pPr>
              <w:jc w:val="left"/>
              <w:rPr>
                <w:rFonts w:ascii="仿宋_GB2312" w:hAnsi="仿宋_GB2312" w:eastAsia="仿宋_GB2312" w:cs="仿宋_GB2312"/>
                <w:b w:val="0"/>
                <w:bCs w:val="0"/>
                <w:i w:val="0"/>
                <w:iCs w:val="0"/>
                <w:smallCaps w:val="0"/>
                <w:color w:val="000000"/>
                <w:sz w:val="21"/>
                <w:szCs w:val="21"/>
              </w:rPr>
            </w:pPr>
          </w:p>
        </w:tc>
      </w:tr>
      <w:tr w14:paraId="7555500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69DDB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AA43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奶及奶制品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C4CD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牛奶（鲜牛奶及包装牛奶等）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D84A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6079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572379">
            <w:pPr>
              <w:jc w:val="left"/>
              <w:rPr>
                <w:rFonts w:ascii="仿宋_GB2312" w:hAnsi="仿宋_GB2312" w:eastAsia="仿宋_GB2312" w:cs="仿宋_GB2312"/>
                <w:b w:val="0"/>
                <w:bCs w:val="0"/>
                <w:i w:val="0"/>
                <w:iCs w:val="0"/>
                <w:smallCaps w:val="0"/>
                <w:color w:val="000000"/>
                <w:sz w:val="21"/>
                <w:szCs w:val="21"/>
              </w:rPr>
            </w:pPr>
          </w:p>
        </w:tc>
      </w:tr>
      <w:tr w14:paraId="03F3002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B8C31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89E6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奶及奶制品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722B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酸奶等乳制品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04D16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E8C0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杯</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E17D61">
            <w:pPr>
              <w:jc w:val="left"/>
              <w:rPr>
                <w:rFonts w:ascii="仿宋_GB2312" w:hAnsi="仿宋_GB2312" w:eastAsia="仿宋_GB2312" w:cs="仿宋_GB2312"/>
                <w:b w:val="0"/>
                <w:bCs w:val="0"/>
                <w:i w:val="0"/>
                <w:iCs w:val="0"/>
                <w:smallCaps w:val="0"/>
                <w:color w:val="000000"/>
                <w:sz w:val="21"/>
                <w:szCs w:val="21"/>
              </w:rPr>
            </w:pPr>
          </w:p>
        </w:tc>
      </w:tr>
      <w:tr w14:paraId="0C4A856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C34C1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94BBD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0186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豆腐干</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B400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350B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D26630">
            <w:pPr>
              <w:jc w:val="left"/>
              <w:rPr>
                <w:rFonts w:ascii="仿宋_GB2312" w:hAnsi="仿宋_GB2312" w:eastAsia="仿宋_GB2312" w:cs="仿宋_GB2312"/>
                <w:b w:val="0"/>
                <w:bCs w:val="0"/>
                <w:i w:val="0"/>
                <w:iCs w:val="0"/>
                <w:smallCaps w:val="0"/>
                <w:color w:val="000000"/>
                <w:sz w:val="21"/>
                <w:szCs w:val="21"/>
              </w:rPr>
            </w:pPr>
          </w:p>
        </w:tc>
      </w:tr>
      <w:tr w14:paraId="2451358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E850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5A48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0542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A358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E923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F642B1">
            <w:pPr>
              <w:jc w:val="left"/>
              <w:rPr>
                <w:rFonts w:ascii="仿宋_GB2312" w:hAnsi="仿宋_GB2312" w:eastAsia="仿宋_GB2312" w:cs="仿宋_GB2312"/>
                <w:b w:val="0"/>
                <w:bCs w:val="0"/>
                <w:i w:val="0"/>
                <w:iCs w:val="0"/>
                <w:smallCaps w:val="0"/>
                <w:color w:val="000000"/>
                <w:sz w:val="21"/>
                <w:szCs w:val="21"/>
              </w:rPr>
            </w:pPr>
          </w:p>
        </w:tc>
      </w:tr>
      <w:tr w14:paraId="2E1A206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D5434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8F4F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1F50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CADE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4875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ECFB2D">
            <w:pPr>
              <w:jc w:val="left"/>
              <w:rPr>
                <w:rFonts w:ascii="仿宋_GB2312" w:hAnsi="仿宋_GB2312" w:eastAsia="仿宋_GB2312" w:cs="仿宋_GB2312"/>
                <w:b w:val="0"/>
                <w:bCs w:val="0"/>
                <w:i w:val="0"/>
                <w:iCs w:val="0"/>
                <w:smallCaps w:val="0"/>
                <w:color w:val="000000"/>
                <w:sz w:val="21"/>
                <w:szCs w:val="21"/>
              </w:rPr>
            </w:pPr>
          </w:p>
        </w:tc>
      </w:tr>
      <w:tr w14:paraId="133024E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1DFE2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D3F4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2B73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E41E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316D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6C232D">
            <w:pPr>
              <w:jc w:val="left"/>
              <w:rPr>
                <w:rFonts w:ascii="仿宋_GB2312" w:hAnsi="仿宋_GB2312" w:eastAsia="仿宋_GB2312" w:cs="仿宋_GB2312"/>
                <w:b w:val="0"/>
                <w:bCs w:val="0"/>
                <w:i w:val="0"/>
                <w:iCs w:val="0"/>
                <w:smallCaps w:val="0"/>
                <w:color w:val="000000"/>
                <w:sz w:val="21"/>
                <w:szCs w:val="21"/>
              </w:rPr>
            </w:pPr>
          </w:p>
        </w:tc>
      </w:tr>
      <w:tr w14:paraId="3D1B39A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286B7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2BA4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DF4A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7D85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5D29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AB42C9">
            <w:pPr>
              <w:jc w:val="left"/>
              <w:rPr>
                <w:rFonts w:ascii="仿宋_GB2312" w:hAnsi="仿宋_GB2312" w:eastAsia="仿宋_GB2312" w:cs="仿宋_GB2312"/>
                <w:b w:val="0"/>
                <w:bCs w:val="0"/>
                <w:i w:val="0"/>
                <w:iCs w:val="0"/>
                <w:smallCaps w:val="0"/>
                <w:color w:val="000000"/>
                <w:sz w:val="21"/>
                <w:szCs w:val="21"/>
              </w:rPr>
            </w:pPr>
          </w:p>
        </w:tc>
      </w:tr>
      <w:tr w14:paraId="3893E85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699E2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4E12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D144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玉米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39B4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F3E8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948E53">
            <w:pPr>
              <w:jc w:val="left"/>
              <w:rPr>
                <w:rFonts w:ascii="仿宋_GB2312" w:hAnsi="仿宋_GB2312" w:eastAsia="仿宋_GB2312" w:cs="仿宋_GB2312"/>
                <w:b w:val="0"/>
                <w:bCs w:val="0"/>
                <w:i w:val="0"/>
                <w:iCs w:val="0"/>
                <w:smallCaps w:val="0"/>
                <w:color w:val="000000"/>
                <w:sz w:val="21"/>
                <w:szCs w:val="21"/>
              </w:rPr>
            </w:pPr>
          </w:p>
        </w:tc>
      </w:tr>
      <w:tr w14:paraId="72F822A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82BA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8809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61DF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黑米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F290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BC663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0D2DF4">
            <w:pPr>
              <w:jc w:val="left"/>
              <w:rPr>
                <w:rFonts w:ascii="仿宋_GB2312" w:hAnsi="仿宋_GB2312" w:eastAsia="仿宋_GB2312" w:cs="仿宋_GB2312"/>
                <w:b w:val="0"/>
                <w:bCs w:val="0"/>
                <w:i w:val="0"/>
                <w:iCs w:val="0"/>
                <w:smallCaps w:val="0"/>
                <w:color w:val="000000"/>
                <w:sz w:val="21"/>
                <w:szCs w:val="21"/>
              </w:rPr>
            </w:pPr>
          </w:p>
        </w:tc>
      </w:tr>
      <w:tr w14:paraId="1E2AD92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47413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A935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7229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紫米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25CB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F783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4A50EB">
            <w:pPr>
              <w:jc w:val="left"/>
              <w:rPr>
                <w:rFonts w:ascii="仿宋_GB2312" w:hAnsi="仿宋_GB2312" w:eastAsia="仿宋_GB2312" w:cs="仿宋_GB2312"/>
                <w:b w:val="0"/>
                <w:bCs w:val="0"/>
                <w:i w:val="0"/>
                <w:iCs w:val="0"/>
                <w:smallCaps w:val="0"/>
                <w:color w:val="000000"/>
                <w:sz w:val="21"/>
                <w:szCs w:val="21"/>
              </w:rPr>
            </w:pPr>
          </w:p>
        </w:tc>
      </w:tr>
      <w:tr w14:paraId="67800DC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03C1F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352E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8D02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BBF5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4465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8CCAC7">
            <w:pPr>
              <w:jc w:val="left"/>
              <w:rPr>
                <w:rFonts w:ascii="仿宋_GB2312" w:hAnsi="仿宋_GB2312" w:eastAsia="仿宋_GB2312" w:cs="仿宋_GB2312"/>
                <w:b w:val="0"/>
                <w:bCs w:val="0"/>
                <w:i w:val="0"/>
                <w:iCs w:val="0"/>
                <w:smallCaps w:val="0"/>
                <w:color w:val="000000"/>
                <w:sz w:val="21"/>
                <w:szCs w:val="21"/>
              </w:rPr>
            </w:pPr>
          </w:p>
        </w:tc>
      </w:tr>
      <w:tr w14:paraId="29D9A59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62E98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B30B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6E45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绿豆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0FF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F405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DF9C24">
            <w:pPr>
              <w:jc w:val="left"/>
              <w:rPr>
                <w:rFonts w:ascii="仿宋_GB2312" w:hAnsi="仿宋_GB2312" w:eastAsia="仿宋_GB2312" w:cs="仿宋_GB2312"/>
                <w:b w:val="0"/>
                <w:bCs w:val="0"/>
                <w:i w:val="0"/>
                <w:iCs w:val="0"/>
                <w:smallCaps w:val="0"/>
                <w:color w:val="000000"/>
                <w:sz w:val="21"/>
                <w:szCs w:val="21"/>
              </w:rPr>
            </w:pPr>
          </w:p>
        </w:tc>
      </w:tr>
      <w:tr w14:paraId="6012497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CA7A0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2FD1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D3C5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红小豆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CF25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73FA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A51E5E">
            <w:pPr>
              <w:jc w:val="left"/>
              <w:rPr>
                <w:rFonts w:ascii="仿宋_GB2312" w:hAnsi="仿宋_GB2312" w:eastAsia="仿宋_GB2312" w:cs="仿宋_GB2312"/>
                <w:b w:val="0"/>
                <w:bCs w:val="0"/>
                <w:i w:val="0"/>
                <w:iCs w:val="0"/>
                <w:smallCaps w:val="0"/>
                <w:color w:val="000000"/>
                <w:sz w:val="21"/>
                <w:szCs w:val="21"/>
              </w:rPr>
            </w:pPr>
          </w:p>
        </w:tc>
      </w:tr>
      <w:tr w14:paraId="186E14A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71F0D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2062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374A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黑豆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3883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EEE9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A3BFBD">
            <w:pPr>
              <w:jc w:val="left"/>
              <w:rPr>
                <w:rFonts w:ascii="仿宋_GB2312" w:hAnsi="仿宋_GB2312" w:eastAsia="仿宋_GB2312" w:cs="仿宋_GB2312"/>
                <w:b w:val="0"/>
                <w:bCs w:val="0"/>
                <w:i w:val="0"/>
                <w:iCs w:val="0"/>
                <w:smallCaps w:val="0"/>
                <w:color w:val="000000"/>
                <w:sz w:val="21"/>
                <w:szCs w:val="21"/>
              </w:rPr>
            </w:pPr>
          </w:p>
        </w:tc>
      </w:tr>
      <w:tr w14:paraId="6B14285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3B1D7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1904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F3A9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青豆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F35E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3ADD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3E6A8A">
            <w:pPr>
              <w:jc w:val="left"/>
              <w:rPr>
                <w:rFonts w:ascii="仿宋_GB2312" w:hAnsi="仿宋_GB2312" w:eastAsia="仿宋_GB2312" w:cs="仿宋_GB2312"/>
                <w:b w:val="0"/>
                <w:bCs w:val="0"/>
                <w:i w:val="0"/>
                <w:iCs w:val="0"/>
                <w:smallCaps w:val="0"/>
                <w:color w:val="000000"/>
                <w:sz w:val="21"/>
                <w:szCs w:val="21"/>
              </w:rPr>
            </w:pPr>
          </w:p>
        </w:tc>
      </w:tr>
      <w:tr w14:paraId="48D682B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A5069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8DFC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107B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芝麻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54C8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B2FE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A42BE3">
            <w:pPr>
              <w:jc w:val="left"/>
              <w:rPr>
                <w:rFonts w:ascii="仿宋_GB2312" w:hAnsi="仿宋_GB2312" w:eastAsia="仿宋_GB2312" w:cs="仿宋_GB2312"/>
                <w:b w:val="0"/>
                <w:bCs w:val="0"/>
                <w:i w:val="0"/>
                <w:iCs w:val="0"/>
                <w:smallCaps w:val="0"/>
                <w:color w:val="000000"/>
                <w:sz w:val="21"/>
                <w:szCs w:val="21"/>
              </w:rPr>
            </w:pPr>
          </w:p>
        </w:tc>
      </w:tr>
      <w:tr w14:paraId="0D7DB7A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B2147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04A7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A736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F67A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F3F4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CFDD30">
            <w:pPr>
              <w:jc w:val="left"/>
              <w:rPr>
                <w:rFonts w:ascii="仿宋_GB2312" w:hAnsi="仿宋_GB2312" w:eastAsia="仿宋_GB2312" w:cs="仿宋_GB2312"/>
                <w:b w:val="0"/>
                <w:bCs w:val="0"/>
                <w:i w:val="0"/>
                <w:iCs w:val="0"/>
                <w:smallCaps w:val="0"/>
                <w:color w:val="000000"/>
                <w:sz w:val="21"/>
                <w:szCs w:val="21"/>
              </w:rPr>
            </w:pPr>
          </w:p>
        </w:tc>
      </w:tr>
      <w:tr w14:paraId="1A94E13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8EDD6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6080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2A29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9FD3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40E0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7BB80B">
            <w:pPr>
              <w:jc w:val="left"/>
              <w:rPr>
                <w:rFonts w:ascii="仿宋_GB2312" w:hAnsi="仿宋_GB2312" w:eastAsia="仿宋_GB2312" w:cs="仿宋_GB2312"/>
                <w:b w:val="0"/>
                <w:bCs w:val="0"/>
                <w:i w:val="0"/>
                <w:iCs w:val="0"/>
                <w:smallCaps w:val="0"/>
                <w:color w:val="000000"/>
                <w:sz w:val="21"/>
                <w:szCs w:val="21"/>
              </w:rPr>
            </w:pPr>
          </w:p>
        </w:tc>
      </w:tr>
      <w:tr w14:paraId="2AD24C9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520DE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19F2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B5BE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玉米粉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5C41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62CC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238EF6">
            <w:pPr>
              <w:jc w:val="left"/>
              <w:rPr>
                <w:rFonts w:ascii="仿宋_GB2312" w:hAnsi="仿宋_GB2312" w:eastAsia="仿宋_GB2312" w:cs="仿宋_GB2312"/>
                <w:b w:val="0"/>
                <w:bCs w:val="0"/>
                <w:i w:val="0"/>
                <w:iCs w:val="0"/>
                <w:smallCaps w:val="0"/>
                <w:color w:val="000000"/>
                <w:sz w:val="21"/>
                <w:szCs w:val="21"/>
              </w:rPr>
            </w:pPr>
          </w:p>
        </w:tc>
      </w:tr>
      <w:tr w14:paraId="0BD0C40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62950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1CB8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B8E3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混合杂粮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DFD5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4603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BFDCE2">
            <w:pPr>
              <w:jc w:val="left"/>
              <w:rPr>
                <w:rFonts w:ascii="仿宋_GB2312" w:hAnsi="仿宋_GB2312" w:eastAsia="仿宋_GB2312" w:cs="仿宋_GB2312"/>
                <w:b w:val="0"/>
                <w:bCs w:val="0"/>
                <w:i w:val="0"/>
                <w:iCs w:val="0"/>
                <w:smallCaps w:val="0"/>
                <w:color w:val="000000"/>
                <w:sz w:val="21"/>
                <w:szCs w:val="21"/>
              </w:rPr>
            </w:pPr>
          </w:p>
        </w:tc>
      </w:tr>
      <w:tr w14:paraId="75DFB56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50E4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2CAF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EEE6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C40C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30C9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8E453C">
            <w:pPr>
              <w:jc w:val="left"/>
              <w:rPr>
                <w:rFonts w:ascii="仿宋_GB2312" w:hAnsi="仿宋_GB2312" w:eastAsia="仿宋_GB2312" w:cs="仿宋_GB2312"/>
                <w:b w:val="0"/>
                <w:bCs w:val="0"/>
                <w:i w:val="0"/>
                <w:iCs w:val="0"/>
                <w:smallCaps w:val="0"/>
                <w:color w:val="000000"/>
                <w:sz w:val="21"/>
                <w:szCs w:val="21"/>
              </w:rPr>
            </w:pPr>
          </w:p>
        </w:tc>
      </w:tr>
      <w:tr w14:paraId="7C73B01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86321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BFC6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24B5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3FEA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A6BF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1A9DB1">
            <w:pPr>
              <w:jc w:val="left"/>
              <w:rPr>
                <w:rFonts w:ascii="仿宋_GB2312" w:hAnsi="仿宋_GB2312" w:eastAsia="仿宋_GB2312" w:cs="仿宋_GB2312"/>
                <w:b w:val="0"/>
                <w:bCs w:val="0"/>
                <w:i w:val="0"/>
                <w:iCs w:val="0"/>
                <w:smallCaps w:val="0"/>
                <w:color w:val="000000"/>
                <w:sz w:val="21"/>
                <w:szCs w:val="21"/>
              </w:rPr>
            </w:pPr>
          </w:p>
        </w:tc>
      </w:tr>
      <w:tr w14:paraId="7826CF7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FA80D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0516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B251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酱油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FC0A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BBCC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236657">
            <w:pPr>
              <w:jc w:val="left"/>
              <w:rPr>
                <w:rFonts w:ascii="仿宋_GB2312" w:hAnsi="仿宋_GB2312" w:eastAsia="仿宋_GB2312" w:cs="仿宋_GB2312"/>
                <w:b w:val="0"/>
                <w:bCs w:val="0"/>
                <w:i w:val="0"/>
                <w:iCs w:val="0"/>
                <w:smallCaps w:val="0"/>
                <w:color w:val="000000"/>
                <w:sz w:val="21"/>
                <w:szCs w:val="21"/>
              </w:rPr>
            </w:pPr>
          </w:p>
        </w:tc>
      </w:tr>
      <w:tr w14:paraId="603A703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B04E9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AD7F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652B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7977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24BE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800229">
            <w:pPr>
              <w:jc w:val="left"/>
              <w:rPr>
                <w:rFonts w:ascii="仿宋_GB2312" w:hAnsi="仿宋_GB2312" w:eastAsia="仿宋_GB2312" w:cs="仿宋_GB2312"/>
                <w:b w:val="0"/>
                <w:bCs w:val="0"/>
                <w:i w:val="0"/>
                <w:iCs w:val="0"/>
                <w:smallCaps w:val="0"/>
                <w:color w:val="000000"/>
                <w:sz w:val="21"/>
                <w:szCs w:val="21"/>
              </w:rPr>
            </w:pPr>
          </w:p>
        </w:tc>
      </w:tr>
      <w:tr w14:paraId="1994CC3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63E03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8B17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48ED0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豆瓣酱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52D4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4E00D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AEFDCC">
            <w:pPr>
              <w:jc w:val="left"/>
              <w:rPr>
                <w:rFonts w:ascii="仿宋_GB2312" w:hAnsi="仿宋_GB2312" w:eastAsia="仿宋_GB2312" w:cs="仿宋_GB2312"/>
                <w:b w:val="0"/>
                <w:bCs w:val="0"/>
                <w:i w:val="0"/>
                <w:iCs w:val="0"/>
                <w:smallCaps w:val="0"/>
                <w:color w:val="000000"/>
                <w:sz w:val="21"/>
                <w:szCs w:val="21"/>
              </w:rPr>
            </w:pPr>
          </w:p>
        </w:tc>
      </w:tr>
      <w:tr w14:paraId="17A396D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F4882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DB22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1442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6BE1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1B7B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903850">
            <w:pPr>
              <w:jc w:val="left"/>
              <w:rPr>
                <w:rFonts w:ascii="仿宋_GB2312" w:hAnsi="仿宋_GB2312" w:eastAsia="仿宋_GB2312" w:cs="仿宋_GB2312"/>
                <w:b w:val="0"/>
                <w:bCs w:val="0"/>
                <w:i w:val="0"/>
                <w:iCs w:val="0"/>
                <w:smallCaps w:val="0"/>
                <w:color w:val="000000"/>
                <w:sz w:val="21"/>
                <w:szCs w:val="21"/>
              </w:rPr>
            </w:pPr>
          </w:p>
        </w:tc>
      </w:tr>
      <w:tr w14:paraId="1AF183D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A1EC4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9152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DB64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料酒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31C8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331E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1892D2">
            <w:pPr>
              <w:jc w:val="left"/>
              <w:rPr>
                <w:rFonts w:ascii="仿宋_GB2312" w:hAnsi="仿宋_GB2312" w:eastAsia="仿宋_GB2312" w:cs="仿宋_GB2312"/>
                <w:b w:val="0"/>
                <w:bCs w:val="0"/>
                <w:i w:val="0"/>
                <w:iCs w:val="0"/>
                <w:smallCaps w:val="0"/>
                <w:color w:val="000000"/>
                <w:sz w:val="21"/>
                <w:szCs w:val="21"/>
              </w:rPr>
            </w:pPr>
          </w:p>
        </w:tc>
      </w:tr>
      <w:tr w14:paraId="49F722B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503D5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FDFA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F785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芝麻酱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D396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2E17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77C5FC">
            <w:pPr>
              <w:jc w:val="left"/>
              <w:rPr>
                <w:rFonts w:ascii="仿宋_GB2312" w:hAnsi="仿宋_GB2312" w:eastAsia="仿宋_GB2312" w:cs="仿宋_GB2312"/>
                <w:b w:val="0"/>
                <w:bCs w:val="0"/>
                <w:i w:val="0"/>
                <w:iCs w:val="0"/>
                <w:smallCaps w:val="0"/>
                <w:color w:val="000000"/>
                <w:sz w:val="21"/>
                <w:szCs w:val="21"/>
              </w:rPr>
            </w:pPr>
          </w:p>
        </w:tc>
      </w:tr>
      <w:tr w14:paraId="0C31EF0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685B6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A97F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2FCC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火锅底料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1A3D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1B6B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877B1D">
            <w:pPr>
              <w:jc w:val="left"/>
              <w:rPr>
                <w:rFonts w:ascii="仿宋_GB2312" w:hAnsi="仿宋_GB2312" w:eastAsia="仿宋_GB2312" w:cs="仿宋_GB2312"/>
                <w:b w:val="0"/>
                <w:bCs w:val="0"/>
                <w:i w:val="0"/>
                <w:iCs w:val="0"/>
                <w:smallCaps w:val="0"/>
                <w:color w:val="000000"/>
                <w:sz w:val="21"/>
                <w:szCs w:val="21"/>
              </w:rPr>
            </w:pPr>
          </w:p>
        </w:tc>
      </w:tr>
      <w:tr w14:paraId="2717DAC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C8DC6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9944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326D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蚝油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30D9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068B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5014D5">
            <w:pPr>
              <w:jc w:val="left"/>
              <w:rPr>
                <w:rFonts w:ascii="仿宋_GB2312" w:hAnsi="仿宋_GB2312" w:eastAsia="仿宋_GB2312" w:cs="仿宋_GB2312"/>
                <w:b w:val="0"/>
                <w:bCs w:val="0"/>
                <w:i w:val="0"/>
                <w:iCs w:val="0"/>
                <w:smallCaps w:val="0"/>
                <w:color w:val="000000"/>
                <w:sz w:val="21"/>
                <w:szCs w:val="21"/>
              </w:rPr>
            </w:pPr>
          </w:p>
        </w:tc>
      </w:tr>
      <w:tr w14:paraId="611B57E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083EA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8523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8D21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蒸鱼豉油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892D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72D6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51AC38">
            <w:pPr>
              <w:jc w:val="left"/>
              <w:rPr>
                <w:rFonts w:ascii="仿宋_GB2312" w:hAnsi="仿宋_GB2312" w:eastAsia="仿宋_GB2312" w:cs="仿宋_GB2312"/>
                <w:b w:val="0"/>
                <w:bCs w:val="0"/>
                <w:i w:val="0"/>
                <w:iCs w:val="0"/>
                <w:smallCaps w:val="0"/>
                <w:color w:val="000000"/>
                <w:sz w:val="21"/>
                <w:szCs w:val="21"/>
              </w:rPr>
            </w:pPr>
          </w:p>
        </w:tc>
      </w:tr>
      <w:tr w14:paraId="1EE30BD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AA809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FB82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48A6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E679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8EEA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264E5B">
            <w:pPr>
              <w:jc w:val="left"/>
              <w:rPr>
                <w:rFonts w:ascii="仿宋_GB2312" w:hAnsi="仿宋_GB2312" w:eastAsia="仿宋_GB2312" w:cs="仿宋_GB2312"/>
                <w:b w:val="0"/>
                <w:bCs w:val="0"/>
                <w:i w:val="0"/>
                <w:iCs w:val="0"/>
                <w:smallCaps w:val="0"/>
                <w:color w:val="000000"/>
                <w:sz w:val="21"/>
                <w:szCs w:val="21"/>
              </w:rPr>
            </w:pPr>
          </w:p>
        </w:tc>
      </w:tr>
      <w:tr w14:paraId="3BA9F16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793B4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41F5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5D24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胡椒粉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423A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1896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FAD281">
            <w:pPr>
              <w:jc w:val="left"/>
              <w:rPr>
                <w:rFonts w:ascii="仿宋_GB2312" w:hAnsi="仿宋_GB2312" w:eastAsia="仿宋_GB2312" w:cs="仿宋_GB2312"/>
                <w:b w:val="0"/>
                <w:bCs w:val="0"/>
                <w:i w:val="0"/>
                <w:iCs w:val="0"/>
                <w:smallCaps w:val="0"/>
                <w:color w:val="000000"/>
                <w:sz w:val="21"/>
                <w:szCs w:val="21"/>
              </w:rPr>
            </w:pPr>
          </w:p>
        </w:tc>
      </w:tr>
      <w:tr w14:paraId="585E96D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FDF31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FD96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3F4F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椒盐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71C6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CB68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561F05">
            <w:pPr>
              <w:jc w:val="left"/>
              <w:rPr>
                <w:rFonts w:ascii="仿宋_GB2312" w:hAnsi="仿宋_GB2312" w:eastAsia="仿宋_GB2312" w:cs="仿宋_GB2312"/>
                <w:b w:val="0"/>
                <w:bCs w:val="0"/>
                <w:i w:val="0"/>
                <w:iCs w:val="0"/>
                <w:smallCaps w:val="0"/>
                <w:color w:val="000000"/>
                <w:sz w:val="21"/>
                <w:szCs w:val="21"/>
              </w:rPr>
            </w:pPr>
          </w:p>
        </w:tc>
      </w:tr>
      <w:tr w14:paraId="504D45A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2D90C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CB2C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75B9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孜然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B17D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92FB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5D4F64">
            <w:pPr>
              <w:jc w:val="left"/>
              <w:rPr>
                <w:rFonts w:ascii="仿宋_GB2312" w:hAnsi="仿宋_GB2312" w:eastAsia="仿宋_GB2312" w:cs="仿宋_GB2312"/>
                <w:b w:val="0"/>
                <w:bCs w:val="0"/>
                <w:i w:val="0"/>
                <w:iCs w:val="0"/>
                <w:smallCaps w:val="0"/>
                <w:color w:val="000000"/>
                <w:sz w:val="21"/>
                <w:szCs w:val="21"/>
              </w:rPr>
            </w:pPr>
          </w:p>
        </w:tc>
      </w:tr>
      <w:tr w14:paraId="3D9F806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8E940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3F4A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0AD9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3BA1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8B8D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CACD19">
            <w:pPr>
              <w:jc w:val="left"/>
              <w:rPr>
                <w:rFonts w:ascii="仿宋_GB2312" w:hAnsi="仿宋_GB2312" w:eastAsia="仿宋_GB2312" w:cs="仿宋_GB2312"/>
                <w:b w:val="0"/>
                <w:bCs w:val="0"/>
                <w:i w:val="0"/>
                <w:iCs w:val="0"/>
                <w:smallCaps w:val="0"/>
                <w:color w:val="000000"/>
                <w:sz w:val="21"/>
                <w:szCs w:val="21"/>
              </w:rPr>
            </w:pPr>
          </w:p>
        </w:tc>
      </w:tr>
      <w:tr w14:paraId="16BB1F3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8C2F7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7404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E602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八角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2B2B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C55F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961FB7">
            <w:pPr>
              <w:jc w:val="left"/>
              <w:rPr>
                <w:rFonts w:ascii="仿宋_GB2312" w:hAnsi="仿宋_GB2312" w:eastAsia="仿宋_GB2312" w:cs="仿宋_GB2312"/>
                <w:b w:val="0"/>
                <w:bCs w:val="0"/>
                <w:i w:val="0"/>
                <w:iCs w:val="0"/>
                <w:smallCaps w:val="0"/>
                <w:color w:val="000000"/>
                <w:sz w:val="21"/>
                <w:szCs w:val="21"/>
              </w:rPr>
            </w:pPr>
          </w:p>
        </w:tc>
      </w:tr>
      <w:tr w14:paraId="0A71C6A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5D164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E958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EA1A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干辣椒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8C8B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7AD6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A2F316">
            <w:pPr>
              <w:jc w:val="left"/>
              <w:rPr>
                <w:rFonts w:ascii="仿宋_GB2312" w:hAnsi="仿宋_GB2312" w:eastAsia="仿宋_GB2312" w:cs="仿宋_GB2312"/>
                <w:b w:val="0"/>
                <w:bCs w:val="0"/>
                <w:i w:val="0"/>
                <w:iCs w:val="0"/>
                <w:smallCaps w:val="0"/>
                <w:color w:val="000000"/>
                <w:sz w:val="21"/>
                <w:szCs w:val="21"/>
              </w:rPr>
            </w:pPr>
          </w:p>
        </w:tc>
      </w:tr>
      <w:tr w14:paraId="7AE5979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B9524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F1CD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B6733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茴香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0AFFB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F7D7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ACE721">
            <w:pPr>
              <w:jc w:val="left"/>
              <w:rPr>
                <w:rFonts w:ascii="仿宋_GB2312" w:hAnsi="仿宋_GB2312" w:eastAsia="仿宋_GB2312" w:cs="仿宋_GB2312"/>
                <w:b w:val="0"/>
                <w:bCs w:val="0"/>
                <w:i w:val="0"/>
                <w:iCs w:val="0"/>
                <w:smallCaps w:val="0"/>
                <w:color w:val="000000"/>
                <w:sz w:val="21"/>
                <w:szCs w:val="21"/>
              </w:rPr>
            </w:pPr>
          </w:p>
        </w:tc>
      </w:tr>
      <w:tr w14:paraId="133668A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F3DFA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625E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C9F1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桂皮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1EB3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3AD4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E75991">
            <w:pPr>
              <w:jc w:val="left"/>
              <w:rPr>
                <w:rFonts w:ascii="仿宋_GB2312" w:hAnsi="仿宋_GB2312" w:eastAsia="仿宋_GB2312" w:cs="仿宋_GB2312"/>
                <w:b w:val="0"/>
                <w:bCs w:val="0"/>
                <w:i w:val="0"/>
                <w:iCs w:val="0"/>
                <w:smallCaps w:val="0"/>
                <w:color w:val="000000"/>
                <w:sz w:val="21"/>
                <w:szCs w:val="21"/>
              </w:rPr>
            </w:pPr>
          </w:p>
        </w:tc>
      </w:tr>
      <w:tr w14:paraId="7158D32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55E6A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3FDF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3BA9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辣椒面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7AEC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5CBD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3E1E6D">
            <w:pPr>
              <w:jc w:val="left"/>
              <w:rPr>
                <w:rFonts w:ascii="仿宋_GB2312" w:hAnsi="仿宋_GB2312" w:eastAsia="仿宋_GB2312" w:cs="仿宋_GB2312"/>
                <w:b w:val="0"/>
                <w:bCs w:val="0"/>
                <w:i w:val="0"/>
                <w:iCs w:val="0"/>
                <w:smallCaps w:val="0"/>
                <w:color w:val="000000"/>
                <w:sz w:val="21"/>
                <w:szCs w:val="21"/>
              </w:rPr>
            </w:pPr>
          </w:p>
        </w:tc>
      </w:tr>
      <w:tr w14:paraId="396AC6D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3A507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5BCE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DF8B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辣椒酱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5E28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D297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1370B7">
            <w:pPr>
              <w:jc w:val="left"/>
              <w:rPr>
                <w:rFonts w:ascii="仿宋_GB2312" w:hAnsi="仿宋_GB2312" w:eastAsia="仿宋_GB2312" w:cs="仿宋_GB2312"/>
                <w:b w:val="0"/>
                <w:bCs w:val="0"/>
                <w:i w:val="0"/>
                <w:iCs w:val="0"/>
                <w:smallCaps w:val="0"/>
                <w:color w:val="000000"/>
                <w:sz w:val="21"/>
                <w:szCs w:val="21"/>
              </w:rPr>
            </w:pPr>
          </w:p>
        </w:tc>
      </w:tr>
      <w:tr w14:paraId="35642FD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2E186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252B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5ED8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虾酱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86B7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06F3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EA9DE6">
            <w:pPr>
              <w:jc w:val="left"/>
              <w:rPr>
                <w:rFonts w:ascii="仿宋_GB2312" w:hAnsi="仿宋_GB2312" w:eastAsia="仿宋_GB2312" w:cs="仿宋_GB2312"/>
                <w:b w:val="0"/>
                <w:bCs w:val="0"/>
                <w:i w:val="0"/>
                <w:iCs w:val="0"/>
                <w:smallCaps w:val="0"/>
                <w:color w:val="000000"/>
                <w:sz w:val="21"/>
                <w:szCs w:val="21"/>
              </w:rPr>
            </w:pPr>
          </w:p>
        </w:tc>
      </w:tr>
      <w:tr w14:paraId="5B9B3C5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9B8D9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D6F7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4393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榨菜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8247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0E06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C50737">
            <w:pPr>
              <w:jc w:val="left"/>
              <w:rPr>
                <w:rFonts w:ascii="仿宋_GB2312" w:hAnsi="仿宋_GB2312" w:eastAsia="仿宋_GB2312" w:cs="仿宋_GB2312"/>
                <w:b w:val="0"/>
                <w:bCs w:val="0"/>
                <w:i w:val="0"/>
                <w:iCs w:val="0"/>
                <w:smallCaps w:val="0"/>
                <w:color w:val="000000"/>
                <w:sz w:val="21"/>
                <w:szCs w:val="21"/>
              </w:rPr>
            </w:pPr>
          </w:p>
        </w:tc>
      </w:tr>
      <w:tr w14:paraId="2F08ED5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DEE0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9306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B508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韭菜花酱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E9AB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6C3A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2AC3AA">
            <w:pPr>
              <w:jc w:val="left"/>
              <w:rPr>
                <w:rFonts w:ascii="仿宋_GB2312" w:hAnsi="仿宋_GB2312" w:eastAsia="仿宋_GB2312" w:cs="仿宋_GB2312"/>
                <w:b w:val="0"/>
                <w:bCs w:val="0"/>
                <w:i w:val="0"/>
                <w:iCs w:val="0"/>
                <w:smallCaps w:val="0"/>
                <w:color w:val="000000"/>
                <w:sz w:val="21"/>
                <w:szCs w:val="21"/>
              </w:rPr>
            </w:pPr>
          </w:p>
        </w:tc>
      </w:tr>
      <w:tr w14:paraId="554B595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8FD4F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679A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5C28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泡椒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9360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1A8D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609D3E">
            <w:pPr>
              <w:jc w:val="left"/>
              <w:rPr>
                <w:rFonts w:ascii="仿宋_GB2312" w:hAnsi="仿宋_GB2312" w:eastAsia="仿宋_GB2312" w:cs="仿宋_GB2312"/>
                <w:b w:val="0"/>
                <w:bCs w:val="0"/>
                <w:i w:val="0"/>
                <w:iCs w:val="0"/>
                <w:smallCaps w:val="0"/>
                <w:color w:val="000000"/>
                <w:sz w:val="21"/>
                <w:szCs w:val="21"/>
              </w:rPr>
            </w:pPr>
          </w:p>
        </w:tc>
      </w:tr>
      <w:tr w14:paraId="42EE552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D36E3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94F7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060B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泡菜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FD673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01D0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EA2358">
            <w:pPr>
              <w:jc w:val="left"/>
              <w:rPr>
                <w:rFonts w:ascii="仿宋_GB2312" w:hAnsi="仿宋_GB2312" w:eastAsia="仿宋_GB2312" w:cs="仿宋_GB2312"/>
                <w:b w:val="0"/>
                <w:bCs w:val="0"/>
                <w:i w:val="0"/>
                <w:iCs w:val="0"/>
                <w:smallCaps w:val="0"/>
                <w:color w:val="000000"/>
                <w:sz w:val="21"/>
                <w:szCs w:val="21"/>
              </w:rPr>
            </w:pPr>
          </w:p>
        </w:tc>
      </w:tr>
      <w:tr w14:paraId="5DCDBA8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2C54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6031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454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酸菜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70EF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6F59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7A3CE5">
            <w:pPr>
              <w:jc w:val="left"/>
              <w:rPr>
                <w:rFonts w:ascii="仿宋_GB2312" w:hAnsi="仿宋_GB2312" w:eastAsia="仿宋_GB2312" w:cs="仿宋_GB2312"/>
                <w:b w:val="0"/>
                <w:bCs w:val="0"/>
                <w:i w:val="0"/>
                <w:iCs w:val="0"/>
                <w:smallCaps w:val="0"/>
                <w:color w:val="000000"/>
                <w:sz w:val="21"/>
                <w:szCs w:val="21"/>
              </w:rPr>
            </w:pPr>
          </w:p>
        </w:tc>
      </w:tr>
      <w:tr w14:paraId="2B449DE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3F553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EAEE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9356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各种腌制咸菜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BDA2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FDA03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D17966">
            <w:pPr>
              <w:jc w:val="left"/>
              <w:rPr>
                <w:rFonts w:ascii="仿宋_GB2312" w:hAnsi="仿宋_GB2312" w:eastAsia="仿宋_GB2312" w:cs="仿宋_GB2312"/>
                <w:b w:val="0"/>
                <w:bCs w:val="0"/>
                <w:i w:val="0"/>
                <w:iCs w:val="0"/>
                <w:smallCaps w:val="0"/>
                <w:color w:val="000000"/>
                <w:sz w:val="21"/>
                <w:szCs w:val="21"/>
              </w:rPr>
            </w:pPr>
          </w:p>
        </w:tc>
      </w:tr>
      <w:tr w14:paraId="67DAD54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309D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4610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2ECE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其他干调料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CAA0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5B4C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B73507">
            <w:pPr>
              <w:jc w:val="left"/>
              <w:rPr>
                <w:rFonts w:ascii="仿宋_GB2312" w:hAnsi="仿宋_GB2312" w:eastAsia="仿宋_GB2312" w:cs="仿宋_GB2312"/>
                <w:b w:val="0"/>
                <w:bCs w:val="0"/>
                <w:i w:val="0"/>
                <w:iCs w:val="0"/>
                <w:smallCaps w:val="0"/>
                <w:color w:val="000000"/>
                <w:sz w:val="21"/>
                <w:szCs w:val="21"/>
              </w:rPr>
            </w:pPr>
          </w:p>
        </w:tc>
      </w:tr>
      <w:tr w14:paraId="6496D4A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998DB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837C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9AA5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味精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163C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94DE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11B39E">
            <w:pPr>
              <w:jc w:val="left"/>
              <w:rPr>
                <w:rFonts w:ascii="仿宋_GB2312" w:hAnsi="仿宋_GB2312" w:eastAsia="仿宋_GB2312" w:cs="仿宋_GB2312"/>
                <w:b w:val="0"/>
                <w:bCs w:val="0"/>
                <w:i w:val="0"/>
                <w:iCs w:val="0"/>
                <w:smallCaps w:val="0"/>
                <w:color w:val="000000"/>
                <w:sz w:val="21"/>
                <w:szCs w:val="21"/>
              </w:rPr>
            </w:pPr>
          </w:p>
        </w:tc>
      </w:tr>
      <w:tr w14:paraId="108752F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7F916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38FC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10FB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67F1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CF3D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912CF2">
            <w:pPr>
              <w:jc w:val="left"/>
              <w:rPr>
                <w:rFonts w:ascii="仿宋_GB2312" w:hAnsi="仿宋_GB2312" w:eastAsia="仿宋_GB2312" w:cs="仿宋_GB2312"/>
                <w:b w:val="0"/>
                <w:bCs w:val="0"/>
                <w:i w:val="0"/>
                <w:iCs w:val="0"/>
                <w:smallCaps w:val="0"/>
                <w:color w:val="000000"/>
                <w:sz w:val="21"/>
                <w:szCs w:val="21"/>
              </w:rPr>
            </w:pPr>
          </w:p>
        </w:tc>
      </w:tr>
      <w:tr w14:paraId="028A624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6D4FE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0A6C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D2DF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糖</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1C90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7645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9ED7A4">
            <w:pPr>
              <w:jc w:val="left"/>
              <w:rPr>
                <w:rFonts w:ascii="仿宋_GB2312" w:hAnsi="仿宋_GB2312" w:eastAsia="仿宋_GB2312" w:cs="仿宋_GB2312"/>
                <w:b w:val="0"/>
                <w:bCs w:val="0"/>
                <w:i w:val="0"/>
                <w:iCs w:val="0"/>
                <w:smallCaps w:val="0"/>
                <w:color w:val="000000"/>
                <w:sz w:val="21"/>
                <w:szCs w:val="21"/>
              </w:rPr>
            </w:pPr>
          </w:p>
        </w:tc>
      </w:tr>
      <w:tr w14:paraId="1AE6446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B091D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AB24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E984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淀粉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C9B8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8801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EE0A2F">
            <w:pPr>
              <w:jc w:val="left"/>
              <w:rPr>
                <w:rFonts w:ascii="仿宋_GB2312" w:hAnsi="仿宋_GB2312" w:eastAsia="仿宋_GB2312" w:cs="仿宋_GB2312"/>
                <w:b w:val="0"/>
                <w:bCs w:val="0"/>
                <w:i w:val="0"/>
                <w:iCs w:val="0"/>
                <w:smallCaps w:val="0"/>
                <w:color w:val="000000"/>
                <w:sz w:val="21"/>
                <w:szCs w:val="21"/>
              </w:rPr>
            </w:pPr>
          </w:p>
        </w:tc>
      </w:tr>
      <w:tr w14:paraId="5DBB46E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84DC2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F67A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435E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腐乳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8622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0EDD6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F48D00">
            <w:pPr>
              <w:jc w:val="left"/>
              <w:rPr>
                <w:rFonts w:ascii="仿宋_GB2312" w:hAnsi="仿宋_GB2312" w:eastAsia="仿宋_GB2312" w:cs="仿宋_GB2312"/>
                <w:b w:val="0"/>
                <w:bCs w:val="0"/>
                <w:i w:val="0"/>
                <w:iCs w:val="0"/>
                <w:smallCaps w:val="0"/>
                <w:color w:val="000000"/>
                <w:sz w:val="21"/>
                <w:szCs w:val="21"/>
              </w:rPr>
            </w:pPr>
          </w:p>
        </w:tc>
      </w:tr>
      <w:tr w14:paraId="5A8595C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0ABF6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C9AD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7056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复合调料粉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7B63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13F9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2FBEA8">
            <w:pPr>
              <w:jc w:val="left"/>
              <w:rPr>
                <w:rFonts w:ascii="仿宋_GB2312" w:hAnsi="仿宋_GB2312" w:eastAsia="仿宋_GB2312" w:cs="仿宋_GB2312"/>
                <w:b w:val="0"/>
                <w:bCs w:val="0"/>
                <w:i w:val="0"/>
                <w:iCs w:val="0"/>
                <w:smallCaps w:val="0"/>
                <w:color w:val="000000"/>
                <w:sz w:val="21"/>
                <w:szCs w:val="21"/>
              </w:rPr>
            </w:pPr>
          </w:p>
        </w:tc>
      </w:tr>
      <w:tr w14:paraId="576BDC1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8BBA6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F49F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8FE9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酵母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4980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7CF8D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685EB2">
            <w:pPr>
              <w:jc w:val="left"/>
              <w:rPr>
                <w:rFonts w:ascii="仿宋_GB2312" w:hAnsi="仿宋_GB2312" w:eastAsia="仿宋_GB2312" w:cs="仿宋_GB2312"/>
                <w:b w:val="0"/>
                <w:bCs w:val="0"/>
                <w:i w:val="0"/>
                <w:iCs w:val="0"/>
                <w:smallCaps w:val="0"/>
                <w:color w:val="000000"/>
                <w:sz w:val="21"/>
                <w:szCs w:val="21"/>
              </w:rPr>
            </w:pPr>
          </w:p>
        </w:tc>
      </w:tr>
      <w:tr w14:paraId="316B88B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3457F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312E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2149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小苏打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C3EB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2EB5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8C5146">
            <w:pPr>
              <w:jc w:val="left"/>
              <w:rPr>
                <w:rFonts w:ascii="仿宋_GB2312" w:hAnsi="仿宋_GB2312" w:eastAsia="仿宋_GB2312" w:cs="仿宋_GB2312"/>
                <w:b w:val="0"/>
                <w:bCs w:val="0"/>
                <w:i w:val="0"/>
                <w:iCs w:val="0"/>
                <w:smallCaps w:val="0"/>
                <w:color w:val="000000"/>
                <w:sz w:val="21"/>
                <w:szCs w:val="21"/>
              </w:rPr>
            </w:pPr>
          </w:p>
        </w:tc>
      </w:tr>
      <w:tr w14:paraId="717D8AC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950CB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EB80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F411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泡打粉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5D79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0EDB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FF841D">
            <w:pPr>
              <w:jc w:val="left"/>
              <w:rPr>
                <w:rFonts w:ascii="仿宋_GB2312" w:hAnsi="仿宋_GB2312" w:eastAsia="仿宋_GB2312" w:cs="仿宋_GB2312"/>
                <w:b w:val="0"/>
                <w:bCs w:val="0"/>
                <w:i w:val="0"/>
                <w:iCs w:val="0"/>
                <w:smallCaps w:val="0"/>
                <w:color w:val="000000"/>
                <w:sz w:val="21"/>
                <w:szCs w:val="21"/>
              </w:rPr>
            </w:pPr>
          </w:p>
        </w:tc>
      </w:tr>
      <w:tr w14:paraId="44957E4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A609A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86A8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A012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速冻水饺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2ED8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ED2D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C1D75F">
            <w:pPr>
              <w:jc w:val="left"/>
              <w:rPr>
                <w:rFonts w:ascii="仿宋_GB2312" w:hAnsi="仿宋_GB2312" w:eastAsia="仿宋_GB2312" w:cs="仿宋_GB2312"/>
                <w:b w:val="0"/>
                <w:bCs w:val="0"/>
                <w:i w:val="0"/>
                <w:iCs w:val="0"/>
                <w:smallCaps w:val="0"/>
                <w:color w:val="000000"/>
                <w:sz w:val="21"/>
                <w:szCs w:val="21"/>
              </w:rPr>
            </w:pPr>
          </w:p>
        </w:tc>
      </w:tr>
      <w:tr w14:paraId="0280231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3DC4B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B671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8954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粉丝</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62CC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563A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439990">
            <w:pPr>
              <w:jc w:val="left"/>
              <w:rPr>
                <w:rFonts w:ascii="仿宋_GB2312" w:hAnsi="仿宋_GB2312" w:eastAsia="仿宋_GB2312" w:cs="仿宋_GB2312"/>
                <w:b w:val="0"/>
                <w:bCs w:val="0"/>
                <w:i w:val="0"/>
                <w:iCs w:val="0"/>
                <w:smallCaps w:val="0"/>
                <w:color w:val="000000"/>
                <w:sz w:val="21"/>
                <w:szCs w:val="21"/>
              </w:rPr>
            </w:pPr>
          </w:p>
        </w:tc>
      </w:tr>
      <w:tr w14:paraId="0B1384F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C8A95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C58B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A499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粉条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4B76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7782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947938">
            <w:pPr>
              <w:jc w:val="left"/>
              <w:rPr>
                <w:rFonts w:ascii="仿宋_GB2312" w:hAnsi="仿宋_GB2312" w:eastAsia="仿宋_GB2312" w:cs="仿宋_GB2312"/>
                <w:b w:val="0"/>
                <w:bCs w:val="0"/>
                <w:i w:val="0"/>
                <w:iCs w:val="0"/>
                <w:smallCaps w:val="0"/>
                <w:color w:val="000000"/>
                <w:sz w:val="21"/>
                <w:szCs w:val="21"/>
              </w:rPr>
            </w:pPr>
          </w:p>
        </w:tc>
      </w:tr>
      <w:tr w14:paraId="5E1513C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C8D10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7344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2369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8087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F12B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585B14">
            <w:pPr>
              <w:jc w:val="left"/>
              <w:rPr>
                <w:rFonts w:ascii="仿宋_GB2312" w:hAnsi="仿宋_GB2312" w:eastAsia="仿宋_GB2312" w:cs="仿宋_GB2312"/>
                <w:b w:val="0"/>
                <w:bCs w:val="0"/>
                <w:i w:val="0"/>
                <w:iCs w:val="0"/>
                <w:smallCaps w:val="0"/>
                <w:color w:val="000000"/>
                <w:sz w:val="21"/>
                <w:szCs w:val="21"/>
              </w:rPr>
            </w:pPr>
          </w:p>
        </w:tc>
      </w:tr>
      <w:tr w14:paraId="2116F83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029E1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4D39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4652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4963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0135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76271">
            <w:pPr>
              <w:jc w:val="left"/>
              <w:rPr>
                <w:rFonts w:ascii="仿宋_GB2312" w:hAnsi="仿宋_GB2312" w:eastAsia="仿宋_GB2312" w:cs="仿宋_GB2312"/>
                <w:b w:val="0"/>
                <w:bCs w:val="0"/>
                <w:i w:val="0"/>
                <w:iCs w:val="0"/>
                <w:smallCaps w:val="0"/>
                <w:color w:val="000000"/>
                <w:sz w:val="21"/>
                <w:szCs w:val="21"/>
              </w:rPr>
            </w:pPr>
          </w:p>
        </w:tc>
      </w:tr>
      <w:tr w14:paraId="6D5D7E8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FAD8E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6793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7653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皮蛋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2A22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8824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985041">
            <w:pPr>
              <w:jc w:val="left"/>
              <w:rPr>
                <w:rFonts w:ascii="仿宋_GB2312" w:hAnsi="仿宋_GB2312" w:eastAsia="仿宋_GB2312" w:cs="仿宋_GB2312"/>
                <w:b w:val="0"/>
                <w:bCs w:val="0"/>
                <w:i w:val="0"/>
                <w:iCs w:val="0"/>
                <w:smallCaps w:val="0"/>
                <w:color w:val="000000"/>
                <w:sz w:val="21"/>
                <w:szCs w:val="21"/>
              </w:rPr>
            </w:pPr>
          </w:p>
        </w:tc>
      </w:tr>
      <w:tr w14:paraId="2F36D2C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1AA2A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3DB3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84AF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麻酱蛋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5FF7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C48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6CCF54">
            <w:pPr>
              <w:jc w:val="left"/>
              <w:rPr>
                <w:rFonts w:ascii="仿宋_GB2312" w:hAnsi="仿宋_GB2312" w:eastAsia="仿宋_GB2312" w:cs="仿宋_GB2312"/>
                <w:b w:val="0"/>
                <w:bCs w:val="0"/>
                <w:i w:val="0"/>
                <w:iCs w:val="0"/>
                <w:smallCaps w:val="0"/>
                <w:color w:val="000000"/>
                <w:sz w:val="21"/>
                <w:szCs w:val="21"/>
              </w:rPr>
            </w:pPr>
          </w:p>
        </w:tc>
      </w:tr>
      <w:tr w14:paraId="3536B50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D4588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301A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B78A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干木耳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459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F2BF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F35788">
            <w:pPr>
              <w:jc w:val="left"/>
              <w:rPr>
                <w:rFonts w:ascii="仿宋_GB2312" w:hAnsi="仿宋_GB2312" w:eastAsia="仿宋_GB2312" w:cs="仿宋_GB2312"/>
                <w:b w:val="0"/>
                <w:bCs w:val="0"/>
                <w:i w:val="0"/>
                <w:iCs w:val="0"/>
                <w:smallCaps w:val="0"/>
                <w:color w:val="000000"/>
                <w:sz w:val="21"/>
                <w:szCs w:val="21"/>
              </w:rPr>
            </w:pPr>
          </w:p>
        </w:tc>
      </w:tr>
      <w:tr w14:paraId="5A49C51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B15D6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1B08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B8D80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干香菇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6A92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B353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AE2658">
            <w:pPr>
              <w:jc w:val="left"/>
              <w:rPr>
                <w:rFonts w:ascii="仿宋_GB2312" w:hAnsi="仿宋_GB2312" w:eastAsia="仿宋_GB2312" w:cs="仿宋_GB2312"/>
                <w:b w:val="0"/>
                <w:bCs w:val="0"/>
                <w:i w:val="0"/>
                <w:iCs w:val="0"/>
                <w:smallCaps w:val="0"/>
                <w:color w:val="000000"/>
                <w:sz w:val="21"/>
                <w:szCs w:val="21"/>
              </w:rPr>
            </w:pPr>
          </w:p>
        </w:tc>
      </w:tr>
      <w:tr w14:paraId="6275D4B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EAD62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1069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B6E5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干茶树菇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A784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4200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B65F16">
            <w:pPr>
              <w:jc w:val="left"/>
              <w:rPr>
                <w:rFonts w:ascii="仿宋_GB2312" w:hAnsi="仿宋_GB2312" w:eastAsia="仿宋_GB2312" w:cs="仿宋_GB2312"/>
                <w:b w:val="0"/>
                <w:bCs w:val="0"/>
                <w:i w:val="0"/>
                <w:iCs w:val="0"/>
                <w:smallCaps w:val="0"/>
                <w:color w:val="000000"/>
                <w:sz w:val="21"/>
                <w:szCs w:val="21"/>
              </w:rPr>
            </w:pPr>
          </w:p>
        </w:tc>
      </w:tr>
      <w:tr w14:paraId="30E0190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11EF3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159E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5640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银耳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C40B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5FC3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50D1FB">
            <w:pPr>
              <w:jc w:val="left"/>
              <w:rPr>
                <w:rFonts w:ascii="仿宋_GB2312" w:hAnsi="仿宋_GB2312" w:eastAsia="仿宋_GB2312" w:cs="仿宋_GB2312"/>
                <w:b w:val="0"/>
                <w:bCs w:val="0"/>
                <w:i w:val="0"/>
                <w:iCs w:val="0"/>
                <w:smallCaps w:val="0"/>
                <w:color w:val="000000"/>
                <w:sz w:val="21"/>
                <w:szCs w:val="21"/>
              </w:rPr>
            </w:pPr>
          </w:p>
        </w:tc>
      </w:tr>
      <w:tr w14:paraId="411BED5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B037C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A5EC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14A4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干腐竹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8217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1E43F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639CA0">
            <w:pPr>
              <w:jc w:val="left"/>
              <w:rPr>
                <w:rFonts w:ascii="仿宋_GB2312" w:hAnsi="仿宋_GB2312" w:eastAsia="仿宋_GB2312" w:cs="仿宋_GB2312"/>
                <w:b w:val="0"/>
                <w:bCs w:val="0"/>
                <w:i w:val="0"/>
                <w:iCs w:val="0"/>
                <w:smallCaps w:val="0"/>
                <w:color w:val="000000"/>
                <w:sz w:val="21"/>
                <w:szCs w:val="21"/>
              </w:rPr>
            </w:pPr>
          </w:p>
        </w:tc>
      </w:tr>
      <w:tr w14:paraId="6F4C8D7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D6A89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309D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EC0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紫菜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AE66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01F8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F0CD32">
            <w:pPr>
              <w:jc w:val="left"/>
              <w:rPr>
                <w:rFonts w:ascii="仿宋_GB2312" w:hAnsi="仿宋_GB2312" w:eastAsia="仿宋_GB2312" w:cs="仿宋_GB2312"/>
                <w:b w:val="0"/>
                <w:bCs w:val="0"/>
                <w:i w:val="0"/>
                <w:iCs w:val="0"/>
                <w:smallCaps w:val="0"/>
                <w:color w:val="000000"/>
                <w:sz w:val="21"/>
                <w:szCs w:val="21"/>
              </w:rPr>
            </w:pPr>
          </w:p>
        </w:tc>
      </w:tr>
      <w:tr w14:paraId="68E94F2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8C0E0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DDFD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6C90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大枣</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BF04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BF56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2E1335">
            <w:pPr>
              <w:jc w:val="left"/>
              <w:rPr>
                <w:rFonts w:ascii="仿宋_GB2312" w:hAnsi="仿宋_GB2312" w:eastAsia="仿宋_GB2312" w:cs="仿宋_GB2312"/>
                <w:b w:val="0"/>
                <w:bCs w:val="0"/>
                <w:i w:val="0"/>
                <w:iCs w:val="0"/>
                <w:smallCaps w:val="0"/>
                <w:color w:val="000000"/>
                <w:sz w:val="21"/>
                <w:szCs w:val="21"/>
              </w:rPr>
            </w:pPr>
          </w:p>
        </w:tc>
      </w:tr>
      <w:tr w14:paraId="64C9A62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EDC4B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B6C4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CBB1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枸杞</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D79B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D208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20C536">
            <w:pPr>
              <w:jc w:val="left"/>
              <w:rPr>
                <w:rFonts w:ascii="仿宋_GB2312" w:hAnsi="仿宋_GB2312" w:eastAsia="仿宋_GB2312" w:cs="仿宋_GB2312"/>
                <w:b w:val="0"/>
                <w:bCs w:val="0"/>
                <w:i w:val="0"/>
                <w:iCs w:val="0"/>
                <w:smallCaps w:val="0"/>
                <w:color w:val="000000"/>
                <w:sz w:val="21"/>
                <w:szCs w:val="21"/>
              </w:rPr>
            </w:pPr>
          </w:p>
        </w:tc>
      </w:tr>
      <w:tr w14:paraId="79B4DDA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20485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B998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A8B9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莲子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C6C1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121E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B8DFD7">
            <w:pPr>
              <w:jc w:val="left"/>
              <w:rPr>
                <w:rFonts w:ascii="仿宋_GB2312" w:hAnsi="仿宋_GB2312" w:eastAsia="仿宋_GB2312" w:cs="仿宋_GB2312"/>
                <w:b w:val="0"/>
                <w:bCs w:val="0"/>
                <w:i w:val="0"/>
                <w:iCs w:val="0"/>
                <w:smallCaps w:val="0"/>
                <w:color w:val="000000"/>
                <w:sz w:val="21"/>
                <w:szCs w:val="21"/>
              </w:rPr>
            </w:pPr>
          </w:p>
        </w:tc>
      </w:tr>
      <w:tr w14:paraId="278B9DF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47E7B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8BD4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55BC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桂圆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5C56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0514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A48D20">
            <w:pPr>
              <w:jc w:val="left"/>
              <w:rPr>
                <w:rFonts w:ascii="仿宋_GB2312" w:hAnsi="仿宋_GB2312" w:eastAsia="仿宋_GB2312" w:cs="仿宋_GB2312"/>
                <w:b w:val="0"/>
                <w:bCs w:val="0"/>
                <w:i w:val="0"/>
                <w:iCs w:val="0"/>
                <w:smallCaps w:val="0"/>
                <w:color w:val="000000"/>
                <w:sz w:val="21"/>
                <w:szCs w:val="21"/>
              </w:rPr>
            </w:pPr>
          </w:p>
        </w:tc>
      </w:tr>
      <w:tr w14:paraId="04B743E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4D5E5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8B2D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F2C1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燕麦片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2948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5A9C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36AB0B">
            <w:pPr>
              <w:jc w:val="left"/>
              <w:rPr>
                <w:rFonts w:ascii="仿宋_GB2312" w:hAnsi="仿宋_GB2312" w:eastAsia="仿宋_GB2312" w:cs="仿宋_GB2312"/>
                <w:b w:val="0"/>
                <w:bCs w:val="0"/>
                <w:i w:val="0"/>
                <w:iCs w:val="0"/>
                <w:smallCaps w:val="0"/>
                <w:color w:val="000000"/>
                <w:sz w:val="21"/>
                <w:szCs w:val="21"/>
              </w:rPr>
            </w:pPr>
          </w:p>
        </w:tc>
      </w:tr>
      <w:tr w14:paraId="4787042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EDAFF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C4D9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866E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朝鲜面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4A44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DBE9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D06D77">
            <w:pPr>
              <w:jc w:val="left"/>
              <w:rPr>
                <w:rFonts w:ascii="仿宋_GB2312" w:hAnsi="仿宋_GB2312" w:eastAsia="仿宋_GB2312" w:cs="仿宋_GB2312"/>
                <w:b w:val="0"/>
                <w:bCs w:val="0"/>
                <w:i w:val="0"/>
                <w:iCs w:val="0"/>
                <w:smallCaps w:val="0"/>
                <w:color w:val="000000"/>
                <w:sz w:val="21"/>
                <w:szCs w:val="21"/>
              </w:rPr>
            </w:pPr>
          </w:p>
        </w:tc>
      </w:tr>
      <w:tr w14:paraId="7CC5555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EDED8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7A0D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5984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面条、挂面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8C8E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B8E4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F558CD">
            <w:pPr>
              <w:jc w:val="left"/>
              <w:rPr>
                <w:rFonts w:ascii="仿宋_GB2312" w:hAnsi="仿宋_GB2312" w:eastAsia="仿宋_GB2312" w:cs="仿宋_GB2312"/>
                <w:b w:val="0"/>
                <w:bCs w:val="0"/>
                <w:i w:val="0"/>
                <w:iCs w:val="0"/>
                <w:smallCaps w:val="0"/>
                <w:color w:val="000000"/>
                <w:sz w:val="21"/>
                <w:szCs w:val="21"/>
              </w:rPr>
            </w:pPr>
          </w:p>
        </w:tc>
      </w:tr>
      <w:tr w14:paraId="10BD246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ADF54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8B4C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1B35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方便面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7357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7F6B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桶/袋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A106C2">
            <w:pPr>
              <w:jc w:val="left"/>
              <w:rPr>
                <w:rFonts w:ascii="仿宋_GB2312" w:hAnsi="仿宋_GB2312" w:eastAsia="仿宋_GB2312" w:cs="仿宋_GB2312"/>
                <w:b w:val="0"/>
                <w:bCs w:val="0"/>
                <w:i w:val="0"/>
                <w:iCs w:val="0"/>
                <w:smallCaps w:val="0"/>
                <w:color w:val="000000"/>
                <w:sz w:val="21"/>
                <w:szCs w:val="21"/>
              </w:rPr>
            </w:pPr>
          </w:p>
        </w:tc>
      </w:tr>
      <w:tr w14:paraId="2D10F0D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8FBB4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095D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992D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汤圆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7773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EF4B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AA4FA0">
            <w:pPr>
              <w:jc w:val="left"/>
              <w:rPr>
                <w:rFonts w:ascii="仿宋_GB2312" w:hAnsi="仿宋_GB2312" w:eastAsia="仿宋_GB2312" w:cs="仿宋_GB2312"/>
                <w:b w:val="0"/>
                <w:bCs w:val="0"/>
                <w:i w:val="0"/>
                <w:iCs w:val="0"/>
                <w:smallCaps w:val="0"/>
                <w:color w:val="000000"/>
                <w:sz w:val="21"/>
                <w:szCs w:val="21"/>
              </w:rPr>
            </w:pPr>
          </w:p>
        </w:tc>
      </w:tr>
      <w:tr w14:paraId="24F7054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1226F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7F9F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1866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糯米粉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950A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42FD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EEAB6B">
            <w:pPr>
              <w:jc w:val="left"/>
              <w:rPr>
                <w:rFonts w:ascii="仿宋_GB2312" w:hAnsi="仿宋_GB2312" w:eastAsia="仿宋_GB2312" w:cs="仿宋_GB2312"/>
                <w:b w:val="0"/>
                <w:bCs w:val="0"/>
                <w:i w:val="0"/>
                <w:iCs w:val="0"/>
                <w:smallCaps w:val="0"/>
                <w:color w:val="000000"/>
                <w:sz w:val="21"/>
                <w:szCs w:val="21"/>
              </w:rPr>
            </w:pPr>
          </w:p>
        </w:tc>
      </w:tr>
      <w:tr w14:paraId="02299D0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6DD97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4D26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3B20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煎饼面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58A2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A73E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F12B02">
            <w:pPr>
              <w:jc w:val="left"/>
              <w:rPr>
                <w:rFonts w:ascii="仿宋_GB2312" w:hAnsi="仿宋_GB2312" w:eastAsia="仿宋_GB2312" w:cs="仿宋_GB2312"/>
                <w:b w:val="0"/>
                <w:bCs w:val="0"/>
                <w:i w:val="0"/>
                <w:iCs w:val="0"/>
                <w:smallCaps w:val="0"/>
                <w:color w:val="000000"/>
                <w:sz w:val="21"/>
                <w:szCs w:val="21"/>
              </w:rPr>
            </w:pPr>
          </w:p>
        </w:tc>
      </w:tr>
      <w:tr w14:paraId="288EC9E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EF698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B445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0060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番茄酱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1E91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E772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12316E">
            <w:pPr>
              <w:jc w:val="left"/>
              <w:rPr>
                <w:rFonts w:ascii="仿宋_GB2312" w:hAnsi="仿宋_GB2312" w:eastAsia="仿宋_GB2312" w:cs="仿宋_GB2312"/>
                <w:b w:val="0"/>
                <w:bCs w:val="0"/>
                <w:i w:val="0"/>
                <w:iCs w:val="0"/>
                <w:smallCaps w:val="0"/>
                <w:color w:val="000000"/>
                <w:sz w:val="21"/>
                <w:szCs w:val="21"/>
              </w:rPr>
            </w:pPr>
          </w:p>
        </w:tc>
      </w:tr>
    </w:tbl>
    <w:p w14:paraId="38CE7F6E">
      <w:pPr>
        <w:pStyle w:val="3"/>
        <w:keepNext w:val="0"/>
        <w:spacing w:before="0" w:after="0" w:line="360" w:lineRule="auto"/>
        <w:rPr>
          <w:rFonts w:ascii="仿宋_GB2312" w:hAnsi="仿宋_GB2312" w:eastAsia="仿宋_GB2312" w:cs="仿宋_GB2312"/>
          <w:b/>
          <w:bCs/>
          <w:sz w:val="28"/>
          <w:szCs w:val="28"/>
        </w:rPr>
      </w:pPr>
      <w:bookmarkStart w:id="3" w:name="_Toc256000022"/>
      <w:r>
        <w:rPr>
          <w:rFonts w:ascii="仿宋_GB2312" w:hAnsi="仿宋_GB2312" w:eastAsia="仿宋_GB2312" w:cs="仿宋_GB2312"/>
          <w:i w:val="0"/>
          <w:iCs w:val="0"/>
        </w:rPr>
        <w:t>3.3采购产品详细清单及技术指标</w:t>
      </w:r>
      <w:bookmarkEnd w:id="3"/>
    </w:p>
    <w:p w14:paraId="2495EA30">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采购文件（技术部分）中有标注★号的，为必备服务要求，必须满足，如未作出响应，将导致响应无效；#为重要服务内容、△为一般服务内容。</w:t>
      </w:r>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1476587A">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96B2120">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B11A3F1">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758D65B">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AD9B2AE">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823B31E">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896F9B6">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是否需要证明材料</w:t>
            </w:r>
          </w:p>
        </w:tc>
      </w:tr>
      <w:tr w14:paraId="6303668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F4216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EC26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8353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F7BB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（1）食品必须符合国家饮食卫生标准，同时保证食品新鲜，不得出现腐烂、变质，以次充好等情况。</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EC6D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CD1D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4D4301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99109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B51E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E8AA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4DF1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（2）食品的质量与包装应符合国家相关法律法规的规定，符合行业主管部门发布的规定、标准、规范。</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5F39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2B0EC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36116F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A424C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8FC8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FE4C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6127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（3）对于没有国家标准的应符合行业标准或企业标准，其中国家有强制性技术标准要求的产品，还应符合国家强制性技术标准，确保配送的货物安全、卫生。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11D1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BFED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15C9B5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03B40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978B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43F4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28FB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 按规定必须经由法定食品检验机构检测的食品，投标人应在交货时向采购人提供同批次食品检验报告或合格证（复印件加盖公章）。</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E905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BC73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184DFDD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32BA8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70DA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2513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DDDF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（5）配送食材送达时不超过食材生产日期至保质期限日的 1/3（例如：食材保质期限为 10 天以内的，送达时间不能超过3天；食材保质期为6个月以内的，送达时间不能超过2个月，其他同理以此类推）。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092D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B1D6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59B30F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9C28B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C419D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6299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81B4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（6）肉类的理化指标及卫生标准符合国家或采购人所在地区最新标准执行。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EB60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E293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69AA6F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72452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E9CD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B118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5FD1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（7）肉类供应商供应的动物类食品必须经过检验检疫，供货时一并提交出厂合格证复印件，必要时应按采购人要求提供生产厂家的卫生许可证。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7863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685E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2F24A1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AA5A1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B087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24D3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AA90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（8）所供生鲜肉确保为出厂后48小时内；冻肉确保为出厂后3个月内。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961F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3D68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14A13B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516CE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A49A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1F51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C499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（9）保证所供肉类渠道来源正规可溯，参考正规市场品质及来源。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8F07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2467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606B15E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66D30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65E9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6B77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3074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（10）蔬菜和水果化学药物不超标，保持较好的色泽及新鲜度，无黄叶、泥沙；包装食品标注生产厂家，生产日期，并在保质期范围内，保持较好的外观；水产品品质新鲜质量安全。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E241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EE99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4B6AC4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451AA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5B53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19EB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353F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（11）所有食材的来源清晰，蔬菜来源于受到地方政府部门监管的自有基地、商品菜基地或蔬菜专业流通市场，不供应散户溯源不清的蔬菜。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2441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EA4D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5602E1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F58AC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1AE8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19B2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8F59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（12）配送食材送达时不超过食材生产日期至保质期限日的 1/3（例如：食材保质期限为 10 天以内的，送达时间不能超过3天；食材保质期为6个月以内的，送达时间不能超过2个月，其他同理以此类推）。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CB1F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D2A6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CBF5DB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068A5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7472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11CE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D1FF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鲜肉品须表皮洁净、膘厚适中、色泽鲜亮、脂肪洁白；纹理清晰、肉质细腻、无异味、去骨、无毛；按压无水迹，肉质有弹性，放手后指压的凹陷立即恢复，不粘手；外表微干或微湿润，脂肪团聚于表面为白色或乳白色，整体色泽光润；切面红色、微微湿润但不粘手；无淤血，无注水，无寄生虫。</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90DE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ADFE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0B5CA7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2EA82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9AC7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C456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A487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（14）冻品外包装需密封、完整，无破损，商品合格证齐全。冻品在解冻后，发现质量问题承诺退货。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A545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6E120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8F916C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007B2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8AA1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0C1D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鲜冻鱼质量要求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8512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体表光滑，有鳞鱼鳞片完整，无鳞鱼无浑浊粘液，呈白色或淡黄色，眼球外突饱满透明，鳃丝清晰鲜红或暗红，保持活体状态固有本色，无异味，肌肉紧密有弹性，内脏清晰可辨、无腐烂。净膛鱼鳞片，内脏，鱼鳃去除干净，无残留物，眼球外突饱满透明，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B5EA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7B6C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30656F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3B4C6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6729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A9A2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鲜猪肉通用质量要求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34C1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（16）猪主要部位肉符合GB/T 9959.1和GB/T9959.3等规定。包括去骨前腿肉、去骨后腿肉、带骨方肉和去骨方肉，均要求一级。肌肉颜色为鲜红色，脂肪颜色为白色。肥膘厚度1.0～2.5cm，质地呈现肉色红、光亮、致密，没有霜降或异味。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FA5C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8B97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96DBF0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831ED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F020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7AD2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五花肉质量要求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A7AD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（17）一级五花肉，肥膘厚度≤2.0cm，肥瘦相间，肉质细腻，三层见花。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D525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6D3B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E1A0E3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452EA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FE50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5A169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肋排质量要求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7B93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（18）肋排去剔前排后11-13根肋骨，整块重量1.2KG-1.8KG，纹理清晰，边缘整齐。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0D68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CC46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10F267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B43CF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01A5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1C13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猪脏器及副产品质量要求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3B39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（19）心肝、腰子类：品质新鲜、外形完整、无异味、无病变、无凝血块、无血污、泥污、颜色正常。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肚：品质新鲜、外形完整、无溃疡面及其他病变现象、无内容物、无粘膜、无边油。</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大肠、肥肠类：品质新鲜、无破损、无病变组织、无肠头细毛、无内容物、去净粘膜。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舌：品质新鲜、外形完整、无病变、无异物、无舌苔、附肉少、无血污、泥污。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耳：品质新鲜、外形完整、无溃烂、病斑、无破损。</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蹄爪类：品质新鲜、去蹄壳、不带蹄筋、刮除粗毛、细毛及趾间黑垢、无松香残留。蹄筋类：品质新鲜、无色透明、表面光亮、无油脂、无精肉、无充血现象、顺直、干燥。</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猪心：淡红色，脂肪乳白色稍红色，结实，有弹性，外形完整，心房内无瘀血，无凝血块，无病变，气味正常。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猪肝：红褐色或棕黄色，有光泽，湿润，略有弹性，组织结实微密，肝叶完整，无脂肪，胆囊、粗输、胆管、无寄生虫、炎症水泡、薄膜，无胆汁污染，微有鱼腥味。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猪口条：品质新鲜，外形完整，无根附着的肌肉、舌骨、舌苔、脂肪、无病伤，无异物。</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猪尾：品质新鲜，去毛洁净，不带毛根或绒毛。</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C798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6DC0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32814B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83835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4249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FDDE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鲜牛肉通用质量要求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6DF8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（20）精修牛肉，颜色呈正常鲜红状，脂肪微黄，表面有光泽有正常油脂分泌，触摸略感粘稠，按压有弹性，无发酸发臭气味，无腐坏变色现象，挤压无水溢出。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CA98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D71A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6FAC5D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FB9EC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BF4E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D39A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牛腩质量要求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4D05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（21）精修牛腩肉，牛腹部及靠近牛肋处的松软肌肉，带有筋、肉、油花的肉块。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BBDC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7588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F1AD89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9DFF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1469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CDDA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鲜羊肉质量要求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2C77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精修羊肉，肌肉红色均匀，有光泽，脂肪洁白。外表微干或有风干膜，触摸不粘手。弹性好，指压后凹陷立即恢复。具有鲜羊肉正常气味，无泥污，血污，肉边整齐，无碎肉，碎骨，按标准部位分割，无多余脂肪及血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7E8C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C5C3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1C33D1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F5F72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B4F0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E16C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冻畜肉质量要求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2FEE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（23）色泽：颜色比冷却肉鲜明，在表面切开处为浅玫瑰色至灰色，用手或热刀触之，立显示鲜红色。脂肪猪、羊为白色，牛为淡黄色。肌腱为白色，石灰色。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外表：无杂质，无肌肉风干现象，无白、黄、绿斑、紫斑、污血、过多冰衣无白霜、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气味：化冻时，有肉的正常味，略潮，没有熟肉味。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包装：按标准部位分割外包装无破损有生产日期。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E5DE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A6E7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E8674C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39CD1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58E3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EB80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鲜鸡（鸭、鹅）类质量要求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61C7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（24）眼球：无干缩凹陷或晶体状浑浊现象。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外表：具有其固有表皮颜色、肌肉切面有光泽、无绿、紫等异常颜色、无残羽（在脖、翅等处无较长细毛）、无破损、无残缺、新切面不发粘。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气味：具有其固有气味、无异味。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弹性：指压后凹陷、能恢复。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2811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DF28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EC56E2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BF663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FA9D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3101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鲜鸡类各部件质量要求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7667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鸡爪：品质新鲜、呈白色或灰白色、无黄皮趾壳、无血污、血水、无残缺、脚趾根上无黑斑、允许有少量红斑。鸡翅：品质新鲜、无残羽、无黄衣、无伤斑及溃烂、无血水血污、允许有少数斑、允许剪修但最大范围不超转弯关节处。</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鸡腿：无残羽、无血水、血污、品质新鲜、无残骨无伤斑及溃烂、炎症、允许有少数红斑、外形美观。</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鸡胸肉：品质新鲜、无残羽、无血水、血污、无残骨、无伤斑、溃烂、炎症，允许有少数红斑。</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鸡肝：品质新鲜、外形完整、去胆、无寄生虫、炎症、水泡，无胆汁污染无血渍。</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鸡胗：品质新鲜、外形完整无内容物、鸡内金、腺胃、肠管及脂肪，无出血、瘀血、病变。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鸡心：品质新鲜、褐红色，脂肪稍红，组织结实，有弹性，心房内无瘀血、病变，气味正常。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鸡脖：品质新鲜、去劲部皮、无羽毛、无血污。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鸡头：品质新鲜、外形完整、无伤斑、无溃烂、无血污。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蹄筋：品质新鲜，无色透明，表面光亮，无油脂，无精肉，无充血现顺直、干燥。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8072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19CE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360832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2477D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44B3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4D14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AE23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（26）色泽：外观滋润，呈乳白或微黄色。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外表：基本无血脉、风干现象，无白、黄绿、紫斑、无冰衣，解冻后与鲜禽特征相同。</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气味：无腐臭气味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包装：分割部件应符合标准，外包装完好、商标规格、产品说明清晰完整。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CE13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755E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1377ED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D8ADE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7CEB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8CCC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780C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（27）符合GB/T 1354-2018中关于一级米的标准，加工精度为精碾，小碎米含量≤1.0%，不完善粒≤3.0%，带壳稗粒≤3粒/公斤，带谷粒≤4粒/公斤。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B005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D8DD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4F529B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887C4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FA6E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D15D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面条米线质量要求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B175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（28）不含非食品用化学物质、无杂质。以小麦、大米为原料的面条、米线颜色呈白色、乳白色、奶黄色，色亮不发灰发暗。表面结构细密、光滑。软硬适中，爽口不粘牙，口感光滑，具有清香，无异味。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249F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14EE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91832F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60F1F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8BA9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7F140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面粉（含面粉配料）质量标准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FC9BD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(29)通用面粉达GB/T 1355-2021国家标准。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5483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D839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E1F58A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14D60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8B18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8D07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面粉（含面粉配料）质量标准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834F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(30)高筋面粉达GB/T 8607-1988国家标准，质量等级一级；低筋面粉达GB8608-1988标准，质量等级一级。色泽正常，干爽无异味。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BBEC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273A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D62691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76C2A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1BEB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D356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食用油通用标准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99CF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（31）供应非转基因食用油。外观的色泽、透明度、气味滋味等无异常，定型包装。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68B0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4554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4958BA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A6FA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F4AA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6558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大豆油质量标准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09C3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符合质量标准GB/T1535-2017，质量等级一级，色泽为淡黄至浅黄色，冷冻实验澄清、透明，无异味、口感好，水分及挥发物质含量≤0.10%，不溶性杂质含量≤0.05%，酸价≤0.50ng/g，过氧化值≤5.0mmol/kg,烟点≥190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C5A0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8E49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E6BAFD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DC275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850F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97F6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鸡蛋质量要求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4E2C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（33）一级清洁鸡蛋，蛋壳清洁完整，呈规则卵圆形，具有蛋壳固有的色泽，表面无肉眼可见污物，鸡蛋新鲜，蛋白浓稠、蛋黄圆润，单个鸡蛋重量58～68g。</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C192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7020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8E7A0A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9AFD8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0E73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AE0E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76FE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(34)供应当季各类新鲜蔬菜以及大棚种植蔬菜，蔬菜类无黄叶、枯死叶，无虫，无杂质，原菜菜面干净、无明显泥土、码放整齐、无破损、大小基本统一、不得过熟或欠熟。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3E05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93DC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014589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733A3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AA9D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0098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CC0B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(35)净菜须保证菜面完全干净、无泥土、按统一标准加工、码放整齐、无须二次处理可以直接进行熟加工。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F405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764E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17D7C0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E143C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177A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A270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6EC2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（36）供应当季各类水果，无虫、无杂质。果面干净，无明显泥土，码放整齐，无破损，大小基本统一，不过熟或欠熟。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6ED2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54A2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CF7495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CC8CA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BB07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287C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豆腐及豆制品质量要求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C5ED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（37）须保证食品干净，不含非食品用化学物质，按统一标准加工，码放整齐，无须二次处理可以直接进行熟加工。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4267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7FCE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66E128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A26C3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3491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5F77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其他食材质量标准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0F39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（38）以上未详细列明的商品须符合国家食品安全卫生相关质量标准。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FC47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0D74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BE9BF4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5D7DA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B247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D4B4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特殊准入认证要求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F6B2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（39）对实行食品质量（SC）安全市场准入制的食品，须在验收时提供 SC 认证的相关证明资料。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5388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4B0D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14:paraId="00EF7E2C">
      <w:pPr>
        <w:pStyle w:val="3"/>
        <w:keepNext w:val="0"/>
        <w:spacing w:before="0" w:after="0" w:line="360" w:lineRule="auto"/>
        <w:rPr>
          <w:rFonts w:ascii="仿宋_GB2312" w:hAnsi="仿宋_GB2312" w:eastAsia="仿宋_GB2312" w:cs="仿宋_GB2312"/>
          <w:b/>
          <w:bCs/>
          <w:sz w:val="28"/>
          <w:szCs w:val="28"/>
        </w:rPr>
      </w:pPr>
      <w:bookmarkStart w:id="4" w:name="_Toc256000023"/>
      <w:r>
        <w:rPr>
          <w:rFonts w:ascii="仿宋_GB2312" w:hAnsi="仿宋_GB2312" w:eastAsia="仿宋_GB2312" w:cs="仿宋_GB2312"/>
          <w:i w:val="0"/>
          <w:iCs w:val="0"/>
        </w:rPr>
        <w:t>3.4服务要求</w:t>
      </w:r>
      <w:bookmarkEnd w:id="4"/>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134620A7">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D8BF256">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2A2B7FE">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0373C88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2819C2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5E78624">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894026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是否需要证明材料</w:t>
            </w:r>
          </w:p>
        </w:tc>
      </w:tr>
      <w:tr w14:paraId="265A78B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B1898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8D50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5FD0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仓储、物流设施要求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1ECE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投标人自有或租赁库房面积不小于200平米，冷库吨位不小于200吨（或冷库面积不小80平米）。能够满足按采购人需求完成配送任务，确保两个办公区同时送货。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7FFA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8882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D80CF3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D7DB7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65DE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1918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配送车辆要求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31AD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投标人应自有或固定租赁2台以上冷藏车辆，确保24小时响应，按采购人需求完成配送任务，确保两个办公区同时送货。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9F24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D036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0A7E5A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C2168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E381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1463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2B2D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具有自有、签约的猪肉屠宰、加工厂或者直销、代理、经销商资格之一。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E9A0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4D3F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21C319F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97B23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4075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CBF9F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 牛肉供应链能力要求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10BA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具有自有、签约的牛肉屠宰、加工厂或者直销、代理、经销商资格之一。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FBB8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6569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0880C33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54CC8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7535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CE73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EBA9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具有自有、签约的羊肉屠宰、加工厂或者直销、代理、经销商资格之一。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FE76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6703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2D30990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8FCC0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B5CE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DC60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B012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具有自有、签约的禽肉屠宰、加工厂或者直销、代理、经销商资格之一。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EADA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21A1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44067A3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4FB1C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6A2F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207A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采购能力要求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301A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2022年 1月1日以来具有鲜冻禽畜肉类食材（含本包拟配送食材）的进货内容。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CF0E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2B2C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E1E447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B92BE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B820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4EF9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简易加工能力要求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5ACCD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能够完成本合同采购鲜冻禽畜肉的简易加工，如切丝、丁、块、片等。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D592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28C8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2A2AA7F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6B8E1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4BF5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9662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主食供应链能力要求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E9C1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具有自有、签约的大米、面粉生产基地、加工厂或者直销、代理、经销商资格之一。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2B8F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7F35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F25A6D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77AE2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4E3A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F6BF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310C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具有自有或签约的食用油加工厂或者直销、代理、经销商资格之一。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9251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FBB9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D11AF9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82BE0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824B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7B29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9CB2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具有自有或签约的蛋类生产工厂或者直销、代理、经销商资格之一。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F7C0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5A0C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10A8EAE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969B0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0EA1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B875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采购能力要求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6D3F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2022年 1月1日以来具有主副食调料等其他类其他食材类食材（含本包拟配送食材）的进货内容。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54A8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5F22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0268E84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701D0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5F1A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A4DE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果蔬供应链能力要求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6A6D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投标人具有自有或签约供货的蔬菜、水果基地之一。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57ED4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45716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C9EB2D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79D35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412C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68FA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32AD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投标人具有自有或签约供货的水产生产工厂或者直销、代理、经销商资格之一。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885E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AA86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625AF7B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BE13B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C44D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92B4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牛奶供应链能力要求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BDB2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具有自有或签约的牛奶生产工厂或者直销、代理、经销商资格之一。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AD0B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8060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2790F54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643D4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5C86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8B69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采购能力要求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72BB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2022年 1月1日以来具有果蔬水产奶制品类食材（含本包拟配送食材）的进货内容。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3F40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B900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0BC1904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0D98D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B497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BF44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简易加工能力要求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B13E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能够完成本合同采购食材的简易加工，如鱼类宰杀去鳃去鳞去内脏、蔬菜洗净削皮等。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88F8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A497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4AE2BDF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45E7B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AD1F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7327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运输卫生要求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4031D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整个运输过程应采用符合卫生要求的外包装和运载工具，对运输工具做到每日清洗消毒，车厢内无不良气味、异味，确保运输过程安全卫生。冷冻制品、生鲜蛋奶等冷链食品必须使用符合规范标准的冷藏车进行运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5C26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0455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6EF603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AA79B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3BBD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0CFC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运输工具管理要求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2A31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投标人运输工具进入采购人管理范围，必须接受采购人统一管理，发生任何人员与设施损伤，均由投标人承担责任。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3B91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7A40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9FB459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0F1E2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FF9D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42C3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规范包装要求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2DA3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包装产品交付时，必须保证原包装完好无损。不得使用有色、有毒塑料制品包装食材，否则采购人有权拒收。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EF79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50EA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5F4AC2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141D3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398E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9FD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一般配送要求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0E86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采购人按期（日）向投标人发布采购内容，投标人应在送货前一个工作日与采购人核对确认采购内容无误后，在次日9点前配送至采购人指定验收地点。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6296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B3B7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861D41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27B45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0995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BCD7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应急配送要求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947D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投标人应能按采购人要求及时补货，具备应急采购、储备、运输等能力，通讯工具24小时保持畅通，全天候备勤。在收到采购人布置的临时需求后 1 个小时内响应，2 个小时内完成配送。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5BC8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FC8B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14:paraId="54AAA315">
      <w:pPr>
        <w:pStyle w:val="3"/>
        <w:keepNext w:val="0"/>
        <w:spacing w:before="0" w:after="0" w:line="360" w:lineRule="auto"/>
        <w:rPr>
          <w:rFonts w:ascii="仿宋_GB2312" w:hAnsi="仿宋_GB2312" w:eastAsia="仿宋_GB2312" w:cs="仿宋_GB2312"/>
          <w:b/>
          <w:bCs/>
          <w:sz w:val="28"/>
          <w:szCs w:val="28"/>
        </w:rPr>
      </w:pPr>
      <w:bookmarkStart w:id="5" w:name="_Toc256000024"/>
      <w:r>
        <w:rPr>
          <w:rFonts w:ascii="仿宋_GB2312" w:hAnsi="仿宋_GB2312" w:eastAsia="仿宋_GB2312" w:cs="仿宋_GB2312"/>
          <w:i w:val="0"/>
          <w:iCs w:val="0"/>
        </w:rPr>
        <w:t>3.5其他要求</w:t>
      </w:r>
      <w:bookmarkEnd w:id="5"/>
    </w:p>
    <w:p w14:paraId="671240FA">
      <w:pPr>
        <w:pStyle w:val="14"/>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根据《政府采购货物和服务招标投标管理办法》（财政部令第87号）第六十条的规定，评标委员会认为投标人的报价明显低于其他通过符合性审查投标人的报价，有可能影响产品质量或者不能诚信履约的，应当启动异常低价投标（响应）审查程序，要求该投标人在评标现场合理的时间内提供书面说明，必要时提交相关证明材料；投标人不能证明其报价合理性的，评标委员会应当将其作为无效投标处理。</w:t>
      </w:r>
    </w:p>
    <w:p w14:paraId="5284CD24">
      <w:pPr>
        <w:pStyle w:val="4"/>
        <w:keepNext w:val="0"/>
        <w:spacing w:before="0" w:after="0" w:line="360" w:lineRule="auto"/>
        <w:rPr>
          <w:rFonts w:ascii="Times New Roman" w:hAnsi="Times New Roman" w:eastAsia="Times New Roman" w:cs="Times New Roman"/>
          <w:b/>
          <w:bCs/>
          <w:sz w:val="28"/>
          <w:szCs w:val="28"/>
        </w:rPr>
      </w:pPr>
      <w:bookmarkStart w:id="6" w:name="_Toc256000025"/>
      <w:r>
        <w:rPr>
          <w:rFonts w:ascii="仿宋_GB2312" w:hAnsi="仿宋_GB2312" w:eastAsia="仿宋_GB2312" w:cs="仿宋_GB2312"/>
          <w:sz w:val="28"/>
          <w:szCs w:val="28"/>
        </w:rPr>
        <w:t>3.5.1质量安全把控服务要求</w:t>
      </w:r>
      <w:bookmarkEnd w:id="6"/>
    </w:p>
    <w:p w14:paraId="4BA38522">
      <w:pPr>
        <w:pStyle w:val="15"/>
        <w:spacing w:before="0" w:after="0" w:line="360" w:lineRule="auto"/>
        <w:ind w:firstLine="642"/>
        <w:rPr>
          <w:rFonts w:ascii="Times New Roman" w:hAnsi="Times New Roman" w:eastAsia="Times New Roman" w:cs="Times New Roman"/>
        </w:rPr>
      </w:pPr>
      <w:r>
        <w:rPr>
          <w:rFonts w:ascii="仿宋_GB2312" w:hAnsi="仿宋_GB2312" w:eastAsia="仿宋_GB2312" w:cs="仿宋_GB2312"/>
          <w:sz w:val="28"/>
          <w:szCs w:val="28"/>
        </w:rPr>
        <w:t>1.投标人应提供质量安全把控方案。方案内容详细描述供应货物质量把控措施、检验检疫关键环节把控、不符合质量标准货品处置等内容，确保提供食材安全可靠。</w:t>
      </w:r>
    </w:p>
    <w:p w14:paraId="3E985676">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2.投标人供应以下食品的，采购人全部退货，投标人承担由此造成的一切经济责任和法律责任：</w:t>
      </w:r>
    </w:p>
    <w:p w14:paraId="5FBC0BF8">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（1）腐败变质、油脂酸败、霉变、生虫、污秽不洁、混有异物或者其他感官性状异常，对人体健康有害的；</w:t>
      </w:r>
    </w:p>
    <w:p w14:paraId="5B40E635">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（2）含有毒、有害物质或者被有毒、有害物质污染，对人体健康有害的；</w:t>
      </w:r>
    </w:p>
    <w:p w14:paraId="53F0BEAF">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（3）含有致病性寄生虫、微生物或者微生物含量超过国家限定标准的；</w:t>
      </w:r>
    </w:p>
    <w:p w14:paraId="79353579">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（4）掺假、掺杂、伪造，影响营养、卫生的；</w:t>
      </w:r>
    </w:p>
    <w:p w14:paraId="4EB7D344">
      <w:pPr>
        <w:pStyle w:val="14"/>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（5）未经动物检疫部门检疫、检验或者检疫、检验不合格的肉类及其制品；</w:t>
      </w:r>
    </w:p>
    <w:p w14:paraId="65CAD988">
      <w:pPr>
        <w:pStyle w:val="14"/>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（6）病死、毒死或者死因不明的禽、畜、兽等及其制品；</w:t>
      </w:r>
    </w:p>
    <w:p w14:paraId="1372226D">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（7）用非食品原料加工的，加入非食品用化学物质或者将非食品当作食品的；</w:t>
      </w:r>
    </w:p>
    <w:p w14:paraId="4495DBCC">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（8）超过保质期限的；</w:t>
      </w:r>
    </w:p>
    <w:p w14:paraId="0BF145CC">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（9）使用有色、有毒塑料制品、包装食材的；</w:t>
      </w:r>
    </w:p>
    <w:p w14:paraId="2514AC83">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（10）其他不符合《食品安全法》、《和产品质量法》和《动物检疫管理办法》等相关规定的。</w:t>
      </w:r>
    </w:p>
    <w:p w14:paraId="76F8418A">
      <w:pPr>
        <w:pStyle w:val="17"/>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3.凡投标人所供应货物应为原箱包装，拆包或重组包装的应提前向采购人说明，定量包装批量误差不应超过实际标示的5%。</w:t>
      </w:r>
    </w:p>
    <w:p w14:paraId="3CC59BAA">
      <w:pPr>
        <w:pStyle w:val="4"/>
        <w:keepNext w:val="0"/>
        <w:spacing w:before="0" w:after="0" w:line="360" w:lineRule="auto"/>
        <w:rPr>
          <w:rFonts w:ascii="Times New Roman" w:hAnsi="Times New Roman" w:eastAsia="Times New Roman" w:cs="Times New Roman"/>
          <w:b/>
          <w:bCs/>
          <w:sz w:val="28"/>
          <w:szCs w:val="28"/>
        </w:rPr>
      </w:pPr>
      <w:bookmarkStart w:id="7" w:name="_Toc256000026"/>
      <w:r>
        <w:rPr>
          <w:rFonts w:ascii="仿宋_GB2312" w:hAnsi="仿宋_GB2312" w:eastAsia="仿宋_GB2312" w:cs="仿宋_GB2312"/>
          <w:sz w:val="28"/>
          <w:szCs w:val="28"/>
        </w:rPr>
        <w:t>3.5.2供应方案要求</w:t>
      </w:r>
      <w:bookmarkEnd w:id="7"/>
    </w:p>
    <w:p w14:paraId="39DC8D14">
      <w:pPr>
        <w:pStyle w:val="12"/>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投标人应提交科学合理的供应方案。方案应包含服务团队管理措施、内部采购管理措施、储存分拣管理措施、科学合理运输措施等。</w:t>
      </w:r>
    </w:p>
    <w:p w14:paraId="30CB50F8">
      <w:pPr>
        <w:pStyle w:val="4"/>
        <w:keepNext w:val="0"/>
        <w:spacing w:before="0" w:after="0" w:line="360" w:lineRule="auto"/>
        <w:rPr>
          <w:rFonts w:ascii="Times New Roman" w:hAnsi="Times New Roman" w:eastAsia="Times New Roman" w:cs="Times New Roman"/>
          <w:b/>
          <w:bCs/>
          <w:sz w:val="28"/>
          <w:szCs w:val="28"/>
        </w:rPr>
      </w:pPr>
      <w:bookmarkStart w:id="8" w:name="_Toc256000027"/>
      <w:r>
        <w:rPr>
          <w:rFonts w:ascii="仿宋_GB2312" w:hAnsi="仿宋_GB2312" w:eastAsia="仿宋_GB2312" w:cs="仿宋_GB2312"/>
          <w:sz w:val="28"/>
          <w:szCs w:val="28"/>
        </w:rPr>
        <w:t>3.5.3其他要求</w:t>
      </w:r>
      <w:bookmarkEnd w:id="8"/>
    </w:p>
    <w:p w14:paraId="1998C25A">
      <w:pPr>
        <w:pStyle w:val="18"/>
        <w:spacing w:before="0" w:after="0" w:line="360" w:lineRule="auto"/>
        <w:ind w:left="0" w:right="0"/>
        <w:rPr>
          <w:rFonts w:ascii="Times New Roman" w:hAnsi="Times New Roman" w:eastAsia="Times New Roman" w:cs="Times New Roman"/>
        </w:rPr>
      </w:pPr>
      <w:r>
        <w:rPr>
          <w:rFonts w:ascii="仿宋_GB2312" w:hAnsi="仿宋_GB2312" w:eastAsia="仿宋_GB2312" w:cs="仿宋_GB2312"/>
          <w:sz w:val="28"/>
          <w:szCs w:val="28"/>
        </w:rPr>
        <w:t>    一览表中</w:t>
      </w:r>
      <w:r>
        <w:rPr>
          <w:rFonts w:hint="eastAsia" w:ascii="仿宋_GB2312" w:hAnsi="仿宋_GB2312" w:eastAsia="仿宋_GB2312" w:cs="仿宋_GB2312"/>
          <w:sz w:val="28"/>
          <w:szCs w:val="28"/>
          <w:lang w:eastAsia="zh-CN"/>
        </w:rPr>
        <w:t>产品名称和</w:t>
      </w:r>
      <w:r>
        <w:rPr>
          <w:rFonts w:ascii="仿宋_GB2312" w:hAnsi="仿宋_GB2312" w:eastAsia="仿宋_GB2312" w:cs="仿宋_GB2312"/>
          <w:sz w:val="28"/>
          <w:szCs w:val="28"/>
        </w:rPr>
        <w:t>数量为预估，在服务期中，以采购人下达的订单数量为准。采购人有权在不超过采购预算的前提下，向中标供应商下达每日具体采购订单。</w:t>
      </w:r>
    </w:p>
    <w:p w14:paraId="3139FEE3">
      <w:pPr>
        <w:pStyle w:val="2"/>
        <w:keepNext w:val="0"/>
        <w:spacing w:before="0" w:after="0" w:line="360" w:lineRule="auto"/>
        <w:jc w:val="center"/>
        <w:rPr>
          <w:rFonts w:ascii="仿宋_GB2312" w:hAnsi="仿宋_GB2312" w:eastAsia="仿宋_GB2312" w:cs="仿宋_GB2312"/>
          <w:b/>
          <w:bCs/>
          <w:sz w:val="32"/>
          <w:szCs w:val="32"/>
        </w:rPr>
      </w:pPr>
      <w:bookmarkStart w:id="9" w:name="_Toc256000028"/>
      <w:r>
        <w:rPr>
          <w:rFonts w:ascii="仿宋_GB2312" w:hAnsi="仿宋_GB2312" w:eastAsia="仿宋_GB2312" w:cs="仿宋_GB2312"/>
          <w:kern w:val="36"/>
        </w:rPr>
        <w:t>4人员要求</w:t>
      </w:r>
      <w:bookmarkEnd w:id="9"/>
    </w:p>
    <w:p w14:paraId="654E035B">
      <w:pPr>
        <w:pStyle w:val="3"/>
        <w:keepNext w:val="0"/>
        <w:spacing w:before="0" w:after="0" w:line="360" w:lineRule="auto"/>
        <w:rPr>
          <w:rFonts w:ascii="仿宋_GB2312" w:hAnsi="仿宋_GB2312" w:eastAsia="仿宋_GB2312" w:cs="仿宋_GB2312"/>
          <w:b/>
          <w:bCs/>
          <w:sz w:val="28"/>
          <w:szCs w:val="28"/>
        </w:rPr>
      </w:pPr>
      <w:bookmarkStart w:id="10" w:name="_Toc256000029"/>
      <w:r>
        <w:rPr>
          <w:rFonts w:ascii="仿宋_GB2312" w:hAnsi="仿宋_GB2312" w:eastAsia="仿宋_GB2312" w:cs="仿宋_GB2312"/>
          <w:i w:val="0"/>
          <w:iCs w:val="0"/>
        </w:rPr>
        <w:t>4.1团队要求</w:t>
      </w:r>
      <w:bookmarkEnd w:id="10"/>
    </w:p>
    <w:p w14:paraId="134E5513">
      <w:pPr>
        <w:pStyle w:val="4"/>
        <w:keepNext w:val="0"/>
        <w:spacing w:before="0" w:after="0" w:line="360" w:lineRule="auto"/>
        <w:rPr>
          <w:rFonts w:ascii="仿宋_GB2312" w:hAnsi="仿宋_GB2312" w:eastAsia="仿宋_GB2312" w:cs="仿宋_GB2312"/>
          <w:b/>
          <w:bCs/>
          <w:sz w:val="28"/>
          <w:szCs w:val="28"/>
        </w:rPr>
      </w:pPr>
      <w:bookmarkStart w:id="11" w:name="_Toc256000030"/>
      <w:r>
        <w:rPr>
          <w:rFonts w:ascii="仿宋_GB2312" w:hAnsi="仿宋_GB2312" w:eastAsia="仿宋_GB2312" w:cs="仿宋_GB2312"/>
          <w:sz w:val="28"/>
          <w:szCs w:val="28"/>
        </w:rPr>
        <w:t>4.1.1基本要求</w:t>
      </w:r>
      <w:bookmarkEnd w:id="11"/>
    </w:p>
    <w:p w14:paraId="79A2EAEA">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1.投标人应提供专业的管理和采购团队，团队编制和人员资质务必保证运营服务质量。提供的服务团队应保持稳定，承诺项目执行期间人员变动不超过20%。</w:t>
      </w:r>
    </w:p>
    <w:p w14:paraId="433FE51F">
      <w:pPr>
        <w:pStyle w:val="17"/>
        <w:spacing w:before="0" w:after="0" w:line="360" w:lineRule="auto"/>
        <w:ind w:firstLine="642"/>
        <w:jc w:val="both"/>
        <w:rPr>
          <w:rFonts w:ascii="Times New Roman" w:hAnsi="Times New Roman" w:eastAsia="Times New Roman" w:cs="Times New Roman"/>
        </w:rPr>
      </w:pPr>
      <w:r>
        <w:rPr>
          <w:rFonts w:ascii="仿宋_GB2312" w:hAnsi="仿宋_GB2312" w:eastAsia="仿宋_GB2312" w:cs="仿宋_GB2312"/>
          <w:sz w:val="28"/>
          <w:szCs w:val="28"/>
        </w:rPr>
        <w:t>2. 投标人服务团队须配有以下人员，出具盖有投标人公章的服务团队人员名单。</w:t>
      </w:r>
    </w:p>
    <w:p w14:paraId="11AF7F8C">
      <w:pPr>
        <w:pStyle w:val="17"/>
        <w:spacing w:before="0" w:after="0" w:line="360" w:lineRule="auto"/>
        <w:ind w:firstLine="642"/>
        <w:jc w:val="both"/>
        <w:rPr>
          <w:rFonts w:ascii="Times New Roman" w:hAnsi="Times New Roman" w:eastAsia="Times New Roman" w:cs="Times New Roman"/>
        </w:rPr>
      </w:pPr>
      <w:r>
        <w:rPr>
          <w:rFonts w:ascii="仿宋_GB2312" w:hAnsi="仿宋_GB2312" w:eastAsia="仿宋_GB2312" w:cs="仿宋_GB2312"/>
          <w:sz w:val="28"/>
          <w:szCs w:val="28"/>
        </w:rPr>
        <w:t>为本项目提供的服务团队中所有人员必须提供缴纳社保证明材料，除会计外必须具有从业人员健康证明，否则不予认可。</w:t>
      </w:r>
    </w:p>
    <w:p w14:paraId="045BE654">
      <w:pPr>
        <w:pStyle w:val="17"/>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（1）经理1人，具有5年以上食材供应项目管理工作经验。</w:t>
      </w:r>
    </w:p>
    <w:p w14:paraId="77C0060A">
      <w:pPr>
        <w:pStyle w:val="17"/>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（2）供应业务员2人，具有3年及以上食材供应项目工作经验。</w:t>
      </w:r>
    </w:p>
    <w:p w14:paraId="6105DC10">
      <w:pPr>
        <w:pStyle w:val="17"/>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（3）食品安全管理员1人，具有3年及以上食品安全管理工作经验。</w:t>
      </w:r>
    </w:p>
    <w:p w14:paraId="39EF124B">
      <w:pPr>
        <w:pStyle w:val="17"/>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（4）采购员2人，具有3年及以上食材采购工作经验。</w:t>
      </w:r>
    </w:p>
    <w:p w14:paraId="79E3782E">
      <w:pPr>
        <w:pStyle w:val="17"/>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（5）配送司机2名，具有3年以上相关工作经验。</w:t>
      </w:r>
    </w:p>
    <w:p w14:paraId="2E2C0411">
      <w:pPr>
        <w:pStyle w:val="17"/>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28"/>
          <w:szCs w:val="28"/>
        </w:rPr>
        <w:t>以上人员在服务过程中应热情服务、遵规守法，具备较强的沟通能力和临时紧急配送调换的处置能力。</w:t>
      </w:r>
    </w:p>
    <w:p w14:paraId="60BFD2F1">
      <w:pPr>
        <w:pStyle w:val="4"/>
        <w:keepNext w:val="0"/>
        <w:spacing w:before="0" w:after="0" w:line="360" w:lineRule="auto"/>
        <w:rPr>
          <w:rFonts w:ascii="仿宋_GB2312" w:hAnsi="仿宋_GB2312" w:eastAsia="仿宋_GB2312" w:cs="仿宋_GB2312"/>
          <w:b/>
          <w:bCs/>
          <w:sz w:val="28"/>
          <w:szCs w:val="28"/>
        </w:rPr>
      </w:pPr>
      <w:bookmarkStart w:id="12" w:name="_Toc256000031"/>
      <w:r>
        <w:rPr>
          <w:rFonts w:ascii="仿宋_GB2312" w:hAnsi="仿宋_GB2312" w:eastAsia="仿宋_GB2312" w:cs="仿宋_GB2312"/>
          <w:sz w:val="28"/>
          <w:szCs w:val="28"/>
        </w:rPr>
        <w:t>4.1.2优选资质/优选指标</w:t>
      </w:r>
      <w:bookmarkEnd w:id="12"/>
    </w:p>
    <w:p w14:paraId="0A9B0BDD">
      <w:pPr>
        <w:pStyle w:val="2"/>
        <w:keepNext w:val="0"/>
        <w:spacing w:before="0" w:after="0" w:line="360" w:lineRule="auto"/>
        <w:jc w:val="center"/>
        <w:rPr>
          <w:rFonts w:ascii="仿宋_GB2312" w:hAnsi="仿宋_GB2312" w:eastAsia="仿宋_GB2312" w:cs="仿宋_GB2312"/>
          <w:b/>
          <w:bCs/>
          <w:sz w:val="32"/>
          <w:szCs w:val="32"/>
        </w:rPr>
      </w:pPr>
      <w:bookmarkStart w:id="13" w:name="_Toc256000032"/>
      <w:r>
        <w:rPr>
          <w:rFonts w:ascii="仿宋_GB2312" w:hAnsi="仿宋_GB2312" w:eastAsia="仿宋_GB2312" w:cs="仿宋_GB2312"/>
          <w:kern w:val="36"/>
        </w:rPr>
        <w:t>5管理实施要求</w:t>
      </w:r>
      <w:bookmarkEnd w:id="13"/>
    </w:p>
    <w:p w14:paraId="09835586">
      <w:pPr>
        <w:pStyle w:val="12"/>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28"/>
          <w:szCs w:val="28"/>
        </w:rPr>
        <w:t>建立成熟完善的透明化责任体系,明确经理、供应业务员、食品安全管理员、采购员、司机等各岗位工作职责，制定岗位工作说明，确保制度能有效运转。</w:t>
      </w:r>
    </w:p>
    <w:p w14:paraId="1FAAA5DB">
      <w:pPr>
        <w:pStyle w:val="2"/>
        <w:keepNext w:val="0"/>
        <w:spacing w:before="0" w:after="0" w:line="360" w:lineRule="auto"/>
        <w:jc w:val="center"/>
        <w:rPr>
          <w:rFonts w:ascii="仿宋_GB2312" w:hAnsi="仿宋_GB2312" w:eastAsia="仿宋_GB2312" w:cs="仿宋_GB2312"/>
          <w:b/>
          <w:bCs/>
          <w:sz w:val="32"/>
          <w:szCs w:val="32"/>
        </w:rPr>
      </w:pPr>
      <w:bookmarkStart w:id="14" w:name="_Toc256000033"/>
      <w:r>
        <w:rPr>
          <w:rFonts w:ascii="仿宋_GB2312" w:hAnsi="仿宋_GB2312" w:eastAsia="仿宋_GB2312" w:cs="仿宋_GB2312"/>
          <w:kern w:val="36"/>
        </w:rPr>
        <w:t>6风险管控要求</w:t>
      </w:r>
      <w:bookmarkEnd w:id="14"/>
    </w:p>
    <w:p w14:paraId="7F0249C7">
      <w:pPr>
        <w:pStyle w:val="17"/>
        <w:spacing w:before="0" w:after="0" w:line="360" w:lineRule="auto"/>
        <w:ind w:firstLine="642"/>
        <w:rPr>
          <w:rFonts w:ascii="Times New Roman" w:hAnsi="Times New Roman" w:eastAsia="Times New Roman" w:cs="Times New Roman"/>
        </w:rPr>
      </w:pPr>
      <w:r>
        <w:rPr>
          <w:rFonts w:ascii="仿宋_GB2312" w:hAnsi="仿宋_GB2312" w:eastAsia="仿宋_GB2312" w:cs="仿宋_GB2312"/>
          <w:b/>
          <w:bCs/>
          <w:sz w:val="28"/>
          <w:szCs w:val="28"/>
        </w:rPr>
        <w:t>（一）应急保障方案要求</w:t>
      </w:r>
    </w:p>
    <w:p w14:paraId="60354B27">
      <w:pPr>
        <w:pStyle w:val="17"/>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28"/>
          <w:szCs w:val="28"/>
        </w:rPr>
        <w:t>投标人应提供在自然灾害、极端事件、市场关闭、物资紧缺等突发紧急情况下拟采取的应急保障方案，包括充分供应、按时保障、质量管控等措施，确保采购人食材及时供应不间断。</w:t>
      </w:r>
    </w:p>
    <w:p w14:paraId="4D23A2FA">
      <w:pPr>
        <w:pStyle w:val="14"/>
        <w:spacing w:before="0" w:after="0" w:line="360" w:lineRule="auto"/>
        <w:ind w:firstLine="480"/>
        <w:rPr>
          <w:rFonts w:ascii="Times New Roman" w:hAnsi="Times New Roman" w:eastAsia="Times New Roman" w:cs="Times New Roman"/>
        </w:rPr>
      </w:pPr>
      <w:r>
        <w:rPr>
          <w:rFonts w:ascii="仿宋_GB2312" w:hAnsi="仿宋_GB2312" w:eastAsia="仿宋_GB2312" w:cs="仿宋_GB2312"/>
          <w:b/>
          <w:bCs/>
          <w:sz w:val="28"/>
          <w:szCs w:val="28"/>
        </w:rPr>
        <w:t>（二）违约风险管控要求</w:t>
      </w:r>
    </w:p>
    <w:p w14:paraId="17C11DCC">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1.投标人中标后采用先送货后结账的模式，不收取履约保证金。有下列情形之一的，采购人有权按照以下约定及合同违约相关条款处理：</w:t>
      </w:r>
    </w:p>
    <w:p w14:paraId="66ABA44D">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（1）因投标人配送不及时导致采购人供餐延误并造成重大影响的；</w:t>
      </w:r>
    </w:p>
    <w:p w14:paraId="66E63876">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（2）凡经相关部门认定，因投标人所提供的原料原因造成采购人食堂出现食物中毒等卫生安全事故的，投标人除必须承担全部的法律责任外，还要全额承担因食物中毒发生所造成后果的一切费用；</w:t>
      </w:r>
    </w:p>
    <w:p w14:paraId="49DDE5FA">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（3）除不可抗力及采购人原因外，因投标人配送不及时导致采购人伙食供应延时，但经投标人采取补救措施未造成采购人不良影响的，出现三次终止供货合同；</w:t>
      </w:r>
    </w:p>
    <w:p w14:paraId="74A2A477">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（4）凡投标人向采购人提供产品发生质量问题影响食用，并拒绝退换的；</w:t>
      </w:r>
    </w:p>
    <w:p w14:paraId="46EF729C">
      <w:pPr>
        <w:pStyle w:val="15"/>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（5）采购人将不定期组织专人对食材进行抽检，若发现质量不符，采购人有权要求予以退换货。</w:t>
      </w:r>
    </w:p>
    <w:p w14:paraId="42CE99ED">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2.投标人有下列情形之一的，采购人有权解除合同，由投标人承担全部经济损失和相关责任：</w:t>
      </w:r>
    </w:p>
    <w:p w14:paraId="2A6AC56F">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（1）投标人以书面、微信、短信等方式通知采购人不再供货，包括对部分食材不再供货；</w:t>
      </w:r>
    </w:p>
    <w:p w14:paraId="7AE689C3">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（2）投标人虽未通知采购人不再供货，但1天没有供应采购人采购的货物，包括对部分食材没有供货；</w:t>
      </w:r>
    </w:p>
    <w:p w14:paraId="04EBD78E">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（3）投标人未经采购人同意单方面提价的；</w:t>
      </w:r>
    </w:p>
    <w:p w14:paraId="4682B230">
      <w:pPr>
        <w:pStyle w:val="16"/>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（4）数量不足、对货不对版、价格明显偏高，以上情况出现三次以上终止合同。</w:t>
      </w:r>
    </w:p>
    <w:p w14:paraId="42388113">
      <w:pPr>
        <w:pStyle w:val="2"/>
        <w:keepNext w:val="0"/>
        <w:spacing w:before="0" w:after="0" w:line="360" w:lineRule="auto"/>
        <w:jc w:val="center"/>
        <w:rPr>
          <w:rFonts w:ascii="仿宋_GB2312" w:hAnsi="仿宋_GB2312" w:eastAsia="仿宋_GB2312" w:cs="仿宋_GB2312"/>
          <w:b/>
          <w:bCs/>
          <w:sz w:val="32"/>
          <w:szCs w:val="32"/>
        </w:rPr>
      </w:pPr>
      <w:bookmarkStart w:id="15" w:name="_Toc256000034"/>
      <w:r>
        <w:rPr>
          <w:rFonts w:ascii="仿宋_GB2312" w:hAnsi="仿宋_GB2312" w:eastAsia="仿宋_GB2312" w:cs="仿宋_GB2312"/>
          <w:kern w:val="36"/>
        </w:rPr>
        <w:t>7履约验收要求</w:t>
      </w:r>
      <w:bookmarkEnd w:id="15"/>
    </w:p>
    <w:p w14:paraId="512B6916">
      <w:pPr>
        <w:pStyle w:val="3"/>
        <w:keepNext w:val="0"/>
        <w:spacing w:before="0" w:after="0" w:line="360" w:lineRule="auto"/>
        <w:rPr>
          <w:rFonts w:ascii="仿宋_GB2312" w:hAnsi="仿宋_GB2312" w:eastAsia="仿宋_GB2312" w:cs="仿宋_GB2312"/>
          <w:b/>
          <w:bCs/>
          <w:sz w:val="28"/>
          <w:szCs w:val="28"/>
        </w:rPr>
      </w:pPr>
      <w:bookmarkStart w:id="16" w:name="_Toc256000035"/>
      <w:r>
        <w:rPr>
          <w:rFonts w:ascii="仿宋_GB2312" w:hAnsi="仿宋_GB2312" w:eastAsia="仿宋_GB2312" w:cs="仿宋_GB2312"/>
          <w:i w:val="0"/>
          <w:iCs w:val="0"/>
        </w:rPr>
        <w:t>7.1总体要求</w:t>
      </w:r>
      <w:bookmarkEnd w:id="16"/>
    </w:p>
    <w:tbl>
      <w:tblPr>
        <w:tblStyle w:val="9"/>
        <w:tblW w:w="5000" w:type="pct"/>
        <w:tblInd w:w="30" w:type="dxa"/>
        <w:tblLayout w:type="autofit"/>
        <w:tblCellMar>
          <w:top w:w="15" w:type="dxa"/>
          <w:left w:w="15" w:type="dxa"/>
          <w:bottom w:w="15" w:type="dxa"/>
          <w:right w:w="15" w:type="dxa"/>
        </w:tblCellMar>
      </w:tblPr>
      <w:tblGrid>
        <w:gridCol w:w="4535"/>
        <w:gridCol w:w="4535"/>
      </w:tblGrid>
      <w:tr w14:paraId="4B9EDDE3">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609C3A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734DAFC">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14:paraId="4AB795CD">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29C64C">
            <w:pPr>
              <w:jc w:val="left"/>
              <w:rPr>
                <w:rFonts w:ascii="仿宋_GB2312" w:hAnsi="仿宋_GB2312" w:eastAsia="仿宋_GB2312" w:cs="仿宋_GB2312"/>
                <w:b w:val="0"/>
                <w:bCs w:val="0"/>
                <w:i w:val="0"/>
                <w:iCs w:val="0"/>
                <w:smallCaps w:val="0"/>
                <w:color w:val="000000"/>
                <w:sz w:val="21"/>
                <w:szCs w:val="21"/>
              </w:rPr>
            </w:pPr>
            <w:r>
              <w:rPr>
                <w:rFonts w:hint="eastAsia" w:ascii="仿宋_GB2312" w:hAnsi="仿宋_GB2312" w:eastAsia="仿宋_GB2312" w:cs="仿宋_GB2312"/>
                <w:b w:val="0"/>
                <w:bCs w:val="0"/>
                <w:i w:val="0"/>
                <w:iCs w:val="0"/>
                <w:smallCaps w:val="0"/>
                <w:color w:val="000000"/>
                <w:sz w:val="21"/>
                <w:szCs w:val="21"/>
                <w:lang w:eastAsia="zh-CN"/>
              </w:rPr>
              <w:t>到货</w:t>
            </w:r>
            <w:r>
              <w:rPr>
                <w:rFonts w:ascii="仿宋_GB2312" w:hAnsi="仿宋_GB2312" w:eastAsia="仿宋_GB2312" w:cs="仿宋_GB2312"/>
                <w:b w:val="0"/>
                <w:bCs w:val="0"/>
                <w:i w:val="0"/>
                <w:iCs w:val="0"/>
                <w:smallCaps w:val="0"/>
                <w:color w:val="000000"/>
                <w:sz w:val="21"/>
                <w:szCs w:val="21"/>
              </w:rPr>
              <w:t>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247C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（一）总体要求 1.验收人员：由采购人食堂管理人员、库房管理人员组成验收小组，投标人送货人员应积极配合验收。 2.验收时间和地点 （1）验收时间：到货当天。 （2）验收地点：国家税务总局天津市蓟州区税务局邦均税务所（天津市蓟州区邦均镇京哈路14号）、国家税务总局天津市蓟州区税务局下营税务所（天津市蓟州区下营镇中学东南侧）、国家税务总局天津市蓟州区税务局马伸桥税务所（天津市蓟州区马伸桥镇壳牌加油站西侧）、国家税务总局天津市蓟州区税务局下仓税务所（天津市蓟州区津围公路下仓段东侧）、国家税务总局天津市蓟州区税务局洇溜税务所（天津市蓟州区开发区天阳路1号）、国家税务总局天津市蓟州区税务局尤古庄税务所（天津市蓟州区尤古庄镇小学西南侧）、国家税务总局天津市蓟州区税务局上仓税务所（天津市蓟州区上仓镇鑫园新村东南侧）、国家税务总局天津市蓟州区税务局许家台税务所（天津市蓟州区许家台镇中学南侧许家台镇人民政府院内）、国家税务总局天津市蓟州区税务局别山税务所（天津市蓟州区别山镇京抚线窦家楼中石化加油站东侧）。 （3）验收组织形式：采购人组织验收。 （4）验收方式：现场验收。 （5）验收内容: （6）质量是否符合约定标准； （7）重量、数量、价格是否与采购人的预定需求一致。 （二）具体要求 1.验收场所的准备 应当在固定的场所进行验收，采购人定期清扫消毒，保持清洁，保证无积尘、无食品残渣，无霉斑、鼠迹、苍蝇、蟑螂，验收场所不准存放有毒、有害物品及个人生活用品。 2.验收小组按订单对采购货物的品种、质量、数量进行检查验收，对货不对版、质量不好、价格明显过于偏高的食材不予验收，对于数量不足的食材，按照实际数量入账，填制验收记录和验收单。 3.验收流程 （1）投标人应在验收时提供与送货内容一致的送货单，并加盖公章。 （2）卸货前的检查。验收人员卸货前应对货物的外观质量进行初步了解。 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 （3）采取当场验收的方式，验收人认真检查货物，按核对品种→索证→抽查(检测）→数量、重量、质量、价格验收→签名确认→入库的程序完成验收。 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 要求投标人提供产品质量检测报告及卫生合格报告书，蔬菜类应提供农药残留检测结果，证明内容与产品内容要一致。投标人以提供原件为主，不能留原件的提供复印件。 （4）发现食品质量安全问题的处理： 抽查时发现食品质量不过关或影响食用安全的，对当日所送同批次产品全部退货。 若抽查未发现问题，按储藏要求储藏后在加工食用前发现产品质量问题的，投标人必须退货或更换。 4.退（补）货流程 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 5.鲜活鱼类需进行宰杀处理，如去麟去腮去内脏等，净膛的统一按0.8的出成率计算净膛价。 6.部分蔬菜需进行简易处理，如去皮摘叶摘筋等，统一按0.85的出成率计算净菜价。 7.包装带箱、筐的食材按照去除箱、筐后的重量计算。投标人需配合采购人库管人员进行倒筐称重，共同签字确认。 （三）货物验收方案。 投标人必须按照本项目需求书要求详细阐述货物验收方案。对规定各项验收指标提出明确的验收前提条件和验收依据及标准，列明需要移交和交付的各类检验报告和证明证书。对验收中可能发现的问题，投标人应提出有效解决办法和补救措施。</w:t>
            </w:r>
          </w:p>
        </w:tc>
      </w:tr>
    </w:tbl>
    <w:p w14:paraId="19811678">
      <w:pPr>
        <w:pStyle w:val="3"/>
        <w:keepNext w:val="0"/>
        <w:spacing w:before="0" w:after="0" w:line="360" w:lineRule="auto"/>
        <w:rPr>
          <w:rFonts w:ascii="仿宋_GB2312" w:hAnsi="仿宋_GB2312" w:eastAsia="仿宋_GB2312" w:cs="仿宋_GB2312"/>
          <w:b/>
          <w:bCs/>
          <w:sz w:val="28"/>
          <w:szCs w:val="28"/>
        </w:rPr>
      </w:pPr>
      <w:bookmarkStart w:id="17" w:name="_Toc256000036"/>
      <w:r>
        <w:rPr>
          <w:rFonts w:ascii="仿宋_GB2312" w:hAnsi="仿宋_GB2312" w:eastAsia="仿宋_GB2312" w:cs="仿宋_GB2312"/>
          <w:i w:val="0"/>
          <w:iCs w:val="0"/>
        </w:rPr>
        <w:t>7.2具体要求</w:t>
      </w:r>
      <w:bookmarkEnd w:id="17"/>
    </w:p>
    <w:p w14:paraId="040FF16F">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1.验收场所的准备</w:t>
      </w:r>
    </w:p>
    <w:p w14:paraId="5C606A2F">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应当在固定的场所进行验收，采购人定期清扫消毒，保持清洁，保证无积尘、无食品残渣，无霉斑、鼠迹、苍蝇、蟑螂，验收场所不准存放有毒、有害物品及个人生活用品。</w:t>
      </w:r>
    </w:p>
    <w:p w14:paraId="7FF64B98">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2.验收小组按订单对采购货物的品种、质量、数量进行检查验收，对货不对版、质量不好、价格明显过于偏高的食材不予验收，对于数量不足的食材，按照实际数量入账，填制验收记录和验收单。</w:t>
      </w:r>
    </w:p>
    <w:p w14:paraId="18AC35F3">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3.验收流程</w:t>
      </w:r>
    </w:p>
    <w:p w14:paraId="3B9797B3">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（1）投标人应在验收时提供与送货内容一致的送货单，并加盖公章。</w:t>
      </w:r>
    </w:p>
    <w:p w14:paraId="332667CF">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（2）卸货前的检查。验收人员卸货前应对货物的外观质量进行初步了解。</w:t>
      </w:r>
    </w:p>
    <w:p w14:paraId="32CA3566">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p>
    <w:p w14:paraId="348BD49F">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（3）采取当场验收的方式，验收人认真检查货物，按核对品种→索证→抽查(如若产生检测费用由投标人承担）→数量、重量、质量、价格验收→签名确认→入库的程序完成验收。</w:t>
      </w:r>
    </w:p>
    <w:p w14:paraId="7BCEFF6B">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p>
    <w:p w14:paraId="7E56DE4F">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要求投标人提供产品质量检测报告及卫生合格报告书，蔬菜类应提供农药残留检测结果，肉类产品应提供当地卫生部门开具的动物检验检疫合格票、产品检疫合格证，证明内容与产品内容要一致。投标人以提供原件为主，不能留原件的提供复印件。</w:t>
      </w:r>
    </w:p>
    <w:p w14:paraId="3A522B70">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（4）发现食品质量安全问题的处理：</w:t>
      </w:r>
    </w:p>
    <w:p w14:paraId="680D1149">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抽查时发现食品质量不过关或影响食用安全的，对当日所送同批次产品全部退货。</w:t>
      </w:r>
    </w:p>
    <w:p w14:paraId="427BEAD8">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若抽查未发现问题，按储藏要求储藏后在加工食用前发现产品质量问题的，投标人必须退货或更换。</w:t>
      </w:r>
    </w:p>
    <w:p w14:paraId="12A2FF6F">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4.退（补）货流程</w:t>
      </w:r>
    </w:p>
    <w:p w14:paraId="322D9D9B">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w:t>
      </w:r>
    </w:p>
    <w:p w14:paraId="289FCD57">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5.鲜活鱼类需进行宰杀处理，如去麟去腮去内脏等，净膛的统一按0.8的出成率计算净膛价。</w:t>
      </w:r>
    </w:p>
    <w:p w14:paraId="6A7D6656">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6.部分蔬菜需进行简易处理，如去皮摘叶摘筋等，统一按0.85的出成率计算净菜价。</w:t>
      </w:r>
    </w:p>
    <w:p w14:paraId="3AED677B">
      <w:pPr>
        <w:pStyle w:val="12"/>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7.包装带箱、筐的食材按照去除箱、筐后的重量计算。投标人需配合采购人库管人员进行倒筐称重，共同签字确认。</w:t>
      </w:r>
    </w:p>
    <w:p w14:paraId="6ED479B9">
      <w:pPr>
        <w:pStyle w:val="17"/>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28"/>
          <w:szCs w:val="28"/>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w:t>
      </w:r>
    </w:p>
    <w:p w14:paraId="21BA7380">
      <w:pPr>
        <w:pStyle w:val="13"/>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包装带箱、筐的食材按照去除箱、筐后的重量计算。投标人需配合采购人库管人员进行倒筐称重，共同签字确认。</w:t>
      </w:r>
    </w:p>
    <w:p w14:paraId="065D59C9">
      <w:pPr>
        <w:pStyle w:val="2"/>
        <w:keepNext w:val="0"/>
        <w:spacing w:before="0" w:after="0" w:line="360" w:lineRule="auto"/>
        <w:jc w:val="center"/>
        <w:rPr>
          <w:rFonts w:ascii="仿宋_GB2312" w:hAnsi="仿宋_GB2312" w:eastAsia="仿宋_GB2312" w:cs="仿宋_GB2312"/>
          <w:b/>
          <w:bCs/>
          <w:sz w:val="32"/>
          <w:szCs w:val="32"/>
        </w:rPr>
      </w:pPr>
      <w:bookmarkStart w:id="18" w:name="_Toc256000037"/>
      <w:r>
        <w:rPr>
          <w:rFonts w:ascii="仿宋_GB2312" w:hAnsi="仿宋_GB2312" w:eastAsia="仿宋_GB2312" w:cs="仿宋_GB2312"/>
          <w:kern w:val="36"/>
        </w:rPr>
        <w:t>8其他要求</w:t>
      </w:r>
      <w:bookmarkEnd w:id="18"/>
    </w:p>
    <w:p w14:paraId="557BE9E4">
      <w:pPr>
        <w:pStyle w:val="3"/>
        <w:keepNext w:val="0"/>
        <w:spacing w:before="0" w:after="0" w:line="360" w:lineRule="auto"/>
        <w:rPr>
          <w:rFonts w:ascii="仿宋_GB2312" w:hAnsi="仿宋_GB2312" w:eastAsia="仿宋_GB2312" w:cs="仿宋_GB2312"/>
          <w:b/>
          <w:bCs/>
          <w:sz w:val="28"/>
          <w:szCs w:val="28"/>
        </w:rPr>
      </w:pPr>
      <w:bookmarkStart w:id="19" w:name="_Toc256000038"/>
      <w:r>
        <w:rPr>
          <w:rFonts w:ascii="仿宋_GB2312" w:hAnsi="仿宋_GB2312" w:eastAsia="仿宋_GB2312" w:cs="仿宋_GB2312"/>
          <w:i w:val="0"/>
          <w:iCs w:val="0"/>
        </w:rPr>
        <w:t>8.1必备要求</w:t>
      </w:r>
      <w:bookmarkEnd w:id="19"/>
    </w:p>
    <w:p w14:paraId="5D95252D">
      <w:pPr>
        <w:pStyle w:val="3"/>
        <w:keepNext w:val="0"/>
        <w:spacing w:before="0" w:after="0" w:line="360" w:lineRule="auto"/>
        <w:rPr>
          <w:rFonts w:ascii="仿宋_GB2312" w:hAnsi="仿宋_GB2312" w:eastAsia="仿宋_GB2312" w:cs="仿宋_GB2312"/>
          <w:b/>
          <w:bCs/>
          <w:sz w:val="28"/>
          <w:szCs w:val="28"/>
        </w:rPr>
      </w:pPr>
      <w:bookmarkStart w:id="20" w:name="_Toc256000039"/>
      <w:r>
        <w:rPr>
          <w:rFonts w:ascii="仿宋_GB2312" w:hAnsi="仿宋_GB2312" w:eastAsia="仿宋_GB2312" w:cs="仿宋_GB2312"/>
          <w:i w:val="0"/>
          <w:iCs w:val="0"/>
        </w:rPr>
        <w:t>8.1.1通用必备要求</w:t>
      </w:r>
      <w:bookmarkEnd w:id="20"/>
    </w:p>
    <w:p w14:paraId="309171D5">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14:paraId="1F2D166C">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14:paraId="1A54A15D">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14:paraId="465B434B">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14:paraId="5876541A">
      <w:pPr>
        <w:pStyle w:val="3"/>
        <w:keepNext w:val="0"/>
        <w:spacing w:before="0" w:after="0" w:line="360" w:lineRule="auto"/>
        <w:rPr>
          <w:rFonts w:ascii="Times New Roman" w:hAnsi="Times New Roman" w:eastAsia="Times New Roman" w:cs="Times New Roman"/>
          <w:b/>
          <w:bCs/>
          <w:sz w:val="36"/>
          <w:szCs w:val="36"/>
        </w:rPr>
      </w:pPr>
      <w:bookmarkStart w:id="21" w:name="_Toc256000040"/>
      <w:r>
        <w:rPr>
          <w:rFonts w:ascii="仿宋_GB2312" w:hAnsi="仿宋_GB2312" w:eastAsia="仿宋_GB2312" w:cs="仿宋_GB2312"/>
          <w:i w:val="0"/>
          <w:iCs w:val="0"/>
        </w:rPr>
        <w:t>8.1.2报价要求</w:t>
      </w:r>
      <w:bookmarkEnd w:id="21"/>
    </w:p>
    <w:p w14:paraId="3D273EBC">
      <w:pPr>
        <w:pStyle w:val="12"/>
        <w:spacing w:before="0" w:after="0" w:line="360" w:lineRule="auto"/>
        <w:ind w:left="0" w:right="0" w:firstLine="480"/>
        <w:jc w:val="both"/>
        <w:rPr>
          <w:rFonts w:ascii="Times New Roman" w:hAnsi="Times New Roman" w:eastAsia="Times New Roman" w:cs="Times New Roman"/>
        </w:rPr>
      </w:pPr>
      <w:r>
        <w:rPr>
          <w:sz w:val="28"/>
          <w:szCs w:val="28"/>
        </w:rPr>
        <w:t xml:space="preserve">1. </w:t>
      </w:r>
      <w:r>
        <w:rPr>
          <w:rFonts w:ascii="仿宋_GB2312" w:hAnsi="仿宋_GB2312" w:eastAsia="仿宋_GB2312" w:cs="仿宋_GB2312"/>
          <w:sz w:val="28"/>
          <w:szCs w:val="28"/>
        </w:rPr>
        <w:t>投标价格应包括：人员费用、食材费用、配送费用、运输保险费用、装卸费用、管理费、利润税金等为完成招标文件规定的一切工作所需的全部费用。</w:t>
      </w:r>
    </w:p>
    <w:p w14:paraId="79D60A3D">
      <w:pPr>
        <w:pStyle w:val="12"/>
        <w:spacing w:before="0" w:after="0" w:line="360" w:lineRule="auto"/>
        <w:ind w:left="0" w:right="0" w:firstLine="480"/>
        <w:jc w:val="both"/>
        <w:rPr>
          <w:rFonts w:ascii="Times New Roman" w:hAnsi="Times New Roman" w:eastAsia="Times New Roman" w:cs="Times New Roman"/>
        </w:rPr>
      </w:pPr>
      <w:r>
        <w:rPr>
          <w:sz w:val="28"/>
          <w:szCs w:val="28"/>
        </w:rPr>
        <w:t xml:space="preserve">2. </w:t>
      </w:r>
      <w:r>
        <w:rPr>
          <w:rFonts w:ascii="仿宋_GB2312" w:hAnsi="仿宋_GB2312" w:eastAsia="仿宋_GB2312" w:cs="仿宋_GB2312"/>
          <w:sz w:val="28"/>
          <w:szCs w:val="28"/>
        </w:rPr>
        <w:t>投标报价规则：</w:t>
      </w:r>
    </w:p>
    <w:p w14:paraId="401159BC">
      <w:pPr>
        <w:pStyle w:val="12"/>
        <w:spacing w:before="0" w:after="0" w:line="360" w:lineRule="auto"/>
        <w:ind w:left="0" w:right="0" w:firstLine="480"/>
        <w:jc w:val="both"/>
        <w:rPr>
          <w:rFonts w:ascii="Times New Roman" w:hAnsi="Times New Roman" w:eastAsia="Times New Roman" w:cs="Times New Roman"/>
        </w:rPr>
      </w:pPr>
      <w:r>
        <w:rPr>
          <w:rFonts w:ascii="仿宋_GB2312" w:hAnsi="仿宋_GB2312" w:eastAsia="仿宋_GB2312" w:cs="仿宋_GB2312"/>
          <w:sz w:val="28"/>
          <w:szCs w:val="28"/>
        </w:rPr>
        <w:t>（</w:t>
      </w:r>
      <w:r>
        <w:rPr>
          <w:sz w:val="28"/>
          <w:szCs w:val="28"/>
        </w:rPr>
        <w:t>1</w:t>
      </w:r>
      <w:r>
        <w:rPr>
          <w:rFonts w:ascii="仿宋_GB2312" w:hAnsi="仿宋_GB2312" w:eastAsia="仿宋_GB2312" w:cs="仿宋_GB2312"/>
          <w:sz w:val="28"/>
          <w:szCs w:val="28"/>
        </w:rPr>
        <w:t>）投标报价以费率填列。</w:t>
      </w:r>
    </w:p>
    <w:p w14:paraId="327649F6">
      <w:pPr>
        <w:pStyle w:val="12"/>
        <w:spacing w:before="0" w:after="0" w:line="360" w:lineRule="auto"/>
        <w:ind w:left="0" w:right="0" w:firstLine="480"/>
        <w:jc w:val="both"/>
        <w:rPr>
          <w:rFonts w:ascii="Times New Roman" w:hAnsi="Times New Roman" w:eastAsia="Times New Roman" w:cs="Times New Roman"/>
        </w:rPr>
      </w:pPr>
      <w:r>
        <w:rPr>
          <w:rFonts w:ascii="仿宋_GB2312" w:hAnsi="仿宋_GB2312" w:eastAsia="仿宋_GB2312" w:cs="仿宋_GB2312"/>
          <w:sz w:val="28"/>
          <w:szCs w:val="28"/>
        </w:rPr>
        <w:t>（</w:t>
      </w:r>
      <w:r>
        <w:rPr>
          <w:sz w:val="28"/>
          <w:szCs w:val="28"/>
        </w:rPr>
        <w:t>2</w:t>
      </w:r>
      <w:r>
        <w:rPr>
          <w:rFonts w:ascii="仿宋_GB2312" w:hAnsi="仿宋_GB2312" w:eastAsia="仿宋_GB2312" w:cs="仿宋_GB2312"/>
          <w:sz w:val="28"/>
          <w:szCs w:val="28"/>
        </w:rPr>
        <w:t>）在服务期内，采购人有权在不超过采购预算的前提下，向中标供应商下达每日具体采购订单。</w:t>
      </w:r>
    </w:p>
    <w:p w14:paraId="48E70AB0">
      <w:pPr>
        <w:pStyle w:val="12"/>
        <w:spacing w:before="0" w:after="0" w:line="360" w:lineRule="auto"/>
        <w:ind w:left="0" w:right="0" w:firstLine="480"/>
        <w:jc w:val="both"/>
        <w:rPr>
          <w:rFonts w:ascii="Times New Roman" w:hAnsi="Times New Roman" w:eastAsia="Times New Roman" w:cs="Times New Roman"/>
        </w:rPr>
      </w:pPr>
      <w:r>
        <w:rPr>
          <w:rFonts w:ascii="仿宋_GB2312" w:hAnsi="仿宋_GB2312" w:eastAsia="仿宋_GB2312" w:cs="仿宋_GB2312"/>
          <w:sz w:val="28"/>
          <w:szCs w:val="28"/>
        </w:rPr>
        <w:t>（</w:t>
      </w:r>
      <w:r>
        <w:rPr>
          <w:sz w:val="28"/>
          <w:szCs w:val="28"/>
        </w:rPr>
        <w:t>3</w:t>
      </w:r>
      <w:r>
        <w:rPr>
          <w:rFonts w:ascii="仿宋_GB2312" w:hAnsi="仿宋_GB2312" w:eastAsia="仿宋_GB2312" w:cs="仿宋_GB2312"/>
          <w:sz w:val="28"/>
          <w:szCs w:val="28"/>
        </w:rPr>
        <w:t>）按以下原则确定结算价格</w:t>
      </w:r>
    </w:p>
    <w:p w14:paraId="7121ECE3">
      <w:pPr>
        <w:pStyle w:val="12"/>
        <w:spacing w:before="0" w:after="0" w:line="360" w:lineRule="auto"/>
        <w:ind w:left="0" w:right="0" w:firstLine="480"/>
        <w:jc w:val="both"/>
        <w:rPr>
          <w:rFonts w:ascii="Times New Roman" w:hAnsi="Times New Roman" w:eastAsia="Times New Roman" w:cs="Times New Roman"/>
        </w:rPr>
      </w:pPr>
      <w:r>
        <w:rPr>
          <w:rFonts w:ascii="仿宋_GB2312" w:hAnsi="仿宋_GB2312" w:eastAsia="仿宋_GB2312" w:cs="仿宋_GB2312"/>
          <w:sz w:val="28"/>
          <w:szCs w:val="28"/>
        </w:rPr>
        <w:t>结算价格</w:t>
      </w:r>
      <w:r>
        <w:rPr>
          <w:sz w:val="28"/>
          <w:szCs w:val="28"/>
        </w:rPr>
        <w:t>=</w:t>
      </w:r>
      <w:r>
        <w:rPr>
          <w:rFonts w:ascii="仿宋_GB2312" w:hAnsi="仿宋_GB2312" w:eastAsia="仿宋_GB2312" w:cs="仿宋_GB2312"/>
          <w:sz w:val="28"/>
          <w:szCs w:val="28"/>
        </w:rPr>
        <w:t>中标供应商所报费率×基础价格</w:t>
      </w:r>
      <w:r>
        <w:rPr>
          <w:sz w:val="28"/>
          <w:szCs w:val="28"/>
        </w:rPr>
        <w:t>A</w:t>
      </w:r>
      <w:r>
        <w:rPr>
          <w:rFonts w:ascii="仿宋_GB2312" w:hAnsi="仿宋_GB2312" w:eastAsia="仿宋_GB2312" w:cs="仿宋_GB2312"/>
          <w:sz w:val="28"/>
          <w:szCs w:val="28"/>
        </w:rPr>
        <w:t>×</w:t>
      </w:r>
      <w:r>
        <w:rPr>
          <w:sz w:val="28"/>
          <w:szCs w:val="28"/>
        </w:rPr>
        <w:t>1.1</w:t>
      </w:r>
      <w:r>
        <w:rPr>
          <w:rFonts w:ascii="仿宋_GB2312" w:hAnsi="仿宋_GB2312" w:eastAsia="仿宋_GB2312" w:cs="仿宋_GB2312"/>
          <w:sz w:val="28"/>
          <w:szCs w:val="28"/>
        </w:rPr>
        <w:t>。</w:t>
      </w:r>
    </w:p>
    <w:p w14:paraId="73B97B57">
      <w:pPr>
        <w:pStyle w:val="12"/>
        <w:spacing w:before="0" w:after="0" w:line="360" w:lineRule="auto"/>
        <w:ind w:left="0" w:right="0" w:firstLine="480"/>
        <w:jc w:val="both"/>
        <w:rPr>
          <w:rFonts w:ascii="Times New Roman" w:hAnsi="Times New Roman" w:eastAsia="Times New Roman" w:cs="Times New Roman"/>
        </w:rPr>
      </w:pPr>
      <w:r>
        <w:rPr>
          <w:rFonts w:ascii="仿宋_GB2312" w:hAnsi="仿宋_GB2312" w:eastAsia="仿宋_GB2312" w:cs="仿宋_GB2312"/>
          <w:sz w:val="28"/>
          <w:szCs w:val="28"/>
        </w:rPr>
        <w:t>结算价格</w:t>
      </w:r>
      <w:r>
        <w:rPr>
          <w:sz w:val="28"/>
          <w:szCs w:val="28"/>
        </w:rPr>
        <w:t>=</w:t>
      </w:r>
      <w:r>
        <w:rPr>
          <w:rFonts w:ascii="仿宋_GB2312" w:hAnsi="仿宋_GB2312" w:eastAsia="仿宋_GB2312" w:cs="仿宋_GB2312"/>
          <w:sz w:val="28"/>
          <w:szCs w:val="28"/>
        </w:rPr>
        <w:t>中标供应商所报费率×基础价格</w:t>
      </w:r>
      <w:r>
        <w:rPr>
          <w:sz w:val="28"/>
          <w:szCs w:val="28"/>
        </w:rPr>
        <w:t>B</w:t>
      </w:r>
      <w:r>
        <w:rPr>
          <w:rFonts w:ascii="仿宋_GB2312" w:hAnsi="仿宋_GB2312" w:eastAsia="仿宋_GB2312" w:cs="仿宋_GB2312"/>
          <w:sz w:val="28"/>
          <w:szCs w:val="28"/>
        </w:rPr>
        <w:t>×</w:t>
      </w:r>
      <w:r>
        <w:rPr>
          <w:sz w:val="28"/>
          <w:szCs w:val="28"/>
        </w:rPr>
        <w:t>1.0</w:t>
      </w:r>
      <w:r>
        <w:rPr>
          <w:rFonts w:ascii="仿宋_GB2312" w:hAnsi="仿宋_GB2312" w:eastAsia="仿宋_GB2312" w:cs="仿宋_GB2312"/>
          <w:sz w:val="28"/>
          <w:szCs w:val="28"/>
        </w:rPr>
        <w:t>。</w:t>
      </w:r>
    </w:p>
    <w:p w14:paraId="770178D0">
      <w:pPr>
        <w:pStyle w:val="17"/>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基础价格A：依次参照“全国农产品批发市场价格信息系统（https://pfsc.argi.cn/portal-app/#/indexpage）”食材配送当日发布的北京新发地农副产品批发市场信息中心、天津市金钟河蔬菜贸易中心、天津韩家墅海吉星农产品批发市场同等食材的“大宗价”确定为“基础价格A”，定价单位为500克。基础价格为配送食材当日价格。</w:t>
      </w:r>
    </w:p>
    <w:p w14:paraId="0996CF1E">
      <w:pPr>
        <w:pStyle w:val="17"/>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基础价格B：当</w:t>
      </w:r>
      <w:r>
        <w:rPr>
          <w:rFonts w:ascii="仿宋_GB2312" w:hAnsi="仿宋_GB2312" w:eastAsia="仿宋_GB2312" w:cs="仿宋_GB2312"/>
        </w:rPr>
        <w:t>“</w:t>
      </w:r>
      <w:r>
        <w:rPr>
          <w:rFonts w:ascii="仿宋_GB2312" w:hAnsi="仿宋_GB2312" w:eastAsia="仿宋_GB2312" w:cs="仿宋_GB2312"/>
          <w:sz w:val="28"/>
          <w:szCs w:val="28"/>
        </w:rPr>
        <w:t>全国农产品批发市场价格信息系统”上述3个市场中没有列明所采购食材的大宗价格时，依次食材配送当日参照蓟州区美华时代购物广场超市、蓟州区家乐超市、</w:t>
      </w:r>
      <w:r>
        <w:rPr>
          <w:rFonts w:hint="eastAsia" w:ascii="仿宋_GB2312" w:hAnsi="仿宋_GB2312" w:eastAsia="仿宋_GB2312" w:cs="仿宋_GB2312"/>
          <w:sz w:val="28"/>
          <w:szCs w:val="28"/>
          <w:lang w:eastAsia="zh-CN"/>
        </w:rPr>
        <w:t>蓟州区北雁商城</w:t>
      </w:r>
      <w:r>
        <w:rPr>
          <w:rFonts w:ascii="仿宋_GB2312" w:hAnsi="仿宋_GB2312" w:eastAsia="仿宋_GB2312" w:cs="仿宋_GB2312"/>
          <w:sz w:val="28"/>
          <w:szCs w:val="28"/>
        </w:rPr>
        <w:t>同等食材价格确定为“基础价格B”，定价单位为500克。零售商品有多个规格的，以最大规格的每500克价格为定价依据。基础价格为配送食材当日价格。</w:t>
      </w:r>
    </w:p>
    <w:p w14:paraId="2C9FD4EB">
      <w:pPr>
        <w:pStyle w:val="17"/>
        <w:spacing w:before="0" w:after="0" w:line="360" w:lineRule="auto"/>
        <w:ind w:firstLine="640"/>
        <w:textAlignment w:val="baseline"/>
        <w:rPr>
          <w:rFonts w:ascii="Times New Roman" w:hAnsi="Times New Roman" w:eastAsia="Times New Roman" w:cs="Times New Roman"/>
        </w:rPr>
      </w:pPr>
      <w:r>
        <w:rPr>
          <w:rFonts w:ascii="仿宋_GB2312" w:hAnsi="仿宋_GB2312" w:eastAsia="仿宋_GB2312" w:cs="仿宋_GB2312"/>
          <w:sz w:val="28"/>
          <w:szCs w:val="28"/>
        </w:rPr>
        <w:t>所报费率＞100%，视为无效投标。</w:t>
      </w:r>
    </w:p>
    <w:p w14:paraId="7DD18C54">
      <w:pPr>
        <w:pStyle w:val="3"/>
        <w:keepNext w:val="0"/>
        <w:spacing w:before="0" w:after="0" w:line="360" w:lineRule="auto"/>
        <w:rPr>
          <w:rFonts w:ascii="仿宋_GB2312" w:hAnsi="仿宋_GB2312" w:eastAsia="仿宋_GB2312" w:cs="仿宋_GB2312"/>
          <w:b/>
          <w:bCs/>
          <w:sz w:val="28"/>
          <w:szCs w:val="28"/>
        </w:rPr>
      </w:pPr>
      <w:bookmarkStart w:id="22" w:name="_Toc256000041"/>
      <w:r>
        <w:rPr>
          <w:rFonts w:ascii="仿宋_GB2312" w:hAnsi="仿宋_GB2312" w:eastAsia="仿宋_GB2312" w:cs="仿宋_GB2312"/>
          <w:i w:val="0"/>
          <w:iCs w:val="0"/>
        </w:rPr>
        <w:t>8.2付款安排建议</w:t>
      </w:r>
      <w:bookmarkEnd w:id="22"/>
    </w:p>
    <w:tbl>
      <w:tblPr>
        <w:tblStyle w:val="9"/>
        <w:tblW w:w="5000" w:type="pct"/>
        <w:tblInd w:w="30" w:type="dxa"/>
        <w:tblLayout w:type="autofit"/>
        <w:tblCellMar>
          <w:top w:w="15" w:type="dxa"/>
          <w:left w:w="15" w:type="dxa"/>
          <w:bottom w:w="15" w:type="dxa"/>
          <w:right w:w="15" w:type="dxa"/>
        </w:tblCellMar>
      </w:tblPr>
      <w:tblGrid>
        <w:gridCol w:w="1814"/>
        <w:gridCol w:w="5442"/>
        <w:gridCol w:w="1814"/>
      </w:tblGrid>
      <w:tr w14:paraId="3E3C669E">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EDBBD93">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2F4FDFF">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846AD10">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14:paraId="767D9DF0">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2411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B5EB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4D4E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r>
      <w:tr w14:paraId="7FEC2F8E">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0455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B3E0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EFF4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r>
      <w:tr w14:paraId="12FAAFBF">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D0BD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第3次付款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E590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3FE7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r>
      <w:tr w14:paraId="7C82CB21">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CF4E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第4次付款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DC29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5EB3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r>
      <w:tr w14:paraId="33106E5A">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8708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第5次付款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D2F5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6804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r>
      <w:tr w14:paraId="39D3F785">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B7E2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第6次付款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7EC3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按月付款，每月月底前据实支付上月费用，中标供应商开具正式发票。服务期内合同结算总金额不超过本项目总预算（特殊情况以合同为准）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A966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r>
      <w:tr w14:paraId="29B870A2">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B924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第7次付款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4C64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按月付款，月底前据实支付最后一次费用，中标供应商开具正式发票。服务期内合同结算总金额不超过本项目总预算（特殊情况以合同为准）</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0EC7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19.0</w:t>
            </w:r>
          </w:p>
        </w:tc>
      </w:tr>
    </w:tbl>
    <w:p w14:paraId="67D3EFEC">
      <w:pPr>
        <w:pStyle w:val="3"/>
        <w:keepNext w:val="0"/>
        <w:spacing w:before="0" w:after="0" w:line="360" w:lineRule="auto"/>
        <w:rPr>
          <w:rFonts w:ascii="仿宋_GB2312" w:hAnsi="仿宋_GB2312" w:eastAsia="仿宋_GB2312" w:cs="仿宋_GB2312"/>
          <w:b/>
          <w:bCs/>
          <w:sz w:val="28"/>
          <w:szCs w:val="28"/>
        </w:rPr>
      </w:pPr>
      <w:bookmarkStart w:id="23" w:name="_Toc256000042"/>
      <w:r>
        <w:rPr>
          <w:rFonts w:ascii="仿宋_GB2312" w:hAnsi="仿宋_GB2312" w:eastAsia="仿宋_GB2312" w:cs="仿宋_GB2312"/>
          <w:i w:val="0"/>
          <w:iCs w:val="0"/>
        </w:rPr>
        <w:t>8.3其他要求</w:t>
      </w:r>
      <w:bookmarkEnd w:id="23"/>
    </w:p>
    <w:p w14:paraId="658DB9FB">
      <w:pPr>
        <w:spacing w:before="0" w:after="0" w:line="360" w:lineRule="auto"/>
        <w:ind w:firstLine="561"/>
        <w:rPr>
          <w:rFonts w:ascii="仿宋_GB2312" w:hAnsi="仿宋_GB2312" w:eastAsia="仿宋_GB2312" w:cs="仿宋_GB2312"/>
          <w:sz w:val="28"/>
          <w:szCs w:val="28"/>
        </w:rPr>
      </w:pPr>
      <w:bookmarkStart w:id="24" w:name="_GoBack"/>
      <w:bookmarkEnd w:id="24"/>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DE5045">
    <w:pPr>
      <w:spacing w:before="0" w:after="0" w:line="360" w:lineRule="auto"/>
      <w:jc w:val="center"/>
    </w:pPr>
    <w:r>
      <w:fldChar w:fldCharType="begin"/>
    </w:r>
    <w:r>
      <w:instrText xml:space="preserve"> PAGE </w:instrText>
    </w:r>
    <w:r>
      <w:fldChar w:fldCharType="separate"/>
    </w:r>
    <w:r>
      <w:t>23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noPunctuationKerning w:val="1"/>
  <w:characterSpacingControl w:val="doNotCompress"/>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77B3E"/>
    <w:rsid w:val="00A77B3E"/>
    <w:rsid w:val="00CA2A55"/>
    <w:rsid w:val="040C79D9"/>
    <w:rsid w:val="05015EA4"/>
    <w:rsid w:val="08166C91"/>
    <w:rsid w:val="2F905831"/>
    <w:rsid w:val="44F8315B"/>
    <w:rsid w:val="4BA821A3"/>
    <w:rsid w:val="5DB4554A"/>
    <w:rsid w:val="61790EC3"/>
    <w:rsid w:val="6A5D50C2"/>
    <w:rsid w:val="7BE93CA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qFormat/>
    <w:uiPriority w:val="0"/>
    <w:pPr>
      <w:keepNext/>
      <w:spacing w:before="240" w:after="60"/>
      <w:outlineLvl w:val="0"/>
    </w:pPr>
    <w:rPr>
      <w:rFonts w:ascii="Arial" w:hAnsi="Arial" w:cs="Arial"/>
      <w:b/>
      <w:bCs/>
      <w:kern w:val="32"/>
      <w:sz w:val="32"/>
      <w:szCs w:val="32"/>
    </w:rPr>
  </w:style>
  <w:style w:type="paragraph" w:styleId="3">
    <w:name w:val="heading 2"/>
    <w:basedOn w:val="1"/>
    <w:next w:val="1"/>
    <w:qFormat/>
    <w:uiPriority w:val="0"/>
    <w:pPr>
      <w:keepNext/>
      <w:spacing w:before="240" w:after="60"/>
      <w:outlineLvl w:val="1"/>
    </w:pPr>
    <w:rPr>
      <w:rFonts w:ascii="Arial" w:hAnsi="Arial" w:cs="Arial"/>
      <w:b/>
      <w:bCs/>
      <w:i/>
      <w:iCs/>
      <w:sz w:val="28"/>
      <w:szCs w:val="28"/>
    </w:rPr>
  </w:style>
  <w:style w:type="paragraph" w:styleId="4">
    <w:name w:val="heading 3"/>
    <w:basedOn w:val="1"/>
    <w:next w:val="1"/>
    <w:qFormat/>
    <w:uiPriority w:val="0"/>
    <w:pPr>
      <w:keepNext/>
      <w:spacing w:before="240" w:after="60"/>
      <w:outlineLvl w:val="2"/>
    </w:pPr>
    <w:rPr>
      <w:rFonts w:ascii="Arial" w:hAnsi="Arial" w:cs="Arial"/>
      <w:b/>
      <w:bCs/>
      <w:sz w:val="26"/>
      <w:szCs w:val="26"/>
    </w:rPr>
  </w:style>
  <w:style w:type="paragraph" w:styleId="5">
    <w:name w:val="heading 4"/>
    <w:basedOn w:val="1"/>
    <w:next w:val="1"/>
    <w:qFormat/>
    <w:uiPriority w:val="0"/>
    <w:pPr>
      <w:keepNext/>
      <w:spacing w:before="240" w:after="60"/>
      <w:outlineLvl w:val="3"/>
    </w:pPr>
    <w:rPr>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6">
    <w:name w:val="toc 3"/>
    <w:basedOn w:val="1"/>
    <w:next w:val="1"/>
    <w:qFormat/>
    <w:uiPriority w:val="0"/>
    <w:pPr>
      <w:ind w:left="480"/>
    </w:pPr>
  </w:style>
  <w:style w:type="paragraph" w:styleId="7">
    <w:name w:val="toc 1"/>
    <w:basedOn w:val="1"/>
    <w:next w:val="1"/>
    <w:qFormat/>
    <w:uiPriority w:val="0"/>
  </w:style>
  <w:style w:type="paragraph" w:styleId="8">
    <w:name w:val="toc 2"/>
    <w:basedOn w:val="1"/>
    <w:next w:val="1"/>
    <w:qFormat/>
    <w:uiPriority w:val="0"/>
    <w:pPr>
      <w:ind w:left="240"/>
    </w:pPr>
  </w:style>
  <w:style w:type="character" w:styleId="11">
    <w:name w:val="Hyperlink"/>
    <w:basedOn w:val="10"/>
    <w:qFormat/>
    <w:uiPriority w:val="0"/>
    <w:rPr>
      <w:color w:val="0000FF"/>
      <w:u w:val="single"/>
    </w:rPr>
  </w:style>
  <w:style w:type="paragraph" w:customStyle="1" w:styleId="12">
    <w:name w:val="15"/>
    <w:basedOn w:val="1"/>
    <w:qFormat/>
    <w:uiPriority w:val="0"/>
  </w:style>
  <w:style w:type="paragraph" w:customStyle="1" w:styleId="13">
    <w:name w:val="MsoNormal"/>
    <w:basedOn w:val="1"/>
    <w:qFormat/>
    <w:uiPriority w:val="0"/>
  </w:style>
  <w:style w:type="paragraph" w:customStyle="1" w:styleId="14">
    <w:name w:val="17"/>
    <w:basedOn w:val="1"/>
    <w:qFormat/>
    <w:uiPriority w:val="0"/>
  </w:style>
  <w:style w:type="paragraph" w:customStyle="1" w:styleId="15">
    <w:name w:val="18"/>
    <w:basedOn w:val="1"/>
    <w:qFormat/>
    <w:uiPriority w:val="0"/>
  </w:style>
  <w:style w:type="paragraph" w:customStyle="1" w:styleId="16">
    <w:name w:val="19"/>
    <w:basedOn w:val="1"/>
    <w:qFormat/>
    <w:uiPriority w:val="0"/>
  </w:style>
  <w:style w:type="paragraph" w:customStyle="1" w:styleId="17">
    <w:name w:val="16"/>
    <w:basedOn w:val="1"/>
    <w:qFormat/>
    <w:uiPriority w:val="0"/>
  </w:style>
  <w:style w:type="paragraph" w:customStyle="1" w:styleId="18">
    <w:name w:val="p"/>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Pages>29</Pages>
  <Words>2629</Words>
  <Characters>2911</Characters>
  <Lines>1</Lines>
  <Paragraphs>1</Paragraphs>
  <TotalTime>6</TotalTime>
  <ScaleCrop>false</ScaleCrop>
  <LinksUpToDate>false</LinksUpToDate>
  <CharactersWithSpaces>2976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2025-10-23T01:02:00Z</dcterms:created>
  <dc:creator>Administrator</dc:creator>
  <cp:lastModifiedBy>Lin</cp:lastModifiedBy>
  <dcterms:modified xsi:type="dcterms:W3CDTF">2025-11-17T03:30:02Z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eyJoZGlkIjoiNzJiNWQ2NDYxNjMyZjMyNjg5NzU4Mzk3MzM0YTk1ODQiLCJ1c2VySWQiOiI2NzI5MTcyNDcifQ==</vt:lpwstr>
  </property>
  <property fmtid="{D5CDD505-2E9C-101B-9397-08002B2CF9AE}" pid="4" name="ICV">
    <vt:lpwstr>5DB2D68E4F68462283D82A84E03AA633_12</vt:lpwstr>
  </property>
</Properties>
</file>