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E8CA9E" w14:textId="77777777" w:rsidR="009E574F" w:rsidRDefault="00FB50CF">
      <w:pPr>
        <w:pStyle w:val="a9"/>
      </w:pPr>
      <w:r>
        <w:rPr>
          <w:rFonts w:hint="eastAsia"/>
        </w:rPr>
        <w:t>项目需求书（货物</w:t>
      </w:r>
      <w:r>
        <w:t>-</w:t>
      </w:r>
      <w:r>
        <w:rPr>
          <w:rFonts w:hint="eastAsia"/>
        </w:rPr>
        <w:t>通用类）</w:t>
      </w:r>
    </w:p>
    <w:p w14:paraId="027EF826" w14:textId="77777777" w:rsidR="009E574F" w:rsidRDefault="00FB50CF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一、项目背景</w:t>
      </w:r>
    </w:p>
    <w:p w14:paraId="19756C4F" w14:textId="77777777" w:rsidR="009E574F" w:rsidRDefault="00FB50CF">
      <w:pPr>
        <w:pStyle w:val="a8"/>
        <w:shd w:val="clear" w:color="auto" w:fill="FFFFFF"/>
        <w:spacing w:line="520" w:lineRule="atLeast"/>
        <w:ind w:firstLineChars="200" w:firstLine="560"/>
        <w:rPr>
          <w:color w:val="333333"/>
          <w:sz w:val="28"/>
          <w:szCs w:val="28"/>
          <w:shd w:val="clear" w:color="auto" w:fill="FFFFFF"/>
        </w:rPr>
      </w:pPr>
      <w:r>
        <w:rPr>
          <w:rFonts w:hint="eastAsia"/>
          <w:color w:val="333333"/>
          <w:sz w:val="28"/>
          <w:szCs w:val="28"/>
          <w:shd w:val="clear" w:color="auto" w:fill="FFFFFF"/>
        </w:rPr>
        <w:t>随着医疗技术的不断进步和临床需求的增加，现有科室血液透析设备已无法满足日益增长的治疗需求。为了提升我科的治疗能力和服务质量，特此申请新增多功能血液净化设备。 科室</w:t>
      </w:r>
      <w:r>
        <w:rPr>
          <w:color w:val="333333"/>
          <w:sz w:val="28"/>
          <w:szCs w:val="28"/>
          <w:shd w:val="clear" w:color="auto" w:fill="FFFFFF"/>
        </w:rPr>
        <w:t>具备血液净化技术的</w:t>
      </w:r>
      <w:r>
        <w:rPr>
          <w:rFonts w:hint="eastAsia"/>
          <w:color w:val="333333"/>
          <w:sz w:val="28"/>
          <w:szCs w:val="28"/>
          <w:shd w:val="clear" w:color="auto" w:fill="FFFFFF"/>
        </w:rPr>
        <w:t>资质）。采购一批C</w:t>
      </w:r>
      <w:r>
        <w:rPr>
          <w:color w:val="333333"/>
          <w:sz w:val="28"/>
          <w:szCs w:val="28"/>
          <w:shd w:val="clear" w:color="auto" w:fill="FFFFFF"/>
        </w:rPr>
        <w:t>RRT</w:t>
      </w:r>
      <w:r>
        <w:rPr>
          <w:rFonts w:hint="eastAsia"/>
          <w:color w:val="333333"/>
          <w:sz w:val="28"/>
          <w:szCs w:val="28"/>
          <w:shd w:val="clear" w:color="auto" w:fill="FFFFFF"/>
        </w:rPr>
        <w:t>机。</w:t>
      </w:r>
    </w:p>
    <w:p w14:paraId="48C8DCF4" w14:textId="77777777" w:rsidR="009E574F" w:rsidRDefault="00FB50CF">
      <w:pPr>
        <w:pStyle w:val="a8"/>
        <w:shd w:val="clear" w:color="auto" w:fill="FFFFFF"/>
        <w:spacing w:line="520" w:lineRule="atLeast"/>
        <w:ind w:firstLineChars="200" w:firstLine="560"/>
        <w:rPr>
          <w:sz w:val="28"/>
          <w:szCs w:val="28"/>
          <w:lang w:eastAsia="zh-Hans"/>
        </w:rPr>
      </w:pPr>
      <w:r>
        <w:rPr>
          <w:rFonts w:hint="eastAsia"/>
          <w:sz w:val="28"/>
          <w:szCs w:val="28"/>
          <w:lang w:eastAsia="zh-Hans"/>
        </w:rPr>
        <w:t>多功能血液净化</w:t>
      </w:r>
      <w:r>
        <w:rPr>
          <w:rFonts w:hint="eastAsia"/>
          <w:sz w:val="28"/>
          <w:szCs w:val="28"/>
        </w:rPr>
        <w:t>设备</w:t>
      </w:r>
      <w:r>
        <w:rPr>
          <w:rFonts w:hint="eastAsia"/>
          <w:sz w:val="28"/>
          <w:szCs w:val="28"/>
          <w:lang w:eastAsia="zh-Hans"/>
        </w:rPr>
        <w:t>可以使我</w:t>
      </w:r>
      <w:r>
        <w:rPr>
          <w:rFonts w:hint="eastAsia"/>
          <w:sz w:val="28"/>
          <w:szCs w:val="28"/>
        </w:rPr>
        <w:t>科</w:t>
      </w:r>
      <w:r>
        <w:rPr>
          <w:rFonts w:hint="eastAsia"/>
          <w:sz w:val="28"/>
          <w:szCs w:val="28"/>
          <w:lang w:eastAsia="zh-Hans"/>
        </w:rPr>
        <w:t>在</w:t>
      </w:r>
      <w:r>
        <w:rPr>
          <w:rFonts w:hint="eastAsia"/>
          <w:sz w:val="28"/>
          <w:szCs w:val="28"/>
        </w:rPr>
        <w:t>本市同行中</w:t>
      </w:r>
      <w:r>
        <w:rPr>
          <w:rFonts w:hint="eastAsia"/>
          <w:sz w:val="28"/>
          <w:szCs w:val="28"/>
          <w:lang w:eastAsia="zh-Hans"/>
        </w:rPr>
        <w:t>血液净化治疗领域开展更多的应用方向及治疗模式，</w:t>
      </w:r>
      <w:r>
        <w:rPr>
          <w:rFonts w:hint="eastAsia"/>
          <w:sz w:val="28"/>
          <w:szCs w:val="28"/>
        </w:rPr>
        <w:t>除</w:t>
      </w:r>
      <w:r>
        <w:rPr>
          <w:rFonts w:hint="eastAsia"/>
          <w:sz w:val="28"/>
          <w:szCs w:val="28"/>
          <w:lang w:eastAsia="zh-Hans"/>
        </w:rPr>
        <w:t>常规应用于</w:t>
      </w:r>
      <w:r>
        <w:rPr>
          <w:rFonts w:hint="eastAsia"/>
          <w:sz w:val="28"/>
          <w:szCs w:val="28"/>
        </w:rPr>
        <w:t>急</w:t>
      </w:r>
      <w:r>
        <w:rPr>
          <w:rFonts w:hint="eastAsia"/>
          <w:sz w:val="28"/>
          <w:szCs w:val="28"/>
          <w:lang w:eastAsia="zh-Hans"/>
        </w:rPr>
        <w:t>、</w:t>
      </w:r>
      <w:r>
        <w:rPr>
          <w:rFonts w:hint="eastAsia"/>
          <w:sz w:val="28"/>
          <w:szCs w:val="28"/>
        </w:rPr>
        <w:t>慢性肾衰竭患者</w:t>
      </w:r>
      <w:r>
        <w:rPr>
          <w:rFonts w:hint="eastAsia"/>
          <w:sz w:val="28"/>
          <w:szCs w:val="28"/>
          <w:lang w:eastAsia="zh-Hans"/>
        </w:rPr>
        <w:t>的血液净化技术，</w:t>
      </w:r>
      <w:r>
        <w:rPr>
          <w:rFonts w:hint="eastAsia"/>
          <w:sz w:val="28"/>
          <w:szCs w:val="28"/>
        </w:rPr>
        <w:t>它主要包括持续性</w:t>
      </w:r>
      <w:r>
        <w:rPr>
          <w:sz w:val="28"/>
          <w:szCs w:val="28"/>
        </w:rPr>
        <w:t>血液</w:t>
      </w:r>
      <w:r>
        <w:rPr>
          <w:rFonts w:hint="eastAsia"/>
          <w:sz w:val="28"/>
          <w:szCs w:val="28"/>
        </w:rPr>
        <w:t>透析(CVVHD）、持续性血液滤过（CVVH)、持续性血液透析滤过(CVVHDF)、超滤(SCUF)、血浆置换（PE）外，还可以开展体外二氧化碳清除治疗（ECCO2R）</w:t>
      </w:r>
      <w:r>
        <w:rPr>
          <w:rFonts w:hint="eastAsia"/>
          <w:sz w:val="28"/>
          <w:szCs w:val="28"/>
          <w:lang w:eastAsia="zh-Hans"/>
        </w:rPr>
        <w:t>。</w:t>
      </w:r>
    </w:p>
    <w:p w14:paraId="047D2DC9" w14:textId="77777777" w:rsidR="009E574F" w:rsidRDefault="009E574F">
      <w:pPr>
        <w:spacing w:line="360" w:lineRule="auto"/>
        <w:ind w:firstLineChars="200" w:firstLine="480"/>
        <w:rPr>
          <w:rFonts w:ascii="宋体" w:hAnsi="宋体"/>
          <w:sz w:val="24"/>
        </w:rPr>
      </w:pPr>
    </w:p>
    <w:p w14:paraId="083AC847" w14:textId="77777777" w:rsidR="009E574F" w:rsidRDefault="00FB50CF">
      <w:pPr>
        <w:spacing w:line="360" w:lineRule="auto"/>
        <w:ind w:firstLineChars="200" w:firstLine="482"/>
        <w:rPr>
          <w:b/>
          <w:sz w:val="24"/>
        </w:rPr>
      </w:pPr>
      <w:r>
        <w:rPr>
          <w:b/>
          <w:sz w:val="24"/>
        </w:rPr>
        <w:t>二、项目预算</w:t>
      </w:r>
    </w:p>
    <w:p w14:paraId="715DC4B2" w14:textId="77777777" w:rsidR="009E574F" w:rsidRDefault="00FB50CF">
      <w:pPr>
        <w:spacing w:line="360" w:lineRule="auto"/>
        <w:ind w:firstLineChars="300" w:firstLine="720"/>
        <w:rPr>
          <w:sz w:val="24"/>
        </w:rPr>
      </w:pPr>
      <w:r>
        <w:rPr>
          <w:rFonts w:hint="eastAsia"/>
          <w:sz w:val="24"/>
        </w:rPr>
        <w:t>1</w:t>
      </w:r>
      <w:r>
        <w:rPr>
          <w:sz w:val="24"/>
        </w:rPr>
        <w:t>19</w:t>
      </w:r>
      <w:r>
        <w:rPr>
          <w:rFonts w:hint="eastAsia"/>
          <w:sz w:val="24"/>
        </w:rPr>
        <w:t>万</w:t>
      </w:r>
      <w:r>
        <w:rPr>
          <w:sz w:val="24"/>
        </w:rPr>
        <w:t>元；</w:t>
      </w:r>
    </w:p>
    <w:p w14:paraId="7399B931" w14:textId="77777777" w:rsidR="009E574F" w:rsidRDefault="00FB50CF">
      <w:pPr>
        <w:spacing w:line="360" w:lineRule="auto"/>
        <w:ind w:firstLineChars="200" w:firstLine="480"/>
        <w:rPr>
          <w:sz w:val="24"/>
        </w:rPr>
      </w:pPr>
      <w:r>
        <w:rPr>
          <w:sz w:val="24"/>
        </w:rPr>
        <w:t>……….</w:t>
      </w:r>
    </w:p>
    <w:p w14:paraId="49A98CA7" w14:textId="77777777" w:rsidR="009E574F" w:rsidRDefault="00FB50CF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三、资格要求</w:t>
      </w:r>
    </w:p>
    <w:p w14:paraId="659EA014" w14:textId="77777777" w:rsidR="009E574F" w:rsidRDefault="00FB50CF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（一）</w:t>
      </w:r>
      <w:r>
        <w:rPr>
          <w:rFonts w:ascii="宋体" w:hAnsi="宋体" w:hint="eastAsia"/>
          <w:color w:val="FF0000"/>
          <w:sz w:val="24"/>
        </w:rPr>
        <w:t>根据现行法律法规的要求，设置供应商投标的特定资格条件</w:t>
      </w:r>
      <w:r>
        <w:rPr>
          <w:rFonts w:ascii="宋体" w:hAnsi="宋体" w:hint="eastAsia"/>
          <w:sz w:val="24"/>
        </w:rPr>
        <w:t>。</w:t>
      </w:r>
    </w:p>
    <w:p w14:paraId="0BD01EAB" w14:textId="77777777" w:rsidR="009E574F" w:rsidRDefault="00FB50CF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（二）投标人须具备《中华人民共和国政府采购法》第二十二条第一款规定的条件。</w:t>
      </w:r>
    </w:p>
    <w:p w14:paraId="1D9B6966" w14:textId="77777777" w:rsidR="009E574F" w:rsidRDefault="00FB50CF">
      <w:pPr>
        <w:spacing w:line="360" w:lineRule="auto"/>
        <w:ind w:firstLineChars="200" w:firstLine="480"/>
        <w:rPr>
          <w:sz w:val="24"/>
        </w:rPr>
      </w:pPr>
      <w:r>
        <w:rPr>
          <w:rFonts w:hint="eastAsia"/>
          <w:sz w:val="24"/>
        </w:rPr>
        <w:t>（三）本项目</w:t>
      </w:r>
      <w:r>
        <w:rPr>
          <w:rFonts w:hint="eastAsia"/>
          <w:color w:val="FF0000"/>
          <w:sz w:val="24"/>
        </w:rPr>
        <w:t>接受</w:t>
      </w:r>
      <w:r>
        <w:rPr>
          <w:rFonts w:hint="eastAsia"/>
          <w:color w:val="FF0000"/>
          <w:sz w:val="24"/>
        </w:rPr>
        <w:t>/</w:t>
      </w:r>
      <w:r>
        <w:rPr>
          <w:rFonts w:hint="eastAsia"/>
          <w:color w:val="FF0000"/>
          <w:sz w:val="24"/>
        </w:rPr>
        <w:t>不接受</w:t>
      </w:r>
      <w:r>
        <w:rPr>
          <w:rFonts w:hint="eastAsia"/>
          <w:sz w:val="24"/>
        </w:rPr>
        <w:t>联合体。</w:t>
      </w:r>
    </w:p>
    <w:p w14:paraId="6EA02F18" w14:textId="77777777" w:rsidR="009E574F" w:rsidRDefault="00FB50CF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四、技术要求</w:t>
      </w:r>
    </w:p>
    <w:p w14:paraId="6FB00664" w14:textId="77777777" w:rsidR="009E574F" w:rsidRDefault="00FB50CF">
      <w:pPr>
        <w:spacing w:line="360" w:lineRule="auto"/>
        <w:ind w:firstLineChars="200" w:firstLine="480"/>
        <w:rPr>
          <w:rFonts w:ascii="宋体" w:hAnsi="宋体"/>
          <w:color w:val="FF0000"/>
          <w:sz w:val="24"/>
        </w:rPr>
      </w:pPr>
      <w:r>
        <w:rPr>
          <w:rFonts w:ascii="宋体" w:hAnsi="宋体" w:hint="eastAsia"/>
          <w:color w:val="FF0000"/>
          <w:sz w:val="24"/>
        </w:rPr>
        <w:t>示例：</w:t>
      </w:r>
    </w:p>
    <w:p w14:paraId="39E224B4" w14:textId="77777777" w:rsidR="009E574F" w:rsidRDefault="00FB50CF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第一包：床旁CRRT机</w:t>
      </w:r>
    </w:p>
    <w:tbl>
      <w:tblPr>
        <w:tblW w:w="61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79"/>
        <w:gridCol w:w="609"/>
        <w:gridCol w:w="4559"/>
        <w:gridCol w:w="1090"/>
        <w:gridCol w:w="1021"/>
        <w:gridCol w:w="1610"/>
        <w:gridCol w:w="788"/>
      </w:tblGrid>
      <w:tr w:rsidR="009E574F" w14:paraId="0EC9BB0C" w14:textId="77777777">
        <w:trPr>
          <w:trHeight w:val="1843"/>
          <w:jc w:val="center"/>
        </w:trPr>
        <w:tc>
          <w:tcPr>
            <w:tcW w:w="373" w:type="pct"/>
            <w:vAlign w:val="center"/>
          </w:tcPr>
          <w:p w14:paraId="5B1C1720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lastRenderedPageBreak/>
              <w:t>序号</w:t>
            </w:r>
          </w:p>
        </w:tc>
        <w:tc>
          <w:tcPr>
            <w:tcW w:w="291" w:type="pct"/>
            <w:vAlign w:val="center"/>
          </w:tcPr>
          <w:p w14:paraId="0BFBD15E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标的名称</w:t>
            </w:r>
          </w:p>
        </w:tc>
        <w:tc>
          <w:tcPr>
            <w:tcW w:w="2180" w:type="pct"/>
            <w:vAlign w:val="center"/>
          </w:tcPr>
          <w:p w14:paraId="6782F476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技术要求</w:t>
            </w:r>
          </w:p>
        </w:tc>
        <w:tc>
          <w:tcPr>
            <w:tcW w:w="521" w:type="pct"/>
            <w:vAlign w:val="center"/>
          </w:tcPr>
          <w:p w14:paraId="0D9382ED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单位</w:t>
            </w:r>
          </w:p>
        </w:tc>
        <w:tc>
          <w:tcPr>
            <w:tcW w:w="488" w:type="pct"/>
            <w:vAlign w:val="center"/>
          </w:tcPr>
          <w:p w14:paraId="1781B297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数量</w:t>
            </w:r>
          </w:p>
        </w:tc>
        <w:tc>
          <w:tcPr>
            <w:tcW w:w="770" w:type="pct"/>
            <w:vAlign w:val="center"/>
          </w:tcPr>
          <w:p w14:paraId="0B017579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是否属于现行节能产品政府采购清单强制采购范围</w:t>
            </w:r>
          </w:p>
        </w:tc>
        <w:tc>
          <w:tcPr>
            <w:tcW w:w="377" w:type="pct"/>
            <w:vAlign w:val="center"/>
          </w:tcPr>
          <w:p w14:paraId="4D2B02DD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是否属于集采目录内产品</w:t>
            </w:r>
          </w:p>
        </w:tc>
      </w:tr>
      <w:tr w:rsidR="009E574F" w14:paraId="73065D5F" w14:textId="77777777">
        <w:trPr>
          <w:trHeight w:val="1327"/>
          <w:jc w:val="center"/>
        </w:trPr>
        <w:tc>
          <w:tcPr>
            <w:tcW w:w="373" w:type="pct"/>
            <w:vAlign w:val="center"/>
          </w:tcPr>
          <w:p w14:paraId="7C14194E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6592F513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600CBAB7" w14:textId="77777777" w:rsidR="009E574F" w:rsidRDefault="00FB50CF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1适用于多脏器功能替代：包括并不限于肾功能替代治疗、肝功能替代治疗、血浆治疗及体外二氧化碳清除治疗等</w:t>
            </w:r>
          </w:p>
        </w:tc>
        <w:tc>
          <w:tcPr>
            <w:tcW w:w="521" w:type="pct"/>
            <w:vMerge w:val="restart"/>
            <w:vAlign w:val="center"/>
          </w:tcPr>
          <w:p w14:paraId="1EBE803D" w14:textId="0477FFAB" w:rsidR="009E574F" w:rsidRPr="00AF3FB7" w:rsidRDefault="00AF3FB7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批</w:t>
            </w:r>
          </w:p>
        </w:tc>
        <w:tc>
          <w:tcPr>
            <w:tcW w:w="488" w:type="pct"/>
            <w:vMerge w:val="restart"/>
            <w:vAlign w:val="center"/>
          </w:tcPr>
          <w:p w14:paraId="567746A4" w14:textId="0060D9D7" w:rsidR="009E574F" w:rsidRDefault="00AF3FB7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/>
                <w:szCs w:val="21"/>
              </w:rPr>
              <w:t>1</w:t>
            </w:r>
            <w:bookmarkStart w:id="0" w:name="_GoBack"/>
            <w:bookmarkEnd w:id="0"/>
          </w:p>
        </w:tc>
        <w:tc>
          <w:tcPr>
            <w:tcW w:w="770" w:type="pct"/>
            <w:vMerge w:val="restart"/>
            <w:vAlign w:val="center"/>
          </w:tcPr>
          <w:p w14:paraId="64FF2453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否</w:t>
            </w:r>
          </w:p>
        </w:tc>
        <w:tc>
          <w:tcPr>
            <w:tcW w:w="377" w:type="pct"/>
            <w:vMerge w:val="restart"/>
            <w:vAlign w:val="center"/>
          </w:tcPr>
          <w:p w14:paraId="661F491D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否</w:t>
            </w:r>
          </w:p>
        </w:tc>
      </w:tr>
      <w:tr w:rsidR="009E574F" w14:paraId="57E601A0" w14:textId="77777777">
        <w:trPr>
          <w:trHeight w:val="552"/>
          <w:jc w:val="center"/>
        </w:trPr>
        <w:tc>
          <w:tcPr>
            <w:tcW w:w="373" w:type="pct"/>
            <w:vMerge w:val="restart"/>
            <w:vAlign w:val="center"/>
          </w:tcPr>
          <w:p w14:paraId="7D83C017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1</w:t>
            </w:r>
          </w:p>
        </w:tc>
        <w:tc>
          <w:tcPr>
            <w:tcW w:w="291" w:type="pct"/>
            <w:vMerge w:val="restart"/>
            <w:vAlign w:val="center"/>
          </w:tcPr>
          <w:p w14:paraId="0B69D7D0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床旁CRRT机</w:t>
            </w:r>
          </w:p>
          <w:p w14:paraId="426D3FAC" w14:textId="77777777" w:rsidR="009E574F" w:rsidRDefault="00FB50C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▲</w:t>
            </w:r>
          </w:p>
        </w:tc>
        <w:tc>
          <w:tcPr>
            <w:tcW w:w="2180" w:type="pct"/>
            <w:vAlign w:val="center"/>
          </w:tcPr>
          <w:p w14:paraId="74307323" w14:textId="77777777" w:rsidR="009E574F" w:rsidRDefault="00FB50CF">
            <w:pPr>
              <w:jc w:val="left"/>
            </w:pPr>
            <w:r>
              <w:rPr>
                <w:rFonts w:hint="eastAsia"/>
              </w:rPr>
              <w:t>★</w:t>
            </w:r>
            <w:r>
              <w:rPr>
                <w:rFonts w:hint="eastAsia"/>
              </w:rPr>
              <w:t>2.</w:t>
            </w:r>
            <w:r>
              <w:rPr>
                <w:rFonts w:hint="eastAsia"/>
              </w:rPr>
              <w:t>产品具备</w:t>
            </w:r>
            <w:r>
              <w:rPr>
                <w:rFonts w:hint="eastAsia"/>
              </w:rPr>
              <w:t>CFDA</w:t>
            </w:r>
            <w:r>
              <w:rPr>
                <w:rFonts w:hint="eastAsia"/>
              </w:rPr>
              <w:t>认证</w:t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01BDF4C3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6F6397CE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5AC3B82B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217D1D9E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22BB7AF4" w14:textId="77777777">
        <w:trPr>
          <w:trHeight w:val="1429"/>
          <w:jc w:val="center"/>
        </w:trPr>
        <w:tc>
          <w:tcPr>
            <w:tcW w:w="373" w:type="pct"/>
            <w:vMerge/>
            <w:vAlign w:val="center"/>
          </w:tcPr>
          <w:p w14:paraId="083540AD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1E1F8294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0264F5A5" w14:textId="77777777" w:rsidR="009E574F" w:rsidRDefault="00FB50CF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hint="eastAsia"/>
              </w:rPr>
              <w:t>3.</w:t>
            </w:r>
            <w:r>
              <w:rPr>
                <w:rFonts w:hint="eastAsia"/>
              </w:rPr>
              <w:t>该产品在体外血液净化治疗过程中提供动力及安全监测，与兼容的一次性使用耗材联合使用，支持连续性肾脏替代治疗、血浆置换治疗及体外二氧化碳清除治疗</w:t>
            </w:r>
          </w:p>
        </w:tc>
        <w:tc>
          <w:tcPr>
            <w:tcW w:w="521" w:type="pct"/>
            <w:vMerge/>
            <w:vAlign w:val="center"/>
          </w:tcPr>
          <w:p w14:paraId="40C7AE0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29DEB3A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412C40A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2A822053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63779211" w14:textId="77777777">
        <w:trPr>
          <w:trHeight w:val="621"/>
          <w:jc w:val="center"/>
        </w:trPr>
        <w:tc>
          <w:tcPr>
            <w:tcW w:w="373" w:type="pct"/>
            <w:vMerge/>
            <w:vAlign w:val="center"/>
          </w:tcPr>
          <w:p w14:paraId="77AC07D4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606ACF9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3A93AFC5" w14:textId="77777777" w:rsidR="009E574F" w:rsidRDefault="00FB50CF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hint="eastAsia"/>
              </w:rPr>
              <w:t>4.</w:t>
            </w:r>
            <w:r>
              <w:rPr>
                <w:rFonts w:hint="eastAsia"/>
              </w:rPr>
              <w:t>≥</w:t>
            </w:r>
            <w:r>
              <w:rPr>
                <w:rFonts w:hint="eastAsia"/>
              </w:rPr>
              <w:t>12.1</w:t>
            </w:r>
            <w:r>
              <w:rPr>
                <w:rFonts w:hint="eastAsia"/>
              </w:rPr>
              <w:t>英寸彩色触摸屏，中文操作系统；版面提示操作步骤</w:t>
            </w:r>
          </w:p>
        </w:tc>
        <w:tc>
          <w:tcPr>
            <w:tcW w:w="521" w:type="pct"/>
            <w:vMerge/>
            <w:vAlign w:val="center"/>
          </w:tcPr>
          <w:p w14:paraId="63AC29D8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09AF0542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4D98864A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6F78A43B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43751767" w14:textId="77777777">
        <w:trPr>
          <w:trHeight w:val="491"/>
          <w:jc w:val="center"/>
        </w:trPr>
        <w:tc>
          <w:tcPr>
            <w:tcW w:w="373" w:type="pct"/>
            <w:vMerge/>
            <w:vAlign w:val="center"/>
          </w:tcPr>
          <w:p w14:paraId="6838D45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1CAE865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05EC1EC8" w14:textId="77777777" w:rsidR="009E574F" w:rsidRDefault="00FB50CF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hint="eastAsia"/>
              </w:rPr>
              <w:t>5.</w:t>
            </w:r>
            <w:r>
              <w:rPr>
                <w:rFonts w:hint="eastAsia"/>
              </w:rPr>
              <w:t>后备电源续航时间≥</w:t>
            </w:r>
            <w:r>
              <w:rPr>
                <w:rFonts w:hint="eastAsia"/>
              </w:rPr>
              <w:t>20</w:t>
            </w:r>
            <w:r>
              <w:rPr>
                <w:rFonts w:hint="eastAsia"/>
              </w:rPr>
              <w:t>分钟</w:t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55BBA8D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5CA8D2E7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3403C77D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78C464D2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6994DEC7" w14:textId="77777777">
        <w:trPr>
          <w:trHeight w:val="664"/>
          <w:jc w:val="center"/>
        </w:trPr>
        <w:tc>
          <w:tcPr>
            <w:tcW w:w="373" w:type="pct"/>
            <w:vMerge/>
            <w:vAlign w:val="center"/>
          </w:tcPr>
          <w:p w14:paraId="7C7A17AA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4FBD9AC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06CF1F45" w14:textId="77777777" w:rsidR="009E574F" w:rsidRDefault="00FB50CF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hint="eastAsia"/>
              </w:rPr>
              <w:t>6.</w:t>
            </w:r>
            <w:r>
              <w:rPr>
                <w:rFonts w:hint="eastAsia"/>
              </w:rPr>
              <w:t>设备具备体外</w:t>
            </w:r>
            <w:r>
              <w:rPr>
                <w:rFonts w:hint="eastAsia"/>
              </w:rPr>
              <w:t>CO2</w:t>
            </w:r>
            <w:r>
              <w:rPr>
                <w:rFonts w:hint="eastAsia"/>
              </w:rPr>
              <w:t>清除功能</w:t>
            </w:r>
            <w:r>
              <w:rPr>
                <w:rFonts w:hint="eastAsia"/>
              </w:rPr>
              <w:tab/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5B94F0D8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4692208A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201328ED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480791F1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5C190E5B" w14:textId="77777777">
        <w:trPr>
          <w:trHeight w:val="664"/>
          <w:jc w:val="center"/>
        </w:trPr>
        <w:tc>
          <w:tcPr>
            <w:tcW w:w="373" w:type="pct"/>
            <w:vMerge/>
            <w:vAlign w:val="center"/>
          </w:tcPr>
          <w:p w14:paraId="7DE3AEE2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22B91668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5E6B5B1B" w14:textId="77777777" w:rsidR="009E574F" w:rsidRDefault="00FB50CF">
            <w:r>
              <w:rPr>
                <w:rFonts w:hint="eastAsia"/>
              </w:rPr>
              <w:t>★</w:t>
            </w:r>
            <w:r>
              <w:rPr>
                <w:rFonts w:hint="eastAsia"/>
              </w:rPr>
              <w:t>7.</w:t>
            </w:r>
            <w:r>
              <w:rPr>
                <w:rFonts w:hint="eastAsia"/>
              </w:rPr>
              <w:t>平衡系统：具备</w:t>
            </w:r>
            <w:r>
              <w:rPr>
                <w:rFonts w:ascii="宋体" w:hAnsi="宋体" w:hint="eastAsia"/>
              </w:rPr>
              <w:t>≥</w:t>
            </w:r>
            <w:r>
              <w:rPr>
                <w:rFonts w:hint="eastAsia"/>
              </w:rPr>
              <w:t>三个挂秤，总称重≥</w:t>
            </w:r>
            <w:r>
              <w:rPr>
                <w:rFonts w:hint="eastAsia"/>
              </w:rPr>
              <w:t xml:space="preserve">48kg </w:t>
            </w:r>
            <w:r>
              <w:rPr>
                <w:rFonts w:hint="eastAsia"/>
              </w:rPr>
              <w:t>；</w:t>
            </w:r>
            <w:proofErr w:type="gramStart"/>
            <w:r>
              <w:rPr>
                <w:rFonts w:hint="eastAsia"/>
              </w:rPr>
              <w:t>单秤支持</w:t>
            </w:r>
            <w:proofErr w:type="gramEnd"/>
            <w:r>
              <w:rPr>
                <w:rFonts w:hint="eastAsia"/>
              </w:rPr>
              <w:t>多袋悬挂</w:t>
            </w:r>
          </w:p>
          <w:p w14:paraId="319D5964" w14:textId="77777777" w:rsidR="009E574F" w:rsidRDefault="009E574F">
            <w:pPr>
              <w:jc w:val="left"/>
            </w:pPr>
          </w:p>
        </w:tc>
        <w:tc>
          <w:tcPr>
            <w:tcW w:w="521" w:type="pct"/>
            <w:vMerge/>
            <w:vAlign w:val="center"/>
          </w:tcPr>
          <w:p w14:paraId="7C7B215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1ABB533D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1F75010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66B580B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2549C937" w14:textId="77777777">
        <w:trPr>
          <w:trHeight w:val="664"/>
          <w:jc w:val="center"/>
        </w:trPr>
        <w:tc>
          <w:tcPr>
            <w:tcW w:w="373" w:type="pct"/>
            <w:vMerge/>
            <w:vAlign w:val="center"/>
          </w:tcPr>
          <w:p w14:paraId="3A37C8D1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091FDEB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26AF9C00" w14:textId="3A89A137" w:rsidR="009E574F" w:rsidRDefault="00FB50CF" w:rsidP="007E5828">
            <w:r>
              <w:rPr>
                <w:rFonts w:hint="eastAsia"/>
              </w:rPr>
              <w:t>8</w:t>
            </w:r>
            <w:r>
              <w:rPr>
                <w:rFonts w:hint="eastAsia"/>
              </w:rPr>
              <w:t>．</w:t>
            </w:r>
            <w:proofErr w:type="gramStart"/>
            <w:r>
              <w:rPr>
                <w:rFonts w:hint="eastAsia"/>
              </w:rPr>
              <w:t>泵数量</w:t>
            </w:r>
            <w:proofErr w:type="gramEnd"/>
            <w:r>
              <w:rPr>
                <w:rFonts w:hint="eastAsia"/>
              </w:rPr>
              <w:t>≥</w:t>
            </w:r>
            <w:r w:rsidR="007E5828">
              <w:rPr>
                <w:rFonts w:hint="eastAsia"/>
              </w:rPr>
              <w:t>4</w:t>
            </w:r>
            <w:r>
              <w:rPr>
                <w:rFonts w:hint="eastAsia"/>
              </w:rPr>
              <w:t>个，具备血液泵、置换液泵、废液泵、透析液泵、枸橼酸泵、注射泵</w:t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3A00621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3BC03877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58430FD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1FC36015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5684A852" w14:textId="77777777">
        <w:trPr>
          <w:trHeight w:val="664"/>
          <w:jc w:val="center"/>
        </w:trPr>
        <w:tc>
          <w:tcPr>
            <w:tcW w:w="373" w:type="pct"/>
            <w:vMerge/>
            <w:vAlign w:val="center"/>
          </w:tcPr>
          <w:p w14:paraId="7524252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06B30FC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1E713CCE" w14:textId="77777777" w:rsidR="009E574F" w:rsidRDefault="00FB50CF">
            <w:r>
              <w:rPr>
                <w:rFonts w:hint="eastAsia"/>
              </w:rPr>
              <w:t>9.</w:t>
            </w:r>
            <w:r>
              <w:rPr>
                <w:rFonts w:hint="eastAsia"/>
              </w:rPr>
              <w:t>抗凝系统具备肝素泵组件及枸橼酸泵组件</w:t>
            </w:r>
          </w:p>
        </w:tc>
        <w:tc>
          <w:tcPr>
            <w:tcW w:w="521" w:type="pct"/>
            <w:vMerge/>
            <w:vAlign w:val="center"/>
          </w:tcPr>
          <w:p w14:paraId="793679C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39EBE54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29C777A3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64456D72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0638E93F" w14:textId="77777777">
        <w:trPr>
          <w:trHeight w:val="1165"/>
          <w:jc w:val="center"/>
        </w:trPr>
        <w:tc>
          <w:tcPr>
            <w:tcW w:w="373" w:type="pct"/>
            <w:vMerge/>
            <w:vAlign w:val="center"/>
          </w:tcPr>
          <w:p w14:paraId="37771D9A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1B9BBAF0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64521F09" w14:textId="77777777" w:rsidR="009E574F" w:rsidRDefault="00FB50CF">
            <w:pPr>
              <w:pStyle w:val="a3"/>
              <w:spacing w:before="167" w:line="212" w:lineRule="auto"/>
              <w:jc w:val="left"/>
              <w:rPr>
                <w:rFonts w:asciiTheme="minorEastAsia" w:eastAsiaTheme="minorEastAsia" w:hAnsiTheme="minorEastAsia" w:cstheme="minorEastAsia"/>
                <w:sz w:val="21"/>
                <w:szCs w:val="21"/>
              </w:rPr>
            </w:pPr>
            <w:r>
              <w:rPr>
                <w:rFonts w:hint="eastAsia"/>
              </w:rPr>
              <w:t>10.治疗模式切换：CVVH、CVVHD、CVVHDF模式间，可一键切换治疗模式。所有模式切换均无需更换管路及滤器</w:t>
            </w:r>
            <w:r>
              <w:rPr>
                <w:rFonts w:hint="eastAsia"/>
              </w:rPr>
              <w:tab/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4236C2E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0F2757F1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76AC0F7B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490885A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44AB05E8" w14:textId="77777777">
        <w:trPr>
          <w:trHeight w:val="621"/>
          <w:jc w:val="center"/>
        </w:trPr>
        <w:tc>
          <w:tcPr>
            <w:tcW w:w="373" w:type="pct"/>
            <w:vMerge/>
            <w:vAlign w:val="center"/>
          </w:tcPr>
          <w:p w14:paraId="133C2AD4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0643BDDE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6FD79F9F" w14:textId="59357FD4" w:rsidR="009E574F" w:rsidRDefault="00FB50CF">
            <w:r>
              <w:rPr>
                <w:rFonts w:hint="eastAsia"/>
              </w:rPr>
              <w:t>★</w:t>
            </w:r>
            <w:r>
              <w:rPr>
                <w:rFonts w:hint="eastAsia"/>
              </w:rPr>
              <w:t>11.</w:t>
            </w:r>
            <w:r>
              <w:rPr>
                <w:rFonts w:hint="eastAsia"/>
              </w:rPr>
              <w:t>血流速度≥</w:t>
            </w:r>
            <w:r w:rsidRPr="00FB50CF">
              <w:rPr>
                <w:rFonts w:ascii="宋体" w:hAnsi="宋体" w:cs="宋体" w:hint="eastAsia"/>
                <w:sz w:val="22"/>
                <w:szCs w:val="22"/>
              </w:rPr>
              <w:t>（</w:t>
            </w:r>
            <w:r w:rsidR="007E5828">
              <w:rPr>
                <w:rFonts w:ascii="宋体" w:hAnsi="宋体" w:cs="宋体" w:hint="eastAsia"/>
                <w:sz w:val="22"/>
                <w:szCs w:val="22"/>
              </w:rPr>
              <w:t>0</w:t>
            </w:r>
            <w:r w:rsidRPr="00FB50CF">
              <w:rPr>
                <w:rFonts w:ascii="宋体" w:hAnsi="宋体" w:cs="宋体" w:hint="eastAsia"/>
                <w:sz w:val="22"/>
                <w:szCs w:val="22"/>
              </w:rPr>
              <w:t>- 450）ml/min</w:t>
            </w:r>
            <w:r w:rsidRPr="00FB50CF">
              <w:rPr>
                <w:rFonts w:ascii="宋体" w:hAnsi="宋体" w:cs="宋体" w:hint="eastAsia"/>
                <w:sz w:val="22"/>
                <w:szCs w:val="22"/>
              </w:rPr>
              <w:tab/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3E139CE2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11766957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06B3DCEA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3D2EBA3A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4BEDE5ED" w14:textId="77777777">
        <w:trPr>
          <w:trHeight w:val="621"/>
          <w:jc w:val="center"/>
        </w:trPr>
        <w:tc>
          <w:tcPr>
            <w:tcW w:w="373" w:type="pct"/>
            <w:vMerge/>
            <w:vAlign w:val="center"/>
          </w:tcPr>
          <w:p w14:paraId="3DF6729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3E58754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03C49856" w14:textId="77777777" w:rsidR="009E574F" w:rsidRDefault="00FB50CF">
            <w:r>
              <w:rPr>
                <w:rFonts w:hint="eastAsia"/>
              </w:rPr>
              <w:t>12.</w:t>
            </w:r>
            <w:r>
              <w:rPr>
                <w:rFonts w:hint="eastAsia"/>
              </w:rPr>
              <w:t>废液流量≥（</w:t>
            </w:r>
            <w:r>
              <w:rPr>
                <w:rFonts w:hint="eastAsia"/>
              </w:rPr>
              <w:t>50-10000</w:t>
            </w:r>
            <w:r>
              <w:rPr>
                <w:rFonts w:hint="eastAsia"/>
              </w:rPr>
              <w:t>）</w:t>
            </w:r>
            <w:r>
              <w:rPr>
                <w:rFonts w:hint="eastAsia"/>
              </w:rPr>
              <w:t>mL/h</w:t>
            </w:r>
            <w:r>
              <w:rPr>
                <w:rFonts w:hint="eastAsia"/>
              </w:rPr>
              <w:tab/>
            </w:r>
            <w:r>
              <w:rPr>
                <w:rFonts w:hint="eastAsia"/>
              </w:rPr>
              <w:tab/>
            </w:r>
          </w:p>
          <w:p w14:paraId="5E6F6D74" w14:textId="77777777" w:rsidR="009E574F" w:rsidRDefault="00FB50CF">
            <w:r>
              <w:rPr>
                <w:rFonts w:hint="eastAsia"/>
              </w:rPr>
              <w:t>置换液量≥（</w:t>
            </w:r>
            <w:r>
              <w:rPr>
                <w:rFonts w:hint="eastAsia"/>
              </w:rPr>
              <w:t>50-8000</w:t>
            </w:r>
            <w:r>
              <w:rPr>
                <w:rFonts w:hint="eastAsia"/>
              </w:rPr>
              <w:t>）</w:t>
            </w:r>
            <w:r>
              <w:rPr>
                <w:rFonts w:hint="eastAsia"/>
              </w:rPr>
              <w:t>mL/h</w:t>
            </w:r>
            <w:r>
              <w:rPr>
                <w:rFonts w:hint="eastAsia"/>
              </w:rPr>
              <w:tab/>
            </w:r>
            <w:r>
              <w:rPr>
                <w:rFonts w:hint="eastAsia"/>
              </w:rPr>
              <w:tab/>
            </w:r>
          </w:p>
          <w:p w14:paraId="5F598F54" w14:textId="77777777" w:rsidR="009E574F" w:rsidRDefault="00FB50CF">
            <w:r>
              <w:rPr>
                <w:rFonts w:hint="eastAsia"/>
              </w:rPr>
              <w:t>透析液流量≥（</w:t>
            </w:r>
            <w:r>
              <w:rPr>
                <w:rFonts w:hint="eastAsia"/>
              </w:rPr>
              <w:t>50-8000</w:t>
            </w:r>
            <w:r>
              <w:rPr>
                <w:rFonts w:hint="eastAsia"/>
              </w:rPr>
              <w:t>）</w:t>
            </w:r>
            <w:r>
              <w:rPr>
                <w:rFonts w:hint="eastAsia"/>
              </w:rPr>
              <w:t>mL/h</w:t>
            </w:r>
            <w:r>
              <w:rPr>
                <w:rFonts w:hint="eastAsia"/>
              </w:rPr>
              <w:tab/>
            </w:r>
            <w:r>
              <w:rPr>
                <w:rFonts w:hint="eastAsia"/>
              </w:rPr>
              <w:tab/>
            </w:r>
          </w:p>
          <w:p w14:paraId="18B5753F" w14:textId="77777777" w:rsidR="009E574F" w:rsidRDefault="00FB50CF">
            <w:r>
              <w:rPr>
                <w:rFonts w:hint="eastAsia"/>
              </w:rPr>
              <w:t>枸橼酸泵流量≥（</w:t>
            </w:r>
            <w:r>
              <w:rPr>
                <w:rFonts w:hint="eastAsia"/>
              </w:rPr>
              <w:t>50-700</w:t>
            </w:r>
            <w:r>
              <w:rPr>
                <w:rFonts w:hint="eastAsia"/>
              </w:rPr>
              <w:t>）</w:t>
            </w:r>
            <w:r>
              <w:rPr>
                <w:rFonts w:hint="eastAsia"/>
              </w:rPr>
              <w:t>mL/h</w:t>
            </w:r>
            <w:r>
              <w:rPr>
                <w:rFonts w:hint="eastAsia"/>
              </w:rPr>
              <w:tab/>
            </w:r>
            <w:r>
              <w:rPr>
                <w:rFonts w:hint="eastAsia"/>
              </w:rPr>
              <w:tab/>
            </w:r>
          </w:p>
          <w:p w14:paraId="7F0FD1AF" w14:textId="77777777" w:rsidR="009E574F" w:rsidRDefault="00FB50CF">
            <w:r>
              <w:rPr>
                <w:rFonts w:hint="eastAsia"/>
              </w:rPr>
              <w:t>净脱水流量≥（</w:t>
            </w:r>
            <w:r>
              <w:rPr>
                <w:rFonts w:hint="eastAsia"/>
              </w:rPr>
              <w:t>0-2000</w:t>
            </w:r>
            <w:r>
              <w:rPr>
                <w:rFonts w:hint="eastAsia"/>
              </w:rPr>
              <w:t>）</w:t>
            </w:r>
            <w:r>
              <w:rPr>
                <w:rFonts w:hint="eastAsia"/>
              </w:rPr>
              <w:t>mL/h</w:t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3450AB4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0B6B2858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735B9921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15950664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204F2911" w14:textId="77777777">
        <w:trPr>
          <w:trHeight w:val="621"/>
          <w:jc w:val="center"/>
        </w:trPr>
        <w:tc>
          <w:tcPr>
            <w:tcW w:w="373" w:type="pct"/>
            <w:vMerge/>
            <w:vAlign w:val="center"/>
          </w:tcPr>
          <w:p w14:paraId="59CB390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25122DBD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62B63D18" w14:textId="1CA5944F" w:rsidR="009E574F" w:rsidRDefault="00FB50CF" w:rsidP="007E5828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hint="eastAsia"/>
              </w:rPr>
              <w:t>★</w:t>
            </w:r>
            <w:r>
              <w:rPr>
                <w:rFonts w:hint="eastAsia"/>
              </w:rPr>
              <w:t>13.</w:t>
            </w:r>
            <w:r w:rsidR="007E5828">
              <w:rPr>
                <w:rFonts w:hint="eastAsia"/>
              </w:rPr>
              <w:t>设备</w:t>
            </w:r>
            <w:r>
              <w:rPr>
                <w:rFonts w:hint="eastAsia"/>
              </w:rPr>
              <w:t>具备防除</w:t>
            </w:r>
            <w:proofErr w:type="gramStart"/>
            <w:r>
              <w:rPr>
                <w:rFonts w:hint="eastAsia"/>
              </w:rPr>
              <w:t>颤</w:t>
            </w:r>
            <w:proofErr w:type="gramEnd"/>
            <w:r w:rsidR="007E5828">
              <w:rPr>
                <w:rFonts w:hint="eastAsia"/>
              </w:rPr>
              <w:t>功能</w:t>
            </w:r>
          </w:p>
        </w:tc>
        <w:tc>
          <w:tcPr>
            <w:tcW w:w="521" w:type="pct"/>
            <w:vMerge/>
            <w:vAlign w:val="center"/>
          </w:tcPr>
          <w:p w14:paraId="1C232D4D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23F23CF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135FDBDB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4286235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7F0E33FF" w14:textId="77777777">
        <w:trPr>
          <w:trHeight w:val="841"/>
          <w:jc w:val="center"/>
        </w:trPr>
        <w:tc>
          <w:tcPr>
            <w:tcW w:w="373" w:type="pct"/>
            <w:vMerge/>
            <w:vAlign w:val="center"/>
          </w:tcPr>
          <w:p w14:paraId="6F9C0CA5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64E345FB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03F0982D" w14:textId="77777777" w:rsidR="009E574F" w:rsidRDefault="00FB50CF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hint="eastAsia"/>
              </w:rPr>
              <w:t>14.</w:t>
            </w:r>
            <w:r>
              <w:rPr>
                <w:rFonts w:hint="eastAsia"/>
              </w:rPr>
              <w:t>数据传输：具备患者数据管理界面，具备数据输出端口</w:t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122E9123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4FD313C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1299A4A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7C06B8C1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6106CEEF" w14:textId="77777777">
        <w:trPr>
          <w:trHeight w:val="621"/>
          <w:jc w:val="center"/>
        </w:trPr>
        <w:tc>
          <w:tcPr>
            <w:tcW w:w="373" w:type="pct"/>
            <w:vMerge/>
            <w:vAlign w:val="center"/>
          </w:tcPr>
          <w:p w14:paraId="4E7BA485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6BD491D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0DDE95BB" w14:textId="77777777" w:rsidR="009E574F" w:rsidRDefault="00FB50CF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hint="eastAsia"/>
              </w:rPr>
              <w:t>15.</w:t>
            </w:r>
            <w:r>
              <w:rPr>
                <w:rFonts w:hint="eastAsia"/>
              </w:rPr>
              <w:t>加温方式：陶瓷面板加温置换液或透析液（非血液加温）；无需外接加温器</w:t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613F9E2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6D8734E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79FA44C4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13630C35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5A373547" w14:textId="77777777">
        <w:trPr>
          <w:trHeight w:val="621"/>
          <w:jc w:val="center"/>
        </w:trPr>
        <w:tc>
          <w:tcPr>
            <w:tcW w:w="373" w:type="pct"/>
            <w:vMerge/>
            <w:vAlign w:val="center"/>
          </w:tcPr>
          <w:p w14:paraId="31131CCB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5EAC50C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30FA4C69" w14:textId="77777777" w:rsidR="009E574F" w:rsidRDefault="00FB50CF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hint="eastAsia"/>
              </w:rPr>
              <w:t>16.</w:t>
            </w:r>
            <w:r>
              <w:rPr>
                <w:rFonts w:hint="eastAsia"/>
              </w:rPr>
              <w:t>温度范围</w:t>
            </w:r>
            <w:r>
              <w:rPr>
                <w:rFonts w:hint="eastAsia"/>
              </w:rPr>
              <w:tab/>
              <w:t>30~40</w:t>
            </w:r>
            <w:r>
              <w:rPr>
                <w:rFonts w:hint="eastAsia"/>
              </w:rPr>
              <w:t>℃，精度±</w:t>
            </w:r>
            <w:r>
              <w:rPr>
                <w:rFonts w:hint="eastAsia"/>
              </w:rPr>
              <w:t>0.5</w:t>
            </w:r>
            <w:r>
              <w:rPr>
                <w:rFonts w:hint="eastAsia"/>
              </w:rPr>
              <w:t>°</w:t>
            </w:r>
            <w:r>
              <w:rPr>
                <w:rFonts w:hint="eastAsia"/>
              </w:rPr>
              <w:t>C</w:t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172FD214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72FE599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5AA14A97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71F99270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0BB971AB" w14:textId="77777777">
        <w:trPr>
          <w:trHeight w:val="927"/>
          <w:jc w:val="center"/>
        </w:trPr>
        <w:tc>
          <w:tcPr>
            <w:tcW w:w="373" w:type="pct"/>
            <w:vMerge/>
            <w:vAlign w:val="center"/>
          </w:tcPr>
          <w:p w14:paraId="38C0D552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487916C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5674E635" w14:textId="77777777" w:rsidR="009E574F" w:rsidRDefault="00FB50CF">
            <w:r>
              <w:rPr>
                <w:rFonts w:hint="eastAsia"/>
              </w:rPr>
              <w:t>17.</w:t>
            </w:r>
            <w:r>
              <w:rPr>
                <w:rFonts w:hint="eastAsia"/>
              </w:rPr>
              <w:t>动脉压监控范围：</w:t>
            </w:r>
            <w:r>
              <w:rPr>
                <w:rFonts w:hint="eastAsia"/>
              </w:rPr>
              <w:t xml:space="preserve"> -450mmHg </w:t>
            </w:r>
            <w:r>
              <w:rPr>
                <w:rFonts w:hint="eastAsia"/>
              </w:rPr>
              <w:t>～</w:t>
            </w:r>
            <w:r>
              <w:rPr>
                <w:rFonts w:hint="eastAsia"/>
              </w:rPr>
              <w:t xml:space="preserve"> +750mmHg</w:t>
            </w:r>
            <w:r>
              <w:rPr>
                <w:rFonts w:hint="eastAsia"/>
              </w:rPr>
              <w:t>滤器前压监控范围：</w:t>
            </w:r>
            <w:r>
              <w:rPr>
                <w:rFonts w:hint="eastAsia"/>
              </w:rPr>
              <w:t xml:space="preserve">-450mmHg </w:t>
            </w:r>
            <w:r>
              <w:rPr>
                <w:rFonts w:hint="eastAsia"/>
              </w:rPr>
              <w:t>～</w:t>
            </w:r>
            <w:r>
              <w:rPr>
                <w:rFonts w:hint="eastAsia"/>
              </w:rPr>
              <w:t xml:space="preserve"> +750mmHg</w:t>
            </w:r>
            <w:r>
              <w:rPr>
                <w:rFonts w:hint="eastAsia"/>
              </w:rPr>
              <w:t>废液压监控范围：</w:t>
            </w:r>
            <w:r>
              <w:rPr>
                <w:rFonts w:hint="eastAsia"/>
              </w:rPr>
              <w:t xml:space="preserve">-450mmHg </w:t>
            </w:r>
            <w:r>
              <w:rPr>
                <w:rFonts w:hint="eastAsia"/>
              </w:rPr>
              <w:t>～</w:t>
            </w:r>
            <w:r>
              <w:rPr>
                <w:rFonts w:hint="eastAsia"/>
              </w:rPr>
              <w:t xml:space="preserve"> +750mmHg</w:t>
            </w:r>
          </w:p>
          <w:p w14:paraId="58204213" w14:textId="77777777" w:rsidR="009E574F" w:rsidRDefault="00FB50CF">
            <w:r>
              <w:rPr>
                <w:rFonts w:hint="eastAsia"/>
              </w:rPr>
              <w:t>静脉压监控范围：</w:t>
            </w:r>
            <w:r>
              <w:rPr>
                <w:rFonts w:hint="eastAsia"/>
              </w:rPr>
              <w:t xml:space="preserve">-450mmHg </w:t>
            </w:r>
            <w:r>
              <w:rPr>
                <w:rFonts w:hint="eastAsia"/>
              </w:rPr>
              <w:t>～</w:t>
            </w:r>
            <w:r>
              <w:rPr>
                <w:rFonts w:hint="eastAsia"/>
              </w:rPr>
              <w:t xml:space="preserve"> +750mmHg</w:t>
            </w:r>
          </w:p>
        </w:tc>
        <w:tc>
          <w:tcPr>
            <w:tcW w:w="521" w:type="pct"/>
            <w:vMerge/>
            <w:vAlign w:val="center"/>
          </w:tcPr>
          <w:p w14:paraId="7CDDB21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15F18D60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06E81B5B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173262B2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007763DD" w14:textId="77777777">
        <w:trPr>
          <w:trHeight w:val="927"/>
          <w:jc w:val="center"/>
        </w:trPr>
        <w:tc>
          <w:tcPr>
            <w:tcW w:w="373" w:type="pct"/>
            <w:vMerge/>
            <w:vAlign w:val="center"/>
          </w:tcPr>
          <w:p w14:paraId="1E2BB01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0D0EEC0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10816638" w14:textId="77777777" w:rsidR="009E574F" w:rsidRDefault="00FB50CF">
            <w:r>
              <w:rPr>
                <w:rFonts w:hint="eastAsia"/>
              </w:rPr>
              <w:t>18.</w:t>
            </w:r>
            <w:proofErr w:type="gramStart"/>
            <w:r>
              <w:rPr>
                <w:rFonts w:hint="eastAsia"/>
              </w:rPr>
              <w:t>液壶自动调节</w:t>
            </w:r>
            <w:proofErr w:type="gramEnd"/>
            <w:r>
              <w:rPr>
                <w:rFonts w:hint="eastAsia"/>
              </w:rPr>
              <w:t>具备自动调节功能，可对静脉壶、溶液壶、废液壶；也可根据治疗调整为手动调节。</w:t>
            </w:r>
            <w:r>
              <w:rPr>
                <w:rFonts w:hint="eastAsia"/>
              </w:rPr>
              <w:tab/>
            </w:r>
          </w:p>
        </w:tc>
        <w:tc>
          <w:tcPr>
            <w:tcW w:w="521" w:type="pct"/>
            <w:vMerge/>
            <w:vAlign w:val="center"/>
          </w:tcPr>
          <w:p w14:paraId="4F3B231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2ABF3F9E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05F864B2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253BC167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295507C8" w14:textId="77777777">
        <w:trPr>
          <w:trHeight w:val="927"/>
          <w:jc w:val="center"/>
        </w:trPr>
        <w:tc>
          <w:tcPr>
            <w:tcW w:w="373" w:type="pct"/>
            <w:vMerge/>
            <w:vAlign w:val="center"/>
          </w:tcPr>
          <w:p w14:paraId="01605968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68528D19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41FBD944" w14:textId="77777777" w:rsidR="009E574F" w:rsidRDefault="00FB50CF">
            <w:r>
              <w:rPr>
                <w:rFonts w:hint="eastAsia"/>
              </w:rPr>
              <w:t>19.</w:t>
            </w:r>
            <w:r>
              <w:rPr>
                <w:rFonts w:hint="eastAsia"/>
              </w:rPr>
              <w:t>报警及安全指标：具备设备监测指标异常、设备故障、必要提示；声光报警</w:t>
            </w:r>
          </w:p>
        </w:tc>
        <w:tc>
          <w:tcPr>
            <w:tcW w:w="521" w:type="pct"/>
            <w:vMerge/>
            <w:vAlign w:val="center"/>
          </w:tcPr>
          <w:p w14:paraId="75CADB31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0247F0A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1CE8B25B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260F058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3665BF06" w14:textId="77777777">
        <w:trPr>
          <w:trHeight w:val="1077"/>
          <w:jc w:val="center"/>
        </w:trPr>
        <w:tc>
          <w:tcPr>
            <w:tcW w:w="373" w:type="pct"/>
            <w:vMerge/>
            <w:vAlign w:val="center"/>
          </w:tcPr>
          <w:p w14:paraId="43D8B6D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Merge/>
            <w:vAlign w:val="center"/>
          </w:tcPr>
          <w:p w14:paraId="6F80CE40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6AD65ACD" w14:textId="4F4E2C78" w:rsidR="009E574F" w:rsidRDefault="00FB50CF" w:rsidP="007E5828">
            <w:pPr>
              <w:jc w:val="left"/>
              <w:rPr>
                <w:rFonts w:asciiTheme="minorEastAsia" w:eastAsiaTheme="minorEastAsia" w:hAnsiTheme="minorEastAsia" w:cstheme="minorEastAsia"/>
                <w:szCs w:val="21"/>
              </w:rPr>
            </w:pPr>
            <w:r>
              <w:rPr>
                <w:rFonts w:asciiTheme="minorEastAsia" w:eastAsiaTheme="minorEastAsia" w:hAnsiTheme="minorEastAsia" w:cstheme="minorEastAsia" w:hint="eastAsia"/>
                <w:szCs w:val="21"/>
              </w:rPr>
              <w:t>20.</w:t>
            </w:r>
            <w:r w:rsidR="007E5828">
              <w:rPr>
                <w:rFonts w:asciiTheme="minorEastAsia" w:eastAsiaTheme="minorEastAsia" w:hAnsiTheme="minorEastAsia" w:cstheme="minorEastAsia"/>
                <w:szCs w:val="21"/>
              </w:rPr>
              <w:t xml:space="preserve"> </w:t>
            </w:r>
            <w:r w:rsidR="007E5828">
              <w:rPr>
                <w:rFonts w:ascii="宋体" w:hAnsi="宋体" w:cs="宋体" w:hint="eastAsia"/>
                <w:sz w:val="24"/>
              </w:rPr>
              <w:t>产品拥有</w:t>
            </w:r>
            <w:r w:rsidR="007E5828">
              <w:rPr>
                <w:rFonts w:ascii="宋体" w:hAnsi="宋体" w:cs="宋体"/>
                <w:sz w:val="24"/>
              </w:rPr>
              <w:t>一定的市场</w:t>
            </w:r>
            <w:r w:rsidR="007E5828">
              <w:rPr>
                <w:rFonts w:ascii="宋体" w:hAnsi="宋体" w:cs="宋体" w:hint="eastAsia"/>
                <w:sz w:val="24"/>
              </w:rPr>
              <w:t>占有率</w:t>
            </w:r>
            <w:r w:rsidR="007E5828">
              <w:rPr>
                <w:rFonts w:ascii="宋体" w:hAnsi="宋体" w:cs="宋体"/>
                <w:sz w:val="24"/>
              </w:rPr>
              <w:t>，</w:t>
            </w:r>
            <w:r w:rsidR="007E5828">
              <w:rPr>
                <w:rFonts w:ascii="宋体" w:hAnsi="宋体" w:cs="宋体" w:hint="eastAsia"/>
                <w:sz w:val="24"/>
              </w:rPr>
              <w:t>以确保</w:t>
            </w:r>
            <w:r w:rsidR="007E5828">
              <w:rPr>
                <w:rFonts w:ascii="宋体" w:hAnsi="宋体" w:cs="宋体"/>
                <w:sz w:val="24"/>
              </w:rPr>
              <w:t>维修及售后</w:t>
            </w:r>
            <w:r w:rsidR="007E5828">
              <w:rPr>
                <w:rFonts w:ascii="宋体" w:hAnsi="宋体" w:cs="宋体" w:hint="eastAsia"/>
                <w:sz w:val="24"/>
              </w:rPr>
              <w:t>保障</w:t>
            </w:r>
            <w:r w:rsidR="007E5828">
              <w:rPr>
                <w:rFonts w:ascii="宋体" w:hAnsi="宋体" w:cs="宋体"/>
                <w:sz w:val="24"/>
              </w:rPr>
              <w:t>通</w:t>
            </w:r>
            <w:r w:rsidR="007E5828">
              <w:rPr>
                <w:rFonts w:ascii="宋体" w:hAnsi="宋体" w:cs="宋体" w:hint="eastAsia"/>
                <w:sz w:val="24"/>
              </w:rPr>
              <w:t>畅。治疗运行中</w:t>
            </w:r>
            <w:r w:rsidR="007E5828">
              <w:rPr>
                <w:rFonts w:ascii="宋体" w:hAnsi="宋体" w:cs="宋体"/>
                <w:sz w:val="24"/>
              </w:rPr>
              <w:t>出现故障</w:t>
            </w:r>
            <w:r w:rsidR="007E5828">
              <w:rPr>
                <w:rFonts w:ascii="宋体" w:hAnsi="宋体" w:cs="宋体" w:hint="eastAsia"/>
                <w:sz w:val="24"/>
              </w:rPr>
              <w:t>，维修</w:t>
            </w:r>
            <w:r w:rsidR="007E5828">
              <w:rPr>
                <w:rFonts w:ascii="宋体" w:hAnsi="宋体" w:cs="宋体"/>
                <w:sz w:val="24"/>
              </w:rPr>
              <w:t>人员</w:t>
            </w:r>
            <w:r w:rsidR="007E5828">
              <w:rPr>
                <w:rFonts w:ascii="宋体" w:hAnsi="宋体" w:cs="宋体" w:hint="eastAsia"/>
                <w:sz w:val="24"/>
              </w:rPr>
              <w:t>须</w:t>
            </w:r>
            <w:r w:rsidR="007E5828">
              <w:rPr>
                <w:rFonts w:ascii="宋体" w:hAnsi="宋体" w:cs="宋体"/>
                <w:sz w:val="24"/>
              </w:rPr>
              <w:t>立即到位</w:t>
            </w:r>
            <w:r w:rsidR="007E5828">
              <w:rPr>
                <w:rFonts w:ascii="宋体" w:hAnsi="宋体" w:cs="宋体" w:hint="eastAsia"/>
                <w:sz w:val="24"/>
              </w:rPr>
              <w:t>。</w:t>
            </w:r>
          </w:p>
        </w:tc>
        <w:tc>
          <w:tcPr>
            <w:tcW w:w="521" w:type="pct"/>
            <w:vMerge/>
            <w:vAlign w:val="center"/>
          </w:tcPr>
          <w:p w14:paraId="7AA78D4A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Merge/>
            <w:vAlign w:val="center"/>
          </w:tcPr>
          <w:p w14:paraId="06F01EB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Merge/>
            <w:vAlign w:val="center"/>
          </w:tcPr>
          <w:p w14:paraId="17996388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Merge/>
            <w:vAlign w:val="center"/>
          </w:tcPr>
          <w:p w14:paraId="724DE1EF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  <w:tr w:rsidR="009E574F" w14:paraId="30F4AB73" w14:textId="77777777">
        <w:trPr>
          <w:trHeight w:val="1547"/>
          <w:jc w:val="center"/>
        </w:trPr>
        <w:tc>
          <w:tcPr>
            <w:tcW w:w="373" w:type="pct"/>
            <w:vAlign w:val="center"/>
          </w:tcPr>
          <w:p w14:paraId="1E8FC406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91" w:type="pct"/>
            <w:vAlign w:val="center"/>
          </w:tcPr>
          <w:p w14:paraId="0C5FD47A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2180" w:type="pct"/>
            <w:vAlign w:val="center"/>
          </w:tcPr>
          <w:p w14:paraId="53670BEF" w14:textId="33F21BBC" w:rsidR="009E574F" w:rsidRDefault="009E574F" w:rsidP="007E5828">
            <w:pPr>
              <w:jc w:val="left"/>
              <w:rPr>
                <w:rFonts w:ascii="宋体" w:hAnsi="宋体" w:cs="宋体"/>
                <w:sz w:val="24"/>
              </w:rPr>
            </w:pPr>
          </w:p>
        </w:tc>
        <w:tc>
          <w:tcPr>
            <w:tcW w:w="521" w:type="pct"/>
            <w:vAlign w:val="center"/>
          </w:tcPr>
          <w:p w14:paraId="3341B1D5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488" w:type="pct"/>
            <w:vAlign w:val="center"/>
          </w:tcPr>
          <w:p w14:paraId="7A500254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770" w:type="pct"/>
            <w:vAlign w:val="center"/>
          </w:tcPr>
          <w:p w14:paraId="6A765B6E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  <w:tc>
          <w:tcPr>
            <w:tcW w:w="377" w:type="pct"/>
            <w:vAlign w:val="center"/>
          </w:tcPr>
          <w:p w14:paraId="599E822C" w14:textId="77777777" w:rsidR="009E574F" w:rsidRDefault="009E574F">
            <w:pPr>
              <w:jc w:val="center"/>
              <w:rPr>
                <w:rFonts w:asciiTheme="minorEastAsia" w:eastAsiaTheme="minorEastAsia" w:hAnsiTheme="minorEastAsia" w:cstheme="minorEastAsia"/>
                <w:szCs w:val="21"/>
              </w:rPr>
            </w:pPr>
          </w:p>
        </w:tc>
      </w:tr>
    </w:tbl>
    <w:p w14:paraId="1271F4DF" w14:textId="77777777" w:rsidR="009E574F" w:rsidRDefault="00FB50C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注：</w:t>
      </w:r>
    </w:p>
    <w:p w14:paraId="6783A206" w14:textId="77777777" w:rsidR="009E574F" w:rsidRDefault="00FB50C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应逐项明确每项标的是否属于集采目录内产品</w:t>
      </w:r>
    </w:p>
    <w:p w14:paraId="6F7ED3B2" w14:textId="77777777" w:rsidR="009E574F" w:rsidRDefault="00FB50C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量化指标应标示</w:t>
      </w:r>
      <w:proofErr w:type="gramStart"/>
      <w:r>
        <w:rPr>
          <w:rFonts w:hint="eastAsia"/>
          <w:sz w:val="24"/>
        </w:rPr>
        <w:t>出范围</w:t>
      </w:r>
      <w:proofErr w:type="gramEnd"/>
      <w:r>
        <w:rPr>
          <w:rFonts w:hint="eastAsia"/>
          <w:sz w:val="24"/>
        </w:rPr>
        <w:t>值，例如长度≥</w:t>
      </w:r>
      <w:r>
        <w:rPr>
          <w:rFonts w:hint="eastAsia"/>
          <w:sz w:val="24"/>
        </w:rPr>
        <w:t>30cm</w:t>
      </w:r>
      <w:r>
        <w:rPr>
          <w:rFonts w:hint="eastAsia"/>
          <w:sz w:val="24"/>
        </w:rPr>
        <w:t>，而不是长度</w:t>
      </w:r>
      <w:r>
        <w:rPr>
          <w:rFonts w:hint="eastAsia"/>
          <w:sz w:val="24"/>
        </w:rPr>
        <w:t>30cm</w:t>
      </w:r>
    </w:p>
    <w:p w14:paraId="7FB6493F" w14:textId="77777777" w:rsidR="009E574F" w:rsidRDefault="00FB50C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sz w:val="24"/>
        </w:rPr>
        <w:t>加注</w:t>
      </w:r>
      <w:r>
        <w:rPr>
          <w:sz w:val="24"/>
        </w:rPr>
        <w:t>“</w:t>
      </w:r>
      <w:r>
        <w:rPr>
          <w:rFonts w:ascii="宋体" w:hAnsi="宋体" w:cs="宋体" w:hint="eastAsia"/>
          <w:sz w:val="24"/>
        </w:rPr>
        <w:t>★</w:t>
      </w:r>
      <w:r>
        <w:rPr>
          <w:sz w:val="24"/>
        </w:rPr>
        <w:t>”</w:t>
      </w:r>
      <w:r>
        <w:rPr>
          <w:sz w:val="24"/>
        </w:rPr>
        <w:t>号条款为实质性条款，不得出现负偏离，发生负偏离即做无效标处理。</w:t>
      </w:r>
    </w:p>
    <w:p w14:paraId="6D4A5A1C" w14:textId="77777777" w:rsidR="009E574F" w:rsidRDefault="00FB50C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加注“▲”号的产品为核心产品（如项目需求书中未明确核心产品，则视为全部产品均为核心产品）。</w:t>
      </w:r>
    </w:p>
    <w:p w14:paraId="2EBE580B" w14:textId="77777777" w:rsidR="009E574F" w:rsidRDefault="00FB50CF">
      <w:pPr>
        <w:spacing w:line="360" w:lineRule="auto"/>
        <w:ind w:firstLineChars="200" w:firstLine="482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五、商务要求</w:t>
      </w:r>
    </w:p>
    <w:p w14:paraId="69330EEF" w14:textId="77777777" w:rsidR="009E574F" w:rsidRDefault="00FB50C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 xml:space="preserve">1. </w:t>
      </w:r>
      <w:r>
        <w:rPr>
          <w:rFonts w:hint="eastAsia"/>
          <w:sz w:val="24"/>
        </w:rPr>
        <w:t>提供所投产品</w:t>
      </w:r>
      <w:r>
        <w:rPr>
          <w:color w:val="FF0000"/>
          <w:sz w:val="24"/>
        </w:rPr>
        <w:t>5</w:t>
      </w:r>
      <w:r>
        <w:rPr>
          <w:rFonts w:hint="eastAsia"/>
          <w:color w:val="FF0000"/>
          <w:sz w:val="24"/>
        </w:rPr>
        <w:t>年</w:t>
      </w:r>
      <w:r>
        <w:rPr>
          <w:rFonts w:hint="eastAsia"/>
          <w:sz w:val="24"/>
        </w:rPr>
        <w:t>的免费上门保修。</w:t>
      </w:r>
    </w:p>
    <w:p w14:paraId="1C4EB3E0" w14:textId="77777777" w:rsidR="009E574F" w:rsidRDefault="00FB50C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 xml:space="preserve">2. </w:t>
      </w:r>
      <w:r>
        <w:rPr>
          <w:rFonts w:hint="eastAsia"/>
          <w:sz w:val="24"/>
        </w:rPr>
        <w:t>货到：签订合同之日起</w:t>
      </w:r>
      <w:r>
        <w:rPr>
          <w:color w:val="FF0000"/>
          <w:sz w:val="24"/>
        </w:rPr>
        <w:t>30</w:t>
      </w:r>
      <w:r>
        <w:rPr>
          <w:rFonts w:hint="eastAsia"/>
          <w:color w:val="FF0000"/>
          <w:sz w:val="24"/>
        </w:rPr>
        <w:t>日</w:t>
      </w:r>
      <w:r>
        <w:rPr>
          <w:rFonts w:hint="eastAsia"/>
          <w:sz w:val="24"/>
        </w:rPr>
        <w:t>内（特殊情况以合同为准）。</w:t>
      </w:r>
    </w:p>
    <w:p w14:paraId="1CDD17B8" w14:textId="77777777" w:rsidR="009E574F" w:rsidRDefault="00FB50C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安装（施工）完成：货到之日起</w:t>
      </w:r>
      <w:r>
        <w:rPr>
          <w:color w:val="FF0000"/>
          <w:sz w:val="24"/>
        </w:rPr>
        <w:t>30</w:t>
      </w:r>
      <w:r>
        <w:rPr>
          <w:rFonts w:hint="eastAsia"/>
          <w:color w:val="FF0000"/>
          <w:sz w:val="24"/>
        </w:rPr>
        <w:t>日</w:t>
      </w:r>
      <w:r>
        <w:rPr>
          <w:rFonts w:hint="eastAsia"/>
          <w:sz w:val="24"/>
        </w:rPr>
        <w:t>内（特殊情况以合同为准）。</w:t>
      </w:r>
    </w:p>
    <w:p w14:paraId="5ECEAAB5" w14:textId="77777777" w:rsidR="009E574F" w:rsidRDefault="00FB50CF">
      <w:pPr>
        <w:spacing w:line="360" w:lineRule="auto"/>
        <w:ind w:firstLineChars="200" w:firstLine="480"/>
        <w:outlineLvl w:val="0"/>
        <w:rPr>
          <w:sz w:val="24"/>
        </w:rPr>
      </w:pPr>
      <w:r>
        <w:rPr>
          <w:rFonts w:hint="eastAsia"/>
          <w:sz w:val="24"/>
        </w:rPr>
        <w:t>3.</w:t>
      </w:r>
      <w:r>
        <w:rPr>
          <w:rFonts w:hint="eastAsia"/>
          <w:sz w:val="24"/>
        </w:rPr>
        <w:t>付款方式：签订合同之日起</w:t>
      </w:r>
      <w:r>
        <w:rPr>
          <w:color w:val="FF0000"/>
          <w:sz w:val="24"/>
        </w:rPr>
        <w:t>60</w:t>
      </w:r>
      <w:r>
        <w:rPr>
          <w:rFonts w:hint="eastAsia"/>
          <w:color w:val="FF0000"/>
          <w:sz w:val="24"/>
        </w:rPr>
        <w:t>日</w:t>
      </w:r>
      <w:r>
        <w:rPr>
          <w:rFonts w:hint="eastAsia"/>
          <w:sz w:val="24"/>
        </w:rPr>
        <w:t>内支付合同总额的</w:t>
      </w:r>
      <w:r>
        <w:rPr>
          <w:rFonts w:hint="eastAsia"/>
          <w:color w:val="FF0000"/>
          <w:sz w:val="24"/>
        </w:rPr>
        <w:t>30%</w:t>
      </w:r>
      <w:r>
        <w:rPr>
          <w:rFonts w:hint="eastAsia"/>
          <w:sz w:val="24"/>
        </w:rPr>
        <w:t>，货到安装调试</w:t>
      </w:r>
      <w:r>
        <w:rPr>
          <w:rFonts w:hint="eastAsia"/>
          <w:sz w:val="24"/>
        </w:rPr>
        <w:lastRenderedPageBreak/>
        <w:t>完成验收合格之日起</w:t>
      </w:r>
      <w:r>
        <w:rPr>
          <w:color w:val="FF0000"/>
          <w:sz w:val="24"/>
        </w:rPr>
        <w:t>60</w:t>
      </w:r>
      <w:r>
        <w:rPr>
          <w:rFonts w:hint="eastAsia"/>
          <w:color w:val="FF0000"/>
          <w:sz w:val="24"/>
        </w:rPr>
        <w:t>日</w:t>
      </w:r>
      <w:r>
        <w:rPr>
          <w:rFonts w:hint="eastAsia"/>
          <w:sz w:val="24"/>
        </w:rPr>
        <w:t>内支付合同总额的</w:t>
      </w:r>
      <w:r>
        <w:rPr>
          <w:rFonts w:hint="eastAsia"/>
          <w:color w:val="FF0000"/>
          <w:sz w:val="24"/>
        </w:rPr>
        <w:t>70%</w:t>
      </w:r>
      <w:r>
        <w:rPr>
          <w:rFonts w:hint="eastAsia"/>
          <w:color w:val="FF0000"/>
          <w:sz w:val="24"/>
        </w:rPr>
        <w:t>。</w:t>
      </w:r>
    </w:p>
    <w:p w14:paraId="44E98BA6" w14:textId="77777777" w:rsidR="009E574F" w:rsidRDefault="00FB50CF">
      <w:pPr>
        <w:autoSpaceDE w:val="0"/>
        <w:autoSpaceDN w:val="0"/>
        <w:spacing w:line="360" w:lineRule="auto"/>
        <w:ind w:firstLineChars="200" w:firstLine="482"/>
        <w:rPr>
          <w:b/>
          <w:sz w:val="24"/>
        </w:rPr>
      </w:pPr>
      <w:r>
        <w:rPr>
          <w:rFonts w:hint="eastAsia"/>
          <w:b/>
          <w:sz w:val="24"/>
        </w:rPr>
        <w:t>六、验收标准</w:t>
      </w:r>
    </w:p>
    <w:p w14:paraId="0A2EC8D6" w14:textId="77777777" w:rsidR="009E574F" w:rsidRDefault="00FB50CF">
      <w:pPr>
        <w:autoSpaceDE w:val="0"/>
        <w:autoSpaceDN w:val="0"/>
        <w:spacing w:line="360" w:lineRule="auto"/>
        <w:ind w:firstLineChars="200" w:firstLine="480"/>
        <w:rPr>
          <w:b/>
          <w:sz w:val="24"/>
        </w:rPr>
      </w:pPr>
      <w:r>
        <w:rPr>
          <w:rFonts w:hint="eastAsia"/>
          <w:sz w:val="24"/>
        </w:rPr>
        <w:t>符合现行国家标准要求。</w:t>
      </w:r>
    </w:p>
    <w:p w14:paraId="6593760C" w14:textId="77777777" w:rsidR="009E574F" w:rsidRDefault="00FB50CF">
      <w:pPr>
        <w:spacing w:line="360" w:lineRule="auto"/>
        <w:ind w:firstLineChars="200" w:firstLine="480"/>
        <w:rPr>
          <w:color w:val="FF0000"/>
          <w:sz w:val="24"/>
        </w:rPr>
      </w:pPr>
      <w:r>
        <w:rPr>
          <w:rFonts w:hint="eastAsia"/>
          <w:color w:val="FF0000"/>
          <w:sz w:val="24"/>
        </w:rPr>
        <w:t>（采购人可根据项目情况填写）</w:t>
      </w:r>
    </w:p>
    <w:p w14:paraId="339CE644" w14:textId="77777777" w:rsidR="009E574F" w:rsidRDefault="00FB50CF">
      <w:pPr>
        <w:spacing w:line="360" w:lineRule="auto"/>
        <w:ind w:firstLineChars="200" w:firstLine="482"/>
        <w:outlineLvl w:val="0"/>
        <w:rPr>
          <w:b/>
          <w:sz w:val="24"/>
        </w:rPr>
      </w:pPr>
      <w:r>
        <w:rPr>
          <w:rFonts w:hint="eastAsia"/>
          <w:b/>
          <w:sz w:val="24"/>
        </w:rPr>
        <w:t>七、其他要求</w:t>
      </w:r>
    </w:p>
    <w:p w14:paraId="2CAE9668" w14:textId="77777777" w:rsidR="009E574F" w:rsidRDefault="009E574F">
      <w:pPr>
        <w:spacing w:line="360" w:lineRule="auto"/>
        <w:rPr>
          <w:rFonts w:ascii="宋体" w:hAnsi="宋体"/>
          <w:sz w:val="24"/>
        </w:rPr>
      </w:pPr>
    </w:p>
    <w:p w14:paraId="3A94C0AE" w14:textId="77777777" w:rsidR="009E574F" w:rsidRDefault="009E574F"/>
    <w:sectPr w:rsidR="009E57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JhengHei UI Light">
    <w:altName w:val="Arial Unicode MS"/>
    <w:panose1 w:val="020B0304030504040204"/>
    <w:charset w:val="88"/>
    <w:family w:val="swiss"/>
    <w:pitch w:val="variable"/>
    <w:sig w:usb0="800002A7" w:usb1="28CF4400" w:usb2="00000016" w:usb3="00000000" w:csb0="00100009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2F8"/>
    <w:rsid w:val="00052F07"/>
    <w:rsid w:val="000B187E"/>
    <w:rsid w:val="000F5213"/>
    <w:rsid w:val="00106133"/>
    <w:rsid w:val="0015096F"/>
    <w:rsid w:val="00177D10"/>
    <w:rsid w:val="00181437"/>
    <w:rsid w:val="00201FAF"/>
    <w:rsid w:val="00245F45"/>
    <w:rsid w:val="00270ABA"/>
    <w:rsid w:val="00283A23"/>
    <w:rsid w:val="002B59AD"/>
    <w:rsid w:val="002C26B0"/>
    <w:rsid w:val="002F6255"/>
    <w:rsid w:val="0031004E"/>
    <w:rsid w:val="0031667E"/>
    <w:rsid w:val="003311FC"/>
    <w:rsid w:val="00363B7F"/>
    <w:rsid w:val="0037478B"/>
    <w:rsid w:val="0037592A"/>
    <w:rsid w:val="003911EE"/>
    <w:rsid w:val="0039432C"/>
    <w:rsid w:val="00394654"/>
    <w:rsid w:val="003B152D"/>
    <w:rsid w:val="003D24B4"/>
    <w:rsid w:val="0041218D"/>
    <w:rsid w:val="00420ED6"/>
    <w:rsid w:val="00443B3E"/>
    <w:rsid w:val="00491F85"/>
    <w:rsid w:val="00543647"/>
    <w:rsid w:val="00596B0C"/>
    <w:rsid w:val="005D1EDB"/>
    <w:rsid w:val="006328ED"/>
    <w:rsid w:val="006811CD"/>
    <w:rsid w:val="00686DFB"/>
    <w:rsid w:val="006A7F0E"/>
    <w:rsid w:val="006C3B7E"/>
    <w:rsid w:val="006D682F"/>
    <w:rsid w:val="006E4731"/>
    <w:rsid w:val="006E51B9"/>
    <w:rsid w:val="006E5285"/>
    <w:rsid w:val="007220A5"/>
    <w:rsid w:val="00727C2D"/>
    <w:rsid w:val="00737C0E"/>
    <w:rsid w:val="0074150F"/>
    <w:rsid w:val="007443E7"/>
    <w:rsid w:val="007A0FF3"/>
    <w:rsid w:val="007D3CE6"/>
    <w:rsid w:val="007D3EFB"/>
    <w:rsid w:val="007E5828"/>
    <w:rsid w:val="0085083F"/>
    <w:rsid w:val="008F549E"/>
    <w:rsid w:val="009139F4"/>
    <w:rsid w:val="0098014E"/>
    <w:rsid w:val="00993208"/>
    <w:rsid w:val="009E574F"/>
    <w:rsid w:val="00A05C8D"/>
    <w:rsid w:val="00A31047"/>
    <w:rsid w:val="00A90210"/>
    <w:rsid w:val="00AB27DF"/>
    <w:rsid w:val="00AD2B6E"/>
    <w:rsid w:val="00AD7152"/>
    <w:rsid w:val="00AF1F18"/>
    <w:rsid w:val="00AF3FB7"/>
    <w:rsid w:val="00B03A1E"/>
    <w:rsid w:val="00B17740"/>
    <w:rsid w:val="00B30119"/>
    <w:rsid w:val="00B44773"/>
    <w:rsid w:val="00B74033"/>
    <w:rsid w:val="00BA4DD2"/>
    <w:rsid w:val="00BD4786"/>
    <w:rsid w:val="00C00A4A"/>
    <w:rsid w:val="00C4472A"/>
    <w:rsid w:val="00C527E0"/>
    <w:rsid w:val="00C945AB"/>
    <w:rsid w:val="00CC30C8"/>
    <w:rsid w:val="00CE4877"/>
    <w:rsid w:val="00D05CD0"/>
    <w:rsid w:val="00D75E48"/>
    <w:rsid w:val="00D90DF3"/>
    <w:rsid w:val="00DC6FE1"/>
    <w:rsid w:val="00DD45A1"/>
    <w:rsid w:val="00E1277F"/>
    <w:rsid w:val="00E17E5D"/>
    <w:rsid w:val="00E24E84"/>
    <w:rsid w:val="00E34345"/>
    <w:rsid w:val="00E65742"/>
    <w:rsid w:val="00E84C48"/>
    <w:rsid w:val="00E93E65"/>
    <w:rsid w:val="00EA28C2"/>
    <w:rsid w:val="00EA7F63"/>
    <w:rsid w:val="00EB3D0F"/>
    <w:rsid w:val="00EC6F9C"/>
    <w:rsid w:val="00EE12F8"/>
    <w:rsid w:val="00F26A5A"/>
    <w:rsid w:val="00F90D5C"/>
    <w:rsid w:val="00FB50CF"/>
    <w:rsid w:val="05AD1B88"/>
    <w:rsid w:val="098B0432"/>
    <w:rsid w:val="0EFA4090"/>
    <w:rsid w:val="1548367B"/>
    <w:rsid w:val="19D630F2"/>
    <w:rsid w:val="21F1608D"/>
    <w:rsid w:val="24D21DAC"/>
    <w:rsid w:val="25900E53"/>
    <w:rsid w:val="26306EAD"/>
    <w:rsid w:val="277B51EB"/>
    <w:rsid w:val="2F4859A7"/>
    <w:rsid w:val="302D729E"/>
    <w:rsid w:val="30EA2746"/>
    <w:rsid w:val="41CA7043"/>
    <w:rsid w:val="430F2F5F"/>
    <w:rsid w:val="49182B39"/>
    <w:rsid w:val="4B014F1F"/>
    <w:rsid w:val="520E4D2A"/>
    <w:rsid w:val="57ED70EC"/>
    <w:rsid w:val="5A221372"/>
    <w:rsid w:val="5AEC407C"/>
    <w:rsid w:val="5B3475AF"/>
    <w:rsid w:val="68AD09A1"/>
    <w:rsid w:val="72822E9E"/>
    <w:rsid w:val="75424A1F"/>
    <w:rsid w:val="795A4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B60925"/>
  <w15:docId w15:val="{70FAC51E-CAA7-4034-8FE6-35418A5C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rPr>
      <w:rFonts w:ascii="宋体" w:hAnsi="宋体" w:cs="宋体"/>
      <w:sz w:val="22"/>
      <w:szCs w:val="22"/>
    </w:rPr>
  </w:style>
  <w:style w:type="paragraph" w:styleId="a4">
    <w:name w:val="footer"/>
    <w:basedOn w:val="a"/>
    <w:link w:val="a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header"/>
    <w:basedOn w:val="a"/>
    <w:link w:val="a7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8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9">
    <w:name w:val="Title"/>
    <w:basedOn w:val="a"/>
    <w:next w:val="a"/>
    <w:link w:val="aa"/>
    <w:uiPriority w:val="10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a7">
    <w:name w:val="页眉 字符"/>
    <w:basedOn w:val="a0"/>
    <w:link w:val="a6"/>
    <w:uiPriority w:val="99"/>
    <w:qFormat/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qFormat/>
    <w:rPr>
      <w:sz w:val="18"/>
      <w:szCs w:val="18"/>
    </w:rPr>
  </w:style>
  <w:style w:type="character" w:customStyle="1" w:styleId="aa">
    <w:name w:val="标题 字符"/>
    <w:basedOn w:val="a0"/>
    <w:link w:val="a9"/>
    <w:uiPriority w:val="10"/>
    <w:qFormat/>
    <w:rPr>
      <w:rFonts w:ascii="Cambria" w:eastAsia="宋体" w:hAnsi="Cambria" w:cs="Times New Roman"/>
      <w:b/>
      <w:bCs/>
      <w:sz w:val="32"/>
      <w:szCs w:val="32"/>
    </w:rPr>
  </w:style>
  <w:style w:type="paragraph" w:customStyle="1" w:styleId="Ab">
    <w:name w:val="正文 A"/>
    <w:autoRedefine/>
    <w:qFormat/>
    <w:pPr>
      <w:widowControl w:val="0"/>
    </w:pPr>
    <w:rPr>
      <w:rFonts w:ascii="Microsoft JhengHei UI Light" w:eastAsia="Microsoft JhengHei UI Light" w:hAnsi="Microsoft JhengHei UI Light" w:cs="Microsoft JhengHei UI Light"/>
      <w:color w:val="000000"/>
      <w:sz w:val="22"/>
      <w:szCs w:val="22"/>
      <w:u w:color="000000"/>
    </w:rPr>
  </w:style>
  <w:style w:type="paragraph" w:styleId="ac">
    <w:name w:val="List Paragraph"/>
    <w:qFormat/>
    <w:pPr>
      <w:widowControl w:val="0"/>
      <w:spacing w:line="396" w:lineRule="exact"/>
      <w:ind w:left="1103" w:hanging="567"/>
    </w:pPr>
    <w:rPr>
      <w:rFonts w:ascii="Microsoft JhengHei UI Light" w:eastAsia="Microsoft JhengHei UI Light" w:hAnsi="Microsoft JhengHei UI Light" w:cs="Microsoft JhengHei UI Light"/>
      <w:color w:val="000000"/>
      <w:sz w:val="22"/>
      <w:szCs w:val="2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272</Words>
  <Characters>1553</Characters>
  <Application>Microsoft Office Word</Application>
  <DocSecurity>0</DocSecurity>
  <Lines>12</Lines>
  <Paragraphs>3</Paragraphs>
  <ScaleCrop>false</ScaleCrop>
  <Company/>
  <LinksUpToDate>false</LinksUpToDate>
  <CharactersWithSpaces>1822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Administrator</cp:lastModifiedBy>
  <cp:revision>57</cp:revision>
  <dcterms:created xsi:type="dcterms:W3CDTF">2021-08-23T06:39:00Z</dcterms:created>
  <dcterms:modified xsi:type="dcterms:W3CDTF">2025-12-15T00:57:00Z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eyJoZGlkIjoiYWI1NTJmMmI1ZmE1MjBmNmYzZjJhYWI2NjZlYTA3YjIiLCJ1c2VySWQiOiI0OTA2MTMxMjgifQ==</vt:lpwstr>
  </property>
  <property fmtid="{D5CDD505-2E9C-101B-9397-08002B2CF9AE}" pid="3" name="KSOProductBuildVer">
    <vt:lpwstr>2052-12.1.0.23542</vt:lpwstr>
  </property>
  <property fmtid="{D5CDD505-2E9C-101B-9397-08002B2CF9AE}" pid="4" name="ICV">
    <vt:lpwstr>1821374B2E1B49C89758120165A95373_13</vt:lpwstr>
  </property>
  <property fmtid="{D5CDD505-2E9C-101B-9397-08002B2CF9AE}" pid="5" name="MSIP_Label_a8de25a8-ef47-40a7-b7ec-c38f3edc2acf_Enabled">
    <vt:lpwstr>true</vt:lpwstr>
  </property>
  <property fmtid="{D5CDD505-2E9C-101B-9397-08002B2CF9AE}" pid="6" name="MSIP_Label_a8de25a8-ef47-40a7-b7ec-c38f3edc2acf_SetDate">
    <vt:lpwstr>2025-11-19T12:09:33Z</vt:lpwstr>
  </property>
  <property fmtid="{D5CDD505-2E9C-101B-9397-08002B2CF9AE}" pid="7" name="MSIP_Label_a8de25a8-ef47-40a7-b7ec-c38f3edc2acf_Method">
    <vt:lpwstr>Standard</vt:lpwstr>
  </property>
  <property fmtid="{D5CDD505-2E9C-101B-9397-08002B2CF9AE}" pid="8" name="MSIP_Label_a8de25a8-ef47-40a7-b7ec-c38f3edc2acf_Name">
    <vt:lpwstr>a8de25a8-ef47-40a7-b7ec-c38f3edc2acf</vt:lpwstr>
  </property>
  <property fmtid="{D5CDD505-2E9C-101B-9397-08002B2CF9AE}" pid="9" name="MSIP_Label_a8de25a8-ef47-40a7-b7ec-c38f3edc2acf_SiteId">
    <vt:lpwstr>15d1bef2-0a6a-46f9-be4c-023279325e51</vt:lpwstr>
  </property>
  <property fmtid="{D5CDD505-2E9C-101B-9397-08002B2CF9AE}" pid="10" name="MSIP_Label_a8de25a8-ef47-40a7-b7ec-c38f3edc2acf_ActionId">
    <vt:lpwstr>f1ead37d-b15c-4956-a866-c68ddb7c38a9</vt:lpwstr>
  </property>
  <property fmtid="{D5CDD505-2E9C-101B-9397-08002B2CF9AE}" pid="11" name="MSIP_Label_a8de25a8-ef47-40a7-b7ec-c38f3edc2acf_ContentBits">
    <vt:lpwstr>0</vt:lpwstr>
  </property>
  <property fmtid="{D5CDD505-2E9C-101B-9397-08002B2CF9AE}" pid="12" name="MSIP_Label_a8de25a8-ef47-40a7-b7ec-c38f3edc2acf_Tag">
    <vt:lpwstr>10, 3, 0, 1</vt:lpwstr>
  </property>
</Properties>
</file>