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784E2">
      <w:pPr>
        <w:pStyle w:val="5"/>
        <w:rPr>
          <w:rFonts w:ascii="Times New Roman" w:hAnsi="Times New Roman" w:cs="Times New Roman"/>
        </w:rPr>
      </w:pPr>
      <w:r>
        <w:rPr>
          <w:rFonts w:ascii="Times New Roman" w:hAnsi="Times New Roman" w:cs="Times New Roman"/>
        </w:rPr>
        <w:t>项目需求书（物业</w:t>
      </w:r>
      <w:r>
        <w:rPr>
          <w:rFonts w:hint="eastAsia" w:ascii="Times New Roman" w:hAnsi="Times New Roman" w:cs="Times New Roman"/>
        </w:rPr>
        <w:t>管理</w:t>
      </w:r>
      <w:r>
        <w:rPr>
          <w:rFonts w:ascii="Times New Roman" w:hAnsi="Times New Roman" w:cs="Times New Roman"/>
        </w:rPr>
        <w:t>）</w:t>
      </w:r>
    </w:p>
    <w:p w14:paraId="0C262845">
      <w:pPr>
        <w:spacing w:line="360" w:lineRule="auto"/>
        <w:rPr>
          <w:rFonts w:ascii="Times New Roman" w:hAnsi="Times New Roman" w:cs="Times New Roman"/>
          <w:b/>
          <w:sz w:val="24"/>
          <w:szCs w:val="24"/>
        </w:rPr>
      </w:pPr>
      <w:r>
        <w:rPr>
          <w:rFonts w:ascii="Times New Roman" w:hAnsi="Times New Roman" w:cs="Times New Roman"/>
          <w:b/>
          <w:sz w:val="24"/>
          <w:szCs w:val="24"/>
        </w:rPr>
        <w:t>一、项目背景</w:t>
      </w:r>
    </w:p>
    <w:p w14:paraId="6F96B54F">
      <w:pPr>
        <w:tabs>
          <w:tab w:val="left" w:pos="720"/>
        </w:tabs>
        <w:spacing w:line="500" w:lineRule="exact"/>
        <w:ind w:firstLine="482" w:firstLineChars="200"/>
        <w:rPr>
          <w:rFonts w:ascii="宋体" w:hAnsi="宋体" w:eastAsia="宋体" w:cs="宋体"/>
          <w:b/>
          <w:sz w:val="24"/>
        </w:rPr>
      </w:pPr>
      <w:r>
        <w:rPr>
          <w:rFonts w:hint="eastAsia" w:ascii="宋体" w:hAnsi="宋体" w:eastAsia="宋体" w:cs="宋体"/>
          <w:b/>
          <w:sz w:val="24"/>
        </w:rPr>
        <w:t>（一）项目概述</w:t>
      </w:r>
    </w:p>
    <w:p w14:paraId="21C92652">
      <w:pPr>
        <w:widowControl/>
        <w:spacing w:line="360" w:lineRule="auto"/>
        <w:ind w:firstLine="480" w:firstLineChars="200"/>
        <w:jc w:val="left"/>
        <w:rPr>
          <w:rFonts w:ascii="宋体" w:hAnsi="宋体" w:eastAsia="宋体" w:cs="宋体"/>
          <w:sz w:val="24"/>
        </w:rPr>
      </w:pPr>
      <w:r>
        <w:rPr>
          <w:rFonts w:hint="eastAsia" w:ascii="宋体" w:hAnsi="宋体" w:eastAsia="宋体" w:cs="宋体"/>
          <w:sz w:val="24"/>
        </w:rPr>
        <w:t>本项目为双校区，湖镜道校区位于南开区湖镜道1号，占地30亩，建筑面积8000平米，办公区教学区五层楼，试验区三层楼，操场200米跑道，两个篮球场。雅苑校区位于天津市南开区西湖道与玉泉路交汇处，环境优越、交通十分便利。西侧为住宅及幼儿园用地，南侧为住宅用地。北侧、东侧相邻城市道路。</w:t>
      </w:r>
      <w:r>
        <w:rPr>
          <w:rFonts w:hint="eastAsia" w:ascii="宋体" w:hAnsi="宋体" w:cs="宋体"/>
          <w:sz w:val="24"/>
        </w:rPr>
        <w:t xml:space="preserve"> </w:t>
      </w:r>
      <w:r>
        <w:rPr>
          <w:rFonts w:hint="eastAsia" w:ascii="宋体" w:hAnsi="宋体" w:eastAsia="宋体" w:cs="宋体"/>
          <w:sz w:val="24"/>
        </w:rPr>
        <w:t>东西宽约 74 米，南北宽约 134.5 米，总用地面积 8897.14 ㎡</w:t>
      </w:r>
      <w:r>
        <w:rPr>
          <w:rFonts w:hint="eastAsia" w:ascii="宋体" w:hAnsi="宋体" w:cs="宋体"/>
          <w:sz w:val="24"/>
        </w:rPr>
        <w:t>。</w:t>
      </w:r>
    </w:p>
    <w:p w14:paraId="2512AE1E">
      <w:pPr>
        <w:spacing w:line="360" w:lineRule="auto"/>
        <w:ind w:firstLine="480" w:firstLineChars="200"/>
        <w:rPr>
          <w:sz w:val="24"/>
          <w:szCs w:val="24"/>
        </w:rPr>
      </w:pPr>
      <w:r>
        <w:rPr>
          <w:rFonts w:hint="eastAsia" w:ascii="Times New Roman" w:hAnsi="Times New Roman" w:cs="Times New Roman"/>
          <w:sz w:val="24"/>
          <w:szCs w:val="24"/>
        </w:rPr>
        <w:t>物业管理服务项目</w:t>
      </w:r>
    </w:p>
    <w:p w14:paraId="11FBF67B">
      <w:pPr>
        <w:spacing w:line="360" w:lineRule="auto"/>
        <w:rPr>
          <w:rFonts w:ascii="Times New Roman" w:hAnsi="Times New Roman" w:cs="Times New Roman"/>
          <w:b/>
          <w:sz w:val="24"/>
          <w:szCs w:val="24"/>
        </w:rPr>
      </w:pPr>
      <w:r>
        <w:rPr>
          <w:rFonts w:ascii="Times New Roman" w:hAnsi="Times New Roman" w:cs="Times New Roman"/>
          <w:b/>
          <w:sz w:val="24"/>
          <w:szCs w:val="24"/>
        </w:rPr>
        <w:t>二、项目总预算</w:t>
      </w:r>
    </w:p>
    <w:p w14:paraId="2B69A066">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1077226.98</w:t>
      </w:r>
      <w:r>
        <w:rPr>
          <w:rFonts w:ascii="Times New Roman" w:hAnsi="Times New Roman" w:cs="Times New Roman"/>
          <w:sz w:val="24"/>
          <w:szCs w:val="24"/>
        </w:rPr>
        <w:t>元；</w:t>
      </w:r>
    </w:p>
    <w:p w14:paraId="405B7768">
      <w:pPr>
        <w:spacing w:line="360" w:lineRule="auto"/>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三、项目经理（评分项）</w:t>
      </w:r>
    </w:p>
    <w:p w14:paraId="2C4DC83B">
      <w:pPr>
        <w:spacing w:line="360" w:lineRule="auto"/>
        <w:ind w:left="48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项目经理可以不常驻物业服务现场，采购人需要时须到现场</w:t>
      </w:r>
    </w:p>
    <w:p w14:paraId="059EB593">
      <w:pPr>
        <w:spacing w:line="360" w:lineRule="auto"/>
        <w:rPr>
          <w:rFonts w:ascii="Times New Roman" w:hAnsi="Times New Roman" w:cs="Times New Roman"/>
          <w:b/>
          <w:sz w:val="24"/>
          <w:szCs w:val="24"/>
        </w:rPr>
      </w:pPr>
      <w:r>
        <w:rPr>
          <w:rFonts w:hint="eastAsia" w:ascii="Times New Roman" w:hAnsi="Times New Roman" w:eastAsia="宋体" w:cs="Times New Roman"/>
          <w:b/>
          <w:kern w:val="0"/>
          <w:sz w:val="24"/>
          <w:szCs w:val="24"/>
        </w:rPr>
        <w:t>四</w:t>
      </w:r>
      <w:r>
        <w:rPr>
          <w:rFonts w:ascii="Times New Roman" w:hAnsi="Times New Roman" w:eastAsia="宋体" w:cs="Times New Roman"/>
          <w:b/>
          <w:kern w:val="0"/>
          <w:sz w:val="24"/>
          <w:szCs w:val="24"/>
        </w:rPr>
        <w:t>、物业投入人员岗位及每个岗位的需要人数</w:t>
      </w:r>
    </w:p>
    <w:tbl>
      <w:tblPr>
        <w:tblStyle w:val="7"/>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242"/>
        <w:gridCol w:w="960"/>
        <w:gridCol w:w="3923"/>
        <w:gridCol w:w="1342"/>
        <w:gridCol w:w="1126"/>
      </w:tblGrid>
      <w:tr w14:paraId="75D2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1D3EF2BE">
            <w:pPr>
              <w:spacing w:line="360" w:lineRule="auto"/>
              <w:jc w:val="center"/>
              <w:rPr>
                <w:rFonts w:ascii="Times New Roman" w:hAnsi="Times New Roman" w:cs="Times New Roman"/>
                <w:b/>
                <w:szCs w:val="21"/>
              </w:rPr>
            </w:pPr>
            <w:r>
              <w:rPr>
                <w:rFonts w:ascii="Times New Roman" w:hAnsi="Times New Roman" w:cs="Times New Roman"/>
                <w:b/>
                <w:szCs w:val="21"/>
              </w:rPr>
              <w:t>序号</w:t>
            </w:r>
          </w:p>
        </w:tc>
        <w:tc>
          <w:tcPr>
            <w:tcW w:w="1242" w:type="dxa"/>
            <w:vAlign w:val="center"/>
          </w:tcPr>
          <w:p w14:paraId="680471F6">
            <w:pPr>
              <w:spacing w:line="360" w:lineRule="auto"/>
              <w:jc w:val="center"/>
              <w:rPr>
                <w:rFonts w:ascii="Times New Roman" w:hAnsi="Times New Roman" w:cs="Times New Roman"/>
                <w:b/>
                <w:szCs w:val="21"/>
              </w:rPr>
            </w:pPr>
            <w:r>
              <w:rPr>
                <w:rFonts w:ascii="Times New Roman" w:hAnsi="Times New Roman" w:cs="Times New Roman"/>
                <w:b/>
                <w:szCs w:val="21"/>
              </w:rPr>
              <w:t>岗位名称</w:t>
            </w:r>
          </w:p>
        </w:tc>
        <w:tc>
          <w:tcPr>
            <w:tcW w:w="960" w:type="dxa"/>
            <w:vAlign w:val="center"/>
          </w:tcPr>
          <w:p w14:paraId="19AC6F15">
            <w:pPr>
              <w:spacing w:line="360" w:lineRule="auto"/>
              <w:jc w:val="center"/>
              <w:rPr>
                <w:rFonts w:ascii="Times New Roman" w:hAnsi="Times New Roman" w:cs="Times New Roman"/>
                <w:b/>
                <w:szCs w:val="21"/>
              </w:rPr>
            </w:pPr>
            <w:r>
              <w:rPr>
                <w:rFonts w:ascii="Times New Roman" w:hAnsi="Times New Roman" w:cs="Times New Roman"/>
                <w:b/>
                <w:szCs w:val="21"/>
              </w:rPr>
              <w:t>人数</w:t>
            </w:r>
          </w:p>
        </w:tc>
        <w:tc>
          <w:tcPr>
            <w:tcW w:w="3923" w:type="dxa"/>
            <w:vAlign w:val="center"/>
          </w:tcPr>
          <w:p w14:paraId="69277D26">
            <w:pPr>
              <w:spacing w:line="360" w:lineRule="auto"/>
              <w:jc w:val="center"/>
              <w:rPr>
                <w:rFonts w:ascii="Times New Roman" w:hAnsi="Times New Roman" w:cs="Times New Roman"/>
                <w:b/>
                <w:szCs w:val="21"/>
              </w:rPr>
            </w:pPr>
            <w:r>
              <w:rPr>
                <w:rFonts w:ascii="Times New Roman" w:hAnsi="Times New Roman" w:cs="Times New Roman"/>
                <w:b/>
                <w:szCs w:val="21"/>
              </w:rPr>
              <w:t>要求</w:t>
            </w:r>
          </w:p>
        </w:tc>
        <w:tc>
          <w:tcPr>
            <w:tcW w:w="1342" w:type="dxa"/>
            <w:vAlign w:val="center"/>
          </w:tcPr>
          <w:p w14:paraId="213558B9">
            <w:pPr>
              <w:spacing w:line="360" w:lineRule="auto"/>
              <w:jc w:val="center"/>
              <w:rPr>
                <w:rFonts w:ascii="Times New Roman" w:hAnsi="Times New Roman" w:cs="Times New Roman"/>
                <w:b/>
                <w:szCs w:val="21"/>
              </w:rPr>
            </w:pPr>
            <w:bookmarkStart w:id="0" w:name="OLE_LINK2"/>
            <w:bookmarkStart w:id="1" w:name="OLE_LINK1"/>
            <w:r>
              <w:rPr>
                <w:rFonts w:ascii="Times New Roman" w:hAnsi="Times New Roman" w:cs="Times New Roman"/>
                <w:b/>
                <w:szCs w:val="21"/>
              </w:rPr>
              <w:t>是否接受退休人员</w:t>
            </w:r>
            <w:bookmarkEnd w:id="0"/>
            <w:bookmarkEnd w:id="1"/>
          </w:p>
        </w:tc>
        <w:tc>
          <w:tcPr>
            <w:tcW w:w="1126" w:type="dxa"/>
            <w:vAlign w:val="center"/>
          </w:tcPr>
          <w:p w14:paraId="7BCA38A1">
            <w:pPr>
              <w:spacing w:line="360" w:lineRule="auto"/>
              <w:jc w:val="center"/>
              <w:rPr>
                <w:rFonts w:ascii="Times New Roman" w:hAnsi="Times New Roman" w:cs="Times New Roman"/>
                <w:b/>
                <w:szCs w:val="21"/>
              </w:rPr>
            </w:pPr>
            <w:r>
              <w:rPr>
                <w:rFonts w:ascii="Times New Roman" w:hAnsi="Times New Roman" w:cs="Times New Roman"/>
                <w:b/>
                <w:szCs w:val="21"/>
              </w:rPr>
              <w:t>工作时间</w:t>
            </w:r>
          </w:p>
        </w:tc>
      </w:tr>
      <w:tr w14:paraId="1A26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9617093">
            <w:pPr>
              <w:spacing w:line="360" w:lineRule="auto"/>
              <w:jc w:val="center"/>
              <w:rPr>
                <w:rFonts w:ascii="Times New Roman" w:hAnsi="Times New Roman" w:cs="Times New Roman"/>
                <w:b w:val="0"/>
                <w:bCs/>
                <w:szCs w:val="21"/>
              </w:rPr>
            </w:pPr>
            <w:r>
              <w:rPr>
                <w:rFonts w:hint="eastAsia" w:ascii="Times New Roman" w:hAnsi="Times New Roman" w:cs="Times New Roman"/>
                <w:b w:val="0"/>
                <w:bCs/>
                <w:szCs w:val="21"/>
              </w:rPr>
              <w:t>1</w:t>
            </w:r>
          </w:p>
        </w:tc>
        <w:tc>
          <w:tcPr>
            <w:tcW w:w="1242" w:type="dxa"/>
            <w:vAlign w:val="center"/>
          </w:tcPr>
          <w:p w14:paraId="05E5B1E1">
            <w:pPr>
              <w:spacing w:line="360" w:lineRule="auto"/>
              <w:jc w:val="center"/>
              <w:rPr>
                <w:rFonts w:ascii="Times New Roman" w:hAnsi="Times New Roman" w:cs="Times New Roman"/>
                <w:b w:val="0"/>
                <w:bCs/>
                <w:szCs w:val="21"/>
              </w:rPr>
            </w:pPr>
            <w:r>
              <w:rPr>
                <w:rFonts w:hint="eastAsia" w:ascii="Times New Roman" w:hAnsi="Times New Roman" w:cs="Times New Roman"/>
                <w:b w:val="0"/>
                <w:bCs/>
                <w:szCs w:val="21"/>
              </w:rPr>
              <w:t>消控员兼维修</w:t>
            </w:r>
          </w:p>
        </w:tc>
        <w:tc>
          <w:tcPr>
            <w:tcW w:w="960" w:type="dxa"/>
            <w:vAlign w:val="center"/>
          </w:tcPr>
          <w:p w14:paraId="41D21B77">
            <w:pPr>
              <w:spacing w:line="360" w:lineRule="auto"/>
              <w:jc w:val="center"/>
              <w:rPr>
                <w:rFonts w:ascii="Times New Roman" w:hAnsi="Times New Roman" w:cs="Times New Roman"/>
                <w:b w:val="0"/>
                <w:bCs/>
                <w:szCs w:val="21"/>
              </w:rPr>
            </w:pPr>
            <w:r>
              <w:rPr>
                <w:rFonts w:hint="eastAsia" w:ascii="Times New Roman" w:hAnsi="Times New Roman" w:cs="Times New Roman"/>
                <w:b w:val="0"/>
                <w:bCs/>
                <w:szCs w:val="21"/>
              </w:rPr>
              <w:t>1</w:t>
            </w:r>
          </w:p>
        </w:tc>
        <w:tc>
          <w:tcPr>
            <w:tcW w:w="3923" w:type="dxa"/>
            <w:vAlign w:val="center"/>
          </w:tcPr>
          <w:p w14:paraId="7FAAE2B2">
            <w:pPr>
              <w:rPr>
                <w:rFonts w:ascii="宋体" w:hAnsi="宋体" w:eastAsia="宋体" w:cs="宋体"/>
                <w:b w:val="0"/>
                <w:bCs/>
                <w:szCs w:val="21"/>
              </w:rPr>
            </w:pPr>
            <w:r>
              <w:rPr>
                <w:rFonts w:hint="eastAsia" w:ascii="宋体" w:hAnsi="宋体" w:cs="宋体"/>
                <w:b w:val="0"/>
                <w:bCs/>
                <w:szCs w:val="21"/>
              </w:rPr>
              <w:t>（1）</w:t>
            </w:r>
            <w:r>
              <w:rPr>
                <w:rFonts w:hint="eastAsia" w:ascii="宋体" w:hAnsi="宋体" w:cs="宋体"/>
                <w:szCs w:val="21"/>
              </w:rPr>
              <w:t>男</w:t>
            </w:r>
            <w:r>
              <w:rPr>
                <w:rFonts w:ascii="宋体" w:hAnsi="宋体" w:cs="宋体"/>
                <w:szCs w:val="21"/>
              </w:rPr>
              <w:t>女</w:t>
            </w:r>
            <w:r>
              <w:rPr>
                <w:rFonts w:hint="eastAsia" w:ascii="宋体" w:hAnsi="宋体" w:cs="宋体"/>
                <w:szCs w:val="21"/>
              </w:rPr>
              <w:t>不限</w:t>
            </w:r>
            <w:r>
              <w:rPr>
                <w:rFonts w:hint="eastAsia" w:ascii="宋体" w:hAnsi="宋体" w:cs="宋体"/>
                <w:b w:val="0"/>
                <w:bCs/>
                <w:szCs w:val="21"/>
              </w:rPr>
              <w:t>，</w:t>
            </w:r>
            <w:r>
              <w:rPr>
                <w:rFonts w:hint="eastAsia" w:ascii="宋体" w:hAnsi="宋体" w:eastAsia="宋体" w:cs="宋体"/>
                <w:szCs w:val="21"/>
              </w:rPr>
              <w:t>男</w:t>
            </w:r>
            <w:r>
              <w:rPr>
                <w:rFonts w:hint="eastAsia" w:ascii="宋体" w:hAnsi="宋体" w:cs="宋体"/>
                <w:szCs w:val="21"/>
              </w:rPr>
              <w:t>60周岁</w:t>
            </w:r>
            <w:r>
              <w:rPr>
                <w:rFonts w:hint="eastAsia" w:ascii="宋体" w:hAnsi="宋体" w:eastAsia="宋体" w:cs="宋体"/>
                <w:szCs w:val="21"/>
              </w:rPr>
              <w:t>以下，女5</w:t>
            </w:r>
            <w:r>
              <w:rPr>
                <w:rFonts w:hint="eastAsia" w:ascii="宋体" w:hAnsi="宋体" w:eastAsia="宋体" w:cs="宋体"/>
                <w:szCs w:val="21"/>
                <w:lang w:val="en-US" w:eastAsia="zh-CN"/>
              </w:rPr>
              <w:t>0</w:t>
            </w:r>
            <w:r>
              <w:rPr>
                <w:rFonts w:hint="eastAsia" w:ascii="宋体" w:hAnsi="宋体" w:eastAsia="宋体" w:cs="宋体"/>
                <w:szCs w:val="21"/>
              </w:rPr>
              <w:t>周岁</w:t>
            </w:r>
            <w:r>
              <w:rPr>
                <w:rFonts w:ascii="宋体" w:hAnsi="宋体" w:eastAsia="宋体" w:cs="宋体"/>
                <w:szCs w:val="21"/>
              </w:rPr>
              <w:t>以下</w:t>
            </w:r>
            <w:r>
              <w:rPr>
                <w:rFonts w:hint="eastAsia" w:ascii="宋体" w:hAnsi="宋体" w:eastAsia="宋体" w:cs="宋体"/>
                <w:szCs w:val="21"/>
                <w:lang w:eastAsia="zh-CN"/>
              </w:rPr>
              <w:t>，</w:t>
            </w:r>
            <w:r>
              <w:rPr>
                <w:rFonts w:hint="eastAsia" w:ascii="Times New Roman" w:hAnsi="Times New Roman" w:cs="Times New Roman"/>
                <w:szCs w:val="21"/>
                <w:lang w:val="en-US" w:eastAsia="zh-CN"/>
              </w:rPr>
              <w:t>提供开标日前三个月中连续两个月的由投标单位或其分公司为该人员缴纳的社会保险证明扫描件(如为初创企业和新录用人员，请提供相关证明材料扫描件）</w:t>
            </w:r>
            <w:r>
              <w:rPr>
                <w:rFonts w:hint="eastAsia" w:ascii="宋体" w:hAnsi="宋体" w:eastAsia="宋体" w:cs="宋体"/>
                <w:szCs w:val="21"/>
              </w:rPr>
              <w:t>；</w:t>
            </w:r>
          </w:p>
          <w:p w14:paraId="6D3AFE1C">
            <w:pPr>
              <w:rPr>
                <w:rFonts w:hint="eastAsia" w:ascii="宋体" w:hAnsi="宋体" w:eastAsia="宋体" w:cs="宋体"/>
                <w:szCs w:val="21"/>
                <w:lang w:eastAsia="zh-CN"/>
              </w:rPr>
            </w:pPr>
            <w:r>
              <w:rPr>
                <w:rFonts w:hint="eastAsia" w:ascii="宋体" w:hAnsi="宋体" w:eastAsia="宋体" w:cs="宋体"/>
                <w:b w:val="0"/>
                <w:bCs/>
                <w:szCs w:val="21"/>
              </w:rPr>
              <w:t>（2）</w:t>
            </w:r>
            <w:r>
              <w:rPr>
                <w:rFonts w:hint="eastAsia" w:ascii="宋体" w:hAnsi="宋体" w:eastAsia="宋体" w:cs="宋体"/>
                <w:szCs w:val="21"/>
              </w:rPr>
              <w:t>有相关管理及维修工作经验；需</w:t>
            </w:r>
            <w:r>
              <w:rPr>
                <w:rFonts w:ascii="宋体" w:hAnsi="宋体" w:eastAsia="宋体" w:cs="宋体"/>
                <w:szCs w:val="21"/>
              </w:rPr>
              <w:t>持有</w:t>
            </w:r>
            <w:bookmarkStart w:id="2" w:name="OLE_LINK4"/>
            <w:bookmarkStart w:id="3" w:name="OLE_LINK5"/>
            <w:r>
              <w:rPr>
                <w:rFonts w:hint="eastAsia" w:ascii="宋体" w:hAnsi="宋体" w:eastAsia="宋体" w:cs="宋体"/>
                <w:szCs w:val="21"/>
                <w:lang w:val="en-US" w:eastAsia="zh-CN"/>
              </w:rPr>
              <w:t>《中华人民共和国职业资格证（建（构）筑物消防员或消防设施操作员）》</w:t>
            </w:r>
            <w:r>
              <w:rPr>
                <w:rFonts w:hint="eastAsia" w:ascii="宋体" w:hAnsi="宋体" w:eastAsia="宋体" w:cs="宋体"/>
                <w:szCs w:val="21"/>
                <w:lang w:eastAsia="zh-CN"/>
              </w:rPr>
              <w:t>；</w:t>
            </w:r>
          </w:p>
          <w:bookmarkEnd w:id="2"/>
          <w:bookmarkEnd w:id="3"/>
          <w:p w14:paraId="27AF8C83">
            <w:pPr>
              <w:rPr>
                <w:rFonts w:ascii="Times New Roman" w:hAnsi="Times New Roman" w:cs="Times New Roman"/>
                <w:b w:val="0"/>
                <w:bCs/>
                <w:szCs w:val="21"/>
              </w:rPr>
            </w:pPr>
            <w:r>
              <w:rPr>
                <w:rFonts w:hint="eastAsia" w:ascii="宋体" w:hAnsi="宋体" w:eastAsia="宋体" w:cs="宋体"/>
                <w:szCs w:val="21"/>
              </w:rPr>
              <w:t>（3）服务意识较强，吃苦耐劳</w:t>
            </w:r>
            <w:r>
              <w:rPr>
                <w:rFonts w:hint="eastAsia" w:ascii="宋体" w:hAnsi="宋体" w:eastAsia="宋体" w:cs="宋体"/>
                <w:b w:val="0"/>
                <w:bCs/>
                <w:szCs w:val="21"/>
              </w:rPr>
              <w:t>。</w:t>
            </w:r>
          </w:p>
        </w:tc>
        <w:tc>
          <w:tcPr>
            <w:tcW w:w="1342" w:type="dxa"/>
            <w:vAlign w:val="center"/>
          </w:tcPr>
          <w:p w14:paraId="6DF27485">
            <w:pPr>
              <w:spacing w:line="360" w:lineRule="auto"/>
              <w:jc w:val="center"/>
              <w:rPr>
                <w:rFonts w:ascii="Times New Roman" w:hAnsi="Times New Roman" w:cs="Times New Roman"/>
                <w:b w:val="0"/>
                <w:bCs/>
                <w:szCs w:val="21"/>
              </w:rPr>
            </w:pPr>
            <w:r>
              <w:rPr>
                <w:rFonts w:hint="eastAsia" w:ascii="Times New Roman" w:hAnsi="Times New Roman" w:cs="Times New Roman"/>
                <w:b w:val="0"/>
                <w:bCs/>
                <w:szCs w:val="21"/>
              </w:rPr>
              <w:t>否</w:t>
            </w:r>
          </w:p>
        </w:tc>
        <w:tc>
          <w:tcPr>
            <w:tcW w:w="1126" w:type="dxa"/>
            <w:vAlign w:val="center"/>
          </w:tcPr>
          <w:p w14:paraId="0C6D3A28">
            <w:pPr>
              <w:spacing w:line="360" w:lineRule="auto"/>
              <w:jc w:val="center"/>
              <w:rPr>
                <w:rFonts w:ascii="Times New Roman" w:hAnsi="Times New Roman" w:cs="Times New Roman"/>
                <w:b w:val="0"/>
                <w:bCs/>
                <w:szCs w:val="21"/>
              </w:rPr>
            </w:pPr>
            <w:r>
              <w:rPr>
                <w:rFonts w:hint="eastAsia" w:ascii="宋体" w:hAnsi="宋体" w:eastAsia="宋体" w:cs="宋体"/>
                <w:b w:val="0"/>
                <w:bCs/>
                <w:szCs w:val="21"/>
              </w:rPr>
              <w:t>每周6日 每日8小时</w:t>
            </w:r>
          </w:p>
        </w:tc>
      </w:tr>
      <w:tr w14:paraId="15E2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3734571">
            <w:pPr>
              <w:spacing w:line="360" w:lineRule="auto"/>
              <w:jc w:val="center"/>
              <w:rPr>
                <w:rFonts w:ascii="Times New Roman" w:hAnsi="Times New Roman" w:cs="Times New Roman"/>
                <w:szCs w:val="21"/>
              </w:rPr>
            </w:pPr>
            <w:r>
              <w:rPr>
                <w:rFonts w:hint="eastAsia" w:ascii="Times New Roman" w:hAnsi="Times New Roman" w:cs="Times New Roman"/>
                <w:szCs w:val="21"/>
              </w:rPr>
              <w:t>2</w:t>
            </w:r>
          </w:p>
        </w:tc>
        <w:tc>
          <w:tcPr>
            <w:tcW w:w="1242" w:type="dxa"/>
            <w:vAlign w:val="center"/>
          </w:tcPr>
          <w:p w14:paraId="03FDEFC5">
            <w:pPr>
              <w:spacing w:line="360" w:lineRule="auto"/>
              <w:jc w:val="center"/>
              <w:rPr>
                <w:rFonts w:ascii="Times New Roman" w:hAnsi="Times New Roman" w:cs="Times New Roman"/>
                <w:szCs w:val="21"/>
              </w:rPr>
            </w:pPr>
            <w:r>
              <w:rPr>
                <w:rFonts w:hint="eastAsia" w:ascii="Times New Roman" w:hAnsi="Times New Roman" w:cs="Times New Roman"/>
                <w:szCs w:val="21"/>
              </w:rPr>
              <w:t>消控员兼领班</w:t>
            </w:r>
          </w:p>
        </w:tc>
        <w:tc>
          <w:tcPr>
            <w:tcW w:w="960" w:type="dxa"/>
            <w:vAlign w:val="center"/>
          </w:tcPr>
          <w:p w14:paraId="020A93C3">
            <w:pPr>
              <w:spacing w:line="360" w:lineRule="auto"/>
              <w:jc w:val="center"/>
              <w:rPr>
                <w:rFonts w:ascii="Times New Roman" w:hAnsi="Times New Roman" w:cs="Times New Roman"/>
                <w:szCs w:val="21"/>
              </w:rPr>
            </w:pPr>
            <w:r>
              <w:rPr>
                <w:rFonts w:hint="eastAsia" w:ascii="Times New Roman" w:hAnsi="Times New Roman" w:cs="Times New Roman"/>
                <w:szCs w:val="21"/>
              </w:rPr>
              <w:t>1</w:t>
            </w:r>
          </w:p>
        </w:tc>
        <w:tc>
          <w:tcPr>
            <w:tcW w:w="3923" w:type="dxa"/>
            <w:vAlign w:val="center"/>
          </w:tcPr>
          <w:p w14:paraId="3D90D69A">
            <w:pPr>
              <w:rPr>
                <w:rFonts w:hint="eastAsia" w:ascii="宋体" w:hAnsi="宋体" w:eastAsia="宋体" w:cs="宋体"/>
                <w:szCs w:val="21"/>
              </w:rPr>
            </w:pPr>
            <w:r>
              <w:rPr>
                <w:rFonts w:hint="eastAsia" w:ascii="宋体" w:hAnsi="宋体" w:eastAsia="宋体" w:cs="宋体"/>
                <w:szCs w:val="21"/>
              </w:rPr>
              <w:t>（1）男女不限，男60周岁以下，女5</w:t>
            </w:r>
            <w:r>
              <w:rPr>
                <w:rFonts w:hint="eastAsia" w:ascii="宋体" w:hAnsi="宋体" w:eastAsia="宋体" w:cs="宋体"/>
                <w:szCs w:val="21"/>
                <w:lang w:val="en-US" w:eastAsia="zh-CN"/>
              </w:rPr>
              <w:t>0</w:t>
            </w:r>
            <w:r>
              <w:rPr>
                <w:rFonts w:hint="eastAsia" w:ascii="宋体" w:hAnsi="宋体" w:eastAsia="宋体" w:cs="宋体"/>
                <w:szCs w:val="21"/>
              </w:rPr>
              <w:t>周岁以下</w:t>
            </w:r>
            <w:r>
              <w:rPr>
                <w:rFonts w:hint="eastAsia" w:ascii="宋体" w:hAnsi="宋体" w:eastAsia="宋体" w:cs="宋体"/>
                <w:szCs w:val="21"/>
                <w:lang w:eastAsia="zh-CN"/>
              </w:rPr>
              <w:t>，</w:t>
            </w:r>
            <w:r>
              <w:rPr>
                <w:rFonts w:hint="eastAsia" w:ascii="宋体" w:hAnsi="宋体" w:eastAsia="宋体" w:cs="宋体"/>
                <w:szCs w:val="21"/>
                <w:lang w:val="en-US" w:eastAsia="zh-CN"/>
              </w:rPr>
              <w:t>提供开标日前三个月中连续两个月的由投标单位或其分公司为该人员缴纳的社会保险证明扫描件(如为初创企业和新录用人员，请提供相关证明材料扫描件）</w:t>
            </w:r>
            <w:r>
              <w:rPr>
                <w:rFonts w:hint="eastAsia" w:ascii="宋体" w:hAnsi="宋体" w:eastAsia="宋体" w:cs="宋体"/>
                <w:szCs w:val="21"/>
              </w:rPr>
              <w:t>；</w:t>
            </w:r>
          </w:p>
          <w:p w14:paraId="45107E02">
            <w:pPr>
              <w:rPr>
                <w:rFonts w:hint="eastAsia" w:ascii="宋体" w:hAnsi="宋体" w:eastAsia="宋体" w:cs="宋体"/>
                <w:szCs w:val="21"/>
                <w:lang w:eastAsia="zh-CN"/>
              </w:rPr>
            </w:pPr>
            <w:r>
              <w:rPr>
                <w:rFonts w:hint="eastAsia" w:ascii="宋体" w:hAnsi="宋体" w:eastAsia="宋体" w:cs="宋体"/>
                <w:szCs w:val="21"/>
              </w:rPr>
              <w:t>（2）有相关保洁工作经验；需持有</w:t>
            </w:r>
            <w:r>
              <w:rPr>
                <w:rFonts w:hint="eastAsia" w:ascii="宋体" w:hAnsi="宋体" w:eastAsia="宋体" w:cs="宋体"/>
                <w:szCs w:val="21"/>
                <w:lang w:val="en-US" w:eastAsia="zh-CN"/>
              </w:rPr>
              <w:t>《中华人民共和国职业资格证（建（构）筑物消防员或消防设施操作员）》</w:t>
            </w:r>
            <w:r>
              <w:rPr>
                <w:rFonts w:hint="eastAsia" w:ascii="宋体" w:hAnsi="宋体" w:eastAsia="宋体" w:cs="宋体"/>
                <w:szCs w:val="21"/>
                <w:lang w:eastAsia="zh-CN"/>
              </w:rPr>
              <w:t>；</w:t>
            </w:r>
          </w:p>
          <w:p w14:paraId="3B64E337">
            <w:pPr>
              <w:rPr>
                <w:rFonts w:hint="eastAsia" w:ascii="宋体" w:hAnsi="宋体" w:eastAsia="宋体" w:cs="宋体"/>
                <w:szCs w:val="21"/>
              </w:rPr>
            </w:pPr>
            <w:r>
              <w:rPr>
                <w:rFonts w:hint="eastAsia" w:ascii="宋体" w:hAnsi="宋体" w:eastAsia="宋体" w:cs="宋体"/>
                <w:szCs w:val="21"/>
              </w:rPr>
              <w:t>（3）服务意识较强，吃苦耐劳。</w:t>
            </w:r>
          </w:p>
        </w:tc>
        <w:tc>
          <w:tcPr>
            <w:tcW w:w="1342" w:type="dxa"/>
            <w:vAlign w:val="center"/>
          </w:tcPr>
          <w:p w14:paraId="7C122843">
            <w:pPr>
              <w:spacing w:line="360" w:lineRule="auto"/>
              <w:jc w:val="center"/>
              <w:rPr>
                <w:rFonts w:ascii="Times New Roman" w:hAnsi="Times New Roman" w:cs="Times New Roman"/>
                <w:szCs w:val="21"/>
              </w:rPr>
            </w:pPr>
            <w:r>
              <w:rPr>
                <w:rFonts w:hint="eastAsia" w:ascii="Times New Roman" w:hAnsi="Times New Roman" w:cs="Times New Roman"/>
                <w:szCs w:val="21"/>
              </w:rPr>
              <w:t>否</w:t>
            </w:r>
          </w:p>
        </w:tc>
        <w:tc>
          <w:tcPr>
            <w:tcW w:w="1126" w:type="dxa"/>
            <w:vAlign w:val="center"/>
          </w:tcPr>
          <w:p w14:paraId="7F6D26B3">
            <w:pPr>
              <w:spacing w:line="360" w:lineRule="auto"/>
              <w:jc w:val="center"/>
              <w:rPr>
                <w:rFonts w:ascii="Times New Roman" w:hAnsi="Times New Roman" w:cs="Times New Roman"/>
                <w:szCs w:val="21"/>
              </w:rPr>
            </w:pPr>
            <w:r>
              <w:rPr>
                <w:rFonts w:hint="eastAsia" w:ascii="宋体" w:hAnsi="宋体" w:eastAsia="宋体" w:cs="宋体"/>
                <w:szCs w:val="21"/>
              </w:rPr>
              <w:t>每周6日 每日8小时</w:t>
            </w:r>
          </w:p>
        </w:tc>
      </w:tr>
      <w:tr w14:paraId="5284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6AAD98CB">
            <w:pPr>
              <w:spacing w:line="360" w:lineRule="auto"/>
              <w:jc w:val="center"/>
              <w:rPr>
                <w:rFonts w:ascii="Times New Roman" w:hAnsi="Times New Roman" w:cs="Times New Roman"/>
                <w:szCs w:val="21"/>
              </w:rPr>
            </w:pPr>
            <w:r>
              <w:rPr>
                <w:rFonts w:ascii="Times New Roman" w:hAnsi="Times New Roman" w:cs="Times New Roman"/>
                <w:szCs w:val="21"/>
              </w:rPr>
              <w:t>3</w:t>
            </w:r>
          </w:p>
        </w:tc>
        <w:tc>
          <w:tcPr>
            <w:tcW w:w="1242" w:type="dxa"/>
            <w:vAlign w:val="center"/>
          </w:tcPr>
          <w:p w14:paraId="2B9F0281">
            <w:pPr>
              <w:spacing w:line="360" w:lineRule="auto"/>
              <w:jc w:val="center"/>
              <w:rPr>
                <w:rFonts w:ascii="Times New Roman" w:hAnsi="Times New Roman" w:cs="Times New Roman"/>
                <w:szCs w:val="21"/>
              </w:rPr>
            </w:pPr>
            <w:r>
              <w:rPr>
                <w:rFonts w:hint="eastAsia" w:ascii="Times New Roman" w:hAnsi="Times New Roman" w:cs="Times New Roman"/>
                <w:szCs w:val="21"/>
              </w:rPr>
              <w:t>高压电工兼领班</w:t>
            </w:r>
          </w:p>
        </w:tc>
        <w:tc>
          <w:tcPr>
            <w:tcW w:w="960" w:type="dxa"/>
            <w:vAlign w:val="center"/>
          </w:tcPr>
          <w:p w14:paraId="41D68639">
            <w:pPr>
              <w:spacing w:line="360" w:lineRule="auto"/>
              <w:jc w:val="center"/>
              <w:rPr>
                <w:rFonts w:ascii="Times New Roman" w:hAnsi="Times New Roman" w:cs="Times New Roman"/>
                <w:szCs w:val="21"/>
              </w:rPr>
            </w:pPr>
            <w:r>
              <w:rPr>
                <w:rFonts w:hint="eastAsia" w:ascii="Times New Roman" w:hAnsi="Times New Roman" w:cs="Times New Roman"/>
                <w:szCs w:val="21"/>
              </w:rPr>
              <w:t>1</w:t>
            </w:r>
          </w:p>
        </w:tc>
        <w:tc>
          <w:tcPr>
            <w:tcW w:w="3923" w:type="dxa"/>
            <w:vAlign w:val="center"/>
          </w:tcPr>
          <w:p w14:paraId="3BEB6BD7">
            <w:pPr>
              <w:rPr>
                <w:rFonts w:hint="eastAsia" w:ascii="宋体" w:hAnsi="宋体" w:eastAsia="宋体" w:cs="宋体"/>
                <w:szCs w:val="21"/>
              </w:rPr>
            </w:pPr>
            <w:r>
              <w:rPr>
                <w:rFonts w:hint="eastAsia" w:ascii="宋体" w:hAnsi="宋体" w:eastAsia="宋体" w:cs="宋体"/>
                <w:szCs w:val="21"/>
              </w:rPr>
              <w:t>男女不限，男60周岁以下，女5</w:t>
            </w:r>
            <w:r>
              <w:rPr>
                <w:rFonts w:hint="eastAsia" w:ascii="宋体" w:hAnsi="宋体" w:eastAsia="宋体" w:cs="宋体"/>
                <w:szCs w:val="21"/>
                <w:lang w:val="en-US" w:eastAsia="zh-CN"/>
              </w:rPr>
              <w:t>0</w:t>
            </w:r>
            <w:r>
              <w:rPr>
                <w:rFonts w:hint="eastAsia" w:ascii="宋体" w:hAnsi="宋体" w:eastAsia="宋体" w:cs="宋体"/>
                <w:szCs w:val="21"/>
              </w:rPr>
              <w:t>周岁以下</w:t>
            </w:r>
            <w:r>
              <w:rPr>
                <w:rFonts w:hint="eastAsia" w:ascii="宋体" w:hAnsi="宋体" w:eastAsia="宋体" w:cs="宋体"/>
                <w:szCs w:val="21"/>
                <w:lang w:eastAsia="zh-CN"/>
              </w:rPr>
              <w:t>，</w:t>
            </w:r>
            <w:r>
              <w:rPr>
                <w:rFonts w:hint="eastAsia" w:ascii="宋体" w:hAnsi="宋体" w:eastAsia="宋体" w:cs="宋体"/>
                <w:szCs w:val="21"/>
                <w:lang w:val="en-US" w:eastAsia="zh-CN"/>
              </w:rPr>
              <w:t>提供开标日前三个月中连续两个月的由投标单位或其分公司为该人员缴纳的社会保险证明扫描件(如为初创企业和新录用人员，请提供相关证明材料扫描件）</w:t>
            </w:r>
            <w:r>
              <w:rPr>
                <w:rFonts w:hint="eastAsia" w:ascii="宋体" w:hAnsi="宋体" w:eastAsia="宋体" w:cs="宋体"/>
                <w:szCs w:val="21"/>
              </w:rPr>
              <w:t>；</w:t>
            </w:r>
          </w:p>
          <w:p w14:paraId="5D773673">
            <w:pPr>
              <w:rPr>
                <w:rFonts w:hint="eastAsia" w:ascii="宋体" w:hAnsi="宋体" w:eastAsia="宋体" w:cs="宋体"/>
                <w:szCs w:val="21"/>
              </w:rPr>
            </w:pPr>
            <w:r>
              <w:rPr>
                <w:rFonts w:hint="eastAsia" w:ascii="宋体" w:hAnsi="宋体" w:eastAsia="宋体" w:cs="宋体"/>
                <w:szCs w:val="21"/>
              </w:rPr>
              <w:t>有相关工作经验，需持有</w:t>
            </w:r>
            <w:r>
              <w:rPr>
                <w:rFonts w:hint="eastAsia" w:ascii="宋体" w:hAnsi="宋体" w:eastAsia="宋体" w:cs="宋体"/>
                <w:szCs w:val="21"/>
                <w:lang w:val="en-US" w:eastAsia="zh-CN"/>
              </w:rPr>
              <w:t>《中华人民共和国特种作业操作证（高压电工作业）》证书</w:t>
            </w:r>
            <w:r>
              <w:rPr>
                <w:rFonts w:hint="eastAsia" w:ascii="宋体" w:hAnsi="宋体" w:eastAsia="宋体" w:cs="宋体"/>
                <w:szCs w:val="21"/>
                <w:lang w:eastAsia="zh-CN"/>
              </w:rPr>
              <w:t>；</w:t>
            </w:r>
          </w:p>
          <w:p w14:paraId="5D5C19BB">
            <w:pPr>
              <w:rPr>
                <w:rFonts w:hint="eastAsia" w:ascii="宋体" w:hAnsi="宋体" w:eastAsia="宋体" w:cs="宋体"/>
                <w:szCs w:val="21"/>
              </w:rPr>
            </w:pPr>
            <w:r>
              <w:rPr>
                <w:rFonts w:hint="eastAsia" w:ascii="宋体" w:hAnsi="宋体" w:eastAsia="宋体" w:cs="宋体"/>
                <w:szCs w:val="21"/>
              </w:rPr>
              <w:t>（3）服务意识较强，吃苦耐劳。</w:t>
            </w:r>
          </w:p>
        </w:tc>
        <w:tc>
          <w:tcPr>
            <w:tcW w:w="1342" w:type="dxa"/>
            <w:vAlign w:val="center"/>
          </w:tcPr>
          <w:p w14:paraId="4CAD5410">
            <w:pPr>
              <w:spacing w:line="360" w:lineRule="auto"/>
              <w:jc w:val="center"/>
              <w:rPr>
                <w:rFonts w:ascii="Times New Roman" w:hAnsi="Times New Roman" w:cs="Times New Roman"/>
                <w:szCs w:val="21"/>
              </w:rPr>
            </w:pPr>
            <w:r>
              <w:rPr>
                <w:rFonts w:hint="eastAsia" w:ascii="Times New Roman" w:hAnsi="Times New Roman" w:cs="Times New Roman"/>
                <w:szCs w:val="21"/>
              </w:rPr>
              <w:t>否</w:t>
            </w:r>
          </w:p>
        </w:tc>
        <w:tc>
          <w:tcPr>
            <w:tcW w:w="1126" w:type="dxa"/>
            <w:vAlign w:val="center"/>
          </w:tcPr>
          <w:p w14:paraId="66E8451B">
            <w:pPr>
              <w:spacing w:line="360" w:lineRule="auto"/>
              <w:jc w:val="center"/>
              <w:rPr>
                <w:rFonts w:ascii="Times New Roman" w:hAnsi="Times New Roman" w:cs="Times New Roman"/>
                <w:szCs w:val="21"/>
              </w:rPr>
            </w:pPr>
            <w:r>
              <w:rPr>
                <w:rFonts w:hint="eastAsia" w:ascii="宋体" w:hAnsi="宋体" w:eastAsia="宋体" w:cs="宋体"/>
                <w:szCs w:val="21"/>
              </w:rPr>
              <w:t>每周6日 每日8小时</w:t>
            </w:r>
          </w:p>
        </w:tc>
      </w:tr>
      <w:tr w14:paraId="0365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4677B7B9">
            <w:pPr>
              <w:spacing w:line="360" w:lineRule="auto"/>
              <w:jc w:val="center"/>
              <w:rPr>
                <w:rFonts w:ascii="Times New Roman" w:hAnsi="Times New Roman" w:cs="Times New Roman"/>
                <w:szCs w:val="21"/>
              </w:rPr>
            </w:pPr>
            <w:r>
              <w:rPr>
                <w:rFonts w:hint="eastAsia" w:ascii="Times New Roman" w:hAnsi="Times New Roman" w:cs="Times New Roman"/>
                <w:szCs w:val="21"/>
              </w:rPr>
              <w:t>4</w:t>
            </w:r>
          </w:p>
        </w:tc>
        <w:tc>
          <w:tcPr>
            <w:tcW w:w="1242" w:type="dxa"/>
            <w:vAlign w:val="center"/>
          </w:tcPr>
          <w:p w14:paraId="19D72FDE">
            <w:pPr>
              <w:spacing w:line="360" w:lineRule="auto"/>
              <w:jc w:val="center"/>
              <w:rPr>
                <w:rFonts w:ascii="Times New Roman" w:hAnsi="Times New Roman" w:cs="Times New Roman"/>
                <w:szCs w:val="21"/>
              </w:rPr>
            </w:pPr>
            <w:r>
              <w:rPr>
                <w:rFonts w:hint="eastAsia" w:ascii="Times New Roman" w:hAnsi="Times New Roman" w:cs="Times New Roman"/>
                <w:szCs w:val="21"/>
              </w:rPr>
              <w:t>综合维修</w:t>
            </w:r>
          </w:p>
        </w:tc>
        <w:tc>
          <w:tcPr>
            <w:tcW w:w="960" w:type="dxa"/>
            <w:vAlign w:val="center"/>
          </w:tcPr>
          <w:p w14:paraId="3F62E9BD">
            <w:pPr>
              <w:spacing w:line="360" w:lineRule="auto"/>
              <w:jc w:val="center"/>
              <w:rPr>
                <w:rFonts w:ascii="Times New Roman" w:hAnsi="Times New Roman" w:cs="Times New Roman"/>
                <w:szCs w:val="21"/>
              </w:rPr>
            </w:pPr>
            <w:r>
              <w:rPr>
                <w:rFonts w:hint="eastAsia" w:ascii="Times New Roman" w:hAnsi="Times New Roman" w:cs="Times New Roman"/>
                <w:szCs w:val="21"/>
              </w:rPr>
              <w:t>1</w:t>
            </w:r>
          </w:p>
        </w:tc>
        <w:tc>
          <w:tcPr>
            <w:tcW w:w="3923" w:type="dxa"/>
            <w:vAlign w:val="center"/>
          </w:tcPr>
          <w:p w14:paraId="04B35B64">
            <w:pPr>
              <w:rPr>
                <w:rFonts w:hint="eastAsia" w:ascii="宋体" w:hAnsi="宋体" w:eastAsia="宋体" w:cs="宋体"/>
                <w:szCs w:val="21"/>
              </w:rPr>
            </w:pPr>
            <w:r>
              <w:rPr>
                <w:rFonts w:hint="eastAsia" w:ascii="宋体" w:hAnsi="宋体" w:eastAsia="宋体" w:cs="宋体"/>
                <w:szCs w:val="21"/>
              </w:rPr>
              <w:t>（1）男女不限，63周岁及以下</w:t>
            </w:r>
          </w:p>
          <w:p w14:paraId="560C2663">
            <w:pPr>
              <w:rPr>
                <w:rFonts w:hint="eastAsia" w:ascii="宋体" w:hAnsi="宋体" w:eastAsia="宋体" w:cs="宋体"/>
                <w:szCs w:val="21"/>
                <w:lang w:eastAsia="zh-CN"/>
              </w:rPr>
            </w:pPr>
            <w:r>
              <w:rPr>
                <w:rFonts w:hint="eastAsia" w:ascii="宋体" w:hAnsi="宋体" w:eastAsia="宋体" w:cs="宋体"/>
                <w:szCs w:val="21"/>
              </w:rPr>
              <w:t>（2）有相关维修工作经验</w:t>
            </w:r>
            <w:r>
              <w:rPr>
                <w:rFonts w:hint="eastAsia" w:ascii="宋体" w:hAnsi="宋体" w:eastAsia="宋体" w:cs="宋体"/>
                <w:szCs w:val="21"/>
                <w:lang w:eastAsia="zh-CN"/>
              </w:rPr>
              <w:t>；</w:t>
            </w:r>
          </w:p>
          <w:p w14:paraId="1833BDAA">
            <w:pPr>
              <w:rPr>
                <w:rFonts w:hint="eastAsia" w:ascii="宋体" w:hAnsi="宋体" w:eastAsia="宋体" w:cs="宋体"/>
                <w:szCs w:val="21"/>
              </w:rPr>
            </w:pPr>
            <w:r>
              <w:rPr>
                <w:rFonts w:hint="eastAsia" w:ascii="宋体" w:hAnsi="宋体" w:eastAsia="宋体" w:cs="宋体"/>
                <w:szCs w:val="21"/>
              </w:rPr>
              <w:t>（3）服务意识较强，吃苦耐劳。</w:t>
            </w:r>
          </w:p>
        </w:tc>
        <w:tc>
          <w:tcPr>
            <w:tcW w:w="1342" w:type="dxa"/>
            <w:vAlign w:val="center"/>
          </w:tcPr>
          <w:p w14:paraId="4BB1D786">
            <w:pPr>
              <w:spacing w:line="360" w:lineRule="auto"/>
              <w:jc w:val="center"/>
              <w:rPr>
                <w:rFonts w:ascii="Times New Roman" w:hAnsi="Times New Roman" w:cs="Times New Roman"/>
                <w:szCs w:val="21"/>
              </w:rPr>
            </w:pPr>
            <w:r>
              <w:rPr>
                <w:rFonts w:hint="eastAsia" w:ascii="Times New Roman" w:hAnsi="Times New Roman" w:cs="Times New Roman"/>
                <w:szCs w:val="21"/>
              </w:rPr>
              <w:t>是</w:t>
            </w:r>
          </w:p>
        </w:tc>
        <w:tc>
          <w:tcPr>
            <w:tcW w:w="1126" w:type="dxa"/>
            <w:vAlign w:val="center"/>
          </w:tcPr>
          <w:p w14:paraId="6C18836D">
            <w:pPr>
              <w:spacing w:line="360" w:lineRule="auto"/>
              <w:jc w:val="center"/>
              <w:rPr>
                <w:rFonts w:ascii="宋体" w:hAnsi="宋体" w:eastAsia="宋体" w:cs="宋体"/>
                <w:szCs w:val="21"/>
              </w:rPr>
            </w:pPr>
            <w:r>
              <w:rPr>
                <w:rFonts w:hint="eastAsia" w:ascii="宋体" w:hAnsi="宋体" w:eastAsia="宋体" w:cs="宋体"/>
                <w:szCs w:val="21"/>
              </w:rPr>
              <w:t>每周6日 每日8小时</w:t>
            </w:r>
          </w:p>
        </w:tc>
      </w:tr>
      <w:tr w14:paraId="4C5F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5DBFB48A">
            <w:pPr>
              <w:spacing w:line="360" w:lineRule="auto"/>
              <w:jc w:val="center"/>
              <w:rPr>
                <w:rFonts w:ascii="Times New Roman" w:hAnsi="Times New Roman" w:cs="Times New Roman"/>
                <w:szCs w:val="21"/>
              </w:rPr>
            </w:pPr>
            <w:r>
              <w:rPr>
                <w:rFonts w:hint="eastAsia" w:ascii="Times New Roman" w:hAnsi="Times New Roman" w:cs="Times New Roman"/>
                <w:szCs w:val="21"/>
              </w:rPr>
              <w:t>5</w:t>
            </w:r>
          </w:p>
        </w:tc>
        <w:tc>
          <w:tcPr>
            <w:tcW w:w="1242" w:type="dxa"/>
            <w:vAlign w:val="center"/>
          </w:tcPr>
          <w:p w14:paraId="629C503B">
            <w:pPr>
              <w:spacing w:line="360" w:lineRule="auto"/>
              <w:jc w:val="center"/>
              <w:rPr>
                <w:rFonts w:ascii="Times New Roman" w:hAnsi="Times New Roman" w:cs="Times New Roman"/>
                <w:szCs w:val="21"/>
              </w:rPr>
            </w:pPr>
            <w:r>
              <w:rPr>
                <w:rFonts w:hint="eastAsia" w:ascii="Times New Roman" w:hAnsi="Times New Roman" w:cs="Times New Roman"/>
                <w:szCs w:val="21"/>
              </w:rPr>
              <w:t>室内保洁员</w:t>
            </w:r>
          </w:p>
        </w:tc>
        <w:tc>
          <w:tcPr>
            <w:tcW w:w="960" w:type="dxa"/>
            <w:vAlign w:val="center"/>
          </w:tcPr>
          <w:p w14:paraId="06A8414E">
            <w:pPr>
              <w:spacing w:line="360" w:lineRule="auto"/>
              <w:jc w:val="center"/>
              <w:rPr>
                <w:rFonts w:ascii="Times New Roman" w:hAnsi="Times New Roman" w:cs="Times New Roman"/>
                <w:szCs w:val="21"/>
              </w:rPr>
            </w:pPr>
            <w:r>
              <w:rPr>
                <w:rFonts w:hint="eastAsia" w:ascii="Times New Roman" w:hAnsi="Times New Roman" w:cs="Times New Roman"/>
                <w:szCs w:val="21"/>
              </w:rPr>
              <w:t>10</w:t>
            </w:r>
          </w:p>
        </w:tc>
        <w:tc>
          <w:tcPr>
            <w:tcW w:w="3923" w:type="dxa"/>
            <w:vAlign w:val="center"/>
          </w:tcPr>
          <w:p w14:paraId="5E3D85BE">
            <w:pPr>
              <w:rPr>
                <w:rFonts w:hint="eastAsia" w:ascii="宋体" w:hAnsi="宋体" w:eastAsia="宋体" w:cs="宋体"/>
                <w:szCs w:val="21"/>
                <w:lang w:eastAsia="zh-CN"/>
              </w:rPr>
            </w:pPr>
            <w:r>
              <w:rPr>
                <w:rFonts w:hint="eastAsia" w:ascii="宋体" w:hAnsi="宋体" w:eastAsia="宋体" w:cs="宋体"/>
                <w:szCs w:val="21"/>
              </w:rPr>
              <w:t>（1）男女不限，男性63周岁及以下，女性60周岁及以下</w:t>
            </w:r>
            <w:r>
              <w:rPr>
                <w:rFonts w:hint="eastAsia" w:ascii="宋体" w:hAnsi="宋体" w:eastAsia="宋体" w:cs="宋体"/>
                <w:szCs w:val="21"/>
                <w:lang w:eastAsia="zh-CN"/>
              </w:rPr>
              <w:t>；</w:t>
            </w:r>
          </w:p>
          <w:p w14:paraId="1FD07253">
            <w:pPr>
              <w:rPr>
                <w:rFonts w:hint="eastAsia" w:ascii="宋体" w:hAnsi="宋体" w:eastAsia="宋体" w:cs="宋体"/>
                <w:szCs w:val="21"/>
                <w:lang w:val="en-US" w:eastAsia="zh-CN"/>
              </w:rPr>
            </w:pPr>
            <w:r>
              <w:rPr>
                <w:rFonts w:hint="eastAsia" w:ascii="宋体" w:hAnsi="宋体" w:eastAsia="宋体" w:cs="宋体"/>
                <w:szCs w:val="21"/>
              </w:rPr>
              <w:t>（2）有相关保洁工作经验</w:t>
            </w:r>
            <w:r>
              <w:rPr>
                <w:rFonts w:hint="eastAsia" w:ascii="宋体" w:hAnsi="宋体" w:eastAsia="宋体" w:cs="宋体"/>
                <w:szCs w:val="21"/>
                <w:lang w:eastAsia="zh-CN"/>
              </w:rPr>
              <w:t>；</w:t>
            </w:r>
          </w:p>
          <w:p w14:paraId="102F93B1">
            <w:pPr>
              <w:rPr>
                <w:rFonts w:hint="eastAsia" w:ascii="宋体" w:hAnsi="宋体" w:eastAsia="宋体" w:cs="宋体"/>
                <w:szCs w:val="21"/>
              </w:rPr>
            </w:pPr>
            <w:r>
              <w:rPr>
                <w:rFonts w:hint="eastAsia" w:ascii="宋体" w:hAnsi="宋体" w:eastAsia="宋体" w:cs="宋体"/>
                <w:szCs w:val="21"/>
              </w:rPr>
              <w:t>（3）服务意识较强，吃苦耐劳。</w:t>
            </w:r>
          </w:p>
        </w:tc>
        <w:tc>
          <w:tcPr>
            <w:tcW w:w="1342" w:type="dxa"/>
            <w:vAlign w:val="center"/>
          </w:tcPr>
          <w:p w14:paraId="3A0B3C08">
            <w:pPr>
              <w:spacing w:line="360" w:lineRule="auto"/>
              <w:jc w:val="center"/>
              <w:rPr>
                <w:rFonts w:ascii="Times New Roman" w:hAnsi="Times New Roman" w:cs="Times New Roman"/>
                <w:szCs w:val="21"/>
              </w:rPr>
            </w:pPr>
            <w:r>
              <w:rPr>
                <w:rFonts w:hint="eastAsia" w:ascii="Times New Roman" w:hAnsi="Times New Roman" w:cs="Times New Roman"/>
                <w:szCs w:val="21"/>
              </w:rPr>
              <w:t>是</w:t>
            </w:r>
          </w:p>
        </w:tc>
        <w:tc>
          <w:tcPr>
            <w:tcW w:w="1126" w:type="dxa"/>
            <w:vAlign w:val="center"/>
          </w:tcPr>
          <w:p w14:paraId="220705DE">
            <w:pPr>
              <w:spacing w:line="360" w:lineRule="auto"/>
              <w:jc w:val="center"/>
              <w:rPr>
                <w:rFonts w:ascii="宋体" w:hAnsi="宋体" w:eastAsia="宋体" w:cs="宋体"/>
                <w:szCs w:val="21"/>
              </w:rPr>
            </w:pPr>
            <w:r>
              <w:rPr>
                <w:rFonts w:hint="eastAsia" w:ascii="宋体" w:hAnsi="宋体" w:eastAsia="宋体" w:cs="宋体"/>
                <w:szCs w:val="21"/>
              </w:rPr>
              <w:t>每周6日 每日8小时</w:t>
            </w:r>
          </w:p>
        </w:tc>
      </w:tr>
      <w:tr w14:paraId="22B4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gridSpan w:val="2"/>
            <w:vAlign w:val="center"/>
          </w:tcPr>
          <w:p w14:paraId="777FC065">
            <w:pPr>
              <w:spacing w:line="360" w:lineRule="auto"/>
              <w:jc w:val="center"/>
              <w:rPr>
                <w:rFonts w:ascii="Times New Roman" w:hAnsi="Times New Roman" w:cs="Times New Roman"/>
                <w:szCs w:val="21"/>
              </w:rPr>
            </w:pPr>
            <w:r>
              <w:rPr>
                <w:rFonts w:hint="eastAsia" w:ascii="Times New Roman" w:hAnsi="Times New Roman" w:cs="Times New Roman"/>
                <w:szCs w:val="21"/>
              </w:rPr>
              <w:t>合计人数</w:t>
            </w:r>
          </w:p>
        </w:tc>
        <w:tc>
          <w:tcPr>
            <w:tcW w:w="7351" w:type="dxa"/>
            <w:gridSpan w:val="4"/>
            <w:vAlign w:val="center"/>
          </w:tcPr>
          <w:p w14:paraId="29030E73">
            <w:pPr>
              <w:spacing w:line="360" w:lineRule="auto"/>
              <w:jc w:val="center"/>
              <w:rPr>
                <w:rFonts w:ascii="Times New Roman" w:hAnsi="Times New Roman" w:cs="Times New Roman"/>
                <w:szCs w:val="21"/>
              </w:rPr>
            </w:pPr>
            <w:r>
              <w:rPr>
                <w:rFonts w:hint="eastAsia" w:ascii="Times New Roman" w:hAnsi="Times New Roman" w:cs="Times New Roman"/>
                <w:szCs w:val="21"/>
              </w:rPr>
              <w:t>14人</w:t>
            </w:r>
            <w:r>
              <w:rPr>
                <w:rFonts w:hint="eastAsia" w:ascii="Times New Roman" w:hAnsi="Times New Roman" w:eastAsia="宋体" w:cs="Times New Roman"/>
                <w:b/>
                <w:bCs/>
                <w:szCs w:val="21"/>
                <w:highlight w:val="none"/>
                <w:lang w:val="en-US" w:eastAsia="zh-CN"/>
              </w:rPr>
              <w:t>（以上</w:t>
            </w:r>
            <w:r>
              <w:rPr>
                <w:rFonts w:hint="eastAsia" w:ascii="Times New Roman" w:hAnsi="Times New Roman" w:cs="Times New Roman"/>
                <w:b/>
                <w:bCs/>
                <w:szCs w:val="21"/>
                <w:highlight w:val="none"/>
                <w:lang w:val="en-US" w:eastAsia="zh-CN"/>
              </w:rPr>
              <w:t>全部</w:t>
            </w:r>
            <w:r>
              <w:rPr>
                <w:rFonts w:hint="eastAsia" w:ascii="Times New Roman" w:hAnsi="Times New Roman" w:eastAsia="宋体" w:cs="Times New Roman"/>
                <w:b/>
                <w:bCs/>
                <w:szCs w:val="21"/>
                <w:highlight w:val="none"/>
                <w:lang w:val="en-US" w:eastAsia="zh-CN"/>
              </w:rPr>
              <w:t>人员需</w:t>
            </w:r>
            <w:r>
              <w:rPr>
                <w:rFonts w:hint="eastAsia" w:ascii="Times New Roman" w:hAnsi="Times New Roman" w:cs="Times New Roman"/>
                <w:b/>
                <w:bCs/>
                <w:szCs w:val="21"/>
                <w:highlight w:val="none"/>
                <w:lang w:val="en-US" w:eastAsia="zh-CN"/>
              </w:rPr>
              <w:t>按各年龄要求提供</w:t>
            </w:r>
            <w:r>
              <w:rPr>
                <w:rFonts w:hint="eastAsia" w:ascii="Times New Roman" w:hAnsi="Times New Roman" w:eastAsia="宋体" w:cs="Times New Roman"/>
                <w:b/>
                <w:bCs/>
                <w:szCs w:val="21"/>
                <w:highlight w:val="none"/>
                <w:lang w:val="en-US" w:eastAsia="zh-CN"/>
              </w:rPr>
              <w:t>有效期内</w:t>
            </w:r>
            <w:r>
              <w:rPr>
                <w:rFonts w:hint="eastAsia" w:ascii="Times New Roman" w:hAnsi="Times New Roman" w:cs="Times New Roman"/>
                <w:b/>
                <w:bCs/>
                <w:szCs w:val="21"/>
                <w:highlight w:val="none"/>
                <w:lang w:val="en-US" w:eastAsia="zh-CN"/>
              </w:rPr>
              <w:t>身份证正反面扫描件，</w:t>
            </w:r>
            <w:r>
              <w:rPr>
                <w:rFonts w:hint="eastAsia" w:ascii="Times New Roman" w:hAnsi="Times New Roman" w:eastAsia="宋体" w:cs="Times New Roman"/>
                <w:b/>
                <w:bCs/>
                <w:szCs w:val="21"/>
                <w:highlight w:val="none"/>
                <w:lang w:val="en-US" w:eastAsia="zh-CN"/>
              </w:rPr>
              <w:t>否则不予认定加分，全部</w:t>
            </w:r>
            <w:r>
              <w:rPr>
                <w:rFonts w:hint="eastAsia" w:ascii="Times New Roman" w:hAnsi="Times New Roman" w:cs="Times New Roman"/>
                <w:b/>
                <w:bCs/>
                <w:szCs w:val="21"/>
                <w:highlight w:val="none"/>
                <w:lang w:val="en-US" w:eastAsia="zh-CN"/>
              </w:rPr>
              <w:t>人员需</w:t>
            </w:r>
            <w:r>
              <w:rPr>
                <w:rFonts w:hint="eastAsia" w:ascii="Times New Roman" w:hAnsi="Times New Roman" w:eastAsia="宋体" w:cs="Times New Roman"/>
                <w:b/>
                <w:bCs/>
                <w:szCs w:val="21"/>
                <w:highlight w:val="none"/>
                <w:lang w:val="en-US" w:eastAsia="zh-CN"/>
              </w:rPr>
              <w:t>提供有效期内的全时段无犯罪记录证明</w:t>
            </w:r>
            <w:r>
              <w:rPr>
                <w:rFonts w:hint="eastAsia" w:ascii="Times New Roman" w:hAnsi="Times New Roman" w:cs="Times New Roman"/>
                <w:b/>
                <w:bCs/>
                <w:szCs w:val="21"/>
                <w:highlight w:val="none"/>
                <w:lang w:val="en-US" w:eastAsia="zh-CN"/>
              </w:rPr>
              <w:t>和健康证</w:t>
            </w:r>
            <w:r>
              <w:rPr>
                <w:rFonts w:hint="eastAsia" w:ascii="Times New Roman" w:hAnsi="Times New Roman" w:eastAsia="宋体" w:cs="Times New Roman"/>
                <w:b/>
                <w:bCs/>
                <w:szCs w:val="21"/>
                <w:highlight w:val="none"/>
                <w:lang w:val="en-US" w:eastAsia="zh-CN"/>
              </w:rPr>
              <w:t>）</w:t>
            </w:r>
          </w:p>
        </w:tc>
      </w:tr>
    </w:tbl>
    <w:p w14:paraId="2364DC08">
      <w:pPr>
        <w:spacing w:line="360" w:lineRule="auto"/>
        <w:rPr>
          <w:rFonts w:ascii="Times New Roman" w:hAnsi="Times New Roman" w:cs="Times New Roman"/>
          <w:b/>
          <w:sz w:val="24"/>
          <w:szCs w:val="24"/>
        </w:rPr>
      </w:pPr>
      <w:r>
        <w:rPr>
          <w:rFonts w:hint="eastAsia" w:ascii="Times New Roman" w:hAnsi="Times New Roman" w:cs="Times New Roman"/>
          <w:b/>
          <w:sz w:val="24"/>
          <w:szCs w:val="24"/>
        </w:rPr>
        <w:t>五、</w:t>
      </w:r>
      <w:r>
        <w:rPr>
          <w:rFonts w:hint="eastAsia"/>
          <w:b/>
          <w:color w:val="000000"/>
          <w:sz w:val="24"/>
          <w:szCs w:val="24"/>
        </w:rPr>
        <w:t>各岗位人员具体工作内容、职责及服务标准</w:t>
      </w:r>
    </w:p>
    <w:p w14:paraId="1C2A4060">
      <w:pPr>
        <w:pStyle w:val="13"/>
        <w:spacing w:line="500" w:lineRule="exact"/>
        <w:ind w:firstLine="480"/>
        <w:rPr>
          <w:rFonts w:ascii="宋体" w:hAnsi="宋体" w:cs="宋体"/>
          <w:sz w:val="24"/>
        </w:rPr>
      </w:pPr>
      <w:r>
        <w:rPr>
          <w:rFonts w:hint="eastAsia" w:ascii="Times New Roman" w:hAnsi="Times New Roman" w:cs="Times New Roman"/>
          <w:sz w:val="24"/>
          <w:szCs w:val="24"/>
        </w:rPr>
        <w:t>（一）</w:t>
      </w:r>
      <w:r>
        <w:rPr>
          <w:rFonts w:hint="eastAsia" w:ascii="Times New Roman" w:hAnsi="Times New Roman" w:cs="Times New Roman"/>
          <w:b/>
          <w:bCs/>
          <w:sz w:val="24"/>
          <w:szCs w:val="24"/>
        </w:rPr>
        <w:t>消控员兼领班</w:t>
      </w:r>
      <w:r>
        <w:rPr>
          <w:rFonts w:hint="eastAsia" w:ascii="宋体" w:hAnsi="宋体" w:cs="宋体"/>
          <w:b/>
          <w:bCs/>
          <w:sz w:val="24"/>
        </w:rPr>
        <w:t>的岗位职责：</w:t>
      </w:r>
    </w:p>
    <w:p w14:paraId="11FC3B36">
      <w:pPr>
        <w:pStyle w:val="13"/>
        <w:spacing w:line="500" w:lineRule="exact"/>
        <w:ind w:firstLine="480"/>
        <w:rPr>
          <w:rFonts w:ascii="宋体" w:hAnsi="宋体" w:eastAsia="宋体" w:cs="宋体"/>
          <w:sz w:val="24"/>
        </w:rPr>
      </w:pPr>
      <w:r>
        <w:rPr>
          <w:rFonts w:hint="eastAsia" w:ascii="宋体" w:hAnsi="宋体" w:eastAsia="宋体" w:cs="宋体"/>
          <w:sz w:val="24"/>
        </w:rPr>
        <w:t>负责保洁团队的整体管理和协调工作，确保各项保洁工作按照既定的标准和要求顺利进行。同时，领班还需定期对保洁人员的工作进行检查和评估，确保服务质量，并及时解决工作中出现的问题。</w:t>
      </w:r>
    </w:p>
    <w:p w14:paraId="37215381">
      <w:pPr>
        <w:spacing w:before="181" w:line="349" w:lineRule="auto"/>
        <w:ind w:left="21" w:right="12" w:firstLine="512"/>
        <w:rPr>
          <w:rFonts w:ascii="宋体" w:hAnsi="宋体" w:eastAsia="宋体" w:cs="宋体"/>
          <w:sz w:val="24"/>
          <w:szCs w:val="24"/>
        </w:rPr>
      </w:pPr>
      <w:r>
        <w:rPr>
          <w:rFonts w:ascii="宋体" w:hAnsi="宋体" w:eastAsia="宋体" w:cs="宋体"/>
          <w:spacing w:val="-2"/>
          <w:sz w:val="24"/>
          <w:szCs w:val="24"/>
        </w:rPr>
        <w:t>甲方校内消防控制室值班。主要工作内容：负责消防监控主机的</w:t>
      </w:r>
      <w:r>
        <w:rPr>
          <w:rFonts w:ascii="宋体" w:hAnsi="宋体" w:eastAsia="宋体" w:cs="宋体"/>
          <w:spacing w:val="-3"/>
          <w:sz w:val="24"/>
          <w:szCs w:val="24"/>
        </w:rPr>
        <w:t>监视工作；火灾报警的确认工作；消防控制室内的设备运行值班；消防监控室内的</w:t>
      </w:r>
      <w:r>
        <w:rPr>
          <w:rFonts w:ascii="宋体" w:hAnsi="宋体" w:eastAsia="宋体" w:cs="宋体"/>
          <w:spacing w:val="-1"/>
          <w:sz w:val="24"/>
          <w:szCs w:val="24"/>
        </w:rPr>
        <w:t>设备卫生及环境卫生。</w:t>
      </w:r>
    </w:p>
    <w:p w14:paraId="2A802D5E">
      <w:pPr>
        <w:pStyle w:val="13"/>
        <w:numPr>
          <w:ilvl w:val="0"/>
          <w:numId w:val="1"/>
        </w:numPr>
        <w:spacing w:line="500" w:lineRule="exact"/>
        <w:ind w:firstLine="422"/>
        <w:rPr>
          <w:rFonts w:ascii="宋体" w:hAnsi="宋体" w:cs="宋体"/>
          <w:b/>
          <w:bCs/>
          <w:sz w:val="24"/>
        </w:rPr>
      </w:pPr>
      <w:r>
        <w:rPr>
          <w:rFonts w:hint="eastAsia" w:ascii="Times New Roman" w:hAnsi="Times New Roman" w:cs="Times New Roman"/>
          <w:b/>
          <w:szCs w:val="21"/>
        </w:rPr>
        <w:t>消控员兼维修</w:t>
      </w:r>
      <w:r>
        <w:rPr>
          <w:rFonts w:hint="eastAsia" w:ascii="宋体" w:hAnsi="宋体" w:cs="宋体"/>
          <w:b/>
          <w:bCs/>
          <w:sz w:val="24"/>
        </w:rPr>
        <w:t>的岗位职责：</w:t>
      </w:r>
    </w:p>
    <w:p w14:paraId="234CE029">
      <w:pPr>
        <w:spacing w:before="181" w:line="349" w:lineRule="auto"/>
        <w:ind w:left="21" w:right="12" w:firstLine="512"/>
        <w:rPr>
          <w:rFonts w:ascii="宋体" w:hAnsi="宋体" w:eastAsia="宋体" w:cs="宋体"/>
          <w:sz w:val="24"/>
          <w:szCs w:val="24"/>
        </w:rPr>
      </w:pPr>
      <w:r>
        <w:rPr>
          <w:rFonts w:ascii="宋体" w:hAnsi="宋体" w:eastAsia="宋体" w:cs="宋体"/>
          <w:spacing w:val="-2"/>
          <w:sz w:val="24"/>
          <w:szCs w:val="24"/>
        </w:rPr>
        <w:t>甲方校内消防控制室值班。主要工作内容：负责消防监控主机的</w:t>
      </w:r>
      <w:r>
        <w:rPr>
          <w:rFonts w:ascii="宋体" w:hAnsi="宋体" w:eastAsia="宋体" w:cs="宋体"/>
          <w:spacing w:val="-3"/>
          <w:sz w:val="24"/>
          <w:szCs w:val="24"/>
        </w:rPr>
        <w:t>监视工作；火灾报警的确认工作；消防控制室内的设备运行值班；消防监控室内的</w:t>
      </w:r>
      <w:r>
        <w:rPr>
          <w:rFonts w:ascii="宋体" w:hAnsi="宋体" w:eastAsia="宋体" w:cs="宋体"/>
          <w:spacing w:val="-1"/>
          <w:sz w:val="24"/>
          <w:szCs w:val="24"/>
        </w:rPr>
        <w:t>设备卫生及环境卫生。</w:t>
      </w:r>
    </w:p>
    <w:p w14:paraId="6B3BB39D">
      <w:pPr>
        <w:pStyle w:val="13"/>
        <w:spacing w:line="500" w:lineRule="exact"/>
        <w:ind w:firstLine="480"/>
        <w:rPr>
          <w:rFonts w:ascii="宋体" w:hAnsi="宋体" w:cs="宋体"/>
          <w:sz w:val="24"/>
        </w:rPr>
      </w:pPr>
      <w:r>
        <w:rPr>
          <w:rFonts w:hint="eastAsia" w:ascii="宋体" w:hAnsi="宋体" w:cs="宋体"/>
          <w:sz w:val="24"/>
        </w:rPr>
        <w:t>按照学校要求，完成校区内上下水、电、暖、维修。校区内的课桌椅、黑板、门窗等修理工作。校区内檐、外檐、地面、井等维修。采取积极措施，做好安全生产，杜绝安全责任事故的发生。 确保公共设施的正常使用与防火防盗等安全维护工作。完成学校交办的临时性任务安排。</w:t>
      </w:r>
    </w:p>
    <w:p w14:paraId="53804C8B">
      <w:pPr>
        <w:pStyle w:val="13"/>
        <w:numPr>
          <w:ilvl w:val="0"/>
          <w:numId w:val="1"/>
        </w:numPr>
        <w:spacing w:line="500" w:lineRule="exact"/>
        <w:ind w:firstLine="482"/>
        <w:rPr>
          <w:rFonts w:ascii="宋体" w:hAnsi="宋体" w:cs="宋体"/>
          <w:b/>
          <w:bCs/>
          <w:sz w:val="24"/>
        </w:rPr>
      </w:pPr>
      <w:r>
        <w:rPr>
          <w:rFonts w:hint="eastAsia" w:ascii="宋体" w:hAnsi="宋体" w:cs="宋体"/>
          <w:b/>
          <w:bCs/>
          <w:sz w:val="24"/>
        </w:rPr>
        <w:t>高压电工兼领班的岗位职责：</w:t>
      </w:r>
    </w:p>
    <w:p w14:paraId="3543AC55">
      <w:pPr>
        <w:pStyle w:val="13"/>
        <w:spacing w:line="500" w:lineRule="exact"/>
        <w:ind w:firstLine="480"/>
        <w:rPr>
          <w:rFonts w:ascii="宋体" w:hAnsi="宋体" w:eastAsia="宋体" w:cs="宋体"/>
          <w:sz w:val="24"/>
        </w:rPr>
      </w:pPr>
      <w:r>
        <w:rPr>
          <w:rFonts w:hint="eastAsia" w:ascii="宋体" w:hAnsi="宋体" w:eastAsia="宋体" w:cs="宋体"/>
          <w:sz w:val="24"/>
        </w:rPr>
        <w:t>负责保洁团队的整体管理和协调工作，确保各项保洁工作按照既定的标准和要求顺利进行。同时，领班还需定期对保洁人员的工作进行检查和评估，确保服务质量，并及时解决工作中出现的问题。</w:t>
      </w:r>
    </w:p>
    <w:p w14:paraId="07314B0A">
      <w:pPr>
        <w:pStyle w:val="13"/>
        <w:spacing w:line="500" w:lineRule="exact"/>
        <w:ind w:firstLine="0" w:firstLineChars="0"/>
        <w:rPr>
          <w:rFonts w:ascii="宋体" w:hAnsi="宋体" w:eastAsia="宋体" w:cs="宋体"/>
          <w:sz w:val="24"/>
        </w:rPr>
      </w:pPr>
      <w:r>
        <w:rPr>
          <w:rFonts w:hint="eastAsia" w:ascii="宋体" w:hAnsi="宋体" w:cs="宋体"/>
          <w:b/>
          <w:bCs/>
          <w:sz w:val="24"/>
        </w:rPr>
        <w:t xml:space="preserve">    </w:t>
      </w:r>
      <w:r>
        <w:rPr>
          <w:rFonts w:hint="eastAsia" w:ascii="宋体" w:hAnsi="宋体" w:eastAsia="宋体" w:cs="宋体"/>
          <w:sz w:val="24"/>
        </w:rPr>
        <w:t>负责校区内高压电气设备的日常巡检、维护及保养工作，确保设备安全、稳定运行。严格遵循高压电气操作规程。</w:t>
      </w:r>
    </w:p>
    <w:p w14:paraId="3726723F">
      <w:pPr>
        <w:numPr>
          <w:ilvl w:val="0"/>
          <w:numId w:val="1"/>
        </w:numPr>
        <w:spacing w:line="360" w:lineRule="auto"/>
        <w:ind w:firstLine="482" w:firstLineChars="200"/>
        <w:rPr>
          <w:rFonts w:ascii="Times New Roman" w:hAnsi="Times New Roman" w:cs="Times New Roman"/>
          <w:b/>
          <w:bCs/>
          <w:sz w:val="24"/>
          <w:szCs w:val="24"/>
        </w:rPr>
      </w:pPr>
      <w:r>
        <w:rPr>
          <w:rFonts w:hint="eastAsia" w:ascii="Times New Roman" w:hAnsi="Times New Roman" w:cs="Times New Roman"/>
          <w:b/>
          <w:bCs/>
          <w:sz w:val="24"/>
          <w:szCs w:val="24"/>
        </w:rPr>
        <w:t>保洁</w:t>
      </w:r>
      <w:r>
        <w:rPr>
          <w:rFonts w:hint="eastAsia" w:ascii="宋体" w:hAnsi="宋体" w:cs="宋体"/>
          <w:b/>
          <w:bCs/>
          <w:sz w:val="24"/>
        </w:rPr>
        <w:t>的岗位职责：</w:t>
      </w:r>
    </w:p>
    <w:p w14:paraId="04ADEB3A">
      <w:pPr>
        <w:spacing w:line="5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 xml:space="preserve">   </w:t>
      </w:r>
      <w:r>
        <w:rPr>
          <w:rFonts w:hint="eastAsia" w:ascii="宋体" w:hAnsi="宋体" w:eastAsia="宋体" w:cs="宋体"/>
          <w:sz w:val="24"/>
        </w:rPr>
        <w:t>1、室内保洁服务内容及标准</w:t>
      </w:r>
    </w:p>
    <w:tbl>
      <w:tblPr>
        <w:tblStyle w:val="6"/>
        <w:tblW w:w="9220" w:type="dxa"/>
        <w:jc w:val="center"/>
        <w:tblLayout w:type="fixed"/>
        <w:tblCellMar>
          <w:top w:w="0" w:type="dxa"/>
          <w:left w:w="10" w:type="dxa"/>
          <w:bottom w:w="0" w:type="dxa"/>
          <w:right w:w="10" w:type="dxa"/>
        </w:tblCellMar>
      </w:tblPr>
      <w:tblGrid>
        <w:gridCol w:w="749"/>
        <w:gridCol w:w="1322"/>
        <w:gridCol w:w="1480"/>
        <w:gridCol w:w="1187"/>
        <w:gridCol w:w="1345"/>
        <w:gridCol w:w="666"/>
        <w:gridCol w:w="2471"/>
      </w:tblGrid>
      <w:tr w14:paraId="2D8F6C7B">
        <w:tblPrEx>
          <w:tblCellMar>
            <w:top w:w="0" w:type="dxa"/>
            <w:left w:w="10" w:type="dxa"/>
            <w:bottom w:w="0" w:type="dxa"/>
            <w:right w:w="10" w:type="dxa"/>
          </w:tblCellMar>
        </w:tblPrEx>
        <w:trPr>
          <w:cantSplit/>
          <w:trHeight w:val="1" w:hRule="atLeast"/>
          <w:jc w:val="center"/>
        </w:trPr>
        <w:tc>
          <w:tcPr>
            <w:tcW w:w="749" w:type="dxa"/>
            <w:vMerge w:val="restart"/>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221CFD80">
            <w:pPr>
              <w:spacing w:line="360" w:lineRule="auto"/>
              <w:jc w:val="center"/>
              <w:rPr>
                <w:rFonts w:ascii="宋体" w:hAnsi="宋体" w:eastAsia="宋体" w:cs="宋体"/>
                <w:szCs w:val="21"/>
              </w:rPr>
            </w:pPr>
            <w:r>
              <w:rPr>
                <w:rFonts w:hint="eastAsia" w:ascii="宋体" w:hAnsi="宋体" w:eastAsia="宋体" w:cs="宋体"/>
                <w:szCs w:val="21"/>
                <w:lang w:bidi="ar"/>
              </w:rPr>
              <w:t>序号</w:t>
            </w:r>
          </w:p>
        </w:tc>
        <w:tc>
          <w:tcPr>
            <w:tcW w:w="1322" w:type="dxa"/>
            <w:vMerge w:val="restart"/>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0A73C2EE">
            <w:pPr>
              <w:spacing w:line="360" w:lineRule="auto"/>
              <w:jc w:val="center"/>
              <w:rPr>
                <w:rFonts w:ascii="宋体" w:hAnsi="宋体" w:eastAsia="宋体" w:cs="宋体"/>
                <w:szCs w:val="21"/>
              </w:rPr>
            </w:pPr>
            <w:r>
              <w:rPr>
                <w:rFonts w:hint="eastAsia" w:ascii="宋体" w:hAnsi="宋体" w:eastAsia="宋体" w:cs="宋体"/>
                <w:szCs w:val="21"/>
                <w:lang w:bidi="ar"/>
              </w:rPr>
              <w:t>清洁项目</w:t>
            </w:r>
          </w:p>
        </w:tc>
        <w:tc>
          <w:tcPr>
            <w:tcW w:w="4678" w:type="dxa"/>
            <w:gridSpan w:val="4"/>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2EC39950">
            <w:pPr>
              <w:spacing w:line="360" w:lineRule="auto"/>
              <w:jc w:val="center"/>
              <w:rPr>
                <w:rFonts w:ascii="宋体" w:hAnsi="宋体" w:eastAsia="宋体" w:cs="宋体"/>
                <w:szCs w:val="21"/>
              </w:rPr>
            </w:pPr>
            <w:r>
              <w:rPr>
                <w:rFonts w:hint="eastAsia" w:ascii="宋体" w:hAnsi="宋体" w:eastAsia="宋体" w:cs="宋体"/>
                <w:szCs w:val="21"/>
                <w:lang w:bidi="ar"/>
              </w:rPr>
              <w:t>作业要求</w:t>
            </w:r>
          </w:p>
        </w:tc>
        <w:tc>
          <w:tcPr>
            <w:tcW w:w="2471" w:type="dxa"/>
            <w:vMerge w:val="restart"/>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2F68D60">
            <w:pPr>
              <w:spacing w:line="360" w:lineRule="auto"/>
              <w:jc w:val="center"/>
              <w:rPr>
                <w:rFonts w:ascii="宋体" w:hAnsi="宋体" w:eastAsia="宋体" w:cs="宋体"/>
                <w:szCs w:val="21"/>
              </w:rPr>
            </w:pPr>
            <w:r>
              <w:rPr>
                <w:rFonts w:hint="eastAsia" w:ascii="宋体" w:hAnsi="宋体" w:eastAsia="宋体" w:cs="宋体"/>
                <w:szCs w:val="21"/>
                <w:lang w:bidi="ar"/>
              </w:rPr>
              <w:t>清洁标准</w:t>
            </w:r>
          </w:p>
        </w:tc>
      </w:tr>
      <w:tr w14:paraId="4D4B7F86">
        <w:tblPrEx>
          <w:tblCellMar>
            <w:top w:w="0" w:type="dxa"/>
            <w:left w:w="10" w:type="dxa"/>
            <w:bottom w:w="0" w:type="dxa"/>
            <w:right w:w="10" w:type="dxa"/>
          </w:tblCellMar>
        </w:tblPrEx>
        <w:trPr>
          <w:cantSplit/>
          <w:trHeight w:val="1" w:hRule="atLeast"/>
          <w:jc w:val="center"/>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02D5E8F3">
            <w:pPr>
              <w:spacing w:line="360" w:lineRule="auto"/>
              <w:rPr>
                <w:rFonts w:ascii="宋体" w:hAnsi="宋体" w:eastAsia="宋体" w:cs="宋体"/>
                <w:szCs w:val="21"/>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E397100">
            <w:pPr>
              <w:spacing w:line="360" w:lineRule="auto"/>
              <w:rPr>
                <w:rFonts w:ascii="宋体" w:hAnsi="宋体" w:eastAsia="宋体" w:cs="宋体"/>
                <w:szCs w:val="21"/>
              </w:rPr>
            </w:pPr>
          </w:p>
        </w:tc>
        <w:tc>
          <w:tcPr>
            <w:tcW w:w="1480"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302D2E50">
            <w:pPr>
              <w:spacing w:line="360" w:lineRule="auto"/>
              <w:jc w:val="center"/>
              <w:rPr>
                <w:rFonts w:ascii="宋体" w:hAnsi="宋体" w:eastAsia="宋体" w:cs="宋体"/>
                <w:szCs w:val="21"/>
              </w:rPr>
            </w:pPr>
            <w:r>
              <w:rPr>
                <w:rFonts w:hint="eastAsia" w:ascii="宋体" w:hAnsi="宋体" w:eastAsia="宋体" w:cs="宋体"/>
                <w:szCs w:val="21"/>
                <w:lang w:bidi="ar"/>
              </w:rPr>
              <w:t>每日</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B452667">
            <w:pPr>
              <w:spacing w:line="360" w:lineRule="auto"/>
              <w:jc w:val="center"/>
              <w:rPr>
                <w:rFonts w:ascii="宋体" w:hAnsi="宋体" w:eastAsia="宋体" w:cs="宋体"/>
                <w:szCs w:val="21"/>
              </w:rPr>
            </w:pPr>
            <w:r>
              <w:rPr>
                <w:rFonts w:hint="eastAsia" w:ascii="宋体" w:hAnsi="宋体" w:eastAsia="宋体" w:cs="宋体"/>
                <w:szCs w:val="21"/>
                <w:lang w:bidi="ar"/>
              </w:rPr>
              <w:t>每周</w:t>
            </w:r>
          </w:p>
        </w:tc>
        <w:tc>
          <w:tcPr>
            <w:tcW w:w="1345"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3832EEA9">
            <w:pPr>
              <w:spacing w:line="360" w:lineRule="auto"/>
              <w:jc w:val="center"/>
              <w:rPr>
                <w:rFonts w:ascii="宋体" w:hAnsi="宋体" w:eastAsia="宋体" w:cs="宋体"/>
                <w:szCs w:val="21"/>
              </w:rPr>
            </w:pPr>
            <w:r>
              <w:rPr>
                <w:rFonts w:hint="eastAsia" w:ascii="宋体" w:hAnsi="宋体" w:eastAsia="宋体" w:cs="宋体"/>
                <w:szCs w:val="21"/>
                <w:lang w:bidi="ar"/>
              </w:rPr>
              <w:t>每月</w:t>
            </w:r>
          </w:p>
        </w:tc>
        <w:tc>
          <w:tcPr>
            <w:tcW w:w="666"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26D60EF0">
            <w:pPr>
              <w:spacing w:line="360" w:lineRule="auto"/>
              <w:jc w:val="center"/>
              <w:rPr>
                <w:rFonts w:ascii="宋体" w:hAnsi="宋体" w:eastAsia="宋体" w:cs="宋体"/>
                <w:szCs w:val="21"/>
              </w:rPr>
            </w:pPr>
            <w:r>
              <w:rPr>
                <w:rFonts w:hint="eastAsia" w:ascii="宋体" w:hAnsi="宋体" w:eastAsia="宋体" w:cs="宋体"/>
                <w:szCs w:val="21"/>
                <w:lang w:bidi="ar"/>
              </w:rPr>
              <w:t>每季</w:t>
            </w:r>
          </w:p>
        </w:tc>
        <w:tc>
          <w:tcPr>
            <w:tcW w:w="2471" w:type="dxa"/>
            <w:vMerge w:val="continue"/>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6D50FD9">
            <w:pPr>
              <w:spacing w:line="360" w:lineRule="auto"/>
              <w:rPr>
                <w:rFonts w:ascii="宋体" w:hAnsi="宋体" w:eastAsia="宋体" w:cs="宋体"/>
                <w:szCs w:val="21"/>
              </w:rPr>
            </w:pPr>
          </w:p>
        </w:tc>
      </w:tr>
      <w:tr w14:paraId="1B41D7FC">
        <w:tblPrEx>
          <w:tblCellMar>
            <w:top w:w="0" w:type="dxa"/>
            <w:left w:w="10" w:type="dxa"/>
            <w:bottom w:w="0" w:type="dxa"/>
            <w:right w:w="10" w:type="dxa"/>
          </w:tblCellMar>
        </w:tblPrEx>
        <w:trPr>
          <w:cantSplit/>
          <w:trHeight w:val="1048"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0A3D5B10">
            <w:pPr>
              <w:spacing w:line="360" w:lineRule="auto"/>
              <w:jc w:val="center"/>
              <w:rPr>
                <w:rFonts w:ascii="宋体" w:hAnsi="宋体" w:eastAsia="宋体" w:cs="宋体"/>
                <w:szCs w:val="21"/>
              </w:rPr>
            </w:pPr>
            <w:r>
              <w:rPr>
                <w:rFonts w:hint="eastAsia" w:ascii="宋体" w:hAnsi="宋体" w:eastAsia="宋体" w:cs="宋体"/>
                <w:szCs w:val="21"/>
                <w:lang w:bidi="ar"/>
              </w:rPr>
              <w:t>1</w:t>
            </w:r>
          </w:p>
        </w:tc>
        <w:tc>
          <w:tcPr>
            <w:tcW w:w="1322"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3129056">
            <w:pPr>
              <w:spacing w:line="360" w:lineRule="auto"/>
              <w:jc w:val="center"/>
              <w:rPr>
                <w:rFonts w:ascii="宋体" w:hAnsi="宋体" w:eastAsia="宋体" w:cs="宋体"/>
                <w:szCs w:val="21"/>
              </w:rPr>
            </w:pPr>
            <w:r>
              <w:rPr>
                <w:rFonts w:hint="eastAsia" w:ascii="宋体" w:hAnsi="宋体" w:eastAsia="宋体" w:cs="宋体"/>
                <w:szCs w:val="21"/>
                <w:lang w:bidi="ar"/>
              </w:rPr>
              <w:t>走廊地面、墙面</w:t>
            </w:r>
          </w:p>
        </w:tc>
        <w:tc>
          <w:tcPr>
            <w:tcW w:w="1480"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41128717">
            <w:pPr>
              <w:spacing w:line="360" w:lineRule="auto"/>
              <w:jc w:val="center"/>
              <w:rPr>
                <w:rFonts w:ascii="宋体" w:hAnsi="宋体" w:eastAsia="宋体" w:cs="宋体"/>
                <w:szCs w:val="21"/>
              </w:rPr>
            </w:pPr>
            <w:r>
              <w:rPr>
                <w:rFonts w:hint="eastAsia" w:ascii="宋体" w:hAnsi="宋体" w:eastAsia="宋体" w:cs="宋体"/>
                <w:szCs w:val="21"/>
                <w:lang w:bidi="ar"/>
              </w:rPr>
              <w:t>清拖两次地面，清抹一次墙面</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F940BB5">
            <w:pPr>
              <w:spacing w:line="360" w:lineRule="auto"/>
              <w:jc w:val="center"/>
              <w:rPr>
                <w:rFonts w:ascii="宋体" w:hAnsi="宋体" w:eastAsia="宋体" w:cs="宋体"/>
                <w:szCs w:val="21"/>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7AD7A10">
            <w:pPr>
              <w:spacing w:line="360" w:lineRule="auto"/>
              <w:jc w:val="center"/>
              <w:rPr>
                <w:rFonts w:ascii="宋体" w:hAnsi="宋体" w:eastAsia="宋体" w:cs="宋体"/>
                <w:szCs w:val="21"/>
              </w:rPr>
            </w:pPr>
            <w:r>
              <w:rPr>
                <w:rFonts w:hint="eastAsia" w:ascii="宋体" w:hAnsi="宋体" w:eastAsia="宋体" w:cs="宋体"/>
                <w:szCs w:val="21"/>
                <w:lang w:bidi="ar"/>
              </w:rPr>
              <w:t>清洗一次</w:t>
            </w:r>
          </w:p>
        </w:tc>
        <w:tc>
          <w:tcPr>
            <w:tcW w:w="666"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167558B">
            <w:pPr>
              <w:spacing w:line="360" w:lineRule="auto"/>
              <w:jc w:val="center"/>
              <w:rPr>
                <w:rFonts w:ascii="宋体" w:hAnsi="宋体" w:eastAsia="宋体" w:cs="宋体"/>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4EE17D43">
            <w:pPr>
              <w:spacing w:line="360" w:lineRule="auto"/>
              <w:jc w:val="left"/>
              <w:rPr>
                <w:rFonts w:ascii="宋体" w:hAnsi="宋体" w:eastAsia="宋体" w:cs="宋体"/>
                <w:szCs w:val="21"/>
              </w:rPr>
            </w:pPr>
            <w:r>
              <w:rPr>
                <w:rFonts w:hint="eastAsia" w:ascii="宋体" w:hAnsi="宋体" w:eastAsia="宋体" w:cs="宋体"/>
                <w:szCs w:val="21"/>
                <w:lang w:bidi="ar"/>
              </w:rPr>
              <w:t>光滑明亮、无杂物、无污渍，无水渍</w:t>
            </w:r>
          </w:p>
        </w:tc>
      </w:tr>
      <w:tr w14:paraId="5D024505">
        <w:tblPrEx>
          <w:tblCellMar>
            <w:top w:w="0" w:type="dxa"/>
            <w:left w:w="10" w:type="dxa"/>
            <w:bottom w:w="0" w:type="dxa"/>
            <w:right w:w="10" w:type="dxa"/>
          </w:tblCellMar>
        </w:tblPrEx>
        <w:trPr>
          <w:cantSplit/>
          <w:trHeight w:val="844"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1FF7097">
            <w:pPr>
              <w:spacing w:line="360" w:lineRule="auto"/>
              <w:jc w:val="center"/>
              <w:rPr>
                <w:rFonts w:ascii="宋体" w:hAnsi="宋体" w:eastAsia="宋体" w:cs="宋体"/>
                <w:szCs w:val="21"/>
              </w:rPr>
            </w:pPr>
            <w:r>
              <w:rPr>
                <w:rFonts w:hint="eastAsia" w:ascii="宋体" w:hAnsi="宋体" w:eastAsia="宋体" w:cs="宋体"/>
                <w:szCs w:val="21"/>
                <w:lang w:bidi="ar"/>
              </w:rPr>
              <w:t>2</w:t>
            </w:r>
          </w:p>
        </w:tc>
        <w:tc>
          <w:tcPr>
            <w:tcW w:w="1322"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4D2017FE">
            <w:pPr>
              <w:spacing w:line="360" w:lineRule="auto"/>
              <w:jc w:val="center"/>
              <w:rPr>
                <w:rFonts w:ascii="宋体" w:hAnsi="宋体" w:eastAsia="宋体" w:cs="宋体"/>
                <w:szCs w:val="21"/>
              </w:rPr>
            </w:pPr>
            <w:r>
              <w:rPr>
                <w:rFonts w:hint="eastAsia" w:ascii="宋体" w:hAnsi="宋体" w:eastAsia="宋体" w:cs="宋体"/>
                <w:szCs w:val="21"/>
                <w:lang w:bidi="ar"/>
              </w:rPr>
              <w:t>窗台</w:t>
            </w:r>
          </w:p>
        </w:tc>
        <w:tc>
          <w:tcPr>
            <w:tcW w:w="1480"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CBFF577">
            <w:pPr>
              <w:spacing w:line="360" w:lineRule="auto"/>
              <w:jc w:val="center"/>
              <w:rPr>
                <w:rFonts w:ascii="宋体" w:hAnsi="宋体" w:eastAsia="宋体" w:cs="宋体"/>
                <w:szCs w:val="21"/>
              </w:rPr>
            </w:pPr>
            <w:r>
              <w:rPr>
                <w:rFonts w:hint="eastAsia" w:ascii="宋体" w:hAnsi="宋体" w:eastAsia="宋体" w:cs="宋体"/>
                <w:szCs w:val="21"/>
                <w:lang w:bidi="ar"/>
              </w:rPr>
              <w:t>擦抹一次</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0D35DC25">
            <w:pPr>
              <w:spacing w:line="360" w:lineRule="auto"/>
              <w:jc w:val="center"/>
              <w:rPr>
                <w:rFonts w:ascii="宋体" w:hAnsi="宋体" w:eastAsia="宋体" w:cs="宋体"/>
                <w:szCs w:val="21"/>
              </w:rPr>
            </w:pPr>
            <w:r>
              <w:rPr>
                <w:rFonts w:hint="eastAsia" w:ascii="宋体" w:hAnsi="宋体" w:eastAsia="宋体" w:cs="宋体"/>
                <w:szCs w:val="21"/>
                <w:lang w:bidi="ar"/>
              </w:rPr>
              <w:t>用清洁剂清抹一次</w:t>
            </w:r>
          </w:p>
        </w:tc>
        <w:tc>
          <w:tcPr>
            <w:tcW w:w="1345"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1021B45A">
            <w:pPr>
              <w:spacing w:line="360" w:lineRule="auto"/>
              <w:jc w:val="center"/>
              <w:rPr>
                <w:rFonts w:ascii="宋体" w:hAnsi="宋体" w:eastAsia="宋体" w:cs="宋体"/>
                <w:szCs w:val="21"/>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37E5C0A0">
            <w:pPr>
              <w:spacing w:line="360" w:lineRule="auto"/>
              <w:jc w:val="center"/>
              <w:rPr>
                <w:rFonts w:ascii="宋体" w:hAnsi="宋体" w:eastAsia="宋体" w:cs="宋体"/>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0E2B65D9">
            <w:pPr>
              <w:spacing w:line="360" w:lineRule="auto"/>
              <w:jc w:val="left"/>
              <w:rPr>
                <w:rFonts w:ascii="宋体" w:hAnsi="宋体" w:eastAsia="宋体" w:cs="宋体"/>
                <w:szCs w:val="21"/>
              </w:rPr>
            </w:pPr>
            <w:r>
              <w:rPr>
                <w:rFonts w:hint="eastAsia" w:ascii="宋体" w:hAnsi="宋体" w:eastAsia="宋体" w:cs="宋体"/>
                <w:szCs w:val="21"/>
                <w:lang w:bidi="ar"/>
              </w:rPr>
              <w:t>干净、无尘</w:t>
            </w:r>
          </w:p>
        </w:tc>
      </w:tr>
      <w:tr w14:paraId="12A110FD">
        <w:tblPrEx>
          <w:tblCellMar>
            <w:top w:w="0" w:type="dxa"/>
            <w:left w:w="10" w:type="dxa"/>
            <w:bottom w:w="0" w:type="dxa"/>
            <w:right w:w="10" w:type="dxa"/>
          </w:tblCellMar>
        </w:tblPrEx>
        <w:trPr>
          <w:cantSplit/>
          <w:trHeight w:val="741"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2553133">
            <w:pPr>
              <w:spacing w:line="360" w:lineRule="auto"/>
              <w:jc w:val="center"/>
              <w:rPr>
                <w:rFonts w:ascii="宋体" w:hAnsi="宋体" w:eastAsia="宋体" w:cs="宋体"/>
                <w:szCs w:val="21"/>
              </w:rPr>
            </w:pPr>
            <w:r>
              <w:rPr>
                <w:rFonts w:hint="eastAsia" w:ascii="宋体" w:hAnsi="宋体" w:eastAsia="宋体" w:cs="宋体"/>
                <w:szCs w:val="21"/>
                <w:lang w:bidi="ar"/>
              </w:rPr>
              <w:t>3</w:t>
            </w:r>
          </w:p>
        </w:tc>
        <w:tc>
          <w:tcPr>
            <w:tcW w:w="1322"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B6A312D">
            <w:pPr>
              <w:spacing w:line="360" w:lineRule="auto"/>
              <w:jc w:val="center"/>
              <w:rPr>
                <w:rFonts w:ascii="宋体" w:hAnsi="宋体" w:eastAsia="宋体" w:cs="宋体"/>
                <w:szCs w:val="21"/>
              </w:rPr>
            </w:pPr>
            <w:r>
              <w:rPr>
                <w:rFonts w:hint="eastAsia" w:ascii="宋体" w:hAnsi="宋体" w:eastAsia="宋体" w:cs="宋体"/>
                <w:szCs w:val="21"/>
                <w:lang w:bidi="ar"/>
              </w:rPr>
              <w:t>天花板灯具</w:t>
            </w:r>
          </w:p>
        </w:tc>
        <w:tc>
          <w:tcPr>
            <w:tcW w:w="1480"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1D0B3AEA">
            <w:pPr>
              <w:spacing w:line="360" w:lineRule="auto"/>
              <w:jc w:val="center"/>
              <w:rPr>
                <w:rFonts w:ascii="宋体" w:hAnsi="宋体" w:eastAsia="宋体" w:cs="宋体"/>
                <w:szCs w:val="21"/>
              </w:rPr>
            </w:pP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24050972">
            <w:pPr>
              <w:spacing w:line="360" w:lineRule="auto"/>
              <w:jc w:val="center"/>
              <w:rPr>
                <w:rFonts w:ascii="宋体" w:hAnsi="宋体" w:eastAsia="宋体" w:cs="宋体"/>
                <w:szCs w:val="21"/>
              </w:rPr>
            </w:pPr>
            <w:r>
              <w:rPr>
                <w:rFonts w:hint="eastAsia" w:ascii="宋体" w:hAnsi="宋体" w:eastAsia="宋体" w:cs="宋体"/>
                <w:szCs w:val="21"/>
                <w:lang w:bidi="ar"/>
              </w:rPr>
              <w:t>清扫一次</w:t>
            </w:r>
          </w:p>
        </w:tc>
        <w:tc>
          <w:tcPr>
            <w:tcW w:w="1345"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29446766">
            <w:pPr>
              <w:spacing w:line="360" w:lineRule="auto"/>
              <w:jc w:val="center"/>
              <w:rPr>
                <w:rFonts w:ascii="宋体" w:hAnsi="宋体" w:eastAsia="宋体" w:cs="宋体"/>
                <w:szCs w:val="21"/>
              </w:rPr>
            </w:pPr>
            <w:r>
              <w:rPr>
                <w:rFonts w:hint="eastAsia" w:ascii="宋体" w:hAnsi="宋体" w:eastAsia="宋体" w:cs="宋体"/>
                <w:szCs w:val="21"/>
                <w:lang w:bidi="ar"/>
              </w:rPr>
              <w:t>清抹一次</w:t>
            </w:r>
          </w:p>
        </w:tc>
        <w:tc>
          <w:tcPr>
            <w:tcW w:w="666"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0DFB262">
            <w:pPr>
              <w:spacing w:line="360" w:lineRule="auto"/>
              <w:jc w:val="center"/>
              <w:rPr>
                <w:rFonts w:ascii="宋体" w:hAnsi="宋体" w:eastAsia="宋体" w:cs="宋体"/>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206E3181">
            <w:pPr>
              <w:spacing w:line="360" w:lineRule="auto"/>
              <w:jc w:val="left"/>
              <w:rPr>
                <w:rFonts w:ascii="宋体" w:hAnsi="宋体" w:eastAsia="宋体" w:cs="宋体"/>
                <w:szCs w:val="21"/>
              </w:rPr>
            </w:pPr>
            <w:r>
              <w:rPr>
                <w:rFonts w:hint="eastAsia" w:ascii="宋体" w:hAnsi="宋体" w:eastAsia="宋体" w:cs="宋体"/>
                <w:szCs w:val="21"/>
                <w:lang w:bidi="ar"/>
              </w:rPr>
              <w:t>干净、无蜘蛛网、无灰尘</w:t>
            </w:r>
          </w:p>
        </w:tc>
      </w:tr>
      <w:tr w14:paraId="54608DF5">
        <w:tblPrEx>
          <w:tblCellMar>
            <w:top w:w="0" w:type="dxa"/>
            <w:left w:w="10" w:type="dxa"/>
            <w:bottom w:w="0" w:type="dxa"/>
            <w:right w:w="10" w:type="dxa"/>
          </w:tblCellMar>
        </w:tblPrEx>
        <w:trPr>
          <w:cantSplit/>
          <w:trHeight w:val="1"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BFDAFB0">
            <w:pPr>
              <w:spacing w:line="360" w:lineRule="auto"/>
              <w:jc w:val="center"/>
              <w:rPr>
                <w:rFonts w:ascii="宋体" w:hAnsi="宋体" w:eastAsia="宋体" w:cs="宋体"/>
                <w:szCs w:val="21"/>
              </w:rPr>
            </w:pPr>
            <w:r>
              <w:rPr>
                <w:rFonts w:hint="eastAsia" w:ascii="宋体" w:hAnsi="宋体" w:eastAsia="宋体" w:cs="宋体"/>
                <w:szCs w:val="21"/>
                <w:lang w:bidi="ar"/>
              </w:rPr>
              <w:t>4</w:t>
            </w:r>
          </w:p>
        </w:tc>
        <w:tc>
          <w:tcPr>
            <w:tcW w:w="1322"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1855E1EB">
            <w:pPr>
              <w:spacing w:line="360" w:lineRule="auto"/>
              <w:jc w:val="center"/>
              <w:rPr>
                <w:rFonts w:ascii="宋体" w:hAnsi="宋体" w:eastAsia="宋体" w:cs="宋体"/>
                <w:szCs w:val="21"/>
              </w:rPr>
            </w:pPr>
            <w:r>
              <w:rPr>
                <w:rFonts w:hint="eastAsia" w:ascii="宋体" w:hAnsi="宋体" w:eastAsia="宋体" w:cs="宋体"/>
                <w:szCs w:val="21"/>
                <w:lang w:bidi="ar"/>
              </w:rPr>
              <w:t>门窗玻璃</w:t>
            </w:r>
          </w:p>
        </w:tc>
        <w:tc>
          <w:tcPr>
            <w:tcW w:w="1480"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C54A33F">
            <w:pPr>
              <w:spacing w:line="360" w:lineRule="auto"/>
              <w:jc w:val="center"/>
              <w:rPr>
                <w:rFonts w:ascii="宋体" w:hAnsi="宋体" w:eastAsia="宋体" w:cs="宋体"/>
                <w:szCs w:val="21"/>
              </w:rPr>
            </w:pP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18C47DBA">
            <w:pPr>
              <w:spacing w:line="360" w:lineRule="auto"/>
              <w:jc w:val="center"/>
              <w:rPr>
                <w:rFonts w:ascii="宋体" w:hAnsi="宋体" w:eastAsia="宋体" w:cs="宋体"/>
                <w:szCs w:val="21"/>
              </w:rPr>
            </w:pPr>
            <w:r>
              <w:rPr>
                <w:rFonts w:hint="eastAsia" w:ascii="宋体" w:hAnsi="宋体" w:eastAsia="宋体" w:cs="宋体"/>
                <w:szCs w:val="21"/>
                <w:lang w:bidi="ar"/>
              </w:rPr>
              <w:t>清抹一次</w:t>
            </w:r>
          </w:p>
        </w:tc>
        <w:tc>
          <w:tcPr>
            <w:tcW w:w="1345"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405A7ABC">
            <w:pPr>
              <w:spacing w:line="360" w:lineRule="auto"/>
              <w:jc w:val="center"/>
              <w:rPr>
                <w:rFonts w:ascii="宋体" w:hAnsi="宋体" w:eastAsia="宋体" w:cs="宋体"/>
                <w:szCs w:val="21"/>
              </w:rPr>
            </w:pPr>
            <w:r>
              <w:rPr>
                <w:rFonts w:hint="eastAsia" w:ascii="宋体" w:hAnsi="宋体" w:eastAsia="宋体" w:cs="宋体"/>
                <w:szCs w:val="21"/>
                <w:lang w:bidi="ar"/>
              </w:rPr>
              <w:t>用清洁剂清抹一次</w:t>
            </w:r>
          </w:p>
        </w:tc>
        <w:tc>
          <w:tcPr>
            <w:tcW w:w="666"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41DF5EE">
            <w:pPr>
              <w:spacing w:line="360" w:lineRule="auto"/>
              <w:jc w:val="center"/>
              <w:rPr>
                <w:rFonts w:ascii="宋体" w:hAnsi="宋体" w:eastAsia="宋体" w:cs="宋体"/>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1F6E5677">
            <w:pPr>
              <w:spacing w:line="360" w:lineRule="auto"/>
              <w:jc w:val="left"/>
              <w:rPr>
                <w:rFonts w:ascii="宋体" w:hAnsi="宋体" w:eastAsia="宋体" w:cs="宋体"/>
                <w:szCs w:val="21"/>
              </w:rPr>
            </w:pPr>
            <w:r>
              <w:rPr>
                <w:rFonts w:hint="eastAsia" w:ascii="宋体" w:hAnsi="宋体" w:eastAsia="宋体" w:cs="宋体"/>
                <w:szCs w:val="21"/>
                <w:lang w:bidi="ar"/>
              </w:rPr>
              <w:t>干净、无污迹</w:t>
            </w:r>
          </w:p>
        </w:tc>
      </w:tr>
      <w:tr w14:paraId="461C38C9">
        <w:tblPrEx>
          <w:tblCellMar>
            <w:top w:w="0" w:type="dxa"/>
            <w:left w:w="10" w:type="dxa"/>
            <w:bottom w:w="0" w:type="dxa"/>
            <w:right w:w="10" w:type="dxa"/>
          </w:tblCellMar>
        </w:tblPrEx>
        <w:trPr>
          <w:cantSplit/>
          <w:trHeight w:val="1145"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4A2FE1A8">
            <w:pPr>
              <w:spacing w:line="360" w:lineRule="auto"/>
              <w:jc w:val="center"/>
              <w:rPr>
                <w:rFonts w:ascii="宋体" w:hAnsi="宋体" w:eastAsia="宋体" w:cs="宋体"/>
                <w:szCs w:val="21"/>
              </w:rPr>
            </w:pPr>
            <w:r>
              <w:rPr>
                <w:rFonts w:hint="eastAsia" w:ascii="宋体" w:hAnsi="宋体" w:eastAsia="宋体" w:cs="宋体"/>
                <w:szCs w:val="21"/>
                <w:lang w:bidi="ar"/>
              </w:rPr>
              <w:t>5</w:t>
            </w:r>
          </w:p>
        </w:tc>
        <w:tc>
          <w:tcPr>
            <w:tcW w:w="1322"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2AB0A10B">
            <w:pPr>
              <w:spacing w:line="360" w:lineRule="auto"/>
              <w:jc w:val="center"/>
              <w:rPr>
                <w:rFonts w:ascii="宋体" w:hAnsi="宋体" w:eastAsia="宋体" w:cs="宋体"/>
                <w:szCs w:val="21"/>
              </w:rPr>
            </w:pPr>
            <w:r>
              <w:rPr>
                <w:rFonts w:hint="eastAsia" w:ascii="宋体" w:hAnsi="宋体" w:eastAsia="宋体" w:cs="宋体"/>
                <w:szCs w:val="21"/>
                <w:lang w:bidi="ar"/>
              </w:rPr>
              <w:t>楼梯及扶手</w:t>
            </w:r>
          </w:p>
        </w:tc>
        <w:tc>
          <w:tcPr>
            <w:tcW w:w="1480"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33C8A23C">
            <w:pPr>
              <w:spacing w:line="360" w:lineRule="auto"/>
              <w:jc w:val="center"/>
              <w:rPr>
                <w:rFonts w:ascii="宋体" w:hAnsi="宋体" w:eastAsia="宋体" w:cs="宋体"/>
                <w:szCs w:val="21"/>
              </w:rPr>
            </w:pPr>
            <w:r>
              <w:rPr>
                <w:rFonts w:hint="eastAsia" w:ascii="宋体" w:hAnsi="宋体" w:eastAsia="宋体" w:cs="宋体"/>
                <w:szCs w:val="21"/>
                <w:lang w:bidi="ar"/>
              </w:rPr>
              <w:t>清扫二次地面，清抹一次扶手</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B59B076">
            <w:pPr>
              <w:spacing w:line="360" w:lineRule="auto"/>
              <w:jc w:val="center"/>
              <w:rPr>
                <w:rFonts w:ascii="宋体" w:hAnsi="宋体" w:eastAsia="宋体" w:cs="宋体"/>
                <w:szCs w:val="21"/>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2F0EE113">
            <w:pPr>
              <w:spacing w:line="360" w:lineRule="auto"/>
              <w:jc w:val="center"/>
              <w:rPr>
                <w:rFonts w:ascii="宋体" w:hAnsi="宋体" w:eastAsia="宋体" w:cs="宋体"/>
                <w:szCs w:val="21"/>
              </w:rPr>
            </w:pPr>
            <w:r>
              <w:rPr>
                <w:rFonts w:hint="eastAsia" w:ascii="宋体" w:hAnsi="宋体" w:eastAsia="宋体" w:cs="宋体"/>
                <w:szCs w:val="21"/>
                <w:lang w:bidi="ar"/>
              </w:rPr>
              <w:t>用清洁剂清抹一次</w:t>
            </w:r>
          </w:p>
        </w:tc>
        <w:tc>
          <w:tcPr>
            <w:tcW w:w="666"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D6A56BD">
            <w:pPr>
              <w:spacing w:line="360" w:lineRule="auto"/>
              <w:jc w:val="center"/>
              <w:rPr>
                <w:rFonts w:ascii="宋体" w:hAnsi="宋体" w:eastAsia="宋体" w:cs="宋体"/>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2DF8C8A9">
            <w:pPr>
              <w:spacing w:line="360" w:lineRule="auto"/>
              <w:jc w:val="left"/>
              <w:rPr>
                <w:rFonts w:ascii="宋体" w:hAnsi="宋体" w:eastAsia="宋体" w:cs="宋体"/>
                <w:szCs w:val="21"/>
              </w:rPr>
            </w:pPr>
            <w:r>
              <w:rPr>
                <w:rFonts w:hint="eastAsia" w:ascii="宋体" w:hAnsi="宋体" w:eastAsia="宋体" w:cs="宋体"/>
                <w:szCs w:val="21"/>
                <w:lang w:bidi="ar"/>
              </w:rPr>
              <w:t>干净明亮、无污迹</w:t>
            </w:r>
          </w:p>
        </w:tc>
      </w:tr>
      <w:tr w14:paraId="466011CB">
        <w:tblPrEx>
          <w:tblCellMar>
            <w:top w:w="0" w:type="dxa"/>
            <w:left w:w="10" w:type="dxa"/>
            <w:bottom w:w="0" w:type="dxa"/>
            <w:right w:w="10" w:type="dxa"/>
          </w:tblCellMar>
        </w:tblPrEx>
        <w:trPr>
          <w:cantSplit/>
          <w:trHeight w:val="728"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F529037">
            <w:pPr>
              <w:spacing w:line="360" w:lineRule="auto"/>
              <w:jc w:val="center"/>
              <w:rPr>
                <w:rFonts w:ascii="宋体" w:hAnsi="宋体" w:eastAsia="宋体" w:cs="宋体"/>
                <w:szCs w:val="21"/>
              </w:rPr>
            </w:pPr>
            <w:r>
              <w:rPr>
                <w:rFonts w:hint="eastAsia" w:ascii="宋体" w:hAnsi="宋体" w:eastAsia="宋体" w:cs="宋体"/>
                <w:szCs w:val="21"/>
                <w:lang w:bidi="ar"/>
              </w:rPr>
              <w:t>6</w:t>
            </w:r>
          </w:p>
        </w:tc>
        <w:tc>
          <w:tcPr>
            <w:tcW w:w="1322"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39D27A82">
            <w:pPr>
              <w:spacing w:line="360" w:lineRule="auto"/>
              <w:jc w:val="center"/>
              <w:rPr>
                <w:rFonts w:ascii="宋体" w:hAnsi="宋体" w:eastAsia="宋体" w:cs="宋体"/>
                <w:szCs w:val="21"/>
              </w:rPr>
            </w:pPr>
            <w:r>
              <w:rPr>
                <w:rFonts w:hint="eastAsia" w:ascii="宋体" w:hAnsi="宋体" w:eastAsia="宋体" w:cs="宋体"/>
                <w:szCs w:val="21"/>
                <w:lang w:bidi="ar"/>
              </w:rPr>
              <w:t>消防设施</w:t>
            </w:r>
          </w:p>
        </w:tc>
        <w:tc>
          <w:tcPr>
            <w:tcW w:w="1480"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A2F438B">
            <w:pPr>
              <w:spacing w:line="360" w:lineRule="auto"/>
              <w:jc w:val="center"/>
              <w:rPr>
                <w:rFonts w:ascii="宋体" w:hAnsi="宋体" w:eastAsia="宋体" w:cs="宋体"/>
                <w:szCs w:val="21"/>
              </w:rPr>
            </w:pP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A5B9239">
            <w:pPr>
              <w:spacing w:line="360" w:lineRule="auto"/>
              <w:jc w:val="center"/>
              <w:rPr>
                <w:rFonts w:ascii="宋体" w:hAnsi="宋体" w:eastAsia="宋体" w:cs="宋体"/>
                <w:szCs w:val="21"/>
              </w:rPr>
            </w:pPr>
            <w:r>
              <w:rPr>
                <w:rFonts w:hint="eastAsia" w:ascii="宋体" w:hAnsi="宋体" w:eastAsia="宋体" w:cs="宋体"/>
                <w:szCs w:val="21"/>
                <w:lang w:bidi="ar"/>
              </w:rPr>
              <w:t>清抹一次</w:t>
            </w:r>
          </w:p>
        </w:tc>
        <w:tc>
          <w:tcPr>
            <w:tcW w:w="1345"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38EC5C0C">
            <w:pPr>
              <w:spacing w:line="360" w:lineRule="auto"/>
              <w:jc w:val="center"/>
              <w:rPr>
                <w:rFonts w:ascii="宋体" w:hAnsi="宋体" w:eastAsia="宋体" w:cs="宋体"/>
                <w:szCs w:val="21"/>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0C6039C9">
            <w:pPr>
              <w:spacing w:line="360" w:lineRule="auto"/>
              <w:jc w:val="center"/>
              <w:rPr>
                <w:rFonts w:ascii="宋体" w:hAnsi="宋体" w:eastAsia="宋体" w:cs="宋体"/>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F9E7E84">
            <w:pPr>
              <w:spacing w:line="360" w:lineRule="auto"/>
              <w:jc w:val="left"/>
              <w:rPr>
                <w:rFonts w:ascii="宋体" w:hAnsi="宋体" w:eastAsia="宋体" w:cs="宋体"/>
                <w:szCs w:val="21"/>
              </w:rPr>
            </w:pPr>
            <w:r>
              <w:rPr>
                <w:rFonts w:hint="eastAsia" w:ascii="宋体" w:hAnsi="宋体" w:eastAsia="宋体" w:cs="宋体"/>
                <w:szCs w:val="21"/>
                <w:lang w:bidi="ar"/>
              </w:rPr>
              <w:t>干净明亮、无污迹</w:t>
            </w:r>
          </w:p>
        </w:tc>
      </w:tr>
      <w:tr w14:paraId="596B02FE">
        <w:tblPrEx>
          <w:tblCellMar>
            <w:top w:w="0" w:type="dxa"/>
            <w:left w:w="10" w:type="dxa"/>
            <w:bottom w:w="0" w:type="dxa"/>
            <w:right w:w="10" w:type="dxa"/>
          </w:tblCellMar>
        </w:tblPrEx>
        <w:trPr>
          <w:cantSplit/>
          <w:trHeight w:val="752"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1F9A7414">
            <w:pPr>
              <w:spacing w:line="360" w:lineRule="auto"/>
              <w:jc w:val="center"/>
              <w:rPr>
                <w:rFonts w:ascii="宋体" w:hAnsi="宋体" w:eastAsia="宋体" w:cs="宋体"/>
                <w:szCs w:val="21"/>
              </w:rPr>
            </w:pPr>
            <w:r>
              <w:rPr>
                <w:rFonts w:hint="eastAsia" w:ascii="宋体" w:hAnsi="宋体" w:eastAsia="宋体" w:cs="宋体"/>
                <w:szCs w:val="21"/>
                <w:lang w:bidi="ar"/>
              </w:rPr>
              <w:t>7</w:t>
            </w:r>
          </w:p>
        </w:tc>
        <w:tc>
          <w:tcPr>
            <w:tcW w:w="1322"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F0F0176">
            <w:pPr>
              <w:spacing w:line="360" w:lineRule="auto"/>
              <w:jc w:val="center"/>
              <w:rPr>
                <w:rFonts w:ascii="宋体" w:hAnsi="宋体" w:eastAsia="宋体" w:cs="宋体"/>
                <w:szCs w:val="21"/>
              </w:rPr>
            </w:pPr>
            <w:r>
              <w:rPr>
                <w:rFonts w:hint="eastAsia" w:ascii="宋体" w:hAnsi="宋体" w:eastAsia="宋体" w:cs="宋体"/>
                <w:szCs w:val="21"/>
                <w:lang w:bidi="ar"/>
              </w:rPr>
              <w:t>垃圾桶</w:t>
            </w:r>
          </w:p>
        </w:tc>
        <w:tc>
          <w:tcPr>
            <w:tcW w:w="1480"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8177655">
            <w:pPr>
              <w:spacing w:line="360" w:lineRule="auto"/>
              <w:jc w:val="center"/>
              <w:rPr>
                <w:rFonts w:ascii="宋体" w:hAnsi="宋体" w:eastAsia="宋体" w:cs="宋体"/>
                <w:szCs w:val="21"/>
              </w:rPr>
            </w:pPr>
            <w:r>
              <w:rPr>
                <w:rFonts w:hint="eastAsia" w:ascii="宋体" w:hAnsi="宋体" w:eastAsia="宋体" w:cs="宋体"/>
                <w:szCs w:val="21"/>
                <w:lang w:bidi="ar"/>
              </w:rPr>
              <w:t>清抹一次</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374F5D3F">
            <w:pPr>
              <w:spacing w:line="360" w:lineRule="auto"/>
              <w:jc w:val="center"/>
              <w:rPr>
                <w:rFonts w:ascii="宋体" w:hAnsi="宋体" w:eastAsia="宋体" w:cs="宋体"/>
                <w:szCs w:val="21"/>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7436080">
            <w:pPr>
              <w:spacing w:line="360" w:lineRule="auto"/>
              <w:jc w:val="center"/>
              <w:rPr>
                <w:rFonts w:ascii="宋体" w:hAnsi="宋体" w:eastAsia="宋体" w:cs="宋体"/>
                <w:szCs w:val="21"/>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4924AE0A">
            <w:pPr>
              <w:spacing w:line="360" w:lineRule="auto"/>
              <w:jc w:val="center"/>
              <w:rPr>
                <w:rFonts w:ascii="宋体" w:hAnsi="宋体" w:eastAsia="宋体" w:cs="宋体"/>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2FC4AA8">
            <w:pPr>
              <w:spacing w:line="360" w:lineRule="auto"/>
              <w:jc w:val="left"/>
              <w:rPr>
                <w:rFonts w:ascii="宋体" w:hAnsi="宋体" w:eastAsia="宋体" w:cs="宋体"/>
                <w:szCs w:val="21"/>
              </w:rPr>
            </w:pPr>
            <w:r>
              <w:rPr>
                <w:rFonts w:hint="eastAsia" w:ascii="宋体" w:hAnsi="宋体" w:eastAsia="宋体" w:cs="宋体"/>
                <w:szCs w:val="21"/>
                <w:lang w:bidi="ar"/>
              </w:rPr>
              <w:t>干净、无杂物、无污尘</w:t>
            </w:r>
          </w:p>
        </w:tc>
      </w:tr>
      <w:tr w14:paraId="361B3466">
        <w:tblPrEx>
          <w:tblCellMar>
            <w:top w:w="0" w:type="dxa"/>
            <w:left w:w="10" w:type="dxa"/>
            <w:bottom w:w="0" w:type="dxa"/>
            <w:right w:w="10" w:type="dxa"/>
          </w:tblCellMar>
        </w:tblPrEx>
        <w:trPr>
          <w:cantSplit/>
          <w:trHeight w:val="765"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CD99F92">
            <w:pPr>
              <w:spacing w:line="360" w:lineRule="auto"/>
              <w:jc w:val="center"/>
              <w:rPr>
                <w:rFonts w:ascii="宋体" w:hAnsi="宋体" w:eastAsia="宋体" w:cs="宋体"/>
                <w:szCs w:val="21"/>
              </w:rPr>
            </w:pPr>
            <w:r>
              <w:rPr>
                <w:rFonts w:hint="eastAsia" w:ascii="宋体" w:hAnsi="宋体" w:eastAsia="宋体" w:cs="宋体"/>
                <w:szCs w:val="21"/>
                <w:lang w:bidi="ar"/>
              </w:rPr>
              <w:t>8</w:t>
            </w:r>
          </w:p>
        </w:tc>
        <w:tc>
          <w:tcPr>
            <w:tcW w:w="1322"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7C73E56">
            <w:pPr>
              <w:spacing w:line="360" w:lineRule="auto"/>
              <w:jc w:val="center"/>
              <w:rPr>
                <w:rFonts w:ascii="宋体" w:hAnsi="宋体" w:eastAsia="宋体" w:cs="宋体"/>
                <w:szCs w:val="21"/>
              </w:rPr>
            </w:pPr>
            <w:r>
              <w:rPr>
                <w:rFonts w:hint="eastAsia" w:ascii="宋体" w:hAnsi="宋体" w:eastAsia="宋体" w:cs="宋体"/>
                <w:szCs w:val="21"/>
                <w:lang w:bidi="ar"/>
              </w:rPr>
              <w:t>垃圾存放处</w:t>
            </w:r>
          </w:p>
        </w:tc>
        <w:tc>
          <w:tcPr>
            <w:tcW w:w="1480"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3BACEEBF">
            <w:pPr>
              <w:spacing w:line="360" w:lineRule="auto"/>
              <w:jc w:val="center"/>
              <w:rPr>
                <w:rFonts w:ascii="宋体" w:hAnsi="宋体" w:eastAsia="宋体" w:cs="宋体"/>
                <w:szCs w:val="21"/>
              </w:rPr>
            </w:pPr>
            <w:r>
              <w:rPr>
                <w:rFonts w:hint="eastAsia" w:ascii="宋体" w:hAnsi="宋体" w:eastAsia="宋体" w:cs="宋体"/>
                <w:szCs w:val="21"/>
                <w:lang w:bidi="ar"/>
              </w:rPr>
              <w:t>随时清理</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1EF7FC50">
            <w:pPr>
              <w:spacing w:line="360" w:lineRule="auto"/>
              <w:jc w:val="center"/>
              <w:rPr>
                <w:rFonts w:ascii="宋体" w:hAnsi="宋体" w:eastAsia="宋体" w:cs="宋体"/>
                <w:szCs w:val="21"/>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397D494">
            <w:pPr>
              <w:spacing w:line="360" w:lineRule="auto"/>
              <w:jc w:val="center"/>
              <w:rPr>
                <w:rFonts w:ascii="宋体" w:hAnsi="宋体" w:eastAsia="宋体" w:cs="宋体"/>
                <w:szCs w:val="21"/>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9A79B8E">
            <w:pPr>
              <w:spacing w:line="360" w:lineRule="auto"/>
              <w:jc w:val="center"/>
              <w:rPr>
                <w:rFonts w:ascii="宋体" w:hAnsi="宋体" w:eastAsia="宋体" w:cs="宋体"/>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1D72EE11">
            <w:pPr>
              <w:spacing w:line="360" w:lineRule="auto"/>
              <w:jc w:val="left"/>
              <w:rPr>
                <w:rFonts w:ascii="宋体" w:hAnsi="宋体" w:eastAsia="宋体" w:cs="宋体"/>
                <w:szCs w:val="21"/>
              </w:rPr>
            </w:pPr>
            <w:r>
              <w:rPr>
                <w:rFonts w:hint="eastAsia" w:ascii="宋体" w:hAnsi="宋体" w:eastAsia="宋体" w:cs="宋体"/>
                <w:szCs w:val="21"/>
                <w:lang w:bidi="ar"/>
              </w:rPr>
              <w:t>无散落垃圾、无污水、无异味，</w:t>
            </w:r>
          </w:p>
        </w:tc>
      </w:tr>
      <w:tr w14:paraId="443DD7DD">
        <w:tblPrEx>
          <w:tblCellMar>
            <w:top w:w="0" w:type="dxa"/>
            <w:left w:w="10" w:type="dxa"/>
            <w:bottom w:w="0" w:type="dxa"/>
            <w:right w:w="10" w:type="dxa"/>
          </w:tblCellMar>
        </w:tblPrEx>
        <w:trPr>
          <w:cantSplit/>
          <w:trHeight w:val="1"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084DC029">
            <w:pPr>
              <w:spacing w:line="360" w:lineRule="auto"/>
              <w:jc w:val="center"/>
              <w:rPr>
                <w:rFonts w:ascii="宋体" w:hAnsi="宋体" w:eastAsia="宋体" w:cs="宋体"/>
                <w:szCs w:val="21"/>
              </w:rPr>
            </w:pPr>
            <w:r>
              <w:rPr>
                <w:rFonts w:hint="eastAsia" w:ascii="宋体" w:hAnsi="宋体" w:eastAsia="宋体" w:cs="宋体"/>
                <w:szCs w:val="21"/>
                <w:lang w:bidi="ar"/>
              </w:rPr>
              <w:t>9</w:t>
            </w:r>
          </w:p>
        </w:tc>
        <w:tc>
          <w:tcPr>
            <w:tcW w:w="1322"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52B5843">
            <w:pPr>
              <w:spacing w:line="360" w:lineRule="auto"/>
              <w:jc w:val="center"/>
              <w:rPr>
                <w:rFonts w:ascii="宋体" w:hAnsi="宋体" w:eastAsia="宋体" w:cs="宋体"/>
                <w:szCs w:val="21"/>
              </w:rPr>
            </w:pPr>
            <w:r>
              <w:rPr>
                <w:rFonts w:hint="eastAsia" w:ascii="宋体" w:hAnsi="宋体" w:eastAsia="宋体" w:cs="宋体"/>
                <w:szCs w:val="21"/>
                <w:lang w:bidi="ar"/>
              </w:rPr>
              <w:t>废品存放处</w:t>
            </w:r>
          </w:p>
        </w:tc>
        <w:tc>
          <w:tcPr>
            <w:tcW w:w="1480"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2875FBB">
            <w:pPr>
              <w:spacing w:line="360" w:lineRule="auto"/>
              <w:jc w:val="center"/>
              <w:rPr>
                <w:rFonts w:ascii="宋体" w:hAnsi="宋体" w:eastAsia="宋体" w:cs="宋体"/>
                <w:szCs w:val="21"/>
              </w:rPr>
            </w:pPr>
            <w:r>
              <w:rPr>
                <w:rFonts w:hint="eastAsia" w:ascii="宋体" w:hAnsi="宋体" w:eastAsia="宋体" w:cs="宋体"/>
                <w:szCs w:val="21"/>
                <w:lang w:bidi="ar"/>
              </w:rPr>
              <w:t>随时清理</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B94223F">
            <w:pPr>
              <w:spacing w:line="360" w:lineRule="auto"/>
              <w:jc w:val="center"/>
              <w:rPr>
                <w:rFonts w:ascii="宋体" w:hAnsi="宋体" w:eastAsia="宋体" w:cs="宋体"/>
                <w:szCs w:val="21"/>
              </w:rPr>
            </w:pPr>
          </w:p>
        </w:tc>
        <w:tc>
          <w:tcPr>
            <w:tcW w:w="1345"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3356DCAE">
            <w:pPr>
              <w:spacing w:line="360" w:lineRule="auto"/>
              <w:jc w:val="center"/>
              <w:rPr>
                <w:rFonts w:ascii="宋体" w:hAnsi="宋体" w:eastAsia="宋体" w:cs="宋体"/>
                <w:szCs w:val="21"/>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04B3B169">
            <w:pPr>
              <w:spacing w:line="360" w:lineRule="auto"/>
              <w:jc w:val="center"/>
              <w:rPr>
                <w:rFonts w:ascii="宋体" w:hAnsi="宋体" w:eastAsia="宋体" w:cs="宋体"/>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34516713">
            <w:pPr>
              <w:spacing w:line="360" w:lineRule="auto"/>
              <w:jc w:val="left"/>
              <w:rPr>
                <w:rFonts w:ascii="宋体" w:hAnsi="宋体" w:eastAsia="宋体" w:cs="宋体"/>
                <w:szCs w:val="21"/>
              </w:rPr>
            </w:pPr>
            <w:r>
              <w:rPr>
                <w:rFonts w:hint="eastAsia" w:ascii="宋体" w:hAnsi="宋体" w:eastAsia="宋体" w:cs="宋体"/>
                <w:szCs w:val="21"/>
                <w:lang w:bidi="ar"/>
              </w:rPr>
              <w:t>无散落废品、各类废品分类、废纸箱折叠码放整齐，临近窗户禁止开启。废品由采购方统一进行处理。</w:t>
            </w:r>
          </w:p>
        </w:tc>
      </w:tr>
      <w:tr w14:paraId="2DF223DB">
        <w:tblPrEx>
          <w:tblCellMar>
            <w:top w:w="0" w:type="dxa"/>
            <w:left w:w="10" w:type="dxa"/>
            <w:bottom w:w="0" w:type="dxa"/>
            <w:right w:w="10" w:type="dxa"/>
          </w:tblCellMar>
        </w:tblPrEx>
        <w:trPr>
          <w:cantSplit/>
          <w:trHeight w:val="1"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B969DA4">
            <w:pPr>
              <w:spacing w:line="360" w:lineRule="auto"/>
              <w:jc w:val="center"/>
              <w:rPr>
                <w:rFonts w:ascii="宋体" w:hAnsi="宋体" w:eastAsia="宋体" w:cs="宋体"/>
                <w:szCs w:val="21"/>
              </w:rPr>
            </w:pPr>
            <w:r>
              <w:rPr>
                <w:rFonts w:hint="eastAsia" w:ascii="宋体" w:hAnsi="宋体" w:eastAsia="宋体" w:cs="宋体"/>
                <w:szCs w:val="21"/>
                <w:lang w:bidi="ar"/>
              </w:rPr>
              <w:t>10</w:t>
            </w:r>
          </w:p>
        </w:tc>
        <w:tc>
          <w:tcPr>
            <w:tcW w:w="1322"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A4E1E0C">
            <w:pPr>
              <w:spacing w:line="360" w:lineRule="auto"/>
              <w:jc w:val="center"/>
              <w:rPr>
                <w:rFonts w:ascii="宋体" w:hAnsi="宋体" w:eastAsia="宋体" w:cs="宋体"/>
                <w:szCs w:val="21"/>
              </w:rPr>
            </w:pPr>
            <w:r>
              <w:rPr>
                <w:rFonts w:hint="eastAsia" w:ascii="宋体" w:hAnsi="宋体" w:eastAsia="宋体" w:cs="宋体"/>
                <w:szCs w:val="21"/>
                <w:lang w:bidi="ar"/>
              </w:rPr>
              <w:t>卫生间</w:t>
            </w:r>
          </w:p>
        </w:tc>
        <w:tc>
          <w:tcPr>
            <w:tcW w:w="1480"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01E59F50">
            <w:pPr>
              <w:spacing w:line="360" w:lineRule="auto"/>
              <w:jc w:val="center"/>
              <w:rPr>
                <w:rFonts w:ascii="宋体" w:hAnsi="宋体" w:eastAsia="宋体" w:cs="宋体"/>
                <w:szCs w:val="21"/>
              </w:rPr>
            </w:pPr>
            <w:r>
              <w:rPr>
                <w:rFonts w:hint="eastAsia" w:ascii="宋体" w:hAnsi="宋体" w:eastAsia="宋体" w:cs="宋体"/>
                <w:szCs w:val="21"/>
                <w:lang w:bidi="ar"/>
              </w:rPr>
              <w:t>每天上课前后清洁，平均6次/天</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547F888">
            <w:pPr>
              <w:spacing w:line="360" w:lineRule="auto"/>
              <w:jc w:val="center"/>
              <w:rPr>
                <w:rFonts w:ascii="宋体" w:hAnsi="宋体" w:eastAsia="宋体" w:cs="宋体"/>
                <w:szCs w:val="21"/>
              </w:rPr>
            </w:pPr>
            <w:r>
              <w:rPr>
                <w:rFonts w:hint="eastAsia" w:ascii="宋体" w:hAnsi="宋体" w:eastAsia="宋体" w:cs="宋体"/>
                <w:szCs w:val="21"/>
                <w:lang w:bidi="ar"/>
              </w:rPr>
              <w:t>用清洁剂保洁、消毒一次</w:t>
            </w:r>
          </w:p>
        </w:tc>
        <w:tc>
          <w:tcPr>
            <w:tcW w:w="1345"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FA411D4">
            <w:pPr>
              <w:spacing w:line="360" w:lineRule="auto"/>
              <w:jc w:val="center"/>
              <w:rPr>
                <w:rFonts w:ascii="宋体" w:hAnsi="宋体" w:eastAsia="宋体" w:cs="宋体"/>
                <w:szCs w:val="21"/>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A672A78">
            <w:pPr>
              <w:spacing w:line="360" w:lineRule="auto"/>
              <w:jc w:val="center"/>
              <w:rPr>
                <w:rFonts w:ascii="宋体" w:hAnsi="宋体" w:eastAsia="宋体" w:cs="宋体"/>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D631370">
            <w:pPr>
              <w:spacing w:line="360" w:lineRule="auto"/>
              <w:jc w:val="left"/>
              <w:rPr>
                <w:rFonts w:ascii="宋体" w:hAnsi="宋体" w:eastAsia="宋体" w:cs="宋体"/>
                <w:szCs w:val="21"/>
              </w:rPr>
            </w:pPr>
            <w:r>
              <w:rPr>
                <w:rFonts w:hint="eastAsia" w:ascii="宋体" w:hAnsi="宋体" w:eastAsia="宋体" w:cs="宋体"/>
                <w:szCs w:val="21"/>
                <w:lang w:bidi="ar"/>
              </w:rPr>
              <w:t>干净、无臭、无污水</w:t>
            </w:r>
          </w:p>
          <w:p w14:paraId="5422B2BE">
            <w:pPr>
              <w:spacing w:line="360" w:lineRule="auto"/>
              <w:jc w:val="left"/>
              <w:rPr>
                <w:rFonts w:ascii="宋体" w:hAnsi="宋体" w:eastAsia="宋体" w:cs="宋体"/>
                <w:szCs w:val="21"/>
              </w:rPr>
            </w:pPr>
            <w:r>
              <w:rPr>
                <w:rFonts w:hint="eastAsia" w:ascii="宋体" w:hAnsi="宋体" w:eastAsia="宋体" w:cs="宋体"/>
                <w:szCs w:val="21"/>
                <w:lang w:bidi="ar"/>
              </w:rPr>
              <w:t>台面、手盆、镜面、地面无水渍</w:t>
            </w:r>
          </w:p>
        </w:tc>
      </w:tr>
      <w:tr w14:paraId="6474755A">
        <w:tblPrEx>
          <w:tblCellMar>
            <w:top w:w="0" w:type="dxa"/>
            <w:left w:w="10" w:type="dxa"/>
            <w:bottom w:w="0" w:type="dxa"/>
            <w:right w:w="10" w:type="dxa"/>
          </w:tblCellMar>
        </w:tblPrEx>
        <w:trPr>
          <w:cantSplit/>
          <w:trHeight w:val="862"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12868A44">
            <w:pPr>
              <w:spacing w:line="360" w:lineRule="auto"/>
              <w:jc w:val="center"/>
              <w:rPr>
                <w:rFonts w:ascii="宋体" w:hAnsi="宋体" w:eastAsia="宋体" w:cs="宋体"/>
                <w:szCs w:val="21"/>
              </w:rPr>
            </w:pPr>
            <w:r>
              <w:rPr>
                <w:rFonts w:hint="eastAsia" w:ascii="宋体" w:hAnsi="宋体" w:eastAsia="宋体" w:cs="宋体"/>
                <w:szCs w:val="21"/>
                <w:lang w:bidi="ar"/>
              </w:rPr>
              <w:t>11</w:t>
            </w:r>
          </w:p>
        </w:tc>
        <w:tc>
          <w:tcPr>
            <w:tcW w:w="1322"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2F7DB4C2">
            <w:pPr>
              <w:spacing w:line="360" w:lineRule="auto"/>
              <w:jc w:val="center"/>
              <w:rPr>
                <w:rFonts w:ascii="宋体" w:hAnsi="宋体" w:eastAsia="宋体" w:cs="宋体"/>
                <w:szCs w:val="21"/>
              </w:rPr>
            </w:pPr>
            <w:r>
              <w:rPr>
                <w:rFonts w:hint="eastAsia" w:ascii="宋体" w:hAnsi="宋体" w:eastAsia="宋体" w:cs="宋体"/>
                <w:szCs w:val="21"/>
                <w:lang w:bidi="ar"/>
              </w:rPr>
              <w:t>墙面、隔板、门面</w:t>
            </w:r>
          </w:p>
        </w:tc>
        <w:tc>
          <w:tcPr>
            <w:tcW w:w="1480"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2EE4CECA">
            <w:pPr>
              <w:spacing w:line="360" w:lineRule="auto"/>
              <w:jc w:val="center"/>
              <w:rPr>
                <w:rFonts w:ascii="宋体" w:hAnsi="宋体" w:eastAsia="宋体" w:cs="宋体"/>
                <w:szCs w:val="21"/>
              </w:rPr>
            </w:pP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9279E74">
            <w:pPr>
              <w:spacing w:line="360" w:lineRule="auto"/>
              <w:jc w:val="center"/>
              <w:rPr>
                <w:rFonts w:ascii="宋体" w:hAnsi="宋体" w:eastAsia="宋体" w:cs="宋体"/>
                <w:szCs w:val="21"/>
              </w:rPr>
            </w:pPr>
            <w:r>
              <w:rPr>
                <w:rFonts w:hint="eastAsia" w:ascii="宋体" w:hAnsi="宋体" w:eastAsia="宋体" w:cs="宋体"/>
                <w:szCs w:val="21"/>
                <w:lang w:bidi="ar"/>
              </w:rPr>
              <w:t>用清洁剂保洁、消毒一次</w:t>
            </w:r>
          </w:p>
        </w:tc>
        <w:tc>
          <w:tcPr>
            <w:tcW w:w="1345"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F83344C">
            <w:pPr>
              <w:spacing w:line="360" w:lineRule="auto"/>
              <w:jc w:val="center"/>
              <w:rPr>
                <w:rFonts w:ascii="宋体" w:hAnsi="宋体" w:eastAsia="宋体" w:cs="宋体"/>
                <w:szCs w:val="21"/>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62F85DBE">
            <w:pPr>
              <w:spacing w:line="360" w:lineRule="auto"/>
              <w:jc w:val="center"/>
              <w:rPr>
                <w:rFonts w:ascii="宋体" w:hAnsi="宋体" w:eastAsia="宋体" w:cs="宋体"/>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E8E4A53">
            <w:pPr>
              <w:spacing w:line="360" w:lineRule="auto"/>
              <w:jc w:val="center"/>
              <w:rPr>
                <w:rFonts w:ascii="宋体" w:hAnsi="宋体" w:eastAsia="宋体" w:cs="宋体"/>
                <w:szCs w:val="21"/>
              </w:rPr>
            </w:pPr>
            <w:r>
              <w:rPr>
                <w:rFonts w:hint="eastAsia" w:ascii="宋体" w:hAnsi="宋体" w:eastAsia="宋体" w:cs="宋体"/>
                <w:szCs w:val="21"/>
                <w:lang w:bidi="ar"/>
              </w:rPr>
              <w:t>干净整洁，无明显污渍</w:t>
            </w:r>
          </w:p>
        </w:tc>
      </w:tr>
      <w:tr w14:paraId="21337981">
        <w:tblPrEx>
          <w:tblCellMar>
            <w:top w:w="0" w:type="dxa"/>
            <w:left w:w="10" w:type="dxa"/>
            <w:bottom w:w="0" w:type="dxa"/>
            <w:right w:w="10" w:type="dxa"/>
          </w:tblCellMar>
        </w:tblPrEx>
        <w:trPr>
          <w:cantSplit/>
          <w:trHeight w:val="1171" w:hRule="atLeast"/>
          <w:jc w:val="center"/>
        </w:trPr>
        <w:tc>
          <w:tcPr>
            <w:tcW w:w="749" w:type="dxa"/>
            <w:tcBorders>
              <w:top w:val="single" w:color="000000"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2E5EE317">
            <w:pPr>
              <w:spacing w:line="360" w:lineRule="auto"/>
              <w:jc w:val="center"/>
              <w:rPr>
                <w:rFonts w:ascii="宋体" w:hAnsi="宋体" w:eastAsia="宋体" w:cs="宋体"/>
                <w:szCs w:val="21"/>
              </w:rPr>
            </w:pPr>
            <w:r>
              <w:rPr>
                <w:rFonts w:hint="eastAsia" w:ascii="宋体" w:hAnsi="宋体" w:eastAsia="宋体" w:cs="宋体"/>
                <w:szCs w:val="21"/>
                <w:lang w:bidi="ar"/>
              </w:rPr>
              <w:t>12</w:t>
            </w:r>
          </w:p>
        </w:tc>
        <w:tc>
          <w:tcPr>
            <w:tcW w:w="1322" w:type="dxa"/>
            <w:tcBorders>
              <w:top w:val="single" w:color="000000"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16F0E098">
            <w:pPr>
              <w:spacing w:line="360" w:lineRule="auto"/>
              <w:jc w:val="center"/>
              <w:rPr>
                <w:rFonts w:ascii="宋体" w:hAnsi="宋体" w:eastAsia="宋体" w:cs="宋体"/>
                <w:szCs w:val="21"/>
              </w:rPr>
            </w:pPr>
            <w:r>
              <w:rPr>
                <w:rFonts w:hint="eastAsia" w:ascii="宋体" w:hAnsi="宋体" w:eastAsia="宋体" w:cs="宋体"/>
                <w:szCs w:val="21"/>
                <w:lang w:bidi="ar"/>
              </w:rPr>
              <w:t>纸篓</w:t>
            </w:r>
          </w:p>
        </w:tc>
        <w:tc>
          <w:tcPr>
            <w:tcW w:w="1480" w:type="dxa"/>
            <w:tcBorders>
              <w:top w:val="single" w:color="000000"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43F41E16">
            <w:pPr>
              <w:spacing w:line="360" w:lineRule="auto"/>
              <w:jc w:val="center"/>
              <w:rPr>
                <w:rFonts w:ascii="宋体" w:hAnsi="宋体" w:eastAsia="宋体" w:cs="宋体"/>
                <w:szCs w:val="21"/>
              </w:rPr>
            </w:pPr>
            <w:r>
              <w:rPr>
                <w:rFonts w:hint="eastAsia" w:ascii="宋体" w:hAnsi="宋体" w:eastAsia="宋体" w:cs="宋体"/>
                <w:szCs w:val="21"/>
                <w:lang w:bidi="ar"/>
              </w:rPr>
              <w:t>每天上课前后清洁，平均6次/天</w:t>
            </w:r>
          </w:p>
        </w:tc>
        <w:tc>
          <w:tcPr>
            <w:tcW w:w="1187" w:type="dxa"/>
            <w:tcBorders>
              <w:top w:val="single" w:color="000000"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6EFF2B0F">
            <w:pPr>
              <w:spacing w:line="360" w:lineRule="auto"/>
              <w:jc w:val="center"/>
              <w:rPr>
                <w:rFonts w:ascii="宋体" w:hAnsi="宋体" w:eastAsia="宋体" w:cs="宋体"/>
                <w:szCs w:val="21"/>
              </w:rPr>
            </w:pPr>
          </w:p>
        </w:tc>
        <w:tc>
          <w:tcPr>
            <w:tcW w:w="1345" w:type="dxa"/>
            <w:tcBorders>
              <w:top w:val="single" w:color="000000"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5F64B43A">
            <w:pPr>
              <w:spacing w:line="360" w:lineRule="auto"/>
              <w:jc w:val="center"/>
              <w:rPr>
                <w:rFonts w:ascii="宋体" w:hAnsi="宋体" w:eastAsia="宋体" w:cs="宋体"/>
                <w:szCs w:val="21"/>
              </w:rPr>
            </w:pPr>
          </w:p>
        </w:tc>
        <w:tc>
          <w:tcPr>
            <w:tcW w:w="666" w:type="dxa"/>
            <w:tcBorders>
              <w:top w:val="single" w:color="000000"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4E433EF5">
            <w:pPr>
              <w:spacing w:line="360" w:lineRule="auto"/>
              <w:jc w:val="center"/>
              <w:rPr>
                <w:rFonts w:ascii="宋体" w:hAnsi="宋体" w:eastAsia="宋体" w:cs="宋体"/>
                <w:szCs w:val="21"/>
              </w:rPr>
            </w:pPr>
          </w:p>
        </w:tc>
        <w:tc>
          <w:tcPr>
            <w:tcW w:w="2471" w:type="dxa"/>
            <w:tcBorders>
              <w:top w:val="single" w:color="000000"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4309E9EF">
            <w:pPr>
              <w:spacing w:line="360" w:lineRule="auto"/>
              <w:jc w:val="center"/>
              <w:rPr>
                <w:rFonts w:ascii="宋体" w:hAnsi="宋体" w:eastAsia="宋体" w:cs="宋体"/>
                <w:szCs w:val="21"/>
              </w:rPr>
            </w:pPr>
            <w:r>
              <w:rPr>
                <w:rFonts w:hint="eastAsia" w:ascii="宋体" w:hAnsi="宋体" w:eastAsia="宋体" w:cs="宋体"/>
                <w:szCs w:val="21"/>
                <w:lang w:bidi="ar"/>
              </w:rPr>
              <w:t>干净整洁，桶内垃圾不得超过桶体高度的2/3。</w:t>
            </w:r>
          </w:p>
        </w:tc>
      </w:tr>
      <w:tr w14:paraId="51598596">
        <w:tblPrEx>
          <w:tblCellMar>
            <w:top w:w="0" w:type="dxa"/>
            <w:left w:w="10" w:type="dxa"/>
            <w:bottom w:w="0" w:type="dxa"/>
            <w:right w:w="10" w:type="dxa"/>
          </w:tblCellMar>
        </w:tblPrEx>
        <w:trPr>
          <w:cantSplit/>
          <w:trHeight w:val="981" w:hRule="atLeast"/>
          <w:jc w:val="center"/>
        </w:trPr>
        <w:tc>
          <w:tcPr>
            <w:tcW w:w="749"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22AD8250">
            <w:pPr>
              <w:spacing w:line="360" w:lineRule="auto"/>
              <w:jc w:val="center"/>
              <w:rPr>
                <w:rFonts w:ascii="宋体" w:hAnsi="宋体" w:eastAsia="宋体" w:cs="宋体"/>
                <w:szCs w:val="21"/>
                <w:lang w:bidi="ar"/>
              </w:rPr>
            </w:pPr>
            <w:r>
              <w:rPr>
                <w:rFonts w:hint="eastAsia" w:ascii="宋体" w:hAnsi="宋体" w:eastAsia="宋体" w:cs="宋体"/>
                <w:szCs w:val="21"/>
                <w:lang w:bidi="ar"/>
              </w:rPr>
              <w:t>13</w:t>
            </w:r>
          </w:p>
        </w:tc>
        <w:tc>
          <w:tcPr>
            <w:tcW w:w="1322"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4602EB7A">
            <w:pPr>
              <w:spacing w:line="360" w:lineRule="auto"/>
              <w:jc w:val="center"/>
              <w:rPr>
                <w:rFonts w:ascii="宋体" w:hAnsi="宋体" w:eastAsia="宋体" w:cs="宋体"/>
                <w:szCs w:val="21"/>
                <w:lang w:bidi="ar"/>
              </w:rPr>
            </w:pPr>
            <w:r>
              <w:rPr>
                <w:rFonts w:hint="eastAsia" w:ascii="宋体" w:hAnsi="宋体" w:eastAsia="宋体" w:cs="宋体"/>
                <w:szCs w:val="21"/>
                <w:lang w:bidi="ar"/>
              </w:rPr>
              <w:t>绿植</w:t>
            </w:r>
          </w:p>
        </w:tc>
        <w:tc>
          <w:tcPr>
            <w:tcW w:w="1480"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32C64227">
            <w:pPr>
              <w:spacing w:line="360" w:lineRule="auto"/>
              <w:jc w:val="center"/>
              <w:rPr>
                <w:rFonts w:ascii="宋体" w:hAnsi="宋体" w:eastAsia="宋体" w:cs="宋体"/>
                <w:szCs w:val="21"/>
                <w:lang w:bidi="ar"/>
              </w:rPr>
            </w:pPr>
          </w:p>
        </w:tc>
        <w:tc>
          <w:tcPr>
            <w:tcW w:w="1187"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3D26D9DC">
            <w:pPr>
              <w:spacing w:line="360" w:lineRule="auto"/>
              <w:jc w:val="center"/>
              <w:rPr>
                <w:rFonts w:ascii="宋体" w:hAnsi="宋体" w:eastAsia="宋体" w:cs="宋体"/>
                <w:szCs w:val="21"/>
              </w:rPr>
            </w:pPr>
            <w:r>
              <w:rPr>
                <w:rFonts w:hint="eastAsia" w:ascii="宋体" w:hAnsi="宋体" w:eastAsia="宋体" w:cs="宋体"/>
                <w:szCs w:val="21"/>
              </w:rPr>
              <w:t>修剪、浇水</w:t>
            </w:r>
          </w:p>
        </w:tc>
        <w:tc>
          <w:tcPr>
            <w:tcW w:w="1345"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19A8F7B7">
            <w:pPr>
              <w:spacing w:line="360" w:lineRule="auto"/>
              <w:jc w:val="center"/>
              <w:rPr>
                <w:rFonts w:ascii="宋体" w:hAnsi="宋体" w:eastAsia="宋体" w:cs="宋体"/>
                <w:szCs w:val="21"/>
              </w:rPr>
            </w:pPr>
          </w:p>
        </w:tc>
        <w:tc>
          <w:tcPr>
            <w:tcW w:w="666"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30B106C5">
            <w:pPr>
              <w:spacing w:line="360" w:lineRule="auto"/>
              <w:jc w:val="center"/>
              <w:rPr>
                <w:rFonts w:ascii="宋体" w:hAnsi="宋体" w:eastAsia="宋体" w:cs="宋体"/>
                <w:szCs w:val="21"/>
              </w:rPr>
            </w:pPr>
          </w:p>
        </w:tc>
        <w:tc>
          <w:tcPr>
            <w:tcW w:w="2471"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4FE438A2">
            <w:pPr>
              <w:spacing w:line="360" w:lineRule="auto"/>
              <w:jc w:val="center"/>
              <w:rPr>
                <w:rFonts w:ascii="宋体" w:hAnsi="宋体" w:eastAsia="宋体" w:cs="宋体"/>
                <w:szCs w:val="21"/>
                <w:lang w:bidi="ar"/>
              </w:rPr>
            </w:pPr>
            <w:r>
              <w:rPr>
                <w:rFonts w:hint="eastAsia" w:ascii="宋体" w:hAnsi="宋体" w:eastAsia="宋体" w:cs="宋体"/>
                <w:szCs w:val="21"/>
                <w:lang w:bidi="ar"/>
              </w:rPr>
              <w:t>及时修剪、浇水，保证学校绿化美观</w:t>
            </w:r>
          </w:p>
        </w:tc>
      </w:tr>
      <w:tr w14:paraId="1A714D4E">
        <w:tblPrEx>
          <w:tblCellMar>
            <w:top w:w="0" w:type="dxa"/>
            <w:left w:w="10" w:type="dxa"/>
            <w:bottom w:w="0" w:type="dxa"/>
            <w:right w:w="10" w:type="dxa"/>
          </w:tblCellMar>
        </w:tblPrEx>
        <w:trPr>
          <w:cantSplit/>
          <w:trHeight w:val="1499" w:hRule="atLeast"/>
          <w:jc w:val="center"/>
        </w:trPr>
        <w:tc>
          <w:tcPr>
            <w:tcW w:w="749"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6813CF9B">
            <w:pPr>
              <w:spacing w:line="360" w:lineRule="auto"/>
              <w:jc w:val="center"/>
              <w:rPr>
                <w:rFonts w:ascii="宋体" w:hAnsi="宋体" w:eastAsia="宋体" w:cs="宋体"/>
                <w:szCs w:val="21"/>
                <w:lang w:bidi="ar"/>
              </w:rPr>
            </w:pPr>
            <w:r>
              <w:rPr>
                <w:rFonts w:hint="eastAsia" w:ascii="宋体" w:hAnsi="宋体" w:eastAsia="宋体" w:cs="宋体"/>
                <w:szCs w:val="21"/>
                <w:lang w:bidi="ar"/>
              </w:rPr>
              <w:t>14</w:t>
            </w:r>
          </w:p>
        </w:tc>
        <w:tc>
          <w:tcPr>
            <w:tcW w:w="1322"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2876CE70">
            <w:pPr>
              <w:spacing w:line="360" w:lineRule="auto"/>
              <w:jc w:val="center"/>
              <w:rPr>
                <w:rFonts w:ascii="宋体" w:hAnsi="宋体" w:eastAsia="宋体" w:cs="宋体"/>
                <w:szCs w:val="21"/>
                <w:lang w:bidi="ar"/>
              </w:rPr>
            </w:pPr>
            <w:r>
              <w:rPr>
                <w:rFonts w:hint="eastAsia" w:ascii="宋体" w:hAnsi="宋体" w:eastAsia="宋体" w:cs="宋体"/>
                <w:szCs w:val="21"/>
                <w:lang w:bidi="ar"/>
              </w:rPr>
              <w:t>教室、卫生间、楼道</w:t>
            </w:r>
          </w:p>
        </w:tc>
        <w:tc>
          <w:tcPr>
            <w:tcW w:w="1480"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53DD397A">
            <w:pPr>
              <w:spacing w:line="360" w:lineRule="auto"/>
              <w:jc w:val="center"/>
              <w:rPr>
                <w:rFonts w:ascii="宋体" w:hAnsi="宋体" w:eastAsia="宋体" w:cs="宋体"/>
                <w:szCs w:val="21"/>
                <w:lang w:bidi="ar"/>
              </w:rPr>
            </w:pPr>
            <w:r>
              <w:rPr>
                <w:rFonts w:hint="eastAsia" w:ascii="宋体" w:hAnsi="宋体" w:eastAsia="宋体" w:cs="宋体"/>
                <w:szCs w:val="21"/>
                <w:lang w:bidi="ar"/>
              </w:rPr>
              <w:t>根据学校要求，每天放学后做一次消杀</w:t>
            </w:r>
          </w:p>
        </w:tc>
        <w:tc>
          <w:tcPr>
            <w:tcW w:w="1187"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1DE7AF04">
            <w:pPr>
              <w:spacing w:line="360" w:lineRule="auto"/>
              <w:jc w:val="center"/>
              <w:rPr>
                <w:rFonts w:ascii="宋体" w:hAnsi="宋体" w:eastAsia="宋体" w:cs="宋体"/>
                <w:szCs w:val="21"/>
              </w:rPr>
            </w:pPr>
          </w:p>
        </w:tc>
        <w:tc>
          <w:tcPr>
            <w:tcW w:w="1345"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64AE1383">
            <w:pPr>
              <w:spacing w:line="360" w:lineRule="auto"/>
              <w:jc w:val="center"/>
              <w:rPr>
                <w:rFonts w:ascii="宋体" w:hAnsi="宋体" w:eastAsia="宋体" w:cs="宋体"/>
                <w:szCs w:val="21"/>
              </w:rPr>
            </w:pPr>
          </w:p>
        </w:tc>
        <w:tc>
          <w:tcPr>
            <w:tcW w:w="666"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658C6924">
            <w:pPr>
              <w:spacing w:line="360" w:lineRule="auto"/>
              <w:jc w:val="center"/>
              <w:rPr>
                <w:rFonts w:ascii="宋体" w:hAnsi="宋体" w:eastAsia="宋体" w:cs="宋体"/>
                <w:szCs w:val="21"/>
              </w:rPr>
            </w:pPr>
          </w:p>
        </w:tc>
        <w:tc>
          <w:tcPr>
            <w:tcW w:w="2471" w:type="dxa"/>
            <w:tcBorders>
              <w:top w:val="single" w:color="auto" w:sz="4" w:space="0"/>
              <w:left w:val="single" w:color="000000" w:sz="4" w:space="0"/>
              <w:bottom w:val="single" w:color="auto" w:sz="4" w:space="0"/>
              <w:right w:val="single" w:color="000000" w:sz="4" w:space="0"/>
            </w:tcBorders>
            <w:shd w:val="clear" w:color="auto" w:fill="FFFFFF"/>
            <w:tcMar>
              <w:left w:w="108" w:type="dxa"/>
              <w:right w:w="108" w:type="dxa"/>
            </w:tcMar>
            <w:vAlign w:val="center"/>
          </w:tcPr>
          <w:p w14:paraId="201FC2B2">
            <w:pPr>
              <w:spacing w:line="360" w:lineRule="auto"/>
              <w:jc w:val="center"/>
              <w:rPr>
                <w:rFonts w:ascii="宋体" w:hAnsi="宋体" w:eastAsia="宋体" w:cs="宋体"/>
                <w:szCs w:val="21"/>
                <w:lang w:bidi="ar"/>
              </w:rPr>
            </w:pPr>
            <w:r>
              <w:rPr>
                <w:rFonts w:hint="eastAsia" w:ascii="宋体" w:hAnsi="宋体" w:eastAsia="宋体" w:cs="宋体"/>
                <w:szCs w:val="21"/>
                <w:lang w:bidi="ar"/>
              </w:rPr>
              <w:t>符合疫情防控标准消杀，做好消杀记录</w:t>
            </w:r>
          </w:p>
        </w:tc>
      </w:tr>
      <w:tr w14:paraId="2C2A0EA7">
        <w:tblPrEx>
          <w:tblCellMar>
            <w:top w:w="0" w:type="dxa"/>
            <w:left w:w="10" w:type="dxa"/>
            <w:bottom w:w="0" w:type="dxa"/>
            <w:right w:w="10" w:type="dxa"/>
          </w:tblCellMar>
        </w:tblPrEx>
        <w:trPr>
          <w:cantSplit/>
          <w:trHeight w:val="1499" w:hRule="atLeast"/>
          <w:jc w:val="center"/>
        </w:trPr>
        <w:tc>
          <w:tcPr>
            <w:tcW w:w="749" w:type="dxa"/>
            <w:tcBorders>
              <w:top w:val="single" w:color="auto"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22D2275">
            <w:pPr>
              <w:spacing w:line="360" w:lineRule="auto"/>
              <w:jc w:val="center"/>
              <w:rPr>
                <w:rFonts w:ascii="宋体" w:hAnsi="宋体" w:eastAsia="宋体" w:cs="宋体"/>
                <w:szCs w:val="21"/>
                <w:lang w:bidi="ar"/>
              </w:rPr>
            </w:pPr>
            <w:r>
              <w:rPr>
                <w:rFonts w:hint="eastAsia" w:ascii="宋体" w:hAnsi="宋体" w:cs="宋体"/>
                <w:szCs w:val="21"/>
                <w:lang w:bidi="ar"/>
              </w:rPr>
              <w:t>15</w:t>
            </w:r>
          </w:p>
        </w:tc>
        <w:tc>
          <w:tcPr>
            <w:tcW w:w="1322" w:type="dxa"/>
            <w:tcBorders>
              <w:top w:val="single" w:color="auto"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46B46F2B">
            <w:pPr>
              <w:spacing w:line="360" w:lineRule="auto"/>
              <w:jc w:val="center"/>
              <w:rPr>
                <w:rFonts w:ascii="宋体" w:hAnsi="宋体" w:eastAsia="宋体" w:cs="宋体"/>
                <w:szCs w:val="21"/>
                <w:lang w:bidi="ar"/>
              </w:rPr>
            </w:pPr>
            <w:r>
              <w:rPr>
                <w:rFonts w:hint="eastAsia" w:ascii="宋体" w:hAnsi="宋体" w:cs="宋体"/>
                <w:szCs w:val="21"/>
                <w:lang w:bidi="ar"/>
              </w:rPr>
              <w:t>党建会议室、小会议室</w:t>
            </w:r>
          </w:p>
        </w:tc>
        <w:tc>
          <w:tcPr>
            <w:tcW w:w="1480" w:type="dxa"/>
            <w:tcBorders>
              <w:top w:val="single" w:color="auto"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57A7C968">
            <w:pPr>
              <w:spacing w:line="360" w:lineRule="auto"/>
              <w:jc w:val="center"/>
              <w:rPr>
                <w:rFonts w:ascii="宋体" w:hAnsi="宋体" w:eastAsia="宋体" w:cs="宋体"/>
                <w:szCs w:val="21"/>
                <w:lang w:bidi="ar"/>
              </w:rPr>
            </w:pPr>
          </w:p>
        </w:tc>
        <w:tc>
          <w:tcPr>
            <w:tcW w:w="1187" w:type="dxa"/>
            <w:tcBorders>
              <w:top w:val="single" w:color="auto"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0D191DB1">
            <w:pPr>
              <w:spacing w:line="360" w:lineRule="auto"/>
              <w:jc w:val="center"/>
              <w:rPr>
                <w:rFonts w:ascii="宋体" w:hAnsi="宋体" w:eastAsia="宋体" w:cs="宋体"/>
                <w:szCs w:val="21"/>
              </w:rPr>
            </w:pPr>
            <w:r>
              <w:rPr>
                <w:rFonts w:hint="eastAsia" w:ascii="宋体" w:hAnsi="宋体" w:cs="宋体"/>
                <w:szCs w:val="21"/>
                <w:lang w:bidi="ar"/>
              </w:rPr>
              <w:t>每周做一次卫生（如有活动，水具和会场清理）</w:t>
            </w:r>
          </w:p>
        </w:tc>
        <w:tc>
          <w:tcPr>
            <w:tcW w:w="1345" w:type="dxa"/>
            <w:tcBorders>
              <w:top w:val="single" w:color="auto"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7E230ABF">
            <w:pPr>
              <w:spacing w:line="360" w:lineRule="auto"/>
              <w:jc w:val="center"/>
              <w:rPr>
                <w:rFonts w:ascii="宋体" w:hAnsi="宋体" w:eastAsia="宋体" w:cs="宋体"/>
                <w:szCs w:val="21"/>
              </w:rPr>
            </w:pPr>
          </w:p>
        </w:tc>
        <w:tc>
          <w:tcPr>
            <w:tcW w:w="666" w:type="dxa"/>
            <w:tcBorders>
              <w:top w:val="single" w:color="auto"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3C0DAFAF">
            <w:pPr>
              <w:spacing w:line="360" w:lineRule="auto"/>
              <w:jc w:val="center"/>
              <w:rPr>
                <w:rFonts w:ascii="宋体" w:hAnsi="宋体" w:eastAsia="宋体" w:cs="宋体"/>
                <w:szCs w:val="21"/>
              </w:rPr>
            </w:pPr>
          </w:p>
        </w:tc>
        <w:tc>
          <w:tcPr>
            <w:tcW w:w="2471" w:type="dxa"/>
            <w:tcBorders>
              <w:top w:val="single" w:color="auto" w:sz="4" w:space="0"/>
              <w:left w:val="single" w:color="000000" w:sz="4" w:space="0"/>
              <w:bottom w:val="single" w:color="000000" w:sz="4" w:space="0"/>
              <w:right w:val="single" w:color="000000" w:sz="4" w:space="0"/>
            </w:tcBorders>
            <w:shd w:val="clear" w:color="auto" w:fill="FFFFFF"/>
            <w:tcMar>
              <w:left w:w="108" w:type="dxa"/>
              <w:right w:w="108" w:type="dxa"/>
            </w:tcMar>
            <w:vAlign w:val="center"/>
          </w:tcPr>
          <w:p w14:paraId="13807CBB">
            <w:pPr>
              <w:spacing w:line="360" w:lineRule="auto"/>
              <w:jc w:val="center"/>
              <w:rPr>
                <w:rFonts w:ascii="宋体" w:hAnsi="宋体" w:eastAsia="宋体" w:cs="宋体"/>
                <w:szCs w:val="21"/>
                <w:lang w:bidi="ar"/>
              </w:rPr>
            </w:pPr>
            <w:r>
              <w:rPr>
                <w:rFonts w:hint="eastAsia" w:ascii="宋体" w:hAnsi="宋体" w:eastAsia="宋体" w:cs="宋体"/>
                <w:szCs w:val="21"/>
                <w:lang w:bidi="ar"/>
              </w:rPr>
              <w:t>干净整洁，无明显污渍</w:t>
            </w:r>
          </w:p>
        </w:tc>
      </w:tr>
    </w:tbl>
    <w:p w14:paraId="3F060532">
      <w:pPr>
        <w:pStyle w:val="13"/>
        <w:spacing w:line="500" w:lineRule="exact"/>
        <w:ind w:firstLine="480"/>
        <w:rPr>
          <w:rFonts w:ascii="宋体" w:hAnsi="宋体" w:eastAsia="宋体" w:cs="宋体"/>
          <w:sz w:val="24"/>
        </w:rPr>
      </w:pPr>
      <w:r>
        <w:rPr>
          <w:rFonts w:hint="eastAsia" w:ascii="宋体" w:hAnsi="宋体" w:eastAsia="宋体" w:cs="宋体"/>
          <w:sz w:val="24"/>
        </w:rPr>
        <w:t>2、户外保洁服务内容及标准</w:t>
      </w:r>
    </w:p>
    <w:p w14:paraId="0D11F296">
      <w:pPr>
        <w:pStyle w:val="13"/>
        <w:spacing w:line="500" w:lineRule="exact"/>
        <w:ind w:firstLine="480"/>
        <w:rPr>
          <w:rFonts w:ascii="宋体" w:hAnsi="宋体" w:eastAsia="宋体" w:cs="宋体"/>
          <w:sz w:val="24"/>
        </w:rPr>
      </w:pPr>
      <w:r>
        <w:rPr>
          <w:rFonts w:hint="eastAsia" w:ascii="宋体" w:hAnsi="宋体" w:eastAsia="宋体" w:cs="宋体"/>
          <w:sz w:val="24"/>
        </w:rPr>
        <w:t>工作要求：校园内的卫生的保洁工作</w:t>
      </w:r>
    </w:p>
    <w:p w14:paraId="7187D403">
      <w:pPr>
        <w:pStyle w:val="13"/>
        <w:spacing w:line="500" w:lineRule="exact"/>
        <w:ind w:firstLine="480"/>
        <w:rPr>
          <w:rFonts w:ascii="宋体" w:hAnsi="宋体" w:eastAsia="宋体" w:cs="宋体"/>
          <w:sz w:val="24"/>
        </w:rPr>
      </w:pPr>
      <w:r>
        <w:rPr>
          <w:rFonts w:hint="eastAsia" w:ascii="宋体" w:hAnsi="宋体" w:eastAsia="宋体" w:cs="宋体"/>
          <w:sz w:val="24"/>
        </w:rPr>
        <w:t>工作时间：全月/双休（除法定节假日外）</w:t>
      </w:r>
    </w:p>
    <w:p w14:paraId="0769B360">
      <w:pPr>
        <w:pStyle w:val="13"/>
        <w:spacing w:line="500" w:lineRule="exact"/>
        <w:ind w:firstLine="480"/>
        <w:rPr>
          <w:rFonts w:ascii="宋体" w:hAnsi="宋体" w:eastAsia="宋体" w:cs="宋体"/>
          <w:sz w:val="24"/>
        </w:rPr>
      </w:pPr>
      <w:r>
        <w:rPr>
          <w:rFonts w:hint="eastAsia" w:ascii="宋体" w:hAnsi="宋体" w:eastAsia="宋体" w:cs="宋体"/>
          <w:sz w:val="24"/>
        </w:rPr>
        <w:t>工作细则：</w:t>
      </w:r>
    </w:p>
    <w:p w14:paraId="1DD480A4">
      <w:pPr>
        <w:pStyle w:val="13"/>
        <w:spacing w:line="500" w:lineRule="exact"/>
        <w:ind w:firstLine="480"/>
        <w:rPr>
          <w:rFonts w:ascii="宋体" w:hAnsi="宋体" w:eastAsia="宋体" w:cs="宋体"/>
          <w:sz w:val="24"/>
        </w:rPr>
      </w:pPr>
      <w:r>
        <w:rPr>
          <w:rFonts w:hint="eastAsia" w:ascii="宋体" w:hAnsi="宋体" w:eastAsia="宋体" w:cs="宋体"/>
          <w:sz w:val="24"/>
        </w:rPr>
        <w:t>（1）坚持每天清扫所有负责区域的地面，早晨七点前做清扫一次，下午一点前清扫一次。不得随意堆放积土、废物，并按时倾倒垃圾。</w:t>
      </w:r>
    </w:p>
    <w:p w14:paraId="78B29147">
      <w:pPr>
        <w:pStyle w:val="13"/>
        <w:spacing w:line="500" w:lineRule="exact"/>
        <w:ind w:firstLine="480"/>
        <w:rPr>
          <w:rFonts w:ascii="宋体" w:hAnsi="宋体" w:eastAsia="宋体" w:cs="宋体"/>
          <w:sz w:val="24"/>
        </w:rPr>
      </w:pPr>
      <w:r>
        <w:rPr>
          <w:rFonts w:hint="eastAsia" w:ascii="宋体" w:hAnsi="宋体" w:eastAsia="宋体" w:cs="宋体"/>
          <w:sz w:val="24"/>
        </w:rPr>
        <w:t>（2）做好定时巡视工作，重视院内角落处的卫生保洁工作，做到院内卫生无死角。</w:t>
      </w:r>
    </w:p>
    <w:p w14:paraId="16B103A1">
      <w:pPr>
        <w:pStyle w:val="13"/>
        <w:spacing w:line="500" w:lineRule="exact"/>
        <w:ind w:firstLine="480"/>
        <w:rPr>
          <w:rFonts w:ascii="宋体" w:hAnsi="宋体" w:eastAsia="宋体" w:cs="宋体"/>
          <w:sz w:val="24"/>
        </w:rPr>
      </w:pPr>
      <w:r>
        <w:rPr>
          <w:rFonts w:hint="eastAsia" w:ascii="宋体" w:hAnsi="宋体" w:eastAsia="宋体" w:cs="宋体"/>
          <w:sz w:val="24"/>
        </w:rPr>
        <w:t>（3）积极为美化、绿化校园做贡献，绿地内无垃圾、脏物。</w:t>
      </w:r>
    </w:p>
    <w:p w14:paraId="539F716D">
      <w:pPr>
        <w:spacing w:line="360" w:lineRule="auto"/>
        <w:rPr>
          <w:rFonts w:ascii="Times New Roman" w:hAnsi="Times New Roman" w:cs="Times New Roman"/>
          <w:b/>
          <w:bCs/>
          <w:sz w:val="24"/>
          <w:szCs w:val="24"/>
        </w:rPr>
      </w:pPr>
      <w:r>
        <w:rPr>
          <w:rFonts w:hint="eastAsia" w:ascii="Times New Roman" w:hAnsi="Times New Roman" w:cs="Times New Roman"/>
          <w:b/>
          <w:bCs/>
          <w:sz w:val="24"/>
          <w:szCs w:val="24"/>
        </w:rPr>
        <w:t>（五）综合维修员的岗位职责：</w:t>
      </w:r>
    </w:p>
    <w:tbl>
      <w:tblPr>
        <w:tblStyle w:val="6"/>
        <w:tblW w:w="9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955"/>
        <w:gridCol w:w="1406"/>
        <w:gridCol w:w="2643"/>
        <w:gridCol w:w="3669"/>
      </w:tblGrid>
      <w:tr w14:paraId="1BE79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blHeader/>
          <w:jc w:val="center"/>
        </w:trPr>
        <w:tc>
          <w:tcPr>
            <w:tcW w:w="710" w:type="dxa"/>
            <w:vAlign w:val="center"/>
          </w:tcPr>
          <w:p w14:paraId="5EC48B3E">
            <w:pPr>
              <w:spacing w:line="360" w:lineRule="auto"/>
              <w:jc w:val="center"/>
              <w:rPr>
                <w:rFonts w:ascii="宋体" w:hAnsi="宋体" w:eastAsia="宋体" w:cs="宋体"/>
                <w:szCs w:val="21"/>
              </w:rPr>
            </w:pPr>
            <w:r>
              <w:rPr>
                <w:rFonts w:hint="eastAsia" w:ascii="宋体" w:hAnsi="宋体" w:eastAsia="宋体" w:cs="宋体"/>
                <w:szCs w:val="21"/>
              </w:rPr>
              <w:t>序号</w:t>
            </w:r>
          </w:p>
        </w:tc>
        <w:tc>
          <w:tcPr>
            <w:tcW w:w="955" w:type="dxa"/>
            <w:vAlign w:val="center"/>
          </w:tcPr>
          <w:p w14:paraId="60DE2DBD">
            <w:pPr>
              <w:spacing w:line="360" w:lineRule="auto"/>
              <w:jc w:val="center"/>
              <w:rPr>
                <w:rFonts w:ascii="宋体" w:hAnsi="宋体" w:eastAsia="宋体" w:cs="宋体"/>
                <w:szCs w:val="21"/>
              </w:rPr>
            </w:pPr>
            <w:r>
              <w:rPr>
                <w:rFonts w:hint="eastAsia" w:ascii="宋体" w:hAnsi="宋体" w:eastAsia="宋体" w:cs="宋体"/>
                <w:szCs w:val="21"/>
              </w:rPr>
              <w:t>系统</w:t>
            </w:r>
          </w:p>
        </w:tc>
        <w:tc>
          <w:tcPr>
            <w:tcW w:w="1406" w:type="dxa"/>
            <w:vAlign w:val="center"/>
          </w:tcPr>
          <w:p w14:paraId="185BD8B4">
            <w:pPr>
              <w:spacing w:line="360" w:lineRule="auto"/>
              <w:jc w:val="center"/>
              <w:rPr>
                <w:rFonts w:ascii="宋体" w:hAnsi="宋体" w:eastAsia="宋体" w:cs="宋体"/>
                <w:szCs w:val="21"/>
              </w:rPr>
            </w:pPr>
            <w:r>
              <w:rPr>
                <w:rFonts w:hint="eastAsia" w:ascii="宋体" w:hAnsi="宋体" w:eastAsia="宋体" w:cs="宋体"/>
                <w:szCs w:val="21"/>
              </w:rPr>
              <w:t>项目</w:t>
            </w:r>
          </w:p>
        </w:tc>
        <w:tc>
          <w:tcPr>
            <w:tcW w:w="2643" w:type="dxa"/>
            <w:vAlign w:val="center"/>
          </w:tcPr>
          <w:p w14:paraId="14D8D0FC">
            <w:pPr>
              <w:spacing w:line="360" w:lineRule="auto"/>
              <w:jc w:val="center"/>
              <w:rPr>
                <w:rFonts w:ascii="宋体" w:hAnsi="宋体" w:eastAsia="宋体" w:cs="宋体"/>
                <w:szCs w:val="21"/>
              </w:rPr>
            </w:pPr>
            <w:r>
              <w:rPr>
                <w:rFonts w:hint="eastAsia" w:ascii="宋体" w:hAnsi="宋体" w:eastAsia="宋体" w:cs="宋体"/>
                <w:szCs w:val="21"/>
              </w:rPr>
              <w:t>标准</w:t>
            </w:r>
          </w:p>
        </w:tc>
        <w:tc>
          <w:tcPr>
            <w:tcW w:w="3669" w:type="dxa"/>
            <w:vAlign w:val="center"/>
          </w:tcPr>
          <w:p w14:paraId="5FA4B5A8">
            <w:pPr>
              <w:spacing w:line="360" w:lineRule="auto"/>
              <w:jc w:val="center"/>
              <w:rPr>
                <w:rFonts w:ascii="宋体" w:hAnsi="宋体" w:eastAsia="宋体" w:cs="宋体"/>
                <w:szCs w:val="21"/>
              </w:rPr>
            </w:pPr>
            <w:r>
              <w:rPr>
                <w:rFonts w:hint="eastAsia" w:ascii="宋体" w:hAnsi="宋体" w:eastAsia="宋体" w:cs="宋体"/>
                <w:szCs w:val="21"/>
              </w:rPr>
              <w:t>服务时限及要求</w:t>
            </w:r>
          </w:p>
        </w:tc>
      </w:tr>
      <w:tr w14:paraId="1106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10" w:type="dxa"/>
            <w:vMerge w:val="restart"/>
            <w:vAlign w:val="center"/>
          </w:tcPr>
          <w:p w14:paraId="208B21D3">
            <w:pPr>
              <w:spacing w:line="360" w:lineRule="auto"/>
              <w:jc w:val="center"/>
              <w:rPr>
                <w:rFonts w:ascii="宋体" w:hAnsi="宋体" w:eastAsia="宋体" w:cs="宋体"/>
                <w:szCs w:val="21"/>
              </w:rPr>
            </w:pPr>
            <w:r>
              <w:rPr>
                <w:rFonts w:hint="eastAsia" w:ascii="宋体" w:hAnsi="宋体" w:eastAsia="宋体" w:cs="宋体"/>
                <w:szCs w:val="21"/>
              </w:rPr>
              <w:t>1</w:t>
            </w:r>
          </w:p>
        </w:tc>
        <w:tc>
          <w:tcPr>
            <w:tcW w:w="955" w:type="dxa"/>
            <w:vMerge w:val="restart"/>
            <w:vAlign w:val="center"/>
          </w:tcPr>
          <w:p w14:paraId="52B6396B">
            <w:pPr>
              <w:spacing w:line="360" w:lineRule="auto"/>
              <w:jc w:val="center"/>
              <w:rPr>
                <w:rFonts w:ascii="宋体" w:hAnsi="宋体" w:eastAsia="宋体" w:cs="宋体"/>
                <w:szCs w:val="21"/>
              </w:rPr>
            </w:pPr>
            <w:r>
              <w:rPr>
                <w:rFonts w:hint="eastAsia" w:ascii="宋体" w:hAnsi="宋体" w:eastAsia="宋体" w:cs="宋体"/>
                <w:szCs w:val="21"/>
              </w:rPr>
              <w:t>综合维修</w:t>
            </w:r>
          </w:p>
        </w:tc>
        <w:tc>
          <w:tcPr>
            <w:tcW w:w="1406" w:type="dxa"/>
            <w:vMerge w:val="restart"/>
            <w:vAlign w:val="center"/>
          </w:tcPr>
          <w:p w14:paraId="4904CE2B">
            <w:pPr>
              <w:spacing w:line="360" w:lineRule="auto"/>
              <w:jc w:val="center"/>
              <w:rPr>
                <w:rFonts w:ascii="宋体" w:hAnsi="宋体" w:eastAsia="宋体" w:cs="宋体"/>
                <w:szCs w:val="21"/>
              </w:rPr>
            </w:pPr>
            <w:r>
              <w:rPr>
                <w:rFonts w:hint="eastAsia" w:ascii="宋体" w:hAnsi="宋体" w:eastAsia="宋体" w:cs="宋体"/>
                <w:szCs w:val="21"/>
              </w:rPr>
              <w:t>台阶、方砖及坡道</w:t>
            </w:r>
          </w:p>
        </w:tc>
        <w:tc>
          <w:tcPr>
            <w:tcW w:w="2643" w:type="dxa"/>
            <w:vAlign w:val="center"/>
          </w:tcPr>
          <w:p w14:paraId="5B3CB97C">
            <w:pPr>
              <w:spacing w:line="360" w:lineRule="auto"/>
              <w:rPr>
                <w:rFonts w:ascii="宋体" w:hAnsi="宋体" w:eastAsia="宋体" w:cs="宋体"/>
                <w:szCs w:val="21"/>
              </w:rPr>
            </w:pPr>
            <w:r>
              <w:rPr>
                <w:rFonts w:hint="eastAsia" w:ascii="宋体" w:hAnsi="宋体" w:eastAsia="宋体" w:cs="宋体"/>
                <w:szCs w:val="21"/>
              </w:rPr>
              <w:t>梯级面无破损</w:t>
            </w:r>
          </w:p>
        </w:tc>
        <w:tc>
          <w:tcPr>
            <w:tcW w:w="3669" w:type="dxa"/>
            <w:vMerge w:val="restart"/>
            <w:vAlign w:val="center"/>
          </w:tcPr>
          <w:p w14:paraId="4CAEF081">
            <w:pPr>
              <w:spacing w:line="360" w:lineRule="auto"/>
              <w:rPr>
                <w:rFonts w:ascii="宋体" w:hAnsi="宋体" w:eastAsia="宋体" w:cs="宋体"/>
                <w:szCs w:val="21"/>
              </w:rPr>
            </w:pPr>
            <w:r>
              <w:rPr>
                <w:rFonts w:hint="eastAsia" w:ascii="宋体" w:hAnsi="宋体" w:eastAsia="宋体" w:cs="宋体"/>
                <w:szCs w:val="21"/>
              </w:rPr>
              <w:t>每日巡检，及时提示，2日内维修</w:t>
            </w:r>
          </w:p>
        </w:tc>
      </w:tr>
      <w:tr w14:paraId="57A3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Merge w:val="continue"/>
            <w:vAlign w:val="center"/>
          </w:tcPr>
          <w:p w14:paraId="5E0DFBBD">
            <w:pPr>
              <w:spacing w:line="360" w:lineRule="auto"/>
              <w:rPr>
                <w:rFonts w:ascii="宋体" w:hAnsi="宋体" w:eastAsia="宋体" w:cs="宋体"/>
                <w:szCs w:val="21"/>
              </w:rPr>
            </w:pPr>
          </w:p>
        </w:tc>
        <w:tc>
          <w:tcPr>
            <w:tcW w:w="955" w:type="dxa"/>
            <w:vMerge w:val="continue"/>
            <w:vAlign w:val="center"/>
          </w:tcPr>
          <w:p w14:paraId="20403DE2">
            <w:pPr>
              <w:spacing w:line="360" w:lineRule="auto"/>
              <w:rPr>
                <w:rFonts w:ascii="宋体" w:hAnsi="宋体" w:eastAsia="宋体" w:cs="宋体"/>
                <w:szCs w:val="21"/>
              </w:rPr>
            </w:pPr>
          </w:p>
        </w:tc>
        <w:tc>
          <w:tcPr>
            <w:tcW w:w="1406" w:type="dxa"/>
            <w:vMerge w:val="continue"/>
            <w:vAlign w:val="center"/>
          </w:tcPr>
          <w:p w14:paraId="0F8326EA">
            <w:pPr>
              <w:spacing w:line="360" w:lineRule="auto"/>
              <w:rPr>
                <w:rFonts w:ascii="宋体" w:hAnsi="宋体" w:eastAsia="宋体" w:cs="宋体"/>
                <w:szCs w:val="21"/>
              </w:rPr>
            </w:pPr>
          </w:p>
        </w:tc>
        <w:tc>
          <w:tcPr>
            <w:tcW w:w="2643" w:type="dxa"/>
            <w:vAlign w:val="center"/>
          </w:tcPr>
          <w:p w14:paraId="701EE8B6">
            <w:pPr>
              <w:spacing w:line="360" w:lineRule="auto"/>
              <w:rPr>
                <w:rFonts w:ascii="宋体" w:hAnsi="宋体" w:eastAsia="宋体" w:cs="宋体"/>
                <w:szCs w:val="21"/>
              </w:rPr>
            </w:pPr>
            <w:r>
              <w:rPr>
                <w:rFonts w:hint="eastAsia" w:ascii="宋体" w:hAnsi="宋体" w:eastAsia="宋体" w:cs="宋体"/>
                <w:szCs w:val="21"/>
              </w:rPr>
              <w:t>墙面踢脚无脱落或破损</w:t>
            </w:r>
          </w:p>
        </w:tc>
        <w:tc>
          <w:tcPr>
            <w:tcW w:w="3669" w:type="dxa"/>
            <w:vMerge w:val="continue"/>
            <w:vAlign w:val="center"/>
          </w:tcPr>
          <w:p w14:paraId="0CF11DD7">
            <w:pPr>
              <w:spacing w:line="360" w:lineRule="auto"/>
              <w:rPr>
                <w:rFonts w:ascii="宋体" w:hAnsi="宋体" w:eastAsia="宋体" w:cs="宋体"/>
                <w:szCs w:val="21"/>
              </w:rPr>
            </w:pPr>
          </w:p>
        </w:tc>
      </w:tr>
      <w:tr w14:paraId="2500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Merge w:val="continue"/>
            <w:vAlign w:val="center"/>
          </w:tcPr>
          <w:p w14:paraId="3AD55F6F">
            <w:pPr>
              <w:spacing w:line="360" w:lineRule="auto"/>
              <w:rPr>
                <w:rFonts w:ascii="宋体" w:hAnsi="宋体" w:eastAsia="宋体" w:cs="宋体"/>
                <w:szCs w:val="21"/>
              </w:rPr>
            </w:pPr>
          </w:p>
        </w:tc>
        <w:tc>
          <w:tcPr>
            <w:tcW w:w="955" w:type="dxa"/>
            <w:vMerge w:val="continue"/>
            <w:vAlign w:val="center"/>
          </w:tcPr>
          <w:p w14:paraId="654C53D4">
            <w:pPr>
              <w:spacing w:line="360" w:lineRule="auto"/>
              <w:rPr>
                <w:rFonts w:ascii="宋体" w:hAnsi="宋体" w:eastAsia="宋体" w:cs="宋体"/>
                <w:szCs w:val="21"/>
              </w:rPr>
            </w:pPr>
          </w:p>
        </w:tc>
        <w:tc>
          <w:tcPr>
            <w:tcW w:w="1406" w:type="dxa"/>
            <w:vMerge w:val="restart"/>
            <w:vAlign w:val="center"/>
          </w:tcPr>
          <w:p w14:paraId="5BB1EF39">
            <w:pPr>
              <w:spacing w:line="360" w:lineRule="auto"/>
              <w:jc w:val="center"/>
              <w:rPr>
                <w:rFonts w:ascii="宋体" w:hAnsi="宋体" w:eastAsia="宋体" w:cs="宋体"/>
                <w:szCs w:val="21"/>
              </w:rPr>
            </w:pPr>
            <w:r>
              <w:rPr>
                <w:rFonts w:hint="eastAsia" w:ascii="宋体" w:hAnsi="宋体" w:eastAsia="宋体" w:cs="宋体"/>
                <w:szCs w:val="21"/>
              </w:rPr>
              <w:t>门窗、玻璃</w:t>
            </w:r>
          </w:p>
        </w:tc>
        <w:tc>
          <w:tcPr>
            <w:tcW w:w="2643" w:type="dxa"/>
            <w:vAlign w:val="center"/>
          </w:tcPr>
          <w:p w14:paraId="1F1706D3">
            <w:pPr>
              <w:spacing w:line="360" w:lineRule="auto"/>
              <w:rPr>
                <w:rFonts w:ascii="宋体" w:hAnsi="宋体" w:eastAsia="宋体" w:cs="宋体"/>
                <w:szCs w:val="21"/>
              </w:rPr>
            </w:pPr>
            <w:r>
              <w:rPr>
                <w:rFonts w:hint="eastAsia" w:ascii="宋体" w:hAnsi="宋体" w:eastAsia="宋体" w:cs="宋体"/>
                <w:szCs w:val="21"/>
              </w:rPr>
              <w:t>玻璃无破损</w:t>
            </w:r>
          </w:p>
        </w:tc>
        <w:tc>
          <w:tcPr>
            <w:tcW w:w="3669" w:type="dxa"/>
            <w:vAlign w:val="center"/>
          </w:tcPr>
          <w:p w14:paraId="4FD3C234">
            <w:pPr>
              <w:spacing w:line="360" w:lineRule="auto"/>
              <w:rPr>
                <w:rFonts w:ascii="宋体" w:hAnsi="宋体" w:eastAsia="宋体" w:cs="宋体"/>
                <w:szCs w:val="21"/>
              </w:rPr>
            </w:pPr>
            <w:r>
              <w:rPr>
                <w:rFonts w:hint="eastAsia" w:ascii="宋体" w:hAnsi="宋体" w:eastAsia="宋体" w:cs="宋体"/>
                <w:szCs w:val="21"/>
              </w:rPr>
              <w:t>门窗框变形，玻璃破损12小时内解决（如因特殊原因未按时间解决需要向甲方说明）</w:t>
            </w:r>
          </w:p>
        </w:tc>
      </w:tr>
      <w:tr w14:paraId="1CC4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Merge w:val="continue"/>
            <w:vAlign w:val="center"/>
          </w:tcPr>
          <w:p w14:paraId="6E8BA475">
            <w:pPr>
              <w:spacing w:line="360" w:lineRule="auto"/>
              <w:rPr>
                <w:rFonts w:ascii="宋体" w:hAnsi="宋体" w:eastAsia="宋体" w:cs="宋体"/>
                <w:szCs w:val="21"/>
              </w:rPr>
            </w:pPr>
          </w:p>
        </w:tc>
        <w:tc>
          <w:tcPr>
            <w:tcW w:w="955" w:type="dxa"/>
            <w:vMerge w:val="continue"/>
            <w:vAlign w:val="center"/>
          </w:tcPr>
          <w:p w14:paraId="2FDE8A0B">
            <w:pPr>
              <w:spacing w:line="360" w:lineRule="auto"/>
              <w:rPr>
                <w:rFonts w:ascii="宋体" w:hAnsi="宋体" w:eastAsia="宋体" w:cs="宋体"/>
                <w:szCs w:val="21"/>
              </w:rPr>
            </w:pPr>
          </w:p>
        </w:tc>
        <w:tc>
          <w:tcPr>
            <w:tcW w:w="1406" w:type="dxa"/>
            <w:vMerge w:val="continue"/>
            <w:vAlign w:val="center"/>
          </w:tcPr>
          <w:p w14:paraId="717A13C0">
            <w:pPr>
              <w:spacing w:line="360" w:lineRule="auto"/>
              <w:rPr>
                <w:rFonts w:ascii="宋体" w:hAnsi="宋体" w:eastAsia="宋体" w:cs="宋体"/>
                <w:szCs w:val="21"/>
              </w:rPr>
            </w:pPr>
          </w:p>
        </w:tc>
        <w:tc>
          <w:tcPr>
            <w:tcW w:w="2643" w:type="dxa"/>
            <w:vAlign w:val="center"/>
          </w:tcPr>
          <w:p w14:paraId="0BC3DE35">
            <w:pPr>
              <w:spacing w:line="360" w:lineRule="auto"/>
              <w:rPr>
                <w:rFonts w:ascii="宋体" w:hAnsi="宋体" w:eastAsia="宋体" w:cs="宋体"/>
                <w:szCs w:val="21"/>
              </w:rPr>
            </w:pPr>
            <w:r>
              <w:rPr>
                <w:rFonts w:hint="eastAsia" w:ascii="宋体" w:hAnsi="宋体" w:eastAsia="宋体" w:cs="宋体"/>
                <w:szCs w:val="21"/>
              </w:rPr>
              <w:t>密封良好，无透气现象</w:t>
            </w:r>
          </w:p>
        </w:tc>
        <w:tc>
          <w:tcPr>
            <w:tcW w:w="3669" w:type="dxa"/>
            <w:vAlign w:val="center"/>
          </w:tcPr>
          <w:p w14:paraId="15D435A8">
            <w:pPr>
              <w:spacing w:line="360" w:lineRule="auto"/>
              <w:rPr>
                <w:rFonts w:ascii="宋体" w:hAnsi="宋体" w:eastAsia="宋体" w:cs="宋体"/>
                <w:szCs w:val="21"/>
              </w:rPr>
            </w:pPr>
            <w:r>
              <w:rPr>
                <w:rFonts w:hint="eastAsia" w:ascii="宋体" w:hAnsi="宋体" w:eastAsia="宋体" w:cs="宋体"/>
                <w:szCs w:val="21"/>
              </w:rPr>
              <w:t>窗户玻璃透气，3日内解决</w:t>
            </w:r>
          </w:p>
        </w:tc>
      </w:tr>
      <w:tr w14:paraId="7A70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Merge w:val="continue"/>
            <w:vAlign w:val="center"/>
          </w:tcPr>
          <w:p w14:paraId="6A21A08D">
            <w:pPr>
              <w:spacing w:line="360" w:lineRule="auto"/>
              <w:rPr>
                <w:rFonts w:ascii="宋体" w:hAnsi="宋体" w:eastAsia="宋体" w:cs="宋体"/>
                <w:szCs w:val="21"/>
              </w:rPr>
            </w:pPr>
          </w:p>
        </w:tc>
        <w:tc>
          <w:tcPr>
            <w:tcW w:w="955" w:type="dxa"/>
            <w:vMerge w:val="continue"/>
            <w:vAlign w:val="center"/>
          </w:tcPr>
          <w:p w14:paraId="0C062012">
            <w:pPr>
              <w:spacing w:line="360" w:lineRule="auto"/>
              <w:rPr>
                <w:rFonts w:ascii="宋体" w:hAnsi="宋体" w:eastAsia="宋体" w:cs="宋体"/>
                <w:szCs w:val="21"/>
              </w:rPr>
            </w:pPr>
          </w:p>
        </w:tc>
        <w:tc>
          <w:tcPr>
            <w:tcW w:w="1406" w:type="dxa"/>
            <w:vMerge w:val="continue"/>
            <w:vAlign w:val="center"/>
          </w:tcPr>
          <w:p w14:paraId="43D895AA">
            <w:pPr>
              <w:spacing w:line="360" w:lineRule="auto"/>
              <w:rPr>
                <w:rFonts w:ascii="宋体" w:hAnsi="宋体" w:eastAsia="宋体" w:cs="宋体"/>
                <w:szCs w:val="21"/>
              </w:rPr>
            </w:pPr>
          </w:p>
        </w:tc>
        <w:tc>
          <w:tcPr>
            <w:tcW w:w="2643" w:type="dxa"/>
            <w:vAlign w:val="center"/>
          </w:tcPr>
          <w:p w14:paraId="2C03A41E">
            <w:pPr>
              <w:spacing w:line="360" w:lineRule="auto"/>
              <w:rPr>
                <w:rFonts w:ascii="宋体" w:hAnsi="宋体" w:eastAsia="宋体" w:cs="宋体"/>
                <w:szCs w:val="21"/>
              </w:rPr>
            </w:pPr>
            <w:r>
              <w:rPr>
                <w:rFonts w:hint="eastAsia" w:ascii="宋体" w:hAnsi="宋体" w:eastAsia="宋体" w:cs="宋体"/>
                <w:szCs w:val="21"/>
              </w:rPr>
              <w:t>锁具开启灵活</w:t>
            </w:r>
          </w:p>
        </w:tc>
        <w:tc>
          <w:tcPr>
            <w:tcW w:w="3669" w:type="dxa"/>
            <w:vAlign w:val="center"/>
          </w:tcPr>
          <w:p w14:paraId="0C5B126C">
            <w:pPr>
              <w:spacing w:line="360" w:lineRule="auto"/>
              <w:rPr>
                <w:rFonts w:ascii="宋体" w:hAnsi="宋体" w:eastAsia="宋体" w:cs="宋体"/>
                <w:szCs w:val="21"/>
              </w:rPr>
            </w:pPr>
            <w:r>
              <w:rPr>
                <w:rFonts w:hint="eastAsia" w:ascii="宋体" w:hAnsi="宋体" w:eastAsia="宋体" w:cs="宋体"/>
                <w:szCs w:val="21"/>
              </w:rPr>
              <w:t>锁具损坏，当日解决</w:t>
            </w:r>
          </w:p>
        </w:tc>
      </w:tr>
      <w:tr w14:paraId="0D61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Merge w:val="continue"/>
            <w:vAlign w:val="center"/>
          </w:tcPr>
          <w:p w14:paraId="3540051C">
            <w:pPr>
              <w:spacing w:line="360" w:lineRule="auto"/>
              <w:rPr>
                <w:rFonts w:ascii="宋体" w:hAnsi="宋体" w:eastAsia="宋体" w:cs="宋体"/>
                <w:szCs w:val="21"/>
              </w:rPr>
            </w:pPr>
          </w:p>
        </w:tc>
        <w:tc>
          <w:tcPr>
            <w:tcW w:w="955" w:type="dxa"/>
            <w:vMerge w:val="continue"/>
            <w:vAlign w:val="center"/>
          </w:tcPr>
          <w:p w14:paraId="1D53B759">
            <w:pPr>
              <w:spacing w:line="360" w:lineRule="auto"/>
              <w:rPr>
                <w:rFonts w:ascii="宋体" w:hAnsi="宋体" w:eastAsia="宋体" w:cs="宋体"/>
                <w:szCs w:val="21"/>
              </w:rPr>
            </w:pPr>
          </w:p>
        </w:tc>
        <w:tc>
          <w:tcPr>
            <w:tcW w:w="1406" w:type="dxa"/>
            <w:vMerge w:val="continue"/>
            <w:vAlign w:val="center"/>
          </w:tcPr>
          <w:p w14:paraId="0AA7E2D6">
            <w:pPr>
              <w:spacing w:line="360" w:lineRule="auto"/>
              <w:rPr>
                <w:rFonts w:ascii="宋体" w:hAnsi="宋体" w:eastAsia="宋体" w:cs="宋体"/>
                <w:szCs w:val="21"/>
              </w:rPr>
            </w:pPr>
          </w:p>
        </w:tc>
        <w:tc>
          <w:tcPr>
            <w:tcW w:w="2643" w:type="dxa"/>
            <w:vAlign w:val="center"/>
          </w:tcPr>
          <w:p w14:paraId="6FD48576">
            <w:pPr>
              <w:spacing w:line="360" w:lineRule="auto"/>
              <w:rPr>
                <w:rFonts w:ascii="宋体" w:hAnsi="宋体" w:eastAsia="宋体" w:cs="宋体"/>
                <w:szCs w:val="21"/>
              </w:rPr>
            </w:pPr>
            <w:r>
              <w:rPr>
                <w:rFonts w:hint="eastAsia" w:ascii="宋体" w:hAnsi="宋体" w:eastAsia="宋体" w:cs="宋体"/>
                <w:szCs w:val="21"/>
              </w:rPr>
              <w:t>门窗开启灵活</w:t>
            </w:r>
          </w:p>
        </w:tc>
        <w:tc>
          <w:tcPr>
            <w:tcW w:w="3669" w:type="dxa"/>
            <w:vAlign w:val="center"/>
          </w:tcPr>
          <w:p w14:paraId="3ACE98A1">
            <w:pPr>
              <w:spacing w:line="360" w:lineRule="auto"/>
              <w:rPr>
                <w:rFonts w:ascii="宋体" w:hAnsi="宋体" w:eastAsia="宋体" w:cs="宋体"/>
                <w:szCs w:val="21"/>
              </w:rPr>
            </w:pPr>
            <w:r>
              <w:rPr>
                <w:rFonts w:hint="eastAsia" w:ascii="宋体" w:hAnsi="宋体" w:eastAsia="宋体" w:cs="宋体"/>
                <w:szCs w:val="21"/>
              </w:rPr>
              <w:t>更换门窗配件2日内解决</w:t>
            </w:r>
          </w:p>
        </w:tc>
      </w:tr>
      <w:tr w14:paraId="60C8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Merge w:val="continue"/>
            <w:vAlign w:val="center"/>
          </w:tcPr>
          <w:p w14:paraId="13FEA87A">
            <w:pPr>
              <w:spacing w:line="360" w:lineRule="auto"/>
              <w:rPr>
                <w:rFonts w:ascii="宋体" w:hAnsi="宋体" w:eastAsia="宋体" w:cs="宋体"/>
                <w:szCs w:val="21"/>
              </w:rPr>
            </w:pPr>
          </w:p>
        </w:tc>
        <w:tc>
          <w:tcPr>
            <w:tcW w:w="955" w:type="dxa"/>
            <w:vMerge w:val="continue"/>
            <w:vAlign w:val="center"/>
          </w:tcPr>
          <w:p w14:paraId="2AFC4EE7">
            <w:pPr>
              <w:spacing w:line="360" w:lineRule="auto"/>
              <w:rPr>
                <w:rFonts w:ascii="宋体" w:hAnsi="宋体" w:eastAsia="宋体" w:cs="宋体"/>
                <w:szCs w:val="21"/>
              </w:rPr>
            </w:pPr>
          </w:p>
        </w:tc>
        <w:tc>
          <w:tcPr>
            <w:tcW w:w="1406" w:type="dxa"/>
            <w:vAlign w:val="center"/>
          </w:tcPr>
          <w:p w14:paraId="1ABF4587">
            <w:pPr>
              <w:spacing w:line="360" w:lineRule="auto"/>
              <w:jc w:val="center"/>
              <w:rPr>
                <w:rFonts w:ascii="宋体" w:hAnsi="宋体" w:eastAsia="宋体" w:cs="宋体"/>
                <w:szCs w:val="21"/>
              </w:rPr>
            </w:pPr>
            <w:r>
              <w:rPr>
                <w:rFonts w:hint="eastAsia" w:ascii="宋体" w:hAnsi="宋体" w:eastAsia="宋体" w:cs="宋体"/>
                <w:szCs w:val="21"/>
              </w:rPr>
              <w:t>排水</w:t>
            </w:r>
          </w:p>
        </w:tc>
        <w:tc>
          <w:tcPr>
            <w:tcW w:w="2643" w:type="dxa"/>
            <w:vAlign w:val="center"/>
          </w:tcPr>
          <w:p w14:paraId="7185F685">
            <w:pPr>
              <w:spacing w:line="360" w:lineRule="auto"/>
              <w:rPr>
                <w:rFonts w:ascii="宋体" w:hAnsi="宋体" w:eastAsia="宋体" w:cs="宋体"/>
                <w:szCs w:val="21"/>
              </w:rPr>
            </w:pPr>
            <w:r>
              <w:rPr>
                <w:rFonts w:hint="eastAsia" w:ascii="宋体" w:hAnsi="宋体" w:eastAsia="宋体" w:cs="宋体"/>
                <w:szCs w:val="21"/>
              </w:rPr>
              <w:t>屋面沟沿及落水管通畅</w:t>
            </w:r>
          </w:p>
        </w:tc>
        <w:tc>
          <w:tcPr>
            <w:tcW w:w="3669" w:type="dxa"/>
            <w:vAlign w:val="center"/>
          </w:tcPr>
          <w:p w14:paraId="127DED59">
            <w:pPr>
              <w:spacing w:line="360" w:lineRule="auto"/>
              <w:rPr>
                <w:rFonts w:ascii="宋体" w:hAnsi="宋体" w:eastAsia="宋体" w:cs="宋体"/>
                <w:szCs w:val="21"/>
              </w:rPr>
            </w:pPr>
            <w:r>
              <w:rPr>
                <w:rFonts w:hint="eastAsia" w:ascii="宋体" w:hAnsi="宋体" w:eastAsia="宋体" w:cs="宋体"/>
                <w:szCs w:val="21"/>
              </w:rPr>
              <w:t>雨季前彻底检查一次，如有堵塞，当日解决</w:t>
            </w:r>
          </w:p>
        </w:tc>
      </w:tr>
      <w:tr w14:paraId="3B8A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Merge w:val="continue"/>
            <w:vAlign w:val="center"/>
          </w:tcPr>
          <w:p w14:paraId="68B20E50">
            <w:pPr>
              <w:spacing w:line="360" w:lineRule="auto"/>
              <w:rPr>
                <w:rFonts w:ascii="宋体" w:hAnsi="宋体" w:eastAsia="宋体" w:cs="宋体"/>
                <w:szCs w:val="21"/>
              </w:rPr>
            </w:pPr>
          </w:p>
        </w:tc>
        <w:tc>
          <w:tcPr>
            <w:tcW w:w="955" w:type="dxa"/>
            <w:vMerge w:val="continue"/>
            <w:vAlign w:val="center"/>
          </w:tcPr>
          <w:p w14:paraId="788CB740">
            <w:pPr>
              <w:spacing w:line="360" w:lineRule="auto"/>
              <w:rPr>
                <w:rFonts w:ascii="宋体" w:hAnsi="宋体" w:eastAsia="宋体" w:cs="宋体"/>
                <w:szCs w:val="21"/>
              </w:rPr>
            </w:pPr>
          </w:p>
        </w:tc>
        <w:tc>
          <w:tcPr>
            <w:tcW w:w="1406" w:type="dxa"/>
            <w:vAlign w:val="center"/>
          </w:tcPr>
          <w:p w14:paraId="7A770BE1">
            <w:pPr>
              <w:spacing w:line="360" w:lineRule="auto"/>
              <w:jc w:val="center"/>
              <w:rPr>
                <w:rFonts w:ascii="宋体" w:hAnsi="宋体" w:eastAsia="宋体" w:cs="宋体"/>
                <w:szCs w:val="21"/>
              </w:rPr>
            </w:pPr>
            <w:r>
              <w:rPr>
                <w:rFonts w:hint="eastAsia" w:ascii="宋体" w:hAnsi="宋体" w:eastAsia="宋体" w:cs="宋体"/>
                <w:szCs w:val="21"/>
              </w:rPr>
              <w:t>扶手栏杆</w:t>
            </w:r>
          </w:p>
        </w:tc>
        <w:tc>
          <w:tcPr>
            <w:tcW w:w="2643" w:type="dxa"/>
            <w:vAlign w:val="center"/>
          </w:tcPr>
          <w:p w14:paraId="0B1559C2">
            <w:pPr>
              <w:spacing w:line="360" w:lineRule="auto"/>
              <w:rPr>
                <w:rFonts w:ascii="宋体" w:hAnsi="宋体" w:eastAsia="宋体" w:cs="宋体"/>
                <w:szCs w:val="21"/>
              </w:rPr>
            </w:pPr>
            <w:r>
              <w:rPr>
                <w:rFonts w:hint="eastAsia" w:ascii="宋体" w:hAnsi="宋体" w:eastAsia="宋体" w:cs="宋体"/>
                <w:szCs w:val="21"/>
              </w:rPr>
              <w:t>无锈蚀、开焊现象</w:t>
            </w:r>
          </w:p>
        </w:tc>
        <w:tc>
          <w:tcPr>
            <w:tcW w:w="3669" w:type="dxa"/>
            <w:vAlign w:val="center"/>
          </w:tcPr>
          <w:p w14:paraId="148562C4">
            <w:pPr>
              <w:spacing w:line="360" w:lineRule="auto"/>
              <w:rPr>
                <w:rFonts w:ascii="宋体" w:hAnsi="宋体" w:eastAsia="宋体" w:cs="宋体"/>
                <w:szCs w:val="21"/>
              </w:rPr>
            </w:pPr>
            <w:r>
              <w:rPr>
                <w:rFonts w:hint="eastAsia" w:ascii="宋体" w:hAnsi="宋体" w:eastAsia="宋体" w:cs="宋体"/>
                <w:szCs w:val="21"/>
              </w:rPr>
              <w:t>栏杆锈蚀、开焊，2日解决</w:t>
            </w:r>
          </w:p>
        </w:tc>
      </w:tr>
      <w:tr w14:paraId="6495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Merge w:val="continue"/>
            <w:vAlign w:val="center"/>
          </w:tcPr>
          <w:p w14:paraId="22FE7FD2">
            <w:pPr>
              <w:spacing w:line="360" w:lineRule="auto"/>
              <w:rPr>
                <w:rFonts w:ascii="宋体" w:hAnsi="宋体" w:eastAsia="宋体" w:cs="宋体"/>
                <w:szCs w:val="21"/>
              </w:rPr>
            </w:pPr>
          </w:p>
        </w:tc>
        <w:tc>
          <w:tcPr>
            <w:tcW w:w="955" w:type="dxa"/>
            <w:vMerge w:val="continue"/>
            <w:vAlign w:val="center"/>
          </w:tcPr>
          <w:p w14:paraId="6C017687">
            <w:pPr>
              <w:spacing w:line="360" w:lineRule="auto"/>
              <w:rPr>
                <w:rFonts w:ascii="宋体" w:hAnsi="宋体" w:eastAsia="宋体" w:cs="宋体"/>
                <w:szCs w:val="21"/>
              </w:rPr>
            </w:pPr>
          </w:p>
        </w:tc>
        <w:tc>
          <w:tcPr>
            <w:tcW w:w="1406" w:type="dxa"/>
            <w:vMerge w:val="restart"/>
            <w:vAlign w:val="center"/>
          </w:tcPr>
          <w:p w14:paraId="487DA417">
            <w:pPr>
              <w:spacing w:line="360" w:lineRule="auto"/>
              <w:jc w:val="center"/>
              <w:rPr>
                <w:rFonts w:ascii="宋体" w:hAnsi="宋体" w:eastAsia="宋体" w:cs="宋体"/>
                <w:szCs w:val="21"/>
              </w:rPr>
            </w:pPr>
            <w:r>
              <w:rPr>
                <w:rFonts w:hint="eastAsia" w:ascii="宋体" w:hAnsi="宋体" w:eastAsia="宋体" w:cs="宋体"/>
                <w:szCs w:val="21"/>
              </w:rPr>
              <w:t>其他</w:t>
            </w:r>
          </w:p>
        </w:tc>
        <w:tc>
          <w:tcPr>
            <w:tcW w:w="2643" w:type="dxa"/>
            <w:vAlign w:val="center"/>
          </w:tcPr>
          <w:p w14:paraId="759E270A">
            <w:pPr>
              <w:spacing w:line="360" w:lineRule="auto"/>
              <w:rPr>
                <w:rFonts w:ascii="宋体" w:hAnsi="宋体" w:eastAsia="宋体" w:cs="宋体"/>
                <w:szCs w:val="21"/>
              </w:rPr>
            </w:pPr>
            <w:r>
              <w:rPr>
                <w:rFonts w:hint="eastAsia" w:ascii="宋体" w:hAnsi="宋体" w:eastAsia="宋体" w:cs="宋体"/>
                <w:szCs w:val="21"/>
              </w:rPr>
              <w:t>照明灯具无损坏</w:t>
            </w:r>
          </w:p>
        </w:tc>
        <w:tc>
          <w:tcPr>
            <w:tcW w:w="3669" w:type="dxa"/>
            <w:vAlign w:val="center"/>
          </w:tcPr>
          <w:p w14:paraId="288A3BD2">
            <w:pPr>
              <w:spacing w:line="360" w:lineRule="auto"/>
              <w:rPr>
                <w:rFonts w:ascii="宋体" w:hAnsi="宋体" w:eastAsia="宋体" w:cs="宋体"/>
                <w:szCs w:val="21"/>
              </w:rPr>
            </w:pPr>
            <w:r>
              <w:rPr>
                <w:rFonts w:hint="eastAsia" w:ascii="宋体" w:hAnsi="宋体" w:eastAsia="宋体" w:cs="宋体"/>
                <w:szCs w:val="21"/>
              </w:rPr>
              <w:t>每日巡检，发现损坏，24小时内解决</w:t>
            </w:r>
          </w:p>
        </w:tc>
      </w:tr>
      <w:tr w14:paraId="0E4E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Merge w:val="continue"/>
            <w:vAlign w:val="center"/>
          </w:tcPr>
          <w:p w14:paraId="1DE0E717">
            <w:pPr>
              <w:spacing w:line="360" w:lineRule="auto"/>
              <w:rPr>
                <w:rFonts w:ascii="宋体" w:hAnsi="宋体" w:eastAsia="宋体" w:cs="宋体"/>
                <w:szCs w:val="21"/>
              </w:rPr>
            </w:pPr>
          </w:p>
        </w:tc>
        <w:tc>
          <w:tcPr>
            <w:tcW w:w="955" w:type="dxa"/>
            <w:vMerge w:val="continue"/>
            <w:vAlign w:val="center"/>
          </w:tcPr>
          <w:p w14:paraId="2F878C2E">
            <w:pPr>
              <w:spacing w:line="360" w:lineRule="auto"/>
              <w:rPr>
                <w:rFonts w:ascii="宋体" w:hAnsi="宋体" w:eastAsia="宋体" w:cs="宋体"/>
                <w:szCs w:val="21"/>
              </w:rPr>
            </w:pPr>
          </w:p>
        </w:tc>
        <w:tc>
          <w:tcPr>
            <w:tcW w:w="1406" w:type="dxa"/>
            <w:vMerge w:val="continue"/>
            <w:vAlign w:val="center"/>
          </w:tcPr>
          <w:p w14:paraId="0145DE1F">
            <w:pPr>
              <w:spacing w:line="360" w:lineRule="auto"/>
              <w:rPr>
                <w:rFonts w:ascii="宋体" w:hAnsi="宋体" w:eastAsia="宋体" w:cs="宋体"/>
                <w:szCs w:val="21"/>
              </w:rPr>
            </w:pPr>
          </w:p>
        </w:tc>
        <w:tc>
          <w:tcPr>
            <w:tcW w:w="2643" w:type="dxa"/>
            <w:vAlign w:val="center"/>
          </w:tcPr>
          <w:p w14:paraId="655A81DE">
            <w:pPr>
              <w:spacing w:line="360" w:lineRule="auto"/>
              <w:rPr>
                <w:rFonts w:ascii="宋体" w:hAnsi="宋体" w:eastAsia="宋体" w:cs="宋体"/>
                <w:szCs w:val="21"/>
              </w:rPr>
            </w:pPr>
            <w:r>
              <w:rPr>
                <w:rFonts w:hint="eastAsia" w:ascii="宋体" w:hAnsi="宋体" w:eastAsia="宋体" w:cs="宋体"/>
                <w:szCs w:val="21"/>
              </w:rPr>
              <w:t>卫生间洁具、水龙头等</w:t>
            </w:r>
          </w:p>
        </w:tc>
        <w:tc>
          <w:tcPr>
            <w:tcW w:w="3669" w:type="dxa"/>
            <w:vAlign w:val="center"/>
          </w:tcPr>
          <w:p w14:paraId="1CACDF10">
            <w:pPr>
              <w:spacing w:line="360" w:lineRule="auto"/>
              <w:rPr>
                <w:rFonts w:ascii="宋体" w:hAnsi="宋体" w:eastAsia="宋体" w:cs="宋体"/>
                <w:szCs w:val="21"/>
              </w:rPr>
            </w:pPr>
            <w:r>
              <w:rPr>
                <w:rFonts w:hint="eastAsia" w:ascii="宋体" w:hAnsi="宋体" w:eastAsia="宋体" w:cs="宋体"/>
                <w:szCs w:val="21"/>
              </w:rPr>
              <w:t>发现损坏，2日内解决</w:t>
            </w:r>
          </w:p>
        </w:tc>
      </w:tr>
      <w:tr w14:paraId="423A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Merge w:val="continue"/>
            <w:vAlign w:val="center"/>
          </w:tcPr>
          <w:p w14:paraId="5B516EE3">
            <w:pPr>
              <w:spacing w:line="360" w:lineRule="auto"/>
              <w:rPr>
                <w:rFonts w:ascii="宋体" w:hAnsi="宋体" w:eastAsia="宋体" w:cs="宋体"/>
                <w:szCs w:val="21"/>
              </w:rPr>
            </w:pPr>
          </w:p>
        </w:tc>
        <w:tc>
          <w:tcPr>
            <w:tcW w:w="955" w:type="dxa"/>
            <w:vMerge w:val="continue"/>
            <w:vAlign w:val="center"/>
          </w:tcPr>
          <w:p w14:paraId="53B7B828">
            <w:pPr>
              <w:spacing w:line="360" w:lineRule="auto"/>
              <w:rPr>
                <w:rFonts w:ascii="宋体" w:hAnsi="宋体" w:eastAsia="宋体" w:cs="宋体"/>
                <w:szCs w:val="21"/>
              </w:rPr>
            </w:pPr>
          </w:p>
        </w:tc>
        <w:tc>
          <w:tcPr>
            <w:tcW w:w="1406" w:type="dxa"/>
            <w:vMerge w:val="continue"/>
            <w:vAlign w:val="center"/>
          </w:tcPr>
          <w:p w14:paraId="239287C7">
            <w:pPr>
              <w:spacing w:line="360" w:lineRule="auto"/>
              <w:rPr>
                <w:rFonts w:ascii="宋体" w:hAnsi="宋体" w:eastAsia="宋体" w:cs="宋体"/>
                <w:szCs w:val="21"/>
              </w:rPr>
            </w:pPr>
          </w:p>
        </w:tc>
        <w:tc>
          <w:tcPr>
            <w:tcW w:w="2643" w:type="dxa"/>
            <w:vAlign w:val="center"/>
          </w:tcPr>
          <w:p w14:paraId="0892F7BF">
            <w:pPr>
              <w:spacing w:line="360" w:lineRule="auto"/>
              <w:rPr>
                <w:rFonts w:ascii="宋体" w:hAnsi="宋体" w:eastAsia="宋体" w:cs="宋体"/>
                <w:szCs w:val="21"/>
              </w:rPr>
            </w:pPr>
            <w:r>
              <w:rPr>
                <w:rFonts w:hint="eastAsia" w:ascii="宋体" w:hAnsi="宋体" w:eastAsia="宋体" w:cs="宋体"/>
                <w:szCs w:val="21"/>
              </w:rPr>
              <w:t>供暖设施、上下水设施</w:t>
            </w:r>
          </w:p>
        </w:tc>
        <w:tc>
          <w:tcPr>
            <w:tcW w:w="3669" w:type="dxa"/>
            <w:vAlign w:val="center"/>
          </w:tcPr>
          <w:p w14:paraId="1B538E07">
            <w:pPr>
              <w:spacing w:line="360" w:lineRule="auto"/>
              <w:rPr>
                <w:rFonts w:ascii="宋体" w:hAnsi="宋体" w:eastAsia="宋体" w:cs="宋体"/>
                <w:szCs w:val="21"/>
              </w:rPr>
            </w:pPr>
            <w:r>
              <w:rPr>
                <w:rFonts w:hint="eastAsia" w:ascii="宋体" w:hAnsi="宋体" w:eastAsia="宋体" w:cs="宋体"/>
                <w:szCs w:val="21"/>
              </w:rPr>
              <w:t>发现损坏，12小时内解决</w:t>
            </w:r>
          </w:p>
        </w:tc>
      </w:tr>
    </w:tbl>
    <w:p w14:paraId="2FA1B5A0">
      <w:pPr>
        <w:spacing w:line="360" w:lineRule="auto"/>
        <w:rPr>
          <w:rFonts w:ascii="Times New Roman" w:hAnsi="Times New Roman" w:cs="Times New Roman"/>
          <w:sz w:val="24"/>
          <w:szCs w:val="24"/>
        </w:rPr>
      </w:pPr>
    </w:p>
    <w:p w14:paraId="4F3B9BCA">
      <w:pPr>
        <w:spacing w:line="360" w:lineRule="auto"/>
        <w:rPr>
          <w:rFonts w:ascii="Times New Roman" w:hAnsi="Times New Roman" w:cs="Times New Roman"/>
          <w:b/>
          <w:sz w:val="24"/>
          <w:szCs w:val="24"/>
        </w:rPr>
      </w:pPr>
      <w:r>
        <w:rPr>
          <w:rFonts w:hint="eastAsia" w:ascii="Times New Roman" w:hAnsi="Times New Roman" w:cs="Times New Roman"/>
          <w:b/>
          <w:sz w:val="24"/>
          <w:szCs w:val="24"/>
        </w:rPr>
        <w:t>六、应急服务要求</w:t>
      </w:r>
    </w:p>
    <w:p w14:paraId="7293F60A">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当出现不可预知紧急情况时</w:t>
      </w:r>
      <w:r>
        <w:rPr>
          <w:rFonts w:hint="eastAsia" w:ascii="Times New Roman" w:hAnsi="Times New Roman" w:cs="Times New Roman"/>
          <w:sz w:val="24"/>
          <w:szCs w:val="24"/>
        </w:rPr>
        <w:t>（例如停水停电、极端天气、群体事件、自然灾害等，可根据项目具体情况列举），</w:t>
      </w:r>
      <w:r>
        <w:rPr>
          <w:rFonts w:ascii="Times New Roman" w:hAnsi="Times New Roman" w:cs="Times New Roman"/>
          <w:sz w:val="24"/>
          <w:szCs w:val="24"/>
        </w:rPr>
        <w:t>保证物业服务正常运转的措施</w:t>
      </w:r>
      <w:r>
        <w:rPr>
          <w:rFonts w:hint="eastAsia" w:ascii="Times New Roman" w:hAnsi="Times New Roman" w:cs="Times New Roman"/>
          <w:sz w:val="24"/>
          <w:szCs w:val="24"/>
        </w:rPr>
        <w:t>，包括但不限于</w:t>
      </w:r>
      <w:r>
        <w:rPr>
          <w:rFonts w:ascii="Times New Roman" w:hAnsi="Times New Roman" w:cs="Times New Roman"/>
          <w:sz w:val="24"/>
          <w:szCs w:val="24"/>
        </w:rPr>
        <w:t>临时增配人员</w:t>
      </w:r>
      <w:r>
        <w:rPr>
          <w:rFonts w:hint="eastAsia" w:ascii="Times New Roman" w:hAnsi="Times New Roman" w:cs="Times New Roman"/>
          <w:sz w:val="24"/>
          <w:szCs w:val="24"/>
        </w:rPr>
        <w:t>、临时调集设备、现有人员岗位职责临时增加、与相关政府部门协调配合等。</w:t>
      </w:r>
    </w:p>
    <w:p w14:paraId="6B64C0DC">
      <w:pPr>
        <w:spacing w:line="360" w:lineRule="auto"/>
        <w:rPr>
          <w:rFonts w:ascii="Times New Roman" w:hAnsi="Times New Roman" w:cs="Times New Roman"/>
          <w:b/>
          <w:sz w:val="24"/>
          <w:szCs w:val="24"/>
        </w:rPr>
      </w:pPr>
      <w:r>
        <w:rPr>
          <w:rFonts w:hint="eastAsia" w:ascii="Times New Roman" w:hAnsi="Times New Roman" w:cs="Times New Roman"/>
          <w:b/>
          <w:sz w:val="24"/>
          <w:szCs w:val="24"/>
        </w:rPr>
        <w:t>七、人员保密要求</w:t>
      </w:r>
    </w:p>
    <w:p w14:paraId="0E9D008D">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保证物业服务过程中有可能获取的保密信息不泄露的措施，包括但不限于制定保密制度、服务人员保密培训、重点岗位双人服务、泄密惩罚办法。</w:t>
      </w:r>
    </w:p>
    <w:p w14:paraId="267A4061">
      <w:pPr>
        <w:spacing w:line="360" w:lineRule="auto"/>
        <w:rPr>
          <w:rFonts w:ascii="Times New Roman" w:hAnsi="Times New Roman" w:cs="Times New Roman"/>
          <w:b/>
          <w:sz w:val="24"/>
          <w:szCs w:val="24"/>
        </w:rPr>
      </w:pPr>
      <w:r>
        <w:rPr>
          <w:rFonts w:hint="eastAsia" w:ascii="Times New Roman" w:hAnsi="Times New Roman" w:cs="Times New Roman"/>
          <w:b/>
          <w:sz w:val="24"/>
          <w:szCs w:val="24"/>
        </w:rPr>
        <w:t>八、人员稳定性要求</w:t>
      </w:r>
    </w:p>
    <w:p w14:paraId="6134E2FD">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在整个服务期内，人员更换率不得超过</w:t>
      </w:r>
      <w:r>
        <w:rPr>
          <w:rFonts w:hint="eastAsia" w:ascii="Times New Roman" w:hAnsi="Times New Roman" w:cs="Times New Roman"/>
          <w:sz w:val="24"/>
          <w:szCs w:val="24"/>
          <w:u w:val="single"/>
        </w:rPr>
        <w:t xml:space="preserve">  </w:t>
      </w:r>
      <w:r>
        <w:rPr>
          <w:rFonts w:ascii="Times New Roman" w:hAnsi="Times New Roman" w:cs="Times New Roman"/>
          <w:sz w:val="24"/>
          <w:szCs w:val="24"/>
          <w:u w:val="single"/>
        </w:rPr>
        <w:t>30</w:t>
      </w:r>
      <w:r>
        <w:rPr>
          <w:rFonts w:hint="eastAsia" w:ascii="Times New Roman" w:hAnsi="Times New Roman" w:cs="Times New Roman"/>
          <w:sz w:val="24"/>
          <w:szCs w:val="24"/>
          <w:u w:val="single"/>
        </w:rPr>
        <w:t xml:space="preserve">  </w:t>
      </w:r>
      <w:r>
        <w:rPr>
          <w:rFonts w:hint="eastAsia" w:ascii="Times New Roman" w:hAnsi="Times New Roman" w:cs="Times New Roman"/>
          <w:sz w:val="24"/>
          <w:szCs w:val="24"/>
        </w:rPr>
        <w:t>%，更换人员不得低于采购需求，且应经采购人同意。</w:t>
      </w:r>
    </w:p>
    <w:p w14:paraId="3E3E4A8D">
      <w:pPr>
        <w:spacing w:line="360" w:lineRule="auto"/>
        <w:rPr>
          <w:rFonts w:ascii="Times New Roman" w:hAnsi="Times New Roman" w:cs="Times New Roman"/>
          <w:b/>
          <w:sz w:val="24"/>
          <w:szCs w:val="24"/>
        </w:rPr>
      </w:pPr>
      <w:r>
        <w:rPr>
          <w:rFonts w:hint="eastAsia" w:ascii="Times New Roman" w:hAnsi="Times New Roman" w:cs="Times New Roman"/>
          <w:b/>
          <w:sz w:val="24"/>
          <w:szCs w:val="24"/>
        </w:rPr>
        <w:t>九、进驻和接管要求</w:t>
      </w:r>
    </w:p>
    <w:p w14:paraId="45CFCEF4">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中标（成交）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64EDB710">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十、费用分割</w:t>
      </w:r>
    </w:p>
    <w:p w14:paraId="3292DEC8">
      <w:pPr>
        <w:spacing w:before="179" w:line="348" w:lineRule="auto"/>
        <w:ind w:left="22" w:right="2" w:firstLine="480"/>
        <w:rPr>
          <w:rFonts w:ascii="宋体" w:hAnsi="宋体" w:eastAsia="宋体" w:cs="宋体"/>
          <w:sz w:val="24"/>
        </w:rPr>
      </w:pPr>
      <w:r>
        <w:rPr>
          <w:rFonts w:hint="eastAsia" w:ascii="宋体" w:hAnsi="宋体" w:eastAsia="宋体" w:cs="宋体"/>
          <w:sz w:val="24"/>
        </w:rPr>
        <w:t>1、</w:t>
      </w:r>
      <w:r>
        <w:rPr>
          <w:rFonts w:ascii="宋体" w:hAnsi="宋体" w:eastAsia="宋体" w:cs="宋体"/>
          <w:spacing w:val="-1"/>
          <w:sz w:val="24"/>
          <w:szCs w:val="24"/>
        </w:rPr>
        <w:t>物业服务人员的服装、物业服务（保洁、设备维护、秩序</w:t>
      </w:r>
      <w:r>
        <w:rPr>
          <w:rFonts w:ascii="宋体" w:hAnsi="宋体" w:eastAsia="宋体" w:cs="宋体"/>
          <w:spacing w:val="-2"/>
          <w:sz w:val="24"/>
          <w:szCs w:val="24"/>
        </w:rPr>
        <w:t>维护、绿化养护、</w:t>
      </w:r>
      <w:r>
        <w:rPr>
          <w:rFonts w:ascii="宋体" w:hAnsi="宋体" w:eastAsia="宋体" w:cs="宋体"/>
          <w:sz w:val="24"/>
          <w:szCs w:val="24"/>
        </w:rPr>
        <w:t xml:space="preserve"> 食堂服务等）中使用的工具、耗材、维修更换的零配件等</w:t>
      </w:r>
      <w:r>
        <w:rPr>
          <w:rFonts w:ascii="宋体" w:hAnsi="宋体" w:eastAsia="宋体" w:cs="宋体"/>
          <w:spacing w:val="-1"/>
          <w:sz w:val="24"/>
          <w:szCs w:val="24"/>
        </w:rPr>
        <w:t>由采购人提供。</w:t>
      </w:r>
    </w:p>
    <w:p w14:paraId="20F9796A">
      <w:pPr>
        <w:pStyle w:val="13"/>
        <w:spacing w:line="500" w:lineRule="exact"/>
        <w:ind w:firstLine="480"/>
        <w:rPr>
          <w:rFonts w:ascii="宋体" w:hAnsi="宋体" w:eastAsia="宋体" w:cs="宋体"/>
          <w:sz w:val="24"/>
        </w:rPr>
      </w:pPr>
      <w:r>
        <w:rPr>
          <w:rFonts w:hint="eastAsia" w:ascii="宋体" w:hAnsi="宋体" w:eastAsia="宋体" w:cs="宋体"/>
          <w:sz w:val="24"/>
        </w:rPr>
        <w:t>2、本项目日常保洁耗材由采购人承担。</w:t>
      </w:r>
    </w:p>
    <w:p w14:paraId="08DD89B5">
      <w:pPr>
        <w:pStyle w:val="2"/>
        <w:spacing w:after="0" w:line="500" w:lineRule="exact"/>
        <w:ind w:left="0" w:leftChars="0" w:firstLine="480"/>
        <w:jc w:val="left"/>
        <w:rPr>
          <w:rFonts w:ascii="宋体" w:hAnsi="宋体" w:eastAsia="宋体" w:cs="宋体"/>
          <w:sz w:val="24"/>
          <w:szCs w:val="24"/>
        </w:rPr>
      </w:pPr>
      <w:r>
        <w:rPr>
          <w:rFonts w:hint="eastAsia" w:ascii="宋体" w:hAnsi="宋体" w:eastAsia="宋体" w:cs="宋体"/>
          <w:sz w:val="24"/>
          <w:szCs w:val="24"/>
        </w:rPr>
        <w:t>3、学校不提供物业服务人员免费食宿。</w:t>
      </w:r>
    </w:p>
    <w:p w14:paraId="02F80694">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十一、物业服务时间、服务地点及付款方式</w:t>
      </w:r>
    </w:p>
    <w:p w14:paraId="3FFC0ABA">
      <w:pPr>
        <w:spacing w:line="360" w:lineRule="auto"/>
        <w:ind w:firstLine="480" w:firstLineChars="200"/>
        <w:rPr>
          <w:rFonts w:ascii="Times New Roman" w:hAnsi="Times New Roman" w:cs="Times New Roman"/>
          <w:color w:val="auto"/>
          <w:sz w:val="24"/>
          <w:szCs w:val="24"/>
        </w:rPr>
      </w:pPr>
      <w:r>
        <w:rPr>
          <w:rFonts w:hint="eastAsia" w:ascii="Times New Roman" w:hAnsi="Times New Roman" w:cs="Times New Roman"/>
          <w:color w:val="auto"/>
          <w:sz w:val="24"/>
          <w:szCs w:val="24"/>
        </w:rPr>
        <w:t>服务</w:t>
      </w:r>
      <w:r>
        <w:rPr>
          <w:rFonts w:ascii="Times New Roman" w:hAnsi="Times New Roman" w:cs="Times New Roman"/>
          <w:color w:val="auto"/>
          <w:sz w:val="24"/>
          <w:szCs w:val="24"/>
        </w:rPr>
        <w:t>时间：</w:t>
      </w:r>
      <w:r>
        <w:rPr>
          <w:rFonts w:hint="eastAsia" w:ascii="Times New Roman" w:hAnsi="Times New Roman" w:cs="Times New Roman"/>
          <w:color w:val="auto"/>
          <w:sz w:val="24"/>
          <w:szCs w:val="24"/>
        </w:rPr>
        <w:t>2026.2.1-2027.3.31</w:t>
      </w:r>
      <w:r>
        <w:rPr>
          <w:rFonts w:hint="eastAsia" w:ascii="宋体" w:hAnsi="宋体" w:eastAsia="宋体" w:cs="宋体"/>
          <w:color w:val="auto"/>
          <w:sz w:val="24"/>
          <w:szCs w:val="22"/>
          <w:highlight w:val="none"/>
          <w:lang w:val="en-US" w:eastAsia="zh-CN"/>
        </w:rPr>
        <w:t>（特殊情况以合同为准）。</w:t>
      </w:r>
    </w:p>
    <w:p w14:paraId="3FA260DE">
      <w:pPr>
        <w:spacing w:line="360" w:lineRule="auto"/>
        <w:ind w:firstLine="480" w:firstLineChars="200"/>
        <w:rPr>
          <w:rFonts w:ascii="Times New Roman" w:hAnsi="Times New Roman" w:cs="Times New Roman"/>
          <w:color w:val="auto"/>
          <w:sz w:val="24"/>
          <w:szCs w:val="24"/>
        </w:rPr>
      </w:pPr>
      <w:r>
        <w:rPr>
          <w:rFonts w:hint="eastAsia" w:ascii="Times New Roman" w:hAnsi="Times New Roman" w:cs="Times New Roman"/>
          <w:color w:val="auto"/>
          <w:sz w:val="24"/>
          <w:szCs w:val="24"/>
        </w:rPr>
        <w:t>服务</w:t>
      </w:r>
      <w:r>
        <w:rPr>
          <w:rFonts w:ascii="Times New Roman" w:hAnsi="Times New Roman" w:cs="Times New Roman"/>
          <w:color w:val="auto"/>
          <w:sz w:val="24"/>
          <w:szCs w:val="24"/>
        </w:rPr>
        <w:t>地点：</w:t>
      </w:r>
      <w:r>
        <w:rPr>
          <w:rFonts w:hint="eastAsia" w:ascii="Times New Roman" w:hAnsi="Times New Roman" w:cs="Times New Roman"/>
          <w:color w:val="auto"/>
          <w:sz w:val="24"/>
          <w:szCs w:val="24"/>
        </w:rPr>
        <w:t>湖镜道校区及雅苑校区</w:t>
      </w:r>
      <w:r>
        <w:rPr>
          <w:rFonts w:hint="eastAsia" w:ascii="宋体" w:hAnsi="宋体" w:eastAsia="宋体" w:cs="宋体"/>
          <w:color w:val="auto"/>
          <w:sz w:val="24"/>
          <w:szCs w:val="22"/>
          <w:highlight w:val="none"/>
          <w:lang w:val="en-US" w:eastAsia="zh-CN"/>
        </w:rPr>
        <w:t>（特殊情况以合同为准）。</w:t>
      </w:r>
    </w:p>
    <w:p w14:paraId="04046BAC">
      <w:pPr>
        <w:spacing w:line="360" w:lineRule="auto"/>
        <w:ind w:firstLine="480" w:firstLineChars="200"/>
        <w:rPr>
          <w:color w:val="auto"/>
          <w:sz w:val="24"/>
        </w:rPr>
      </w:pPr>
      <w:r>
        <w:rPr>
          <w:rFonts w:hint="eastAsia" w:ascii="Times New Roman" w:hAnsi="Times New Roman" w:cs="Times New Roman"/>
          <w:color w:val="auto"/>
          <w:sz w:val="24"/>
          <w:szCs w:val="24"/>
        </w:rPr>
        <w:t>付款方式：</w:t>
      </w:r>
      <w:r>
        <w:rPr>
          <w:color w:val="auto"/>
          <w:sz w:val="24"/>
        </w:rPr>
        <w:t>按月付款，每月15日前支付上一月服务费</w:t>
      </w:r>
      <w:r>
        <w:rPr>
          <w:rFonts w:hint="eastAsia" w:ascii="宋体" w:hAnsi="宋体" w:eastAsia="宋体" w:cs="宋体"/>
          <w:color w:val="auto"/>
          <w:sz w:val="24"/>
          <w:szCs w:val="22"/>
          <w:highlight w:val="none"/>
          <w:lang w:val="en-US" w:eastAsia="zh-CN"/>
        </w:rPr>
        <w:t>（特殊情况以合同为准）。</w:t>
      </w:r>
    </w:p>
    <w:p w14:paraId="4547F7CA">
      <w:pPr>
        <w:spacing w:line="360" w:lineRule="auto"/>
        <w:rPr>
          <w:rFonts w:ascii="Times New Roman" w:hAnsi="Times New Roman" w:cs="Times New Roman"/>
          <w:b/>
          <w:sz w:val="24"/>
          <w:szCs w:val="24"/>
        </w:rPr>
      </w:pPr>
      <w:bookmarkStart w:id="4" w:name="_GoBack"/>
      <w:bookmarkEnd w:id="4"/>
      <w:r>
        <w:rPr>
          <w:rFonts w:hint="eastAsia" w:ascii="Times New Roman" w:hAnsi="Times New Roman" w:cs="Times New Roman"/>
          <w:b/>
          <w:sz w:val="24"/>
          <w:szCs w:val="24"/>
        </w:rPr>
        <w:t>十二、多包的项目是否接受兼投兼中</w:t>
      </w:r>
    </w:p>
    <w:p w14:paraId="4428C5B1">
      <w:pPr>
        <w:spacing w:line="360" w:lineRule="auto"/>
        <w:rPr>
          <w:rFonts w:hint="eastAsia" w:ascii="Times New Roman" w:hAnsi="Times New Roman" w:cs="Times New Roman" w:eastAsiaTheme="minorEastAsia"/>
          <w:b/>
          <w:sz w:val="24"/>
          <w:szCs w:val="24"/>
          <w:lang w:eastAsia="zh-CN"/>
        </w:rPr>
      </w:pPr>
      <w:r>
        <w:rPr>
          <w:rFonts w:hint="eastAsia" w:ascii="Times New Roman" w:hAnsi="Times New Roman" w:cs="Times New Roman"/>
          <w:b/>
          <w:sz w:val="24"/>
          <w:szCs w:val="24"/>
          <w:lang w:eastAsia="zh-CN"/>
        </w:rPr>
        <w:t>不涉及</w:t>
      </w:r>
    </w:p>
    <w:p w14:paraId="27D983FC">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十三、物业服务过程中，对物业公司评价考核验收标准</w:t>
      </w:r>
    </w:p>
    <w:p w14:paraId="2D9503E6">
      <w:pPr>
        <w:pStyle w:val="2"/>
        <w:spacing w:after="0" w:line="500" w:lineRule="exact"/>
        <w:ind w:left="0" w:leftChars="0" w:firstLine="480"/>
        <w:jc w:val="left"/>
        <w:rPr>
          <w:rFonts w:ascii="宋体" w:hAnsi="宋体" w:eastAsia="宋体" w:cs="宋体"/>
          <w:sz w:val="24"/>
          <w:szCs w:val="24"/>
        </w:rPr>
      </w:pPr>
      <w:r>
        <w:rPr>
          <w:rFonts w:hint="eastAsia" w:ascii="宋体" w:hAnsi="宋体" w:eastAsia="宋体" w:cs="宋体"/>
          <w:sz w:val="24"/>
          <w:szCs w:val="24"/>
        </w:rPr>
        <w:t>按照采购合同的约定和现行国家标准、行业标准或企业标准对每一服务环节、安全标准的履约情况进行考核与验收。必要时，采购人有权邀请参加本项目的其他</w:t>
      </w:r>
      <w:r>
        <w:rPr>
          <w:rFonts w:hint="eastAsia" w:ascii="宋体" w:hAnsi="宋体" w:cs="宋体"/>
          <w:sz w:val="24"/>
          <w:szCs w:val="24"/>
        </w:rPr>
        <w:t>供应商</w:t>
      </w:r>
      <w:r>
        <w:rPr>
          <w:rFonts w:hint="eastAsia" w:ascii="宋体" w:hAnsi="宋体" w:eastAsia="宋体" w:cs="宋体"/>
          <w:sz w:val="24"/>
          <w:szCs w:val="24"/>
        </w:rPr>
        <w:t>或者第三方机构参与验收。参与验收的</w:t>
      </w:r>
      <w:r>
        <w:rPr>
          <w:rFonts w:hint="eastAsia" w:ascii="宋体" w:hAnsi="宋体" w:cs="宋体"/>
          <w:sz w:val="24"/>
          <w:szCs w:val="24"/>
        </w:rPr>
        <w:t>供应商</w:t>
      </w:r>
      <w:r>
        <w:rPr>
          <w:rFonts w:hint="eastAsia" w:ascii="宋体" w:hAnsi="宋体" w:eastAsia="宋体" w:cs="宋体"/>
          <w:sz w:val="24"/>
          <w:szCs w:val="24"/>
        </w:rPr>
        <w:t>或者第三方机构的意见作为验收书的参考资料一并存档。验收结束后，应当出具验收书，列明各项服务的考核验收情况及项目总体评价，由验收双方共同签署。</w:t>
      </w:r>
    </w:p>
    <w:p w14:paraId="61545971">
      <w:pPr>
        <w:pStyle w:val="2"/>
        <w:spacing w:after="0" w:line="500" w:lineRule="exact"/>
        <w:ind w:left="0" w:leftChars="0" w:firstLine="480"/>
        <w:jc w:val="left"/>
        <w:rPr>
          <w:rFonts w:ascii="宋体" w:hAnsi="宋体" w:eastAsia="宋体" w:cs="宋体"/>
          <w:sz w:val="24"/>
          <w:szCs w:val="24"/>
        </w:rPr>
      </w:pPr>
      <w:r>
        <w:rPr>
          <w:rFonts w:hint="eastAsia" w:ascii="宋体" w:hAnsi="宋体" w:cs="宋体"/>
          <w:sz w:val="24"/>
          <w:szCs w:val="24"/>
        </w:rPr>
        <w:t>成交</w:t>
      </w:r>
      <w:r>
        <w:rPr>
          <w:rFonts w:hint="eastAsia" w:ascii="宋体" w:hAnsi="宋体" w:eastAsia="宋体" w:cs="宋体"/>
          <w:sz w:val="24"/>
          <w:szCs w:val="24"/>
        </w:rPr>
        <w:t>供应商服务要达到采购人的要求，认真完成采购人规定的作业内容，达到采购人规定的工作标准。未能达到约定的工作标准，采购人有权责令</w:t>
      </w:r>
      <w:r>
        <w:rPr>
          <w:rFonts w:hint="eastAsia" w:ascii="宋体" w:hAnsi="宋体" w:cs="宋体"/>
          <w:sz w:val="24"/>
          <w:szCs w:val="24"/>
        </w:rPr>
        <w:t>成交</w:t>
      </w:r>
      <w:r>
        <w:rPr>
          <w:rFonts w:hint="eastAsia" w:ascii="宋体" w:hAnsi="宋体" w:eastAsia="宋体" w:cs="宋体"/>
          <w:sz w:val="24"/>
          <w:szCs w:val="24"/>
        </w:rPr>
        <w:t>供应商在30日内进行整改。</w:t>
      </w:r>
    </w:p>
    <w:p w14:paraId="3AA5A1DE">
      <w:pPr>
        <w:numPr>
          <w:ilvl w:val="0"/>
          <w:numId w:val="2"/>
        </w:numPr>
        <w:spacing w:line="360" w:lineRule="auto"/>
        <w:rPr>
          <w:rFonts w:ascii="Times New Roman" w:hAnsi="Times New Roman" w:cs="Times New Roman"/>
          <w:b/>
          <w:sz w:val="24"/>
          <w:szCs w:val="24"/>
        </w:rPr>
      </w:pPr>
      <w:r>
        <w:rPr>
          <w:rFonts w:hint="eastAsia" w:ascii="Times New Roman" w:hAnsi="Times New Roman" w:cs="Times New Roman"/>
          <w:b/>
          <w:sz w:val="24"/>
          <w:szCs w:val="24"/>
        </w:rPr>
        <w:t>物业服务过程中须执行的国家相关标准、行业标准、地方标准或其他标准、规范</w:t>
      </w:r>
    </w:p>
    <w:p w14:paraId="0FEB83AF">
      <w:pPr>
        <w:tabs>
          <w:tab w:val="left" w:pos="210"/>
        </w:tabs>
        <w:autoSpaceDE w:val="0"/>
        <w:autoSpaceDN w:val="0"/>
        <w:adjustRightInd w:val="0"/>
        <w:snapToGrid w:val="0"/>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用工符合国家《劳动法》和天津市劳动用工规定，从业人员与采购人无任何劳动关系和劳务关系，从业人员在从事工作期间所发生的一切社会保险、工伤等问题均与我校无关，由物业公司承担。由于工作人员履职不当，给学校造成的影响和损失，由物业方承担。</w:t>
      </w:r>
    </w:p>
    <w:p w14:paraId="00AAF363">
      <w:pPr>
        <w:numPr>
          <w:ilvl w:val="0"/>
          <w:numId w:val="2"/>
        </w:numPr>
        <w:spacing w:line="360" w:lineRule="auto"/>
        <w:rPr>
          <w:rFonts w:ascii="Times New Roman" w:hAnsi="Times New Roman" w:cs="Times New Roman"/>
          <w:b/>
          <w:sz w:val="24"/>
          <w:szCs w:val="24"/>
        </w:rPr>
      </w:pPr>
      <w:r>
        <w:rPr>
          <w:rFonts w:hint="eastAsia" w:ascii="Times New Roman" w:hAnsi="Times New Roman" w:cs="Times New Roman"/>
          <w:b/>
          <w:sz w:val="24"/>
          <w:szCs w:val="24"/>
        </w:rPr>
        <w:t>其他要求</w:t>
      </w:r>
    </w:p>
    <w:p w14:paraId="05593420">
      <w:pPr>
        <w:spacing w:line="360" w:lineRule="auto"/>
        <w:rPr>
          <w:rFonts w:ascii="Times New Roman" w:hAnsi="Times New Roman" w:cs="Times New Roman"/>
          <w:b/>
          <w:sz w:val="24"/>
          <w:szCs w:val="24"/>
        </w:rPr>
      </w:pPr>
      <w:r>
        <w:rPr>
          <w:rFonts w:hint="eastAsia" w:ascii="Times New Roman" w:hAnsi="Times New Roman" w:cs="Times New Roman"/>
          <w:b/>
          <w:sz w:val="24"/>
          <w:szCs w:val="24"/>
        </w:rPr>
        <w:t>无</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2"/>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1023835"/>
    </w:sdtPr>
    <w:sdtContent>
      <w:p w14:paraId="04280E13">
        <w:pPr>
          <w:pStyle w:val="3"/>
          <w:jc w:val="center"/>
        </w:pPr>
        <w:r>
          <w:fldChar w:fldCharType="begin"/>
        </w:r>
        <w:r>
          <w:instrText xml:space="preserve">PAGE   \* MERGEFORMAT</w:instrText>
        </w:r>
        <w:r>
          <w:fldChar w:fldCharType="separate"/>
        </w:r>
        <w:r>
          <w:rPr>
            <w:lang w:val="zh-CN"/>
          </w:rPr>
          <w:t>3</w:t>
        </w:r>
        <w:r>
          <w:fldChar w:fldCharType="end"/>
        </w:r>
      </w:p>
    </w:sdtContent>
  </w:sdt>
  <w:p w14:paraId="12FAFCCA">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215A86"/>
    <w:multiLevelType w:val="singleLevel"/>
    <w:tmpl w:val="D2215A86"/>
    <w:lvl w:ilvl="0" w:tentative="0">
      <w:start w:val="2"/>
      <w:numFmt w:val="chineseCounting"/>
      <w:suff w:val="nothing"/>
      <w:lvlText w:val="（%1）"/>
      <w:lvlJc w:val="left"/>
      <w:rPr>
        <w:rFonts w:hint="eastAsia"/>
      </w:rPr>
    </w:lvl>
  </w:abstractNum>
  <w:abstractNum w:abstractNumId="1">
    <w:nsid w:val="5489A3FB"/>
    <w:multiLevelType w:val="singleLevel"/>
    <w:tmpl w:val="5489A3FB"/>
    <w:lvl w:ilvl="0" w:tentative="0">
      <w:start w:val="1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180"/>
    <w:rsid w:val="0000760C"/>
    <w:rsid w:val="00016F98"/>
    <w:rsid w:val="0003379E"/>
    <w:rsid w:val="000378B2"/>
    <w:rsid w:val="00041F8F"/>
    <w:rsid w:val="00051078"/>
    <w:rsid w:val="00085B00"/>
    <w:rsid w:val="000B04E8"/>
    <w:rsid w:val="000C3CED"/>
    <w:rsid w:val="000D0AB5"/>
    <w:rsid w:val="000D4A9C"/>
    <w:rsid w:val="000E3C50"/>
    <w:rsid w:val="000F0B61"/>
    <w:rsid w:val="00141664"/>
    <w:rsid w:val="0015324F"/>
    <w:rsid w:val="0016472D"/>
    <w:rsid w:val="001678B0"/>
    <w:rsid w:val="00193BCD"/>
    <w:rsid w:val="001A5C56"/>
    <w:rsid w:val="001C0D26"/>
    <w:rsid w:val="001C43DB"/>
    <w:rsid w:val="001D2ED7"/>
    <w:rsid w:val="001D357E"/>
    <w:rsid w:val="001E070E"/>
    <w:rsid w:val="001F403B"/>
    <w:rsid w:val="00223787"/>
    <w:rsid w:val="002274D7"/>
    <w:rsid w:val="0024212B"/>
    <w:rsid w:val="00263E55"/>
    <w:rsid w:val="00287221"/>
    <w:rsid w:val="002968A5"/>
    <w:rsid w:val="002B5F70"/>
    <w:rsid w:val="002C16D2"/>
    <w:rsid w:val="002D0E8F"/>
    <w:rsid w:val="002F02D8"/>
    <w:rsid w:val="00301469"/>
    <w:rsid w:val="00312673"/>
    <w:rsid w:val="00317684"/>
    <w:rsid w:val="00345DEB"/>
    <w:rsid w:val="00380063"/>
    <w:rsid w:val="003878A9"/>
    <w:rsid w:val="00394B36"/>
    <w:rsid w:val="003B2268"/>
    <w:rsid w:val="00416AFE"/>
    <w:rsid w:val="004223BD"/>
    <w:rsid w:val="00423894"/>
    <w:rsid w:val="00430DE2"/>
    <w:rsid w:val="00476843"/>
    <w:rsid w:val="00487896"/>
    <w:rsid w:val="004B4FD1"/>
    <w:rsid w:val="004B5CF6"/>
    <w:rsid w:val="004F0614"/>
    <w:rsid w:val="00512BA4"/>
    <w:rsid w:val="00527C21"/>
    <w:rsid w:val="0053398E"/>
    <w:rsid w:val="00533E55"/>
    <w:rsid w:val="00547D4D"/>
    <w:rsid w:val="00550616"/>
    <w:rsid w:val="0057368B"/>
    <w:rsid w:val="005978F7"/>
    <w:rsid w:val="005A2D13"/>
    <w:rsid w:val="005C1E3D"/>
    <w:rsid w:val="005C25CF"/>
    <w:rsid w:val="005D1D4A"/>
    <w:rsid w:val="005D3852"/>
    <w:rsid w:val="005D497B"/>
    <w:rsid w:val="005F297C"/>
    <w:rsid w:val="00604020"/>
    <w:rsid w:val="00613ECD"/>
    <w:rsid w:val="00625F1C"/>
    <w:rsid w:val="00634CD9"/>
    <w:rsid w:val="00652A1A"/>
    <w:rsid w:val="006534F9"/>
    <w:rsid w:val="00662743"/>
    <w:rsid w:val="00664AE9"/>
    <w:rsid w:val="00674640"/>
    <w:rsid w:val="006764CF"/>
    <w:rsid w:val="00680E10"/>
    <w:rsid w:val="00686BBC"/>
    <w:rsid w:val="006A1FE2"/>
    <w:rsid w:val="006A20EF"/>
    <w:rsid w:val="006A3081"/>
    <w:rsid w:val="006B5BFF"/>
    <w:rsid w:val="006B7018"/>
    <w:rsid w:val="006C4F76"/>
    <w:rsid w:val="006D2029"/>
    <w:rsid w:val="007009C3"/>
    <w:rsid w:val="007033A5"/>
    <w:rsid w:val="007075F9"/>
    <w:rsid w:val="00710D9C"/>
    <w:rsid w:val="00714622"/>
    <w:rsid w:val="0072157E"/>
    <w:rsid w:val="00721FB8"/>
    <w:rsid w:val="0075407C"/>
    <w:rsid w:val="00782544"/>
    <w:rsid w:val="007966C0"/>
    <w:rsid w:val="007A58EF"/>
    <w:rsid w:val="007A7B78"/>
    <w:rsid w:val="007C388D"/>
    <w:rsid w:val="007C606E"/>
    <w:rsid w:val="007C675F"/>
    <w:rsid w:val="007D0938"/>
    <w:rsid w:val="007D4B79"/>
    <w:rsid w:val="007E42AB"/>
    <w:rsid w:val="007F0250"/>
    <w:rsid w:val="007F074C"/>
    <w:rsid w:val="008016EE"/>
    <w:rsid w:val="0085570C"/>
    <w:rsid w:val="00862638"/>
    <w:rsid w:val="00865C59"/>
    <w:rsid w:val="00875CD8"/>
    <w:rsid w:val="00883214"/>
    <w:rsid w:val="008901C0"/>
    <w:rsid w:val="008975FE"/>
    <w:rsid w:val="008A1E8A"/>
    <w:rsid w:val="008A3B8A"/>
    <w:rsid w:val="008B0880"/>
    <w:rsid w:val="008D6B2D"/>
    <w:rsid w:val="008D79C9"/>
    <w:rsid w:val="008E1F93"/>
    <w:rsid w:val="008F1094"/>
    <w:rsid w:val="008F53DF"/>
    <w:rsid w:val="00922490"/>
    <w:rsid w:val="00930783"/>
    <w:rsid w:val="00947EC9"/>
    <w:rsid w:val="00954A38"/>
    <w:rsid w:val="00960592"/>
    <w:rsid w:val="00962475"/>
    <w:rsid w:val="00977FB6"/>
    <w:rsid w:val="0098214B"/>
    <w:rsid w:val="00993F3C"/>
    <w:rsid w:val="009B3625"/>
    <w:rsid w:val="009B6776"/>
    <w:rsid w:val="009E0796"/>
    <w:rsid w:val="009E0E52"/>
    <w:rsid w:val="009E7D35"/>
    <w:rsid w:val="00A10884"/>
    <w:rsid w:val="00A158E6"/>
    <w:rsid w:val="00A2459A"/>
    <w:rsid w:val="00A560B2"/>
    <w:rsid w:val="00A560CB"/>
    <w:rsid w:val="00A567D4"/>
    <w:rsid w:val="00A60CFE"/>
    <w:rsid w:val="00A92B69"/>
    <w:rsid w:val="00AA56EC"/>
    <w:rsid w:val="00AB748E"/>
    <w:rsid w:val="00AC2BCB"/>
    <w:rsid w:val="00B0010E"/>
    <w:rsid w:val="00B30F32"/>
    <w:rsid w:val="00B31B1F"/>
    <w:rsid w:val="00B61999"/>
    <w:rsid w:val="00B73F77"/>
    <w:rsid w:val="00BA05DA"/>
    <w:rsid w:val="00BA4D83"/>
    <w:rsid w:val="00BC3509"/>
    <w:rsid w:val="00BD2FB3"/>
    <w:rsid w:val="00BF4037"/>
    <w:rsid w:val="00C175A4"/>
    <w:rsid w:val="00C23E6E"/>
    <w:rsid w:val="00C323E1"/>
    <w:rsid w:val="00C604D7"/>
    <w:rsid w:val="00C6183A"/>
    <w:rsid w:val="00C82D44"/>
    <w:rsid w:val="00C960D2"/>
    <w:rsid w:val="00C975D7"/>
    <w:rsid w:val="00CC7180"/>
    <w:rsid w:val="00CD09E3"/>
    <w:rsid w:val="00CD5840"/>
    <w:rsid w:val="00CE4078"/>
    <w:rsid w:val="00CE4DAC"/>
    <w:rsid w:val="00CF0AA7"/>
    <w:rsid w:val="00D00BFE"/>
    <w:rsid w:val="00D0592C"/>
    <w:rsid w:val="00D26DDC"/>
    <w:rsid w:val="00D56790"/>
    <w:rsid w:val="00D57E7B"/>
    <w:rsid w:val="00D621E3"/>
    <w:rsid w:val="00DA3B07"/>
    <w:rsid w:val="00DB12D7"/>
    <w:rsid w:val="00DC2440"/>
    <w:rsid w:val="00DD760D"/>
    <w:rsid w:val="00DF37E7"/>
    <w:rsid w:val="00DF7D75"/>
    <w:rsid w:val="00E157A8"/>
    <w:rsid w:val="00E1733D"/>
    <w:rsid w:val="00E33574"/>
    <w:rsid w:val="00E37463"/>
    <w:rsid w:val="00E474C6"/>
    <w:rsid w:val="00E52652"/>
    <w:rsid w:val="00E569A8"/>
    <w:rsid w:val="00E62A68"/>
    <w:rsid w:val="00E67C04"/>
    <w:rsid w:val="00E73330"/>
    <w:rsid w:val="00E830FC"/>
    <w:rsid w:val="00EB1CB6"/>
    <w:rsid w:val="00EB1F35"/>
    <w:rsid w:val="00EB7EA7"/>
    <w:rsid w:val="00EC23CE"/>
    <w:rsid w:val="00EC7407"/>
    <w:rsid w:val="00ED37F7"/>
    <w:rsid w:val="00EF5154"/>
    <w:rsid w:val="00F013F2"/>
    <w:rsid w:val="00F05908"/>
    <w:rsid w:val="00F33DDF"/>
    <w:rsid w:val="00F5186B"/>
    <w:rsid w:val="00F60E3F"/>
    <w:rsid w:val="00F63EAD"/>
    <w:rsid w:val="00F652FC"/>
    <w:rsid w:val="00F66D70"/>
    <w:rsid w:val="00F722D5"/>
    <w:rsid w:val="00F82CC5"/>
    <w:rsid w:val="00FB6DC5"/>
    <w:rsid w:val="00FC4344"/>
    <w:rsid w:val="00FC776B"/>
    <w:rsid w:val="00FD2929"/>
    <w:rsid w:val="00FD2BB6"/>
    <w:rsid w:val="00FF4502"/>
    <w:rsid w:val="02681DDA"/>
    <w:rsid w:val="03AC38D7"/>
    <w:rsid w:val="053F435C"/>
    <w:rsid w:val="094445B2"/>
    <w:rsid w:val="0FCE4DEA"/>
    <w:rsid w:val="19F70D88"/>
    <w:rsid w:val="1E3746C5"/>
    <w:rsid w:val="23C127C7"/>
    <w:rsid w:val="297B7769"/>
    <w:rsid w:val="29C5100F"/>
    <w:rsid w:val="2F927575"/>
    <w:rsid w:val="3BC85321"/>
    <w:rsid w:val="3BD50F16"/>
    <w:rsid w:val="3F230ED8"/>
    <w:rsid w:val="3F5E1222"/>
    <w:rsid w:val="44352E99"/>
    <w:rsid w:val="4A9B4AF8"/>
    <w:rsid w:val="523D25A2"/>
    <w:rsid w:val="54D9161F"/>
    <w:rsid w:val="585F6D4A"/>
    <w:rsid w:val="5A5140F9"/>
    <w:rsid w:val="6645250B"/>
    <w:rsid w:val="6A7B25F3"/>
    <w:rsid w:val="6B4360F9"/>
    <w:rsid w:val="6F5B1696"/>
    <w:rsid w:val="73502E3D"/>
    <w:rsid w:val="79E05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firstLine="1440" w:firstLineChars="200"/>
    </w:pPr>
    <w:rPr>
      <w:szCs w:val="20"/>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0"/>
    <w:qFormat/>
    <w:uiPriority w:val="10"/>
    <w:pPr>
      <w:spacing w:before="240" w:after="60"/>
      <w:jc w:val="center"/>
      <w:outlineLvl w:val="0"/>
    </w:pPr>
    <w:rPr>
      <w:rFonts w:eastAsia="宋体" w:asciiTheme="majorHAnsi" w:hAnsiTheme="majorHAnsi" w:cstheme="majorBidi"/>
      <w:b/>
      <w:bCs/>
      <w:sz w:val="32"/>
      <w:szCs w:val="32"/>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标题 字符"/>
    <w:basedOn w:val="8"/>
    <w:link w:val="5"/>
    <w:qFormat/>
    <w:uiPriority w:val="10"/>
    <w:rPr>
      <w:rFonts w:eastAsia="宋体" w:asciiTheme="majorHAnsi" w:hAnsiTheme="majorHAnsi" w:cstheme="majorBidi"/>
      <w:b/>
      <w:bCs/>
      <w:sz w:val="32"/>
      <w:szCs w:val="32"/>
    </w:rPr>
  </w:style>
  <w:style w:type="character" w:customStyle="1" w:styleId="11">
    <w:name w:val="页眉 字符"/>
    <w:basedOn w:val="8"/>
    <w:link w:val="4"/>
    <w:qFormat/>
    <w:uiPriority w:val="99"/>
    <w:rPr>
      <w:sz w:val="18"/>
      <w:szCs w:val="18"/>
    </w:rPr>
  </w:style>
  <w:style w:type="character" w:customStyle="1" w:styleId="12">
    <w:name w:val="页脚 字符"/>
    <w:basedOn w:val="8"/>
    <w:link w:val="3"/>
    <w:qFormat/>
    <w:uiPriority w:val="99"/>
    <w:rPr>
      <w:sz w:val="18"/>
      <w:szCs w:val="18"/>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7</Pages>
  <Words>3584</Words>
  <Characters>3653</Characters>
  <Lines>26</Lines>
  <Paragraphs>7</Paragraphs>
  <TotalTime>0</TotalTime>
  <ScaleCrop>false</ScaleCrop>
  <LinksUpToDate>false</LinksUpToDate>
  <CharactersWithSpaces>3678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2023-10-24T01:48:00Z</dcterms:created>
  <dc:creator>未定义</dc:creator>
  <cp:lastModifiedBy>Mr an</cp:lastModifiedBy>
  <cp:lastPrinted>2016-08-19T01:16:00Z</cp:lastPrinted>
  <dcterms:modified xsi:type="dcterms:W3CDTF">2025-12-03T06:11:53Z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A284B24F445B4C0286F2B2EBDF56091D_13</vt:lpwstr>
  </property>
  <property fmtid="{D5CDD505-2E9C-101B-9397-08002B2CF9AE}" pid="4" name="KSOTemplateDocerSaveRecord">
    <vt:lpwstr>eyJoZGlkIjoiYjk4OGZhZmMzNmE4ZDE2MTdhM2ZlMzlkNjliMTc3MjIiLCJ1c2VySWQiOiI3NjA0ODM2MTMifQ==</vt:lpwstr>
  </property>
</Properties>
</file>