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DA7C2D1">
      <w:pPr>
        <w:widowControl/>
        <w:jc w:val="center"/>
        <w:rPr>
          <w:rFonts w:ascii="黑体" w:hAnsi="黑体" w:eastAsia="黑体" w:cs="Times New Roman"/>
          <w:b/>
          <w:sz w:val="32"/>
          <w:szCs w:val="32"/>
        </w:rPr>
      </w:pPr>
      <w:bookmarkStart w:id="0" w:name="OLE_LINK2"/>
      <w:bookmarkStart w:id="1" w:name="OLE_LINK1"/>
      <w:r>
        <w:rPr>
          <w:rFonts w:hint="eastAsia" w:ascii="黑体" w:hAnsi="黑体" w:eastAsia="黑体" w:cs="Times New Roman"/>
          <w:b/>
          <w:sz w:val="32"/>
          <w:szCs w:val="32"/>
        </w:rPr>
        <w:t>天津市五十中学中考听力考场建设项目需求书</w:t>
      </w:r>
    </w:p>
    <w:bookmarkEnd w:id="0"/>
    <w:bookmarkEnd w:id="1"/>
    <w:p w14:paraId="1CD59CA7">
      <w:pPr>
        <w:spacing w:line="360" w:lineRule="auto"/>
        <w:ind w:firstLine="482" w:firstLineChars="200"/>
        <w:rPr>
          <w:rFonts w:ascii="宋体" w:hAnsi="宋体" w:eastAsia="宋体" w:cs="Times New Roman"/>
          <w:b/>
          <w:sz w:val="24"/>
          <w:szCs w:val="24"/>
        </w:rPr>
      </w:pPr>
      <w:r>
        <w:rPr>
          <w:rFonts w:hint="eastAsia" w:ascii="宋体" w:hAnsi="宋体" w:eastAsia="宋体" w:cs="Times New Roman"/>
          <w:b/>
          <w:sz w:val="24"/>
          <w:szCs w:val="24"/>
        </w:rPr>
        <w:t>一、项目背景</w:t>
      </w:r>
    </w:p>
    <w:p w14:paraId="2F8C570F">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本项目建设需求基于天津市教育委员会天津市教育招生考试院下发的《关于做好高考中考英语听说计算机考试标准化考点建设的通知》、《关于推动我市高考中考英语听说计算机化考试考场建设工作的通知》，是为满足中考听力机考做准备。依据《天津市英语听说机考标准化考场建设标准》，我校作为机考考点，需建设2个考场。</w:t>
      </w:r>
    </w:p>
    <w:p w14:paraId="745F2E94">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2022年11月10日天津市教育委员会，天津市教育招生考试院再次针对英语听说考场建设下发《关于推动我市高考中考英语听说计算机化考试考场建设工作的通知》，文件中着重强调“在项目规划设计中，适当超前考虑，适度调整配置参数，并综合考虑教育网线路接入建设，兼顾线上线下多种形式的考试需要，满足计算机化考试对信息化、网络化、数字化建设的新要求。”</w:t>
      </w:r>
    </w:p>
    <w:p w14:paraId="7A4AEA66">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因此我校中考听力考场的建设需严格按照以上建设标准，配置相关设备，在保证现有考场要求及日常教学的基础上，在设备选型上保证一定的前瞻性。</w:t>
      </w:r>
    </w:p>
    <w:p w14:paraId="6543371D">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综上，英语听说考试是高考、中考的重要组成部分，关系到天津市众多考生的切身利益，关系到考试公平和社会稳定。因此我校需要从政治高度、全局高度保质保量完成此次考场建设。</w:t>
      </w:r>
    </w:p>
    <w:p w14:paraId="2F173EF7">
      <w:pPr>
        <w:pStyle w:val="5"/>
        <w:spacing w:line="360" w:lineRule="auto"/>
        <w:ind w:firstLine="482" w:firstLineChars="200"/>
        <w:rPr>
          <w:rFonts w:ascii="宋体" w:hAnsi="宋体"/>
          <w:sz w:val="24"/>
        </w:rPr>
      </w:pPr>
      <w:r>
        <w:rPr>
          <w:rFonts w:hint="eastAsia" w:ascii="宋体" w:hAnsi="宋体" w:cs="宋体"/>
          <w:b/>
          <w:bCs/>
          <w:sz w:val="24"/>
        </w:rPr>
        <w:t>本项目所属行业为工业。</w:t>
      </w:r>
    </w:p>
    <w:p w14:paraId="05CDD364">
      <w:pPr>
        <w:spacing w:line="360" w:lineRule="auto"/>
        <w:ind w:firstLine="482" w:firstLineChars="200"/>
        <w:rPr>
          <w:rFonts w:ascii="宋体" w:hAnsi="宋体" w:eastAsia="宋体" w:cs="Times New Roman"/>
          <w:b/>
          <w:sz w:val="24"/>
          <w:szCs w:val="24"/>
        </w:rPr>
      </w:pPr>
      <w:r>
        <w:rPr>
          <w:rFonts w:hint="eastAsia" w:ascii="宋体" w:hAnsi="宋体" w:eastAsia="宋体" w:cs="Times New Roman"/>
          <w:b/>
          <w:sz w:val="24"/>
          <w:szCs w:val="24"/>
        </w:rPr>
        <w:t>二、项目预算</w:t>
      </w:r>
    </w:p>
    <w:p w14:paraId="6642FD38">
      <w:pPr>
        <w:spacing w:line="540" w:lineRule="exact"/>
        <w:ind w:firstLine="480" w:firstLineChars="200"/>
        <w:rPr>
          <w:rFonts w:ascii="宋体" w:hAnsi="宋体" w:eastAsia="宋体" w:cs="宋体"/>
          <w:sz w:val="24"/>
          <w:szCs w:val="24"/>
        </w:rPr>
      </w:pPr>
      <w:r>
        <w:rPr>
          <w:rFonts w:hint="eastAsia" w:ascii="宋体" w:hAnsi="宋体" w:eastAsia="宋体" w:cs="宋体"/>
          <w:sz w:val="24"/>
          <w:szCs w:val="24"/>
        </w:rPr>
        <w:t>预算金额82万元。</w:t>
      </w:r>
    </w:p>
    <w:p w14:paraId="3DD9D906">
      <w:pPr>
        <w:spacing w:line="560" w:lineRule="exact"/>
        <w:ind w:firstLine="482" w:firstLineChars="200"/>
        <w:jc w:val="left"/>
        <w:rPr>
          <w:rFonts w:ascii="宋体" w:hAnsi="宋体" w:eastAsia="宋体" w:cs="宋体"/>
          <w:sz w:val="24"/>
          <w:szCs w:val="24"/>
        </w:rPr>
      </w:pPr>
      <w:r>
        <w:rPr>
          <w:rFonts w:hint="eastAsia" w:ascii="宋体" w:hAnsi="宋体" w:eastAsia="宋体" w:cs="宋体"/>
          <w:b/>
          <w:sz w:val="24"/>
          <w:szCs w:val="24"/>
        </w:rPr>
        <w:t>包1</w:t>
      </w:r>
      <w:r>
        <w:rPr>
          <w:rFonts w:hint="eastAsia" w:ascii="宋体" w:hAnsi="宋体" w:eastAsia="宋体" w:cs="宋体"/>
          <w:sz w:val="24"/>
          <w:szCs w:val="24"/>
        </w:rPr>
        <w:t>预算：</w:t>
      </w:r>
      <w:r>
        <w:rPr>
          <w:rFonts w:ascii="宋体" w:hAnsi="宋体" w:eastAsia="宋体" w:cs="宋体"/>
          <w:sz w:val="24"/>
          <w:szCs w:val="24"/>
        </w:rPr>
        <w:t>52</w:t>
      </w:r>
      <w:r>
        <w:rPr>
          <w:rFonts w:hint="eastAsia" w:ascii="宋体" w:hAnsi="宋体" w:eastAsia="宋体" w:cs="宋体"/>
          <w:sz w:val="24"/>
          <w:szCs w:val="24"/>
        </w:rPr>
        <w:t xml:space="preserve">万元 </w:t>
      </w:r>
    </w:p>
    <w:p w14:paraId="19C49085">
      <w:pPr>
        <w:spacing w:line="560" w:lineRule="exact"/>
        <w:ind w:firstLine="482" w:firstLineChars="200"/>
        <w:jc w:val="left"/>
        <w:rPr>
          <w:rFonts w:ascii="宋体" w:hAnsi="宋体" w:eastAsia="宋体" w:cs="宋体"/>
          <w:sz w:val="24"/>
          <w:szCs w:val="24"/>
        </w:rPr>
      </w:pPr>
      <w:r>
        <w:rPr>
          <w:rFonts w:hint="eastAsia" w:ascii="宋体" w:hAnsi="宋体" w:eastAsia="宋体" w:cs="宋体"/>
          <w:b/>
          <w:sz w:val="24"/>
          <w:szCs w:val="24"/>
        </w:rPr>
        <w:t>包2</w:t>
      </w:r>
      <w:r>
        <w:rPr>
          <w:rFonts w:hint="eastAsia" w:ascii="宋体" w:hAnsi="宋体" w:eastAsia="宋体" w:cs="宋体"/>
          <w:sz w:val="24"/>
          <w:szCs w:val="24"/>
        </w:rPr>
        <w:t>预算：30万元</w:t>
      </w:r>
    </w:p>
    <w:p w14:paraId="3052930E">
      <w:pPr>
        <w:spacing w:line="360" w:lineRule="auto"/>
        <w:rPr>
          <w:rFonts w:ascii="宋体" w:hAnsi="宋体" w:eastAsia="宋体" w:cs="Times New Roman"/>
          <w:b/>
          <w:sz w:val="24"/>
          <w:szCs w:val="24"/>
        </w:rPr>
      </w:pPr>
      <w:r>
        <w:rPr>
          <w:rFonts w:hint="eastAsia" w:ascii="宋体" w:hAnsi="宋体" w:eastAsia="宋体" w:cs="Times New Roman"/>
          <w:b/>
          <w:sz w:val="24"/>
          <w:szCs w:val="24"/>
        </w:rPr>
        <w:t>三、技术需求</w:t>
      </w:r>
    </w:p>
    <w:p w14:paraId="01AEFA37">
      <w:pPr>
        <w:spacing w:line="360" w:lineRule="auto"/>
        <w:ind w:firstLine="482" w:firstLineChars="200"/>
        <w:rPr>
          <w:rFonts w:ascii="宋体" w:hAnsi="宋体" w:eastAsia="宋体" w:cs="宋体"/>
          <w:b/>
          <w:sz w:val="24"/>
          <w:szCs w:val="24"/>
        </w:rPr>
      </w:pPr>
      <w:r>
        <w:rPr>
          <w:rFonts w:hint="eastAsia" w:ascii="宋体" w:hAnsi="宋体" w:eastAsia="宋体" w:cs="宋体"/>
          <w:b/>
          <w:sz w:val="24"/>
          <w:szCs w:val="24"/>
        </w:rPr>
        <w:t>包1：</w:t>
      </w:r>
    </w:p>
    <w:p w14:paraId="4EAF5859">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 xml:space="preserve"> 1.技术需求</w:t>
      </w:r>
    </w:p>
    <w:p w14:paraId="31E8D02E">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（一）“监考终端”本计算机必须与“考试专用电脑”品牌一致。</w:t>
      </w:r>
    </w:p>
    <w:p w14:paraId="43AB0A89">
      <w:pPr>
        <w:spacing w:line="360" w:lineRule="auto"/>
        <w:ind w:firstLine="480" w:firstLineChars="200"/>
        <w:jc w:val="left"/>
        <w:rPr>
          <w:rFonts w:ascii="宋体" w:hAnsi="宋体" w:eastAsia="宋体" w:cs="宋体"/>
          <w:sz w:val="24"/>
          <w:szCs w:val="24"/>
        </w:rPr>
      </w:pPr>
      <w:r>
        <w:rPr>
          <w:rFonts w:hint="eastAsia" w:ascii="宋体" w:hAnsi="宋体" w:eastAsia="宋体" w:cs="宋体"/>
          <w:sz w:val="24"/>
          <w:szCs w:val="24"/>
        </w:rPr>
        <w:t>（二）投标人须承诺所投产品和服务符合强制性规定（具体详见项目需求书中设备技术要求）。交货时招标人有权要求投标人出具所投产品、服务符合上述规定的证明文件。</w:t>
      </w:r>
    </w:p>
    <w:p w14:paraId="1BD3E853">
      <w:pPr>
        <w:spacing w:line="360" w:lineRule="auto"/>
        <w:ind w:firstLine="480" w:firstLineChars="200"/>
        <w:jc w:val="left"/>
        <w:rPr>
          <w:rFonts w:ascii="宋体" w:hAnsi="宋体" w:eastAsia="宋体" w:cs="宋体"/>
          <w:sz w:val="24"/>
          <w:szCs w:val="24"/>
        </w:rPr>
      </w:pPr>
      <w:r>
        <w:rPr>
          <w:rFonts w:hint="eastAsia" w:ascii="宋体" w:hAnsi="宋体" w:eastAsia="宋体" w:cs="宋体"/>
          <w:sz w:val="24"/>
          <w:szCs w:val="24"/>
        </w:rPr>
        <w:t>（三）投标文件中对所投产品的名称、品牌、制造商、产地、主要技术性能指标及其在技术、安全、性能、管理、厂家标准、使用年限及售后服务等方面情况提供详细的具有法律效力的技术资料。</w:t>
      </w:r>
    </w:p>
    <w:p w14:paraId="0020B9D2">
      <w:pPr>
        <w:spacing w:line="360" w:lineRule="auto"/>
        <w:ind w:firstLine="480" w:firstLineChars="200"/>
        <w:jc w:val="left"/>
        <w:rPr>
          <w:rFonts w:ascii="宋体" w:hAnsi="宋体" w:eastAsia="宋体" w:cs="宋体"/>
          <w:sz w:val="24"/>
          <w:szCs w:val="24"/>
        </w:rPr>
      </w:pPr>
      <w:r>
        <w:rPr>
          <w:rFonts w:hint="eastAsia" w:ascii="宋体" w:hAnsi="宋体" w:eastAsia="宋体" w:cs="宋体"/>
          <w:sz w:val="24"/>
          <w:szCs w:val="24"/>
        </w:rPr>
        <w:t>（四）投标文件中提供能够证明所投产品性能质量的证明材料，如检测/检验/试验/测试报告、与所投产品相关的知识产权证书、第三方认证机构出具的认证证书等。</w:t>
      </w:r>
    </w:p>
    <w:p w14:paraId="6C548074">
      <w:pPr>
        <w:spacing w:line="360" w:lineRule="auto"/>
        <w:ind w:firstLine="480" w:firstLineChars="200"/>
        <w:jc w:val="left"/>
        <w:rPr>
          <w:rFonts w:ascii="宋体" w:hAnsi="宋体" w:eastAsia="宋体" w:cs="宋体"/>
          <w:sz w:val="24"/>
          <w:szCs w:val="24"/>
        </w:rPr>
      </w:pPr>
      <w:r>
        <w:rPr>
          <w:rFonts w:hint="eastAsia" w:ascii="宋体" w:hAnsi="宋体" w:eastAsia="宋体" w:cs="宋体"/>
          <w:sz w:val="24"/>
          <w:szCs w:val="24"/>
        </w:rPr>
        <w:t>（五）投标文件中提供能够证明所投产品制造商能力的证明材料。</w:t>
      </w:r>
    </w:p>
    <w:p w14:paraId="15B44480">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（六）具体需求详见本部分项目需求书。</w:t>
      </w:r>
    </w:p>
    <w:p w14:paraId="75720BA7">
      <w:pPr>
        <w:spacing w:line="360" w:lineRule="auto"/>
        <w:ind w:firstLine="482" w:firstLineChars="200"/>
        <w:rPr>
          <w:rFonts w:ascii="宋体" w:hAnsi="宋体" w:eastAsia="宋体" w:cs="Times New Roman"/>
          <w:b/>
          <w:sz w:val="24"/>
          <w:szCs w:val="24"/>
        </w:rPr>
      </w:pPr>
      <w:r>
        <w:rPr>
          <w:rFonts w:hint="eastAsia" w:ascii="宋体" w:hAnsi="宋体" w:eastAsia="宋体" w:cs="Times New Roman"/>
          <w:b/>
          <w:sz w:val="24"/>
          <w:szCs w:val="24"/>
        </w:rPr>
        <w:t>2.一般技术要求</w:t>
      </w:r>
    </w:p>
    <w:tbl>
      <w:tblPr>
        <w:tblStyle w:val="18"/>
        <w:tblW w:w="8613"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544"/>
        <w:gridCol w:w="1294"/>
        <w:gridCol w:w="5259"/>
        <w:gridCol w:w="709"/>
        <w:gridCol w:w="807"/>
      </w:tblGrid>
      <w:tr w14:paraId="442CB1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27" w:hRule="atLeast"/>
          <w:jc w:val="center"/>
        </w:trPr>
        <w:tc>
          <w:tcPr>
            <w:tcW w:w="544" w:type="dxa"/>
          </w:tcPr>
          <w:p w14:paraId="7EC646F8">
            <w:pPr>
              <w:widowControl/>
              <w:spacing w:line="360" w:lineRule="auto"/>
              <w:jc w:val="center"/>
              <w:rPr>
                <w:rFonts w:hint="eastAsia" w:ascii="仿宋" w:hAnsi="仿宋" w:eastAsia="仿宋" w:cs="仿宋"/>
                <w:b/>
                <w:bCs/>
                <w:kern w:val="0"/>
                <w:sz w:val="24"/>
              </w:rPr>
            </w:pPr>
            <w:r>
              <w:rPr>
                <w:rFonts w:hint="eastAsia" w:ascii="仿宋" w:hAnsi="仿宋" w:eastAsia="仿宋" w:cs="仿宋"/>
                <w:b/>
                <w:bCs/>
                <w:kern w:val="0"/>
                <w:sz w:val="24"/>
              </w:rPr>
              <w:t>序号</w:t>
            </w:r>
          </w:p>
        </w:tc>
        <w:tc>
          <w:tcPr>
            <w:tcW w:w="1294" w:type="dxa"/>
            <w:vAlign w:val="center"/>
          </w:tcPr>
          <w:p w14:paraId="121E678A">
            <w:pPr>
              <w:widowControl/>
              <w:spacing w:line="360" w:lineRule="auto"/>
              <w:jc w:val="center"/>
              <w:rPr>
                <w:rFonts w:hint="eastAsia" w:ascii="仿宋" w:hAnsi="仿宋" w:eastAsia="仿宋" w:cs="仿宋"/>
                <w:b/>
                <w:bCs/>
                <w:kern w:val="0"/>
                <w:sz w:val="24"/>
              </w:rPr>
            </w:pPr>
            <w:r>
              <w:rPr>
                <w:rFonts w:hint="eastAsia" w:ascii="仿宋" w:hAnsi="仿宋" w:eastAsia="仿宋" w:cs="仿宋"/>
                <w:b/>
                <w:bCs/>
                <w:kern w:val="0"/>
                <w:sz w:val="24"/>
              </w:rPr>
              <w:t>设备名称</w:t>
            </w:r>
          </w:p>
        </w:tc>
        <w:tc>
          <w:tcPr>
            <w:tcW w:w="5259" w:type="dxa"/>
            <w:vAlign w:val="center"/>
          </w:tcPr>
          <w:p w14:paraId="4A51B134">
            <w:pPr>
              <w:widowControl/>
              <w:spacing w:line="360" w:lineRule="auto"/>
              <w:jc w:val="center"/>
              <w:rPr>
                <w:rFonts w:hint="eastAsia" w:ascii="仿宋" w:hAnsi="仿宋" w:eastAsia="仿宋" w:cs="仿宋"/>
                <w:b/>
                <w:bCs/>
                <w:kern w:val="0"/>
                <w:sz w:val="24"/>
              </w:rPr>
            </w:pPr>
            <w:r>
              <w:rPr>
                <w:rFonts w:hint="eastAsia" w:ascii="仿宋" w:hAnsi="仿宋" w:eastAsia="仿宋" w:cs="仿宋"/>
                <w:b/>
                <w:bCs/>
                <w:kern w:val="0"/>
                <w:sz w:val="24"/>
              </w:rPr>
              <w:t>技术指标</w:t>
            </w:r>
          </w:p>
        </w:tc>
        <w:tc>
          <w:tcPr>
            <w:tcW w:w="709" w:type="dxa"/>
            <w:vAlign w:val="center"/>
          </w:tcPr>
          <w:p w14:paraId="4357BF93">
            <w:pPr>
              <w:widowControl/>
              <w:spacing w:line="360" w:lineRule="auto"/>
              <w:jc w:val="center"/>
              <w:rPr>
                <w:rFonts w:hint="eastAsia" w:ascii="仿宋" w:hAnsi="仿宋" w:eastAsia="仿宋" w:cs="仿宋"/>
                <w:b/>
                <w:bCs/>
                <w:kern w:val="0"/>
                <w:sz w:val="24"/>
              </w:rPr>
            </w:pPr>
            <w:r>
              <w:rPr>
                <w:rFonts w:hint="eastAsia" w:ascii="仿宋" w:hAnsi="仿宋" w:eastAsia="仿宋" w:cs="仿宋"/>
                <w:b/>
                <w:bCs/>
                <w:kern w:val="0"/>
                <w:sz w:val="24"/>
              </w:rPr>
              <w:t>数量</w:t>
            </w:r>
          </w:p>
        </w:tc>
        <w:tc>
          <w:tcPr>
            <w:tcW w:w="807" w:type="dxa"/>
            <w:vAlign w:val="center"/>
          </w:tcPr>
          <w:p w14:paraId="1D00377A">
            <w:pPr>
              <w:widowControl/>
              <w:spacing w:line="360" w:lineRule="auto"/>
              <w:jc w:val="center"/>
              <w:rPr>
                <w:rFonts w:hint="eastAsia" w:ascii="仿宋" w:hAnsi="仿宋" w:eastAsia="仿宋" w:cs="仿宋"/>
                <w:b/>
                <w:bCs/>
                <w:kern w:val="0"/>
                <w:sz w:val="24"/>
              </w:rPr>
            </w:pPr>
            <w:r>
              <w:rPr>
                <w:rFonts w:hint="eastAsia" w:ascii="仿宋" w:hAnsi="仿宋" w:eastAsia="仿宋" w:cs="仿宋"/>
                <w:b/>
                <w:bCs/>
                <w:kern w:val="0"/>
                <w:sz w:val="24"/>
              </w:rPr>
              <w:t>单位</w:t>
            </w:r>
          </w:p>
        </w:tc>
      </w:tr>
      <w:tr w14:paraId="2B53C6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44" w:type="dxa"/>
            <w:vAlign w:val="center"/>
          </w:tcPr>
          <w:p w14:paraId="789EF879">
            <w:pPr>
              <w:widowControl/>
              <w:snapToGrid w:val="0"/>
              <w:jc w:val="center"/>
              <w:rPr>
                <w:rFonts w:hint="eastAsia" w:ascii="仿宋" w:hAnsi="仿宋" w:eastAsia="仿宋" w:cs="仿宋"/>
                <w:kern w:val="0"/>
                <w:sz w:val="24"/>
              </w:rPr>
            </w:pPr>
            <w:r>
              <w:rPr>
                <w:rFonts w:hint="eastAsia" w:ascii="仿宋" w:hAnsi="仿宋" w:eastAsia="仿宋" w:cs="仿宋"/>
                <w:kern w:val="0"/>
                <w:sz w:val="24"/>
              </w:rPr>
              <w:t>1</w:t>
            </w:r>
          </w:p>
        </w:tc>
        <w:tc>
          <w:tcPr>
            <w:tcW w:w="1294" w:type="dxa"/>
            <w:vAlign w:val="center"/>
          </w:tcPr>
          <w:p w14:paraId="74742F88">
            <w:pPr>
              <w:widowControl/>
              <w:snapToGrid w:val="0"/>
              <w:jc w:val="center"/>
              <w:rPr>
                <w:rFonts w:hint="eastAsia" w:ascii="仿宋" w:hAnsi="仿宋" w:eastAsia="仿宋" w:cs="仿宋"/>
                <w:kern w:val="0"/>
                <w:sz w:val="24"/>
              </w:rPr>
            </w:pPr>
            <w:r>
              <w:rPr>
                <w:rFonts w:hint="eastAsia" w:ascii="仿宋" w:hAnsi="仿宋" w:eastAsia="仿宋" w:cs="仿宋"/>
                <w:kern w:val="0"/>
                <w:sz w:val="24"/>
              </w:rPr>
              <w:t>▲考试专用电脑</w:t>
            </w:r>
          </w:p>
        </w:tc>
        <w:tc>
          <w:tcPr>
            <w:tcW w:w="5259" w:type="dxa"/>
            <w:vAlign w:val="center"/>
          </w:tcPr>
          <w:p w14:paraId="42F469A5">
            <w:pPr>
              <w:widowControl/>
              <w:snapToGrid w:val="0"/>
              <w:rPr>
                <w:rFonts w:hint="eastAsia" w:ascii="仿宋" w:hAnsi="仿宋" w:eastAsia="仿宋" w:cs="仿宋"/>
                <w:kern w:val="0"/>
                <w:sz w:val="24"/>
              </w:rPr>
            </w:pPr>
            <w:r>
              <w:rPr>
                <w:rFonts w:hint="eastAsia" w:ascii="仿宋" w:hAnsi="仿宋" w:eastAsia="仿宋" w:cs="仿宋"/>
                <w:kern w:val="0"/>
                <w:sz w:val="24"/>
              </w:rPr>
              <w:t>见“部分产品详细参数”</w:t>
            </w:r>
          </w:p>
        </w:tc>
        <w:tc>
          <w:tcPr>
            <w:tcW w:w="709" w:type="dxa"/>
            <w:vAlign w:val="center"/>
          </w:tcPr>
          <w:p w14:paraId="26938904">
            <w:pPr>
              <w:widowControl/>
              <w:snapToGrid w:val="0"/>
              <w:jc w:val="center"/>
              <w:rPr>
                <w:rFonts w:hint="eastAsia" w:ascii="仿宋" w:hAnsi="仿宋" w:eastAsia="仿宋" w:cs="仿宋"/>
                <w:kern w:val="0"/>
                <w:sz w:val="24"/>
              </w:rPr>
            </w:pPr>
            <w:r>
              <w:rPr>
                <w:rFonts w:hint="eastAsia" w:ascii="仿宋" w:hAnsi="仿宋" w:eastAsia="仿宋" w:cs="仿宋"/>
                <w:kern w:val="0"/>
                <w:sz w:val="24"/>
              </w:rPr>
              <w:t>104</w:t>
            </w:r>
          </w:p>
        </w:tc>
        <w:tc>
          <w:tcPr>
            <w:tcW w:w="807" w:type="dxa"/>
            <w:vAlign w:val="center"/>
          </w:tcPr>
          <w:p w14:paraId="32E3C052">
            <w:pPr>
              <w:widowControl/>
              <w:snapToGrid w:val="0"/>
              <w:jc w:val="center"/>
              <w:rPr>
                <w:rFonts w:hint="eastAsia" w:ascii="仿宋" w:hAnsi="仿宋" w:eastAsia="仿宋" w:cs="仿宋"/>
                <w:kern w:val="0"/>
                <w:sz w:val="24"/>
              </w:rPr>
            </w:pPr>
            <w:r>
              <w:rPr>
                <w:rFonts w:hint="eastAsia" w:ascii="仿宋" w:hAnsi="仿宋" w:eastAsia="仿宋" w:cs="仿宋"/>
                <w:kern w:val="0"/>
                <w:sz w:val="24"/>
              </w:rPr>
              <w:t>台</w:t>
            </w:r>
          </w:p>
        </w:tc>
      </w:tr>
      <w:tr w14:paraId="2DAADD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44" w:type="dxa"/>
            <w:vAlign w:val="center"/>
          </w:tcPr>
          <w:p w14:paraId="73C0B109">
            <w:pPr>
              <w:widowControl/>
              <w:snapToGrid w:val="0"/>
              <w:jc w:val="center"/>
              <w:rPr>
                <w:rFonts w:hint="eastAsia" w:ascii="仿宋" w:hAnsi="仿宋" w:eastAsia="仿宋" w:cs="仿宋"/>
                <w:kern w:val="0"/>
                <w:sz w:val="24"/>
              </w:rPr>
            </w:pPr>
            <w:r>
              <w:rPr>
                <w:rFonts w:hint="eastAsia" w:ascii="仿宋" w:hAnsi="仿宋" w:eastAsia="仿宋" w:cs="仿宋"/>
                <w:kern w:val="0"/>
                <w:sz w:val="24"/>
              </w:rPr>
              <w:t>2</w:t>
            </w:r>
          </w:p>
        </w:tc>
        <w:tc>
          <w:tcPr>
            <w:tcW w:w="1294" w:type="dxa"/>
            <w:vAlign w:val="center"/>
          </w:tcPr>
          <w:p w14:paraId="7CCF0964">
            <w:pPr>
              <w:widowControl/>
              <w:snapToGrid w:val="0"/>
              <w:rPr>
                <w:rFonts w:hint="eastAsia" w:ascii="仿宋" w:hAnsi="仿宋" w:eastAsia="仿宋" w:cs="仿宋"/>
                <w:kern w:val="0"/>
                <w:sz w:val="24"/>
              </w:rPr>
            </w:pPr>
            <w:r>
              <w:rPr>
                <w:rFonts w:hint="eastAsia" w:ascii="仿宋" w:hAnsi="仿宋" w:eastAsia="仿宋" w:cs="仿宋"/>
                <w:kern w:val="0"/>
                <w:sz w:val="24"/>
              </w:rPr>
              <w:t>监考终端</w:t>
            </w:r>
          </w:p>
        </w:tc>
        <w:tc>
          <w:tcPr>
            <w:tcW w:w="5259" w:type="dxa"/>
            <w:vAlign w:val="center"/>
          </w:tcPr>
          <w:p w14:paraId="741FD36D">
            <w:pPr>
              <w:widowControl/>
              <w:snapToGrid w:val="0"/>
              <w:rPr>
                <w:rFonts w:hint="eastAsia" w:ascii="仿宋" w:hAnsi="仿宋" w:eastAsia="仿宋" w:cs="仿宋"/>
                <w:kern w:val="0"/>
                <w:sz w:val="24"/>
              </w:rPr>
            </w:pPr>
            <w:r>
              <w:rPr>
                <w:rFonts w:hint="eastAsia" w:ascii="仿宋" w:hAnsi="仿宋" w:eastAsia="仿宋" w:cs="仿宋"/>
                <w:kern w:val="0"/>
                <w:sz w:val="24"/>
              </w:rPr>
              <w:t>见“部分产品详细参数”</w:t>
            </w:r>
          </w:p>
        </w:tc>
        <w:tc>
          <w:tcPr>
            <w:tcW w:w="709" w:type="dxa"/>
            <w:vAlign w:val="center"/>
          </w:tcPr>
          <w:p w14:paraId="43DD44DA">
            <w:pPr>
              <w:widowControl/>
              <w:snapToGrid w:val="0"/>
              <w:jc w:val="center"/>
              <w:rPr>
                <w:rFonts w:hint="eastAsia" w:ascii="仿宋" w:hAnsi="仿宋" w:eastAsia="仿宋" w:cs="仿宋"/>
                <w:kern w:val="0"/>
                <w:sz w:val="24"/>
              </w:rPr>
            </w:pPr>
            <w:r>
              <w:rPr>
                <w:rFonts w:hint="eastAsia" w:ascii="仿宋" w:hAnsi="仿宋" w:eastAsia="仿宋" w:cs="仿宋"/>
                <w:kern w:val="0"/>
                <w:sz w:val="24"/>
              </w:rPr>
              <w:t>4</w:t>
            </w:r>
          </w:p>
        </w:tc>
        <w:tc>
          <w:tcPr>
            <w:tcW w:w="807" w:type="dxa"/>
            <w:vAlign w:val="center"/>
          </w:tcPr>
          <w:p w14:paraId="065FE5C1">
            <w:pPr>
              <w:widowControl/>
              <w:snapToGrid w:val="0"/>
              <w:jc w:val="center"/>
              <w:rPr>
                <w:rFonts w:hint="eastAsia" w:ascii="仿宋" w:hAnsi="仿宋" w:eastAsia="仿宋" w:cs="仿宋"/>
                <w:kern w:val="0"/>
                <w:sz w:val="24"/>
              </w:rPr>
            </w:pPr>
            <w:r>
              <w:rPr>
                <w:rFonts w:hint="eastAsia" w:ascii="仿宋" w:hAnsi="仿宋" w:eastAsia="仿宋" w:cs="仿宋"/>
                <w:kern w:val="0"/>
                <w:sz w:val="24"/>
              </w:rPr>
              <w:t>台</w:t>
            </w:r>
          </w:p>
        </w:tc>
      </w:tr>
      <w:tr w14:paraId="26CD6E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1" w:hRule="atLeast"/>
          <w:jc w:val="center"/>
        </w:trPr>
        <w:tc>
          <w:tcPr>
            <w:tcW w:w="544" w:type="dxa"/>
            <w:vAlign w:val="center"/>
          </w:tcPr>
          <w:p w14:paraId="59DD3ACA">
            <w:pPr>
              <w:widowControl/>
              <w:snapToGrid w:val="0"/>
              <w:jc w:val="center"/>
              <w:rPr>
                <w:rFonts w:hint="eastAsia" w:ascii="仿宋" w:hAnsi="仿宋" w:eastAsia="仿宋" w:cs="仿宋"/>
                <w:kern w:val="0"/>
                <w:sz w:val="24"/>
              </w:rPr>
            </w:pPr>
            <w:r>
              <w:rPr>
                <w:rFonts w:hint="eastAsia" w:ascii="仿宋" w:hAnsi="仿宋" w:eastAsia="仿宋" w:cs="仿宋"/>
                <w:kern w:val="0"/>
                <w:sz w:val="24"/>
              </w:rPr>
              <w:t>3</w:t>
            </w:r>
          </w:p>
        </w:tc>
        <w:tc>
          <w:tcPr>
            <w:tcW w:w="1294" w:type="dxa"/>
            <w:vAlign w:val="center"/>
          </w:tcPr>
          <w:p w14:paraId="3EECB233">
            <w:pPr>
              <w:widowControl/>
              <w:snapToGrid w:val="0"/>
              <w:jc w:val="center"/>
              <w:rPr>
                <w:rFonts w:hint="eastAsia" w:ascii="仿宋" w:hAnsi="仿宋" w:eastAsia="仿宋" w:cs="仿宋"/>
                <w:kern w:val="0"/>
                <w:sz w:val="24"/>
              </w:rPr>
            </w:pPr>
            <w:r>
              <w:rPr>
                <w:rFonts w:hint="eastAsia" w:ascii="仿宋" w:hAnsi="仿宋" w:eastAsia="仿宋" w:cs="仿宋"/>
                <w:kern w:val="0"/>
                <w:sz w:val="24"/>
              </w:rPr>
              <w:t>智慧黑板</w:t>
            </w:r>
          </w:p>
        </w:tc>
        <w:tc>
          <w:tcPr>
            <w:tcW w:w="5259" w:type="dxa"/>
          </w:tcPr>
          <w:p w14:paraId="661A3369">
            <w:pPr>
              <w:widowControl/>
              <w:snapToGrid w:val="0"/>
              <w:rPr>
                <w:rFonts w:hint="eastAsia" w:ascii="仿宋" w:hAnsi="仿宋" w:eastAsia="仿宋" w:cs="仿宋"/>
                <w:kern w:val="0"/>
                <w:sz w:val="24"/>
              </w:rPr>
            </w:pPr>
            <w:r>
              <w:rPr>
                <w:rFonts w:hint="eastAsia" w:ascii="仿宋" w:hAnsi="仿宋" w:eastAsia="仿宋" w:cs="仿宋"/>
                <w:kern w:val="0"/>
                <w:sz w:val="24"/>
              </w:rPr>
              <w:t>1. 整机采用全金属外壳，三拼接平面一体化设计，屏幕边缘采用金属圆角包边防护，有效屏蔽内部电路器件辐射；防潮耐盐雾蚀锈，适应多种教学环境；整机背板采用金属材质；无推拉式结构，外部无任何可见内部功能模块连接线，主副屏过渡平滑，中间无单独边框阻隔；</w:t>
            </w:r>
          </w:p>
          <w:p w14:paraId="17B07605">
            <w:pPr>
              <w:widowControl/>
              <w:snapToGrid w:val="0"/>
              <w:rPr>
                <w:rFonts w:hint="eastAsia" w:ascii="仿宋" w:hAnsi="仿宋" w:eastAsia="仿宋" w:cs="仿宋"/>
                <w:kern w:val="0"/>
                <w:sz w:val="24"/>
              </w:rPr>
            </w:pPr>
            <w:r>
              <w:rPr>
                <w:rFonts w:hint="eastAsia" w:ascii="仿宋" w:hAnsi="仿宋" w:eastAsia="仿宋" w:cs="仿宋"/>
                <w:kern w:val="0"/>
                <w:sz w:val="24"/>
              </w:rPr>
              <w:t>2. 嵌入式系统版本不低于Android 14，CPU核数不小于8核，内存≥4GB，存储空间≥32GB。（提供封面具有CNAS标志的权威检测机构的检测报告复印件加盖原厂红色公章）</w:t>
            </w:r>
          </w:p>
          <w:p w14:paraId="5B167A5F">
            <w:pPr>
              <w:widowControl/>
              <w:snapToGrid w:val="0"/>
              <w:rPr>
                <w:rFonts w:hint="eastAsia" w:ascii="仿宋" w:hAnsi="仿宋" w:eastAsia="仿宋" w:cs="仿宋"/>
                <w:kern w:val="0"/>
                <w:sz w:val="24"/>
              </w:rPr>
            </w:pPr>
            <w:r>
              <w:rPr>
                <w:rFonts w:hint="eastAsia" w:ascii="仿宋" w:hAnsi="仿宋" w:eastAsia="仿宋" w:cs="仿宋"/>
                <w:kern w:val="0"/>
                <w:sz w:val="24"/>
              </w:rPr>
              <w:t>3. 整机主屏幕采用86英寸液晶显示器，采用UHD超高清LED液晶显示屏，显示比例16:9，屏幕分辨率3840×2160，屏幕显示灰度分辨等级达到256及以上灰阶；</w:t>
            </w:r>
          </w:p>
          <w:p w14:paraId="010286FB">
            <w:pPr>
              <w:widowControl/>
              <w:snapToGrid w:val="0"/>
              <w:rPr>
                <w:rFonts w:hint="eastAsia" w:ascii="仿宋" w:hAnsi="仿宋" w:eastAsia="仿宋" w:cs="仿宋"/>
                <w:kern w:val="0"/>
                <w:sz w:val="24"/>
              </w:rPr>
            </w:pPr>
            <w:r>
              <w:rPr>
                <w:rFonts w:hint="eastAsia" w:ascii="仿宋" w:hAnsi="仿宋" w:eastAsia="仿宋" w:cs="仿宋"/>
                <w:kern w:val="0"/>
                <w:sz w:val="24"/>
              </w:rPr>
              <w:t>4. 整体外观尺寸：宽≥4200mm，高≥1200mm，厚≤115mm；</w:t>
            </w:r>
          </w:p>
          <w:p w14:paraId="5E2C324C">
            <w:pPr>
              <w:widowControl/>
              <w:snapToGrid w:val="0"/>
              <w:rPr>
                <w:rFonts w:hint="eastAsia" w:ascii="仿宋" w:hAnsi="仿宋" w:eastAsia="仿宋" w:cs="仿宋"/>
                <w:kern w:val="0"/>
                <w:sz w:val="24"/>
              </w:rPr>
            </w:pPr>
            <w:r>
              <w:rPr>
                <w:rFonts w:hint="eastAsia" w:ascii="仿宋" w:hAnsi="仿宋" w:eastAsia="仿宋" w:cs="仿宋"/>
                <w:kern w:val="0"/>
                <w:sz w:val="24"/>
              </w:rPr>
              <w:t>5. 整机外壳采用金属材质，屏幕采用≥3.2mm防眩钢化玻璃保护，表面硬度大于等于9H，透光率不低于93%，雾度≤8%；</w:t>
            </w:r>
          </w:p>
          <w:p w14:paraId="5F10B658">
            <w:pPr>
              <w:widowControl/>
              <w:snapToGrid w:val="0"/>
              <w:rPr>
                <w:rFonts w:hint="eastAsia" w:ascii="仿宋" w:hAnsi="仿宋" w:eastAsia="仿宋" w:cs="仿宋"/>
                <w:kern w:val="0"/>
                <w:sz w:val="24"/>
              </w:rPr>
            </w:pPr>
            <w:r>
              <w:rPr>
                <w:rFonts w:hint="eastAsia" w:ascii="仿宋" w:hAnsi="仿宋" w:eastAsia="仿宋" w:cs="仿宋"/>
                <w:kern w:val="0"/>
                <w:sz w:val="24"/>
              </w:rPr>
              <w:t xml:space="preserve">6. 整机具备至少7个前置按键，至少可实现开关机、调出中控或设置菜单、音量+/-、护眼、录屏操作； </w:t>
            </w:r>
          </w:p>
          <w:p w14:paraId="6A053345">
            <w:pPr>
              <w:widowControl/>
              <w:snapToGrid w:val="0"/>
              <w:rPr>
                <w:rFonts w:hint="eastAsia" w:ascii="仿宋" w:hAnsi="仿宋" w:eastAsia="仿宋" w:cs="仿宋"/>
                <w:kern w:val="0"/>
                <w:sz w:val="24"/>
              </w:rPr>
            </w:pPr>
            <w:r>
              <w:rPr>
                <w:rFonts w:hint="eastAsia" w:ascii="仿宋" w:hAnsi="仿宋" w:eastAsia="仿宋" w:cs="仿宋"/>
                <w:kern w:val="0"/>
                <w:sz w:val="24"/>
              </w:rPr>
              <w:t>7. 整机至少支持6个自定义前置按键，可通过自定义设置实现前置面板功能按键一键启用以下功能（无操作、PC开关、一键还原、一键录屏、批注、截屏、计时、降半屏、放大镜、白板、相机、计算器、倒计时、冻屏、聚光灯、触控锁、日历）。快捷开关（纸质护眼模式、经典护眼模式、节能自动亮度模式）；</w:t>
            </w:r>
          </w:p>
          <w:p w14:paraId="0BB0E86B">
            <w:pPr>
              <w:widowControl/>
              <w:snapToGrid w:val="0"/>
              <w:rPr>
                <w:rFonts w:hint="eastAsia" w:ascii="仿宋" w:hAnsi="仿宋" w:eastAsia="仿宋" w:cs="仿宋"/>
                <w:kern w:val="0"/>
                <w:sz w:val="24"/>
              </w:rPr>
            </w:pPr>
            <w:r>
              <w:rPr>
                <w:rFonts w:hint="eastAsia" w:ascii="仿宋" w:hAnsi="仿宋" w:eastAsia="仿宋" w:cs="仿宋"/>
                <w:kern w:val="0"/>
                <w:sz w:val="24"/>
              </w:rPr>
              <w:t xml:space="preserve"> 8. 整机采用硬件低蓝光背光技术，在源头减少有害蓝光波段能量，蓝光占比（有害蓝光415～455nm能量综合）/（整体蓝光400～500能量综合）＜50%，低蓝光保护显示不偏色、不泛黄。</w:t>
            </w:r>
          </w:p>
          <w:p w14:paraId="3218A5FD">
            <w:pPr>
              <w:widowControl/>
              <w:snapToGrid w:val="0"/>
              <w:rPr>
                <w:rFonts w:hint="eastAsia" w:ascii="仿宋" w:hAnsi="仿宋" w:eastAsia="仿宋" w:cs="仿宋"/>
                <w:kern w:val="0"/>
                <w:sz w:val="24"/>
              </w:rPr>
            </w:pPr>
            <w:r>
              <w:rPr>
                <w:rFonts w:hint="eastAsia" w:ascii="仿宋" w:hAnsi="仿宋" w:eastAsia="仿宋" w:cs="仿宋"/>
                <w:kern w:val="0"/>
                <w:sz w:val="24"/>
              </w:rPr>
              <w:t xml:space="preserve">9. 整机CPU，可编程逻辑芯片、时钟芯片、采用国产自主芯片； </w:t>
            </w:r>
          </w:p>
          <w:p w14:paraId="296635C4">
            <w:pPr>
              <w:widowControl/>
              <w:snapToGrid w:val="0"/>
              <w:rPr>
                <w:rFonts w:hint="eastAsia" w:ascii="仿宋" w:hAnsi="仿宋" w:eastAsia="仿宋" w:cs="仿宋"/>
                <w:kern w:val="0"/>
                <w:sz w:val="24"/>
              </w:rPr>
            </w:pPr>
            <w:r>
              <w:rPr>
                <w:rFonts w:hint="eastAsia" w:ascii="仿宋" w:hAnsi="仿宋" w:eastAsia="仿宋" w:cs="仿宋"/>
                <w:kern w:val="0"/>
                <w:sz w:val="24"/>
              </w:rPr>
              <w:t>10. 整机前置接口≥3路双通道USB接口，≥1路HDMI接口，≥1路type-c接口，外接电脑设备经双头Type-C线连接至整机，可将整机网络共享给外接电脑，并支持反向触控控制功能；</w:t>
            </w:r>
          </w:p>
          <w:p w14:paraId="6CEE9E52">
            <w:pPr>
              <w:widowControl/>
              <w:snapToGrid w:val="0"/>
              <w:rPr>
                <w:rFonts w:hint="eastAsia" w:ascii="仿宋" w:hAnsi="仿宋" w:eastAsia="仿宋" w:cs="仿宋"/>
                <w:kern w:val="0"/>
                <w:sz w:val="24"/>
              </w:rPr>
            </w:pPr>
            <w:r>
              <w:rPr>
                <w:rFonts w:hint="eastAsia" w:ascii="仿宋" w:hAnsi="仿宋" w:eastAsia="仿宋" w:cs="仿宋"/>
                <w:kern w:val="0"/>
                <w:sz w:val="24"/>
              </w:rPr>
              <w:t>11. 至少具备以下接口，输入接口≥2路HDMI IN、≥1路RS232、≥2路USB接口；侧置输出接口：≥1路音频输入输出≥1路触控USB输出，前置USB接口支持Android系统、Windows系统读取外接移动存储设备；</w:t>
            </w:r>
          </w:p>
          <w:p w14:paraId="2B3F650E">
            <w:pPr>
              <w:widowControl/>
              <w:snapToGrid w:val="0"/>
              <w:rPr>
                <w:rFonts w:hint="eastAsia" w:ascii="仿宋" w:hAnsi="仿宋" w:eastAsia="仿宋" w:cs="仿宋"/>
                <w:kern w:val="0"/>
                <w:sz w:val="24"/>
              </w:rPr>
            </w:pPr>
            <w:r>
              <w:rPr>
                <w:rFonts w:hint="eastAsia" w:ascii="仿宋" w:hAnsi="仿宋" w:eastAsia="仿宋" w:cs="仿宋"/>
                <w:kern w:val="0"/>
                <w:sz w:val="24"/>
              </w:rPr>
              <w:t>12. 整机内置非独立摄像头，采用一体化集成设计，可拍摄≥5000万像素数的照片；</w:t>
            </w:r>
          </w:p>
          <w:p w14:paraId="23AA7DD1">
            <w:pPr>
              <w:widowControl/>
              <w:snapToGrid w:val="0"/>
              <w:rPr>
                <w:rFonts w:hint="eastAsia" w:ascii="仿宋" w:hAnsi="仿宋" w:eastAsia="仿宋" w:cs="仿宋"/>
                <w:kern w:val="0"/>
                <w:sz w:val="24"/>
              </w:rPr>
            </w:pPr>
            <w:r>
              <w:rPr>
                <w:rFonts w:hint="eastAsia" w:ascii="仿宋" w:hAnsi="仿宋" w:eastAsia="仿宋" w:cs="仿宋"/>
                <w:kern w:val="0"/>
                <w:sz w:val="24"/>
              </w:rPr>
              <w:t>13. 内置摄像头具备≥1.5TOPS AI算力，可用于AI图像处理，智能拍照等。</w:t>
            </w:r>
          </w:p>
          <w:p w14:paraId="0AD8EA4D">
            <w:pPr>
              <w:widowControl/>
              <w:snapToGrid w:val="0"/>
              <w:rPr>
                <w:rFonts w:hint="eastAsia" w:ascii="仿宋" w:hAnsi="仿宋" w:eastAsia="仿宋" w:cs="仿宋"/>
                <w:kern w:val="0"/>
                <w:sz w:val="24"/>
              </w:rPr>
            </w:pPr>
            <w:r>
              <w:rPr>
                <w:rFonts w:hint="eastAsia" w:ascii="仿宋" w:hAnsi="仿宋" w:eastAsia="仿宋" w:cs="仿宋"/>
                <w:kern w:val="0"/>
                <w:sz w:val="24"/>
              </w:rPr>
              <w:t>14. 内置≥8阵列麦克风，拾音距离≥12米，拾音角度≥180°，拾音效果清晰可满足教学录课需求。整机内置专属的4核音频CPU处理器，最多支持8路麦克风数据处理，采样功率支持192K，同时不占用整机系统CPU；</w:t>
            </w:r>
          </w:p>
          <w:p w14:paraId="616E1502">
            <w:pPr>
              <w:widowControl/>
              <w:snapToGrid w:val="0"/>
              <w:rPr>
                <w:rFonts w:hint="eastAsia" w:ascii="仿宋" w:hAnsi="仿宋" w:eastAsia="仿宋" w:cs="仿宋"/>
                <w:kern w:val="0"/>
                <w:sz w:val="24"/>
              </w:rPr>
            </w:pPr>
            <w:r>
              <w:rPr>
                <w:rFonts w:hint="eastAsia" w:ascii="仿宋" w:hAnsi="仿宋" w:eastAsia="仿宋" w:cs="仿宋"/>
                <w:kern w:val="0"/>
                <w:sz w:val="24"/>
              </w:rPr>
              <w:t>15. 内置扬声器至少为2.3声道，位于设备上边框，顶置朝前发声，内置扬声器总功率≥115w，采用针孔缝隙发声技术，喇叭采用槽式开口设计。</w:t>
            </w:r>
          </w:p>
          <w:p w14:paraId="19C8C2B7">
            <w:pPr>
              <w:widowControl/>
              <w:snapToGrid w:val="0"/>
              <w:rPr>
                <w:rFonts w:hint="eastAsia" w:ascii="仿宋" w:hAnsi="仿宋" w:eastAsia="仿宋" w:cs="仿宋"/>
                <w:kern w:val="0"/>
                <w:sz w:val="24"/>
              </w:rPr>
            </w:pPr>
            <w:r>
              <w:rPr>
                <w:rFonts w:hint="eastAsia" w:ascii="仿宋" w:hAnsi="仿宋" w:eastAsia="仿宋" w:cs="仿宋"/>
                <w:kern w:val="0"/>
                <w:sz w:val="24"/>
              </w:rPr>
              <w:t>16. 扬声器需采用模块化设计，无需打开背板即可单独拆卸，便于维护。</w:t>
            </w:r>
          </w:p>
          <w:p w14:paraId="0EE3AECB">
            <w:pPr>
              <w:widowControl/>
              <w:snapToGrid w:val="0"/>
              <w:rPr>
                <w:rFonts w:hint="eastAsia" w:ascii="仿宋" w:hAnsi="仿宋" w:eastAsia="仿宋" w:cs="仿宋"/>
                <w:kern w:val="0"/>
                <w:sz w:val="24"/>
              </w:rPr>
            </w:pPr>
            <w:r>
              <w:rPr>
                <w:rFonts w:hint="eastAsia" w:ascii="仿宋" w:hAnsi="仿宋" w:eastAsia="仿宋" w:cs="仿宋"/>
                <w:kern w:val="0"/>
                <w:sz w:val="24"/>
              </w:rPr>
              <w:t>17. 整机支持物联传感器，安卓系统可以监控教室温度、湿度，并可上传到云端，云端可查看各教室温度、湿度情况；</w:t>
            </w:r>
          </w:p>
          <w:p w14:paraId="7507FA49">
            <w:pPr>
              <w:widowControl/>
              <w:snapToGrid w:val="0"/>
              <w:rPr>
                <w:rFonts w:hint="eastAsia" w:ascii="仿宋" w:hAnsi="仿宋" w:eastAsia="仿宋" w:cs="仿宋"/>
                <w:kern w:val="0"/>
                <w:sz w:val="24"/>
              </w:rPr>
            </w:pPr>
            <w:r>
              <w:rPr>
                <w:rFonts w:hint="eastAsia" w:ascii="仿宋" w:hAnsi="仿宋" w:eastAsia="仿宋" w:cs="仿宋"/>
                <w:kern w:val="0"/>
                <w:sz w:val="24"/>
              </w:rPr>
              <w:t>18. 内置NFC模块支持主从模式，支持搭配具有NFC功能的手机、平板，通过接触整机设备上的NFC模块，即可实现手机、wifi连接后平板与大屏的连接并同步手机、平板的画面到设备上，支持9台手机、平板同时连接并显示，无需其他操作设置；也支持使用设备绑定的IC卡，触碰同一NFC模块对整机大屏解锁。</w:t>
            </w:r>
          </w:p>
          <w:p w14:paraId="0753CFFD">
            <w:pPr>
              <w:widowControl/>
              <w:snapToGrid w:val="0"/>
              <w:rPr>
                <w:rFonts w:hint="eastAsia" w:ascii="仿宋" w:hAnsi="仿宋" w:eastAsia="仿宋" w:cs="仿宋"/>
                <w:kern w:val="0"/>
                <w:sz w:val="24"/>
              </w:rPr>
            </w:pPr>
            <w:r>
              <w:rPr>
                <w:rFonts w:hint="eastAsia" w:ascii="仿宋" w:hAnsi="仿宋" w:eastAsia="仿宋" w:cs="仿宋"/>
                <w:kern w:val="0"/>
                <w:sz w:val="24"/>
              </w:rPr>
              <w:t>19. 前置USB接口采用模块化的旋转式设计，支持接口向下翻转，保护U盘同时避免磕碰；前置USB旋转接口模块支持便捷拆卸更换，无需拆开整机前面板。（提供封面具有CNAS标志的权威检测机构的检测报告复印件加盖原厂红色公章）</w:t>
            </w:r>
          </w:p>
          <w:p w14:paraId="58D1FF23">
            <w:pPr>
              <w:widowControl/>
              <w:snapToGrid w:val="0"/>
              <w:rPr>
                <w:rFonts w:hint="eastAsia" w:ascii="仿宋" w:hAnsi="仿宋" w:eastAsia="仿宋" w:cs="仿宋"/>
                <w:kern w:val="0"/>
                <w:sz w:val="24"/>
              </w:rPr>
            </w:pPr>
            <w:r>
              <w:rPr>
                <w:rFonts w:hint="eastAsia" w:ascii="仿宋" w:hAnsi="仿宋" w:eastAsia="仿宋" w:cs="仿宋"/>
                <w:kern w:val="0"/>
                <w:sz w:val="24"/>
              </w:rPr>
              <w:t>20. 支持发出超声波信号，智能手机通过麦克风接收后，与整机可实现配对，一键投屏，用户无需手动输入投屏码或扫码获取投屏码（提供封面具有CNAS标志的权威检测机构的检测报告复印件加盖原厂红色公章）</w:t>
            </w:r>
          </w:p>
          <w:p w14:paraId="2D31CD6B">
            <w:pPr>
              <w:widowControl/>
              <w:snapToGrid w:val="0"/>
              <w:rPr>
                <w:rFonts w:hint="eastAsia" w:ascii="仿宋" w:hAnsi="仿宋" w:eastAsia="仿宋" w:cs="仿宋"/>
                <w:kern w:val="0"/>
                <w:sz w:val="24"/>
              </w:rPr>
            </w:pPr>
            <w:r>
              <w:rPr>
                <w:rFonts w:hint="eastAsia" w:ascii="仿宋" w:hAnsi="仿宋" w:eastAsia="仿宋" w:cs="仿宋"/>
                <w:kern w:val="0"/>
                <w:sz w:val="24"/>
              </w:rPr>
              <w:t>21. 支持分屏操作，可同时打开白板、文件管理器、图库等应用，同时进行素材播放和白板书写（提供封面具有CNAS标志的权威检测机构的检测报告复印件加盖原厂红色公章）</w:t>
            </w:r>
          </w:p>
          <w:p w14:paraId="595C363D">
            <w:pPr>
              <w:widowControl/>
              <w:snapToGrid w:val="0"/>
              <w:rPr>
                <w:rFonts w:hint="eastAsia" w:ascii="仿宋" w:hAnsi="仿宋" w:eastAsia="仿宋" w:cs="仿宋"/>
                <w:kern w:val="0"/>
                <w:sz w:val="24"/>
              </w:rPr>
            </w:pPr>
            <w:r>
              <w:rPr>
                <w:rFonts w:hint="eastAsia" w:ascii="仿宋" w:hAnsi="仿宋" w:eastAsia="仿宋" w:cs="仿宋"/>
                <w:kern w:val="0"/>
                <w:sz w:val="24"/>
              </w:rPr>
              <w:t>22. 支持多种解锁方式，USBkey插入后解锁，密码解锁，刷卡解锁、人脸识别解锁，扫码解锁，支持在有网络和无网络的情况下通过手机APP扫码解锁，支持直接通过微信扫码解锁；人脸识别解锁，老师人脸库本地自行录入系统也可以通过云端下发人脸库，在2秒内完成设备解锁。</w:t>
            </w:r>
          </w:p>
          <w:p w14:paraId="2BF227C9">
            <w:pPr>
              <w:widowControl/>
              <w:snapToGrid w:val="0"/>
              <w:rPr>
                <w:rFonts w:hint="eastAsia" w:ascii="仿宋" w:hAnsi="仿宋" w:eastAsia="仿宋" w:cs="仿宋"/>
                <w:kern w:val="0"/>
                <w:sz w:val="24"/>
              </w:rPr>
            </w:pPr>
            <w:r>
              <w:rPr>
                <w:rFonts w:hint="eastAsia" w:ascii="仿宋" w:hAnsi="仿宋" w:eastAsia="仿宋" w:cs="仿宋"/>
                <w:kern w:val="0"/>
                <w:sz w:val="24"/>
              </w:rPr>
              <w:t>23. 支持视力检测，支持通过云端平台下发学生信息给设备端，学生站在距离屏幕的一定距离，可通过遥控器、手势识别两种方式标识方向，测试完成后可直接生成视力检测结果，并可建立学生视力档案上传云端，对学生视力情况进行管理。</w:t>
            </w:r>
          </w:p>
          <w:p w14:paraId="2E663253">
            <w:pPr>
              <w:widowControl/>
              <w:snapToGrid w:val="0"/>
              <w:rPr>
                <w:rFonts w:hint="eastAsia" w:ascii="仿宋" w:hAnsi="仿宋" w:eastAsia="仿宋" w:cs="仿宋"/>
                <w:kern w:val="0"/>
                <w:sz w:val="24"/>
              </w:rPr>
            </w:pPr>
            <w:r>
              <w:rPr>
                <w:rFonts w:hint="eastAsia" w:ascii="仿宋" w:hAnsi="仿宋" w:eastAsia="仿宋" w:cs="仿宋"/>
                <w:kern w:val="0"/>
                <w:sz w:val="24"/>
              </w:rPr>
              <w:t xml:space="preserve">24. 支持地图app，支持显示中国地图（包含中国地图，中国主要的山川湖泊，地势图），世界地图（包含世界地图，地势图），可以打开地球仪，支持自有旋转，方便老师教学； </w:t>
            </w:r>
          </w:p>
          <w:p w14:paraId="6B7565C6">
            <w:pPr>
              <w:widowControl/>
              <w:snapToGrid w:val="0"/>
              <w:rPr>
                <w:rFonts w:hint="eastAsia" w:ascii="仿宋" w:hAnsi="仿宋" w:eastAsia="仿宋" w:cs="仿宋"/>
                <w:kern w:val="0"/>
                <w:sz w:val="24"/>
              </w:rPr>
            </w:pPr>
            <w:r>
              <w:rPr>
                <w:rFonts w:hint="eastAsia" w:ascii="仿宋" w:hAnsi="仿宋" w:eastAsia="仿宋" w:cs="仿宋"/>
                <w:kern w:val="0"/>
                <w:sz w:val="24"/>
              </w:rPr>
              <w:t>25. 支持钢琴演奏app，模拟钢琴按键，支持自动播放不小于3首音乐，且学生弹奏后可模拟钢琴声音发声，可自动判断弹奏的准确率；</w:t>
            </w:r>
          </w:p>
        </w:tc>
        <w:tc>
          <w:tcPr>
            <w:tcW w:w="709" w:type="dxa"/>
            <w:vAlign w:val="center"/>
          </w:tcPr>
          <w:p w14:paraId="3A2E1267">
            <w:pPr>
              <w:widowControl/>
              <w:snapToGrid w:val="0"/>
              <w:jc w:val="center"/>
              <w:rPr>
                <w:rFonts w:hint="eastAsia" w:ascii="仿宋" w:hAnsi="仿宋" w:eastAsia="仿宋" w:cs="仿宋"/>
                <w:kern w:val="0"/>
                <w:sz w:val="24"/>
              </w:rPr>
            </w:pPr>
            <w:r>
              <w:rPr>
                <w:rFonts w:hint="eastAsia" w:ascii="仿宋" w:hAnsi="仿宋" w:eastAsia="仿宋" w:cs="仿宋"/>
                <w:kern w:val="0"/>
                <w:sz w:val="24"/>
              </w:rPr>
              <w:t>2</w:t>
            </w:r>
          </w:p>
        </w:tc>
        <w:tc>
          <w:tcPr>
            <w:tcW w:w="807" w:type="dxa"/>
            <w:vAlign w:val="center"/>
          </w:tcPr>
          <w:p w14:paraId="4CDD4A25">
            <w:pPr>
              <w:widowControl/>
              <w:snapToGrid w:val="0"/>
              <w:jc w:val="center"/>
              <w:rPr>
                <w:rFonts w:hint="eastAsia" w:ascii="仿宋" w:hAnsi="仿宋" w:eastAsia="仿宋" w:cs="仿宋"/>
                <w:kern w:val="0"/>
                <w:sz w:val="24"/>
              </w:rPr>
            </w:pPr>
            <w:r>
              <w:rPr>
                <w:rFonts w:hint="eastAsia" w:ascii="仿宋" w:hAnsi="仿宋" w:eastAsia="仿宋" w:cs="仿宋"/>
                <w:kern w:val="0"/>
                <w:sz w:val="24"/>
              </w:rPr>
              <w:t>台</w:t>
            </w:r>
          </w:p>
        </w:tc>
      </w:tr>
      <w:tr w14:paraId="52F9A2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44" w:type="dxa"/>
            <w:vAlign w:val="center"/>
          </w:tcPr>
          <w:p w14:paraId="5AAF05ED">
            <w:pPr>
              <w:widowControl/>
              <w:snapToGrid w:val="0"/>
              <w:jc w:val="center"/>
              <w:rPr>
                <w:rFonts w:hint="eastAsia" w:ascii="仿宋" w:hAnsi="仿宋" w:eastAsia="仿宋" w:cs="仿宋"/>
                <w:kern w:val="0"/>
                <w:sz w:val="24"/>
              </w:rPr>
            </w:pPr>
            <w:r>
              <w:rPr>
                <w:rFonts w:hint="eastAsia" w:ascii="仿宋" w:hAnsi="仿宋" w:eastAsia="仿宋" w:cs="仿宋"/>
                <w:kern w:val="0"/>
                <w:sz w:val="24"/>
              </w:rPr>
              <w:t>4</w:t>
            </w:r>
          </w:p>
        </w:tc>
        <w:tc>
          <w:tcPr>
            <w:tcW w:w="1294" w:type="dxa"/>
            <w:vAlign w:val="center"/>
          </w:tcPr>
          <w:p w14:paraId="5C607EB1">
            <w:pPr>
              <w:widowControl/>
              <w:snapToGrid w:val="0"/>
              <w:jc w:val="center"/>
              <w:rPr>
                <w:rFonts w:hint="eastAsia" w:ascii="仿宋" w:hAnsi="仿宋" w:eastAsia="仿宋" w:cs="仿宋"/>
                <w:kern w:val="0"/>
                <w:sz w:val="24"/>
              </w:rPr>
            </w:pPr>
            <w:r>
              <w:rPr>
                <w:rFonts w:hint="eastAsia" w:ascii="仿宋" w:hAnsi="仿宋" w:eastAsia="仿宋" w:cs="仿宋"/>
                <w:kern w:val="0"/>
                <w:sz w:val="24"/>
              </w:rPr>
              <w:t>智慧黑板配套OPS主机</w:t>
            </w:r>
          </w:p>
        </w:tc>
        <w:tc>
          <w:tcPr>
            <w:tcW w:w="5259" w:type="dxa"/>
          </w:tcPr>
          <w:p w14:paraId="30797940">
            <w:pPr>
              <w:widowControl/>
              <w:snapToGrid w:val="0"/>
              <w:rPr>
                <w:rFonts w:hint="eastAsia" w:ascii="仿宋" w:hAnsi="仿宋" w:eastAsia="仿宋" w:cs="仿宋"/>
                <w:kern w:val="0"/>
                <w:sz w:val="24"/>
              </w:rPr>
            </w:pPr>
            <w:r>
              <w:rPr>
                <w:rFonts w:hint="eastAsia" w:ascii="仿宋" w:hAnsi="仿宋" w:eastAsia="仿宋" w:cs="仿宋"/>
                <w:kern w:val="0"/>
                <w:sz w:val="24"/>
              </w:rPr>
              <w:t>采用插拔式电脑模块架构，针脚数为 80Pin，屏体与插拔式电脑无单独接线</w:t>
            </w:r>
          </w:p>
          <w:p w14:paraId="1A423FE1">
            <w:pPr>
              <w:widowControl/>
              <w:snapToGrid w:val="0"/>
              <w:rPr>
                <w:rFonts w:hint="eastAsia" w:ascii="仿宋" w:hAnsi="仿宋" w:eastAsia="仿宋" w:cs="仿宋"/>
                <w:kern w:val="0"/>
                <w:sz w:val="24"/>
              </w:rPr>
            </w:pPr>
            <w:r>
              <w:rPr>
                <w:rFonts w:hint="eastAsia" w:ascii="仿宋" w:hAnsi="仿宋" w:eastAsia="仿宋" w:cs="仿宋"/>
                <w:kern w:val="0"/>
                <w:sz w:val="24"/>
              </w:rPr>
              <w:t>处理器：不低于Intel Corei5，主频不低于2.0GHz,不低于8核12线程；</w:t>
            </w:r>
          </w:p>
          <w:p w14:paraId="038F7BF8">
            <w:pPr>
              <w:widowControl/>
              <w:snapToGrid w:val="0"/>
              <w:rPr>
                <w:rFonts w:hint="eastAsia" w:ascii="仿宋" w:hAnsi="仿宋" w:eastAsia="仿宋" w:cs="仿宋"/>
                <w:kern w:val="0"/>
                <w:sz w:val="24"/>
              </w:rPr>
            </w:pPr>
            <w:r>
              <w:rPr>
                <w:rFonts w:hint="eastAsia" w:ascii="仿宋" w:hAnsi="仿宋" w:eastAsia="仿宋" w:cs="仿宋"/>
                <w:kern w:val="0"/>
                <w:sz w:val="24"/>
              </w:rPr>
              <w:t>内存：不低于8G DDR4，硬盘：不低于256G SSD 固态硬盘</w:t>
            </w:r>
          </w:p>
          <w:p w14:paraId="6BA578B4">
            <w:pPr>
              <w:widowControl/>
              <w:snapToGrid w:val="0"/>
              <w:rPr>
                <w:rFonts w:hint="eastAsia" w:ascii="仿宋" w:hAnsi="仿宋" w:eastAsia="仿宋" w:cs="仿宋"/>
                <w:kern w:val="0"/>
                <w:sz w:val="24"/>
              </w:rPr>
            </w:pPr>
            <w:r>
              <w:rPr>
                <w:rFonts w:hint="eastAsia" w:ascii="仿宋" w:hAnsi="仿宋" w:eastAsia="仿宋" w:cs="仿宋"/>
                <w:kern w:val="0"/>
                <w:sz w:val="24"/>
              </w:rPr>
              <w:t>支持系统还原保护</w:t>
            </w:r>
          </w:p>
          <w:p w14:paraId="68100A48">
            <w:pPr>
              <w:widowControl/>
              <w:snapToGrid w:val="0"/>
              <w:rPr>
                <w:rFonts w:hint="eastAsia" w:ascii="仿宋" w:hAnsi="仿宋" w:eastAsia="仿宋" w:cs="仿宋"/>
                <w:kern w:val="0"/>
                <w:sz w:val="24"/>
              </w:rPr>
            </w:pPr>
            <w:r>
              <w:rPr>
                <w:rFonts w:hint="eastAsia" w:ascii="仿宋" w:hAnsi="仿宋" w:eastAsia="仿宋" w:cs="仿宋"/>
                <w:kern w:val="0"/>
                <w:sz w:val="24"/>
              </w:rPr>
              <w:t>为保证足够的信号强度，内置网卡：10M/100M/1000M</w:t>
            </w:r>
          </w:p>
          <w:p w14:paraId="723ED247">
            <w:pPr>
              <w:widowControl/>
              <w:snapToGrid w:val="0"/>
              <w:rPr>
                <w:rFonts w:hint="eastAsia" w:ascii="仿宋" w:hAnsi="仿宋" w:eastAsia="仿宋" w:cs="仿宋"/>
                <w:kern w:val="0"/>
                <w:sz w:val="24"/>
              </w:rPr>
            </w:pPr>
          </w:p>
        </w:tc>
        <w:tc>
          <w:tcPr>
            <w:tcW w:w="709" w:type="dxa"/>
            <w:vAlign w:val="center"/>
          </w:tcPr>
          <w:p w14:paraId="54186812">
            <w:pPr>
              <w:widowControl/>
              <w:snapToGrid w:val="0"/>
              <w:jc w:val="center"/>
              <w:rPr>
                <w:rFonts w:hint="eastAsia" w:ascii="仿宋" w:hAnsi="仿宋" w:eastAsia="仿宋" w:cs="仿宋"/>
                <w:kern w:val="0"/>
                <w:sz w:val="24"/>
              </w:rPr>
            </w:pPr>
            <w:r>
              <w:rPr>
                <w:rFonts w:hint="eastAsia" w:ascii="仿宋" w:hAnsi="仿宋" w:eastAsia="仿宋" w:cs="仿宋"/>
                <w:kern w:val="0"/>
                <w:sz w:val="24"/>
              </w:rPr>
              <w:t>2</w:t>
            </w:r>
          </w:p>
        </w:tc>
        <w:tc>
          <w:tcPr>
            <w:tcW w:w="807" w:type="dxa"/>
            <w:vAlign w:val="center"/>
          </w:tcPr>
          <w:p w14:paraId="6103525F">
            <w:pPr>
              <w:widowControl/>
              <w:snapToGrid w:val="0"/>
              <w:jc w:val="center"/>
              <w:rPr>
                <w:rFonts w:hint="eastAsia" w:ascii="仿宋" w:hAnsi="仿宋" w:eastAsia="仿宋" w:cs="仿宋"/>
                <w:kern w:val="0"/>
                <w:sz w:val="24"/>
              </w:rPr>
            </w:pPr>
            <w:r>
              <w:rPr>
                <w:rFonts w:hint="eastAsia" w:ascii="仿宋" w:hAnsi="仿宋" w:eastAsia="仿宋" w:cs="仿宋"/>
                <w:kern w:val="0"/>
                <w:sz w:val="24"/>
              </w:rPr>
              <w:t>台</w:t>
            </w:r>
          </w:p>
        </w:tc>
      </w:tr>
      <w:tr w14:paraId="59E51E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44" w:type="dxa"/>
            <w:vAlign w:val="center"/>
          </w:tcPr>
          <w:p w14:paraId="49DCF498">
            <w:pPr>
              <w:widowControl/>
              <w:snapToGrid w:val="0"/>
              <w:jc w:val="center"/>
              <w:rPr>
                <w:rFonts w:hint="eastAsia" w:ascii="仿宋" w:hAnsi="仿宋" w:eastAsia="仿宋" w:cs="仿宋"/>
                <w:kern w:val="0"/>
                <w:sz w:val="24"/>
              </w:rPr>
            </w:pPr>
            <w:r>
              <w:rPr>
                <w:rFonts w:hint="eastAsia" w:ascii="仿宋" w:hAnsi="仿宋" w:eastAsia="仿宋" w:cs="仿宋"/>
                <w:kern w:val="0"/>
                <w:sz w:val="24"/>
              </w:rPr>
              <w:t>5</w:t>
            </w:r>
          </w:p>
        </w:tc>
        <w:tc>
          <w:tcPr>
            <w:tcW w:w="1294" w:type="dxa"/>
            <w:vAlign w:val="center"/>
          </w:tcPr>
          <w:p w14:paraId="779395AC">
            <w:pPr>
              <w:widowControl/>
              <w:snapToGrid w:val="0"/>
              <w:jc w:val="center"/>
              <w:rPr>
                <w:rFonts w:hint="eastAsia" w:ascii="仿宋" w:hAnsi="仿宋" w:eastAsia="仿宋" w:cs="仿宋"/>
                <w:kern w:val="0"/>
                <w:sz w:val="24"/>
              </w:rPr>
            </w:pPr>
            <w:r>
              <w:rPr>
                <w:rFonts w:hint="eastAsia" w:ascii="仿宋" w:hAnsi="仿宋" w:eastAsia="仿宋" w:cs="仿宋"/>
                <w:kern w:val="0"/>
                <w:sz w:val="24"/>
              </w:rPr>
              <w:t>外置摄像头</w:t>
            </w:r>
          </w:p>
        </w:tc>
        <w:tc>
          <w:tcPr>
            <w:tcW w:w="5259" w:type="dxa"/>
          </w:tcPr>
          <w:p w14:paraId="1ACEB2CA">
            <w:pPr>
              <w:widowControl/>
              <w:snapToGrid w:val="0"/>
              <w:rPr>
                <w:rFonts w:hint="eastAsia" w:ascii="仿宋" w:hAnsi="仿宋" w:eastAsia="仿宋" w:cs="仿宋"/>
                <w:kern w:val="0"/>
                <w:sz w:val="24"/>
              </w:rPr>
            </w:pPr>
            <w:r>
              <w:rPr>
                <w:rFonts w:hint="eastAsia" w:ascii="仿宋" w:hAnsi="仿宋" w:eastAsia="仿宋" w:cs="仿宋"/>
                <w:kern w:val="0"/>
                <w:sz w:val="24"/>
              </w:rPr>
              <w:t>1.大于等于像素1080P；2.接口USB2.0；3.带麦克风；4.驱动免驱；</w:t>
            </w:r>
          </w:p>
        </w:tc>
        <w:tc>
          <w:tcPr>
            <w:tcW w:w="709" w:type="dxa"/>
            <w:vAlign w:val="center"/>
          </w:tcPr>
          <w:p w14:paraId="7D817EC5">
            <w:pPr>
              <w:widowControl/>
              <w:snapToGrid w:val="0"/>
              <w:jc w:val="center"/>
              <w:rPr>
                <w:rFonts w:hint="eastAsia" w:ascii="仿宋" w:hAnsi="仿宋" w:eastAsia="仿宋" w:cs="仿宋"/>
                <w:kern w:val="0"/>
                <w:sz w:val="24"/>
              </w:rPr>
            </w:pPr>
            <w:r>
              <w:rPr>
                <w:rFonts w:hint="eastAsia" w:ascii="仿宋" w:hAnsi="仿宋" w:eastAsia="仿宋" w:cs="仿宋"/>
                <w:kern w:val="0"/>
                <w:sz w:val="24"/>
              </w:rPr>
              <w:t>108</w:t>
            </w:r>
          </w:p>
        </w:tc>
        <w:tc>
          <w:tcPr>
            <w:tcW w:w="807" w:type="dxa"/>
            <w:vAlign w:val="center"/>
          </w:tcPr>
          <w:p w14:paraId="72CD9951">
            <w:pPr>
              <w:widowControl/>
              <w:snapToGrid w:val="0"/>
              <w:jc w:val="center"/>
              <w:rPr>
                <w:rFonts w:hint="eastAsia" w:ascii="仿宋" w:hAnsi="仿宋" w:eastAsia="仿宋" w:cs="仿宋"/>
                <w:kern w:val="0"/>
                <w:sz w:val="24"/>
              </w:rPr>
            </w:pPr>
            <w:r>
              <w:rPr>
                <w:rFonts w:hint="eastAsia" w:ascii="仿宋" w:hAnsi="仿宋" w:eastAsia="仿宋" w:cs="仿宋"/>
                <w:kern w:val="0"/>
                <w:sz w:val="24"/>
              </w:rPr>
              <w:t>个</w:t>
            </w:r>
          </w:p>
        </w:tc>
      </w:tr>
      <w:tr w14:paraId="3DBF77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44" w:type="dxa"/>
            <w:vAlign w:val="center"/>
          </w:tcPr>
          <w:p w14:paraId="403EC53B">
            <w:pPr>
              <w:widowControl/>
              <w:snapToGrid w:val="0"/>
              <w:jc w:val="center"/>
              <w:rPr>
                <w:rFonts w:hint="eastAsia" w:ascii="仿宋" w:hAnsi="仿宋" w:eastAsia="仿宋" w:cs="仿宋"/>
                <w:kern w:val="0"/>
                <w:sz w:val="24"/>
              </w:rPr>
            </w:pPr>
            <w:r>
              <w:rPr>
                <w:rFonts w:hint="eastAsia" w:ascii="仿宋" w:hAnsi="仿宋" w:eastAsia="仿宋" w:cs="仿宋"/>
                <w:kern w:val="0"/>
                <w:sz w:val="24"/>
              </w:rPr>
              <w:t>6</w:t>
            </w:r>
          </w:p>
        </w:tc>
        <w:tc>
          <w:tcPr>
            <w:tcW w:w="1294" w:type="dxa"/>
            <w:vAlign w:val="center"/>
          </w:tcPr>
          <w:p w14:paraId="30374F2E">
            <w:pPr>
              <w:widowControl/>
              <w:snapToGrid w:val="0"/>
              <w:jc w:val="center"/>
              <w:rPr>
                <w:rFonts w:hint="eastAsia" w:ascii="仿宋" w:hAnsi="仿宋" w:eastAsia="仿宋" w:cs="仿宋"/>
                <w:kern w:val="0"/>
                <w:sz w:val="24"/>
              </w:rPr>
            </w:pPr>
            <w:r>
              <w:rPr>
                <w:rFonts w:hint="eastAsia" w:ascii="仿宋" w:hAnsi="仿宋" w:eastAsia="仿宋" w:cs="仿宋"/>
                <w:kern w:val="0"/>
                <w:sz w:val="24"/>
              </w:rPr>
              <w:t>教学助手软件</w:t>
            </w:r>
          </w:p>
        </w:tc>
        <w:tc>
          <w:tcPr>
            <w:tcW w:w="5259" w:type="dxa"/>
          </w:tcPr>
          <w:p w14:paraId="17CCA682">
            <w:pPr>
              <w:widowControl/>
              <w:snapToGrid w:val="0"/>
              <w:rPr>
                <w:rFonts w:hint="eastAsia" w:ascii="仿宋" w:hAnsi="仿宋" w:eastAsia="仿宋" w:cs="仿宋"/>
                <w:kern w:val="0"/>
                <w:sz w:val="24"/>
              </w:rPr>
            </w:pPr>
            <w:r>
              <w:rPr>
                <w:rFonts w:hint="eastAsia" w:ascii="仿宋" w:hAnsi="仿宋" w:eastAsia="仿宋" w:cs="仿宋"/>
                <w:kern w:val="0"/>
                <w:sz w:val="24"/>
              </w:rPr>
              <w:t>1. 教学软件为备授课一体客户端，同时具备备课模式和授课模式，在软件安装完成后可自有切换备课和授课模式；</w:t>
            </w:r>
          </w:p>
          <w:p w14:paraId="36F46499">
            <w:pPr>
              <w:widowControl/>
              <w:snapToGrid w:val="0"/>
              <w:rPr>
                <w:rFonts w:hint="eastAsia" w:ascii="仿宋" w:hAnsi="仿宋" w:eastAsia="仿宋" w:cs="仿宋"/>
                <w:kern w:val="0"/>
                <w:sz w:val="24"/>
              </w:rPr>
            </w:pPr>
            <w:r>
              <w:rPr>
                <w:rFonts w:hint="eastAsia" w:ascii="仿宋" w:hAnsi="仿宋" w:eastAsia="仿宋" w:cs="仿宋"/>
                <w:kern w:val="0"/>
                <w:sz w:val="24"/>
              </w:rPr>
              <w:t>2. 教学软件可支持教师自主注册账号，可使用账号密码登录或使用微信扫码绑定账号完成登录，支持解绑账号与微信号关系进行重新绑定；</w:t>
            </w:r>
          </w:p>
          <w:p w14:paraId="36AF87DF">
            <w:pPr>
              <w:widowControl/>
              <w:snapToGrid w:val="0"/>
              <w:rPr>
                <w:rFonts w:hint="eastAsia" w:ascii="仿宋" w:hAnsi="仿宋" w:eastAsia="仿宋" w:cs="仿宋"/>
                <w:kern w:val="0"/>
                <w:sz w:val="24"/>
              </w:rPr>
            </w:pPr>
            <w:r>
              <w:rPr>
                <w:rFonts w:hint="eastAsia" w:ascii="仿宋" w:hAnsi="仿宋" w:eastAsia="仿宋" w:cs="仿宋"/>
                <w:kern w:val="0"/>
                <w:sz w:val="24"/>
              </w:rPr>
              <w:t>3. 软件支持教师在教学平板设备上通过刷脸登录教师个人账号；</w:t>
            </w:r>
          </w:p>
          <w:p w14:paraId="5F1A3AC8">
            <w:pPr>
              <w:widowControl/>
              <w:snapToGrid w:val="0"/>
              <w:rPr>
                <w:rFonts w:hint="eastAsia" w:ascii="仿宋" w:hAnsi="仿宋" w:eastAsia="仿宋" w:cs="仿宋"/>
                <w:kern w:val="0"/>
                <w:sz w:val="24"/>
              </w:rPr>
            </w:pPr>
            <w:r>
              <w:rPr>
                <w:rFonts w:hint="eastAsia" w:ascii="仿宋" w:hAnsi="仿宋" w:eastAsia="仿宋" w:cs="仿宋"/>
                <w:kern w:val="0"/>
                <w:sz w:val="24"/>
              </w:rPr>
              <w:t>4. 支持为教师提供免费20GB以上云存储空间，无需完成额外任务即可获取，教师容量达到使用上限时可支持最大扩展到200GB，教师可在个人网盘中上传存储教学资源，资源格式支持：ppt、word、excel、pdf、图片、音视频、压缩包、flash文件、安装包、思维导图。支持拖动本地课件素材至网盘区域上传，支持移动调整文件及文件夹的层级，支持对文件进行重命名、删除操作。支持根据文件类型筛选文件，支持根据文件名称、更新时间及文件大小进行排序；（提供封面具有CNAS标志的权威检测机构的检测报告复印件加盖原厂红色公章）；</w:t>
            </w:r>
          </w:p>
          <w:p w14:paraId="4F02E0E1">
            <w:pPr>
              <w:widowControl/>
              <w:snapToGrid w:val="0"/>
              <w:rPr>
                <w:rFonts w:hint="eastAsia" w:ascii="仿宋" w:hAnsi="仿宋" w:eastAsia="仿宋" w:cs="仿宋"/>
                <w:kern w:val="0"/>
                <w:sz w:val="24"/>
              </w:rPr>
            </w:pPr>
            <w:r>
              <w:rPr>
                <w:rFonts w:hint="eastAsia" w:ascii="仿宋" w:hAnsi="仿宋" w:eastAsia="仿宋" w:cs="仿宋"/>
                <w:kern w:val="0"/>
                <w:sz w:val="24"/>
              </w:rPr>
              <w:t>5. 支持将APP微信聊天窗口的word、Excel、PPT、pdf文件快速上传至教师个人资源云空间；</w:t>
            </w:r>
          </w:p>
          <w:p w14:paraId="59E69309">
            <w:pPr>
              <w:widowControl/>
              <w:snapToGrid w:val="0"/>
              <w:rPr>
                <w:rFonts w:hint="eastAsia" w:ascii="仿宋" w:hAnsi="仿宋" w:eastAsia="仿宋" w:cs="仿宋"/>
                <w:kern w:val="0"/>
                <w:sz w:val="24"/>
              </w:rPr>
            </w:pPr>
            <w:r>
              <w:rPr>
                <w:rFonts w:hint="eastAsia" w:ascii="仿宋" w:hAnsi="仿宋" w:eastAsia="仿宋" w:cs="仿宋"/>
                <w:kern w:val="0"/>
                <w:sz w:val="24"/>
              </w:rPr>
              <w:t>6. 支持教师通过电脑客户端分享文件选择“精准分享”网盘资源，在同一学校平台内的教师支持使用姓名进行模糊检索，非同一学校平台内的教师支持使用手机号进行精准搜索，分享人、被分享人均可通过列表查看到分享的资源及接收状态，被分享资源超过72小时未被接收显示分享超时，不能接收；</w:t>
            </w:r>
          </w:p>
          <w:p w14:paraId="37875FE4">
            <w:pPr>
              <w:widowControl/>
              <w:snapToGrid w:val="0"/>
              <w:rPr>
                <w:rFonts w:hint="eastAsia" w:ascii="仿宋" w:hAnsi="仿宋" w:eastAsia="仿宋" w:cs="仿宋"/>
                <w:kern w:val="0"/>
                <w:sz w:val="24"/>
              </w:rPr>
            </w:pPr>
            <w:r>
              <w:rPr>
                <w:rFonts w:hint="eastAsia" w:ascii="仿宋" w:hAnsi="仿宋" w:eastAsia="仿宋" w:cs="仿宋"/>
                <w:kern w:val="0"/>
                <w:sz w:val="24"/>
              </w:rPr>
              <w:t>7. 支持教师将文件夹完整的分享给其他教师，支持二维码分享和精准分享，被分享教师可以查看到文件夹下的全部资源，支持进行预览和批量下载，被分享人查看到的资源需与分享人网盘资源实时同步；</w:t>
            </w:r>
          </w:p>
          <w:p w14:paraId="5B46DE76">
            <w:pPr>
              <w:widowControl/>
              <w:snapToGrid w:val="0"/>
              <w:rPr>
                <w:rFonts w:hint="eastAsia" w:ascii="仿宋" w:hAnsi="仿宋" w:eastAsia="仿宋" w:cs="仿宋"/>
                <w:kern w:val="0"/>
                <w:sz w:val="24"/>
              </w:rPr>
            </w:pPr>
            <w:r>
              <w:rPr>
                <w:rFonts w:hint="eastAsia" w:ascii="仿宋" w:hAnsi="仿宋" w:eastAsia="仿宋" w:cs="仿宋"/>
                <w:kern w:val="0"/>
                <w:sz w:val="24"/>
              </w:rPr>
              <w:t>8. 支持提供PPT 、WPS插件，同时支持原生 Office、WPS 环境下备课，教师可将课件内容一键上传更新至教师云空间，在授课时直接下载使用云端资源；（提供封面具有CNAS标志的权威检测机构的检测报告复印件加盖原厂红色公章）；</w:t>
            </w:r>
          </w:p>
          <w:p w14:paraId="6548DFC0">
            <w:pPr>
              <w:widowControl/>
              <w:snapToGrid w:val="0"/>
              <w:rPr>
                <w:rFonts w:hint="eastAsia" w:ascii="仿宋" w:hAnsi="仿宋" w:eastAsia="仿宋" w:cs="仿宋"/>
                <w:kern w:val="0"/>
                <w:sz w:val="24"/>
              </w:rPr>
            </w:pPr>
            <w:r>
              <w:rPr>
                <w:rFonts w:hint="eastAsia" w:ascii="仿宋" w:hAnsi="仿宋" w:eastAsia="仿宋" w:cs="仿宋"/>
                <w:kern w:val="0"/>
                <w:sz w:val="24"/>
              </w:rPr>
              <w:t>9. 支持第三方网页资源导入，提供19个学科常用网站推荐，支持教师快捷进入常用教学网站，支持教师检索到的相关教学内容一键插入PPT，在授课过程中网页资源可直接播放使用，支持网页中音视频内容直接播放。支持教师自定义收藏网页，并支持对网页的名称进行编辑，可通过收藏网页栏点击跳转至相应网站；（提供封面具有CNAS标志的权威检测机构的检测报告复印件加盖原厂红色公章）；</w:t>
            </w:r>
          </w:p>
          <w:p w14:paraId="5EF8E7E2">
            <w:pPr>
              <w:widowControl/>
              <w:snapToGrid w:val="0"/>
              <w:rPr>
                <w:rFonts w:hint="eastAsia" w:ascii="仿宋" w:hAnsi="仿宋" w:eastAsia="仿宋" w:cs="仿宋"/>
                <w:kern w:val="0"/>
                <w:sz w:val="24"/>
              </w:rPr>
            </w:pPr>
            <w:r>
              <w:rPr>
                <w:rFonts w:hint="eastAsia" w:ascii="仿宋" w:hAnsi="仿宋" w:eastAsia="仿宋" w:cs="仿宋"/>
                <w:kern w:val="0"/>
                <w:sz w:val="24"/>
              </w:rPr>
              <w:t xml:space="preserve">10. 教学软件支持文档授课，将word、pdf资源上传至个人网盘，授课端直接打开实现文档授课，支持对文档进行放大缩小，支持放大到150%，书写笔迹需跟随文档移动不偏移，支持在画笔模式下多指进行文档移动； </w:t>
            </w:r>
          </w:p>
          <w:p w14:paraId="5A0242F4">
            <w:pPr>
              <w:widowControl/>
              <w:snapToGrid w:val="0"/>
              <w:rPr>
                <w:rFonts w:hint="eastAsia" w:ascii="仿宋" w:hAnsi="仿宋" w:eastAsia="仿宋" w:cs="仿宋"/>
                <w:kern w:val="0"/>
                <w:sz w:val="24"/>
              </w:rPr>
            </w:pPr>
            <w:r>
              <w:rPr>
                <w:rFonts w:hint="eastAsia" w:ascii="仿宋" w:hAnsi="仿宋" w:eastAsia="仿宋" w:cs="仿宋"/>
                <w:kern w:val="0"/>
                <w:sz w:val="24"/>
              </w:rPr>
              <w:t>11. 支持保存板书功能，支持将板书上画笔内容、几何图形、立体图形等元素内容保存至云白板，支持教师在其他设备上登录账号即可加载打开板书内容，该板书内容非图片格式，支持在板书基础上对任一元素进行二次编辑调整，彻底还原板书，板书内容支持重命名，需支持按照日期顺序进行排布；（提供封面具有CNAS标志的权威检测机构的检测报告复印件加盖原厂红色公章）；</w:t>
            </w:r>
          </w:p>
          <w:p w14:paraId="211C5B47">
            <w:pPr>
              <w:widowControl/>
              <w:snapToGrid w:val="0"/>
              <w:rPr>
                <w:rFonts w:hint="eastAsia" w:ascii="仿宋" w:hAnsi="仿宋" w:eastAsia="仿宋" w:cs="仿宋"/>
                <w:kern w:val="0"/>
                <w:sz w:val="24"/>
              </w:rPr>
            </w:pPr>
            <w:r>
              <w:rPr>
                <w:rFonts w:hint="eastAsia" w:ascii="仿宋" w:hAnsi="仿宋" w:eastAsia="仿宋" w:cs="仿宋"/>
                <w:kern w:val="0"/>
                <w:sz w:val="24"/>
              </w:rPr>
              <w:t>12. 支持将板书一键分享至学生小程序，学生可在小程序上查看教师分享的板书资源；（提供封面具有CNAS标志的权威检测机构的检测报告复印件加盖原厂红色公章）；</w:t>
            </w:r>
          </w:p>
          <w:p w14:paraId="7E81048E">
            <w:pPr>
              <w:widowControl/>
              <w:snapToGrid w:val="0"/>
              <w:rPr>
                <w:rFonts w:hint="eastAsia" w:ascii="仿宋" w:hAnsi="仿宋" w:eastAsia="仿宋" w:cs="仿宋"/>
                <w:kern w:val="0"/>
                <w:sz w:val="24"/>
              </w:rPr>
            </w:pPr>
            <w:r>
              <w:rPr>
                <w:rFonts w:hint="eastAsia" w:ascii="仿宋" w:hAnsi="仿宋" w:eastAsia="仿宋" w:cs="仿宋"/>
                <w:kern w:val="0"/>
                <w:sz w:val="24"/>
              </w:rPr>
              <w:t xml:space="preserve">13. 在授课端支持英文字母教学工具，可点击字母查看字母在四线三格中的标准写法，展示书写笔顺示意，可点击读音进行字母发音，支持以动画形式展现书写笔顺，对每个字母提供三个相关单词并对单词配以插画示意，支持点击单词进行点读发音； </w:t>
            </w:r>
          </w:p>
          <w:p w14:paraId="5A3305C4">
            <w:pPr>
              <w:widowControl/>
              <w:snapToGrid w:val="0"/>
              <w:rPr>
                <w:rFonts w:hint="eastAsia" w:ascii="仿宋" w:hAnsi="仿宋" w:eastAsia="仿宋" w:cs="仿宋"/>
                <w:kern w:val="0"/>
                <w:sz w:val="24"/>
              </w:rPr>
            </w:pPr>
            <w:r>
              <w:rPr>
                <w:rFonts w:hint="eastAsia" w:ascii="仿宋" w:hAnsi="仿宋" w:eastAsia="仿宋" w:cs="仿宋"/>
                <w:kern w:val="0"/>
                <w:sz w:val="24"/>
              </w:rPr>
              <w:t>14. 提供小学数学教学场景常用的数学小棒和计数器功能，数学小棒可支持加减1捆、5捆、1根、5根小棒，显示小棒数量，可支持对一捆小棒进行拆分或对10根小棒进行捆绑，需显示对哪捆或哪些小棒展示收起，展开动效，支持随机添加小棒进行计数教学；支持计数器功能，可加杆或减杆，通过添加珠子数量进行不同位数的计数，显示计数数量，支持随机添加珠子进行计数；</w:t>
            </w:r>
          </w:p>
          <w:p w14:paraId="4798E347">
            <w:pPr>
              <w:widowControl/>
              <w:snapToGrid w:val="0"/>
              <w:rPr>
                <w:rFonts w:hint="eastAsia" w:ascii="仿宋" w:hAnsi="仿宋" w:eastAsia="仿宋" w:cs="仿宋"/>
                <w:kern w:val="0"/>
                <w:sz w:val="24"/>
              </w:rPr>
            </w:pPr>
            <w:r>
              <w:rPr>
                <w:rFonts w:hint="eastAsia" w:ascii="仿宋" w:hAnsi="仿宋" w:eastAsia="仿宋" w:cs="仿宋"/>
                <w:kern w:val="0"/>
                <w:sz w:val="24"/>
              </w:rPr>
              <w:t>教学软件支持文档授课，将word、pdf资源上传至个人网盘，授课端直接打开实现文档授课，支持对文档进行放大缩小，支持放大到150%，书写笔迹需跟随文档移动不偏移，支持在画笔模式下多指进行文档移动；</w:t>
            </w:r>
          </w:p>
          <w:p w14:paraId="3A125599">
            <w:pPr>
              <w:widowControl/>
              <w:snapToGrid w:val="0"/>
              <w:rPr>
                <w:rFonts w:hint="eastAsia" w:ascii="仿宋" w:hAnsi="仿宋" w:eastAsia="仿宋" w:cs="仿宋"/>
                <w:kern w:val="0"/>
                <w:sz w:val="24"/>
              </w:rPr>
            </w:pPr>
            <w:r>
              <w:rPr>
                <w:rFonts w:hint="eastAsia" w:ascii="仿宋" w:hAnsi="仿宋" w:eastAsia="仿宋" w:cs="仿宋"/>
                <w:kern w:val="0"/>
                <w:sz w:val="24"/>
              </w:rPr>
              <w:t xml:space="preserve">15.支持保存板书功能，支持将板书上画笔内容、几何图形、立体图形等元素内容保存至云白板，支持教师在其他设备上登录账号即可加载打开板书内容，该板书内容非图片格式，支持在板书基础上对任一元素进行二次编辑调整，彻底还原板书，板书内容支持重命名，需支持按照日期顺序进行排布； </w:t>
            </w:r>
          </w:p>
          <w:p w14:paraId="3F5BC816">
            <w:pPr>
              <w:widowControl/>
              <w:snapToGrid w:val="0"/>
              <w:rPr>
                <w:rFonts w:hint="eastAsia" w:ascii="仿宋" w:hAnsi="仿宋" w:eastAsia="仿宋" w:cs="仿宋"/>
                <w:kern w:val="0"/>
                <w:sz w:val="24"/>
              </w:rPr>
            </w:pPr>
            <w:r>
              <w:rPr>
                <w:rFonts w:hint="eastAsia" w:ascii="仿宋" w:hAnsi="仿宋" w:eastAsia="仿宋" w:cs="仿宋"/>
                <w:kern w:val="0"/>
                <w:sz w:val="24"/>
              </w:rPr>
              <w:t xml:space="preserve">16.支持将板书一键分享至学生小程序，学生可在小程序上查看教师分享的板书资源； </w:t>
            </w:r>
          </w:p>
          <w:p w14:paraId="5529A096">
            <w:pPr>
              <w:widowControl/>
              <w:snapToGrid w:val="0"/>
              <w:rPr>
                <w:rFonts w:hint="eastAsia" w:ascii="仿宋" w:hAnsi="仿宋" w:eastAsia="仿宋" w:cs="仿宋"/>
                <w:kern w:val="0"/>
                <w:sz w:val="24"/>
              </w:rPr>
            </w:pPr>
            <w:r>
              <w:rPr>
                <w:rFonts w:hint="eastAsia" w:ascii="仿宋" w:hAnsi="仿宋" w:eastAsia="仿宋" w:cs="仿宋"/>
                <w:kern w:val="0"/>
                <w:sz w:val="24"/>
              </w:rPr>
              <w:t xml:space="preserve">17.在授课端支持英文字母教学工具，可点击字母查看字母在四线三格中的标准写法，展示书写笔顺示意，可点击读音进行字母发音，支持以动画形式展现书写笔顺，对每个字母提供三个相关单词并对单词配以插画示意，支持点击单词进行点读发音； </w:t>
            </w:r>
          </w:p>
          <w:p w14:paraId="5BF5114C">
            <w:pPr>
              <w:widowControl/>
              <w:snapToGrid w:val="0"/>
              <w:rPr>
                <w:rFonts w:hint="eastAsia" w:ascii="仿宋" w:hAnsi="仿宋" w:eastAsia="仿宋" w:cs="仿宋"/>
                <w:kern w:val="0"/>
                <w:sz w:val="24"/>
              </w:rPr>
            </w:pPr>
            <w:r>
              <w:rPr>
                <w:rFonts w:hint="eastAsia" w:ascii="仿宋" w:hAnsi="仿宋" w:eastAsia="仿宋" w:cs="仿宋"/>
                <w:kern w:val="0"/>
                <w:sz w:val="24"/>
              </w:rPr>
              <w:t>18.提供小学数学教学场景常用的数学小棒和计数器功能，数学小棒可支持加减1捆、5捆、1根、5根小棒，显示小棒数量，可支持对一捆小棒进行拆分或对10根小棒进行捆绑，需显示对哪捆或哪些小棒展示收起，展开动效，支持随机添加小棒进行计数教学；支持计数器功能，可加杆或减杆，通过添加珠子数量进行不同位数的计数，显示计数数量，支持随机添加珠子进行计数；</w:t>
            </w:r>
          </w:p>
        </w:tc>
        <w:tc>
          <w:tcPr>
            <w:tcW w:w="709" w:type="dxa"/>
            <w:vAlign w:val="center"/>
          </w:tcPr>
          <w:p w14:paraId="10F9688A">
            <w:pPr>
              <w:widowControl/>
              <w:snapToGrid w:val="0"/>
              <w:jc w:val="center"/>
              <w:rPr>
                <w:rFonts w:hint="eastAsia" w:ascii="仿宋" w:hAnsi="仿宋" w:eastAsia="仿宋" w:cs="仿宋"/>
                <w:kern w:val="0"/>
                <w:sz w:val="24"/>
              </w:rPr>
            </w:pPr>
            <w:r>
              <w:rPr>
                <w:rFonts w:hint="eastAsia" w:ascii="仿宋" w:hAnsi="仿宋" w:eastAsia="仿宋" w:cs="仿宋"/>
                <w:kern w:val="0"/>
                <w:sz w:val="24"/>
              </w:rPr>
              <w:t>2</w:t>
            </w:r>
          </w:p>
        </w:tc>
        <w:tc>
          <w:tcPr>
            <w:tcW w:w="807" w:type="dxa"/>
            <w:vAlign w:val="center"/>
          </w:tcPr>
          <w:p w14:paraId="5D623A47">
            <w:pPr>
              <w:widowControl/>
              <w:snapToGrid w:val="0"/>
              <w:jc w:val="center"/>
              <w:rPr>
                <w:rFonts w:hint="eastAsia" w:ascii="仿宋" w:hAnsi="仿宋" w:eastAsia="仿宋" w:cs="仿宋"/>
                <w:kern w:val="0"/>
                <w:sz w:val="24"/>
              </w:rPr>
            </w:pPr>
            <w:r>
              <w:rPr>
                <w:rFonts w:hint="eastAsia" w:ascii="仿宋" w:hAnsi="仿宋" w:eastAsia="仿宋" w:cs="仿宋"/>
                <w:kern w:val="0"/>
                <w:sz w:val="24"/>
              </w:rPr>
              <w:t>套</w:t>
            </w:r>
          </w:p>
        </w:tc>
      </w:tr>
    </w:tbl>
    <w:p w14:paraId="1F06CBAF">
      <w:pPr>
        <w:pStyle w:val="56"/>
        <w:ind w:left="1050" w:firstLine="0" w:firstLineChars="0"/>
        <w:jc w:val="center"/>
        <w:rPr>
          <w:rFonts w:hint="eastAsia" w:ascii="仿宋" w:hAnsi="仿宋" w:eastAsia="仿宋" w:cs="仿宋"/>
          <w:b/>
          <w:bCs/>
          <w:lang w:val="en-US"/>
        </w:rPr>
      </w:pPr>
      <w:r>
        <w:rPr>
          <w:rFonts w:hint="eastAsia" w:ascii="仿宋" w:hAnsi="仿宋" w:eastAsia="仿宋" w:cs="仿宋"/>
          <w:b/>
          <w:bCs/>
          <w:lang w:val="en-US"/>
        </w:rPr>
        <w:t>部分产品详细参数</w:t>
      </w:r>
    </w:p>
    <w:tbl>
      <w:tblPr>
        <w:tblStyle w:val="18"/>
        <w:tblW w:w="8669" w:type="dxa"/>
        <w:tblInd w:w="-147"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68"/>
        <w:gridCol w:w="1267"/>
        <w:gridCol w:w="744"/>
        <w:gridCol w:w="1223"/>
        <w:gridCol w:w="4867"/>
      </w:tblGrid>
      <w:tr w14:paraId="7AA44B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rPr>
        <w:tc>
          <w:tcPr>
            <w:tcW w:w="568" w:type="dxa"/>
            <w:vAlign w:val="center"/>
          </w:tcPr>
          <w:p w14:paraId="773E95F5">
            <w:pPr>
              <w:widowControl/>
              <w:jc w:val="center"/>
              <w:textAlignment w:val="top"/>
              <w:rPr>
                <w:rFonts w:hint="eastAsia" w:ascii="仿宋" w:hAnsi="仿宋" w:eastAsia="仿宋" w:cs="仿宋"/>
                <w:color w:val="000000"/>
                <w:sz w:val="24"/>
              </w:rPr>
            </w:pPr>
            <w:r>
              <w:rPr>
                <w:rFonts w:hint="eastAsia" w:ascii="仿宋" w:hAnsi="仿宋" w:eastAsia="仿宋" w:cs="仿宋"/>
                <w:color w:val="000000"/>
                <w:kern w:val="0"/>
                <w:sz w:val="24"/>
              </w:rPr>
              <w:t>序号</w:t>
            </w:r>
          </w:p>
        </w:tc>
        <w:tc>
          <w:tcPr>
            <w:tcW w:w="1267" w:type="dxa"/>
            <w:vAlign w:val="center"/>
          </w:tcPr>
          <w:p w14:paraId="553BD12F">
            <w:pPr>
              <w:widowControl/>
              <w:jc w:val="center"/>
              <w:textAlignment w:val="top"/>
              <w:rPr>
                <w:rFonts w:hint="eastAsia" w:ascii="仿宋" w:hAnsi="仿宋" w:eastAsia="仿宋" w:cs="仿宋"/>
                <w:color w:val="000000"/>
                <w:sz w:val="24"/>
              </w:rPr>
            </w:pPr>
            <w:r>
              <w:rPr>
                <w:rFonts w:hint="eastAsia" w:ascii="仿宋" w:hAnsi="仿宋" w:eastAsia="仿宋" w:cs="仿宋"/>
                <w:color w:val="000000"/>
                <w:kern w:val="0"/>
                <w:sz w:val="24"/>
              </w:rPr>
              <w:t>标的名称</w:t>
            </w:r>
          </w:p>
        </w:tc>
        <w:tc>
          <w:tcPr>
            <w:tcW w:w="6834" w:type="dxa"/>
            <w:gridSpan w:val="3"/>
            <w:vAlign w:val="center"/>
          </w:tcPr>
          <w:p w14:paraId="7CA81DA1">
            <w:pPr>
              <w:widowControl/>
              <w:jc w:val="center"/>
              <w:textAlignment w:val="center"/>
              <w:rPr>
                <w:rFonts w:hint="eastAsia" w:ascii="仿宋" w:hAnsi="仿宋" w:eastAsia="仿宋" w:cs="仿宋"/>
                <w:color w:val="000000"/>
                <w:sz w:val="24"/>
              </w:rPr>
            </w:pPr>
            <w:r>
              <w:rPr>
                <w:rFonts w:hint="eastAsia" w:ascii="仿宋" w:hAnsi="仿宋" w:eastAsia="仿宋" w:cs="仿宋"/>
                <w:color w:val="000000"/>
                <w:kern w:val="0"/>
                <w:sz w:val="24"/>
              </w:rPr>
              <w:t>技术要求</w:t>
            </w:r>
          </w:p>
        </w:tc>
      </w:tr>
      <w:tr w14:paraId="1B19F8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rPr>
        <w:tc>
          <w:tcPr>
            <w:tcW w:w="568" w:type="dxa"/>
            <w:vMerge w:val="restart"/>
            <w:vAlign w:val="center"/>
          </w:tcPr>
          <w:p w14:paraId="217C52FB">
            <w:pPr>
              <w:widowControl/>
              <w:jc w:val="center"/>
              <w:textAlignment w:val="center"/>
              <w:rPr>
                <w:rFonts w:hint="eastAsia" w:ascii="仿宋" w:hAnsi="仿宋" w:eastAsia="仿宋" w:cs="仿宋"/>
                <w:color w:val="000000"/>
                <w:sz w:val="24"/>
              </w:rPr>
            </w:pPr>
            <w:r>
              <w:rPr>
                <w:rFonts w:hint="eastAsia" w:ascii="仿宋" w:hAnsi="仿宋" w:eastAsia="仿宋" w:cs="仿宋"/>
                <w:color w:val="000000"/>
                <w:kern w:val="0"/>
                <w:sz w:val="24"/>
              </w:rPr>
              <w:t>1</w:t>
            </w:r>
          </w:p>
        </w:tc>
        <w:tc>
          <w:tcPr>
            <w:tcW w:w="1267" w:type="dxa"/>
            <w:vMerge w:val="restart"/>
            <w:vAlign w:val="center"/>
          </w:tcPr>
          <w:p w14:paraId="44A6793E">
            <w:pPr>
              <w:widowControl/>
              <w:jc w:val="center"/>
              <w:textAlignment w:val="center"/>
              <w:rPr>
                <w:rFonts w:hint="eastAsia" w:ascii="仿宋" w:hAnsi="仿宋" w:eastAsia="仿宋" w:cs="仿宋"/>
                <w:color w:val="000000"/>
                <w:sz w:val="24"/>
              </w:rPr>
            </w:pPr>
            <w:r>
              <w:rPr>
                <w:rFonts w:hint="eastAsia" w:ascii="仿宋" w:hAnsi="仿宋" w:eastAsia="仿宋" w:cs="仿宋"/>
                <w:color w:val="000000"/>
                <w:kern w:val="0"/>
                <w:sz w:val="24"/>
              </w:rPr>
              <w:t>▲考试专用电脑</w:t>
            </w:r>
          </w:p>
        </w:tc>
        <w:tc>
          <w:tcPr>
            <w:tcW w:w="744" w:type="dxa"/>
            <w:vAlign w:val="center"/>
          </w:tcPr>
          <w:p w14:paraId="76C28708">
            <w:pPr>
              <w:widowControl/>
              <w:jc w:val="center"/>
              <w:textAlignment w:val="center"/>
              <w:rPr>
                <w:rFonts w:hint="eastAsia" w:ascii="仿宋" w:hAnsi="仿宋" w:eastAsia="仿宋" w:cs="仿宋"/>
                <w:color w:val="000000"/>
                <w:sz w:val="24"/>
              </w:rPr>
            </w:pPr>
            <w:r>
              <w:rPr>
                <w:rFonts w:hint="eastAsia" w:ascii="仿宋" w:hAnsi="仿宋" w:eastAsia="仿宋" w:cs="仿宋"/>
                <w:color w:val="000000"/>
                <w:kern w:val="0"/>
                <w:sz w:val="24"/>
              </w:rPr>
              <w:t>*CPU 规格</w:t>
            </w:r>
          </w:p>
        </w:tc>
        <w:tc>
          <w:tcPr>
            <w:tcW w:w="1223" w:type="dxa"/>
            <w:vAlign w:val="center"/>
          </w:tcPr>
          <w:p w14:paraId="0E56E4E4">
            <w:pPr>
              <w:widowControl/>
              <w:jc w:val="center"/>
              <w:textAlignment w:val="center"/>
              <w:rPr>
                <w:rFonts w:hint="eastAsia" w:ascii="仿宋" w:hAnsi="仿宋" w:eastAsia="仿宋" w:cs="仿宋"/>
                <w:color w:val="000000"/>
                <w:sz w:val="24"/>
              </w:rPr>
            </w:pPr>
            <w:r>
              <w:rPr>
                <w:rFonts w:hint="eastAsia" w:ascii="仿宋" w:hAnsi="仿宋" w:eastAsia="仿宋" w:cs="仿宋"/>
                <w:color w:val="000000"/>
                <w:kern w:val="0"/>
                <w:sz w:val="24"/>
              </w:rPr>
              <w:t>*CPU信息</w:t>
            </w:r>
          </w:p>
        </w:tc>
        <w:tc>
          <w:tcPr>
            <w:tcW w:w="4867" w:type="dxa"/>
            <w:vAlign w:val="center"/>
          </w:tcPr>
          <w:p w14:paraId="70D7501D">
            <w:pPr>
              <w:widowControl/>
              <w:jc w:val="left"/>
              <w:textAlignment w:val="center"/>
              <w:rPr>
                <w:rFonts w:hint="eastAsia" w:ascii="仿宋" w:hAnsi="仿宋" w:eastAsia="仿宋" w:cs="仿宋"/>
                <w:color w:val="000000"/>
                <w:sz w:val="24"/>
                <w:highlight w:val="yellow"/>
              </w:rPr>
            </w:pPr>
            <w:r>
              <w:rPr>
                <w:rFonts w:hint="eastAsia" w:ascii="仿宋" w:hAnsi="仿宋" w:eastAsia="仿宋" w:cs="仿宋"/>
                <w:color w:val="000000"/>
                <w:kern w:val="0"/>
                <w:sz w:val="24"/>
              </w:rPr>
              <w:t>物理核心数≥6核，主频≥2.5GHz，≥12线程</w:t>
            </w:r>
          </w:p>
        </w:tc>
      </w:tr>
      <w:tr w14:paraId="5BC959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rPr>
        <w:tc>
          <w:tcPr>
            <w:tcW w:w="568" w:type="dxa"/>
            <w:vMerge w:val="continue"/>
            <w:vAlign w:val="center"/>
          </w:tcPr>
          <w:p w14:paraId="6C1552CB">
            <w:pPr>
              <w:jc w:val="center"/>
              <w:rPr>
                <w:rFonts w:hint="eastAsia" w:ascii="仿宋" w:hAnsi="仿宋" w:eastAsia="仿宋" w:cs="仿宋"/>
                <w:color w:val="000000"/>
                <w:sz w:val="24"/>
              </w:rPr>
            </w:pPr>
          </w:p>
        </w:tc>
        <w:tc>
          <w:tcPr>
            <w:tcW w:w="1267" w:type="dxa"/>
            <w:vMerge w:val="continue"/>
            <w:vAlign w:val="center"/>
          </w:tcPr>
          <w:p w14:paraId="20FF129F">
            <w:pPr>
              <w:jc w:val="center"/>
              <w:rPr>
                <w:rFonts w:hint="eastAsia" w:ascii="仿宋" w:hAnsi="仿宋" w:eastAsia="仿宋" w:cs="仿宋"/>
                <w:color w:val="000000"/>
                <w:sz w:val="24"/>
              </w:rPr>
            </w:pPr>
          </w:p>
        </w:tc>
        <w:tc>
          <w:tcPr>
            <w:tcW w:w="744" w:type="dxa"/>
            <w:vMerge w:val="restart"/>
            <w:vAlign w:val="center"/>
          </w:tcPr>
          <w:p w14:paraId="367D93D8">
            <w:pPr>
              <w:widowControl/>
              <w:jc w:val="center"/>
              <w:textAlignment w:val="center"/>
              <w:rPr>
                <w:rFonts w:hint="eastAsia" w:ascii="仿宋" w:hAnsi="仿宋" w:eastAsia="仿宋" w:cs="仿宋"/>
                <w:color w:val="000000"/>
                <w:sz w:val="24"/>
              </w:rPr>
            </w:pPr>
            <w:r>
              <w:rPr>
                <w:rFonts w:hint="eastAsia" w:ascii="仿宋" w:hAnsi="仿宋" w:eastAsia="仿宋" w:cs="仿宋"/>
                <w:color w:val="000000"/>
                <w:kern w:val="0"/>
                <w:sz w:val="24"/>
              </w:rPr>
              <w:t>*内存规格</w:t>
            </w:r>
          </w:p>
        </w:tc>
        <w:tc>
          <w:tcPr>
            <w:tcW w:w="1223" w:type="dxa"/>
            <w:vAlign w:val="center"/>
          </w:tcPr>
          <w:p w14:paraId="5F9E08B5">
            <w:pPr>
              <w:widowControl/>
              <w:jc w:val="center"/>
              <w:textAlignment w:val="center"/>
              <w:rPr>
                <w:rFonts w:hint="eastAsia" w:ascii="仿宋" w:hAnsi="仿宋" w:eastAsia="仿宋" w:cs="仿宋"/>
                <w:color w:val="000000"/>
                <w:sz w:val="24"/>
              </w:rPr>
            </w:pPr>
            <w:r>
              <w:rPr>
                <w:rFonts w:hint="eastAsia" w:ascii="仿宋" w:hAnsi="仿宋" w:eastAsia="仿宋" w:cs="仿宋"/>
                <w:color w:val="000000"/>
                <w:kern w:val="0"/>
                <w:sz w:val="24"/>
              </w:rPr>
              <w:t>*内存配置容量</w:t>
            </w:r>
          </w:p>
        </w:tc>
        <w:tc>
          <w:tcPr>
            <w:tcW w:w="4867" w:type="dxa"/>
            <w:noWrap/>
            <w:vAlign w:val="center"/>
          </w:tcPr>
          <w:p w14:paraId="0C2344E5">
            <w:pPr>
              <w:widowControl/>
              <w:jc w:val="left"/>
              <w:textAlignment w:val="center"/>
              <w:rPr>
                <w:rFonts w:hint="eastAsia" w:ascii="仿宋" w:hAnsi="仿宋" w:eastAsia="仿宋" w:cs="仿宋"/>
                <w:color w:val="000000"/>
                <w:sz w:val="24"/>
              </w:rPr>
            </w:pPr>
            <w:r>
              <w:rPr>
                <w:rFonts w:hint="eastAsia" w:ascii="仿宋" w:hAnsi="仿宋" w:eastAsia="仿宋" w:cs="仿宋"/>
                <w:color w:val="000000"/>
                <w:kern w:val="0"/>
                <w:sz w:val="24"/>
              </w:rPr>
              <w:t>≥16GB</w:t>
            </w:r>
          </w:p>
        </w:tc>
      </w:tr>
      <w:tr w14:paraId="144F15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rPr>
        <w:tc>
          <w:tcPr>
            <w:tcW w:w="568" w:type="dxa"/>
            <w:vMerge w:val="continue"/>
            <w:vAlign w:val="center"/>
          </w:tcPr>
          <w:p w14:paraId="1D37887F">
            <w:pPr>
              <w:jc w:val="center"/>
              <w:rPr>
                <w:rFonts w:hint="eastAsia" w:ascii="仿宋" w:hAnsi="仿宋" w:eastAsia="仿宋" w:cs="仿宋"/>
                <w:color w:val="000000"/>
                <w:sz w:val="24"/>
              </w:rPr>
            </w:pPr>
          </w:p>
        </w:tc>
        <w:tc>
          <w:tcPr>
            <w:tcW w:w="1267" w:type="dxa"/>
            <w:vMerge w:val="continue"/>
            <w:vAlign w:val="center"/>
          </w:tcPr>
          <w:p w14:paraId="4C7F69F4">
            <w:pPr>
              <w:jc w:val="center"/>
              <w:rPr>
                <w:rFonts w:hint="eastAsia" w:ascii="仿宋" w:hAnsi="仿宋" w:eastAsia="仿宋" w:cs="仿宋"/>
                <w:color w:val="000000"/>
                <w:sz w:val="24"/>
              </w:rPr>
            </w:pPr>
          </w:p>
        </w:tc>
        <w:tc>
          <w:tcPr>
            <w:tcW w:w="744" w:type="dxa"/>
            <w:vMerge w:val="continue"/>
            <w:vAlign w:val="center"/>
          </w:tcPr>
          <w:p w14:paraId="6893FA25">
            <w:pPr>
              <w:jc w:val="center"/>
              <w:rPr>
                <w:rFonts w:hint="eastAsia" w:ascii="仿宋" w:hAnsi="仿宋" w:eastAsia="仿宋" w:cs="仿宋"/>
                <w:color w:val="000000"/>
                <w:sz w:val="24"/>
              </w:rPr>
            </w:pPr>
          </w:p>
        </w:tc>
        <w:tc>
          <w:tcPr>
            <w:tcW w:w="1223" w:type="dxa"/>
            <w:vAlign w:val="center"/>
          </w:tcPr>
          <w:p w14:paraId="400B92F5">
            <w:pPr>
              <w:widowControl/>
              <w:jc w:val="center"/>
              <w:textAlignment w:val="center"/>
              <w:rPr>
                <w:rFonts w:hint="eastAsia" w:ascii="仿宋" w:hAnsi="仿宋" w:eastAsia="仿宋" w:cs="仿宋"/>
                <w:color w:val="000000"/>
                <w:sz w:val="24"/>
              </w:rPr>
            </w:pPr>
            <w:r>
              <w:rPr>
                <w:rFonts w:hint="eastAsia" w:ascii="仿宋" w:hAnsi="仿宋" w:eastAsia="仿宋" w:cs="仿宋"/>
                <w:color w:val="000000"/>
                <w:kern w:val="0"/>
                <w:sz w:val="24"/>
              </w:rPr>
              <w:t>*内存类型</w:t>
            </w:r>
          </w:p>
        </w:tc>
        <w:tc>
          <w:tcPr>
            <w:tcW w:w="4867" w:type="dxa"/>
            <w:vAlign w:val="center"/>
          </w:tcPr>
          <w:p w14:paraId="337CBD0D">
            <w:pPr>
              <w:widowControl/>
              <w:jc w:val="left"/>
              <w:textAlignment w:val="center"/>
              <w:rPr>
                <w:rFonts w:hint="eastAsia" w:ascii="仿宋" w:hAnsi="仿宋" w:eastAsia="仿宋" w:cs="仿宋"/>
                <w:color w:val="000000"/>
                <w:sz w:val="24"/>
              </w:rPr>
            </w:pPr>
            <w:r>
              <w:rPr>
                <w:rFonts w:hint="eastAsia" w:ascii="仿宋" w:hAnsi="仿宋" w:eastAsia="仿宋" w:cs="仿宋"/>
                <w:color w:val="000000"/>
                <w:kern w:val="0"/>
                <w:sz w:val="24"/>
              </w:rPr>
              <w:t>≥DDR4内存</w:t>
            </w:r>
          </w:p>
        </w:tc>
      </w:tr>
      <w:tr w14:paraId="7DFD4C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0" w:hRule="atLeast"/>
        </w:trPr>
        <w:tc>
          <w:tcPr>
            <w:tcW w:w="568" w:type="dxa"/>
            <w:vMerge w:val="continue"/>
            <w:vAlign w:val="center"/>
          </w:tcPr>
          <w:p w14:paraId="71E852FB">
            <w:pPr>
              <w:jc w:val="center"/>
              <w:rPr>
                <w:rFonts w:hint="eastAsia" w:ascii="仿宋" w:hAnsi="仿宋" w:eastAsia="仿宋" w:cs="仿宋"/>
                <w:color w:val="000000"/>
                <w:sz w:val="24"/>
              </w:rPr>
            </w:pPr>
          </w:p>
        </w:tc>
        <w:tc>
          <w:tcPr>
            <w:tcW w:w="1267" w:type="dxa"/>
            <w:vMerge w:val="continue"/>
            <w:vAlign w:val="center"/>
          </w:tcPr>
          <w:p w14:paraId="0FEF30BD">
            <w:pPr>
              <w:jc w:val="center"/>
              <w:rPr>
                <w:rFonts w:hint="eastAsia" w:ascii="仿宋" w:hAnsi="仿宋" w:eastAsia="仿宋" w:cs="仿宋"/>
                <w:color w:val="000000"/>
                <w:sz w:val="24"/>
              </w:rPr>
            </w:pPr>
          </w:p>
        </w:tc>
        <w:tc>
          <w:tcPr>
            <w:tcW w:w="744" w:type="dxa"/>
            <w:vMerge w:val="continue"/>
            <w:vAlign w:val="center"/>
          </w:tcPr>
          <w:p w14:paraId="76E7CB23">
            <w:pPr>
              <w:jc w:val="center"/>
              <w:rPr>
                <w:rFonts w:hint="eastAsia" w:ascii="仿宋" w:hAnsi="仿宋" w:eastAsia="仿宋" w:cs="仿宋"/>
                <w:color w:val="000000"/>
                <w:sz w:val="24"/>
              </w:rPr>
            </w:pPr>
          </w:p>
        </w:tc>
        <w:tc>
          <w:tcPr>
            <w:tcW w:w="1223" w:type="dxa"/>
            <w:vAlign w:val="center"/>
          </w:tcPr>
          <w:p w14:paraId="7CBFE35E">
            <w:pPr>
              <w:widowControl/>
              <w:jc w:val="center"/>
              <w:textAlignment w:val="center"/>
              <w:rPr>
                <w:rFonts w:hint="eastAsia" w:ascii="仿宋" w:hAnsi="仿宋" w:eastAsia="仿宋" w:cs="仿宋"/>
                <w:color w:val="000000"/>
                <w:sz w:val="24"/>
              </w:rPr>
            </w:pPr>
            <w:r>
              <w:rPr>
                <w:rFonts w:hint="eastAsia" w:ascii="仿宋" w:hAnsi="仿宋" w:eastAsia="仿宋" w:cs="仿宋"/>
                <w:color w:val="000000"/>
                <w:kern w:val="0"/>
                <w:sz w:val="24"/>
              </w:rPr>
              <w:t>*内存条配置数量（板载内存不涉及）</w:t>
            </w:r>
          </w:p>
        </w:tc>
        <w:tc>
          <w:tcPr>
            <w:tcW w:w="4867" w:type="dxa"/>
            <w:vAlign w:val="center"/>
          </w:tcPr>
          <w:p w14:paraId="53036607">
            <w:pPr>
              <w:widowControl/>
              <w:jc w:val="left"/>
              <w:textAlignment w:val="center"/>
              <w:rPr>
                <w:rFonts w:hint="eastAsia" w:ascii="仿宋" w:hAnsi="仿宋" w:eastAsia="仿宋" w:cs="仿宋"/>
                <w:color w:val="000000"/>
                <w:sz w:val="24"/>
              </w:rPr>
            </w:pPr>
            <w:r>
              <w:rPr>
                <w:rFonts w:hint="eastAsia" w:ascii="仿宋" w:hAnsi="仿宋" w:eastAsia="仿宋" w:cs="仿宋"/>
                <w:color w:val="000000"/>
                <w:kern w:val="0"/>
                <w:sz w:val="24"/>
              </w:rPr>
              <w:t>≥1</w:t>
            </w:r>
          </w:p>
        </w:tc>
      </w:tr>
      <w:tr w14:paraId="0F20BA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60" w:hRule="atLeast"/>
        </w:trPr>
        <w:tc>
          <w:tcPr>
            <w:tcW w:w="568" w:type="dxa"/>
            <w:vMerge w:val="continue"/>
            <w:vAlign w:val="center"/>
          </w:tcPr>
          <w:p w14:paraId="60A90A54">
            <w:pPr>
              <w:jc w:val="center"/>
              <w:rPr>
                <w:rFonts w:hint="eastAsia" w:ascii="仿宋" w:hAnsi="仿宋" w:eastAsia="仿宋" w:cs="仿宋"/>
                <w:color w:val="000000"/>
                <w:sz w:val="24"/>
              </w:rPr>
            </w:pPr>
          </w:p>
        </w:tc>
        <w:tc>
          <w:tcPr>
            <w:tcW w:w="1267" w:type="dxa"/>
            <w:vMerge w:val="continue"/>
            <w:vAlign w:val="center"/>
          </w:tcPr>
          <w:p w14:paraId="531BFD55">
            <w:pPr>
              <w:jc w:val="center"/>
              <w:rPr>
                <w:rFonts w:hint="eastAsia" w:ascii="仿宋" w:hAnsi="仿宋" w:eastAsia="仿宋" w:cs="仿宋"/>
                <w:color w:val="000000"/>
                <w:sz w:val="24"/>
              </w:rPr>
            </w:pPr>
          </w:p>
        </w:tc>
        <w:tc>
          <w:tcPr>
            <w:tcW w:w="744" w:type="dxa"/>
            <w:vMerge w:val="restart"/>
            <w:vAlign w:val="center"/>
          </w:tcPr>
          <w:p w14:paraId="60971F60">
            <w:pPr>
              <w:widowControl/>
              <w:jc w:val="center"/>
              <w:textAlignment w:val="center"/>
              <w:rPr>
                <w:rFonts w:hint="eastAsia" w:ascii="仿宋" w:hAnsi="仿宋" w:eastAsia="仿宋" w:cs="仿宋"/>
                <w:color w:val="000000"/>
                <w:sz w:val="24"/>
              </w:rPr>
            </w:pPr>
            <w:r>
              <w:rPr>
                <w:rFonts w:hint="eastAsia" w:ascii="仿宋" w:hAnsi="仿宋" w:eastAsia="仿宋" w:cs="仿宋"/>
                <w:color w:val="000000"/>
                <w:kern w:val="0"/>
                <w:sz w:val="24"/>
              </w:rPr>
              <w:t>*主板规格</w:t>
            </w:r>
          </w:p>
        </w:tc>
        <w:tc>
          <w:tcPr>
            <w:tcW w:w="1223" w:type="dxa"/>
            <w:vAlign w:val="center"/>
          </w:tcPr>
          <w:p w14:paraId="51A632DC">
            <w:pPr>
              <w:widowControl/>
              <w:jc w:val="center"/>
              <w:textAlignment w:val="center"/>
              <w:rPr>
                <w:rFonts w:hint="eastAsia" w:ascii="仿宋" w:hAnsi="仿宋" w:eastAsia="仿宋" w:cs="仿宋"/>
                <w:color w:val="000000"/>
                <w:sz w:val="24"/>
              </w:rPr>
            </w:pPr>
            <w:r>
              <w:rPr>
                <w:rFonts w:hint="eastAsia" w:ascii="仿宋" w:hAnsi="仿宋" w:eastAsia="仿宋" w:cs="仿宋"/>
                <w:color w:val="000000"/>
                <w:kern w:val="0"/>
                <w:sz w:val="24"/>
              </w:rPr>
              <w:t>*主板集成模块</w:t>
            </w:r>
          </w:p>
        </w:tc>
        <w:tc>
          <w:tcPr>
            <w:tcW w:w="4867" w:type="dxa"/>
            <w:vAlign w:val="center"/>
          </w:tcPr>
          <w:p w14:paraId="4E9359EF">
            <w:pPr>
              <w:widowControl/>
              <w:jc w:val="left"/>
              <w:textAlignment w:val="center"/>
              <w:rPr>
                <w:rFonts w:hint="eastAsia" w:ascii="仿宋" w:hAnsi="仿宋" w:eastAsia="仿宋" w:cs="仿宋"/>
                <w:color w:val="000000"/>
                <w:kern w:val="0"/>
                <w:sz w:val="24"/>
              </w:rPr>
            </w:pPr>
            <w:r>
              <w:rPr>
                <w:rFonts w:hint="eastAsia" w:ascii="仿宋" w:hAnsi="仿宋" w:eastAsia="仿宋" w:cs="仿宋"/>
                <w:color w:val="000000"/>
                <w:kern w:val="0"/>
                <w:sz w:val="24"/>
              </w:rPr>
              <w:t>主板集成故障报警装置，可提示使用者当前故障状态；≥H610芯片组或B760芯片组</w:t>
            </w:r>
          </w:p>
          <w:p w14:paraId="36267772">
            <w:pPr>
              <w:widowControl/>
              <w:jc w:val="left"/>
              <w:textAlignment w:val="center"/>
              <w:rPr>
                <w:rFonts w:hint="eastAsia" w:ascii="仿宋" w:hAnsi="仿宋" w:eastAsia="仿宋" w:cs="仿宋"/>
                <w:color w:val="000000"/>
                <w:sz w:val="24"/>
                <w:highlight w:val="yellow"/>
              </w:rPr>
            </w:pPr>
            <w:r>
              <w:rPr>
                <w:rFonts w:hint="eastAsia" w:ascii="仿宋" w:hAnsi="仿宋" w:eastAsia="仿宋" w:cs="仿宋"/>
                <w:color w:val="000000"/>
                <w:kern w:val="0"/>
                <w:sz w:val="24"/>
              </w:rPr>
              <w:t>集成资源扩展模块、计算处理模块、音频扩展模块等，主板的互联拓扑可通过处理器或交换电路实现</w:t>
            </w:r>
          </w:p>
        </w:tc>
      </w:tr>
      <w:tr w14:paraId="5DE38E4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rPr>
        <w:tc>
          <w:tcPr>
            <w:tcW w:w="568" w:type="dxa"/>
            <w:vMerge w:val="continue"/>
            <w:vAlign w:val="center"/>
          </w:tcPr>
          <w:p w14:paraId="60076BEC">
            <w:pPr>
              <w:jc w:val="center"/>
              <w:rPr>
                <w:rFonts w:hint="eastAsia" w:ascii="仿宋" w:hAnsi="仿宋" w:eastAsia="仿宋" w:cs="仿宋"/>
                <w:color w:val="000000"/>
                <w:sz w:val="24"/>
              </w:rPr>
            </w:pPr>
          </w:p>
        </w:tc>
        <w:tc>
          <w:tcPr>
            <w:tcW w:w="1267" w:type="dxa"/>
            <w:vMerge w:val="continue"/>
            <w:vAlign w:val="center"/>
          </w:tcPr>
          <w:p w14:paraId="61EFCC67">
            <w:pPr>
              <w:jc w:val="center"/>
              <w:rPr>
                <w:rFonts w:hint="eastAsia" w:ascii="仿宋" w:hAnsi="仿宋" w:eastAsia="仿宋" w:cs="仿宋"/>
                <w:color w:val="000000"/>
                <w:sz w:val="24"/>
              </w:rPr>
            </w:pPr>
          </w:p>
        </w:tc>
        <w:tc>
          <w:tcPr>
            <w:tcW w:w="744" w:type="dxa"/>
            <w:vMerge w:val="continue"/>
            <w:vAlign w:val="center"/>
          </w:tcPr>
          <w:p w14:paraId="739BD47E">
            <w:pPr>
              <w:jc w:val="center"/>
              <w:rPr>
                <w:rFonts w:hint="eastAsia" w:ascii="仿宋" w:hAnsi="仿宋" w:eastAsia="仿宋" w:cs="仿宋"/>
                <w:color w:val="000000"/>
                <w:sz w:val="24"/>
              </w:rPr>
            </w:pPr>
          </w:p>
        </w:tc>
        <w:tc>
          <w:tcPr>
            <w:tcW w:w="1223" w:type="dxa"/>
            <w:vAlign w:val="center"/>
          </w:tcPr>
          <w:p w14:paraId="50997AC5">
            <w:pPr>
              <w:widowControl/>
              <w:jc w:val="center"/>
              <w:textAlignment w:val="center"/>
              <w:rPr>
                <w:rFonts w:hint="eastAsia" w:ascii="仿宋" w:hAnsi="仿宋" w:eastAsia="仿宋" w:cs="仿宋"/>
                <w:color w:val="000000"/>
                <w:sz w:val="24"/>
              </w:rPr>
            </w:pPr>
            <w:r>
              <w:rPr>
                <w:rFonts w:hint="eastAsia" w:ascii="仿宋" w:hAnsi="仿宋" w:eastAsia="仿宋" w:cs="仿宋"/>
                <w:color w:val="000000"/>
                <w:kern w:val="0"/>
                <w:sz w:val="24"/>
              </w:rPr>
              <w:t>*主板支持的CPU和内存情况</w:t>
            </w:r>
          </w:p>
        </w:tc>
        <w:tc>
          <w:tcPr>
            <w:tcW w:w="4867" w:type="dxa"/>
            <w:vAlign w:val="center"/>
          </w:tcPr>
          <w:p w14:paraId="56474491">
            <w:pPr>
              <w:widowControl/>
              <w:jc w:val="left"/>
              <w:textAlignment w:val="center"/>
              <w:rPr>
                <w:rFonts w:hint="eastAsia" w:ascii="仿宋" w:hAnsi="仿宋" w:eastAsia="仿宋" w:cs="仿宋"/>
                <w:color w:val="000000"/>
                <w:sz w:val="24"/>
              </w:rPr>
            </w:pPr>
            <w:r>
              <w:rPr>
                <w:rFonts w:hint="eastAsia" w:ascii="仿宋" w:hAnsi="仿宋" w:eastAsia="仿宋" w:cs="仿宋"/>
                <w:color w:val="000000"/>
                <w:kern w:val="0"/>
                <w:sz w:val="24"/>
              </w:rPr>
              <w:t>供应商给出主板支持的CPU和内存型号和数量</w:t>
            </w:r>
          </w:p>
        </w:tc>
      </w:tr>
      <w:tr w14:paraId="671A17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rPr>
        <w:tc>
          <w:tcPr>
            <w:tcW w:w="568" w:type="dxa"/>
            <w:vMerge w:val="continue"/>
            <w:vAlign w:val="center"/>
          </w:tcPr>
          <w:p w14:paraId="143B68D4">
            <w:pPr>
              <w:jc w:val="center"/>
              <w:rPr>
                <w:rFonts w:hint="eastAsia" w:ascii="仿宋" w:hAnsi="仿宋" w:eastAsia="仿宋" w:cs="仿宋"/>
                <w:color w:val="000000"/>
                <w:sz w:val="24"/>
              </w:rPr>
            </w:pPr>
          </w:p>
        </w:tc>
        <w:tc>
          <w:tcPr>
            <w:tcW w:w="1267" w:type="dxa"/>
            <w:vMerge w:val="continue"/>
            <w:vAlign w:val="center"/>
          </w:tcPr>
          <w:p w14:paraId="122EE6F4">
            <w:pPr>
              <w:jc w:val="center"/>
              <w:rPr>
                <w:rFonts w:hint="eastAsia" w:ascii="仿宋" w:hAnsi="仿宋" w:eastAsia="仿宋" w:cs="仿宋"/>
                <w:color w:val="000000"/>
                <w:sz w:val="24"/>
              </w:rPr>
            </w:pPr>
          </w:p>
        </w:tc>
        <w:tc>
          <w:tcPr>
            <w:tcW w:w="744" w:type="dxa"/>
            <w:vMerge w:val="continue"/>
            <w:vAlign w:val="center"/>
          </w:tcPr>
          <w:p w14:paraId="05616F3C">
            <w:pPr>
              <w:jc w:val="center"/>
              <w:rPr>
                <w:rFonts w:hint="eastAsia" w:ascii="仿宋" w:hAnsi="仿宋" w:eastAsia="仿宋" w:cs="仿宋"/>
                <w:color w:val="000000"/>
                <w:sz w:val="24"/>
              </w:rPr>
            </w:pPr>
          </w:p>
        </w:tc>
        <w:tc>
          <w:tcPr>
            <w:tcW w:w="1223" w:type="dxa"/>
            <w:vAlign w:val="center"/>
          </w:tcPr>
          <w:p w14:paraId="6858681B">
            <w:pPr>
              <w:widowControl/>
              <w:jc w:val="center"/>
              <w:textAlignment w:val="center"/>
              <w:rPr>
                <w:rFonts w:hint="eastAsia" w:ascii="仿宋" w:hAnsi="仿宋" w:eastAsia="仿宋" w:cs="仿宋"/>
                <w:color w:val="000000"/>
                <w:sz w:val="24"/>
              </w:rPr>
            </w:pPr>
            <w:r>
              <w:rPr>
                <w:rFonts w:hint="eastAsia" w:ascii="仿宋" w:hAnsi="仿宋" w:eastAsia="仿宋" w:cs="仿宋"/>
                <w:color w:val="000000"/>
                <w:kern w:val="0"/>
                <w:sz w:val="24"/>
              </w:rPr>
              <w:t>主板内置PCIe插槽数量</w:t>
            </w:r>
          </w:p>
        </w:tc>
        <w:tc>
          <w:tcPr>
            <w:tcW w:w="4867" w:type="dxa"/>
            <w:vAlign w:val="center"/>
          </w:tcPr>
          <w:p w14:paraId="58116FC2">
            <w:pPr>
              <w:widowControl/>
              <w:jc w:val="left"/>
              <w:textAlignment w:val="center"/>
              <w:rPr>
                <w:rFonts w:hint="eastAsia" w:ascii="仿宋" w:hAnsi="仿宋" w:eastAsia="仿宋" w:cs="仿宋"/>
                <w:color w:val="000000"/>
                <w:sz w:val="24"/>
                <w:highlight w:val="yellow"/>
              </w:rPr>
            </w:pPr>
            <w:r>
              <w:rPr>
                <w:rFonts w:hint="eastAsia" w:ascii="仿宋" w:hAnsi="仿宋" w:eastAsia="仿宋" w:cs="仿宋"/>
                <w:color w:val="000000"/>
                <w:kern w:val="0"/>
                <w:sz w:val="24"/>
              </w:rPr>
              <w:t>≥1个PCIe 4.0 x16+1个PCIE3.0 x1插槽；</w:t>
            </w:r>
          </w:p>
        </w:tc>
      </w:tr>
      <w:tr w14:paraId="520229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rPr>
        <w:tc>
          <w:tcPr>
            <w:tcW w:w="568" w:type="dxa"/>
            <w:vMerge w:val="continue"/>
            <w:vAlign w:val="center"/>
          </w:tcPr>
          <w:p w14:paraId="228F84F9">
            <w:pPr>
              <w:jc w:val="center"/>
              <w:rPr>
                <w:rFonts w:hint="eastAsia" w:ascii="仿宋" w:hAnsi="仿宋" w:eastAsia="仿宋" w:cs="仿宋"/>
                <w:color w:val="000000"/>
                <w:sz w:val="24"/>
              </w:rPr>
            </w:pPr>
          </w:p>
        </w:tc>
        <w:tc>
          <w:tcPr>
            <w:tcW w:w="1267" w:type="dxa"/>
            <w:vMerge w:val="continue"/>
            <w:vAlign w:val="center"/>
          </w:tcPr>
          <w:p w14:paraId="0C6C3EFE">
            <w:pPr>
              <w:jc w:val="center"/>
              <w:rPr>
                <w:rFonts w:hint="eastAsia" w:ascii="仿宋" w:hAnsi="仿宋" w:eastAsia="仿宋" w:cs="仿宋"/>
                <w:color w:val="000000"/>
                <w:sz w:val="24"/>
              </w:rPr>
            </w:pPr>
          </w:p>
        </w:tc>
        <w:tc>
          <w:tcPr>
            <w:tcW w:w="744" w:type="dxa"/>
            <w:vMerge w:val="continue"/>
            <w:vAlign w:val="center"/>
          </w:tcPr>
          <w:p w14:paraId="47CDD9B3">
            <w:pPr>
              <w:jc w:val="center"/>
              <w:rPr>
                <w:rFonts w:hint="eastAsia" w:ascii="仿宋" w:hAnsi="仿宋" w:eastAsia="仿宋" w:cs="仿宋"/>
                <w:color w:val="000000"/>
                <w:sz w:val="24"/>
              </w:rPr>
            </w:pPr>
          </w:p>
        </w:tc>
        <w:tc>
          <w:tcPr>
            <w:tcW w:w="1223" w:type="dxa"/>
            <w:vAlign w:val="center"/>
          </w:tcPr>
          <w:p w14:paraId="7B060D8D">
            <w:pPr>
              <w:widowControl/>
              <w:jc w:val="center"/>
              <w:textAlignment w:val="center"/>
              <w:rPr>
                <w:rFonts w:hint="eastAsia" w:ascii="仿宋" w:hAnsi="仿宋" w:eastAsia="仿宋" w:cs="仿宋"/>
                <w:color w:val="000000"/>
                <w:sz w:val="24"/>
              </w:rPr>
            </w:pPr>
            <w:r>
              <w:rPr>
                <w:rFonts w:hint="eastAsia" w:ascii="仿宋" w:hAnsi="仿宋" w:eastAsia="仿宋" w:cs="仿宋"/>
                <w:color w:val="000000"/>
                <w:kern w:val="0"/>
                <w:sz w:val="24"/>
              </w:rPr>
              <w:t>特殊孔位及接口</w:t>
            </w:r>
          </w:p>
        </w:tc>
        <w:tc>
          <w:tcPr>
            <w:tcW w:w="4867" w:type="dxa"/>
            <w:vAlign w:val="center"/>
          </w:tcPr>
          <w:p w14:paraId="4F109F1A">
            <w:pPr>
              <w:widowControl/>
              <w:jc w:val="left"/>
              <w:textAlignment w:val="center"/>
              <w:rPr>
                <w:rFonts w:hint="eastAsia" w:ascii="仿宋" w:hAnsi="仿宋" w:eastAsia="仿宋" w:cs="仿宋"/>
                <w:color w:val="000000"/>
                <w:sz w:val="24"/>
                <w:highlight w:val="yellow"/>
              </w:rPr>
            </w:pPr>
            <w:r>
              <w:rPr>
                <w:rFonts w:hint="eastAsia" w:ascii="仿宋" w:hAnsi="仿宋" w:eastAsia="仿宋" w:cs="仿宋"/>
                <w:color w:val="000000"/>
                <w:kern w:val="0"/>
                <w:sz w:val="24"/>
              </w:rPr>
              <w:t>本次采购不做要求</w:t>
            </w:r>
          </w:p>
        </w:tc>
      </w:tr>
      <w:tr w14:paraId="4463F1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rPr>
        <w:tc>
          <w:tcPr>
            <w:tcW w:w="568" w:type="dxa"/>
            <w:vMerge w:val="continue"/>
            <w:vAlign w:val="center"/>
          </w:tcPr>
          <w:p w14:paraId="3A164496">
            <w:pPr>
              <w:jc w:val="center"/>
              <w:rPr>
                <w:rFonts w:hint="eastAsia" w:ascii="仿宋" w:hAnsi="仿宋" w:eastAsia="仿宋" w:cs="仿宋"/>
                <w:color w:val="000000"/>
                <w:sz w:val="24"/>
              </w:rPr>
            </w:pPr>
          </w:p>
        </w:tc>
        <w:tc>
          <w:tcPr>
            <w:tcW w:w="1267" w:type="dxa"/>
            <w:vMerge w:val="continue"/>
            <w:vAlign w:val="center"/>
          </w:tcPr>
          <w:p w14:paraId="670DA343">
            <w:pPr>
              <w:jc w:val="center"/>
              <w:rPr>
                <w:rFonts w:hint="eastAsia" w:ascii="仿宋" w:hAnsi="仿宋" w:eastAsia="仿宋" w:cs="仿宋"/>
                <w:color w:val="000000"/>
                <w:sz w:val="24"/>
              </w:rPr>
            </w:pPr>
          </w:p>
        </w:tc>
        <w:tc>
          <w:tcPr>
            <w:tcW w:w="744" w:type="dxa"/>
            <w:vMerge w:val="continue"/>
            <w:vAlign w:val="center"/>
          </w:tcPr>
          <w:p w14:paraId="746AB713">
            <w:pPr>
              <w:jc w:val="center"/>
              <w:rPr>
                <w:rFonts w:hint="eastAsia" w:ascii="仿宋" w:hAnsi="仿宋" w:eastAsia="仿宋" w:cs="仿宋"/>
                <w:color w:val="000000"/>
                <w:sz w:val="24"/>
              </w:rPr>
            </w:pPr>
          </w:p>
        </w:tc>
        <w:tc>
          <w:tcPr>
            <w:tcW w:w="1223" w:type="dxa"/>
            <w:vAlign w:val="center"/>
          </w:tcPr>
          <w:p w14:paraId="24E8ABC3">
            <w:pPr>
              <w:widowControl/>
              <w:jc w:val="center"/>
              <w:textAlignment w:val="center"/>
              <w:rPr>
                <w:rFonts w:hint="eastAsia" w:ascii="仿宋" w:hAnsi="仿宋" w:eastAsia="仿宋" w:cs="仿宋"/>
                <w:color w:val="000000"/>
                <w:sz w:val="24"/>
              </w:rPr>
            </w:pPr>
            <w:r>
              <w:rPr>
                <w:rFonts w:hint="eastAsia" w:ascii="仿宋" w:hAnsi="仿宋" w:eastAsia="仿宋" w:cs="仿宋"/>
                <w:color w:val="000000"/>
                <w:kern w:val="0"/>
                <w:sz w:val="24"/>
              </w:rPr>
              <w:t>*主板其他内置接口</w:t>
            </w:r>
          </w:p>
        </w:tc>
        <w:tc>
          <w:tcPr>
            <w:tcW w:w="4867" w:type="dxa"/>
            <w:vAlign w:val="center"/>
          </w:tcPr>
          <w:p w14:paraId="57A93E28">
            <w:pPr>
              <w:widowControl/>
              <w:jc w:val="left"/>
              <w:textAlignment w:val="center"/>
              <w:rPr>
                <w:rFonts w:hint="eastAsia" w:ascii="仿宋" w:hAnsi="仿宋" w:eastAsia="仿宋" w:cs="仿宋"/>
                <w:color w:val="000000"/>
                <w:sz w:val="24"/>
              </w:rPr>
            </w:pPr>
            <w:r>
              <w:rPr>
                <w:rFonts w:hint="eastAsia" w:ascii="仿宋" w:hAnsi="仿宋" w:eastAsia="仿宋" w:cs="仿宋"/>
                <w:color w:val="000000"/>
                <w:kern w:val="0"/>
                <w:sz w:val="24"/>
              </w:rPr>
              <w:t>≥4个SATA+1个M.2；</w:t>
            </w:r>
          </w:p>
        </w:tc>
      </w:tr>
      <w:tr w14:paraId="4CCD6A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0" w:hRule="atLeast"/>
        </w:trPr>
        <w:tc>
          <w:tcPr>
            <w:tcW w:w="568" w:type="dxa"/>
            <w:vMerge w:val="continue"/>
            <w:vAlign w:val="center"/>
          </w:tcPr>
          <w:p w14:paraId="2E772BAB">
            <w:pPr>
              <w:jc w:val="center"/>
              <w:rPr>
                <w:rFonts w:hint="eastAsia" w:ascii="仿宋" w:hAnsi="仿宋" w:eastAsia="仿宋" w:cs="仿宋"/>
                <w:color w:val="000000"/>
                <w:sz w:val="24"/>
              </w:rPr>
            </w:pPr>
          </w:p>
        </w:tc>
        <w:tc>
          <w:tcPr>
            <w:tcW w:w="1267" w:type="dxa"/>
            <w:vMerge w:val="continue"/>
            <w:vAlign w:val="center"/>
          </w:tcPr>
          <w:p w14:paraId="1A88CA92">
            <w:pPr>
              <w:jc w:val="center"/>
              <w:rPr>
                <w:rFonts w:hint="eastAsia" w:ascii="仿宋" w:hAnsi="仿宋" w:eastAsia="仿宋" w:cs="仿宋"/>
                <w:color w:val="000000"/>
                <w:sz w:val="24"/>
              </w:rPr>
            </w:pPr>
          </w:p>
        </w:tc>
        <w:tc>
          <w:tcPr>
            <w:tcW w:w="744" w:type="dxa"/>
            <w:vMerge w:val="continue"/>
            <w:vAlign w:val="center"/>
          </w:tcPr>
          <w:p w14:paraId="7978E343">
            <w:pPr>
              <w:jc w:val="center"/>
              <w:rPr>
                <w:rFonts w:hint="eastAsia" w:ascii="仿宋" w:hAnsi="仿宋" w:eastAsia="仿宋" w:cs="仿宋"/>
                <w:color w:val="000000"/>
                <w:sz w:val="24"/>
              </w:rPr>
            </w:pPr>
          </w:p>
        </w:tc>
        <w:tc>
          <w:tcPr>
            <w:tcW w:w="1223" w:type="dxa"/>
            <w:vAlign w:val="center"/>
          </w:tcPr>
          <w:p w14:paraId="1556E929">
            <w:pPr>
              <w:widowControl/>
              <w:jc w:val="center"/>
              <w:textAlignment w:val="center"/>
              <w:rPr>
                <w:rFonts w:hint="eastAsia" w:ascii="仿宋" w:hAnsi="仿宋" w:eastAsia="仿宋" w:cs="仿宋"/>
                <w:color w:val="000000"/>
                <w:sz w:val="24"/>
              </w:rPr>
            </w:pPr>
            <w:r>
              <w:rPr>
                <w:rFonts w:hint="eastAsia" w:ascii="仿宋" w:hAnsi="仿宋" w:eastAsia="仿宋" w:cs="仿宋"/>
                <w:color w:val="000000"/>
                <w:kern w:val="0"/>
                <w:sz w:val="24"/>
              </w:rPr>
              <w:t>*单内存插槽最大可支持容量（板载内存不涉及）</w:t>
            </w:r>
          </w:p>
        </w:tc>
        <w:tc>
          <w:tcPr>
            <w:tcW w:w="4867" w:type="dxa"/>
            <w:vAlign w:val="center"/>
          </w:tcPr>
          <w:p w14:paraId="43696358">
            <w:pPr>
              <w:widowControl/>
              <w:jc w:val="left"/>
              <w:textAlignment w:val="center"/>
              <w:rPr>
                <w:rFonts w:hint="eastAsia" w:ascii="仿宋" w:hAnsi="仿宋" w:eastAsia="仿宋" w:cs="仿宋"/>
                <w:color w:val="000000"/>
                <w:sz w:val="24"/>
              </w:rPr>
            </w:pPr>
            <w:r>
              <w:rPr>
                <w:rFonts w:hint="eastAsia" w:ascii="仿宋" w:hAnsi="仿宋" w:eastAsia="仿宋" w:cs="仿宋"/>
                <w:color w:val="000000"/>
                <w:kern w:val="0"/>
                <w:sz w:val="24"/>
              </w:rPr>
              <w:t>≥32GB</w:t>
            </w:r>
          </w:p>
        </w:tc>
      </w:tr>
      <w:tr w14:paraId="0614D3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0" w:hRule="atLeast"/>
        </w:trPr>
        <w:tc>
          <w:tcPr>
            <w:tcW w:w="568" w:type="dxa"/>
            <w:vMerge w:val="continue"/>
            <w:vAlign w:val="center"/>
          </w:tcPr>
          <w:p w14:paraId="60975E4E">
            <w:pPr>
              <w:jc w:val="center"/>
              <w:rPr>
                <w:rFonts w:hint="eastAsia" w:ascii="仿宋" w:hAnsi="仿宋" w:eastAsia="仿宋" w:cs="仿宋"/>
                <w:color w:val="000000"/>
                <w:sz w:val="24"/>
              </w:rPr>
            </w:pPr>
          </w:p>
        </w:tc>
        <w:tc>
          <w:tcPr>
            <w:tcW w:w="1267" w:type="dxa"/>
            <w:vMerge w:val="continue"/>
            <w:vAlign w:val="center"/>
          </w:tcPr>
          <w:p w14:paraId="10834C86">
            <w:pPr>
              <w:jc w:val="center"/>
              <w:rPr>
                <w:rFonts w:hint="eastAsia" w:ascii="仿宋" w:hAnsi="仿宋" w:eastAsia="仿宋" w:cs="仿宋"/>
                <w:color w:val="000000"/>
                <w:sz w:val="24"/>
              </w:rPr>
            </w:pPr>
          </w:p>
        </w:tc>
        <w:tc>
          <w:tcPr>
            <w:tcW w:w="744" w:type="dxa"/>
            <w:vMerge w:val="continue"/>
            <w:vAlign w:val="center"/>
          </w:tcPr>
          <w:p w14:paraId="0AF05C6B">
            <w:pPr>
              <w:jc w:val="center"/>
              <w:rPr>
                <w:rFonts w:hint="eastAsia" w:ascii="仿宋" w:hAnsi="仿宋" w:eastAsia="仿宋" w:cs="仿宋"/>
                <w:color w:val="000000"/>
                <w:sz w:val="24"/>
              </w:rPr>
            </w:pPr>
          </w:p>
        </w:tc>
        <w:tc>
          <w:tcPr>
            <w:tcW w:w="1223" w:type="dxa"/>
            <w:vAlign w:val="center"/>
          </w:tcPr>
          <w:p w14:paraId="41B85FCD">
            <w:pPr>
              <w:widowControl/>
              <w:jc w:val="center"/>
              <w:textAlignment w:val="center"/>
              <w:rPr>
                <w:rFonts w:hint="eastAsia" w:ascii="仿宋" w:hAnsi="仿宋" w:eastAsia="仿宋" w:cs="仿宋"/>
                <w:color w:val="000000"/>
                <w:sz w:val="24"/>
              </w:rPr>
            </w:pPr>
            <w:r>
              <w:rPr>
                <w:rFonts w:hint="eastAsia" w:ascii="仿宋" w:hAnsi="仿宋" w:eastAsia="仿宋" w:cs="仿宋"/>
                <w:color w:val="000000"/>
                <w:kern w:val="0"/>
                <w:sz w:val="24"/>
              </w:rPr>
              <w:t>*内存插槽满配时提供的最高内存总容量</w:t>
            </w:r>
          </w:p>
        </w:tc>
        <w:tc>
          <w:tcPr>
            <w:tcW w:w="4867" w:type="dxa"/>
            <w:vAlign w:val="center"/>
          </w:tcPr>
          <w:p w14:paraId="68AB3145">
            <w:pPr>
              <w:widowControl/>
              <w:jc w:val="left"/>
              <w:textAlignment w:val="center"/>
              <w:rPr>
                <w:rFonts w:hint="eastAsia" w:ascii="仿宋" w:hAnsi="仿宋" w:eastAsia="仿宋" w:cs="仿宋"/>
                <w:color w:val="000000"/>
                <w:sz w:val="24"/>
              </w:rPr>
            </w:pPr>
            <w:r>
              <w:rPr>
                <w:rFonts w:hint="eastAsia" w:ascii="仿宋" w:hAnsi="仿宋" w:eastAsia="仿宋" w:cs="仿宋"/>
                <w:color w:val="000000"/>
                <w:kern w:val="0"/>
                <w:sz w:val="24"/>
              </w:rPr>
              <w:t>≥64GB</w:t>
            </w:r>
          </w:p>
        </w:tc>
      </w:tr>
      <w:tr w14:paraId="4B3010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rPr>
        <w:tc>
          <w:tcPr>
            <w:tcW w:w="568" w:type="dxa"/>
            <w:vMerge w:val="continue"/>
            <w:vAlign w:val="center"/>
          </w:tcPr>
          <w:p w14:paraId="32357CDB">
            <w:pPr>
              <w:jc w:val="center"/>
              <w:rPr>
                <w:rFonts w:hint="eastAsia" w:ascii="仿宋" w:hAnsi="仿宋" w:eastAsia="仿宋" w:cs="仿宋"/>
                <w:color w:val="000000"/>
                <w:sz w:val="24"/>
              </w:rPr>
            </w:pPr>
          </w:p>
        </w:tc>
        <w:tc>
          <w:tcPr>
            <w:tcW w:w="1267" w:type="dxa"/>
            <w:vMerge w:val="continue"/>
            <w:vAlign w:val="center"/>
          </w:tcPr>
          <w:p w14:paraId="57417304">
            <w:pPr>
              <w:jc w:val="center"/>
              <w:rPr>
                <w:rFonts w:hint="eastAsia" w:ascii="仿宋" w:hAnsi="仿宋" w:eastAsia="仿宋" w:cs="仿宋"/>
                <w:color w:val="000000"/>
                <w:sz w:val="24"/>
              </w:rPr>
            </w:pPr>
          </w:p>
        </w:tc>
        <w:tc>
          <w:tcPr>
            <w:tcW w:w="744" w:type="dxa"/>
            <w:vMerge w:val="restart"/>
            <w:vAlign w:val="center"/>
          </w:tcPr>
          <w:p w14:paraId="77E64B5E">
            <w:pPr>
              <w:widowControl/>
              <w:jc w:val="center"/>
              <w:textAlignment w:val="center"/>
              <w:rPr>
                <w:rFonts w:hint="eastAsia" w:ascii="仿宋" w:hAnsi="仿宋" w:eastAsia="仿宋" w:cs="仿宋"/>
                <w:color w:val="000000"/>
                <w:sz w:val="24"/>
              </w:rPr>
            </w:pPr>
            <w:r>
              <w:rPr>
                <w:rFonts w:hint="eastAsia" w:ascii="仿宋" w:hAnsi="仿宋" w:eastAsia="仿宋" w:cs="仿宋"/>
                <w:color w:val="000000"/>
                <w:kern w:val="0"/>
                <w:sz w:val="24"/>
              </w:rPr>
              <w:t>*存储设备规格</w:t>
            </w:r>
          </w:p>
        </w:tc>
        <w:tc>
          <w:tcPr>
            <w:tcW w:w="1223" w:type="dxa"/>
            <w:vAlign w:val="center"/>
          </w:tcPr>
          <w:p w14:paraId="04FAB012">
            <w:pPr>
              <w:widowControl/>
              <w:jc w:val="center"/>
              <w:textAlignment w:val="center"/>
              <w:rPr>
                <w:rFonts w:hint="eastAsia" w:ascii="仿宋" w:hAnsi="仿宋" w:eastAsia="仿宋" w:cs="仿宋"/>
                <w:color w:val="000000"/>
                <w:sz w:val="24"/>
              </w:rPr>
            </w:pPr>
            <w:r>
              <w:rPr>
                <w:rFonts w:hint="eastAsia" w:ascii="仿宋" w:hAnsi="仿宋" w:eastAsia="仿宋" w:cs="仿宋"/>
                <w:color w:val="000000"/>
                <w:kern w:val="0"/>
                <w:sz w:val="24"/>
              </w:rPr>
              <w:t>*固态盘数量</w:t>
            </w:r>
          </w:p>
        </w:tc>
        <w:tc>
          <w:tcPr>
            <w:tcW w:w="4867" w:type="dxa"/>
            <w:vAlign w:val="center"/>
          </w:tcPr>
          <w:p w14:paraId="7C4338A4">
            <w:pPr>
              <w:widowControl/>
              <w:jc w:val="left"/>
              <w:textAlignment w:val="center"/>
              <w:rPr>
                <w:rFonts w:hint="eastAsia" w:ascii="仿宋" w:hAnsi="仿宋" w:eastAsia="仿宋" w:cs="仿宋"/>
                <w:color w:val="000000"/>
                <w:sz w:val="24"/>
              </w:rPr>
            </w:pPr>
            <w:r>
              <w:rPr>
                <w:rFonts w:hint="eastAsia" w:ascii="仿宋" w:hAnsi="仿宋" w:eastAsia="仿宋" w:cs="仿宋"/>
                <w:color w:val="000000"/>
                <w:kern w:val="0"/>
                <w:sz w:val="24"/>
              </w:rPr>
              <w:t>≥1个</w:t>
            </w:r>
          </w:p>
        </w:tc>
      </w:tr>
      <w:tr w14:paraId="36901F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rPr>
        <w:tc>
          <w:tcPr>
            <w:tcW w:w="568" w:type="dxa"/>
            <w:vMerge w:val="continue"/>
            <w:vAlign w:val="center"/>
          </w:tcPr>
          <w:p w14:paraId="4FA58A7B">
            <w:pPr>
              <w:jc w:val="center"/>
              <w:rPr>
                <w:rFonts w:hint="eastAsia" w:ascii="仿宋" w:hAnsi="仿宋" w:eastAsia="仿宋" w:cs="仿宋"/>
                <w:color w:val="000000"/>
                <w:sz w:val="24"/>
              </w:rPr>
            </w:pPr>
          </w:p>
        </w:tc>
        <w:tc>
          <w:tcPr>
            <w:tcW w:w="1267" w:type="dxa"/>
            <w:vMerge w:val="continue"/>
            <w:vAlign w:val="center"/>
          </w:tcPr>
          <w:p w14:paraId="212AB575">
            <w:pPr>
              <w:jc w:val="center"/>
              <w:rPr>
                <w:rFonts w:hint="eastAsia" w:ascii="仿宋" w:hAnsi="仿宋" w:eastAsia="仿宋" w:cs="仿宋"/>
                <w:color w:val="000000"/>
                <w:sz w:val="24"/>
              </w:rPr>
            </w:pPr>
          </w:p>
        </w:tc>
        <w:tc>
          <w:tcPr>
            <w:tcW w:w="744" w:type="dxa"/>
            <w:vMerge w:val="continue"/>
            <w:vAlign w:val="center"/>
          </w:tcPr>
          <w:p w14:paraId="4D619DC2">
            <w:pPr>
              <w:jc w:val="center"/>
              <w:rPr>
                <w:rFonts w:hint="eastAsia" w:ascii="仿宋" w:hAnsi="仿宋" w:eastAsia="仿宋" w:cs="仿宋"/>
                <w:color w:val="000000"/>
                <w:sz w:val="24"/>
              </w:rPr>
            </w:pPr>
          </w:p>
        </w:tc>
        <w:tc>
          <w:tcPr>
            <w:tcW w:w="1223" w:type="dxa"/>
            <w:vAlign w:val="center"/>
          </w:tcPr>
          <w:p w14:paraId="0F5152F3">
            <w:pPr>
              <w:widowControl/>
              <w:jc w:val="center"/>
              <w:textAlignment w:val="center"/>
              <w:rPr>
                <w:rFonts w:hint="eastAsia" w:ascii="仿宋" w:hAnsi="仿宋" w:eastAsia="仿宋" w:cs="仿宋"/>
                <w:color w:val="000000"/>
                <w:sz w:val="24"/>
              </w:rPr>
            </w:pPr>
            <w:r>
              <w:rPr>
                <w:rFonts w:hint="eastAsia" w:ascii="仿宋" w:hAnsi="仿宋" w:eastAsia="仿宋" w:cs="仿宋"/>
                <w:color w:val="000000"/>
                <w:kern w:val="0"/>
                <w:sz w:val="24"/>
              </w:rPr>
              <w:t>*固态存储容量</w:t>
            </w:r>
          </w:p>
        </w:tc>
        <w:tc>
          <w:tcPr>
            <w:tcW w:w="4867" w:type="dxa"/>
            <w:vAlign w:val="center"/>
          </w:tcPr>
          <w:p w14:paraId="3C72938E">
            <w:pPr>
              <w:widowControl/>
              <w:jc w:val="left"/>
              <w:textAlignment w:val="center"/>
              <w:rPr>
                <w:rFonts w:hint="eastAsia" w:ascii="仿宋" w:hAnsi="仿宋" w:eastAsia="仿宋" w:cs="仿宋"/>
                <w:color w:val="000000"/>
                <w:sz w:val="24"/>
              </w:rPr>
            </w:pPr>
            <w:r>
              <w:rPr>
                <w:rFonts w:hint="eastAsia" w:ascii="仿宋" w:hAnsi="仿宋" w:eastAsia="仿宋" w:cs="仿宋"/>
                <w:color w:val="000000"/>
                <w:kern w:val="0"/>
                <w:sz w:val="24"/>
              </w:rPr>
              <w:t>≥256GB</w:t>
            </w:r>
          </w:p>
        </w:tc>
      </w:tr>
      <w:tr w14:paraId="526F2F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0" w:hRule="atLeast"/>
        </w:trPr>
        <w:tc>
          <w:tcPr>
            <w:tcW w:w="568" w:type="dxa"/>
            <w:vMerge w:val="continue"/>
            <w:vAlign w:val="center"/>
          </w:tcPr>
          <w:p w14:paraId="286AA4C2">
            <w:pPr>
              <w:jc w:val="center"/>
              <w:rPr>
                <w:rFonts w:hint="eastAsia" w:ascii="仿宋" w:hAnsi="仿宋" w:eastAsia="仿宋" w:cs="仿宋"/>
                <w:color w:val="000000"/>
                <w:sz w:val="24"/>
              </w:rPr>
            </w:pPr>
          </w:p>
        </w:tc>
        <w:tc>
          <w:tcPr>
            <w:tcW w:w="1267" w:type="dxa"/>
            <w:vMerge w:val="continue"/>
            <w:vAlign w:val="center"/>
          </w:tcPr>
          <w:p w14:paraId="5641347C">
            <w:pPr>
              <w:jc w:val="center"/>
              <w:rPr>
                <w:rFonts w:hint="eastAsia" w:ascii="仿宋" w:hAnsi="仿宋" w:eastAsia="仿宋" w:cs="仿宋"/>
                <w:color w:val="000000"/>
                <w:sz w:val="24"/>
              </w:rPr>
            </w:pPr>
          </w:p>
        </w:tc>
        <w:tc>
          <w:tcPr>
            <w:tcW w:w="744" w:type="dxa"/>
            <w:vMerge w:val="continue"/>
            <w:vAlign w:val="center"/>
          </w:tcPr>
          <w:p w14:paraId="6ED9A4FD">
            <w:pPr>
              <w:jc w:val="center"/>
              <w:rPr>
                <w:rFonts w:hint="eastAsia" w:ascii="仿宋" w:hAnsi="仿宋" w:eastAsia="仿宋" w:cs="仿宋"/>
                <w:color w:val="000000"/>
                <w:sz w:val="24"/>
              </w:rPr>
            </w:pPr>
          </w:p>
        </w:tc>
        <w:tc>
          <w:tcPr>
            <w:tcW w:w="1223" w:type="dxa"/>
            <w:vAlign w:val="center"/>
          </w:tcPr>
          <w:p w14:paraId="39729D8F">
            <w:pPr>
              <w:widowControl/>
              <w:jc w:val="center"/>
              <w:textAlignment w:val="center"/>
              <w:rPr>
                <w:rFonts w:hint="eastAsia" w:ascii="仿宋" w:hAnsi="仿宋" w:eastAsia="仿宋" w:cs="仿宋"/>
                <w:color w:val="000000"/>
                <w:sz w:val="24"/>
              </w:rPr>
            </w:pPr>
            <w:r>
              <w:rPr>
                <w:rFonts w:hint="eastAsia" w:ascii="仿宋" w:hAnsi="仿宋" w:eastAsia="仿宋" w:cs="仿宋"/>
                <w:color w:val="000000"/>
                <w:kern w:val="0"/>
                <w:sz w:val="24"/>
              </w:rPr>
              <w:t>*机械硬盘数量</w:t>
            </w:r>
          </w:p>
        </w:tc>
        <w:tc>
          <w:tcPr>
            <w:tcW w:w="4867" w:type="dxa"/>
            <w:noWrap/>
            <w:vAlign w:val="center"/>
          </w:tcPr>
          <w:p w14:paraId="1EA35F59">
            <w:pPr>
              <w:widowControl/>
              <w:jc w:val="left"/>
              <w:textAlignment w:val="center"/>
              <w:rPr>
                <w:rFonts w:hint="eastAsia" w:ascii="仿宋" w:hAnsi="仿宋" w:eastAsia="仿宋" w:cs="仿宋"/>
                <w:color w:val="000000"/>
                <w:sz w:val="24"/>
              </w:rPr>
            </w:pPr>
            <w:r>
              <w:rPr>
                <w:rFonts w:hint="eastAsia" w:ascii="仿宋" w:hAnsi="仿宋" w:eastAsia="仿宋" w:cs="仿宋"/>
                <w:color w:val="000000"/>
                <w:kern w:val="0"/>
                <w:sz w:val="24"/>
              </w:rPr>
              <w:t>≥1个</w:t>
            </w:r>
          </w:p>
        </w:tc>
      </w:tr>
      <w:tr w14:paraId="68B846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0" w:hRule="atLeast"/>
        </w:trPr>
        <w:tc>
          <w:tcPr>
            <w:tcW w:w="568" w:type="dxa"/>
            <w:vMerge w:val="continue"/>
            <w:vAlign w:val="center"/>
          </w:tcPr>
          <w:p w14:paraId="50B354BC">
            <w:pPr>
              <w:jc w:val="center"/>
              <w:rPr>
                <w:rFonts w:hint="eastAsia" w:ascii="仿宋" w:hAnsi="仿宋" w:eastAsia="仿宋" w:cs="仿宋"/>
                <w:color w:val="000000"/>
                <w:sz w:val="24"/>
              </w:rPr>
            </w:pPr>
          </w:p>
        </w:tc>
        <w:tc>
          <w:tcPr>
            <w:tcW w:w="1267" w:type="dxa"/>
            <w:vMerge w:val="continue"/>
            <w:vAlign w:val="center"/>
          </w:tcPr>
          <w:p w14:paraId="4AD55E59">
            <w:pPr>
              <w:jc w:val="center"/>
              <w:rPr>
                <w:rFonts w:hint="eastAsia" w:ascii="仿宋" w:hAnsi="仿宋" w:eastAsia="仿宋" w:cs="仿宋"/>
                <w:color w:val="000000"/>
                <w:sz w:val="24"/>
              </w:rPr>
            </w:pPr>
          </w:p>
        </w:tc>
        <w:tc>
          <w:tcPr>
            <w:tcW w:w="744" w:type="dxa"/>
            <w:vMerge w:val="continue"/>
            <w:vAlign w:val="center"/>
          </w:tcPr>
          <w:p w14:paraId="0E130196">
            <w:pPr>
              <w:jc w:val="center"/>
              <w:rPr>
                <w:rFonts w:hint="eastAsia" w:ascii="仿宋" w:hAnsi="仿宋" w:eastAsia="仿宋" w:cs="仿宋"/>
                <w:color w:val="000000"/>
                <w:sz w:val="24"/>
              </w:rPr>
            </w:pPr>
          </w:p>
        </w:tc>
        <w:tc>
          <w:tcPr>
            <w:tcW w:w="1223" w:type="dxa"/>
            <w:vAlign w:val="center"/>
          </w:tcPr>
          <w:p w14:paraId="257818AB">
            <w:pPr>
              <w:widowControl/>
              <w:jc w:val="center"/>
              <w:textAlignment w:val="center"/>
              <w:rPr>
                <w:rFonts w:hint="eastAsia" w:ascii="仿宋" w:hAnsi="仿宋" w:eastAsia="仿宋" w:cs="仿宋"/>
                <w:color w:val="000000"/>
                <w:sz w:val="24"/>
              </w:rPr>
            </w:pPr>
            <w:r>
              <w:rPr>
                <w:rFonts w:hint="eastAsia" w:ascii="仿宋" w:hAnsi="仿宋" w:eastAsia="仿宋" w:cs="仿宋"/>
                <w:color w:val="000000"/>
                <w:kern w:val="0"/>
                <w:sz w:val="24"/>
              </w:rPr>
              <w:t>*机械硬盘总容量</w:t>
            </w:r>
          </w:p>
        </w:tc>
        <w:tc>
          <w:tcPr>
            <w:tcW w:w="4867" w:type="dxa"/>
            <w:noWrap/>
            <w:vAlign w:val="center"/>
          </w:tcPr>
          <w:p w14:paraId="18D3AF36">
            <w:pPr>
              <w:widowControl/>
              <w:jc w:val="left"/>
              <w:textAlignment w:val="center"/>
              <w:rPr>
                <w:rFonts w:hint="eastAsia" w:ascii="仿宋" w:hAnsi="仿宋" w:eastAsia="仿宋" w:cs="仿宋"/>
                <w:color w:val="000000"/>
                <w:sz w:val="24"/>
              </w:rPr>
            </w:pPr>
            <w:r>
              <w:rPr>
                <w:rFonts w:hint="eastAsia" w:ascii="仿宋" w:hAnsi="仿宋" w:eastAsia="仿宋" w:cs="仿宋"/>
                <w:color w:val="000000"/>
                <w:kern w:val="0"/>
                <w:sz w:val="24"/>
              </w:rPr>
              <w:t>≥1TB</w:t>
            </w:r>
          </w:p>
        </w:tc>
      </w:tr>
      <w:tr w14:paraId="7BC14A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0" w:hRule="atLeast"/>
        </w:trPr>
        <w:tc>
          <w:tcPr>
            <w:tcW w:w="568" w:type="dxa"/>
            <w:vMerge w:val="continue"/>
            <w:vAlign w:val="center"/>
          </w:tcPr>
          <w:p w14:paraId="27C1558C">
            <w:pPr>
              <w:jc w:val="center"/>
              <w:rPr>
                <w:rFonts w:hint="eastAsia" w:ascii="仿宋" w:hAnsi="仿宋" w:eastAsia="仿宋" w:cs="仿宋"/>
                <w:color w:val="000000"/>
                <w:sz w:val="24"/>
              </w:rPr>
            </w:pPr>
          </w:p>
        </w:tc>
        <w:tc>
          <w:tcPr>
            <w:tcW w:w="1267" w:type="dxa"/>
            <w:vMerge w:val="continue"/>
            <w:vAlign w:val="center"/>
          </w:tcPr>
          <w:p w14:paraId="124BC768">
            <w:pPr>
              <w:jc w:val="center"/>
              <w:rPr>
                <w:rFonts w:hint="eastAsia" w:ascii="仿宋" w:hAnsi="仿宋" w:eastAsia="仿宋" w:cs="仿宋"/>
                <w:color w:val="000000"/>
                <w:sz w:val="24"/>
              </w:rPr>
            </w:pPr>
          </w:p>
        </w:tc>
        <w:tc>
          <w:tcPr>
            <w:tcW w:w="744" w:type="dxa"/>
            <w:vMerge w:val="continue"/>
            <w:vAlign w:val="center"/>
          </w:tcPr>
          <w:p w14:paraId="4C4129AF">
            <w:pPr>
              <w:jc w:val="center"/>
              <w:rPr>
                <w:rFonts w:hint="eastAsia" w:ascii="仿宋" w:hAnsi="仿宋" w:eastAsia="仿宋" w:cs="仿宋"/>
                <w:color w:val="000000"/>
                <w:sz w:val="24"/>
              </w:rPr>
            </w:pPr>
          </w:p>
        </w:tc>
        <w:tc>
          <w:tcPr>
            <w:tcW w:w="1223" w:type="dxa"/>
            <w:vAlign w:val="center"/>
          </w:tcPr>
          <w:p w14:paraId="2EE9F73D">
            <w:pPr>
              <w:widowControl/>
              <w:jc w:val="center"/>
              <w:textAlignment w:val="center"/>
              <w:rPr>
                <w:rFonts w:hint="eastAsia" w:ascii="仿宋" w:hAnsi="仿宋" w:eastAsia="仿宋" w:cs="仿宋"/>
                <w:color w:val="000000"/>
                <w:sz w:val="24"/>
              </w:rPr>
            </w:pPr>
            <w:r>
              <w:rPr>
                <w:rFonts w:hint="eastAsia" w:ascii="仿宋" w:hAnsi="仿宋" w:eastAsia="仿宋" w:cs="仿宋"/>
                <w:color w:val="000000"/>
                <w:kern w:val="0"/>
                <w:sz w:val="24"/>
              </w:rPr>
              <w:t>*机械硬盘转速</w:t>
            </w:r>
          </w:p>
        </w:tc>
        <w:tc>
          <w:tcPr>
            <w:tcW w:w="4867" w:type="dxa"/>
            <w:noWrap/>
            <w:vAlign w:val="center"/>
          </w:tcPr>
          <w:p w14:paraId="2032F544">
            <w:pPr>
              <w:widowControl/>
              <w:jc w:val="left"/>
              <w:textAlignment w:val="center"/>
              <w:rPr>
                <w:rFonts w:hint="eastAsia" w:ascii="仿宋" w:hAnsi="仿宋" w:eastAsia="仿宋" w:cs="仿宋"/>
                <w:color w:val="000000"/>
                <w:sz w:val="24"/>
              </w:rPr>
            </w:pPr>
            <w:r>
              <w:rPr>
                <w:rFonts w:hint="eastAsia" w:ascii="仿宋" w:hAnsi="仿宋" w:eastAsia="仿宋" w:cs="仿宋"/>
                <w:color w:val="000000"/>
                <w:kern w:val="0"/>
                <w:sz w:val="24"/>
              </w:rPr>
              <w:t>≥7200rpm</w:t>
            </w:r>
          </w:p>
        </w:tc>
      </w:tr>
      <w:tr w14:paraId="28BBD4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0" w:hRule="atLeast"/>
        </w:trPr>
        <w:tc>
          <w:tcPr>
            <w:tcW w:w="568" w:type="dxa"/>
            <w:vMerge w:val="continue"/>
            <w:vAlign w:val="center"/>
          </w:tcPr>
          <w:p w14:paraId="54AF98AE">
            <w:pPr>
              <w:jc w:val="center"/>
              <w:rPr>
                <w:rFonts w:hint="eastAsia" w:ascii="仿宋" w:hAnsi="仿宋" w:eastAsia="仿宋" w:cs="仿宋"/>
                <w:color w:val="000000"/>
                <w:sz w:val="24"/>
              </w:rPr>
            </w:pPr>
          </w:p>
        </w:tc>
        <w:tc>
          <w:tcPr>
            <w:tcW w:w="1267" w:type="dxa"/>
            <w:vMerge w:val="continue"/>
            <w:vAlign w:val="center"/>
          </w:tcPr>
          <w:p w14:paraId="2408CB54">
            <w:pPr>
              <w:jc w:val="center"/>
              <w:rPr>
                <w:rFonts w:hint="eastAsia" w:ascii="仿宋" w:hAnsi="仿宋" w:eastAsia="仿宋" w:cs="仿宋"/>
                <w:color w:val="000000"/>
                <w:sz w:val="24"/>
              </w:rPr>
            </w:pPr>
          </w:p>
        </w:tc>
        <w:tc>
          <w:tcPr>
            <w:tcW w:w="744" w:type="dxa"/>
            <w:vMerge w:val="continue"/>
            <w:vAlign w:val="center"/>
          </w:tcPr>
          <w:p w14:paraId="4AC912BE">
            <w:pPr>
              <w:jc w:val="center"/>
              <w:rPr>
                <w:rFonts w:hint="eastAsia" w:ascii="仿宋" w:hAnsi="仿宋" w:eastAsia="仿宋" w:cs="仿宋"/>
                <w:color w:val="000000"/>
                <w:sz w:val="24"/>
              </w:rPr>
            </w:pPr>
          </w:p>
        </w:tc>
        <w:tc>
          <w:tcPr>
            <w:tcW w:w="1223" w:type="dxa"/>
            <w:vAlign w:val="center"/>
          </w:tcPr>
          <w:p w14:paraId="648C229B">
            <w:pPr>
              <w:widowControl/>
              <w:jc w:val="center"/>
              <w:textAlignment w:val="center"/>
              <w:rPr>
                <w:rFonts w:hint="eastAsia" w:ascii="仿宋" w:hAnsi="仿宋" w:eastAsia="仿宋" w:cs="仿宋"/>
                <w:color w:val="000000"/>
                <w:sz w:val="24"/>
              </w:rPr>
            </w:pPr>
            <w:r>
              <w:rPr>
                <w:rFonts w:hint="eastAsia" w:ascii="仿宋" w:hAnsi="仿宋" w:eastAsia="仿宋" w:cs="仿宋"/>
                <w:color w:val="000000"/>
                <w:kern w:val="0"/>
                <w:sz w:val="24"/>
              </w:rPr>
              <w:t>机械硬盘接口协议</w:t>
            </w:r>
          </w:p>
        </w:tc>
        <w:tc>
          <w:tcPr>
            <w:tcW w:w="4867" w:type="dxa"/>
            <w:vAlign w:val="center"/>
          </w:tcPr>
          <w:p w14:paraId="2F1105AF">
            <w:pPr>
              <w:widowControl/>
              <w:jc w:val="left"/>
              <w:textAlignment w:val="center"/>
              <w:rPr>
                <w:rFonts w:hint="eastAsia" w:ascii="仿宋" w:hAnsi="仿宋" w:eastAsia="仿宋" w:cs="仿宋"/>
                <w:color w:val="000000"/>
                <w:sz w:val="24"/>
              </w:rPr>
            </w:pPr>
            <w:r>
              <w:rPr>
                <w:rFonts w:hint="eastAsia" w:ascii="仿宋" w:hAnsi="仿宋" w:eastAsia="仿宋" w:cs="仿宋"/>
                <w:color w:val="000000"/>
                <w:kern w:val="0"/>
                <w:sz w:val="24"/>
              </w:rPr>
              <w:t>支持SATA3.0及以上或SAS3.0及以上接口</w:t>
            </w:r>
          </w:p>
        </w:tc>
      </w:tr>
      <w:tr w14:paraId="22D8AE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0" w:hRule="atLeast"/>
        </w:trPr>
        <w:tc>
          <w:tcPr>
            <w:tcW w:w="568" w:type="dxa"/>
            <w:vMerge w:val="continue"/>
            <w:vAlign w:val="center"/>
          </w:tcPr>
          <w:p w14:paraId="0F04766B">
            <w:pPr>
              <w:jc w:val="center"/>
              <w:rPr>
                <w:rFonts w:hint="eastAsia" w:ascii="仿宋" w:hAnsi="仿宋" w:eastAsia="仿宋" w:cs="仿宋"/>
                <w:color w:val="000000"/>
                <w:sz w:val="24"/>
              </w:rPr>
            </w:pPr>
          </w:p>
        </w:tc>
        <w:tc>
          <w:tcPr>
            <w:tcW w:w="1267" w:type="dxa"/>
            <w:vMerge w:val="continue"/>
            <w:vAlign w:val="center"/>
          </w:tcPr>
          <w:p w14:paraId="5B54ABB6">
            <w:pPr>
              <w:jc w:val="center"/>
              <w:rPr>
                <w:rFonts w:hint="eastAsia" w:ascii="仿宋" w:hAnsi="仿宋" w:eastAsia="仿宋" w:cs="仿宋"/>
                <w:color w:val="000000"/>
                <w:sz w:val="24"/>
              </w:rPr>
            </w:pPr>
          </w:p>
        </w:tc>
        <w:tc>
          <w:tcPr>
            <w:tcW w:w="744" w:type="dxa"/>
            <w:vMerge w:val="continue"/>
            <w:vAlign w:val="center"/>
          </w:tcPr>
          <w:p w14:paraId="2110F409">
            <w:pPr>
              <w:jc w:val="center"/>
              <w:rPr>
                <w:rFonts w:hint="eastAsia" w:ascii="仿宋" w:hAnsi="仿宋" w:eastAsia="仿宋" w:cs="仿宋"/>
                <w:color w:val="000000"/>
                <w:sz w:val="24"/>
              </w:rPr>
            </w:pPr>
          </w:p>
        </w:tc>
        <w:tc>
          <w:tcPr>
            <w:tcW w:w="1223" w:type="dxa"/>
            <w:vAlign w:val="center"/>
          </w:tcPr>
          <w:p w14:paraId="00D416C2">
            <w:pPr>
              <w:widowControl/>
              <w:jc w:val="center"/>
              <w:textAlignment w:val="center"/>
              <w:rPr>
                <w:rFonts w:hint="eastAsia" w:ascii="仿宋" w:hAnsi="仿宋" w:eastAsia="仿宋" w:cs="仿宋"/>
                <w:color w:val="000000"/>
                <w:sz w:val="24"/>
              </w:rPr>
            </w:pPr>
            <w:r>
              <w:rPr>
                <w:rFonts w:hint="eastAsia" w:ascii="仿宋" w:hAnsi="仿宋" w:eastAsia="仿宋" w:cs="仿宋"/>
                <w:color w:val="000000"/>
                <w:kern w:val="0"/>
                <w:sz w:val="24"/>
              </w:rPr>
              <w:t>*机械硬盘形态</w:t>
            </w:r>
          </w:p>
        </w:tc>
        <w:tc>
          <w:tcPr>
            <w:tcW w:w="4867" w:type="dxa"/>
            <w:vAlign w:val="center"/>
          </w:tcPr>
          <w:p w14:paraId="021D99B0">
            <w:pPr>
              <w:widowControl/>
              <w:jc w:val="left"/>
              <w:textAlignment w:val="center"/>
              <w:rPr>
                <w:rFonts w:hint="eastAsia" w:ascii="仿宋" w:hAnsi="仿宋" w:eastAsia="仿宋" w:cs="仿宋"/>
                <w:color w:val="000000"/>
                <w:sz w:val="24"/>
              </w:rPr>
            </w:pPr>
            <w:r>
              <w:rPr>
                <w:rFonts w:hint="eastAsia" w:ascii="仿宋" w:hAnsi="仿宋" w:eastAsia="仿宋" w:cs="仿宋"/>
                <w:color w:val="000000"/>
                <w:kern w:val="0"/>
                <w:sz w:val="24"/>
              </w:rPr>
              <w:t>2.5英寸或3.5英寸等</w:t>
            </w:r>
          </w:p>
        </w:tc>
      </w:tr>
      <w:tr w14:paraId="61F88C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rPr>
        <w:tc>
          <w:tcPr>
            <w:tcW w:w="568" w:type="dxa"/>
            <w:vMerge w:val="continue"/>
            <w:vAlign w:val="center"/>
          </w:tcPr>
          <w:p w14:paraId="0D2025B2">
            <w:pPr>
              <w:jc w:val="center"/>
              <w:rPr>
                <w:rFonts w:hint="eastAsia" w:ascii="仿宋" w:hAnsi="仿宋" w:eastAsia="仿宋" w:cs="仿宋"/>
                <w:color w:val="000000"/>
                <w:sz w:val="24"/>
              </w:rPr>
            </w:pPr>
          </w:p>
        </w:tc>
        <w:tc>
          <w:tcPr>
            <w:tcW w:w="1267" w:type="dxa"/>
            <w:vMerge w:val="continue"/>
            <w:vAlign w:val="center"/>
          </w:tcPr>
          <w:p w14:paraId="2EABBC0A">
            <w:pPr>
              <w:jc w:val="center"/>
              <w:rPr>
                <w:rFonts w:hint="eastAsia" w:ascii="仿宋" w:hAnsi="仿宋" w:eastAsia="仿宋" w:cs="仿宋"/>
                <w:color w:val="000000"/>
                <w:sz w:val="24"/>
              </w:rPr>
            </w:pPr>
          </w:p>
        </w:tc>
        <w:tc>
          <w:tcPr>
            <w:tcW w:w="744" w:type="dxa"/>
            <w:vMerge w:val="continue"/>
            <w:vAlign w:val="center"/>
          </w:tcPr>
          <w:p w14:paraId="4E228E8B">
            <w:pPr>
              <w:jc w:val="center"/>
              <w:rPr>
                <w:rFonts w:hint="eastAsia" w:ascii="仿宋" w:hAnsi="仿宋" w:eastAsia="仿宋" w:cs="仿宋"/>
                <w:color w:val="000000"/>
                <w:sz w:val="24"/>
              </w:rPr>
            </w:pPr>
          </w:p>
        </w:tc>
        <w:tc>
          <w:tcPr>
            <w:tcW w:w="1223" w:type="dxa"/>
            <w:vAlign w:val="center"/>
          </w:tcPr>
          <w:p w14:paraId="03DA4BA0">
            <w:pPr>
              <w:widowControl/>
              <w:jc w:val="center"/>
              <w:textAlignment w:val="center"/>
              <w:rPr>
                <w:rFonts w:hint="eastAsia" w:ascii="仿宋" w:hAnsi="仿宋" w:eastAsia="仿宋" w:cs="仿宋"/>
                <w:color w:val="000000"/>
                <w:sz w:val="24"/>
              </w:rPr>
            </w:pPr>
            <w:r>
              <w:rPr>
                <w:rFonts w:hint="eastAsia" w:ascii="仿宋" w:hAnsi="仿宋" w:eastAsia="仿宋" w:cs="仿宋"/>
                <w:color w:val="000000"/>
                <w:kern w:val="0"/>
                <w:sz w:val="24"/>
              </w:rPr>
              <w:t>固态存储接口协议</w:t>
            </w:r>
          </w:p>
        </w:tc>
        <w:tc>
          <w:tcPr>
            <w:tcW w:w="4867" w:type="dxa"/>
            <w:vAlign w:val="center"/>
          </w:tcPr>
          <w:p w14:paraId="3E00E810">
            <w:pPr>
              <w:widowControl/>
              <w:jc w:val="left"/>
              <w:textAlignment w:val="center"/>
              <w:rPr>
                <w:rFonts w:hint="eastAsia" w:ascii="仿宋" w:hAnsi="仿宋" w:eastAsia="仿宋" w:cs="仿宋"/>
                <w:color w:val="000000"/>
                <w:sz w:val="24"/>
              </w:rPr>
            </w:pPr>
            <w:r>
              <w:rPr>
                <w:rFonts w:hint="eastAsia" w:ascii="仿宋" w:hAnsi="仿宋" w:eastAsia="仿宋" w:cs="仿宋"/>
                <w:color w:val="000000"/>
                <w:kern w:val="0"/>
                <w:sz w:val="24"/>
              </w:rPr>
              <w:t>UFS/SATA/PCIe/NVMe等类型接口协议</w:t>
            </w:r>
          </w:p>
        </w:tc>
      </w:tr>
      <w:tr w14:paraId="39E279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0" w:hRule="atLeast"/>
        </w:trPr>
        <w:tc>
          <w:tcPr>
            <w:tcW w:w="568" w:type="dxa"/>
            <w:vMerge w:val="continue"/>
            <w:vAlign w:val="center"/>
          </w:tcPr>
          <w:p w14:paraId="137DC3F4">
            <w:pPr>
              <w:jc w:val="center"/>
              <w:rPr>
                <w:rFonts w:hint="eastAsia" w:ascii="仿宋" w:hAnsi="仿宋" w:eastAsia="仿宋" w:cs="仿宋"/>
                <w:color w:val="000000"/>
                <w:sz w:val="24"/>
              </w:rPr>
            </w:pPr>
          </w:p>
        </w:tc>
        <w:tc>
          <w:tcPr>
            <w:tcW w:w="1267" w:type="dxa"/>
            <w:vMerge w:val="continue"/>
            <w:vAlign w:val="center"/>
          </w:tcPr>
          <w:p w14:paraId="374B4046">
            <w:pPr>
              <w:jc w:val="center"/>
              <w:rPr>
                <w:rFonts w:hint="eastAsia" w:ascii="仿宋" w:hAnsi="仿宋" w:eastAsia="仿宋" w:cs="仿宋"/>
                <w:color w:val="000000"/>
                <w:sz w:val="24"/>
              </w:rPr>
            </w:pPr>
          </w:p>
        </w:tc>
        <w:tc>
          <w:tcPr>
            <w:tcW w:w="744" w:type="dxa"/>
            <w:vMerge w:val="continue"/>
            <w:vAlign w:val="center"/>
          </w:tcPr>
          <w:p w14:paraId="66A50F37">
            <w:pPr>
              <w:jc w:val="center"/>
              <w:rPr>
                <w:rFonts w:hint="eastAsia" w:ascii="仿宋" w:hAnsi="仿宋" w:eastAsia="仿宋" w:cs="仿宋"/>
                <w:color w:val="000000"/>
                <w:sz w:val="24"/>
              </w:rPr>
            </w:pPr>
          </w:p>
        </w:tc>
        <w:tc>
          <w:tcPr>
            <w:tcW w:w="1223" w:type="dxa"/>
            <w:vAlign w:val="center"/>
          </w:tcPr>
          <w:p w14:paraId="04576127">
            <w:pPr>
              <w:widowControl/>
              <w:jc w:val="center"/>
              <w:textAlignment w:val="center"/>
              <w:rPr>
                <w:rFonts w:hint="eastAsia" w:ascii="仿宋" w:hAnsi="仿宋" w:eastAsia="仿宋" w:cs="仿宋"/>
                <w:color w:val="000000"/>
                <w:sz w:val="24"/>
              </w:rPr>
            </w:pPr>
            <w:r>
              <w:rPr>
                <w:rFonts w:hint="eastAsia" w:ascii="仿宋" w:hAnsi="仿宋" w:eastAsia="仿宋" w:cs="仿宋"/>
                <w:color w:val="000000"/>
                <w:kern w:val="0"/>
                <w:sz w:val="24"/>
              </w:rPr>
              <w:t>*固态存储形态</w:t>
            </w:r>
          </w:p>
        </w:tc>
        <w:tc>
          <w:tcPr>
            <w:tcW w:w="4867" w:type="dxa"/>
            <w:vAlign w:val="center"/>
          </w:tcPr>
          <w:p w14:paraId="42E6AD2F">
            <w:pPr>
              <w:widowControl/>
              <w:jc w:val="left"/>
              <w:textAlignment w:val="center"/>
              <w:rPr>
                <w:rFonts w:hint="eastAsia" w:ascii="仿宋" w:hAnsi="仿宋" w:eastAsia="仿宋" w:cs="仿宋"/>
                <w:color w:val="000000"/>
                <w:sz w:val="24"/>
              </w:rPr>
            </w:pPr>
            <w:r>
              <w:rPr>
                <w:rFonts w:hint="eastAsia" w:ascii="仿宋" w:hAnsi="仿宋" w:eastAsia="仿宋" w:cs="仿宋"/>
                <w:color w:val="000000"/>
                <w:kern w:val="0"/>
                <w:sz w:val="24"/>
              </w:rPr>
              <w:t>采用插卡或板载等形态，可选用符合 M.2或2.5寸SATA或mSATA等标准的插卡形态</w:t>
            </w:r>
          </w:p>
        </w:tc>
      </w:tr>
      <w:tr w14:paraId="1364C8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rPr>
        <w:tc>
          <w:tcPr>
            <w:tcW w:w="568" w:type="dxa"/>
            <w:vMerge w:val="continue"/>
            <w:vAlign w:val="center"/>
          </w:tcPr>
          <w:p w14:paraId="55170493">
            <w:pPr>
              <w:jc w:val="center"/>
              <w:rPr>
                <w:rFonts w:hint="eastAsia" w:ascii="仿宋" w:hAnsi="仿宋" w:eastAsia="仿宋" w:cs="仿宋"/>
                <w:color w:val="000000"/>
                <w:sz w:val="24"/>
              </w:rPr>
            </w:pPr>
          </w:p>
        </w:tc>
        <w:tc>
          <w:tcPr>
            <w:tcW w:w="1267" w:type="dxa"/>
            <w:vMerge w:val="continue"/>
            <w:vAlign w:val="center"/>
          </w:tcPr>
          <w:p w14:paraId="2FDD9209">
            <w:pPr>
              <w:jc w:val="center"/>
              <w:rPr>
                <w:rFonts w:hint="eastAsia" w:ascii="仿宋" w:hAnsi="仿宋" w:eastAsia="仿宋" w:cs="仿宋"/>
                <w:color w:val="000000"/>
                <w:sz w:val="24"/>
              </w:rPr>
            </w:pPr>
          </w:p>
        </w:tc>
        <w:tc>
          <w:tcPr>
            <w:tcW w:w="744" w:type="dxa"/>
            <w:vMerge w:val="continue"/>
            <w:vAlign w:val="center"/>
          </w:tcPr>
          <w:p w14:paraId="79A1F080">
            <w:pPr>
              <w:jc w:val="center"/>
              <w:rPr>
                <w:rFonts w:hint="eastAsia" w:ascii="仿宋" w:hAnsi="仿宋" w:eastAsia="仿宋" w:cs="仿宋"/>
                <w:color w:val="000000"/>
                <w:sz w:val="24"/>
              </w:rPr>
            </w:pPr>
          </w:p>
        </w:tc>
        <w:tc>
          <w:tcPr>
            <w:tcW w:w="1223" w:type="dxa"/>
            <w:vAlign w:val="center"/>
          </w:tcPr>
          <w:p w14:paraId="726D6462">
            <w:pPr>
              <w:widowControl/>
              <w:jc w:val="center"/>
              <w:textAlignment w:val="center"/>
              <w:rPr>
                <w:rFonts w:hint="eastAsia" w:ascii="仿宋" w:hAnsi="仿宋" w:eastAsia="仿宋" w:cs="仿宋"/>
                <w:color w:val="000000"/>
                <w:sz w:val="24"/>
              </w:rPr>
            </w:pPr>
            <w:r>
              <w:rPr>
                <w:rFonts w:hint="eastAsia" w:ascii="仿宋" w:hAnsi="仿宋" w:eastAsia="仿宋" w:cs="仿宋"/>
                <w:color w:val="000000"/>
                <w:kern w:val="0"/>
                <w:sz w:val="24"/>
              </w:rPr>
              <w:t>存储设备扩展盘位</w:t>
            </w:r>
          </w:p>
        </w:tc>
        <w:tc>
          <w:tcPr>
            <w:tcW w:w="4867" w:type="dxa"/>
            <w:vAlign w:val="center"/>
          </w:tcPr>
          <w:p w14:paraId="2742DD38">
            <w:pPr>
              <w:widowControl/>
              <w:jc w:val="left"/>
              <w:textAlignment w:val="center"/>
              <w:rPr>
                <w:rFonts w:hint="eastAsia" w:ascii="仿宋" w:hAnsi="仿宋" w:eastAsia="仿宋" w:cs="仿宋"/>
                <w:color w:val="000000"/>
                <w:sz w:val="24"/>
              </w:rPr>
            </w:pPr>
            <w:r>
              <w:rPr>
                <w:rFonts w:hint="eastAsia" w:ascii="仿宋" w:hAnsi="仿宋" w:eastAsia="仿宋" w:cs="仿宋"/>
                <w:color w:val="000000"/>
                <w:kern w:val="0"/>
                <w:sz w:val="24"/>
              </w:rPr>
              <w:t>本次采购不做要求</w:t>
            </w:r>
          </w:p>
        </w:tc>
      </w:tr>
      <w:tr w14:paraId="57A9BF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90" w:hRule="atLeast"/>
        </w:trPr>
        <w:tc>
          <w:tcPr>
            <w:tcW w:w="568" w:type="dxa"/>
            <w:vMerge w:val="continue"/>
            <w:vAlign w:val="center"/>
          </w:tcPr>
          <w:p w14:paraId="403AA58F">
            <w:pPr>
              <w:jc w:val="center"/>
              <w:rPr>
                <w:rFonts w:hint="eastAsia" w:ascii="仿宋" w:hAnsi="仿宋" w:eastAsia="仿宋" w:cs="仿宋"/>
                <w:color w:val="000000"/>
                <w:sz w:val="24"/>
              </w:rPr>
            </w:pPr>
          </w:p>
        </w:tc>
        <w:tc>
          <w:tcPr>
            <w:tcW w:w="1267" w:type="dxa"/>
            <w:vMerge w:val="continue"/>
            <w:vAlign w:val="center"/>
          </w:tcPr>
          <w:p w14:paraId="665E05E4">
            <w:pPr>
              <w:jc w:val="center"/>
              <w:rPr>
                <w:rFonts w:hint="eastAsia" w:ascii="仿宋" w:hAnsi="仿宋" w:eastAsia="仿宋" w:cs="仿宋"/>
                <w:color w:val="000000"/>
                <w:sz w:val="24"/>
              </w:rPr>
            </w:pPr>
          </w:p>
        </w:tc>
        <w:tc>
          <w:tcPr>
            <w:tcW w:w="744" w:type="dxa"/>
            <w:vMerge w:val="continue"/>
            <w:vAlign w:val="center"/>
          </w:tcPr>
          <w:p w14:paraId="0C46E58D">
            <w:pPr>
              <w:jc w:val="center"/>
              <w:rPr>
                <w:rFonts w:hint="eastAsia" w:ascii="仿宋" w:hAnsi="仿宋" w:eastAsia="仿宋" w:cs="仿宋"/>
                <w:color w:val="000000"/>
                <w:sz w:val="24"/>
              </w:rPr>
            </w:pPr>
          </w:p>
        </w:tc>
        <w:tc>
          <w:tcPr>
            <w:tcW w:w="1223" w:type="dxa"/>
            <w:vAlign w:val="center"/>
          </w:tcPr>
          <w:p w14:paraId="420A0318">
            <w:pPr>
              <w:widowControl/>
              <w:jc w:val="center"/>
              <w:textAlignment w:val="center"/>
              <w:rPr>
                <w:rFonts w:hint="eastAsia" w:ascii="仿宋" w:hAnsi="仿宋" w:eastAsia="仿宋" w:cs="仿宋"/>
                <w:color w:val="000000"/>
                <w:sz w:val="24"/>
              </w:rPr>
            </w:pPr>
            <w:r>
              <w:rPr>
                <w:rFonts w:hint="eastAsia" w:ascii="仿宋" w:hAnsi="仿宋" w:eastAsia="仿宋" w:cs="仿宋"/>
                <w:color w:val="000000"/>
                <w:kern w:val="0"/>
                <w:sz w:val="24"/>
              </w:rPr>
              <w:t>*存储设备其他参数要求</w:t>
            </w:r>
          </w:p>
        </w:tc>
        <w:tc>
          <w:tcPr>
            <w:tcW w:w="4867" w:type="dxa"/>
            <w:vAlign w:val="center"/>
          </w:tcPr>
          <w:p w14:paraId="77A02DC3">
            <w:pPr>
              <w:widowControl/>
              <w:jc w:val="left"/>
              <w:textAlignment w:val="center"/>
              <w:rPr>
                <w:rFonts w:hint="eastAsia" w:ascii="仿宋" w:hAnsi="仿宋" w:eastAsia="仿宋" w:cs="仿宋"/>
                <w:color w:val="000000"/>
                <w:sz w:val="24"/>
              </w:rPr>
            </w:pPr>
            <w:r>
              <w:rPr>
                <w:rFonts w:hint="eastAsia" w:ascii="仿宋" w:hAnsi="仿宋" w:eastAsia="仿宋" w:cs="仿宋"/>
                <w:color w:val="000000"/>
                <w:kern w:val="0"/>
                <w:sz w:val="24"/>
              </w:rPr>
              <w:t>a)固态盘应符合SJ/T 11654相关规定；</w:t>
            </w:r>
            <w:r>
              <w:rPr>
                <w:rFonts w:hint="eastAsia" w:ascii="仿宋" w:hAnsi="仿宋" w:eastAsia="仿宋" w:cs="仿宋"/>
                <w:color w:val="000000"/>
                <w:kern w:val="0"/>
                <w:sz w:val="24"/>
              </w:rPr>
              <w:br w:type="textWrapping"/>
            </w:r>
            <w:r>
              <w:rPr>
                <w:rFonts w:hint="eastAsia" w:ascii="仿宋" w:hAnsi="仿宋" w:eastAsia="仿宋" w:cs="仿宋"/>
                <w:color w:val="000000"/>
                <w:kern w:val="0"/>
                <w:sz w:val="24"/>
              </w:rPr>
              <w:t>b)机械硬盘准备时间应不大于30s；侧面固定螺丝孔数量可为4孔或6孔；工作状态环境温度应满足5℃~55℃；其它参数应符合GB/T 12628相关规定</w:t>
            </w:r>
          </w:p>
        </w:tc>
      </w:tr>
      <w:tr w14:paraId="39C681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rPr>
        <w:tc>
          <w:tcPr>
            <w:tcW w:w="568" w:type="dxa"/>
            <w:vMerge w:val="continue"/>
            <w:vAlign w:val="center"/>
          </w:tcPr>
          <w:p w14:paraId="518B865D">
            <w:pPr>
              <w:jc w:val="center"/>
              <w:rPr>
                <w:rFonts w:hint="eastAsia" w:ascii="仿宋" w:hAnsi="仿宋" w:eastAsia="仿宋" w:cs="仿宋"/>
                <w:color w:val="000000"/>
                <w:sz w:val="24"/>
              </w:rPr>
            </w:pPr>
          </w:p>
        </w:tc>
        <w:tc>
          <w:tcPr>
            <w:tcW w:w="1267" w:type="dxa"/>
            <w:vMerge w:val="continue"/>
            <w:vAlign w:val="center"/>
          </w:tcPr>
          <w:p w14:paraId="23CA3577">
            <w:pPr>
              <w:jc w:val="center"/>
              <w:rPr>
                <w:rFonts w:hint="eastAsia" w:ascii="仿宋" w:hAnsi="仿宋" w:eastAsia="仿宋" w:cs="仿宋"/>
                <w:color w:val="000000"/>
                <w:sz w:val="24"/>
              </w:rPr>
            </w:pPr>
          </w:p>
        </w:tc>
        <w:tc>
          <w:tcPr>
            <w:tcW w:w="744" w:type="dxa"/>
            <w:vMerge w:val="restart"/>
            <w:vAlign w:val="center"/>
          </w:tcPr>
          <w:p w14:paraId="66338902">
            <w:pPr>
              <w:widowControl/>
              <w:jc w:val="center"/>
              <w:textAlignment w:val="center"/>
              <w:rPr>
                <w:rFonts w:hint="eastAsia" w:ascii="仿宋" w:hAnsi="仿宋" w:eastAsia="仿宋" w:cs="仿宋"/>
                <w:color w:val="000000"/>
                <w:sz w:val="24"/>
              </w:rPr>
            </w:pPr>
            <w:r>
              <w:rPr>
                <w:rFonts w:hint="eastAsia" w:ascii="仿宋" w:hAnsi="仿宋" w:eastAsia="仿宋" w:cs="仿宋"/>
                <w:color w:val="000000"/>
                <w:kern w:val="0"/>
                <w:sz w:val="24"/>
              </w:rPr>
              <w:t>*显卡规格</w:t>
            </w:r>
          </w:p>
        </w:tc>
        <w:tc>
          <w:tcPr>
            <w:tcW w:w="1223" w:type="dxa"/>
            <w:vAlign w:val="center"/>
          </w:tcPr>
          <w:p w14:paraId="4D02130A">
            <w:pPr>
              <w:widowControl/>
              <w:jc w:val="center"/>
              <w:textAlignment w:val="center"/>
              <w:rPr>
                <w:rFonts w:hint="eastAsia" w:ascii="仿宋" w:hAnsi="仿宋" w:eastAsia="仿宋" w:cs="仿宋"/>
                <w:color w:val="000000"/>
                <w:sz w:val="24"/>
              </w:rPr>
            </w:pPr>
            <w:r>
              <w:rPr>
                <w:rFonts w:hint="eastAsia" w:ascii="仿宋" w:hAnsi="仿宋" w:eastAsia="仿宋" w:cs="仿宋"/>
                <w:color w:val="000000"/>
                <w:kern w:val="0"/>
                <w:sz w:val="24"/>
              </w:rPr>
              <w:t>*显卡类型</w:t>
            </w:r>
          </w:p>
        </w:tc>
        <w:tc>
          <w:tcPr>
            <w:tcW w:w="4867" w:type="dxa"/>
            <w:vAlign w:val="center"/>
          </w:tcPr>
          <w:p w14:paraId="1152829E">
            <w:pPr>
              <w:widowControl/>
              <w:jc w:val="left"/>
              <w:textAlignment w:val="center"/>
              <w:rPr>
                <w:rFonts w:hint="eastAsia" w:ascii="仿宋" w:hAnsi="仿宋" w:eastAsia="仿宋" w:cs="仿宋"/>
                <w:color w:val="000000"/>
                <w:sz w:val="24"/>
              </w:rPr>
            </w:pPr>
            <w:r>
              <w:rPr>
                <w:rFonts w:hint="eastAsia" w:ascii="仿宋" w:hAnsi="仿宋" w:eastAsia="仿宋" w:cs="仿宋"/>
                <w:color w:val="000000"/>
                <w:kern w:val="0"/>
                <w:sz w:val="24"/>
              </w:rPr>
              <w:t>集成显卡</w:t>
            </w:r>
          </w:p>
        </w:tc>
      </w:tr>
      <w:tr w14:paraId="76AC7F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rPr>
        <w:tc>
          <w:tcPr>
            <w:tcW w:w="568" w:type="dxa"/>
            <w:vMerge w:val="continue"/>
            <w:vAlign w:val="center"/>
          </w:tcPr>
          <w:p w14:paraId="40CD1D4A">
            <w:pPr>
              <w:jc w:val="center"/>
              <w:rPr>
                <w:rFonts w:hint="eastAsia" w:ascii="仿宋" w:hAnsi="仿宋" w:eastAsia="仿宋" w:cs="仿宋"/>
                <w:color w:val="000000"/>
                <w:sz w:val="24"/>
              </w:rPr>
            </w:pPr>
          </w:p>
        </w:tc>
        <w:tc>
          <w:tcPr>
            <w:tcW w:w="1267" w:type="dxa"/>
            <w:vMerge w:val="continue"/>
            <w:vAlign w:val="center"/>
          </w:tcPr>
          <w:p w14:paraId="7B8AD462">
            <w:pPr>
              <w:jc w:val="center"/>
              <w:rPr>
                <w:rFonts w:hint="eastAsia" w:ascii="仿宋" w:hAnsi="仿宋" w:eastAsia="仿宋" w:cs="仿宋"/>
                <w:color w:val="000000"/>
                <w:sz w:val="24"/>
              </w:rPr>
            </w:pPr>
          </w:p>
        </w:tc>
        <w:tc>
          <w:tcPr>
            <w:tcW w:w="744" w:type="dxa"/>
            <w:vMerge w:val="continue"/>
            <w:vAlign w:val="center"/>
          </w:tcPr>
          <w:p w14:paraId="546C05B9">
            <w:pPr>
              <w:jc w:val="center"/>
              <w:rPr>
                <w:rFonts w:hint="eastAsia" w:ascii="仿宋" w:hAnsi="仿宋" w:eastAsia="仿宋" w:cs="仿宋"/>
                <w:color w:val="000000"/>
                <w:sz w:val="24"/>
              </w:rPr>
            </w:pPr>
          </w:p>
        </w:tc>
        <w:tc>
          <w:tcPr>
            <w:tcW w:w="1223" w:type="dxa"/>
            <w:vAlign w:val="center"/>
          </w:tcPr>
          <w:p w14:paraId="6D43F51A">
            <w:pPr>
              <w:widowControl/>
              <w:jc w:val="center"/>
              <w:textAlignment w:val="center"/>
              <w:rPr>
                <w:rFonts w:hint="eastAsia" w:ascii="仿宋" w:hAnsi="仿宋" w:eastAsia="仿宋" w:cs="仿宋"/>
                <w:color w:val="000000"/>
                <w:sz w:val="24"/>
              </w:rPr>
            </w:pPr>
            <w:r>
              <w:rPr>
                <w:rFonts w:hint="eastAsia" w:ascii="仿宋" w:hAnsi="仿宋" w:eastAsia="仿宋" w:cs="仿宋"/>
                <w:color w:val="000000"/>
                <w:kern w:val="0"/>
                <w:sz w:val="24"/>
              </w:rPr>
              <w:t>*独立显卡显存类型</w:t>
            </w:r>
          </w:p>
        </w:tc>
        <w:tc>
          <w:tcPr>
            <w:tcW w:w="4867" w:type="dxa"/>
            <w:vAlign w:val="center"/>
          </w:tcPr>
          <w:p w14:paraId="6BBE3B7F">
            <w:pPr>
              <w:widowControl/>
              <w:jc w:val="left"/>
              <w:textAlignment w:val="center"/>
              <w:rPr>
                <w:rFonts w:hint="eastAsia" w:ascii="仿宋" w:hAnsi="仿宋" w:eastAsia="仿宋" w:cs="仿宋"/>
                <w:color w:val="000000"/>
                <w:sz w:val="24"/>
              </w:rPr>
            </w:pPr>
            <w:r>
              <w:rPr>
                <w:rFonts w:hint="eastAsia" w:ascii="仿宋" w:hAnsi="仿宋" w:eastAsia="仿宋" w:cs="仿宋"/>
                <w:color w:val="000000"/>
                <w:kern w:val="0"/>
                <w:sz w:val="24"/>
              </w:rPr>
              <w:t>本次采购不做要求</w:t>
            </w:r>
          </w:p>
        </w:tc>
      </w:tr>
      <w:tr w14:paraId="24139A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rPr>
        <w:tc>
          <w:tcPr>
            <w:tcW w:w="568" w:type="dxa"/>
            <w:vMerge w:val="continue"/>
            <w:vAlign w:val="center"/>
          </w:tcPr>
          <w:p w14:paraId="552DBD63">
            <w:pPr>
              <w:jc w:val="center"/>
              <w:rPr>
                <w:rFonts w:hint="eastAsia" w:ascii="仿宋" w:hAnsi="仿宋" w:eastAsia="仿宋" w:cs="仿宋"/>
                <w:color w:val="000000"/>
                <w:sz w:val="24"/>
              </w:rPr>
            </w:pPr>
          </w:p>
        </w:tc>
        <w:tc>
          <w:tcPr>
            <w:tcW w:w="1267" w:type="dxa"/>
            <w:vMerge w:val="continue"/>
            <w:vAlign w:val="center"/>
          </w:tcPr>
          <w:p w14:paraId="74229CF0">
            <w:pPr>
              <w:jc w:val="center"/>
              <w:rPr>
                <w:rFonts w:hint="eastAsia" w:ascii="仿宋" w:hAnsi="仿宋" w:eastAsia="仿宋" w:cs="仿宋"/>
                <w:color w:val="000000"/>
                <w:sz w:val="24"/>
              </w:rPr>
            </w:pPr>
          </w:p>
        </w:tc>
        <w:tc>
          <w:tcPr>
            <w:tcW w:w="744" w:type="dxa"/>
            <w:vMerge w:val="continue"/>
            <w:vAlign w:val="center"/>
          </w:tcPr>
          <w:p w14:paraId="62EA3D50">
            <w:pPr>
              <w:jc w:val="center"/>
              <w:rPr>
                <w:rFonts w:hint="eastAsia" w:ascii="仿宋" w:hAnsi="仿宋" w:eastAsia="仿宋" w:cs="仿宋"/>
                <w:color w:val="000000"/>
                <w:sz w:val="24"/>
              </w:rPr>
            </w:pPr>
          </w:p>
        </w:tc>
        <w:tc>
          <w:tcPr>
            <w:tcW w:w="1223" w:type="dxa"/>
            <w:vAlign w:val="center"/>
          </w:tcPr>
          <w:p w14:paraId="34450A34">
            <w:pPr>
              <w:widowControl/>
              <w:jc w:val="center"/>
              <w:textAlignment w:val="center"/>
              <w:rPr>
                <w:rFonts w:hint="eastAsia" w:ascii="仿宋" w:hAnsi="仿宋" w:eastAsia="仿宋" w:cs="仿宋"/>
                <w:color w:val="000000"/>
                <w:sz w:val="24"/>
              </w:rPr>
            </w:pPr>
            <w:r>
              <w:rPr>
                <w:rFonts w:hint="eastAsia" w:ascii="仿宋" w:hAnsi="仿宋" w:eastAsia="仿宋" w:cs="仿宋"/>
                <w:color w:val="000000"/>
                <w:kern w:val="0"/>
                <w:sz w:val="24"/>
              </w:rPr>
              <w:t>*独立显卡显存位宽</w:t>
            </w:r>
          </w:p>
        </w:tc>
        <w:tc>
          <w:tcPr>
            <w:tcW w:w="4867" w:type="dxa"/>
            <w:vAlign w:val="center"/>
          </w:tcPr>
          <w:p w14:paraId="2E12900E">
            <w:pPr>
              <w:widowControl/>
              <w:jc w:val="left"/>
              <w:textAlignment w:val="center"/>
              <w:rPr>
                <w:rFonts w:hint="eastAsia" w:ascii="仿宋" w:hAnsi="仿宋" w:eastAsia="仿宋" w:cs="仿宋"/>
                <w:color w:val="000000"/>
                <w:sz w:val="24"/>
              </w:rPr>
            </w:pPr>
            <w:r>
              <w:rPr>
                <w:rFonts w:hint="eastAsia" w:ascii="仿宋" w:hAnsi="仿宋" w:eastAsia="仿宋" w:cs="仿宋"/>
                <w:color w:val="000000"/>
                <w:kern w:val="0"/>
                <w:sz w:val="24"/>
              </w:rPr>
              <w:t>本次采购不做要求</w:t>
            </w:r>
          </w:p>
        </w:tc>
      </w:tr>
      <w:tr w14:paraId="183516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rPr>
        <w:tc>
          <w:tcPr>
            <w:tcW w:w="568" w:type="dxa"/>
            <w:vMerge w:val="continue"/>
            <w:vAlign w:val="center"/>
          </w:tcPr>
          <w:p w14:paraId="04903CFC">
            <w:pPr>
              <w:jc w:val="center"/>
              <w:rPr>
                <w:rFonts w:hint="eastAsia" w:ascii="仿宋" w:hAnsi="仿宋" w:eastAsia="仿宋" w:cs="仿宋"/>
                <w:color w:val="000000"/>
                <w:sz w:val="24"/>
              </w:rPr>
            </w:pPr>
          </w:p>
        </w:tc>
        <w:tc>
          <w:tcPr>
            <w:tcW w:w="1267" w:type="dxa"/>
            <w:vMerge w:val="continue"/>
            <w:vAlign w:val="center"/>
          </w:tcPr>
          <w:p w14:paraId="38B946B6">
            <w:pPr>
              <w:jc w:val="center"/>
              <w:rPr>
                <w:rFonts w:hint="eastAsia" w:ascii="仿宋" w:hAnsi="仿宋" w:eastAsia="仿宋" w:cs="仿宋"/>
                <w:color w:val="000000"/>
                <w:sz w:val="24"/>
              </w:rPr>
            </w:pPr>
          </w:p>
        </w:tc>
        <w:tc>
          <w:tcPr>
            <w:tcW w:w="744" w:type="dxa"/>
            <w:vMerge w:val="continue"/>
            <w:vAlign w:val="center"/>
          </w:tcPr>
          <w:p w14:paraId="4591B6C6">
            <w:pPr>
              <w:jc w:val="center"/>
              <w:rPr>
                <w:rFonts w:hint="eastAsia" w:ascii="仿宋" w:hAnsi="仿宋" w:eastAsia="仿宋" w:cs="仿宋"/>
                <w:color w:val="000000"/>
                <w:sz w:val="24"/>
              </w:rPr>
            </w:pPr>
          </w:p>
        </w:tc>
        <w:tc>
          <w:tcPr>
            <w:tcW w:w="1223" w:type="dxa"/>
            <w:vAlign w:val="center"/>
          </w:tcPr>
          <w:p w14:paraId="56ADACB1">
            <w:pPr>
              <w:widowControl/>
              <w:jc w:val="center"/>
              <w:textAlignment w:val="center"/>
              <w:rPr>
                <w:rFonts w:hint="eastAsia" w:ascii="仿宋" w:hAnsi="仿宋" w:eastAsia="仿宋" w:cs="仿宋"/>
                <w:color w:val="000000"/>
                <w:sz w:val="24"/>
              </w:rPr>
            </w:pPr>
            <w:r>
              <w:rPr>
                <w:rFonts w:hint="eastAsia" w:ascii="仿宋" w:hAnsi="仿宋" w:eastAsia="仿宋" w:cs="仿宋"/>
                <w:color w:val="000000"/>
                <w:kern w:val="0"/>
                <w:sz w:val="24"/>
              </w:rPr>
              <w:t>*独立显卡显存容量</w:t>
            </w:r>
          </w:p>
        </w:tc>
        <w:tc>
          <w:tcPr>
            <w:tcW w:w="4867" w:type="dxa"/>
            <w:vAlign w:val="center"/>
          </w:tcPr>
          <w:p w14:paraId="0A545422">
            <w:pPr>
              <w:widowControl/>
              <w:jc w:val="left"/>
              <w:textAlignment w:val="center"/>
              <w:rPr>
                <w:rFonts w:hint="eastAsia" w:ascii="仿宋" w:hAnsi="仿宋" w:eastAsia="仿宋" w:cs="仿宋"/>
                <w:color w:val="000000"/>
                <w:sz w:val="24"/>
              </w:rPr>
            </w:pPr>
            <w:r>
              <w:rPr>
                <w:rFonts w:hint="eastAsia" w:ascii="仿宋" w:hAnsi="仿宋" w:eastAsia="仿宋" w:cs="仿宋"/>
                <w:color w:val="000000"/>
                <w:kern w:val="0"/>
                <w:sz w:val="24"/>
              </w:rPr>
              <w:t>本次采购不做要求</w:t>
            </w:r>
          </w:p>
        </w:tc>
      </w:tr>
      <w:tr w14:paraId="0B9EFE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rPr>
        <w:tc>
          <w:tcPr>
            <w:tcW w:w="568" w:type="dxa"/>
            <w:vMerge w:val="continue"/>
            <w:vAlign w:val="center"/>
          </w:tcPr>
          <w:p w14:paraId="73076BA9">
            <w:pPr>
              <w:jc w:val="center"/>
              <w:rPr>
                <w:rFonts w:hint="eastAsia" w:ascii="仿宋" w:hAnsi="仿宋" w:eastAsia="仿宋" w:cs="仿宋"/>
                <w:color w:val="000000"/>
                <w:sz w:val="24"/>
              </w:rPr>
            </w:pPr>
          </w:p>
        </w:tc>
        <w:tc>
          <w:tcPr>
            <w:tcW w:w="1267" w:type="dxa"/>
            <w:vMerge w:val="continue"/>
            <w:vAlign w:val="center"/>
          </w:tcPr>
          <w:p w14:paraId="37735F44">
            <w:pPr>
              <w:jc w:val="center"/>
              <w:rPr>
                <w:rFonts w:hint="eastAsia" w:ascii="仿宋" w:hAnsi="仿宋" w:eastAsia="仿宋" w:cs="仿宋"/>
                <w:color w:val="000000"/>
                <w:sz w:val="24"/>
              </w:rPr>
            </w:pPr>
          </w:p>
        </w:tc>
        <w:tc>
          <w:tcPr>
            <w:tcW w:w="744" w:type="dxa"/>
            <w:vMerge w:val="continue"/>
            <w:vAlign w:val="center"/>
          </w:tcPr>
          <w:p w14:paraId="6D54DA56">
            <w:pPr>
              <w:jc w:val="center"/>
              <w:rPr>
                <w:rFonts w:hint="eastAsia" w:ascii="仿宋" w:hAnsi="仿宋" w:eastAsia="仿宋" w:cs="仿宋"/>
                <w:color w:val="000000"/>
                <w:sz w:val="24"/>
              </w:rPr>
            </w:pPr>
          </w:p>
        </w:tc>
        <w:tc>
          <w:tcPr>
            <w:tcW w:w="1223" w:type="dxa"/>
            <w:vAlign w:val="center"/>
          </w:tcPr>
          <w:p w14:paraId="7C850EDF">
            <w:pPr>
              <w:widowControl/>
              <w:jc w:val="center"/>
              <w:textAlignment w:val="center"/>
              <w:rPr>
                <w:rFonts w:hint="eastAsia" w:ascii="仿宋" w:hAnsi="仿宋" w:eastAsia="仿宋" w:cs="仿宋"/>
                <w:color w:val="000000"/>
                <w:sz w:val="24"/>
              </w:rPr>
            </w:pPr>
            <w:r>
              <w:rPr>
                <w:rFonts w:hint="eastAsia" w:ascii="仿宋" w:hAnsi="仿宋" w:eastAsia="仿宋" w:cs="仿宋"/>
                <w:color w:val="000000"/>
                <w:kern w:val="0"/>
                <w:sz w:val="24"/>
              </w:rPr>
              <w:t>独立显卡接口协议</w:t>
            </w:r>
          </w:p>
        </w:tc>
        <w:tc>
          <w:tcPr>
            <w:tcW w:w="4867" w:type="dxa"/>
            <w:vAlign w:val="center"/>
          </w:tcPr>
          <w:p w14:paraId="0CBA9FFA">
            <w:pPr>
              <w:widowControl/>
              <w:jc w:val="left"/>
              <w:textAlignment w:val="center"/>
              <w:rPr>
                <w:rFonts w:hint="eastAsia" w:ascii="仿宋" w:hAnsi="仿宋" w:eastAsia="仿宋" w:cs="仿宋"/>
                <w:color w:val="000000"/>
                <w:sz w:val="24"/>
              </w:rPr>
            </w:pPr>
            <w:r>
              <w:rPr>
                <w:rFonts w:hint="eastAsia" w:ascii="仿宋" w:hAnsi="仿宋" w:eastAsia="仿宋" w:cs="仿宋"/>
                <w:color w:val="000000"/>
                <w:kern w:val="0"/>
                <w:sz w:val="24"/>
              </w:rPr>
              <w:t>本次采购不做要求</w:t>
            </w:r>
          </w:p>
        </w:tc>
      </w:tr>
      <w:tr w14:paraId="7FEAB59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rPr>
        <w:tc>
          <w:tcPr>
            <w:tcW w:w="568" w:type="dxa"/>
            <w:vMerge w:val="continue"/>
            <w:vAlign w:val="center"/>
          </w:tcPr>
          <w:p w14:paraId="4262CA46">
            <w:pPr>
              <w:jc w:val="center"/>
              <w:rPr>
                <w:rFonts w:hint="eastAsia" w:ascii="仿宋" w:hAnsi="仿宋" w:eastAsia="仿宋" w:cs="仿宋"/>
                <w:color w:val="000000"/>
                <w:sz w:val="24"/>
              </w:rPr>
            </w:pPr>
          </w:p>
        </w:tc>
        <w:tc>
          <w:tcPr>
            <w:tcW w:w="1267" w:type="dxa"/>
            <w:vMerge w:val="continue"/>
            <w:vAlign w:val="center"/>
          </w:tcPr>
          <w:p w14:paraId="265702C3">
            <w:pPr>
              <w:jc w:val="center"/>
              <w:rPr>
                <w:rFonts w:hint="eastAsia" w:ascii="仿宋" w:hAnsi="仿宋" w:eastAsia="仿宋" w:cs="仿宋"/>
                <w:color w:val="000000"/>
                <w:sz w:val="24"/>
              </w:rPr>
            </w:pPr>
          </w:p>
        </w:tc>
        <w:tc>
          <w:tcPr>
            <w:tcW w:w="744" w:type="dxa"/>
            <w:vMerge w:val="restart"/>
            <w:vAlign w:val="center"/>
          </w:tcPr>
          <w:p w14:paraId="5D66476C">
            <w:pPr>
              <w:widowControl/>
              <w:jc w:val="center"/>
              <w:textAlignment w:val="center"/>
              <w:rPr>
                <w:rFonts w:hint="eastAsia" w:ascii="仿宋" w:hAnsi="仿宋" w:eastAsia="仿宋" w:cs="仿宋"/>
                <w:color w:val="000000"/>
                <w:sz w:val="24"/>
              </w:rPr>
            </w:pPr>
            <w:r>
              <w:rPr>
                <w:rFonts w:hint="eastAsia" w:ascii="仿宋" w:hAnsi="仿宋" w:eastAsia="仿宋" w:cs="仿宋"/>
                <w:color w:val="000000"/>
                <w:kern w:val="0"/>
                <w:sz w:val="24"/>
              </w:rPr>
              <w:t>*显示设备规格</w:t>
            </w:r>
          </w:p>
        </w:tc>
        <w:tc>
          <w:tcPr>
            <w:tcW w:w="1223" w:type="dxa"/>
            <w:vAlign w:val="center"/>
          </w:tcPr>
          <w:p w14:paraId="1F3230E5">
            <w:pPr>
              <w:widowControl/>
              <w:jc w:val="center"/>
              <w:textAlignment w:val="center"/>
              <w:rPr>
                <w:rFonts w:hint="eastAsia" w:ascii="仿宋" w:hAnsi="仿宋" w:eastAsia="仿宋" w:cs="仿宋"/>
                <w:color w:val="000000"/>
                <w:sz w:val="24"/>
              </w:rPr>
            </w:pPr>
            <w:r>
              <w:rPr>
                <w:rFonts w:hint="eastAsia" w:ascii="仿宋" w:hAnsi="仿宋" w:eastAsia="仿宋" w:cs="仿宋"/>
                <w:color w:val="000000"/>
                <w:kern w:val="0"/>
                <w:sz w:val="24"/>
              </w:rPr>
              <w:t>*显示屏屏占比</w:t>
            </w:r>
          </w:p>
        </w:tc>
        <w:tc>
          <w:tcPr>
            <w:tcW w:w="4867" w:type="dxa"/>
            <w:vAlign w:val="center"/>
          </w:tcPr>
          <w:p w14:paraId="3CCA8C74">
            <w:pPr>
              <w:widowControl/>
              <w:jc w:val="left"/>
              <w:textAlignment w:val="center"/>
              <w:rPr>
                <w:rFonts w:hint="eastAsia" w:ascii="仿宋" w:hAnsi="仿宋" w:eastAsia="仿宋" w:cs="仿宋"/>
                <w:color w:val="000000"/>
                <w:sz w:val="24"/>
              </w:rPr>
            </w:pPr>
            <w:r>
              <w:rPr>
                <w:rFonts w:hint="eastAsia" w:ascii="仿宋" w:hAnsi="仿宋" w:eastAsia="仿宋" w:cs="仿宋"/>
                <w:color w:val="000000"/>
                <w:kern w:val="0"/>
                <w:sz w:val="24"/>
              </w:rPr>
              <w:t>≥80%</w:t>
            </w:r>
          </w:p>
        </w:tc>
      </w:tr>
      <w:tr w14:paraId="42E11F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rPr>
        <w:tc>
          <w:tcPr>
            <w:tcW w:w="568" w:type="dxa"/>
            <w:vMerge w:val="continue"/>
            <w:vAlign w:val="center"/>
          </w:tcPr>
          <w:p w14:paraId="40013D38">
            <w:pPr>
              <w:jc w:val="center"/>
              <w:rPr>
                <w:rFonts w:hint="eastAsia" w:ascii="仿宋" w:hAnsi="仿宋" w:eastAsia="仿宋" w:cs="仿宋"/>
                <w:color w:val="000000"/>
                <w:sz w:val="24"/>
              </w:rPr>
            </w:pPr>
          </w:p>
        </w:tc>
        <w:tc>
          <w:tcPr>
            <w:tcW w:w="1267" w:type="dxa"/>
            <w:vMerge w:val="continue"/>
            <w:vAlign w:val="center"/>
          </w:tcPr>
          <w:p w14:paraId="519311B2">
            <w:pPr>
              <w:jc w:val="center"/>
              <w:rPr>
                <w:rFonts w:hint="eastAsia" w:ascii="仿宋" w:hAnsi="仿宋" w:eastAsia="仿宋" w:cs="仿宋"/>
                <w:color w:val="000000"/>
                <w:sz w:val="24"/>
              </w:rPr>
            </w:pPr>
          </w:p>
        </w:tc>
        <w:tc>
          <w:tcPr>
            <w:tcW w:w="744" w:type="dxa"/>
            <w:vMerge w:val="continue"/>
            <w:vAlign w:val="center"/>
          </w:tcPr>
          <w:p w14:paraId="7D56C159">
            <w:pPr>
              <w:jc w:val="center"/>
              <w:rPr>
                <w:rFonts w:hint="eastAsia" w:ascii="仿宋" w:hAnsi="仿宋" w:eastAsia="仿宋" w:cs="仿宋"/>
                <w:color w:val="000000"/>
                <w:sz w:val="24"/>
              </w:rPr>
            </w:pPr>
          </w:p>
        </w:tc>
        <w:tc>
          <w:tcPr>
            <w:tcW w:w="1223" w:type="dxa"/>
            <w:vAlign w:val="center"/>
          </w:tcPr>
          <w:p w14:paraId="1C0EA30F">
            <w:pPr>
              <w:widowControl/>
              <w:jc w:val="center"/>
              <w:textAlignment w:val="center"/>
              <w:rPr>
                <w:rFonts w:hint="eastAsia" w:ascii="仿宋" w:hAnsi="仿宋" w:eastAsia="仿宋" w:cs="仿宋"/>
                <w:color w:val="000000"/>
                <w:sz w:val="24"/>
              </w:rPr>
            </w:pPr>
            <w:r>
              <w:rPr>
                <w:rFonts w:hint="eastAsia" w:ascii="仿宋" w:hAnsi="仿宋" w:eastAsia="仿宋" w:cs="仿宋"/>
                <w:color w:val="000000"/>
                <w:kern w:val="0"/>
                <w:sz w:val="24"/>
              </w:rPr>
              <w:t>*显示屏分辨率</w:t>
            </w:r>
          </w:p>
        </w:tc>
        <w:tc>
          <w:tcPr>
            <w:tcW w:w="4867" w:type="dxa"/>
            <w:vAlign w:val="center"/>
          </w:tcPr>
          <w:p w14:paraId="0D78FE77">
            <w:pPr>
              <w:widowControl/>
              <w:jc w:val="left"/>
              <w:textAlignment w:val="center"/>
              <w:rPr>
                <w:rFonts w:hint="eastAsia" w:ascii="仿宋" w:hAnsi="仿宋" w:eastAsia="仿宋" w:cs="仿宋"/>
                <w:color w:val="000000"/>
                <w:sz w:val="24"/>
              </w:rPr>
            </w:pPr>
            <w:r>
              <w:rPr>
                <w:rFonts w:hint="eastAsia" w:ascii="仿宋" w:hAnsi="仿宋" w:eastAsia="仿宋" w:cs="仿宋"/>
                <w:color w:val="000000"/>
                <w:kern w:val="0"/>
                <w:sz w:val="24"/>
              </w:rPr>
              <w:t>≥1920x1080</w:t>
            </w:r>
          </w:p>
        </w:tc>
      </w:tr>
      <w:tr w14:paraId="5D73CE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rPr>
        <w:tc>
          <w:tcPr>
            <w:tcW w:w="568" w:type="dxa"/>
            <w:vMerge w:val="continue"/>
            <w:vAlign w:val="center"/>
          </w:tcPr>
          <w:p w14:paraId="2AF894CB">
            <w:pPr>
              <w:jc w:val="center"/>
              <w:rPr>
                <w:rFonts w:hint="eastAsia" w:ascii="仿宋" w:hAnsi="仿宋" w:eastAsia="仿宋" w:cs="仿宋"/>
                <w:color w:val="000000"/>
                <w:sz w:val="24"/>
              </w:rPr>
            </w:pPr>
          </w:p>
        </w:tc>
        <w:tc>
          <w:tcPr>
            <w:tcW w:w="1267" w:type="dxa"/>
            <w:vMerge w:val="continue"/>
            <w:vAlign w:val="center"/>
          </w:tcPr>
          <w:p w14:paraId="1471D571">
            <w:pPr>
              <w:jc w:val="center"/>
              <w:rPr>
                <w:rFonts w:hint="eastAsia" w:ascii="仿宋" w:hAnsi="仿宋" w:eastAsia="仿宋" w:cs="仿宋"/>
                <w:color w:val="000000"/>
                <w:sz w:val="24"/>
              </w:rPr>
            </w:pPr>
          </w:p>
        </w:tc>
        <w:tc>
          <w:tcPr>
            <w:tcW w:w="744" w:type="dxa"/>
            <w:vMerge w:val="continue"/>
            <w:vAlign w:val="center"/>
          </w:tcPr>
          <w:p w14:paraId="127884BF">
            <w:pPr>
              <w:jc w:val="center"/>
              <w:rPr>
                <w:rFonts w:hint="eastAsia" w:ascii="仿宋" w:hAnsi="仿宋" w:eastAsia="仿宋" w:cs="仿宋"/>
                <w:color w:val="000000"/>
                <w:sz w:val="24"/>
              </w:rPr>
            </w:pPr>
          </w:p>
        </w:tc>
        <w:tc>
          <w:tcPr>
            <w:tcW w:w="1223" w:type="dxa"/>
            <w:vAlign w:val="center"/>
          </w:tcPr>
          <w:p w14:paraId="358233DA">
            <w:pPr>
              <w:widowControl/>
              <w:jc w:val="center"/>
              <w:textAlignment w:val="center"/>
              <w:rPr>
                <w:rFonts w:hint="eastAsia" w:ascii="仿宋" w:hAnsi="仿宋" w:eastAsia="仿宋" w:cs="仿宋"/>
                <w:color w:val="000000"/>
                <w:sz w:val="24"/>
              </w:rPr>
            </w:pPr>
            <w:r>
              <w:rPr>
                <w:rFonts w:hint="eastAsia" w:ascii="仿宋" w:hAnsi="仿宋" w:eastAsia="仿宋" w:cs="仿宋"/>
                <w:color w:val="000000"/>
                <w:kern w:val="0"/>
                <w:sz w:val="24"/>
              </w:rPr>
              <w:t>显示屏像素密度</w:t>
            </w:r>
          </w:p>
        </w:tc>
        <w:tc>
          <w:tcPr>
            <w:tcW w:w="4867" w:type="dxa"/>
            <w:noWrap/>
            <w:vAlign w:val="center"/>
          </w:tcPr>
          <w:p w14:paraId="646666AA">
            <w:pPr>
              <w:widowControl/>
              <w:jc w:val="left"/>
              <w:textAlignment w:val="center"/>
              <w:rPr>
                <w:rFonts w:hint="eastAsia" w:ascii="仿宋" w:hAnsi="仿宋" w:eastAsia="仿宋" w:cs="仿宋"/>
                <w:color w:val="000000"/>
                <w:sz w:val="24"/>
              </w:rPr>
            </w:pPr>
            <w:r>
              <w:rPr>
                <w:rFonts w:hint="eastAsia" w:ascii="仿宋" w:hAnsi="仿宋" w:eastAsia="仿宋" w:cs="仿宋"/>
                <w:color w:val="000000"/>
                <w:kern w:val="0"/>
                <w:sz w:val="24"/>
              </w:rPr>
              <w:t>≥85像素/密度</w:t>
            </w:r>
          </w:p>
        </w:tc>
      </w:tr>
      <w:tr w14:paraId="035FD7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rPr>
        <w:tc>
          <w:tcPr>
            <w:tcW w:w="568" w:type="dxa"/>
            <w:vMerge w:val="continue"/>
            <w:vAlign w:val="center"/>
          </w:tcPr>
          <w:p w14:paraId="7A162905">
            <w:pPr>
              <w:jc w:val="center"/>
              <w:rPr>
                <w:rFonts w:hint="eastAsia" w:ascii="仿宋" w:hAnsi="仿宋" w:eastAsia="仿宋" w:cs="仿宋"/>
                <w:color w:val="000000"/>
                <w:sz w:val="24"/>
              </w:rPr>
            </w:pPr>
          </w:p>
        </w:tc>
        <w:tc>
          <w:tcPr>
            <w:tcW w:w="1267" w:type="dxa"/>
            <w:vMerge w:val="continue"/>
            <w:vAlign w:val="center"/>
          </w:tcPr>
          <w:p w14:paraId="48D62734">
            <w:pPr>
              <w:jc w:val="center"/>
              <w:rPr>
                <w:rFonts w:hint="eastAsia" w:ascii="仿宋" w:hAnsi="仿宋" w:eastAsia="仿宋" w:cs="仿宋"/>
                <w:color w:val="000000"/>
                <w:sz w:val="24"/>
              </w:rPr>
            </w:pPr>
          </w:p>
        </w:tc>
        <w:tc>
          <w:tcPr>
            <w:tcW w:w="744" w:type="dxa"/>
            <w:vMerge w:val="continue"/>
            <w:vAlign w:val="center"/>
          </w:tcPr>
          <w:p w14:paraId="37393CFA">
            <w:pPr>
              <w:jc w:val="center"/>
              <w:rPr>
                <w:rFonts w:hint="eastAsia" w:ascii="仿宋" w:hAnsi="仿宋" w:eastAsia="仿宋" w:cs="仿宋"/>
                <w:color w:val="000000"/>
                <w:sz w:val="24"/>
              </w:rPr>
            </w:pPr>
          </w:p>
        </w:tc>
        <w:tc>
          <w:tcPr>
            <w:tcW w:w="1223" w:type="dxa"/>
            <w:vAlign w:val="center"/>
          </w:tcPr>
          <w:p w14:paraId="6D655033">
            <w:pPr>
              <w:widowControl/>
              <w:jc w:val="center"/>
              <w:textAlignment w:val="center"/>
              <w:rPr>
                <w:rFonts w:hint="eastAsia" w:ascii="仿宋" w:hAnsi="仿宋" w:eastAsia="仿宋" w:cs="仿宋"/>
                <w:color w:val="000000"/>
                <w:sz w:val="24"/>
              </w:rPr>
            </w:pPr>
            <w:r>
              <w:rPr>
                <w:rFonts w:hint="eastAsia" w:ascii="仿宋" w:hAnsi="仿宋" w:eastAsia="仿宋" w:cs="仿宋"/>
                <w:color w:val="000000"/>
                <w:kern w:val="0"/>
                <w:sz w:val="24"/>
              </w:rPr>
              <w:t>显示屏可视角度</w:t>
            </w:r>
          </w:p>
        </w:tc>
        <w:tc>
          <w:tcPr>
            <w:tcW w:w="4867" w:type="dxa"/>
            <w:vAlign w:val="center"/>
          </w:tcPr>
          <w:p w14:paraId="106765D6">
            <w:pPr>
              <w:widowControl/>
              <w:jc w:val="left"/>
              <w:textAlignment w:val="center"/>
              <w:rPr>
                <w:rFonts w:hint="eastAsia" w:ascii="仿宋" w:hAnsi="仿宋" w:eastAsia="仿宋" w:cs="仿宋"/>
                <w:color w:val="000000"/>
                <w:sz w:val="24"/>
              </w:rPr>
            </w:pPr>
            <w:r>
              <w:rPr>
                <w:rFonts w:hint="eastAsia" w:ascii="仿宋" w:hAnsi="仿宋" w:eastAsia="仿宋" w:cs="仿宋"/>
                <w:color w:val="000000"/>
                <w:kern w:val="0"/>
                <w:sz w:val="24"/>
              </w:rPr>
              <w:t>水平≥178°，垂直≥178°</w:t>
            </w:r>
          </w:p>
        </w:tc>
      </w:tr>
      <w:tr w14:paraId="30ABC1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rPr>
        <w:tc>
          <w:tcPr>
            <w:tcW w:w="568" w:type="dxa"/>
            <w:vMerge w:val="continue"/>
            <w:vAlign w:val="center"/>
          </w:tcPr>
          <w:p w14:paraId="212400E6">
            <w:pPr>
              <w:jc w:val="center"/>
              <w:rPr>
                <w:rFonts w:hint="eastAsia" w:ascii="仿宋" w:hAnsi="仿宋" w:eastAsia="仿宋" w:cs="仿宋"/>
                <w:color w:val="000000"/>
                <w:sz w:val="24"/>
              </w:rPr>
            </w:pPr>
          </w:p>
        </w:tc>
        <w:tc>
          <w:tcPr>
            <w:tcW w:w="1267" w:type="dxa"/>
            <w:vMerge w:val="continue"/>
            <w:vAlign w:val="center"/>
          </w:tcPr>
          <w:p w14:paraId="02ACD997">
            <w:pPr>
              <w:jc w:val="center"/>
              <w:rPr>
                <w:rFonts w:hint="eastAsia" w:ascii="仿宋" w:hAnsi="仿宋" w:eastAsia="仿宋" w:cs="仿宋"/>
                <w:color w:val="000000"/>
                <w:sz w:val="24"/>
              </w:rPr>
            </w:pPr>
          </w:p>
        </w:tc>
        <w:tc>
          <w:tcPr>
            <w:tcW w:w="744" w:type="dxa"/>
            <w:vMerge w:val="continue"/>
            <w:vAlign w:val="center"/>
          </w:tcPr>
          <w:p w14:paraId="2F0F7F5C">
            <w:pPr>
              <w:jc w:val="center"/>
              <w:rPr>
                <w:rFonts w:hint="eastAsia" w:ascii="仿宋" w:hAnsi="仿宋" w:eastAsia="仿宋" w:cs="仿宋"/>
                <w:color w:val="000000"/>
                <w:sz w:val="24"/>
              </w:rPr>
            </w:pPr>
          </w:p>
        </w:tc>
        <w:tc>
          <w:tcPr>
            <w:tcW w:w="1223" w:type="dxa"/>
            <w:vAlign w:val="center"/>
          </w:tcPr>
          <w:p w14:paraId="014C4DED">
            <w:pPr>
              <w:widowControl/>
              <w:jc w:val="center"/>
              <w:textAlignment w:val="center"/>
              <w:rPr>
                <w:rFonts w:hint="eastAsia" w:ascii="仿宋" w:hAnsi="仿宋" w:eastAsia="仿宋" w:cs="仿宋"/>
                <w:color w:val="000000"/>
                <w:sz w:val="24"/>
              </w:rPr>
            </w:pPr>
            <w:r>
              <w:rPr>
                <w:rFonts w:hint="eastAsia" w:ascii="仿宋" w:hAnsi="仿宋" w:eastAsia="仿宋" w:cs="仿宋"/>
                <w:color w:val="000000"/>
                <w:kern w:val="0"/>
                <w:sz w:val="24"/>
              </w:rPr>
              <w:t>*显示屏尺寸</w:t>
            </w:r>
          </w:p>
        </w:tc>
        <w:tc>
          <w:tcPr>
            <w:tcW w:w="4867" w:type="dxa"/>
            <w:vAlign w:val="center"/>
          </w:tcPr>
          <w:p w14:paraId="49285D4D">
            <w:pPr>
              <w:widowControl/>
              <w:jc w:val="left"/>
              <w:textAlignment w:val="center"/>
              <w:rPr>
                <w:rFonts w:hint="eastAsia" w:ascii="仿宋" w:hAnsi="仿宋" w:eastAsia="仿宋" w:cs="仿宋"/>
                <w:color w:val="000000"/>
                <w:sz w:val="24"/>
              </w:rPr>
            </w:pPr>
            <w:r>
              <w:rPr>
                <w:rFonts w:hint="eastAsia" w:ascii="仿宋" w:hAnsi="仿宋" w:eastAsia="仿宋" w:cs="仿宋"/>
                <w:color w:val="000000"/>
                <w:kern w:val="0"/>
                <w:sz w:val="24"/>
              </w:rPr>
              <w:t>≥23英寸</w:t>
            </w:r>
          </w:p>
        </w:tc>
      </w:tr>
      <w:tr w14:paraId="4FB5613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rPr>
        <w:tc>
          <w:tcPr>
            <w:tcW w:w="568" w:type="dxa"/>
            <w:vMerge w:val="continue"/>
            <w:vAlign w:val="center"/>
          </w:tcPr>
          <w:p w14:paraId="1FB9472B">
            <w:pPr>
              <w:jc w:val="center"/>
              <w:rPr>
                <w:rFonts w:hint="eastAsia" w:ascii="仿宋" w:hAnsi="仿宋" w:eastAsia="仿宋" w:cs="仿宋"/>
                <w:color w:val="000000"/>
                <w:sz w:val="24"/>
              </w:rPr>
            </w:pPr>
          </w:p>
        </w:tc>
        <w:tc>
          <w:tcPr>
            <w:tcW w:w="1267" w:type="dxa"/>
            <w:vMerge w:val="continue"/>
            <w:vAlign w:val="center"/>
          </w:tcPr>
          <w:p w14:paraId="6EEF9AC7">
            <w:pPr>
              <w:jc w:val="center"/>
              <w:rPr>
                <w:rFonts w:hint="eastAsia" w:ascii="仿宋" w:hAnsi="仿宋" w:eastAsia="仿宋" w:cs="仿宋"/>
                <w:color w:val="000000"/>
                <w:sz w:val="24"/>
              </w:rPr>
            </w:pPr>
          </w:p>
        </w:tc>
        <w:tc>
          <w:tcPr>
            <w:tcW w:w="744" w:type="dxa"/>
            <w:vMerge w:val="continue"/>
            <w:vAlign w:val="center"/>
          </w:tcPr>
          <w:p w14:paraId="6C8A6CF4">
            <w:pPr>
              <w:jc w:val="center"/>
              <w:rPr>
                <w:rFonts w:hint="eastAsia" w:ascii="仿宋" w:hAnsi="仿宋" w:eastAsia="仿宋" w:cs="仿宋"/>
                <w:color w:val="000000"/>
                <w:sz w:val="24"/>
              </w:rPr>
            </w:pPr>
          </w:p>
        </w:tc>
        <w:tc>
          <w:tcPr>
            <w:tcW w:w="1223" w:type="dxa"/>
            <w:vAlign w:val="center"/>
          </w:tcPr>
          <w:p w14:paraId="0DB2E3A8">
            <w:pPr>
              <w:widowControl/>
              <w:jc w:val="center"/>
              <w:textAlignment w:val="center"/>
              <w:rPr>
                <w:rFonts w:hint="eastAsia" w:ascii="仿宋" w:hAnsi="仿宋" w:eastAsia="仿宋" w:cs="仿宋"/>
                <w:color w:val="000000"/>
                <w:sz w:val="24"/>
              </w:rPr>
            </w:pPr>
            <w:r>
              <w:rPr>
                <w:rFonts w:hint="eastAsia" w:ascii="仿宋" w:hAnsi="仿宋" w:eastAsia="仿宋" w:cs="仿宋"/>
                <w:color w:val="000000"/>
                <w:kern w:val="0"/>
                <w:sz w:val="24"/>
              </w:rPr>
              <w:t>*显示屏屏幕比例</w:t>
            </w:r>
          </w:p>
        </w:tc>
        <w:tc>
          <w:tcPr>
            <w:tcW w:w="4867" w:type="dxa"/>
            <w:noWrap/>
            <w:vAlign w:val="center"/>
          </w:tcPr>
          <w:p w14:paraId="0B003F6A">
            <w:pPr>
              <w:widowControl/>
              <w:jc w:val="left"/>
              <w:textAlignment w:val="center"/>
              <w:rPr>
                <w:rFonts w:hint="eastAsia" w:ascii="仿宋" w:hAnsi="仿宋" w:eastAsia="仿宋" w:cs="仿宋"/>
                <w:color w:val="000000"/>
                <w:sz w:val="24"/>
              </w:rPr>
            </w:pPr>
            <w:r>
              <w:rPr>
                <w:rFonts w:hint="eastAsia" w:ascii="仿宋" w:hAnsi="仿宋" w:eastAsia="仿宋" w:cs="仿宋"/>
                <w:color w:val="000000"/>
                <w:kern w:val="0"/>
                <w:sz w:val="24"/>
              </w:rPr>
              <w:t>16:9/3:2/21:9/16:10等</w:t>
            </w:r>
          </w:p>
        </w:tc>
      </w:tr>
      <w:tr w14:paraId="650A03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rPr>
        <w:tc>
          <w:tcPr>
            <w:tcW w:w="568" w:type="dxa"/>
            <w:vMerge w:val="continue"/>
            <w:vAlign w:val="center"/>
          </w:tcPr>
          <w:p w14:paraId="28316A9A">
            <w:pPr>
              <w:jc w:val="center"/>
              <w:rPr>
                <w:rFonts w:hint="eastAsia" w:ascii="仿宋" w:hAnsi="仿宋" w:eastAsia="仿宋" w:cs="仿宋"/>
                <w:color w:val="000000"/>
                <w:sz w:val="24"/>
              </w:rPr>
            </w:pPr>
          </w:p>
        </w:tc>
        <w:tc>
          <w:tcPr>
            <w:tcW w:w="1267" w:type="dxa"/>
            <w:vMerge w:val="continue"/>
            <w:vAlign w:val="center"/>
          </w:tcPr>
          <w:p w14:paraId="5267F590">
            <w:pPr>
              <w:jc w:val="center"/>
              <w:rPr>
                <w:rFonts w:hint="eastAsia" w:ascii="仿宋" w:hAnsi="仿宋" w:eastAsia="仿宋" w:cs="仿宋"/>
                <w:color w:val="000000"/>
                <w:sz w:val="24"/>
              </w:rPr>
            </w:pPr>
          </w:p>
        </w:tc>
        <w:tc>
          <w:tcPr>
            <w:tcW w:w="744" w:type="dxa"/>
            <w:vMerge w:val="continue"/>
            <w:vAlign w:val="center"/>
          </w:tcPr>
          <w:p w14:paraId="5FA28795">
            <w:pPr>
              <w:jc w:val="center"/>
              <w:rPr>
                <w:rFonts w:hint="eastAsia" w:ascii="仿宋" w:hAnsi="仿宋" w:eastAsia="仿宋" w:cs="仿宋"/>
                <w:color w:val="000000"/>
                <w:sz w:val="24"/>
              </w:rPr>
            </w:pPr>
          </w:p>
        </w:tc>
        <w:tc>
          <w:tcPr>
            <w:tcW w:w="1223" w:type="dxa"/>
            <w:vAlign w:val="center"/>
          </w:tcPr>
          <w:p w14:paraId="3941FFDB">
            <w:pPr>
              <w:widowControl/>
              <w:jc w:val="center"/>
              <w:textAlignment w:val="center"/>
              <w:rPr>
                <w:rFonts w:hint="eastAsia" w:ascii="仿宋" w:hAnsi="仿宋" w:eastAsia="仿宋" w:cs="仿宋"/>
                <w:color w:val="000000"/>
                <w:sz w:val="24"/>
              </w:rPr>
            </w:pPr>
            <w:r>
              <w:rPr>
                <w:rFonts w:hint="eastAsia" w:ascii="仿宋" w:hAnsi="仿宋" w:eastAsia="仿宋" w:cs="仿宋"/>
                <w:color w:val="000000"/>
                <w:kern w:val="0"/>
                <w:sz w:val="24"/>
              </w:rPr>
              <w:t>*显示器外观颜色</w:t>
            </w:r>
          </w:p>
        </w:tc>
        <w:tc>
          <w:tcPr>
            <w:tcW w:w="4867" w:type="dxa"/>
            <w:vAlign w:val="center"/>
          </w:tcPr>
          <w:p w14:paraId="1E838EEC">
            <w:pPr>
              <w:widowControl/>
              <w:jc w:val="left"/>
              <w:textAlignment w:val="center"/>
              <w:rPr>
                <w:rFonts w:hint="eastAsia" w:ascii="仿宋" w:hAnsi="仿宋" w:eastAsia="仿宋" w:cs="仿宋"/>
                <w:color w:val="000000"/>
                <w:sz w:val="24"/>
              </w:rPr>
            </w:pPr>
            <w:r>
              <w:rPr>
                <w:rFonts w:hint="eastAsia" w:ascii="仿宋" w:hAnsi="仿宋" w:eastAsia="仿宋" w:cs="仿宋"/>
                <w:color w:val="000000"/>
                <w:kern w:val="0"/>
                <w:sz w:val="24"/>
              </w:rPr>
              <w:t>黑色/白色/银色等商务色系</w:t>
            </w:r>
          </w:p>
        </w:tc>
      </w:tr>
      <w:tr w14:paraId="4FEEA0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rPr>
        <w:tc>
          <w:tcPr>
            <w:tcW w:w="568" w:type="dxa"/>
            <w:vMerge w:val="continue"/>
            <w:vAlign w:val="center"/>
          </w:tcPr>
          <w:p w14:paraId="7A06BB14">
            <w:pPr>
              <w:jc w:val="center"/>
              <w:rPr>
                <w:rFonts w:hint="eastAsia" w:ascii="仿宋" w:hAnsi="仿宋" w:eastAsia="仿宋" w:cs="仿宋"/>
                <w:color w:val="000000"/>
                <w:sz w:val="24"/>
              </w:rPr>
            </w:pPr>
          </w:p>
        </w:tc>
        <w:tc>
          <w:tcPr>
            <w:tcW w:w="1267" w:type="dxa"/>
            <w:vMerge w:val="continue"/>
            <w:vAlign w:val="center"/>
          </w:tcPr>
          <w:p w14:paraId="564DC44F">
            <w:pPr>
              <w:jc w:val="center"/>
              <w:rPr>
                <w:rFonts w:hint="eastAsia" w:ascii="仿宋" w:hAnsi="仿宋" w:eastAsia="仿宋" w:cs="仿宋"/>
                <w:color w:val="000000"/>
                <w:sz w:val="24"/>
              </w:rPr>
            </w:pPr>
          </w:p>
        </w:tc>
        <w:tc>
          <w:tcPr>
            <w:tcW w:w="744" w:type="dxa"/>
            <w:vMerge w:val="continue"/>
            <w:vAlign w:val="center"/>
          </w:tcPr>
          <w:p w14:paraId="59EEE751">
            <w:pPr>
              <w:jc w:val="center"/>
              <w:rPr>
                <w:rFonts w:hint="eastAsia" w:ascii="仿宋" w:hAnsi="仿宋" w:eastAsia="仿宋" w:cs="仿宋"/>
                <w:color w:val="000000"/>
                <w:sz w:val="24"/>
              </w:rPr>
            </w:pPr>
          </w:p>
        </w:tc>
        <w:tc>
          <w:tcPr>
            <w:tcW w:w="1223" w:type="dxa"/>
            <w:vAlign w:val="center"/>
          </w:tcPr>
          <w:p w14:paraId="43E57CD2">
            <w:pPr>
              <w:widowControl/>
              <w:jc w:val="center"/>
              <w:textAlignment w:val="center"/>
              <w:rPr>
                <w:rFonts w:hint="eastAsia" w:ascii="仿宋" w:hAnsi="仿宋" w:eastAsia="仿宋" w:cs="仿宋"/>
                <w:color w:val="000000"/>
                <w:sz w:val="24"/>
              </w:rPr>
            </w:pPr>
            <w:r>
              <w:rPr>
                <w:rFonts w:hint="eastAsia" w:ascii="仿宋" w:hAnsi="仿宋" w:eastAsia="仿宋" w:cs="仿宋"/>
                <w:color w:val="000000"/>
                <w:kern w:val="0"/>
                <w:sz w:val="24"/>
              </w:rPr>
              <w:t>*显示屏防蓝光</w:t>
            </w:r>
          </w:p>
        </w:tc>
        <w:tc>
          <w:tcPr>
            <w:tcW w:w="4867" w:type="dxa"/>
            <w:vAlign w:val="center"/>
          </w:tcPr>
          <w:p w14:paraId="0D9577CA">
            <w:pPr>
              <w:widowControl/>
              <w:jc w:val="left"/>
              <w:textAlignment w:val="center"/>
              <w:rPr>
                <w:rFonts w:hint="eastAsia" w:ascii="仿宋" w:hAnsi="仿宋" w:eastAsia="仿宋" w:cs="仿宋"/>
                <w:color w:val="000000"/>
                <w:sz w:val="24"/>
              </w:rPr>
            </w:pPr>
            <w:r>
              <w:rPr>
                <w:rFonts w:hint="eastAsia" w:ascii="仿宋" w:hAnsi="仿宋" w:eastAsia="仿宋" w:cs="仿宋"/>
                <w:color w:val="000000"/>
                <w:kern w:val="0"/>
                <w:sz w:val="24"/>
              </w:rPr>
              <w:t>本次采购不做要求</w:t>
            </w:r>
          </w:p>
        </w:tc>
      </w:tr>
      <w:tr w14:paraId="6DAED9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rPr>
        <w:tc>
          <w:tcPr>
            <w:tcW w:w="568" w:type="dxa"/>
            <w:vMerge w:val="continue"/>
            <w:vAlign w:val="center"/>
          </w:tcPr>
          <w:p w14:paraId="5A6B2213">
            <w:pPr>
              <w:jc w:val="center"/>
              <w:rPr>
                <w:rFonts w:hint="eastAsia" w:ascii="仿宋" w:hAnsi="仿宋" w:eastAsia="仿宋" w:cs="仿宋"/>
                <w:color w:val="000000"/>
                <w:sz w:val="24"/>
              </w:rPr>
            </w:pPr>
          </w:p>
        </w:tc>
        <w:tc>
          <w:tcPr>
            <w:tcW w:w="1267" w:type="dxa"/>
            <w:vMerge w:val="continue"/>
            <w:vAlign w:val="center"/>
          </w:tcPr>
          <w:p w14:paraId="619DE146">
            <w:pPr>
              <w:jc w:val="center"/>
              <w:rPr>
                <w:rFonts w:hint="eastAsia" w:ascii="仿宋" w:hAnsi="仿宋" w:eastAsia="仿宋" w:cs="仿宋"/>
                <w:color w:val="000000"/>
                <w:sz w:val="24"/>
              </w:rPr>
            </w:pPr>
          </w:p>
        </w:tc>
        <w:tc>
          <w:tcPr>
            <w:tcW w:w="744" w:type="dxa"/>
            <w:vMerge w:val="continue"/>
            <w:vAlign w:val="center"/>
          </w:tcPr>
          <w:p w14:paraId="5F4F1311">
            <w:pPr>
              <w:jc w:val="center"/>
              <w:rPr>
                <w:rFonts w:hint="eastAsia" w:ascii="仿宋" w:hAnsi="仿宋" w:eastAsia="仿宋" w:cs="仿宋"/>
                <w:color w:val="000000"/>
                <w:sz w:val="24"/>
              </w:rPr>
            </w:pPr>
          </w:p>
        </w:tc>
        <w:tc>
          <w:tcPr>
            <w:tcW w:w="1223" w:type="dxa"/>
            <w:vAlign w:val="center"/>
          </w:tcPr>
          <w:p w14:paraId="18C42459">
            <w:pPr>
              <w:widowControl/>
              <w:jc w:val="center"/>
              <w:textAlignment w:val="center"/>
              <w:rPr>
                <w:rFonts w:hint="eastAsia" w:ascii="仿宋" w:hAnsi="仿宋" w:eastAsia="仿宋" w:cs="仿宋"/>
                <w:color w:val="000000"/>
                <w:sz w:val="24"/>
              </w:rPr>
            </w:pPr>
            <w:r>
              <w:rPr>
                <w:rFonts w:hint="eastAsia" w:ascii="仿宋" w:hAnsi="仿宋" w:eastAsia="仿宋" w:cs="仿宋"/>
                <w:color w:val="000000"/>
                <w:kern w:val="0"/>
                <w:sz w:val="24"/>
              </w:rPr>
              <w:t>*显示屏低频闪</w:t>
            </w:r>
          </w:p>
        </w:tc>
        <w:tc>
          <w:tcPr>
            <w:tcW w:w="4867" w:type="dxa"/>
            <w:vAlign w:val="center"/>
          </w:tcPr>
          <w:p w14:paraId="77932F3D">
            <w:pPr>
              <w:widowControl/>
              <w:jc w:val="left"/>
              <w:textAlignment w:val="center"/>
              <w:rPr>
                <w:rFonts w:hint="eastAsia" w:ascii="仿宋" w:hAnsi="仿宋" w:eastAsia="仿宋" w:cs="仿宋"/>
                <w:color w:val="000000"/>
                <w:sz w:val="24"/>
              </w:rPr>
            </w:pPr>
            <w:r>
              <w:rPr>
                <w:rFonts w:hint="eastAsia" w:ascii="仿宋" w:hAnsi="仿宋" w:eastAsia="仿宋" w:cs="仿宋"/>
                <w:color w:val="000000"/>
                <w:kern w:val="0"/>
                <w:sz w:val="24"/>
              </w:rPr>
              <w:t>本次采购不做要求</w:t>
            </w:r>
          </w:p>
        </w:tc>
      </w:tr>
      <w:tr w14:paraId="0A3DD9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rPr>
        <w:tc>
          <w:tcPr>
            <w:tcW w:w="568" w:type="dxa"/>
            <w:vMerge w:val="continue"/>
            <w:vAlign w:val="center"/>
          </w:tcPr>
          <w:p w14:paraId="34650BBF">
            <w:pPr>
              <w:jc w:val="center"/>
              <w:rPr>
                <w:rFonts w:hint="eastAsia" w:ascii="仿宋" w:hAnsi="仿宋" w:eastAsia="仿宋" w:cs="仿宋"/>
                <w:color w:val="000000"/>
                <w:sz w:val="24"/>
              </w:rPr>
            </w:pPr>
          </w:p>
        </w:tc>
        <w:tc>
          <w:tcPr>
            <w:tcW w:w="1267" w:type="dxa"/>
            <w:vMerge w:val="continue"/>
            <w:vAlign w:val="center"/>
          </w:tcPr>
          <w:p w14:paraId="70DBB646">
            <w:pPr>
              <w:jc w:val="center"/>
              <w:rPr>
                <w:rFonts w:hint="eastAsia" w:ascii="仿宋" w:hAnsi="仿宋" w:eastAsia="仿宋" w:cs="仿宋"/>
                <w:color w:val="000000"/>
                <w:sz w:val="24"/>
              </w:rPr>
            </w:pPr>
          </w:p>
        </w:tc>
        <w:tc>
          <w:tcPr>
            <w:tcW w:w="744" w:type="dxa"/>
            <w:vMerge w:val="continue"/>
            <w:vAlign w:val="center"/>
          </w:tcPr>
          <w:p w14:paraId="35535127">
            <w:pPr>
              <w:jc w:val="center"/>
              <w:rPr>
                <w:rFonts w:hint="eastAsia" w:ascii="仿宋" w:hAnsi="仿宋" w:eastAsia="仿宋" w:cs="仿宋"/>
                <w:color w:val="000000"/>
                <w:sz w:val="24"/>
              </w:rPr>
            </w:pPr>
          </w:p>
        </w:tc>
        <w:tc>
          <w:tcPr>
            <w:tcW w:w="1223" w:type="dxa"/>
            <w:vAlign w:val="center"/>
          </w:tcPr>
          <w:p w14:paraId="7EFC1D43">
            <w:pPr>
              <w:widowControl/>
              <w:jc w:val="center"/>
              <w:textAlignment w:val="center"/>
              <w:rPr>
                <w:rFonts w:hint="eastAsia" w:ascii="仿宋" w:hAnsi="仿宋" w:eastAsia="仿宋" w:cs="仿宋"/>
                <w:color w:val="000000"/>
                <w:sz w:val="24"/>
              </w:rPr>
            </w:pPr>
            <w:r>
              <w:rPr>
                <w:rFonts w:hint="eastAsia" w:ascii="仿宋" w:hAnsi="仿宋" w:eastAsia="仿宋" w:cs="仿宋"/>
                <w:color w:val="000000"/>
                <w:kern w:val="0"/>
                <w:sz w:val="24"/>
              </w:rPr>
              <w:t>*显示屏防炫目</w:t>
            </w:r>
          </w:p>
        </w:tc>
        <w:tc>
          <w:tcPr>
            <w:tcW w:w="4867" w:type="dxa"/>
            <w:vAlign w:val="center"/>
          </w:tcPr>
          <w:p w14:paraId="7BCABD52">
            <w:pPr>
              <w:widowControl/>
              <w:jc w:val="left"/>
              <w:textAlignment w:val="center"/>
              <w:rPr>
                <w:rFonts w:hint="eastAsia" w:ascii="仿宋" w:hAnsi="仿宋" w:eastAsia="仿宋" w:cs="仿宋"/>
                <w:color w:val="000000"/>
                <w:sz w:val="24"/>
              </w:rPr>
            </w:pPr>
            <w:r>
              <w:rPr>
                <w:rFonts w:hint="eastAsia" w:ascii="仿宋" w:hAnsi="仿宋" w:eastAsia="仿宋" w:cs="仿宋"/>
                <w:color w:val="000000"/>
                <w:kern w:val="0"/>
                <w:sz w:val="24"/>
              </w:rPr>
              <w:t>本次采购不做要求</w:t>
            </w:r>
          </w:p>
        </w:tc>
      </w:tr>
      <w:tr w14:paraId="37DDFB9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rPr>
        <w:tc>
          <w:tcPr>
            <w:tcW w:w="568" w:type="dxa"/>
            <w:vMerge w:val="continue"/>
            <w:vAlign w:val="center"/>
          </w:tcPr>
          <w:p w14:paraId="73C4B138">
            <w:pPr>
              <w:jc w:val="center"/>
              <w:rPr>
                <w:rFonts w:hint="eastAsia" w:ascii="仿宋" w:hAnsi="仿宋" w:eastAsia="仿宋" w:cs="仿宋"/>
                <w:color w:val="000000"/>
                <w:sz w:val="24"/>
              </w:rPr>
            </w:pPr>
          </w:p>
        </w:tc>
        <w:tc>
          <w:tcPr>
            <w:tcW w:w="1267" w:type="dxa"/>
            <w:vMerge w:val="continue"/>
            <w:vAlign w:val="center"/>
          </w:tcPr>
          <w:p w14:paraId="3FD8CB3C">
            <w:pPr>
              <w:jc w:val="center"/>
              <w:rPr>
                <w:rFonts w:hint="eastAsia" w:ascii="仿宋" w:hAnsi="仿宋" w:eastAsia="仿宋" w:cs="仿宋"/>
                <w:color w:val="000000"/>
                <w:sz w:val="24"/>
              </w:rPr>
            </w:pPr>
          </w:p>
        </w:tc>
        <w:tc>
          <w:tcPr>
            <w:tcW w:w="744" w:type="dxa"/>
            <w:vMerge w:val="restart"/>
            <w:vAlign w:val="center"/>
          </w:tcPr>
          <w:p w14:paraId="3002545B">
            <w:pPr>
              <w:widowControl/>
              <w:jc w:val="center"/>
              <w:textAlignment w:val="center"/>
              <w:rPr>
                <w:rFonts w:hint="eastAsia" w:ascii="仿宋" w:hAnsi="仿宋" w:eastAsia="仿宋" w:cs="仿宋"/>
                <w:color w:val="000000"/>
                <w:sz w:val="24"/>
              </w:rPr>
            </w:pPr>
            <w:r>
              <w:rPr>
                <w:rFonts w:hint="eastAsia" w:ascii="仿宋" w:hAnsi="仿宋" w:eastAsia="仿宋" w:cs="仿宋"/>
                <w:color w:val="000000"/>
                <w:kern w:val="0"/>
                <w:sz w:val="24"/>
              </w:rPr>
              <w:t>*外设规格</w:t>
            </w:r>
          </w:p>
        </w:tc>
        <w:tc>
          <w:tcPr>
            <w:tcW w:w="1223" w:type="dxa"/>
            <w:vAlign w:val="center"/>
          </w:tcPr>
          <w:p w14:paraId="30EE07C6">
            <w:pPr>
              <w:widowControl/>
              <w:jc w:val="center"/>
              <w:textAlignment w:val="center"/>
              <w:rPr>
                <w:rFonts w:hint="eastAsia" w:ascii="仿宋" w:hAnsi="仿宋" w:eastAsia="仿宋" w:cs="仿宋"/>
                <w:color w:val="000000"/>
                <w:sz w:val="24"/>
              </w:rPr>
            </w:pPr>
            <w:r>
              <w:rPr>
                <w:rFonts w:hint="eastAsia" w:ascii="仿宋" w:hAnsi="仿宋" w:eastAsia="仿宋" w:cs="仿宋"/>
                <w:color w:val="000000"/>
                <w:kern w:val="0"/>
                <w:sz w:val="24"/>
              </w:rPr>
              <w:t>传声器数量</w:t>
            </w:r>
          </w:p>
        </w:tc>
        <w:tc>
          <w:tcPr>
            <w:tcW w:w="4867" w:type="dxa"/>
            <w:noWrap/>
            <w:vAlign w:val="center"/>
          </w:tcPr>
          <w:p w14:paraId="253A31A6">
            <w:pPr>
              <w:widowControl/>
              <w:jc w:val="left"/>
              <w:textAlignment w:val="center"/>
              <w:rPr>
                <w:rFonts w:hint="eastAsia" w:ascii="仿宋" w:hAnsi="仿宋" w:eastAsia="仿宋" w:cs="仿宋"/>
                <w:color w:val="000000"/>
                <w:sz w:val="24"/>
              </w:rPr>
            </w:pPr>
            <w:r>
              <w:rPr>
                <w:rFonts w:hint="eastAsia" w:ascii="仿宋" w:hAnsi="仿宋" w:eastAsia="仿宋" w:cs="仿宋"/>
                <w:color w:val="000000"/>
                <w:kern w:val="0"/>
                <w:sz w:val="24"/>
              </w:rPr>
              <w:t>本次采购不做要求</w:t>
            </w:r>
          </w:p>
        </w:tc>
      </w:tr>
      <w:tr w14:paraId="7E7807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rPr>
        <w:tc>
          <w:tcPr>
            <w:tcW w:w="568" w:type="dxa"/>
            <w:vMerge w:val="continue"/>
            <w:vAlign w:val="center"/>
          </w:tcPr>
          <w:p w14:paraId="1E2D28E7">
            <w:pPr>
              <w:jc w:val="center"/>
              <w:rPr>
                <w:rFonts w:hint="eastAsia" w:ascii="仿宋" w:hAnsi="仿宋" w:eastAsia="仿宋" w:cs="仿宋"/>
                <w:color w:val="000000"/>
                <w:sz w:val="24"/>
              </w:rPr>
            </w:pPr>
          </w:p>
        </w:tc>
        <w:tc>
          <w:tcPr>
            <w:tcW w:w="1267" w:type="dxa"/>
            <w:vMerge w:val="continue"/>
            <w:vAlign w:val="center"/>
          </w:tcPr>
          <w:p w14:paraId="19855FB3">
            <w:pPr>
              <w:jc w:val="center"/>
              <w:rPr>
                <w:rFonts w:hint="eastAsia" w:ascii="仿宋" w:hAnsi="仿宋" w:eastAsia="仿宋" w:cs="仿宋"/>
                <w:color w:val="000000"/>
                <w:sz w:val="24"/>
              </w:rPr>
            </w:pPr>
          </w:p>
        </w:tc>
        <w:tc>
          <w:tcPr>
            <w:tcW w:w="744" w:type="dxa"/>
            <w:vMerge w:val="continue"/>
            <w:vAlign w:val="center"/>
          </w:tcPr>
          <w:p w14:paraId="16A9D25F">
            <w:pPr>
              <w:jc w:val="center"/>
              <w:rPr>
                <w:rFonts w:hint="eastAsia" w:ascii="仿宋" w:hAnsi="仿宋" w:eastAsia="仿宋" w:cs="仿宋"/>
                <w:color w:val="000000"/>
                <w:sz w:val="24"/>
              </w:rPr>
            </w:pPr>
          </w:p>
        </w:tc>
        <w:tc>
          <w:tcPr>
            <w:tcW w:w="1223" w:type="dxa"/>
            <w:vAlign w:val="center"/>
          </w:tcPr>
          <w:p w14:paraId="36E9C34A">
            <w:pPr>
              <w:widowControl/>
              <w:jc w:val="center"/>
              <w:textAlignment w:val="center"/>
              <w:rPr>
                <w:rFonts w:hint="eastAsia" w:ascii="仿宋" w:hAnsi="仿宋" w:eastAsia="仿宋" w:cs="仿宋"/>
                <w:color w:val="000000"/>
                <w:sz w:val="24"/>
              </w:rPr>
            </w:pPr>
            <w:r>
              <w:rPr>
                <w:rFonts w:hint="eastAsia" w:ascii="仿宋" w:hAnsi="仿宋" w:eastAsia="仿宋" w:cs="仿宋"/>
                <w:color w:val="000000"/>
                <w:kern w:val="0"/>
                <w:sz w:val="24"/>
              </w:rPr>
              <w:t>扬声器数量</w:t>
            </w:r>
          </w:p>
        </w:tc>
        <w:tc>
          <w:tcPr>
            <w:tcW w:w="4867" w:type="dxa"/>
            <w:noWrap/>
            <w:vAlign w:val="center"/>
          </w:tcPr>
          <w:p w14:paraId="15EB3A5F">
            <w:pPr>
              <w:widowControl/>
              <w:jc w:val="left"/>
              <w:textAlignment w:val="center"/>
              <w:rPr>
                <w:rFonts w:hint="eastAsia" w:ascii="仿宋" w:hAnsi="仿宋" w:eastAsia="仿宋" w:cs="仿宋"/>
                <w:color w:val="000000"/>
                <w:sz w:val="24"/>
              </w:rPr>
            </w:pPr>
            <w:r>
              <w:rPr>
                <w:rFonts w:hint="eastAsia" w:ascii="仿宋" w:hAnsi="仿宋" w:eastAsia="仿宋" w:cs="仿宋"/>
                <w:color w:val="000000"/>
                <w:kern w:val="0"/>
                <w:sz w:val="24"/>
              </w:rPr>
              <w:t>本次采购不做要求</w:t>
            </w:r>
          </w:p>
        </w:tc>
      </w:tr>
      <w:tr w14:paraId="0F8B2A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rPr>
        <w:tc>
          <w:tcPr>
            <w:tcW w:w="568" w:type="dxa"/>
            <w:vMerge w:val="continue"/>
            <w:vAlign w:val="center"/>
          </w:tcPr>
          <w:p w14:paraId="1DE75E01">
            <w:pPr>
              <w:jc w:val="center"/>
              <w:rPr>
                <w:rFonts w:hint="eastAsia" w:ascii="仿宋" w:hAnsi="仿宋" w:eastAsia="仿宋" w:cs="仿宋"/>
                <w:color w:val="000000"/>
                <w:sz w:val="24"/>
              </w:rPr>
            </w:pPr>
          </w:p>
        </w:tc>
        <w:tc>
          <w:tcPr>
            <w:tcW w:w="1267" w:type="dxa"/>
            <w:vMerge w:val="continue"/>
            <w:vAlign w:val="center"/>
          </w:tcPr>
          <w:p w14:paraId="3473C039">
            <w:pPr>
              <w:jc w:val="center"/>
              <w:rPr>
                <w:rFonts w:hint="eastAsia" w:ascii="仿宋" w:hAnsi="仿宋" w:eastAsia="仿宋" w:cs="仿宋"/>
                <w:color w:val="000000"/>
                <w:sz w:val="24"/>
              </w:rPr>
            </w:pPr>
          </w:p>
        </w:tc>
        <w:tc>
          <w:tcPr>
            <w:tcW w:w="744" w:type="dxa"/>
            <w:vMerge w:val="continue"/>
            <w:vAlign w:val="center"/>
          </w:tcPr>
          <w:p w14:paraId="09389B0D">
            <w:pPr>
              <w:jc w:val="center"/>
              <w:rPr>
                <w:rFonts w:hint="eastAsia" w:ascii="仿宋" w:hAnsi="仿宋" w:eastAsia="仿宋" w:cs="仿宋"/>
                <w:color w:val="000000"/>
                <w:sz w:val="24"/>
              </w:rPr>
            </w:pPr>
          </w:p>
        </w:tc>
        <w:tc>
          <w:tcPr>
            <w:tcW w:w="1223" w:type="dxa"/>
            <w:vAlign w:val="center"/>
          </w:tcPr>
          <w:p w14:paraId="43268C7F">
            <w:pPr>
              <w:widowControl/>
              <w:jc w:val="center"/>
              <w:textAlignment w:val="center"/>
              <w:rPr>
                <w:rFonts w:hint="eastAsia" w:ascii="仿宋" w:hAnsi="仿宋" w:eastAsia="仿宋" w:cs="仿宋"/>
                <w:color w:val="000000"/>
                <w:sz w:val="24"/>
              </w:rPr>
            </w:pPr>
            <w:r>
              <w:rPr>
                <w:rFonts w:hint="eastAsia" w:ascii="仿宋" w:hAnsi="仿宋" w:eastAsia="仿宋" w:cs="仿宋"/>
                <w:color w:val="000000"/>
                <w:kern w:val="0"/>
                <w:sz w:val="24"/>
              </w:rPr>
              <w:t>*鼠标数量</w:t>
            </w:r>
          </w:p>
        </w:tc>
        <w:tc>
          <w:tcPr>
            <w:tcW w:w="4867" w:type="dxa"/>
            <w:vAlign w:val="center"/>
          </w:tcPr>
          <w:p w14:paraId="1BFBFB2F">
            <w:pPr>
              <w:widowControl/>
              <w:jc w:val="left"/>
              <w:textAlignment w:val="center"/>
              <w:rPr>
                <w:rFonts w:hint="eastAsia" w:ascii="仿宋" w:hAnsi="仿宋" w:eastAsia="仿宋" w:cs="仿宋"/>
                <w:color w:val="000000"/>
                <w:sz w:val="24"/>
              </w:rPr>
            </w:pPr>
            <w:r>
              <w:rPr>
                <w:rFonts w:hint="eastAsia" w:ascii="仿宋" w:hAnsi="仿宋" w:eastAsia="仿宋" w:cs="仿宋"/>
                <w:color w:val="000000"/>
                <w:kern w:val="0"/>
                <w:sz w:val="24"/>
              </w:rPr>
              <w:t>≥1个</w:t>
            </w:r>
          </w:p>
        </w:tc>
      </w:tr>
      <w:tr w14:paraId="64FDE9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rPr>
        <w:tc>
          <w:tcPr>
            <w:tcW w:w="568" w:type="dxa"/>
            <w:vMerge w:val="continue"/>
            <w:vAlign w:val="center"/>
          </w:tcPr>
          <w:p w14:paraId="1F7E0DE5">
            <w:pPr>
              <w:jc w:val="center"/>
              <w:rPr>
                <w:rFonts w:hint="eastAsia" w:ascii="仿宋" w:hAnsi="仿宋" w:eastAsia="仿宋" w:cs="仿宋"/>
                <w:color w:val="000000"/>
                <w:sz w:val="24"/>
              </w:rPr>
            </w:pPr>
          </w:p>
        </w:tc>
        <w:tc>
          <w:tcPr>
            <w:tcW w:w="1267" w:type="dxa"/>
            <w:vMerge w:val="continue"/>
            <w:vAlign w:val="center"/>
          </w:tcPr>
          <w:p w14:paraId="792AF377">
            <w:pPr>
              <w:jc w:val="center"/>
              <w:rPr>
                <w:rFonts w:hint="eastAsia" w:ascii="仿宋" w:hAnsi="仿宋" w:eastAsia="仿宋" w:cs="仿宋"/>
                <w:color w:val="000000"/>
                <w:sz w:val="24"/>
              </w:rPr>
            </w:pPr>
          </w:p>
        </w:tc>
        <w:tc>
          <w:tcPr>
            <w:tcW w:w="744" w:type="dxa"/>
            <w:vMerge w:val="continue"/>
            <w:vAlign w:val="center"/>
          </w:tcPr>
          <w:p w14:paraId="1B137703">
            <w:pPr>
              <w:jc w:val="center"/>
              <w:rPr>
                <w:rFonts w:hint="eastAsia" w:ascii="仿宋" w:hAnsi="仿宋" w:eastAsia="仿宋" w:cs="仿宋"/>
                <w:color w:val="000000"/>
                <w:sz w:val="24"/>
              </w:rPr>
            </w:pPr>
          </w:p>
        </w:tc>
        <w:tc>
          <w:tcPr>
            <w:tcW w:w="1223" w:type="dxa"/>
            <w:vAlign w:val="center"/>
          </w:tcPr>
          <w:p w14:paraId="57129B3D">
            <w:pPr>
              <w:widowControl/>
              <w:jc w:val="center"/>
              <w:textAlignment w:val="center"/>
              <w:rPr>
                <w:rFonts w:hint="eastAsia" w:ascii="仿宋" w:hAnsi="仿宋" w:eastAsia="仿宋" w:cs="仿宋"/>
                <w:color w:val="000000"/>
                <w:sz w:val="24"/>
              </w:rPr>
            </w:pPr>
            <w:r>
              <w:rPr>
                <w:rFonts w:hint="eastAsia" w:ascii="仿宋" w:hAnsi="仿宋" w:eastAsia="仿宋" w:cs="仿宋"/>
                <w:color w:val="000000"/>
                <w:kern w:val="0"/>
                <w:sz w:val="24"/>
              </w:rPr>
              <w:t>*键盘数量</w:t>
            </w:r>
          </w:p>
        </w:tc>
        <w:tc>
          <w:tcPr>
            <w:tcW w:w="4867" w:type="dxa"/>
            <w:vAlign w:val="center"/>
          </w:tcPr>
          <w:p w14:paraId="01CD91C4">
            <w:pPr>
              <w:widowControl/>
              <w:jc w:val="left"/>
              <w:textAlignment w:val="center"/>
              <w:rPr>
                <w:rFonts w:hint="eastAsia" w:ascii="仿宋" w:hAnsi="仿宋" w:eastAsia="仿宋" w:cs="仿宋"/>
                <w:color w:val="000000"/>
                <w:sz w:val="24"/>
              </w:rPr>
            </w:pPr>
            <w:r>
              <w:rPr>
                <w:rFonts w:hint="eastAsia" w:ascii="仿宋" w:hAnsi="仿宋" w:eastAsia="仿宋" w:cs="仿宋"/>
                <w:color w:val="000000"/>
                <w:kern w:val="0"/>
                <w:sz w:val="24"/>
              </w:rPr>
              <w:t>≥1个</w:t>
            </w:r>
          </w:p>
        </w:tc>
      </w:tr>
      <w:tr w14:paraId="6A051B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rPr>
        <w:tc>
          <w:tcPr>
            <w:tcW w:w="568" w:type="dxa"/>
            <w:vMerge w:val="continue"/>
            <w:vAlign w:val="center"/>
          </w:tcPr>
          <w:p w14:paraId="29394A24">
            <w:pPr>
              <w:jc w:val="center"/>
              <w:rPr>
                <w:rFonts w:hint="eastAsia" w:ascii="仿宋" w:hAnsi="仿宋" w:eastAsia="仿宋" w:cs="仿宋"/>
                <w:color w:val="000000"/>
                <w:sz w:val="24"/>
              </w:rPr>
            </w:pPr>
          </w:p>
        </w:tc>
        <w:tc>
          <w:tcPr>
            <w:tcW w:w="1267" w:type="dxa"/>
            <w:vMerge w:val="continue"/>
            <w:vAlign w:val="center"/>
          </w:tcPr>
          <w:p w14:paraId="72B0062D">
            <w:pPr>
              <w:jc w:val="center"/>
              <w:rPr>
                <w:rFonts w:hint="eastAsia" w:ascii="仿宋" w:hAnsi="仿宋" w:eastAsia="仿宋" w:cs="仿宋"/>
                <w:color w:val="000000"/>
                <w:sz w:val="24"/>
              </w:rPr>
            </w:pPr>
          </w:p>
        </w:tc>
        <w:tc>
          <w:tcPr>
            <w:tcW w:w="744" w:type="dxa"/>
            <w:vMerge w:val="continue"/>
            <w:vAlign w:val="center"/>
          </w:tcPr>
          <w:p w14:paraId="5AD1306F">
            <w:pPr>
              <w:jc w:val="center"/>
              <w:rPr>
                <w:rFonts w:hint="eastAsia" w:ascii="仿宋" w:hAnsi="仿宋" w:eastAsia="仿宋" w:cs="仿宋"/>
                <w:color w:val="000000"/>
                <w:sz w:val="24"/>
              </w:rPr>
            </w:pPr>
          </w:p>
        </w:tc>
        <w:tc>
          <w:tcPr>
            <w:tcW w:w="1223" w:type="dxa"/>
            <w:vAlign w:val="center"/>
          </w:tcPr>
          <w:p w14:paraId="79BBA6DB">
            <w:pPr>
              <w:widowControl/>
              <w:jc w:val="center"/>
              <w:textAlignment w:val="center"/>
              <w:rPr>
                <w:rFonts w:hint="eastAsia" w:ascii="仿宋" w:hAnsi="仿宋" w:eastAsia="仿宋" w:cs="仿宋"/>
                <w:color w:val="000000"/>
                <w:sz w:val="24"/>
              </w:rPr>
            </w:pPr>
            <w:r>
              <w:rPr>
                <w:rFonts w:hint="eastAsia" w:ascii="仿宋" w:hAnsi="仿宋" w:eastAsia="仿宋" w:cs="仿宋"/>
                <w:color w:val="000000"/>
                <w:kern w:val="0"/>
                <w:sz w:val="24"/>
              </w:rPr>
              <w:t>摄像头数量</w:t>
            </w:r>
          </w:p>
        </w:tc>
        <w:tc>
          <w:tcPr>
            <w:tcW w:w="4867" w:type="dxa"/>
            <w:noWrap/>
            <w:vAlign w:val="center"/>
          </w:tcPr>
          <w:p w14:paraId="3723776D">
            <w:pPr>
              <w:widowControl/>
              <w:jc w:val="left"/>
              <w:textAlignment w:val="center"/>
              <w:rPr>
                <w:rFonts w:hint="eastAsia" w:ascii="仿宋" w:hAnsi="仿宋" w:eastAsia="仿宋" w:cs="仿宋"/>
                <w:color w:val="000000"/>
                <w:sz w:val="24"/>
              </w:rPr>
            </w:pPr>
            <w:r>
              <w:rPr>
                <w:rFonts w:hint="eastAsia" w:ascii="仿宋" w:hAnsi="仿宋" w:eastAsia="仿宋" w:cs="仿宋"/>
                <w:color w:val="000000"/>
                <w:kern w:val="0"/>
                <w:sz w:val="24"/>
              </w:rPr>
              <w:t>本次采购不做要求</w:t>
            </w:r>
          </w:p>
        </w:tc>
      </w:tr>
      <w:tr w14:paraId="323CAC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rPr>
        <w:tc>
          <w:tcPr>
            <w:tcW w:w="568" w:type="dxa"/>
            <w:vMerge w:val="continue"/>
            <w:vAlign w:val="center"/>
          </w:tcPr>
          <w:p w14:paraId="758FB769">
            <w:pPr>
              <w:jc w:val="center"/>
              <w:rPr>
                <w:rFonts w:hint="eastAsia" w:ascii="仿宋" w:hAnsi="仿宋" w:eastAsia="仿宋" w:cs="仿宋"/>
                <w:color w:val="000000"/>
                <w:sz w:val="24"/>
              </w:rPr>
            </w:pPr>
          </w:p>
        </w:tc>
        <w:tc>
          <w:tcPr>
            <w:tcW w:w="1267" w:type="dxa"/>
            <w:vMerge w:val="continue"/>
            <w:vAlign w:val="center"/>
          </w:tcPr>
          <w:p w14:paraId="2287E18F">
            <w:pPr>
              <w:jc w:val="center"/>
              <w:rPr>
                <w:rFonts w:hint="eastAsia" w:ascii="仿宋" w:hAnsi="仿宋" w:eastAsia="仿宋" w:cs="仿宋"/>
                <w:color w:val="000000"/>
                <w:sz w:val="24"/>
              </w:rPr>
            </w:pPr>
          </w:p>
        </w:tc>
        <w:tc>
          <w:tcPr>
            <w:tcW w:w="744" w:type="dxa"/>
            <w:vMerge w:val="continue"/>
            <w:vAlign w:val="center"/>
          </w:tcPr>
          <w:p w14:paraId="345E9775">
            <w:pPr>
              <w:jc w:val="center"/>
              <w:rPr>
                <w:rFonts w:hint="eastAsia" w:ascii="仿宋" w:hAnsi="仿宋" w:eastAsia="仿宋" w:cs="仿宋"/>
                <w:color w:val="000000"/>
                <w:sz w:val="24"/>
              </w:rPr>
            </w:pPr>
          </w:p>
        </w:tc>
        <w:tc>
          <w:tcPr>
            <w:tcW w:w="1223" w:type="dxa"/>
            <w:vAlign w:val="center"/>
          </w:tcPr>
          <w:p w14:paraId="4CE30016">
            <w:pPr>
              <w:widowControl/>
              <w:jc w:val="center"/>
              <w:textAlignment w:val="center"/>
              <w:rPr>
                <w:rFonts w:hint="eastAsia" w:ascii="仿宋" w:hAnsi="仿宋" w:eastAsia="仿宋" w:cs="仿宋"/>
                <w:color w:val="000000"/>
                <w:sz w:val="24"/>
              </w:rPr>
            </w:pPr>
            <w:r>
              <w:rPr>
                <w:rFonts w:hint="eastAsia" w:ascii="仿宋" w:hAnsi="仿宋" w:eastAsia="仿宋" w:cs="仿宋"/>
                <w:color w:val="000000"/>
                <w:kern w:val="0"/>
                <w:sz w:val="24"/>
              </w:rPr>
              <w:t>光驱数量</w:t>
            </w:r>
          </w:p>
        </w:tc>
        <w:tc>
          <w:tcPr>
            <w:tcW w:w="4867" w:type="dxa"/>
            <w:noWrap/>
            <w:vAlign w:val="center"/>
          </w:tcPr>
          <w:p w14:paraId="30D6AF48">
            <w:pPr>
              <w:widowControl/>
              <w:jc w:val="left"/>
              <w:textAlignment w:val="center"/>
              <w:rPr>
                <w:rFonts w:hint="eastAsia" w:ascii="仿宋" w:hAnsi="仿宋" w:eastAsia="仿宋" w:cs="仿宋"/>
                <w:color w:val="000000"/>
                <w:sz w:val="24"/>
              </w:rPr>
            </w:pPr>
            <w:r>
              <w:rPr>
                <w:rFonts w:hint="eastAsia" w:ascii="仿宋" w:hAnsi="仿宋" w:eastAsia="仿宋" w:cs="仿宋"/>
                <w:color w:val="000000"/>
                <w:kern w:val="0"/>
                <w:sz w:val="24"/>
              </w:rPr>
              <w:t>本次采购不做要求</w:t>
            </w:r>
          </w:p>
        </w:tc>
      </w:tr>
      <w:tr w14:paraId="03596B7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rPr>
        <w:tc>
          <w:tcPr>
            <w:tcW w:w="568" w:type="dxa"/>
            <w:vMerge w:val="continue"/>
            <w:vAlign w:val="center"/>
          </w:tcPr>
          <w:p w14:paraId="2C9FBACC">
            <w:pPr>
              <w:jc w:val="center"/>
              <w:rPr>
                <w:rFonts w:hint="eastAsia" w:ascii="仿宋" w:hAnsi="仿宋" w:eastAsia="仿宋" w:cs="仿宋"/>
                <w:color w:val="000000"/>
                <w:sz w:val="24"/>
              </w:rPr>
            </w:pPr>
          </w:p>
        </w:tc>
        <w:tc>
          <w:tcPr>
            <w:tcW w:w="1267" w:type="dxa"/>
            <w:vMerge w:val="continue"/>
            <w:vAlign w:val="center"/>
          </w:tcPr>
          <w:p w14:paraId="0702241A">
            <w:pPr>
              <w:jc w:val="center"/>
              <w:rPr>
                <w:rFonts w:hint="eastAsia" w:ascii="仿宋" w:hAnsi="仿宋" w:eastAsia="仿宋" w:cs="仿宋"/>
                <w:color w:val="000000"/>
                <w:sz w:val="24"/>
              </w:rPr>
            </w:pPr>
          </w:p>
        </w:tc>
        <w:tc>
          <w:tcPr>
            <w:tcW w:w="744" w:type="dxa"/>
            <w:vMerge w:val="continue"/>
            <w:vAlign w:val="center"/>
          </w:tcPr>
          <w:p w14:paraId="44DB0255">
            <w:pPr>
              <w:jc w:val="center"/>
              <w:rPr>
                <w:rFonts w:hint="eastAsia" w:ascii="仿宋" w:hAnsi="仿宋" w:eastAsia="仿宋" w:cs="仿宋"/>
                <w:color w:val="000000"/>
                <w:sz w:val="24"/>
              </w:rPr>
            </w:pPr>
          </w:p>
        </w:tc>
        <w:tc>
          <w:tcPr>
            <w:tcW w:w="1223" w:type="dxa"/>
            <w:vAlign w:val="center"/>
          </w:tcPr>
          <w:p w14:paraId="66549A34">
            <w:pPr>
              <w:widowControl/>
              <w:jc w:val="center"/>
              <w:textAlignment w:val="center"/>
              <w:rPr>
                <w:rFonts w:hint="eastAsia" w:ascii="仿宋" w:hAnsi="仿宋" w:eastAsia="仿宋" w:cs="仿宋"/>
                <w:color w:val="000000"/>
                <w:sz w:val="24"/>
              </w:rPr>
            </w:pPr>
            <w:r>
              <w:rPr>
                <w:rFonts w:hint="eastAsia" w:ascii="仿宋" w:hAnsi="仿宋" w:eastAsia="仿宋" w:cs="仿宋"/>
                <w:color w:val="000000"/>
                <w:kern w:val="0"/>
                <w:sz w:val="24"/>
              </w:rPr>
              <w:t>*键盘按键数目</w:t>
            </w:r>
          </w:p>
        </w:tc>
        <w:tc>
          <w:tcPr>
            <w:tcW w:w="4867" w:type="dxa"/>
            <w:vAlign w:val="center"/>
          </w:tcPr>
          <w:p w14:paraId="5CA5B50B">
            <w:pPr>
              <w:widowControl/>
              <w:jc w:val="left"/>
              <w:textAlignment w:val="center"/>
              <w:rPr>
                <w:rFonts w:hint="eastAsia" w:ascii="仿宋" w:hAnsi="仿宋" w:eastAsia="仿宋" w:cs="仿宋"/>
                <w:color w:val="000000"/>
                <w:sz w:val="24"/>
              </w:rPr>
            </w:pPr>
            <w:r>
              <w:rPr>
                <w:rFonts w:hint="eastAsia" w:ascii="仿宋" w:hAnsi="仿宋" w:eastAsia="仿宋" w:cs="仿宋"/>
                <w:color w:val="000000"/>
                <w:kern w:val="0"/>
                <w:sz w:val="24"/>
              </w:rPr>
              <w:t>61键/86键/101键/104键等</w:t>
            </w:r>
          </w:p>
        </w:tc>
      </w:tr>
      <w:tr w14:paraId="0E9AAA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rPr>
        <w:tc>
          <w:tcPr>
            <w:tcW w:w="568" w:type="dxa"/>
            <w:vMerge w:val="continue"/>
            <w:vAlign w:val="center"/>
          </w:tcPr>
          <w:p w14:paraId="0725A7D4">
            <w:pPr>
              <w:jc w:val="center"/>
              <w:rPr>
                <w:rFonts w:hint="eastAsia" w:ascii="仿宋" w:hAnsi="仿宋" w:eastAsia="仿宋" w:cs="仿宋"/>
                <w:color w:val="000000"/>
                <w:sz w:val="24"/>
              </w:rPr>
            </w:pPr>
          </w:p>
        </w:tc>
        <w:tc>
          <w:tcPr>
            <w:tcW w:w="1267" w:type="dxa"/>
            <w:vMerge w:val="continue"/>
            <w:vAlign w:val="center"/>
          </w:tcPr>
          <w:p w14:paraId="3897651E">
            <w:pPr>
              <w:jc w:val="center"/>
              <w:rPr>
                <w:rFonts w:hint="eastAsia" w:ascii="仿宋" w:hAnsi="仿宋" w:eastAsia="仿宋" w:cs="仿宋"/>
                <w:color w:val="000000"/>
                <w:sz w:val="24"/>
              </w:rPr>
            </w:pPr>
          </w:p>
        </w:tc>
        <w:tc>
          <w:tcPr>
            <w:tcW w:w="744" w:type="dxa"/>
            <w:vMerge w:val="continue"/>
            <w:vAlign w:val="center"/>
          </w:tcPr>
          <w:p w14:paraId="4FEF72FD">
            <w:pPr>
              <w:jc w:val="center"/>
              <w:rPr>
                <w:rFonts w:hint="eastAsia" w:ascii="仿宋" w:hAnsi="仿宋" w:eastAsia="仿宋" w:cs="仿宋"/>
                <w:color w:val="000000"/>
                <w:sz w:val="24"/>
              </w:rPr>
            </w:pPr>
          </w:p>
        </w:tc>
        <w:tc>
          <w:tcPr>
            <w:tcW w:w="1223" w:type="dxa"/>
            <w:vAlign w:val="center"/>
          </w:tcPr>
          <w:p w14:paraId="7A5688E0">
            <w:pPr>
              <w:widowControl/>
              <w:jc w:val="center"/>
              <w:textAlignment w:val="center"/>
              <w:rPr>
                <w:rFonts w:hint="eastAsia" w:ascii="仿宋" w:hAnsi="仿宋" w:eastAsia="仿宋" w:cs="仿宋"/>
                <w:color w:val="000000"/>
                <w:sz w:val="24"/>
              </w:rPr>
            </w:pPr>
            <w:r>
              <w:rPr>
                <w:rFonts w:hint="eastAsia" w:ascii="仿宋" w:hAnsi="仿宋" w:eastAsia="仿宋" w:cs="仿宋"/>
                <w:color w:val="000000"/>
                <w:kern w:val="0"/>
                <w:sz w:val="24"/>
              </w:rPr>
              <w:t>摄像头像素</w:t>
            </w:r>
          </w:p>
        </w:tc>
        <w:tc>
          <w:tcPr>
            <w:tcW w:w="4867" w:type="dxa"/>
            <w:noWrap/>
            <w:vAlign w:val="center"/>
          </w:tcPr>
          <w:p w14:paraId="48E7D2AF">
            <w:pPr>
              <w:widowControl/>
              <w:jc w:val="left"/>
              <w:textAlignment w:val="center"/>
              <w:rPr>
                <w:rFonts w:hint="eastAsia" w:ascii="仿宋" w:hAnsi="仿宋" w:eastAsia="仿宋" w:cs="仿宋"/>
                <w:color w:val="000000"/>
                <w:sz w:val="24"/>
              </w:rPr>
            </w:pPr>
            <w:r>
              <w:rPr>
                <w:rFonts w:hint="eastAsia" w:ascii="仿宋" w:hAnsi="仿宋" w:eastAsia="仿宋" w:cs="仿宋"/>
                <w:color w:val="000000"/>
                <w:kern w:val="0"/>
                <w:sz w:val="24"/>
              </w:rPr>
              <w:t>本次采购不做要求</w:t>
            </w:r>
          </w:p>
        </w:tc>
      </w:tr>
      <w:tr w14:paraId="3035FB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rPr>
        <w:tc>
          <w:tcPr>
            <w:tcW w:w="568" w:type="dxa"/>
            <w:vMerge w:val="continue"/>
            <w:vAlign w:val="center"/>
          </w:tcPr>
          <w:p w14:paraId="0728CA71">
            <w:pPr>
              <w:jc w:val="center"/>
              <w:rPr>
                <w:rFonts w:hint="eastAsia" w:ascii="仿宋" w:hAnsi="仿宋" w:eastAsia="仿宋" w:cs="仿宋"/>
                <w:color w:val="000000"/>
                <w:sz w:val="24"/>
              </w:rPr>
            </w:pPr>
          </w:p>
        </w:tc>
        <w:tc>
          <w:tcPr>
            <w:tcW w:w="1267" w:type="dxa"/>
            <w:vMerge w:val="continue"/>
            <w:vAlign w:val="center"/>
          </w:tcPr>
          <w:p w14:paraId="7A2CF92A">
            <w:pPr>
              <w:jc w:val="center"/>
              <w:rPr>
                <w:rFonts w:hint="eastAsia" w:ascii="仿宋" w:hAnsi="仿宋" w:eastAsia="仿宋" w:cs="仿宋"/>
                <w:color w:val="000000"/>
                <w:sz w:val="24"/>
              </w:rPr>
            </w:pPr>
          </w:p>
        </w:tc>
        <w:tc>
          <w:tcPr>
            <w:tcW w:w="744" w:type="dxa"/>
            <w:vMerge w:val="continue"/>
            <w:vAlign w:val="center"/>
          </w:tcPr>
          <w:p w14:paraId="7DCA6035">
            <w:pPr>
              <w:jc w:val="center"/>
              <w:rPr>
                <w:rFonts w:hint="eastAsia" w:ascii="仿宋" w:hAnsi="仿宋" w:eastAsia="仿宋" w:cs="仿宋"/>
                <w:color w:val="000000"/>
                <w:sz w:val="24"/>
              </w:rPr>
            </w:pPr>
          </w:p>
        </w:tc>
        <w:tc>
          <w:tcPr>
            <w:tcW w:w="1223" w:type="dxa"/>
            <w:vAlign w:val="center"/>
          </w:tcPr>
          <w:p w14:paraId="5C330789">
            <w:pPr>
              <w:widowControl/>
              <w:jc w:val="center"/>
              <w:textAlignment w:val="center"/>
              <w:rPr>
                <w:rFonts w:hint="eastAsia" w:ascii="仿宋" w:hAnsi="仿宋" w:eastAsia="仿宋" w:cs="仿宋"/>
                <w:color w:val="000000"/>
                <w:sz w:val="24"/>
              </w:rPr>
            </w:pPr>
            <w:r>
              <w:rPr>
                <w:rFonts w:hint="eastAsia" w:ascii="仿宋" w:hAnsi="仿宋" w:eastAsia="仿宋" w:cs="仿宋"/>
                <w:color w:val="000000"/>
                <w:kern w:val="0"/>
                <w:sz w:val="24"/>
              </w:rPr>
              <w:t>摄像头分辨率</w:t>
            </w:r>
          </w:p>
        </w:tc>
        <w:tc>
          <w:tcPr>
            <w:tcW w:w="4867" w:type="dxa"/>
            <w:noWrap/>
            <w:vAlign w:val="center"/>
          </w:tcPr>
          <w:p w14:paraId="7A5E8C82">
            <w:pPr>
              <w:widowControl/>
              <w:jc w:val="left"/>
              <w:textAlignment w:val="center"/>
              <w:rPr>
                <w:rFonts w:hint="eastAsia" w:ascii="仿宋" w:hAnsi="仿宋" w:eastAsia="仿宋" w:cs="仿宋"/>
                <w:color w:val="000000"/>
                <w:sz w:val="24"/>
              </w:rPr>
            </w:pPr>
            <w:r>
              <w:rPr>
                <w:rFonts w:hint="eastAsia" w:ascii="仿宋" w:hAnsi="仿宋" w:eastAsia="仿宋" w:cs="仿宋"/>
                <w:color w:val="000000"/>
                <w:kern w:val="0"/>
                <w:sz w:val="24"/>
              </w:rPr>
              <w:t>本次采购不做要求</w:t>
            </w:r>
          </w:p>
        </w:tc>
      </w:tr>
      <w:tr w14:paraId="7F32E6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rPr>
        <w:tc>
          <w:tcPr>
            <w:tcW w:w="568" w:type="dxa"/>
            <w:vMerge w:val="continue"/>
            <w:vAlign w:val="center"/>
          </w:tcPr>
          <w:p w14:paraId="17668451">
            <w:pPr>
              <w:jc w:val="center"/>
              <w:rPr>
                <w:rFonts w:hint="eastAsia" w:ascii="仿宋" w:hAnsi="仿宋" w:eastAsia="仿宋" w:cs="仿宋"/>
                <w:color w:val="000000"/>
                <w:sz w:val="24"/>
              </w:rPr>
            </w:pPr>
          </w:p>
        </w:tc>
        <w:tc>
          <w:tcPr>
            <w:tcW w:w="1267" w:type="dxa"/>
            <w:vMerge w:val="continue"/>
            <w:vAlign w:val="center"/>
          </w:tcPr>
          <w:p w14:paraId="6A4136CE">
            <w:pPr>
              <w:jc w:val="center"/>
              <w:rPr>
                <w:rFonts w:hint="eastAsia" w:ascii="仿宋" w:hAnsi="仿宋" w:eastAsia="仿宋" w:cs="仿宋"/>
                <w:color w:val="000000"/>
                <w:sz w:val="24"/>
              </w:rPr>
            </w:pPr>
          </w:p>
        </w:tc>
        <w:tc>
          <w:tcPr>
            <w:tcW w:w="744" w:type="dxa"/>
            <w:vMerge w:val="continue"/>
            <w:vAlign w:val="center"/>
          </w:tcPr>
          <w:p w14:paraId="78CC8528">
            <w:pPr>
              <w:jc w:val="center"/>
              <w:rPr>
                <w:rFonts w:hint="eastAsia" w:ascii="仿宋" w:hAnsi="仿宋" w:eastAsia="仿宋" w:cs="仿宋"/>
                <w:color w:val="000000"/>
                <w:sz w:val="24"/>
              </w:rPr>
            </w:pPr>
          </w:p>
        </w:tc>
        <w:tc>
          <w:tcPr>
            <w:tcW w:w="1223" w:type="dxa"/>
            <w:vAlign w:val="center"/>
          </w:tcPr>
          <w:p w14:paraId="6964B609">
            <w:pPr>
              <w:widowControl/>
              <w:jc w:val="center"/>
              <w:textAlignment w:val="center"/>
              <w:rPr>
                <w:rFonts w:hint="eastAsia" w:ascii="仿宋" w:hAnsi="仿宋" w:eastAsia="仿宋" w:cs="仿宋"/>
                <w:color w:val="000000"/>
                <w:sz w:val="24"/>
              </w:rPr>
            </w:pPr>
            <w:r>
              <w:rPr>
                <w:rFonts w:hint="eastAsia" w:ascii="仿宋" w:hAnsi="仿宋" w:eastAsia="仿宋" w:cs="仿宋"/>
                <w:color w:val="000000"/>
                <w:kern w:val="0"/>
                <w:sz w:val="24"/>
              </w:rPr>
              <w:t>扬声器功率</w:t>
            </w:r>
          </w:p>
        </w:tc>
        <w:tc>
          <w:tcPr>
            <w:tcW w:w="4867" w:type="dxa"/>
            <w:noWrap/>
            <w:vAlign w:val="center"/>
          </w:tcPr>
          <w:p w14:paraId="36EA3487">
            <w:pPr>
              <w:widowControl/>
              <w:jc w:val="left"/>
              <w:textAlignment w:val="center"/>
              <w:rPr>
                <w:rFonts w:hint="eastAsia" w:ascii="仿宋" w:hAnsi="仿宋" w:eastAsia="仿宋" w:cs="仿宋"/>
                <w:color w:val="000000"/>
                <w:sz w:val="24"/>
              </w:rPr>
            </w:pPr>
            <w:r>
              <w:rPr>
                <w:rFonts w:hint="eastAsia" w:ascii="仿宋" w:hAnsi="仿宋" w:eastAsia="仿宋" w:cs="仿宋"/>
                <w:color w:val="000000"/>
                <w:kern w:val="0"/>
                <w:sz w:val="24"/>
              </w:rPr>
              <w:t>本次采购不做要求</w:t>
            </w:r>
          </w:p>
        </w:tc>
      </w:tr>
      <w:tr w14:paraId="1E1C22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rPr>
        <w:tc>
          <w:tcPr>
            <w:tcW w:w="568" w:type="dxa"/>
            <w:vMerge w:val="continue"/>
            <w:vAlign w:val="center"/>
          </w:tcPr>
          <w:p w14:paraId="524AA028">
            <w:pPr>
              <w:jc w:val="center"/>
              <w:rPr>
                <w:rFonts w:hint="eastAsia" w:ascii="仿宋" w:hAnsi="仿宋" w:eastAsia="仿宋" w:cs="仿宋"/>
                <w:color w:val="000000"/>
                <w:sz w:val="24"/>
              </w:rPr>
            </w:pPr>
          </w:p>
        </w:tc>
        <w:tc>
          <w:tcPr>
            <w:tcW w:w="1267" w:type="dxa"/>
            <w:vMerge w:val="continue"/>
            <w:vAlign w:val="center"/>
          </w:tcPr>
          <w:p w14:paraId="57F52D0A">
            <w:pPr>
              <w:jc w:val="center"/>
              <w:rPr>
                <w:rFonts w:hint="eastAsia" w:ascii="仿宋" w:hAnsi="仿宋" w:eastAsia="仿宋" w:cs="仿宋"/>
                <w:color w:val="000000"/>
                <w:sz w:val="24"/>
              </w:rPr>
            </w:pPr>
          </w:p>
        </w:tc>
        <w:tc>
          <w:tcPr>
            <w:tcW w:w="744" w:type="dxa"/>
            <w:vMerge w:val="continue"/>
            <w:vAlign w:val="center"/>
          </w:tcPr>
          <w:p w14:paraId="12930082">
            <w:pPr>
              <w:jc w:val="center"/>
              <w:rPr>
                <w:rFonts w:hint="eastAsia" w:ascii="仿宋" w:hAnsi="仿宋" w:eastAsia="仿宋" w:cs="仿宋"/>
                <w:color w:val="000000"/>
                <w:sz w:val="24"/>
              </w:rPr>
            </w:pPr>
          </w:p>
        </w:tc>
        <w:tc>
          <w:tcPr>
            <w:tcW w:w="1223" w:type="dxa"/>
            <w:vAlign w:val="center"/>
          </w:tcPr>
          <w:p w14:paraId="579D1136">
            <w:pPr>
              <w:widowControl/>
              <w:jc w:val="center"/>
              <w:textAlignment w:val="center"/>
              <w:rPr>
                <w:rFonts w:hint="eastAsia" w:ascii="仿宋" w:hAnsi="仿宋" w:eastAsia="仿宋" w:cs="仿宋"/>
                <w:color w:val="000000"/>
                <w:sz w:val="24"/>
              </w:rPr>
            </w:pPr>
            <w:r>
              <w:rPr>
                <w:rFonts w:hint="eastAsia" w:ascii="仿宋" w:hAnsi="仿宋" w:eastAsia="仿宋" w:cs="仿宋"/>
                <w:color w:val="000000"/>
                <w:kern w:val="0"/>
                <w:sz w:val="24"/>
              </w:rPr>
              <w:t>扬声器频率范围</w:t>
            </w:r>
          </w:p>
        </w:tc>
        <w:tc>
          <w:tcPr>
            <w:tcW w:w="4867" w:type="dxa"/>
            <w:noWrap/>
            <w:vAlign w:val="center"/>
          </w:tcPr>
          <w:p w14:paraId="0C07A837">
            <w:pPr>
              <w:widowControl/>
              <w:jc w:val="left"/>
              <w:textAlignment w:val="center"/>
              <w:rPr>
                <w:rFonts w:hint="eastAsia" w:ascii="仿宋" w:hAnsi="仿宋" w:eastAsia="仿宋" w:cs="仿宋"/>
                <w:color w:val="000000"/>
                <w:sz w:val="24"/>
              </w:rPr>
            </w:pPr>
            <w:r>
              <w:rPr>
                <w:rFonts w:hint="eastAsia" w:ascii="仿宋" w:hAnsi="仿宋" w:eastAsia="仿宋" w:cs="仿宋"/>
                <w:color w:val="000000"/>
                <w:kern w:val="0"/>
                <w:sz w:val="24"/>
              </w:rPr>
              <w:t>本次采购不做要求</w:t>
            </w:r>
          </w:p>
        </w:tc>
      </w:tr>
      <w:tr w14:paraId="42BAA7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rPr>
        <w:tc>
          <w:tcPr>
            <w:tcW w:w="568" w:type="dxa"/>
            <w:vMerge w:val="continue"/>
            <w:vAlign w:val="center"/>
          </w:tcPr>
          <w:p w14:paraId="4935C9C7">
            <w:pPr>
              <w:jc w:val="center"/>
              <w:rPr>
                <w:rFonts w:hint="eastAsia" w:ascii="仿宋" w:hAnsi="仿宋" w:eastAsia="仿宋" w:cs="仿宋"/>
                <w:color w:val="000000"/>
                <w:sz w:val="24"/>
              </w:rPr>
            </w:pPr>
          </w:p>
        </w:tc>
        <w:tc>
          <w:tcPr>
            <w:tcW w:w="1267" w:type="dxa"/>
            <w:vMerge w:val="continue"/>
            <w:vAlign w:val="center"/>
          </w:tcPr>
          <w:p w14:paraId="1DDB73D8">
            <w:pPr>
              <w:jc w:val="center"/>
              <w:rPr>
                <w:rFonts w:hint="eastAsia" w:ascii="仿宋" w:hAnsi="仿宋" w:eastAsia="仿宋" w:cs="仿宋"/>
                <w:color w:val="000000"/>
                <w:sz w:val="24"/>
              </w:rPr>
            </w:pPr>
          </w:p>
        </w:tc>
        <w:tc>
          <w:tcPr>
            <w:tcW w:w="744" w:type="dxa"/>
            <w:vMerge w:val="continue"/>
            <w:vAlign w:val="center"/>
          </w:tcPr>
          <w:p w14:paraId="6F6AC8D2">
            <w:pPr>
              <w:jc w:val="center"/>
              <w:rPr>
                <w:rFonts w:hint="eastAsia" w:ascii="仿宋" w:hAnsi="仿宋" w:eastAsia="仿宋" w:cs="仿宋"/>
                <w:color w:val="000000"/>
                <w:sz w:val="24"/>
              </w:rPr>
            </w:pPr>
          </w:p>
        </w:tc>
        <w:tc>
          <w:tcPr>
            <w:tcW w:w="1223" w:type="dxa"/>
            <w:vAlign w:val="center"/>
          </w:tcPr>
          <w:p w14:paraId="2A7C800E">
            <w:pPr>
              <w:widowControl/>
              <w:jc w:val="center"/>
              <w:textAlignment w:val="center"/>
              <w:rPr>
                <w:rFonts w:hint="eastAsia" w:ascii="仿宋" w:hAnsi="仿宋" w:eastAsia="仿宋" w:cs="仿宋"/>
                <w:color w:val="000000"/>
                <w:sz w:val="24"/>
              </w:rPr>
            </w:pPr>
            <w:r>
              <w:rPr>
                <w:rFonts w:hint="eastAsia" w:ascii="仿宋" w:hAnsi="仿宋" w:eastAsia="仿宋" w:cs="仿宋"/>
                <w:color w:val="000000"/>
                <w:kern w:val="0"/>
                <w:sz w:val="24"/>
              </w:rPr>
              <w:t>扬声器总谐波失真</w:t>
            </w:r>
          </w:p>
        </w:tc>
        <w:tc>
          <w:tcPr>
            <w:tcW w:w="4867" w:type="dxa"/>
            <w:noWrap/>
            <w:vAlign w:val="center"/>
          </w:tcPr>
          <w:p w14:paraId="0F021CA8">
            <w:pPr>
              <w:widowControl/>
              <w:jc w:val="left"/>
              <w:textAlignment w:val="center"/>
              <w:rPr>
                <w:rFonts w:hint="eastAsia" w:ascii="仿宋" w:hAnsi="仿宋" w:eastAsia="仿宋" w:cs="仿宋"/>
                <w:color w:val="000000"/>
                <w:sz w:val="24"/>
              </w:rPr>
            </w:pPr>
            <w:r>
              <w:rPr>
                <w:rFonts w:hint="eastAsia" w:ascii="仿宋" w:hAnsi="仿宋" w:eastAsia="仿宋" w:cs="仿宋"/>
                <w:color w:val="000000"/>
                <w:kern w:val="0"/>
                <w:sz w:val="24"/>
              </w:rPr>
              <w:t>本次采购不做要求</w:t>
            </w:r>
          </w:p>
        </w:tc>
      </w:tr>
      <w:tr w14:paraId="45AA75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rPr>
        <w:tc>
          <w:tcPr>
            <w:tcW w:w="568" w:type="dxa"/>
            <w:vMerge w:val="continue"/>
            <w:vAlign w:val="center"/>
          </w:tcPr>
          <w:p w14:paraId="6D6A2216">
            <w:pPr>
              <w:jc w:val="center"/>
              <w:rPr>
                <w:rFonts w:hint="eastAsia" w:ascii="仿宋" w:hAnsi="仿宋" w:eastAsia="仿宋" w:cs="仿宋"/>
                <w:color w:val="000000"/>
                <w:sz w:val="24"/>
              </w:rPr>
            </w:pPr>
          </w:p>
        </w:tc>
        <w:tc>
          <w:tcPr>
            <w:tcW w:w="1267" w:type="dxa"/>
            <w:vMerge w:val="continue"/>
            <w:vAlign w:val="center"/>
          </w:tcPr>
          <w:p w14:paraId="4EED3816">
            <w:pPr>
              <w:jc w:val="center"/>
              <w:rPr>
                <w:rFonts w:hint="eastAsia" w:ascii="仿宋" w:hAnsi="仿宋" w:eastAsia="仿宋" w:cs="仿宋"/>
                <w:color w:val="000000"/>
                <w:sz w:val="24"/>
              </w:rPr>
            </w:pPr>
          </w:p>
        </w:tc>
        <w:tc>
          <w:tcPr>
            <w:tcW w:w="744" w:type="dxa"/>
            <w:vMerge w:val="continue"/>
            <w:vAlign w:val="center"/>
          </w:tcPr>
          <w:p w14:paraId="2BE1E918">
            <w:pPr>
              <w:jc w:val="center"/>
              <w:rPr>
                <w:rFonts w:hint="eastAsia" w:ascii="仿宋" w:hAnsi="仿宋" w:eastAsia="仿宋" w:cs="仿宋"/>
                <w:color w:val="000000"/>
                <w:sz w:val="24"/>
              </w:rPr>
            </w:pPr>
          </w:p>
        </w:tc>
        <w:tc>
          <w:tcPr>
            <w:tcW w:w="1223" w:type="dxa"/>
            <w:vAlign w:val="center"/>
          </w:tcPr>
          <w:p w14:paraId="0274A784">
            <w:pPr>
              <w:widowControl/>
              <w:jc w:val="center"/>
              <w:textAlignment w:val="center"/>
              <w:rPr>
                <w:rFonts w:hint="eastAsia" w:ascii="仿宋" w:hAnsi="仿宋" w:eastAsia="仿宋" w:cs="仿宋"/>
                <w:color w:val="000000"/>
                <w:sz w:val="24"/>
              </w:rPr>
            </w:pPr>
            <w:r>
              <w:rPr>
                <w:rFonts w:hint="eastAsia" w:ascii="仿宋" w:hAnsi="仿宋" w:eastAsia="仿宋" w:cs="仿宋"/>
                <w:color w:val="000000"/>
                <w:kern w:val="0"/>
                <w:sz w:val="24"/>
              </w:rPr>
              <w:t>扬声器最大声压级</w:t>
            </w:r>
          </w:p>
        </w:tc>
        <w:tc>
          <w:tcPr>
            <w:tcW w:w="4867" w:type="dxa"/>
            <w:noWrap/>
            <w:vAlign w:val="center"/>
          </w:tcPr>
          <w:p w14:paraId="0608E9BB">
            <w:pPr>
              <w:widowControl/>
              <w:jc w:val="left"/>
              <w:textAlignment w:val="center"/>
              <w:rPr>
                <w:rFonts w:hint="eastAsia" w:ascii="仿宋" w:hAnsi="仿宋" w:eastAsia="仿宋" w:cs="仿宋"/>
                <w:color w:val="000000"/>
                <w:sz w:val="24"/>
              </w:rPr>
            </w:pPr>
            <w:r>
              <w:rPr>
                <w:rFonts w:hint="eastAsia" w:ascii="仿宋" w:hAnsi="仿宋" w:eastAsia="仿宋" w:cs="仿宋"/>
                <w:color w:val="000000"/>
                <w:kern w:val="0"/>
                <w:sz w:val="24"/>
              </w:rPr>
              <w:t>本次采购不做要求</w:t>
            </w:r>
          </w:p>
        </w:tc>
      </w:tr>
      <w:tr w14:paraId="156C83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rPr>
        <w:tc>
          <w:tcPr>
            <w:tcW w:w="568" w:type="dxa"/>
            <w:vMerge w:val="continue"/>
            <w:vAlign w:val="center"/>
          </w:tcPr>
          <w:p w14:paraId="54B4D235">
            <w:pPr>
              <w:jc w:val="center"/>
              <w:rPr>
                <w:rFonts w:hint="eastAsia" w:ascii="仿宋" w:hAnsi="仿宋" w:eastAsia="仿宋" w:cs="仿宋"/>
                <w:color w:val="000000"/>
                <w:sz w:val="24"/>
              </w:rPr>
            </w:pPr>
          </w:p>
        </w:tc>
        <w:tc>
          <w:tcPr>
            <w:tcW w:w="1267" w:type="dxa"/>
            <w:vMerge w:val="continue"/>
            <w:vAlign w:val="center"/>
          </w:tcPr>
          <w:p w14:paraId="76702A0A">
            <w:pPr>
              <w:jc w:val="center"/>
              <w:rPr>
                <w:rFonts w:hint="eastAsia" w:ascii="仿宋" w:hAnsi="仿宋" w:eastAsia="仿宋" w:cs="仿宋"/>
                <w:color w:val="000000"/>
                <w:sz w:val="24"/>
              </w:rPr>
            </w:pPr>
          </w:p>
        </w:tc>
        <w:tc>
          <w:tcPr>
            <w:tcW w:w="744" w:type="dxa"/>
            <w:vMerge w:val="continue"/>
            <w:vAlign w:val="center"/>
          </w:tcPr>
          <w:p w14:paraId="317CB34E">
            <w:pPr>
              <w:jc w:val="center"/>
              <w:rPr>
                <w:rFonts w:hint="eastAsia" w:ascii="仿宋" w:hAnsi="仿宋" w:eastAsia="仿宋" w:cs="仿宋"/>
                <w:color w:val="000000"/>
                <w:sz w:val="24"/>
              </w:rPr>
            </w:pPr>
          </w:p>
        </w:tc>
        <w:tc>
          <w:tcPr>
            <w:tcW w:w="1223" w:type="dxa"/>
            <w:vAlign w:val="center"/>
          </w:tcPr>
          <w:p w14:paraId="04D52B57">
            <w:pPr>
              <w:widowControl/>
              <w:jc w:val="center"/>
              <w:textAlignment w:val="center"/>
              <w:rPr>
                <w:rFonts w:hint="eastAsia" w:ascii="仿宋" w:hAnsi="仿宋" w:eastAsia="仿宋" w:cs="仿宋"/>
                <w:color w:val="000000"/>
                <w:sz w:val="24"/>
              </w:rPr>
            </w:pPr>
            <w:r>
              <w:rPr>
                <w:rFonts w:hint="eastAsia" w:ascii="仿宋" w:hAnsi="仿宋" w:eastAsia="仿宋" w:cs="仿宋"/>
                <w:color w:val="000000"/>
                <w:kern w:val="0"/>
                <w:sz w:val="24"/>
              </w:rPr>
              <w:t>*键盘连接方式</w:t>
            </w:r>
          </w:p>
        </w:tc>
        <w:tc>
          <w:tcPr>
            <w:tcW w:w="4867" w:type="dxa"/>
            <w:vAlign w:val="center"/>
          </w:tcPr>
          <w:p w14:paraId="4CDD318E">
            <w:pPr>
              <w:widowControl/>
              <w:jc w:val="left"/>
              <w:textAlignment w:val="center"/>
              <w:rPr>
                <w:rFonts w:hint="eastAsia" w:ascii="仿宋" w:hAnsi="仿宋" w:eastAsia="仿宋" w:cs="仿宋"/>
                <w:color w:val="000000"/>
                <w:sz w:val="24"/>
              </w:rPr>
            </w:pPr>
            <w:r>
              <w:rPr>
                <w:rFonts w:hint="eastAsia" w:ascii="仿宋" w:hAnsi="仿宋" w:eastAsia="仿宋" w:cs="仿宋"/>
                <w:color w:val="000000"/>
                <w:kern w:val="0"/>
                <w:sz w:val="24"/>
              </w:rPr>
              <w:t>有线或无线</w:t>
            </w:r>
          </w:p>
        </w:tc>
      </w:tr>
      <w:tr w14:paraId="39D00E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rPr>
        <w:tc>
          <w:tcPr>
            <w:tcW w:w="568" w:type="dxa"/>
            <w:vMerge w:val="continue"/>
            <w:vAlign w:val="center"/>
          </w:tcPr>
          <w:p w14:paraId="06AAE93C">
            <w:pPr>
              <w:jc w:val="center"/>
              <w:rPr>
                <w:rFonts w:hint="eastAsia" w:ascii="仿宋" w:hAnsi="仿宋" w:eastAsia="仿宋" w:cs="仿宋"/>
                <w:color w:val="000000"/>
                <w:sz w:val="24"/>
              </w:rPr>
            </w:pPr>
          </w:p>
        </w:tc>
        <w:tc>
          <w:tcPr>
            <w:tcW w:w="1267" w:type="dxa"/>
            <w:vMerge w:val="continue"/>
            <w:vAlign w:val="center"/>
          </w:tcPr>
          <w:p w14:paraId="7AB1C4FE">
            <w:pPr>
              <w:jc w:val="center"/>
              <w:rPr>
                <w:rFonts w:hint="eastAsia" w:ascii="仿宋" w:hAnsi="仿宋" w:eastAsia="仿宋" w:cs="仿宋"/>
                <w:color w:val="000000"/>
                <w:sz w:val="24"/>
              </w:rPr>
            </w:pPr>
          </w:p>
        </w:tc>
        <w:tc>
          <w:tcPr>
            <w:tcW w:w="744" w:type="dxa"/>
            <w:vMerge w:val="continue"/>
            <w:vAlign w:val="center"/>
          </w:tcPr>
          <w:p w14:paraId="36F5FE2C">
            <w:pPr>
              <w:jc w:val="center"/>
              <w:rPr>
                <w:rFonts w:hint="eastAsia" w:ascii="仿宋" w:hAnsi="仿宋" w:eastAsia="仿宋" w:cs="仿宋"/>
                <w:color w:val="000000"/>
                <w:sz w:val="24"/>
              </w:rPr>
            </w:pPr>
          </w:p>
        </w:tc>
        <w:tc>
          <w:tcPr>
            <w:tcW w:w="1223" w:type="dxa"/>
            <w:vAlign w:val="center"/>
          </w:tcPr>
          <w:p w14:paraId="60E1DB0E">
            <w:pPr>
              <w:widowControl/>
              <w:jc w:val="center"/>
              <w:textAlignment w:val="center"/>
              <w:rPr>
                <w:rFonts w:hint="eastAsia" w:ascii="仿宋" w:hAnsi="仿宋" w:eastAsia="仿宋" w:cs="仿宋"/>
                <w:color w:val="000000"/>
                <w:sz w:val="24"/>
              </w:rPr>
            </w:pPr>
            <w:r>
              <w:rPr>
                <w:rFonts w:hint="eastAsia" w:ascii="仿宋" w:hAnsi="仿宋" w:eastAsia="仿宋" w:cs="仿宋"/>
                <w:color w:val="000000"/>
                <w:kern w:val="0"/>
                <w:sz w:val="24"/>
              </w:rPr>
              <w:t>*键盘键程</w:t>
            </w:r>
          </w:p>
        </w:tc>
        <w:tc>
          <w:tcPr>
            <w:tcW w:w="4867" w:type="dxa"/>
            <w:vAlign w:val="center"/>
          </w:tcPr>
          <w:p w14:paraId="186EBF1B">
            <w:pPr>
              <w:widowControl/>
              <w:jc w:val="left"/>
              <w:textAlignment w:val="center"/>
              <w:rPr>
                <w:rFonts w:hint="eastAsia" w:ascii="仿宋" w:hAnsi="仿宋" w:eastAsia="仿宋" w:cs="仿宋"/>
                <w:color w:val="000000"/>
                <w:sz w:val="24"/>
              </w:rPr>
            </w:pPr>
            <w:r>
              <w:rPr>
                <w:rFonts w:hint="eastAsia" w:ascii="仿宋" w:hAnsi="仿宋" w:eastAsia="仿宋" w:cs="仿宋"/>
                <w:color w:val="000000"/>
                <w:kern w:val="0"/>
                <w:sz w:val="24"/>
              </w:rPr>
              <w:t>2.3mm ~ 4.0mm</w:t>
            </w:r>
          </w:p>
        </w:tc>
      </w:tr>
      <w:tr w14:paraId="257FDA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rPr>
        <w:tc>
          <w:tcPr>
            <w:tcW w:w="568" w:type="dxa"/>
            <w:vMerge w:val="continue"/>
            <w:vAlign w:val="center"/>
          </w:tcPr>
          <w:p w14:paraId="12C348C6">
            <w:pPr>
              <w:jc w:val="center"/>
              <w:rPr>
                <w:rFonts w:hint="eastAsia" w:ascii="仿宋" w:hAnsi="仿宋" w:eastAsia="仿宋" w:cs="仿宋"/>
                <w:color w:val="000000"/>
                <w:sz w:val="24"/>
              </w:rPr>
            </w:pPr>
          </w:p>
        </w:tc>
        <w:tc>
          <w:tcPr>
            <w:tcW w:w="1267" w:type="dxa"/>
            <w:vMerge w:val="continue"/>
            <w:vAlign w:val="center"/>
          </w:tcPr>
          <w:p w14:paraId="4D0CF8F5">
            <w:pPr>
              <w:jc w:val="center"/>
              <w:rPr>
                <w:rFonts w:hint="eastAsia" w:ascii="仿宋" w:hAnsi="仿宋" w:eastAsia="仿宋" w:cs="仿宋"/>
                <w:color w:val="000000"/>
                <w:sz w:val="24"/>
              </w:rPr>
            </w:pPr>
          </w:p>
        </w:tc>
        <w:tc>
          <w:tcPr>
            <w:tcW w:w="744" w:type="dxa"/>
            <w:vMerge w:val="continue"/>
            <w:vAlign w:val="center"/>
          </w:tcPr>
          <w:p w14:paraId="18251E99">
            <w:pPr>
              <w:jc w:val="center"/>
              <w:rPr>
                <w:rFonts w:hint="eastAsia" w:ascii="仿宋" w:hAnsi="仿宋" w:eastAsia="仿宋" w:cs="仿宋"/>
                <w:color w:val="000000"/>
                <w:sz w:val="24"/>
              </w:rPr>
            </w:pPr>
          </w:p>
        </w:tc>
        <w:tc>
          <w:tcPr>
            <w:tcW w:w="1223" w:type="dxa"/>
            <w:vAlign w:val="center"/>
          </w:tcPr>
          <w:p w14:paraId="622806AD">
            <w:pPr>
              <w:widowControl/>
              <w:jc w:val="center"/>
              <w:textAlignment w:val="center"/>
              <w:rPr>
                <w:rFonts w:hint="eastAsia" w:ascii="仿宋" w:hAnsi="仿宋" w:eastAsia="仿宋" w:cs="仿宋"/>
                <w:color w:val="000000"/>
                <w:sz w:val="24"/>
              </w:rPr>
            </w:pPr>
            <w:r>
              <w:rPr>
                <w:rFonts w:hint="eastAsia" w:ascii="仿宋" w:hAnsi="仿宋" w:eastAsia="仿宋" w:cs="仿宋"/>
                <w:color w:val="000000"/>
                <w:kern w:val="0"/>
                <w:sz w:val="24"/>
              </w:rPr>
              <w:t>*键盘按键压力</w:t>
            </w:r>
          </w:p>
        </w:tc>
        <w:tc>
          <w:tcPr>
            <w:tcW w:w="4867" w:type="dxa"/>
            <w:vAlign w:val="center"/>
          </w:tcPr>
          <w:p w14:paraId="7B47F4B6">
            <w:pPr>
              <w:widowControl/>
              <w:jc w:val="left"/>
              <w:textAlignment w:val="center"/>
              <w:rPr>
                <w:rFonts w:hint="eastAsia" w:ascii="仿宋" w:hAnsi="仿宋" w:eastAsia="仿宋" w:cs="仿宋"/>
                <w:color w:val="000000"/>
                <w:sz w:val="24"/>
              </w:rPr>
            </w:pPr>
            <w:r>
              <w:rPr>
                <w:rFonts w:hint="eastAsia" w:ascii="仿宋" w:hAnsi="仿宋" w:eastAsia="仿宋" w:cs="仿宋"/>
                <w:color w:val="000000"/>
                <w:kern w:val="0"/>
                <w:sz w:val="24"/>
              </w:rPr>
              <w:t>按键压力应在0.54 N±0.14N</w:t>
            </w:r>
          </w:p>
        </w:tc>
      </w:tr>
      <w:tr w14:paraId="28D437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rPr>
        <w:tc>
          <w:tcPr>
            <w:tcW w:w="568" w:type="dxa"/>
            <w:vMerge w:val="continue"/>
            <w:vAlign w:val="center"/>
          </w:tcPr>
          <w:p w14:paraId="01F8D445">
            <w:pPr>
              <w:jc w:val="center"/>
              <w:rPr>
                <w:rFonts w:hint="eastAsia" w:ascii="仿宋" w:hAnsi="仿宋" w:eastAsia="仿宋" w:cs="仿宋"/>
                <w:color w:val="000000"/>
                <w:sz w:val="24"/>
              </w:rPr>
            </w:pPr>
          </w:p>
        </w:tc>
        <w:tc>
          <w:tcPr>
            <w:tcW w:w="1267" w:type="dxa"/>
            <w:vMerge w:val="continue"/>
            <w:vAlign w:val="center"/>
          </w:tcPr>
          <w:p w14:paraId="134E78C2">
            <w:pPr>
              <w:jc w:val="center"/>
              <w:rPr>
                <w:rFonts w:hint="eastAsia" w:ascii="仿宋" w:hAnsi="仿宋" w:eastAsia="仿宋" w:cs="仿宋"/>
                <w:color w:val="000000"/>
                <w:sz w:val="24"/>
              </w:rPr>
            </w:pPr>
          </w:p>
        </w:tc>
        <w:tc>
          <w:tcPr>
            <w:tcW w:w="744" w:type="dxa"/>
            <w:vMerge w:val="continue"/>
            <w:vAlign w:val="center"/>
          </w:tcPr>
          <w:p w14:paraId="561A083B">
            <w:pPr>
              <w:jc w:val="center"/>
              <w:rPr>
                <w:rFonts w:hint="eastAsia" w:ascii="仿宋" w:hAnsi="仿宋" w:eastAsia="仿宋" w:cs="仿宋"/>
                <w:color w:val="000000"/>
                <w:sz w:val="24"/>
              </w:rPr>
            </w:pPr>
          </w:p>
        </w:tc>
        <w:tc>
          <w:tcPr>
            <w:tcW w:w="1223" w:type="dxa"/>
            <w:vAlign w:val="center"/>
          </w:tcPr>
          <w:p w14:paraId="24BF3BF5">
            <w:pPr>
              <w:widowControl/>
              <w:jc w:val="center"/>
              <w:textAlignment w:val="center"/>
              <w:rPr>
                <w:rFonts w:hint="eastAsia" w:ascii="仿宋" w:hAnsi="仿宋" w:eastAsia="仿宋" w:cs="仿宋"/>
                <w:color w:val="000000"/>
                <w:sz w:val="24"/>
              </w:rPr>
            </w:pPr>
            <w:r>
              <w:rPr>
                <w:rFonts w:hint="eastAsia" w:ascii="仿宋" w:hAnsi="仿宋" w:eastAsia="仿宋" w:cs="仿宋"/>
                <w:color w:val="000000"/>
                <w:kern w:val="0"/>
                <w:sz w:val="24"/>
              </w:rPr>
              <w:t>*有线键盘连接线</w:t>
            </w:r>
          </w:p>
        </w:tc>
        <w:tc>
          <w:tcPr>
            <w:tcW w:w="4867" w:type="dxa"/>
            <w:vAlign w:val="center"/>
          </w:tcPr>
          <w:p w14:paraId="3604C04F">
            <w:pPr>
              <w:widowControl/>
              <w:jc w:val="left"/>
              <w:textAlignment w:val="center"/>
              <w:rPr>
                <w:rFonts w:hint="eastAsia" w:ascii="仿宋" w:hAnsi="仿宋" w:eastAsia="仿宋" w:cs="仿宋"/>
                <w:color w:val="000000"/>
                <w:sz w:val="24"/>
              </w:rPr>
            </w:pPr>
            <w:r>
              <w:rPr>
                <w:rFonts w:hint="eastAsia" w:ascii="仿宋" w:hAnsi="仿宋" w:eastAsia="仿宋" w:cs="仿宋"/>
                <w:color w:val="000000"/>
                <w:kern w:val="0"/>
                <w:sz w:val="24"/>
              </w:rPr>
              <w:t>≥1.5米</w:t>
            </w:r>
          </w:p>
        </w:tc>
      </w:tr>
      <w:tr w14:paraId="05080C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rPr>
        <w:tc>
          <w:tcPr>
            <w:tcW w:w="568" w:type="dxa"/>
            <w:vMerge w:val="continue"/>
            <w:vAlign w:val="center"/>
          </w:tcPr>
          <w:p w14:paraId="2B3F8BF6">
            <w:pPr>
              <w:jc w:val="center"/>
              <w:rPr>
                <w:rFonts w:hint="eastAsia" w:ascii="仿宋" w:hAnsi="仿宋" w:eastAsia="仿宋" w:cs="仿宋"/>
                <w:color w:val="000000"/>
                <w:sz w:val="24"/>
              </w:rPr>
            </w:pPr>
          </w:p>
        </w:tc>
        <w:tc>
          <w:tcPr>
            <w:tcW w:w="1267" w:type="dxa"/>
            <w:vMerge w:val="continue"/>
            <w:vAlign w:val="center"/>
          </w:tcPr>
          <w:p w14:paraId="200C8F4F">
            <w:pPr>
              <w:jc w:val="center"/>
              <w:rPr>
                <w:rFonts w:hint="eastAsia" w:ascii="仿宋" w:hAnsi="仿宋" w:eastAsia="仿宋" w:cs="仿宋"/>
                <w:color w:val="000000"/>
                <w:sz w:val="24"/>
              </w:rPr>
            </w:pPr>
          </w:p>
        </w:tc>
        <w:tc>
          <w:tcPr>
            <w:tcW w:w="744" w:type="dxa"/>
            <w:vMerge w:val="continue"/>
            <w:vAlign w:val="center"/>
          </w:tcPr>
          <w:p w14:paraId="5FE52A11">
            <w:pPr>
              <w:jc w:val="center"/>
              <w:rPr>
                <w:rFonts w:hint="eastAsia" w:ascii="仿宋" w:hAnsi="仿宋" w:eastAsia="仿宋" w:cs="仿宋"/>
                <w:color w:val="000000"/>
                <w:sz w:val="24"/>
              </w:rPr>
            </w:pPr>
          </w:p>
        </w:tc>
        <w:tc>
          <w:tcPr>
            <w:tcW w:w="1223" w:type="dxa"/>
            <w:vAlign w:val="center"/>
          </w:tcPr>
          <w:p w14:paraId="2B1ECBCB">
            <w:pPr>
              <w:widowControl/>
              <w:jc w:val="center"/>
              <w:textAlignment w:val="center"/>
              <w:rPr>
                <w:rFonts w:hint="eastAsia" w:ascii="仿宋" w:hAnsi="仿宋" w:eastAsia="仿宋" w:cs="仿宋"/>
                <w:color w:val="000000"/>
                <w:sz w:val="24"/>
              </w:rPr>
            </w:pPr>
            <w:r>
              <w:rPr>
                <w:rFonts w:hint="eastAsia" w:ascii="仿宋" w:hAnsi="仿宋" w:eastAsia="仿宋" w:cs="仿宋"/>
                <w:color w:val="000000"/>
                <w:kern w:val="0"/>
                <w:sz w:val="24"/>
              </w:rPr>
              <w:t>*键盘颜色</w:t>
            </w:r>
          </w:p>
        </w:tc>
        <w:tc>
          <w:tcPr>
            <w:tcW w:w="4867" w:type="dxa"/>
            <w:vAlign w:val="center"/>
          </w:tcPr>
          <w:p w14:paraId="3B15C1C9">
            <w:pPr>
              <w:widowControl/>
              <w:jc w:val="left"/>
              <w:textAlignment w:val="center"/>
              <w:rPr>
                <w:rFonts w:hint="eastAsia" w:ascii="仿宋" w:hAnsi="仿宋" w:eastAsia="仿宋" w:cs="仿宋"/>
                <w:color w:val="000000"/>
                <w:sz w:val="24"/>
              </w:rPr>
            </w:pPr>
            <w:r>
              <w:rPr>
                <w:rFonts w:hint="eastAsia" w:ascii="仿宋" w:hAnsi="仿宋" w:eastAsia="仿宋" w:cs="仿宋"/>
                <w:color w:val="000000"/>
                <w:kern w:val="0"/>
                <w:sz w:val="24"/>
              </w:rPr>
              <w:t>黑色/白色/银色等商务色系</w:t>
            </w:r>
          </w:p>
        </w:tc>
      </w:tr>
      <w:tr w14:paraId="138A7E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rPr>
        <w:tc>
          <w:tcPr>
            <w:tcW w:w="568" w:type="dxa"/>
            <w:vMerge w:val="continue"/>
            <w:vAlign w:val="center"/>
          </w:tcPr>
          <w:p w14:paraId="39831ACB">
            <w:pPr>
              <w:jc w:val="center"/>
              <w:rPr>
                <w:rFonts w:hint="eastAsia" w:ascii="仿宋" w:hAnsi="仿宋" w:eastAsia="仿宋" w:cs="仿宋"/>
                <w:color w:val="000000"/>
                <w:sz w:val="24"/>
              </w:rPr>
            </w:pPr>
          </w:p>
        </w:tc>
        <w:tc>
          <w:tcPr>
            <w:tcW w:w="1267" w:type="dxa"/>
            <w:vMerge w:val="continue"/>
            <w:vAlign w:val="center"/>
          </w:tcPr>
          <w:p w14:paraId="1A1F033B">
            <w:pPr>
              <w:jc w:val="center"/>
              <w:rPr>
                <w:rFonts w:hint="eastAsia" w:ascii="仿宋" w:hAnsi="仿宋" w:eastAsia="仿宋" w:cs="仿宋"/>
                <w:color w:val="000000"/>
                <w:sz w:val="24"/>
              </w:rPr>
            </w:pPr>
          </w:p>
        </w:tc>
        <w:tc>
          <w:tcPr>
            <w:tcW w:w="744" w:type="dxa"/>
            <w:vMerge w:val="continue"/>
            <w:vAlign w:val="center"/>
          </w:tcPr>
          <w:p w14:paraId="190613BB">
            <w:pPr>
              <w:jc w:val="center"/>
              <w:rPr>
                <w:rFonts w:hint="eastAsia" w:ascii="仿宋" w:hAnsi="仿宋" w:eastAsia="仿宋" w:cs="仿宋"/>
                <w:color w:val="000000"/>
                <w:sz w:val="24"/>
              </w:rPr>
            </w:pPr>
          </w:p>
        </w:tc>
        <w:tc>
          <w:tcPr>
            <w:tcW w:w="1223" w:type="dxa"/>
            <w:vAlign w:val="center"/>
          </w:tcPr>
          <w:p w14:paraId="76333746">
            <w:pPr>
              <w:widowControl/>
              <w:jc w:val="center"/>
              <w:textAlignment w:val="center"/>
              <w:rPr>
                <w:rFonts w:hint="eastAsia" w:ascii="仿宋" w:hAnsi="仿宋" w:eastAsia="仿宋" w:cs="仿宋"/>
                <w:color w:val="000000"/>
                <w:sz w:val="24"/>
              </w:rPr>
            </w:pPr>
            <w:r>
              <w:rPr>
                <w:rFonts w:hint="eastAsia" w:ascii="仿宋" w:hAnsi="仿宋" w:eastAsia="仿宋" w:cs="仿宋"/>
                <w:color w:val="000000"/>
                <w:kern w:val="0"/>
                <w:sz w:val="24"/>
              </w:rPr>
              <w:t>键盘其他要求</w:t>
            </w:r>
          </w:p>
        </w:tc>
        <w:tc>
          <w:tcPr>
            <w:tcW w:w="4867" w:type="dxa"/>
            <w:noWrap/>
            <w:vAlign w:val="center"/>
          </w:tcPr>
          <w:p w14:paraId="0359CD0D">
            <w:pPr>
              <w:widowControl/>
              <w:jc w:val="left"/>
              <w:textAlignment w:val="center"/>
              <w:rPr>
                <w:rFonts w:hint="eastAsia" w:ascii="仿宋" w:hAnsi="仿宋" w:eastAsia="仿宋" w:cs="仿宋"/>
                <w:color w:val="000000"/>
                <w:sz w:val="24"/>
              </w:rPr>
            </w:pPr>
            <w:r>
              <w:rPr>
                <w:rFonts w:hint="eastAsia" w:ascii="仿宋" w:hAnsi="仿宋" w:eastAsia="仿宋" w:cs="仿宋"/>
                <w:color w:val="000000"/>
                <w:kern w:val="0"/>
                <w:sz w:val="24"/>
              </w:rPr>
              <w:t>本次采购不做要求</w:t>
            </w:r>
          </w:p>
        </w:tc>
      </w:tr>
      <w:tr w14:paraId="0F02CB3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rPr>
        <w:tc>
          <w:tcPr>
            <w:tcW w:w="568" w:type="dxa"/>
            <w:vMerge w:val="continue"/>
            <w:vAlign w:val="center"/>
          </w:tcPr>
          <w:p w14:paraId="08048C5D">
            <w:pPr>
              <w:jc w:val="center"/>
              <w:rPr>
                <w:rFonts w:hint="eastAsia" w:ascii="仿宋" w:hAnsi="仿宋" w:eastAsia="仿宋" w:cs="仿宋"/>
                <w:color w:val="000000"/>
                <w:sz w:val="24"/>
              </w:rPr>
            </w:pPr>
          </w:p>
        </w:tc>
        <w:tc>
          <w:tcPr>
            <w:tcW w:w="1267" w:type="dxa"/>
            <w:vMerge w:val="continue"/>
            <w:vAlign w:val="center"/>
          </w:tcPr>
          <w:p w14:paraId="1579E585">
            <w:pPr>
              <w:jc w:val="center"/>
              <w:rPr>
                <w:rFonts w:hint="eastAsia" w:ascii="仿宋" w:hAnsi="仿宋" w:eastAsia="仿宋" w:cs="仿宋"/>
                <w:color w:val="000000"/>
                <w:sz w:val="24"/>
              </w:rPr>
            </w:pPr>
          </w:p>
        </w:tc>
        <w:tc>
          <w:tcPr>
            <w:tcW w:w="744" w:type="dxa"/>
            <w:vMerge w:val="continue"/>
            <w:vAlign w:val="center"/>
          </w:tcPr>
          <w:p w14:paraId="59C9D203">
            <w:pPr>
              <w:jc w:val="center"/>
              <w:rPr>
                <w:rFonts w:hint="eastAsia" w:ascii="仿宋" w:hAnsi="仿宋" w:eastAsia="仿宋" w:cs="仿宋"/>
                <w:color w:val="000000"/>
                <w:sz w:val="24"/>
              </w:rPr>
            </w:pPr>
          </w:p>
        </w:tc>
        <w:tc>
          <w:tcPr>
            <w:tcW w:w="1223" w:type="dxa"/>
            <w:vAlign w:val="center"/>
          </w:tcPr>
          <w:p w14:paraId="3116E1DB">
            <w:pPr>
              <w:widowControl/>
              <w:jc w:val="center"/>
              <w:textAlignment w:val="center"/>
              <w:rPr>
                <w:rFonts w:hint="eastAsia" w:ascii="仿宋" w:hAnsi="仿宋" w:eastAsia="仿宋" w:cs="仿宋"/>
                <w:color w:val="000000"/>
                <w:sz w:val="24"/>
              </w:rPr>
            </w:pPr>
            <w:r>
              <w:rPr>
                <w:rFonts w:hint="eastAsia" w:ascii="仿宋" w:hAnsi="仿宋" w:eastAsia="仿宋" w:cs="仿宋"/>
                <w:color w:val="000000"/>
                <w:kern w:val="0"/>
                <w:sz w:val="24"/>
              </w:rPr>
              <w:t>*鼠标连接方式</w:t>
            </w:r>
          </w:p>
        </w:tc>
        <w:tc>
          <w:tcPr>
            <w:tcW w:w="4867" w:type="dxa"/>
            <w:vAlign w:val="center"/>
          </w:tcPr>
          <w:p w14:paraId="62C7590F">
            <w:pPr>
              <w:widowControl/>
              <w:jc w:val="left"/>
              <w:textAlignment w:val="center"/>
              <w:rPr>
                <w:rFonts w:hint="eastAsia" w:ascii="仿宋" w:hAnsi="仿宋" w:eastAsia="仿宋" w:cs="仿宋"/>
                <w:color w:val="000000"/>
                <w:sz w:val="24"/>
              </w:rPr>
            </w:pPr>
            <w:r>
              <w:rPr>
                <w:rFonts w:hint="eastAsia" w:ascii="仿宋" w:hAnsi="仿宋" w:eastAsia="仿宋" w:cs="仿宋"/>
                <w:color w:val="000000"/>
                <w:kern w:val="0"/>
                <w:sz w:val="24"/>
              </w:rPr>
              <w:t>有线或无线</w:t>
            </w:r>
          </w:p>
        </w:tc>
      </w:tr>
      <w:tr w14:paraId="2E97C1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rPr>
        <w:tc>
          <w:tcPr>
            <w:tcW w:w="568" w:type="dxa"/>
            <w:vMerge w:val="continue"/>
            <w:vAlign w:val="center"/>
          </w:tcPr>
          <w:p w14:paraId="136B810A">
            <w:pPr>
              <w:jc w:val="center"/>
              <w:rPr>
                <w:rFonts w:hint="eastAsia" w:ascii="仿宋" w:hAnsi="仿宋" w:eastAsia="仿宋" w:cs="仿宋"/>
                <w:color w:val="000000"/>
                <w:sz w:val="24"/>
              </w:rPr>
            </w:pPr>
          </w:p>
        </w:tc>
        <w:tc>
          <w:tcPr>
            <w:tcW w:w="1267" w:type="dxa"/>
            <w:vMerge w:val="continue"/>
            <w:vAlign w:val="center"/>
          </w:tcPr>
          <w:p w14:paraId="56E18801">
            <w:pPr>
              <w:jc w:val="center"/>
              <w:rPr>
                <w:rFonts w:hint="eastAsia" w:ascii="仿宋" w:hAnsi="仿宋" w:eastAsia="仿宋" w:cs="仿宋"/>
                <w:color w:val="000000"/>
                <w:sz w:val="24"/>
              </w:rPr>
            </w:pPr>
          </w:p>
        </w:tc>
        <w:tc>
          <w:tcPr>
            <w:tcW w:w="744" w:type="dxa"/>
            <w:vMerge w:val="continue"/>
            <w:vAlign w:val="center"/>
          </w:tcPr>
          <w:p w14:paraId="67F59113">
            <w:pPr>
              <w:jc w:val="center"/>
              <w:rPr>
                <w:rFonts w:hint="eastAsia" w:ascii="仿宋" w:hAnsi="仿宋" w:eastAsia="仿宋" w:cs="仿宋"/>
                <w:color w:val="000000"/>
                <w:sz w:val="24"/>
              </w:rPr>
            </w:pPr>
          </w:p>
        </w:tc>
        <w:tc>
          <w:tcPr>
            <w:tcW w:w="1223" w:type="dxa"/>
            <w:vAlign w:val="center"/>
          </w:tcPr>
          <w:p w14:paraId="547EC666">
            <w:pPr>
              <w:widowControl/>
              <w:jc w:val="center"/>
              <w:textAlignment w:val="center"/>
              <w:rPr>
                <w:rFonts w:hint="eastAsia" w:ascii="仿宋" w:hAnsi="仿宋" w:eastAsia="仿宋" w:cs="仿宋"/>
                <w:color w:val="000000"/>
                <w:sz w:val="24"/>
              </w:rPr>
            </w:pPr>
            <w:r>
              <w:rPr>
                <w:rFonts w:hint="eastAsia" w:ascii="仿宋" w:hAnsi="仿宋" w:eastAsia="仿宋" w:cs="仿宋"/>
                <w:color w:val="000000"/>
                <w:kern w:val="0"/>
                <w:sz w:val="24"/>
              </w:rPr>
              <w:t>*有线鼠标连接线</w:t>
            </w:r>
          </w:p>
        </w:tc>
        <w:tc>
          <w:tcPr>
            <w:tcW w:w="4867" w:type="dxa"/>
            <w:vAlign w:val="center"/>
          </w:tcPr>
          <w:p w14:paraId="20AC7266">
            <w:pPr>
              <w:widowControl/>
              <w:jc w:val="left"/>
              <w:textAlignment w:val="center"/>
              <w:rPr>
                <w:rFonts w:hint="eastAsia" w:ascii="仿宋" w:hAnsi="仿宋" w:eastAsia="仿宋" w:cs="仿宋"/>
                <w:color w:val="000000"/>
                <w:sz w:val="24"/>
              </w:rPr>
            </w:pPr>
            <w:r>
              <w:rPr>
                <w:rFonts w:hint="eastAsia" w:ascii="仿宋" w:hAnsi="仿宋" w:eastAsia="仿宋" w:cs="仿宋"/>
                <w:color w:val="000000"/>
                <w:kern w:val="0"/>
                <w:sz w:val="24"/>
              </w:rPr>
              <w:t>≥1.5米</w:t>
            </w:r>
          </w:p>
        </w:tc>
      </w:tr>
      <w:tr w14:paraId="6268C2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rPr>
        <w:tc>
          <w:tcPr>
            <w:tcW w:w="568" w:type="dxa"/>
            <w:vMerge w:val="continue"/>
            <w:vAlign w:val="center"/>
          </w:tcPr>
          <w:p w14:paraId="0CFEF4AD">
            <w:pPr>
              <w:jc w:val="center"/>
              <w:rPr>
                <w:rFonts w:hint="eastAsia" w:ascii="仿宋" w:hAnsi="仿宋" w:eastAsia="仿宋" w:cs="仿宋"/>
                <w:color w:val="000000"/>
                <w:sz w:val="24"/>
              </w:rPr>
            </w:pPr>
          </w:p>
        </w:tc>
        <w:tc>
          <w:tcPr>
            <w:tcW w:w="1267" w:type="dxa"/>
            <w:vMerge w:val="continue"/>
            <w:vAlign w:val="center"/>
          </w:tcPr>
          <w:p w14:paraId="22E51B69">
            <w:pPr>
              <w:jc w:val="center"/>
              <w:rPr>
                <w:rFonts w:hint="eastAsia" w:ascii="仿宋" w:hAnsi="仿宋" w:eastAsia="仿宋" w:cs="仿宋"/>
                <w:color w:val="000000"/>
                <w:sz w:val="24"/>
              </w:rPr>
            </w:pPr>
          </w:p>
        </w:tc>
        <w:tc>
          <w:tcPr>
            <w:tcW w:w="744" w:type="dxa"/>
            <w:vMerge w:val="continue"/>
            <w:vAlign w:val="center"/>
          </w:tcPr>
          <w:p w14:paraId="7CA1BB7A">
            <w:pPr>
              <w:jc w:val="center"/>
              <w:rPr>
                <w:rFonts w:hint="eastAsia" w:ascii="仿宋" w:hAnsi="仿宋" w:eastAsia="仿宋" w:cs="仿宋"/>
                <w:color w:val="000000"/>
                <w:sz w:val="24"/>
              </w:rPr>
            </w:pPr>
          </w:p>
        </w:tc>
        <w:tc>
          <w:tcPr>
            <w:tcW w:w="1223" w:type="dxa"/>
            <w:vAlign w:val="center"/>
          </w:tcPr>
          <w:p w14:paraId="1A822AE4">
            <w:pPr>
              <w:widowControl/>
              <w:jc w:val="center"/>
              <w:textAlignment w:val="center"/>
              <w:rPr>
                <w:rFonts w:hint="eastAsia" w:ascii="仿宋" w:hAnsi="仿宋" w:eastAsia="仿宋" w:cs="仿宋"/>
                <w:color w:val="000000"/>
                <w:sz w:val="24"/>
              </w:rPr>
            </w:pPr>
            <w:r>
              <w:rPr>
                <w:rFonts w:hint="eastAsia" w:ascii="仿宋" w:hAnsi="仿宋" w:eastAsia="仿宋" w:cs="仿宋"/>
                <w:color w:val="000000"/>
                <w:kern w:val="0"/>
                <w:sz w:val="24"/>
              </w:rPr>
              <w:t>*鼠标DPI 分辨率</w:t>
            </w:r>
          </w:p>
        </w:tc>
        <w:tc>
          <w:tcPr>
            <w:tcW w:w="4867" w:type="dxa"/>
            <w:vAlign w:val="center"/>
          </w:tcPr>
          <w:p w14:paraId="5C67F078">
            <w:pPr>
              <w:widowControl/>
              <w:jc w:val="left"/>
              <w:textAlignment w:val="center"/>
              <w:rPr>
                <w:rFonts w:hint="eastAsia" w:ascii="仿宋" w:hAnsi="仿宋" w:eastAsia="仿宋" w:cs="仿宋"/>
                <w:color w:val="000000"/>
                <w:sz w:val="24"/>
              </w:rPr>
            </w:pPr>
            <w:r>
              <w:rPr>
                <w:rFonts w:hint="eastAsia" w:ascii="仿宋" w:hAnsi="仿宋" w:eastAsia="仿宋" w:cs="仿宋"/>
                <w:color w:val="000000"/>
                <w:kern w:val="0"/>
                <w:sz w:val="24"/>
              </w:rPr>
              <w:t>800~1600</w:t>
            </w:r>
          </w:p>
        </w:tc>
      </w:tr>
      <w:tr w14:paraId="2FB267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rPr>
        <w:tc>
          <w:tcPr>
            <w:tcW w:w="568" w:type="dxa"/>
            <w:vMerge w:val="continue"/>
            <w:vAlign w:val="center"/>
          </w:tcPr>
          <w:p w14:paraId="1E30B938">
            <w:pPr>
              <w:jc w:val="center"/>
              <w:rPr>
                <w:rFonts w:hint="eastAsia" w:ascii="仿宋" w:hAnsi="仿宋" w:eastAsia="仿宋" w:cs="仿宋"/>
                <w:color w:val="000000"/>
                <w:sz w:val="24"/>
              </w:rPr>
            </w:pPr>
          </w:p>
        </w:tc>
        <w:tc>
          <w:tcPr>
            <w:tcW w:w="1267" w:type="dxa"/>
            <w:vMerge w:val="continue"/>
            <w:vAlign w:val="center"/>
          </w:tcPr>
          <w:p w14:paraId="08B965CC">
            <w:pPr>
              <w:jc w:val="center"/>
              <w:rPr>
                <w:rFonts w:hint="eastAsia" w:ascii="仿宋" w:hAnsi="仿宋" w:eastAsia="仿宋" w:cs="仿宋"/>
                <w:color w:val="000000"/>
                <w:sz w:val="24"/>
              </w:rPr>
            </w:pPr>
          </w:p>
        </w:tc>
        <w:tc>
          <w:tcPr>
            <w:tcW w:w="744" w:type="dxa"/>
            <w:vMerge w:val="continue"/>
            <w:vAlign w:val="center"/>
          </w:tcPr>
          <w:p w14:paraId="52E341B0">
            <w:pPr>
              <w:jc w:val="center"/>
              <w:rPr>
                <w:rFonts w:hint="eastAsia" w:ascii="仿宋" w:hAnsi="仿宋" w:eastAsia="仿宋" w:cs="仿宋"/>
                <w:color w:val="000000"/>
                <w:sz w:val="24"/>
              </w:rPr>
            </w:pPr>
          </w:p>
        </w:tc>
        <w:tc>
          <w:tcPr>
            <w:tcW w:w="1223" w:type="dxa"/>
            <w:vAlign w:val="center"/>
          </w:tcPr>
          <w:p w14:paraId="5A50F8AD">
            <w:pPr>
              <w:widowControl/>
              <w:jc w:val="center"/>
              <w:textAlignment w:val="center"/>
              <w:rPr>
                <w:rFonts w:hint="eastAsia" w:ascii="仿宋" w:hAnsi="仿宋" w:eastAsia="仿宋" w:cs="仿宋"/>
                <w:color w:val="000000"/>
                <w:sz w:val="24"/>
              </w:rPr>
            </w:pPr>
            <w:r>
              <w:rPr>
                <w:rFonts w:hint="eastAsia" w:ascii="仿宋" w:hAnsi="仿宋" w:eastAsia="仿宋" w:cs="仿宋"/>
                <w:color w:val="000000"/>
                <w:kern w:val="0"/>
                <w:sz w:val="24"/>
              </w:rPr>
              <w:t>*鼠标颜色</w:t>
            </w:r>
          </w:p>
        </w:tc>
        <w:tc>
          <w:tcPr>
            <w:tcW w:w="4867" w:type="dxa"/>
            <w:vAlign w:val="center"/>
          </w:tcPr>
          <w:p w14:paraId="6F110709">
            <w:pPr>
              <w:widowControl/>
              <w:jc w:val="left"/>
              <w:textAlignment w:val="center"/>
              <w:rPr>
                <w:rFonts w:hint="eastAsia" w:ascii="仿宋" w:hAnsi="仿宋" w:eastAsia="仿宋" w:cs="仿宋"/>
                <w:color w:val="000000"/>
                <w:sz w:val="24"/>
              </w:rPr>
            </w:pPr>
            <w:r>
              <w:rPr>
                <w:rFonts w:hint="eastAsia" w:ascii="仿宋" w:hAnsi="仿宋" w:eastAsia="仿宋" w:cs="仿宋"/>
                <w:color w:val="000000"/>
                <w:kern w:val="0"/>
                <w:sz w:val="24"/>
              </w:rPr>
              <w:t>黑色/银色/白色等商务色系</w:t>
            </w:r>
          </w:p>
        </w:tc>
      </w:tr>
      <w:tr w14:paraId="66153B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rPr>
        <w:tc>
          <w:tcPr>
            <w:tcW w:w="568" w:type="dxa"/>
            <w:vMerge w:val="continue"/>
            <w:vAlign w:val="center"/>
          </w:tcPr>
          <w:p w14:paraId="14DC1AA0">
            <w:pPr>
              <w:jc w:val="center"/>
              <w:rPr>
                <w:rFonts w:hint="eastAsia" w:ascii="仿宋" w:hAnsi="仿宋" w:eastAsia="仿宋" w:cs="仿宋"/>
                <w:color w:val="000000"/>
                <w:sz w:val="24"/>
              </w:rPr>
            </w:pPr>
          </w:p>
        </w:tc>
        <w:tc>
          <w:tcPr>
            <w:tcW w:w="1267" w:type="dxa"/>
            <w:vMerge w:val="continue"/>
            <w:vAlign w:val="center"/>
          </w:tcPr>
          <w:p w14:paraId="1837794B">
            <w:pPr>
              <w:jc w:val="center"/>
              <w:rPr>
                <w:rFonts w:hint="eastAsia" w:ascii="仿宋" w:hAnsi="仿宋" w:eastAsia="仿宋" w:cs="仿宋"/>
                <w:color w:val="000000"/>
                <w:sz w:val="24"/>
              </w:rPr>
            </w:pPr>
          </w:p>
        </w:tc>
        <w:tc>
          <w:tcPr>
            <w:tcW w:w="744" w:type="dxa"/>
            <w:vMerge w:val="continue"/>
            <w:vAlign w:val="center"/>
          </w:tcPr>
          <w:p w14:paraId="2A41A882">
            <w:pPr>
              <w:jc w:val="center"/>
              <w:rPr>
                <w:rFonts w:hint="eastAsia" w:ascii="仿宋" w:hAnsi="仿宋" w:eastAsia="仿宋" w:cs="仿宋"/>
                <w:color w:val="000000"/>
                <w:sz w:val="24"/>
              </w:rPr>
            </w:pPr>
          </w:p>
        </w:tc>
        <w:tc>
          <w:tcPr>
            <w:tcW w:w="1223" w:type="dxa"/>
            <w:vAlign w:val="center"/>
          </w:tcPr>
          <w:p w14:paraId="207A49B3">
            <w:pPr>
              <w:widowControl/>
              <w:jc w:val="center"/>
              <w:textAlignment w:val="center"/>
              <w:rPr>
                <w:rFonts w:hint="eastAsia" w:ascii="仿宋" w:hAnsi="仿宋" w:eastAsia="仿宋" w:cs="仿宋"/>
                <w:color w:val="000000"/>
                <w:sz w:val="24"/>
              </w:rPr>
            </w:pPr>
            <w:r>
              <w:rPr>
                <w:rFonts w:hint="eastAsia" w:ascii="仿宋" w:hAnsi="仿宋" w:eastAsia="仿宋" w:cs="仿宋"/>
                <w:color w:val="000000"/>
                <w:kern w:val="0"/>
                <w:sz w:val="24"/>
              </w:rPr>
              <w:t>*鼠标其他要求</w:t>
            </w:r>
          </w:p>
        </w:tc>
        <w:tc>
          <w:tcPr>
            <w:tcW w:w="4867" w:type="dxa"/>
            <w:vAlign w:val="center"/>
          </w:tcPr>
          <w:p w14:paraId="2119A6E7">
            <w:pPr>
              <w:widowControl/>
              <w:jc w:val="left"/>
              <w:textAlignment w:val="center"/>
              <w:rPr>
                <w:rFonts w:hint="eastAsia" w:ascii="仿宋" w:hAnsi="仿宋" w:eastAsia="仿宋" w:cs="仿宋"/>
                <w:color w:val="000000"/>
                <w:sz w:val="24"/>
              </w:rPr>
            </w:pPr>
            <w:r>
              <w:rPr>
                <w:rFonts w:hint="eastAsia" w:ascii="仿宋" w:hAnsi="仿宋" w:eastAsia="仿宋" w:cs="仿宋"/>
                <w:color w:val="000000"/>
                <w:kern w:val="0"/>
                <w:sz w:val="24"/>
              </w:rPr>
              <w:t>其它参数应符合GB/T 26245的相关规定</w:t>
            </w:r>
          </w:p>
        </w:tc>
      </w:tr>
      <w:tr w14:paraId="52ADB7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rPr>
        <w:tc>
          <w:tcPr>
            <w:tcW w:w="568" w:type="dxa"/>
            <w:vMerge w:val="continue"/>
            <w:vAlign w:val="center"/>
          </w:tcPr>
          <w:p w14:paraId="7DAFCAD7">
            <w:pPr>
              <w:jc w:val="center"/>
              <w:rPr>
                <w:rFonts w:hint="eastAsia" w:ascii="仿宋" w:hAnsi="仿宋" w:eastAsia="仿宋" w:cs="仿宋"/>
                <w:color w:val="000000"/>
                <w:sz w:val="24"/>
              </w:rPr>
            </w:pPr>
          </w:p>
        </w:tc>
        <w:tc>
          <w:tcPr>
            <w:tcW w:w="1267" w:type="dxa"/>
            <w:vMerge w:val="continue"/>
            <w:vAlign w:val="center"/>
          </w:tcPr>
          <w:p w14:paraId="5BC3E45D">
            <w:pPr>
              <w:jc w:val="center"/>
              <w:rPr>
                <w:rFonts w:hint="eastAsia" w:ascii="仿宋" w:hAnsi="仿宋" w:eastAsia="仿宋" w:cs="仿宋"/>
                <w:color w:val="000000"/>
                <w:sz w:val="24"/>
              </w:rPr>
            </w:pPr>
          </w:p>
        </w:tc>
        <w:tc>
          <w:tcPr>
            <w:tcW w:w="744" w:type="dxa"/>
            <w:vMerge w:val="continue"/>
            <w:vAlign w:val="center"/>
          </w:tcPr>
          <w:p w14:paraId="453537EC">
            <w:pPr>
              <w:jc w:val="center"/>
              <w:rPr>
                <w:rFonts w:hint="eastAsia" w:ascii="仿宋" w:hAnsi="仿宋" w:eastAsia="仿宋" w:cs="仿宋"/>
                <w:color w:val="000000"/>
                <w:sz w:val="24"/>
              </w:rPr>
            </w:pPr>
          </w:p>
        </w:tc>
        <w:tc>
          <w:tcPr>
            <w:tcW w:w="1223" w:type="dxa"/>
            <w:vAlign w:val="center"/>
          </w:tcPr>
          <w:p w14:paraId="0AF39243">
            <w:pPr>
              <w:widowControl/>
              <w:jc w:val="center"/>
              <w:textAlignment w:val="center"/>
              <w:rPr>
                <w:rFonts w:hint="eastAsia" w:ascii="仿宋" w:hAnsi="仿宋" w:eastAsia="仿宋" w:cs="仿宋"/>
                <w:color w:val="000000"/>
                <w:sz w:val="24"/>
              </w:rPr>
            </w:pPr>
            <w:r>
              <w:rPr>
                <w:rFonts w:hint="eastAsia" w:ascii="仿宋" w:hAnsi="仿宋" w:eastAsia="仿宋" w:cs="仿宋"/>
                <w:color w:val="000000"/>
                <w:kern w:val="0"/>
                <w:sz w:val="24"/>
              </w:rPr>
              <w:t>内置光驱</w:t>
            </w:r>
          </w:p>
        </w:tc>
        <w:tc>
          <w:tcPr>
            <w:tcW w:w="4867" w:type="dxa"/>
            <w:noWrap/>
            <w:vAlign w:val="center"/>
          </w:tcPr>
          <w:p w14:paraId="75D1F876">
            <w:pPr>
              <w:widowControl/>
              <w:jc w:val="left"/>
              <w:textAlignment w:val="center"/>
              <w:rPr>
                <w:rFonts w:hint="eastAsia" w:ascii="仿宋" w:hAnsi="仿宋" w:eastAsia="仿宋" w:cs="仿宋"/>
                <w:color w:val="000000"/>
                <w:sz w:val="24"/>
              </w:rPr>
            </w:pPr>
            <w:r>
              <w:rPr>
                <w:rFonts w:hint="eastAsia" w:ascii="仿宋" w:hAnsi="仿宋" w:eastAsia="仿宋" w:cs="仿宋"/>
                <w:color w:val="000000"/>
                <w:kern w:val="0"/>
                <w:sz w:val="24"/>
              </w:rPr>
              <w:t>本次采购不做要求</w:t>
            </w:r>
          </w:p>
        </w:tc>
      </w:tr>
      <w:tr w14:paraId="3716B7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rPr>
        <w:tc>
          <w:tcPr>
            <w:tcW w:w="568" w:type="dxa"/>
            <w:vMerge w:val="continue"/>
            <w:vAlign w:val="center"/>
          </w:tcPr>
          <w:p w14:paraId="0BC1DAED">
            <w:pPr>
              <w:jc w:val="center"/>
              <w:rPr>
                <w:rFonts w:hint="eastAsia" w:ascii="仿宋" w:hAnsi="仿宋" w:eastAsia="仿宋" w:cs="仿宋"/>
                <w:color w:val="000000"/>
                <w:sz w:val="24"/>
              </w:rPr>
            </w:pPr>
          </w:p>
        </w:tc>
        <w:tc>
          <w:tcPr>
            <w:tcW w:w="1267" w:type="dxa"/>
            <w:vMerge w:val="continue"/>
            <w:vAlign w:val="center"/>
          </w:tcPr>
          <w:p w14:paraId="73838BB9">
            <w:pPr>
              <w:jc w:val="center"/>
              <w:rPr>
                <w:rFonts w:hint="eastAsia" w:ascii="仿宋" w:hAnsi="仿宋" w:eastAsia="仿宋" w:cs="仿宋"/>
                <w:color w:val="000000"/>
                <w:sz w:val="24"/>
              </w:rPr>
            </w:pPr>
          </w:p>
        </w:tc>
        <w:tc>
          <w:tcPr>
            <w:tcW w:w="744" w:type="dxa"/>
            <w:vMerge w:val="restart"/>
            <w:vAlign w:val="center"/>
          </w:tcPr>
          <w:p w14:paraId="071E27C0">
            <w:pPr>
              <w:widowControl/>
              <w:jc w:val="center"/>
              <w:textAlignment w:val="center"/>
              <w:rPr>
                <w:rFonts w:hint="eastAsia" w:ascii="仿宋" w:hAnsi="仿宋" w:eastAsia="仿宋" w:cs="仿宋"/>
                <w:color w:val="000000"/>
                <w:sz w:val="24"/>
              </w:rPr>
            </w:pPr>
            <w:r>
              <w:rPr>
                <w:rFonts w:hint="eastAsia" w:ascii="仿宋" w:hAnsi="仿宋" w:eastAsia="仿宋" w:cs="仿宋"/>
                <w:color w:val="000000"/>
                <w:kern w:val="0"/>
                <w:sz w:val="24"/>
              </w:rPr>
              <w:t>*网络设备规格</w:t>
            </w:r>
          </w:p>
        </w:tc>
        <w:tc>
          <w:tcPr>
            <w:tcW w:w="1223" w:type="dxa"/>
            <w:vAlign w:val="center"/>
          </w:tcPr>
          <w:p w14:paraId="24691309">
            <w:pPr>
              <w:widowControl/>
              <w:jc w:val="center"/>
              <w:textAlignment w:val="center"/>
              <w:rPr>
                <w:rFonts w:hint="eastAsia" w:ascii="仿宋" w:hAnsi="仿宋" w:eastAsia="仿宋" w:cs="仿宋"/>
                <w:color w:val="000000"/>
                <w:sz w:val="24"/>
              </w:rPr>
            </w:pPr>
            <w:r>
              <w:rPr>
                <w:rFonts w:hint="eastAsia" w:ascii="仿宋" w:hAnsi="仿宋" w:eastAsia="仿宋" w:cs="仿宋"/>
                <w:color w:val="000000"/>
                <w:kern w:val="0"/>
                <w:sz w:val="24"/>
              </w:rPr>
              <w:t>*有线网卡数量</w:t>
            </w:r>
          </w:p>
        </w:tc>
        <w:tc>
          <w:tcPr>
            <w:tcW w:w="4867" w:type="dxa"/>
            <w:vAlign w:val="center"/>
          </w:tcPr>
          <w:p w14:paraId="52C10D9E">
            <w:pPr>
              <w:widowControl/>
              <w:jc w:val="left"/>
              <w:textAlignment w:val="center"/>
              <w:rPr>
                <w:rFonts w:hint="eastAsia" w:ascii="仿宋" w:hAnsi="仿宋" w:eastAsia="仿宋" w:cs="仿宋"/>
                <w:color w:val="000000"/>
                <w:sz w:val="24"/>
              </w:rPr>
            </w:pPr>
            <w:r>
              <w:rPr>
                <w:rFonts w:hint="eastAsia" w:ascii="仿宋" w:hAnsi="仿宋" w:eastAsia="仿宋" w:cs="仿宋"/>
                <w:color w:val="000000"/>
                <w:kern w:val="0"/>
                <w:sz w:val="24"/>
              </w:rPr>
              <w:t>≥1</w:t>
            </w:r>
          </w:p>
        </w:tc>
      </w:tr>
      <w:tr w14:paraId="7D5CB1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rPr>
        <w:tc>
          <w:tcPr>
            <w:tcW w:w="568" w:type="dxa"/>
            <w:vMerge w:val="continue"/>
            <w:vAlign w:val="center"/>
          </w:tcPr>
          <w:p w14:paraId="616896B3">
            <w:pPr>
              <w:jc w:val="center"/>
              <w:rPr>
                <w:rFonts w:hint="eastAsia" w:ascii="仿宋" w:hAnsi="仿宋" w:eastAsia="仿宋" w:cs="仿宋"/>
                <w:color w:val="000000"/>
                <w:sz w:val="24"/>
              </w:rPr>
            </w:pPr>
          </w:p>
        </w:tc>
        <w:tc>
          <w:tcPr>
            <w:tcW w:w="1267" w:type="dxa"/>
            <w:vMerge w:val="continue"/>
            <w:vAlign w:val="center"/>
          </w:tcPr>
          <w:p w14:paraId="34E8CD6A">
            <w:pPr>
              <w:jc w:val="center"/>
              <w:rPr>
                <w:rFonts w:hint="eastAsia" w:ascii="仿宋" w:hAnsi="仿宋" w:eastAsia="仿宋" w:cs="仿宋"/>
                <w:color w:val="000000"/>
                <w:sz w:val="24"/>
              </w:rPr>
            </w:pPr>
          </w:p>
        </w:tc>
        <w:tc>
          <w:tcPr>
            <w:tcW w:w="744" w:type="dxa"/>
            <w:vMerge w:val="continue"/>
            <w:vAlign w:val="center"/>
          </w:tcPr>
          <w:p w14:paraId="3730D595">
            <w:pPr>
              <w:jc w:val="center"/>
              <w:rPr>
                <w:rFonts w:hint="eastAsia" w:ascii="仿宋" w:hAnsi="仿宋" w:eastAsia="仿宋" w:cs="仿宋"/>
                <w:color w:val="000000"/>
                <w:sz w:val="24"/>
              </w:rPr>
            </w:pPr>
          </w:p>
        </w:tc>
        <w:tc>
          <w:tcPr>
            <w:tcW w:w="1223" w:type="dxa"/>
            <w:vAlign w:val="center"/>
          </w:tcPr>
          <w:p w14:paraId="62B08646">
            <w:pPr>
              <w:widowControl/>
              <w:jc w:val="center"/>
              <w:textAlignment w:val="center"/>
              <w:rPr>
                <w:rFonts w:hint="eastAsia" w:ascii="仿宋" w:hAnsi="仿宋" w:eastAsia="仿宋" w:cs="仿宋"/>
                <w:color w:val="000000"/>
                <w:sz w:val="24"/>
              </w:rPr>
            </w:pPr>
            <w:r>
              <w:rPr>
                <w:rFonts w:hint="eastAsia" w:ascii="仿宋" w:hAnsi="仿宋" w:eastAsia="仿宋" w:cs="仿宋"/>
                <w:color w:val="000000"/>
                <w:kern w:val="0"/>
                <w:sz w:val="24"/>
              </w:rPr>
              <w:t>无线网卡及天线数量</w:t>
            </w:r>
          </w:p>
        </w:tc>
        <w:tc>
          <w:tcPr>
            <w:tcW w:w="4867" w:type="dxa"/>
            <w:noWrap/>
            <w:vAlign w:val="center"/>
          </w:tcPr>
          <w:p w14:paraId="0F13EBDF">
            <w:pPr>
              <w:widowControl/>
              <w:jc w:val="left"/>
              <w:textAlignment w:val="center"/>
              <w:rPr>
                <w:rFonts w:hint="eastAsia" w:ascii="仿宋" w:hAnsi="仿宋" w:eastAsia="仿宋" w:cs="仿宋"/>
                <w:color w:val="000000"/>
                <w:sz w:val="24"/>
              </w:rPr>
            </w:pPr>
            <w:r>
              <w:rPr>
                <w:rFonts w:hint="eastAsia" w:ascii="仿宋" w:hAnsi="仿宋" w:eastAsia="仿宋" w:cs="仿宋"/>
                <w:color w:val="000000"/>
                <w:kern w:val="0"/>
                <w:sz w:val="24"/>
              </w:rPr>
              <w:t>本次采购不做要求</w:t>
            </w:r>
          </w:p>
        </w:tc>
      </w:tr>
      <w:tr w14:paraId="18005D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rPr>
        <w:tc>
          <w:tcPr>
            <w:tcW w:w="568" w:type="dxa"/>
            <w:vMerge w:val="continue"/>
            <w:vAlign w:val="center"/>
          </w:tcPr>
          <w:p w14:paraId="29842F76">
            <w:pPr>
              <w:jc w:val="center"/>
              <w:rPr>
                <w:rFonts w:hint="eastAsia" w:ascii="仿宋" w:hAnsi="仿宋" w:eastAsia="仿宋" w:cs="仿宋"/>
                <w:color w:val="000000"/>
                <w:sz w:val="24"/>
              </w:rPr>
            </w:pPr>
          </w:p>
        </w:tc>
        <w:tc>
          <w:tcPr>
            <w:tcW w:w="1267" w:type="dxa"/>
            <w:vMerge w:val="continue"/>
            <w:vAlign w:val="center"/>
          </w:tcPr>
          <w:p w14:paraId="167481FF">
            <w:pPr>
              <w:jc w:val="center"/>
              <w:rPr>
                <w:rFonts w:hint="eastAsia" w:ascii="仿宋" w:hAnsi="仿宋" w:eastAsia="仿宋" w:cs="仿宋"/>
                <w:color w:val="000000"/>
                <w:sz w:val="24"/>
              </w:rPr>
            </w:pPr>
          </w:p>
        </w:tc>
        <w:tc>
          <w:tcPr>
            <w:tcW w:w="744" w:type="dxa"/>
            <w:vMerge w:val="continue"/>
            <w:vAlign w:val="center"/>
          </w:tcPr>
          <w:p w14:paraId="6094EA78">
            <w:pPr>
              <w:jc w:val="center"/>
              <w:rPr>
                <w:rFonts w:hint="eastAsia" w:ascii="仿宋" w:hAnsi="仿宋" w:eastAsia="仿宋" w:cs="仿宋"/>
                <w:color w:val="000000"/>
                <w:sz w:val="24"/>
              </w:rPr>
            </w:pPr>
          </w:p>
        </w:tc>
        <w:tc>
          <w:tcPr>
            <w:tcW w:w="1223" w:type="dxa"/>
            <w:vAlign w:val="center"/>
          </w:tcPr>
          <w:p w14:paraId="0696B622">
            <w:pPr>
              <w:widowControl/>
              <w:jc w:val="center"/>
              <w:textAlignment w:val="center"/>
              <w:rPr>
                <w:rFonts w:hint="eastAsia" w:ascii="仿宋" w:hAnsi="仿宋" w:eastAsia="仿宋" w:cs="仿宋"/>
                <w:color w:val="000000"/>
                <w:sz w:val="24"/>
              </w:rPr>
            </w:pPr>
            <w:r>
              <w:rPr>
                <w:rFonts w:hint="eastAsia" w:ascii="仿宋" w:hAnsi="仿宋" w:eastAsia="仿宋" w:cs="仿宋"/>
                <w:color w:val="000000"/>
                <w:kern w:val="0"/>
                <w:sz w:val="24"/>
              </w:rPr>
              <w:t>单无线网卡天线数量</w:t>
            </w:r>
          </w:p>
        </w:tc>
        <w:tc>
          <w:tcPr>
            <w:tcW w:w="4867" w:type="dxa"/>
            <w:noWrap/>
            <w:vAlign w:val="center"/>
          </w:tcPr>
          <w:p w14:paraId="31C6851A">
            <w:pPr>
              <w:widowControl/>
              <w:jc w:val="left"/>
              <w:textAlignment w:val="center"/>
              <w:rPr>
                <w:rFonts w:hint="eastAsia" w:ascii="仿宋" w:hAnsi="仿宋" w:eastAsia="仿宋" w:cs="仿宋"/>
                <w:color w:val="000000"/>
                <w:sz w:val="24"/>
              </w:rPr>
            </w:pPr>
            <w:r>
              <w:rPr>
                <w:rFonts w:hint="eastAsia" w:ascii="仿宋" w:hAnsi="仿宋" w:eastAsia="仿宋" w:cs="仿宋"/>
                <w:color w:val="000000"/>
                <w:kern w:val="0"/>
                <w:sz w:val="24"/>
              </w:rPr>
              <w:t>无要求</w:t>
            </w:r>
          </w:p>
        </w:tc>
      </w:tr>
      <w:tr w14:paraId="2004BA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0" w:hRule="atLeast"/>
        </w:trPr>
        <w:tc>
          <w:tcPr>
            <w:tcW w:w="568" w:type="dxa"/>
            <w:vMerge w:val="continue"/>
            <w:vAlign w:val="center"/>
          </w:tcPr>
          <w:p w14:paraId="04387A82">
            <w:pPr>
              <w:jc w:val="center"/>
              <w:rPr>
                <w:rFonts w:hint="eastAsia" w:ascii="仿宋" w:hAnsi="仿宋" w:eastAsia="仿宋" w:cs="仿宋"/>
                <w:color w:val="000000"/>
                <w:sz w:val="24"/>
              </w:rPr>
            </w:pPr>
          </w:p>
        </w:tc>
        <w:tc>
          <w:tcPr>
            <w:tcW w:w="1267" w:type="dxa"/>
            <w:vMerge w:val="continue"/>
            <w:vAlign w:val="center"/>
          </w:tcPr>
          <w:p w14:paraId="59733188">
            <w:pPr>
              <w:jc w:val="center"/>
              <w:rPr>
                <w:rFonts w:hint="eastAsia" w:ascii="仿宋" w:hAnsi="仿宋" w:eastAsia="仿宋" w:cs="仿宋"/>
                <w:color w:val="000000"/>
                <w:sz w:val="24"/>
              </w:rPr>
            </w:pPr>
          </w:p>
        </w:tc>
        <w:tc>
          <w:tcPr>
            <w:tcW w:w="744" w:type="dxa"/>
            <w:vMerge w:val="restart"/>
            <w:vAlign w:val="center"/>
          </w:tcPr>
          <w:p w14:paraId="4FAA0307">
            <w:pPr>
              <w:widowControl/>
              <w:jc w:val="center"/>
              <w:textAlignment w:val="center"/>
              <w:rPr>
                <w:rFonts w:hint="eastAsia" w:ascii="仿宋" w:hAnsi="仿宋" w:eastAsia="仿宋" w:cs="仿宋"/>
                <w:color w:val="000000"/>
                <w:sz w:val="24"/>
              </w:rPr>
            </w:pPr>
            <w:r>
              <w:rPr>
                <w:rFonts w:hint="eastAsia" w:ascii="仿宋" w:hAnsi="仿宋" w:eastAsia="仿宋" w:cs="仿宋"/>
                <w:color w:val="000000"/>
                <w:kern w:val="0"/>
                <w:sz w:val="24"/>
              </w:rPr>
              <w:t>*外部接口规格</w:t>
            </w:r>
          </w:p>
        </w:tc>
        <w:tc>
          <w:tcPr>
            <w:tcW w:w="1223" w:type="dxa"/>
            <w:vAlign w:val="center"/>
          </w:tcPr>
          <w:p w14:paraId="4E751A5C">
            <w:pPr>
              <w:widowControl/>
              <w:jc w:val="center"/>
              <w:textAlignment w:val="center"/>
              <w:rPr>
                <w:rFonts w:hint="eastAsia" w:ascii="仿宋" w:hAnsi="仿宋" w:eastAsia="仿宋" w:cs="仿宋"/>
                <w:color w:val="000000"/>
                <w:sz w:val="24"/>
              </w:rPr>
            </w:pPr>
            <w:r>
              <w:rPr>
                <w:rFonts w:hint="eastAsia" w:ascii="仿宋" w:hAnsi="仿宋" w:eastAsia="仿宋" w:cs="仿宋"/>
                <w:color w:val="000000"/>
                <w:kern w:val="0"/>
                <w:sz w:val="24"/>
              </w:rPr>
              <w:t>*USB接口数量</w:t>
            </w:r>
          </w:p>
        </w:tc>
        <w:tc>
          <w:tcPr>
            <w:tcW w:w="4867" w:type="dxa"/>
            <w:vAlign w:val="center"/>
          </w:tcPr>
          <w:p w14:paraId="71EAB9AE">
            <w:pPr>
              <w:widowControl/>
              <w:jc w:val="left"/>
              <w:textAlignment w:val="center"/>
              <w:rPr>
                <w:rFonts w:hint="eastAsia" w:ascii="仿宋" w:hAnsi="仿宋" w:eastAsia="仿宋" w:cs="仿宋"/>
                <w:color w:val="000000"/>
                <w:sz w:val="24"/>
              </w:rPr>
            </w:pPr>
            <w:r>
              <w:rPr>
                <w:rFonts w:hint="eastAsia" w:ascii="仿宋" w:hAnsi="仿宋" w:eastAsia="仿宋" w:cs="仿宋"/>
                <w:color w:val="000000"/>
                <w:kern w:val="0"/>
                <w:sz w:val="24"/>
              </w:rPr>
              <w:t>≥10个USB接口，不少于4个USB3.0+6个USB2.0；</w:t>
            </w:r>
          </w:p>
        </w:tc>
      </w:tr>
      <w:tr w14:paraId="34FFAF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rPr>
        <w:tc>
          <w:tcPr>
            <w:tcW w:w="568" w:type="dxa"/>
            <w:vMerge w:val="continue"/>
            <w:vAlign w:val="center"/>
          </w:tcPr>
          <w:p w14:paraId="6A07F17C">
            <w:pPr>
              <w:jc w:val="center"/>
              <w:rPr>
                <w:rFonts w:hint="eastAsia" w:ascii="仿宋" w:hAnsi="仿宋" w:eastAsia="仿宋" w:cs="仿宋"/>
                <w:color w:val="000000"/>
                <w:sz w:val="24"/>
              </w:rPr>
            </w:pPr>
          </w:p>
        </w:tc>
        <w:tc>
          <w:tcPr>
            <w:tcW w:w="1267" w:type="dxa"/>
            <w:vMerge w:val="continue"/>
            <w:vAlign w:val="center"/>
          </w:tcPr>
          <w:p w14:paraId="32B343AF">
            <w:pPr>
              <w:jc w:val="center"/>
              <w:rPr>
                <w:rFonts w:hint="eastAsia" w:ascii="仿宋" w:hAnsi="仿宋" w:eastAsia="仿宋" w:cs="仿宋"/>
                <w:color w:val="000000"/>
                <w:sz w:val="24"/>
              </w:rPr>
            </w:pPr>
          </w:p>
        </w:tc>
        <w:tc>
          <w:tcPr>
            <w:tcW w:w="744" w:type="dxa"/>
            <w:vMerge w:val="continue"/>
            <w:vAlign w:val="center"/>
          </w:tcPr>
          <w:p w14:paraId="3A0CA129">
            <w:pPr>
              <w:jc w:val="center"/>
              <w:rPr>
                <w:rFonts w:hint="eastAsia" w:ascii="仿宋" w:hAnsi="仿宋" w:eastAsia="仿宋" w:cs="仿宋"/>
                <w:color w:val="000000"/>
                <w:sz w:val="24"/>
              </w:rPr>
            </w:pPr>
          </w:p>
        </w:tc>
        <w:tc>
          <w:tcPr>
            <w:tcW w:w="1223" w:type="dxa"/>
            <w:vAlign w:val="center"/>
          </w:tcPr>
          <w:p w14:paraId="50A9B30B">
            <w:pPr>
              <w:widowControl/>
              <w:jc w:val="center"/>
              <w:textAlignment w:val="center"/>
              <w:rPr>
                <w:rFonts w:hint="eastAsia" w:ascii="仿宋" w:hAnsi="仿宋" w:eastAsia="仿宋" w:cs="仿宋"/>
                <w:color w:val="000000"/>
                <w:sz w:val="24"/>
              </w:rPr>
            </w:pPr>
            <w:r>
              <w:rPr>
                <w:rFonts w:hint="eastAsia" w:ascii="仿宋" w:hAnsi="仿宋" w:eastAsia="仿宋" w:cs="仿宋"/>
                <w:color w:val="000000"/>
                <w:kern w:val="0"/>
                <w:sz w:val="24"/>
              </w:rPr>
              <w:t>USB母座接口要求</w:t>
            </w:r>
          </w:p>
        </w:tc>
        <w:tc>
          <w:tcPr>
            <w:tcW w:w="4867" w:type="dxa"/>
            <w:noWrap/>
            <w:vAlign w:val="center"/>
          </w:tcPr>
          <w:p w14:paraId="38261030">
            <w:pPr>
              <w:widowControl/>
              <w:jc w:val="left"/>
              <w:textAlignment w:val="center"/>
              <w:rPr>
                <w:rFonts w:hint="eastAsia" w:ascii="仿宋" w:hAnsi="仿宋" w:eastAsia="仿宋" w:cs="仿宋"/>
                <w:color w:val="000000"/>
                <w:sz w:val="24"/>
              </w:rPr>
            </w:pPr>
            <w:r>
              <w:rPr>
                <w:rFonts w:hint="eastAsia" w:ascii="仿宋" w:hAnsi="仿宋" w:eastAsia="仿宋" w:cs="仿宋"/>
                <w:color w:val="000000"/>
                <w:kern w:val="0"/>
                <w:sz w:val="24"/>
              </w:rPr>
              <w:t>本次采购不做要求</w:t>
            </w:r>
          </w:p>
        </w:tc>
      </w:tr>
      <w:tr w14:paraId="38B3DF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rPr>
        <w:tc>
          <w:tcPr>
            <w:tcW w:w="568" w:type="dxa"/>
            <w:vMerge w:val="continue"/>
            <w:vAlign w:val="center"/>
          </w:tcPr>
          <w:p w14:paraId="10640807">
            <w:pPr>
              <w:jc w:val="center"/>
              <w:rPr>
                <w:rFonts w:hint="eastAsia" w:ascii="仿宋" w:hAnsi="仿宋" w:eastAsia="仿宋" w:cs="仿宋"/>
                <w:color w:val="000000"/>
                <w:sz w:val="24"/>
              </w:rPr>
            </w:pPr>
          </w:p>
        </w:tc>
        <w:tc>
          <w:tcPr>
            <w:tcW w:w="1267" w:type="dxa"/>
            <w:vMerge w:val="continue"/>
            <w:vAlign w:val="center"/>
          </w:tcPr>
          <w:p w14:paraId="43527B05">
            <w:pPr>
              <w:jc w:val="center"/>
              <w:rPr>
                <w:rFonts w:hint="eastAsia" w:ascii="仿宋" w:hAnsi="仿宋" w:eastAsia="仿宋" w:cs="仿宋"/>
                <w:color w:val="000000"/>
                <w:sz w:val="24"/>
              </w:rPr>
            </w:pPr>
          </w:p>
        </w:tc>
        <w:tc>
          <w:tcPr>
            <w:tcW w:w="744" w:type="dxa"/>
            <w:vMerge w:val="continue"/>
            <w:vAlign w:val="center"/>
          </w:tcPr>
          <w:p w14:paraId="726DD589">
            <w:pPr>
              <w:jc w:val="center"/>
              <w:rPr>
                <w:rFonts w:hint="eastAsia" w:ascii="仿宋" w:hAnsi="仿宋" w:eastAsia="仿宋" w:cs="仿宋"/>
                <w:color w:val="000000"/>
                <w:sz w:val="24"/>
              </w:rPr>
            </w:pPr>
          </w:p>
        </w:tc>
        <w:tc>
          <w:tcPr>
            <w:tcW w:w="1223" w:type="dxa"/>
            <w:vAlign w:val="center"/>
          </w:tcPr>
          <w:p w14:paraId="2978F52E">
            <w:pPr>
              <w:widowControl/>
              <w:jc w:val="center"/>
              <w:textAlignment w:val="center"/>
              <w:rPr>
                <w:rFonts w:hint="eastAsia" w:ascii="仿宋" w:hAnsi="仿宋" w:eastAsia="仿宋" w:cs="仿宋"/>
                <w:color w:val="000000"/>
                <w:sz w:val="24"/>
              </w:rPr>
            </w:pPr>
            <w:r>
              <w:rPr>
                <w:rFonts w:hint="eastAsia" w:ascii="仿宋" w:hAnsi="仿宋" w:eastAsia="仿宋" w:cs="仿宋"/>
                <w:color w:val="000000"/>
                <w:kern w:val="0"/>
                <w:sz w:val="24"/>
              </w:rPr>
              <w:t>*视频接口数量</w:t>
            </w:r>
          </w:p>
        </w:tc>
        <w:tc>
          <w:tcPr>
            <w:tcW w:w="4867" w:type="dxa"/>
            <w:vAlign w:val="center"/>
          </w:tcPr>
          <w:p w14:paraId="2A0FB588">
            <w:pPr>
              <w:widowControl/>
              <w:jc w:val="left"/>
              <w:textAlignment w:val="center"/>
              <w:rPr>
                <w:rFonts w:hint="eastAsia" w:ascii="仿宋" w:hAnsi="仿宋" w:eastAsia="仿宋" w:cs="仿宋"/>
                <w:color w:val="000000"/>
                <w:sz w:val="24"/>
              </w:rPr>
            </w:pPr>
            <w:r>
              <w:rPr>
                <w:rFonts w:hint="eastAsia" w:ascii="仿宋" w:hAnsi="仿宋" w:eastAsia="仿宋" w:cs="仿宋"/>
                <w:color w:val="000000"/>
                <w:kern w:val="0"/>
                <w:sz w:val="24"/>
              </w:rPr>
              <w:t>≥3</w:t>
            </w:r>
          </w:p>
        </w:tc>
      </w:tr>
      <w:tr w14:paraId="1DF904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rPr>
        <w:tc>
          <w:tcPr>
            <w:tcW w:w="568" w:type="dxa"/>
            <w:vMerge w:val="continue"/>
            <w:vAlign w:val="center"/>
          </w:tcPr>
          <w:p w14:paraId="51F962C4">
            <w:pPr>
              <w:jc w:val="center"/>
              <w:rPr>
                <w:rFonts w:hint="eastAsia" w:ascii="仿宋" w:hAnsi="仿宋" w:eastAsia="仿宋" w:cs="仿宋"/>
                <w:color w:val="000000"/>
                <w:sz w:val="24"/>
              </w:rPr>
            </w:pPr>
          </w:p>
        </w:tc>
        <w:tc>
          <w:tcPr>
            <w:tcW w:w="1267" w:type="dxa"/>
            <w:vMerge w:val="continue"/>
            <w:vAlign w:val="center"/>
          </w:tcPr>
          <w:p w14:paraId="680B59A1">
            <w:pPr>
              <w:jc w:val="center"/>
              <w:rPr>
                <w:rFonts w:hint="eastAsia" w:ascii="仿宋" w:hAnsi="仿宋" w:eastAsia="仿宋" w:cs="仿宋"/>
                <w:color w:val="000000"/>
                <w:sz w:val="24"/>
              </w:rPr>
            </w:pPr>
          </w:p>
        </w:tc>
        <w:tc>
          <w:tcPr>
            <w:tcW w:w="744" w:type="dxa"/>
            <w:vMerge w:val="continue"/>
            <w:vAlign w:val="center"/>
          </w:tcPr>
          <w:p w14:paraId="035F3589">
            <w:pPr>
              <w:jc w:val="center"/>
              <w:rPr>
                <w:rFonts w:hint="eastAsia" w:ascii="仿宋" w:hAnsi="仿宋" w:eastAsia="仿宋" w:cs="仿宋"/>
                <w:color w:val="000000"/>
                <w:sz w:val="24"/>
              </w:rPr>
            </w:pPr>
          </w:p>
        </w:tc>
        <w:tc>
          <w:tcPr>
            <w:tcW w:w="1223" w:type="dxa"/>
            <w:vAlign w:val="center"/>
          </w:tcPr>
          <w:p w14:paraId="7AC2E0C3">
            <w:pPr>
              <w:widowControl/>
              <w:jc w:val="center"/>
              <w:textAlignment w:val="center"/>
              <w:rPr>
                <w:rFonts w:hint="eastAsia" w:ascii="仿宋" w:hAnsi="仿宋" w:eastAsia="仿宋" w:cs="仿宋"/>
                <w:color w:val="000000"/>
                <w:sz w:val="24"/>
              </w:rPr>
            </w:pPr>
            <w:r>
              <w:rPr>
                <w:rFonts w:hint="eastAsia" w:ascii="仿宋" w:hAnsi="仿宋" w:eastAsia="仿宋" w:cs="仿宋"/>
                <w:color w:val="000000"/>
                <w:kern w:val="0"/>
                <w:sz w:val="24"/>
              </w:rPr>
              <w:t>*音频接口数量</w:t>
            </w:r>
          </w:p>
        </w:tc>
        <w:tc>
          <w:tcPr>
            <w:tcW w:w="4867" w:type="dxa"/>
            <w:vAlign w:val="center"/>
          </w:tcPr>
          <w:p w14:paraId="612FCFEA">
            <w:pPr>
              <w:widowControl/>
              <w:jc w:val="left"/>
              <w:textAlignment w:val="center"/>
              <w:rPr>
                <w:rFonts w:hint="eastAsia" w:ascii="仿宋" w:hAnsi="仿宋" w:eastAsia="仿宋" w:cs="仿宋"/>
                <w:color w:val="000000"/>
                <w:sz w:val="24"/>
              </w:rPr>
            </w:pPr>
            <w:r>
              <w:rPr>
                <w:rFonts w:hint="eastAsia" w:ascii="仿宋" w:hAnsi="仿宋" w:eastAsia="仿宋" w:cs="仿宋"/>
                <w:color w:val="000000"/>
                <w:kern w:val="0"/>
                <w:sz w:val="24"/>
              </w:rPr>
              <w:t>≥5</w:t>
            </w:r>
          </w:p>
        </w:tc>
      </w:tr>
      <w:tr w14:paraId="605216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rPr>
        <w:tc>
          <w:tcPr>
            <w:tcW w:w="568" w:type="dxa"/>
            <w:vMerge w:val="continue"/>
            <w:vAlign w:val="center"/>
          </w:tcPr>
          <w:p w14:paraId="7E9E5C92">
            <w:pPr>
              <w:jc w:val="center"/>
              <w:rPr>
                <w:rFonts w:hint="eastAsia" w:ascii="仿宋" w:hAnsi="仿宋" w:eastAsia="仿宋" w:cs="仿宋"/>
                <w:color w:val="000000"/>
                <w:sz w:val="24"/>
              </w:rPr>
            </w:pPr>
          </w:p>
        </w:tc>
        <w:tc>
          <w:tcPr>
            <w:tcW w:w="1267" w:type="dxa"/>
            <w:vMerge w:val="continue"/>
            <w:vAlign w:val="center"/>
          </w:tcPr>
          <w:p w14:paraId="1FA74E53">
            <w:pPr>
              <w:jc w:val="center"/>
              <w:rPr>
                <w:rFonts w:hint="eastAsia" w:ascii="仿宋" w:hAnsi="仿宋" w:eastAsia="仿宋" w:cs="仿宋"/>
                <w:color w:val="000000"/>
                <w:sz w:val="24"/>
              </w:rPr>
            </w:pPr>
          </w:p>
        </w:tc>
        <w:tc>
          <w:tcPr>
            <w:tcW w:w="744" w:type="dxa"/>
            <w:vMerge w:val="continue"/>
            <w:vAlign w:val="center"/>
          </w:tcPr>
          <w:p w14:paraId="0C185DA7">
            <w:pPr>
              <w:jc w:val="center"/>
              <w:rPr>
                <w:rFonts w:hint="eastAsia" w:ascii="仿宋" w:hAnsi="仿宋" w:eastAsia="仿宋" w:cs="仿宋"/>
                <w:color w:val="000000"/>
                <w:sz w:val="24"/>
              </w:rPr>
            </w:pPr>
          </w:p>
        </w:tc>
        <w:tc>
          <w:tcPr>
            <w:tcW w:w="1223" w:type="dxa"/>
            <w:vAlign w:val="center"/>
          </w:tcPr>
          <w:p w14:paraId="10DC1E61">
            <w:pPr>
              <w:widowControl/>
              <w:jc w:val="center"/>
              <w:textAlignment w:val="center"/>
              <w:rPr>
                <w:rFonts w:hint="eastAsia" w:ascii="仿宋" w:hAnsi="仿宋" w:eastAsia="仿宋" w:cs="仿宋"/>
                <w:color w:val="000000"/>
                <w:sz w:val="24"/>
              </w:rPr>
            </w:pPr>
            <w:r>
              <w:rPr>
                <w:rFonts w:hint="eastAsia" w:ascii="仿宋" w:hAnsi="仿宋" w:eastAsia="仿宋" w:cs="仿宋"/>
                <w:color w:val="000000"/>
                <w:kern w:val="0"/>
                <w:sz w:val="24"/>
              </w:rPr>
              <w:t>存储卡接口数量</w:t>
            </w:r>
          </w:p>
        </w:tc>
        <w:tc>
          <w:tcPr>
            <w:tcW w:w="4867" w:type="dxa"/>
            <w:noWrap/>
            <w:vAlign w:val="center"/>
          </w:tcPr>
          <w:p w14:paraId="4B87C7D9">
            <w:pPr>
              <w:widowControl/>
              <w:jc w:val="left"/>
              <w:textAlignment w:val="center"/>
              <w:rPr>
                <w:rFonts w:hint="eastAsia" w:ascii="仿宋" w:hAnsi="仿宋" w:eastAsia="仿宋" w:cs="仿宋"/>
                <w:color w:val="000000"/>
                <w:sz w:val="24"/>
              </w:rPr>
            </w:pPr>
            <w:r>
              <w:rPr>
                <w:rFonts w:hint="eastAsia" w:ascii="仿宋" w:hAnsi="仿宋" w:eastAsia="仿宋" w:cs="仿宋"/>
                <w:color w:val="000000"/>
                <w:kern w:val="0"/>
                <w:sz w:val="24"/>
              </w:rPr>
              <w:t>本次采购不做要求</w:t>
            </w:r>
          </w:p>
        </w:tc>
      </w:tr>
      <w:tr w14:paraId="28129C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0" w:hRule="atLeast"/>
        </w:trPr>
        <w:tc>
          <w:tcPr>
            <w:tcW w:w="568" w:type="dxa"/>
            <w:vMerge w:val="continue"/>
            <w:vAlign w:val="center"/>
          </w:tcPr>
          <w:p w14:paraId="11191DA4">
            <w:pPr>
              <w:jc w:val="center"/>
              <w:rPr>
                <w:rFonts w:hint="eastAsia" w:ascii="仿宋" w:hAnsi="仿宋" w:eastAsia="仿宋" w:cs="仿宋"/>
                <w:color w:val="000000"/>
                <w:sz w:val="24"/>
              </w:rPr>
            </w:pPr>
          </w:p>
        </w:tc>
        <w:tc>
          <w:tcPr>
            <w:tcW w:w="1267" w:type="dxa"/>
            <w:vMerge w:val="continue"/>
            <w:vAlign w:val="center"/>
          </w:tcPr>
          <w:p w14:paraId="5B79576D">
            <w:pPr>
              <w:jc w:val="center"/>
              <w:rPr>
                <w:rFonts w:hint="eastAsia" w:ascii="仿宋" w:hAnsi="仿宋" w:eastAsia="仿宋" w:cs="仿宋"/>
                <w:color w:val="000000"/>
                <w:sz w:val="24"/>
              </w:rPr>
            </w:pPr>
          </w:p>
        </w:tc>
        <w:tc>
          <w:tcPr>
            <w:tcW w:w="744" w:type="dxa"/>
            <w:vMerge w:val="restart"/>
            <w:vAlign w:val="center"/>
          </w:tcPr>
          <w:p w14:paraId="698F7BE4">
            <w:pPr>
              <w:widowControl/>
              <w:jc w:val="center"/>
              <w:textAlignment w:val="center"/>
              <w:rPr>
                <w:rFonts w:hint="eastAsia" w:ascii="仿宋" w:hAnsi="仿宋" w:eastAsia="仿宋" w:cs="仿宋"/>
                <w:color w:val="000000"/>
                <w:sz w:val="24"/>
              </w:rPr>
            </w:pPr>
            <w:r>
              <w:rPr>
                <w:rFonts w:hint="eastAsia" w:ascii="仿宋" w:hAnsi="仿宋" w:eastAsia="仿宋" w:cs="仿宋"/>
                <w:color w:val="000000"/>
                <w:kern w:val="0"/>
                <w:sz w:val="24"/>
              </w:rPr>
              <w:t>*整机基础规格</w:t>
            </w:r>
          </w:p>
        </w:tc>
        <w:tc>
          <w:tcPr>
            <w:tcW w:w="1223" w:type="dxa"/>
            <w:vAlign w:val="center"/>
          </w:tcPr>
          <w:p w14:paraId="67470E39">
            <w:pPr>
              <w:widowControl/>
              <w:jc w:val="center"/>
              <w:textAlignment w:val="center"/>
              <w:rPr>
                <w:rFonts w:hint="eastAsia" w:ascii="仿宋" w:hAnsi="仿宋" w:eastAsia="仿宋" w:cs="仿宋"/>
                <w:color w:val="000000"/>
                <w:sz w:val="24"/>
              </w:rPr>
            </w:pPr>
            <w:r>
              <w:rPr>
                <w:rFonts w:hint="eastAsia" w:ascii="仿宋" w:hAnsi="仿宋" w:eastAsia="仿宋" w:cs="仿宋"/>
                <w:color w:val="000000"/>
                <w:kern w:val="0"/>
                <w:sz w:val="24"/>
              </w:rPr>
              <w:t>*整机外观</w:t>
            </w:r>
          </w:p>
        </w:tc>
        <w:tc>
          <w:tcPr>
            <w:tcW w:w="4867" w:type="dxa"/>
            <w:vAlign w:val="center"/>
          </w:tcPr>
          <w:p w14:paraId="51AD74D7">
            <w:pPr>
              <w:widowControl/>
              <w:jc w:val="left"/>
              <w:textAlignment w:val="center"/>
              <w:rPr>
                <w:rFonts w:hint="eastAsia" w:ascii="仿宋" w:hAnsi="仿宋" w:eastAsia="仿宋" w:cs="仿宋"/>
                <w:color w:val="000000"/>
                <w:sz w:val="24"/>
              </w:rPr>
            </w:pPr>
            <w:r>
              <w:rPr>
                <w:rFonts w:hint="eastAsia" w:ascii="仿宋" w:hAnsi="仿宋" w:eastAsia="仿宋" w:cs="仿宋"/>
                <w:color w:val="000000"/>
                <w:kern w:val="0"/>
                <w:sz w:val="24"/>
              </w:rPr>
              <w:t xml:space="preserve">a) 产品表面不应有凹痕、划伤、裂缝、变形和污染等。表面涂层均匀，不应起泡、龟裂、脱落和磨损，金属零部件无锈蚀及其它机械损伤； </w:t>
            </w:r>
            <w:r>
              <w:rPr>
                <w:rFonts w:hint="eastAsia" w:ascii="仿宋" w:hAnsi="仿宋" w:eastAsia="仿宋" w:cs="仿宋"/>
                <w:color w:val="000000"/>
                <w:kern w:val="0"/>
                <w:sz w:val="24"/>
              </w:rPr>
              <w:br w:type="textWrapping"/>
            </w:r>
            <w:r>
              <w:rPr>
                <w:rFonts w:hint="eastAsia" w:ascii="仿宋" w:hAnsi="仿宋" w:eastAsia="仿宋" w:cs="仿宋"/>
                <w:color w:val="000000"/>
                <w:kern w:val="0"/>
                <w:sz w:val="24"/>
              </w:rPr>
              <w:t>b) 产品表面说明功能的文字、符号、标志，应清晰、端正、牢固</w:t>
            </w:r>
          </w:p>
        </w:tc>
      </w:tr>
      <w:tr w14:paraId="2A05767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rPr>
        <w:tc>
          <w:tcPr>
            <w:tcW w:w="568" w:type="dxa"/>
            <w:vMerge w:val="continue"/>
            <w:vAlign w:val="center"/>
          </w:tcPr>
          <w:p w14:paraId="44D86E22">
            <w:pPr>
              <w:jc w:val="center"/>
              <w:rPr>
                <w:rFonts w:hint="eastAsia" w:ascii="仿宋" w:hAnsi="仿宋" w:eastAsia="仿宋" w:cs="仿宋"/>
                <w:color w:val="000000"/>
                <w:sz w:val="24"/>
              </w:rPr>
            </w:pPr>
          </w:p>
        </w:tc>
        <w:tc>
          <w:tcPr>
            <w:tcW w:w="1267" w:type="dxa"/>
            <w:vMerge w:val="continue"/>
            <w:vAlign w:val="center"/>
          </w:tcPr>
          <w:p w14:paraId="4055E906">
            <w:pPr>
              <w:jc w:val="center"/>
              <w:rPr>
                <w:rFonts w:hint="eastAsia" w:ascii="仿宋" w:hAnsi="仿宋" w:eastAsia="仿宋" w:cs="仿宋"/>
                <w:color w:val="000000"/>
                <w:sz w:val="24"/>
              </w:rPr>
            </w:pPr>
          </w:p>
        </w:tc>
        <w:tc>
          <w:tcPr>
            <w:tcW w:w="744" w:type="dxa"/>
            <w:vMerge w:val="continue"/>
            <w:vAlign w:val="center"/>
          </w:tcPr>
          <w:p w14:paraId="731BD47E">
            <w:pPr>
              <w:jc w:val="center"/>
              <w:rPr>
                <w:rFonts w:hint="eastAsia" w:ascii="仿宋" w:hAnsi="仿宋" w:eastAsia="仿宋" w:cs="仿宋"/>
                <w:color w:val="000000"/>
                <w:sz w:val="24"/>
              </w:rPr>
            </w:pPr>
          </w:p>
        </w:tc>
        <w:tc>
          <w:tcPr>
            <w:tcW w:w="1223" w:type="dxa"/>
            <w:vAlign w:val="center"/>
          </w:tcPr>
          <w:p w14:paraId="37AFA30B">
            <w:pPr>
              <w:widowControl/>
              <w:jc w:val="center"/>
              <w:textAlignment w:val="center"/>
              <w:rPr>
                <w:rFonts w:hint="eastAsia" w:ascii="仿宋" w:hAnsi="仿宋" w:eastAsia="仿宋" w:cs="仿宋"/>
                <w:color w:val="000000"/>
                <w:sz w:val="24"/>
              </w:rPr>
            </w:pPr>
            <w:r>
              <w:rPr>
                <w:rFonts w:hint="eastAsia" w:ascii="仿宋" w:hAnsi="仿宋" w:eastAsia="仿宋" w:cs="仿宋"/>
                <w:color w:val="000000"/>
                <w:kern w:val="0"/>
                <w:sz w:val="24"/>
              </w:rPr>
              <w:t>*状态指示灯</w:t>
            </w:r>
          </w:p>
        </w:tc>
        <w:tc>
          <w:tcPr>
            <w:tcW w:w="4867" w:type="dxa"/>
            <w:vAlign w:val="center"/>
          </w:tcPr>
          <w:p w14:paraId="2AC3E36B">
            <w:pPr>
              <w:widowControl/>
              <w:jc w:val="left"/>
              <w:textAlignment w:val="center"/>
              <w:rPr>
                <w:rFonts w:hint="eastAsia" w:ascii="仿宋" w:hAnsi="仿宋" w:eastAsia="仿宋" w:cs="仿宋"/>
                <w:color w:val="000000"/>
                <w:sz w:val="24"/>
              </w:rPr>
            </w:pPr>
            <w:r>
              <w:rPr>
                <w:rFonts w:hint="eastAsia" w:ascii="仿宋" w:hAnsi="仿宋" w:eastAsia="仿宋" w:cs="仿宋"/>
                <w:color w:val="000000"/>
                <w:kern w:val="0"/>
                <w:sz w:val="24"/>
              </w:rPr>
              <w:t>在产品显著位置提供状态指示功能，如运行状态，并由供应商提供详细参数</w:t>
            </w:r>
          </w:p>
        </w:tc>
      </w:tr>
      <w:tr w14:paraId="50CC97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00" w:hRule="atLeast"/>
        </w:trPr>
        <w:tc>
          <w:tcPr>
            <w:tcW w:w="568" w:type="dxa"/>
            <w:vMerge w:val="continue"/>
            <w:vAlign w:val="center"/>
          </w:tcPr>
          <w:p w14:paraId="13769802">
            <w:pPr>
              <w:jc w:val="center"/>
              <w:rPr>
                <w:rFonts w:hint="eastAsia" w:ascii="仿宋" w:hAnsi="仿宋" w:eastAsia="仿宋" w:cs="仿宋"/>
                <w:color w:val="000000"/>
                <w:sz w:val="24"/>
              </w:rPr>
            </w:pPr>
          </w:p>
        </w:tc>
        <w:tc>
          <w:tcPr>
            <w:tcW w:w="1267" w:type="dxa"/>
            <w:vMerge w:val="continue"/>
            <w:vAlign w:val="center"/>
          </w:tcPr>
          <w:p w14:paraId="5794DBD9">
            <w:pPr>
              <w:jc w:val="center"/>
              <w:rPr>
                <w:rFonts w:hint="eastAsia" w:ascii="仿宋" w:hAnsi="仿宋" w:eastAsia="仿宋" w:cs="仿宋"/>
                <w:color w:val="000000"/>
                <w:sz w:val="24"/>
              </w:rPr>
            </w:pPr>
          </w:p>
        </w:tc>
        <w:tc>
          <w:tcPr>
            <w:tcW w:w="744" w:type="dxa"/>
            <w:vMerge w:val="continue"/>
            <w:vAlign w:val="center"/>
          </w:tcPr>
          <w:p w14:paraId="0EE2C61B">
            <w:pPr>
              <w:jc w:val="center"/>
              <w:rPr>
                <w:rFonts w:hint="eastAsia" w:ascii="仿宋" w:hAnsi="仿宋" w:eastAsia="仿宋" w:cs="仿宋"/>
                <w:color w:val="000000"/>
                <w:sz w:val="24"/>
              </w:rPr>
            </w:pPr>
          </w:p>
        </w:tc>
        <w:tc>
          <w:tcPr>
            <w:tcW w:w="1223" w:type="dxa"/>
            <w:vAlign w:val="center"/>
          </w:tcPr>
          <w:p w14:paraId="3FF6667F">
            <w:pPr>
              <w:widowControl/>
              <w:jc w:val="center"/>
              <w:textAlignment w:val="center"/>
              <w:rPr>
                <w:rFonts w:hint="eastAsia" w:ascii="仿宋" w:hAnsi="仿宋" w:eastAsia="仿宋" w:cs="仿宋"/>
                <w:color w:val="000000"/>
                <w:sz w:val="24"/>
              </w:rPr>
            </w:pPr>
            <w:r>
              <w:rPr>
                <w:rFonts w:hint="eastAsia" w:ascii="仿宋" w:hAnsi="仿宋" w:eastAsia="仿宋" w:cs="仿宋"/>
                <w:color w:val="000000"/>
                <w:kern w:val="0"/>
                <w:sz w:val="24"/>
              </w:rPr>
              <w:t>*整机结构</w:t>
            </w:r>
          </w:p>
        </w:tc>
        <w:tc>
          <w:tcPr>
            <w:tcW w:w="4867" w:type="dxa"/>
            <w:vAlign w:val="center"/>
          </w:tcPr>
          <w:p w14:paraId="118A6579">
            <w:pPr>
              <w:widowControl/>
              <w:jc w:val="left"/>
              <w:textAlignment w:val="center"/>
              <w:rPr>
                <w:rFonts w:hint="eastAsia" w:ascii="仿宋" w:hAnsi="仿宋" w:eastAsia="仿宋" w:cs="仿宋"/>
                <w:color w:val="000000"/>
                <w:sz w:val="24"/>
              </w:rPr>
            </w:pPr>
            <w:r>
              <w:rPr>
                <w:rFonts w:hint="eastAsia" w:ascii="仿宋" w:hAnsi="仿宋" w:eastAsia="仿宋" w:cs="仿宋"/>
                <w:color w:val="000000"/>
                <w:kern w:val="0"/>
                <w:sz w:val="24"/>
              </w:rPr>
              <w:t>a) 机箱应符合GB/T 4208、GB/T 26246 的相关规定；</w:t>
            </w:r>
            <w:r>
              <w:rPr>
                <w:rFonts w:hint="eastAsia" w:ascii="仿宋" w:hAnsi="仿宋" w:eastAsia="仿宋" w:cs="仿宋"/>
                <w:color w:val="000000"/>
                <w:kern w:val="0"/>
                <w:sz w:val="24"/>
              </w:rPr>
              <w:br w:type="textWrapping"/>
            </w:r>
            <w:r>
              <w:rPr>
                <w:rFonts w:hint="eastAsia" w:ascii="仿宋" w:hAnsi="仿宋" w:eastAsia="仿宋" w:cs="仿宋"/>
                <w:color w:val="000000"/>
                <w:kern w:val="0"/>
                <w:sz w:val="24"/>
              </w:rPr>
              <w:t>b) 产品内部结构应符合通用部件的安装需求；</w:t>
            </w:r>
            <w:r>
              <w:rPr>
                <w:rFonts w:hint="eastAsia" w:ascii="仿宋" w:hAnsi="仿宋" w:eastAsia="仿宋" w:cs="仿宋"/>
                <w:color w:val="000000"/>
                <w:kern w:val="0"/>
                <w:sz w:val="24"/>
              </w:rPr>
              <w:br w:type="textWrapping"/>
            </w:r>
            <w:r>
              <w:rPr>
                <w:rFonts w:hint="eastAsia" w:ascii="仿宋" w:hAnsi="仿宋" w:eastAsia="仿宋" w:cs="仿宋"/>
                <w:color w:val="000000"/>
                <w:kern w:val="0"/>
                <w:sz w:val="24"/>
              </w:rPr>
              <w:t xml:space="preserve">c) 所有输入输出接口应符合相关国家或行业标准； </w:t>
            </w:r>
            <w:r>
              <w:rPr>
                <w:rFonts w:hint="eastAsia" w:ascii="仿宋" w:hAnsi="仿宋" w:eastAsia="仿宋" w:cs="仿宋"/>
                <w:color w:val="000000"/>
                <w:kern w:val="0"/>
                <w:sz w:val="24"/>
              </w:rPr>
              <w:br w:type="textWrapping"/>
            </w:r>
            <w:r>
              <w:rPr>
                <w:rFonts w:hint="eastAsia" w:ascii="仿宋" w:hAnsi="仿宋" w:eastAsia="仿宋" w:cs="仿宋"/>
                <w:color w:val="000000"/>
                <w:kern w:val="0"/>
                <w:sz w:val="24"/>
              </w:rPr>
              <w:t xml:space="preserve">d) 产品零部件应紧固无松动，可插拔部件应可靠连接，开关、按钮和其它控制部件应灵活可靠，布局应方便使用； </w:t>
            </w:r>
            <w:r>
              <w:rPr>
                <w:rFonts w:hint="eastAsia" w:ascii="仿宋" w:hAnsi="仿宋" w:eastAsia="仿宋" w:cs="仿宋"/>
                <w:color w:val="000000"/>
                <w:kern w:val="0"/>
                <w:sz w:val="24"/>
              </w:rPr>
              <w:br w:type="textWrapping"/>
            </w:r>
            <w:r>
              <w:rPr>
                <w:rFonts w:hint="eastAsia" w:ascii="仿宋" w:hAnsi="仿宋" w:eastAsia="仿宋" w:cs="仿宋"/>
                <w:color w:val="000000"/>
                <w:kern w:val="0"/>
                <w:sz w:val="24"/>
              </w:rPr>
              <w:t xml:space="preserve">e) 所有I/O连接器及需插接线缆的部位应预留采购人操作空间，方便插拔解锁与插拔线缆； </w:t>
            </w:r>
            <w:r>
              <w:rPr>
                <w:rFonts w:hint="eastAsia" w:ascii="仿宋" w:hAnsi="仿宋" w:eastAsia="仿宋" w:cs="仿宋"/>
                <w:color w:val="000000"/>
                <w:kern w:val="0"/>
                <w:sz w:val="24"/>
              </w:rPr>
              <w:br w:type="textWrapping"/>
            </w:r>
            <w:r>
              <w:rPr>
                <w:rFonts w:hint="eastAsia" w:ascii="仿宋" w:hAnsi="仿宋" w:eastAsia="仿宋" w:cs="仿宋"/>
                <w:color w:val="000000"/>
                <w:kern w:val="0"/>
                <w:sz w:val="24"/>
              </w:rPr>
              <w:t xml:space="preserve">f) 可插拔板卡插槽部位应预留安装、拆卸或更换板卡空间； </w:t>
            </w:r>
            <w:r>
              <w:rPr>
                <w:rFonts w:hint="eastAsia" w:ascii="仿宋" w:hAnsi="仿宋" w:eastAsia="仿宋" w:cs="仿宋"/>
                <w:color w:val="000000"/>
                <w:kern w:val="0"/>
                <w:sz w:val="24"/>
              </w:rPr>
              <w:br w:type="textWrapping"/>
            </w:r>
            <w:r>
              <w:rPr>
                <w:rFonts w:hint="eastAsia" w:ascii="仿宋" w:hAnsi="仿宋" w:eastAsia="仿宋" w:cs="仿宋"/>
                <w:color w:val="000000"/>
                <w:kern w:val="0"/>
                <w:sz w:val="24"/>
              </w:rPr>
              <w:t xml:space="preserve">g) 拆装可能接触到的金属剪口或金属尖角部位应做防划伤处理，以保证安全； </w:t>
            </w:r>
            <w:r>
              <w:rPr>
                <w:rFonts w:hint="eastAsia" w:ascii="仿宋" w:hAnsi="仿宋" w:eastAsia="仿宋" w:cs="仿宋"/>
                <w:color w:val="000000"/>
                <w:kern w:val="0"/>
                <w:sz w:val="24"/>
              </w:rPr>
              <w:br w:type="textWrapping"/>
            </w:r>
            <w:r>
              <w:rPr>
                <w:rFonts w:hint="eastAsia" w:ascii="仿宋" w:hAnsi="仿宋" w:eastAsia="仿宋" w:cs="仿宋"/>
                <w:color w:val="000000"/>
                <w:kern w:val="0"/>
                <w:sz w:val="24"/>
              </w:rPr>
              <w:t xml:space="preserve">h) 整机内部走线应规整，固线结构和位置要合理可靠并做防割线处理，需便于理线和插拔操作，走线应不影响系统各主要部件组装和拆卸； </w:t>
            </w:r>
            <w:r>
              <w:rPr>
                <w:rFonts w:hint="eastAsia" w:ascii="仿宋" w:hAnsi="仿宋" w:eastAsia="仿宋" w:cs="仿宋"/>
                <w:color w:val="000000"/>
                <w:kern w:val="0"/>
                <w:sz w:val="24"/>
              </w:rPr>
              <w:br w:type="textWrapping"/>
            </w:r>
            <w:r>
              <w:rPr>
                <w:rFonts w:hint="eastAsia" w:ascii="仿宋" w:hAnsi="仿宋" w:eastAsia="仿宋" w:cs="仿宋"/>
                <w:color w:val="000000"/>
                <w:kern w:val="0"/>
                <w:sz w:val="24"/>
              </w:rPr>
              <w:t xml:space="preserve">i) 如需通过孔走线，过线孔应做防割线处理； </w:t>
            </w:r>
            <w:r>
              <w:rPr>
                <w:rFonts w:hint="eastAsia" w:ascii="仿宋" w:hAnsi="仿宋" w:eastAsia="仿宋" w:cs="仿宋"/>
                <w:color w:val="000000"/>
                <w:kern w:val="0"/>
                <w:sz w:val="24"/>
              </w:rPr>
              <w:br w:type="textWrapping"/>
            </w:r>
            <w:r>
              <w:rPr>
                <w:rFonts w:hint="eastAsia" w:ascii="仿宋" w:hAnsi="仿宋" w:eastAsia="仿宋" w:cs="仿宋"/>
                <w:color w:val="000000"/>
                <w:kern w:val="0"/>
                <w:sz w:val="24"/>
              </w:rPr>
              <w:t xml:space="preserve">j) 各插头位置和插拔方向应合理，应做到插拔无障碍设计，具备防呆设计，有效避免误操作； </w:t>
            </w:r>
            <w:r>
              <w:rPr>
                <w:rFonts w:hint="eastAsia" w:ascii="仿宋" w:hAnsi="仿宋" w:eastAsia="仿宋" w:cs="仿宋"/>
                <w:color w:val="000000"/>
                <w:kern w:val="0"/>
                <w:sz w:val="24"/>
              </w:rPr>
              <w:br w:type="textWrapping"/>
            </w:r>
            <w:r>
              <w:rPr>
                <w:rFonts w:hint="eastAsia" w:ascii="仿宋" w:hAnsi="仿宋" w:eastAsia="仿宋" w:cs="仿宋"/>
                <w:color w:val="000000"/>
                <w:kern w:val="0"/>
                <w:sz w:val="24"/>
              </w:rPr>
              <w:t xml:space="preserve">k) 各主要部件拆装无障碍，使用常规工具拆装，无特殊拆装工具需求； </w:t>
            </w:r>
            <w:r>
              <w:rPr>
                <w:rFonts w:hint="eastAsia" w:ascii="仿宋" w:hAnsi="仿宋" w:eastAsia="仿宋" w:cs="仿宋"/>
                <w:color w:val="000000"/>
                <w:kern w:val="0"/>
                <w:sz w:val="24"/>
              </w:rPr>
              <w:br w:type="textWrapping"/>
            </w:r>
            <w:r>
              <w:rPr>
                <w:rFonts w:hint="eastAsia" w:ascii="仿宋" w:hAnsi="仿宋" w:eastAsia="仿宋" w:cs="仿宋"/>
                <w:color w:val="000000"/>
                <w:kern w:val="0"/>
                <w:sz w:val="24"/>
              </w:rPr>
              <w:t xml:space="preserve">l) 各主要部件拆装步骤要少，各自拆装需避免相互干扰； </w:t>
            </w:r>
            <w:r>
              <w:rPr>
                <w:rFonts w:hint="eastAsia" w:ascii="仿宋" w:hAnsi="仿宋" w:eastAsia="仿宋" w:cs="仿宋"/>
                <w:color w:val="000000"/>
                <w:kern w:val="0"/>
                <w:sz w:val="24"/>
              </w:rPr>
              <w:br w:type="textWrapping"/>
            </w:r>
            <w:r>
              <w:rPr>
                <w:rFonts w:hint="eastAsia" w:ascii="仿宋" w:hAnsi="仿宋" w:eastAsia="仿宋" w:cs="仿宋"/>
                <w:color w:val="000000"/>
                <w:kern w:val="0"/>
                <w:sz w:val="24"/>
              </w:rPr>
              <w:t>m) 对于整机或零部件外表面为高亮面的，应粘贴保护膜，保护膜需粘贴牢固，运输、组装等过程不易脱落，撕下无残留；</w:t>
            </w:r>
            <w:r>
              <w:rPr>
                <w:rFonts w:hint="eastAsia" w:ascii="仿宋" w:hAnsi="仿宋" w:eastAsia="仿宋" w:cs="仿宋"/>
                <w:color w:val="000000"/>
                <w:kern w:val="0"/>
                <w:sz w:val="24"/>
              </w:rPr>
              <w:br w:type="textWrapping"/>
            </w:r>
            <w:r>
              <w:rPr>
                <w:rFonts w:hint="eastAsia" w:ascii="仿宋" w:hAnsi="仿宋" w:eastAsia="仿宋" w:cs="仿宋"/>
                <w:color w:val="000000"/>
                <w:kern w:val="0"/>
                <w:sz w:val="24"/>
              </w:rPr>
              <w:t>n) 其它要求应符合GB/T 9813.1的相关规定</w:t>
            </w:r>
          </w:p>
        </w:tc>
      </w:tr>
      <w:tr w14:paraId="31D2FE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rPr>
        <w:tc>
          <w:tcPr>
            <w:tcW w:w="568" w:type="dxa"/>
            <w:vMerge w:val="continue"/>
            <w:vAlign w:val="center"/>
          </w:tcPr>
          <w:p w14:paraId="69FD03C6">
            <w:pPr>
              <w:jc w:val="center"/>
              <w:rPr>
                <w:rFonts w:hint="eastAsia" w:ascii="仿宋" w:hAnsi="仿宋" w:eastAsia="仿宋" w:cs="仿宋"/>
                <w:color w:val="000000"/>
                <w:sz w:val="24"/>
              </w:rPr>
            </w:pPr>
          </w:p>
        </w:tc>
        <w:tc>
          <w:tcPr>
            <w:tcW w:w="1267" w:type="dxa"/>
            <w:vMerge w:val="continue"/>
            <w:vAlign w:val="center"/>
          </w:tcPr>
          <w:p w14:paraId="68EC6284">
            <w:pPr>
              <w:jc w:val="center"/>
              <w:rPr>
                <w:rFonts w:hint="eastAsia" w:ascii="仿宋" w:hAnsi="仿宋" w:eastAsia="仿宋" w:cs="仿宋"/>
                <w:color w:val="000000"/>
                <w:sz w:val="24"/>
              </w:rPr>
            </w:pPr>
          </w:p>
        </w:tc>
        <w:tc>
          <w:tcPr>
            <w:tcW w:w="744" w:type="dxa"/>
            <w:vMerge w:val="continue"/>
            <w:vAlign w:val="center"/>
          </w:tcPr>
          <w:p w14:paraId="7DC3527C">
            <w:pPr>
              <w:jc w:val="center"/>
              <w:rPr>
                <w:rFonts w:hint="eastAsia" w:ascii="仿宋" w:hAnsi="仿宋" w:eastAsia="仿宋" w:cs="仿宋"/>
                <w:color w:val="000000"/>
                <w:sz w:val="24"/>
              </w:rPr>
            </w:pPr>
          </w:p>
        </w:tc>
        <w:tc>
          <w:tcPr>
            <w:tcW w:w="1223" w:type="dxa"/>
            <w:vAlign w:val="center"/>
          </w:tcPr>
          <w:p w14:paraId="3EFF01F4">
            <w:pPr>
              <w:widowControl/>
              <w:jc w:val="center"/>
              <w:textAlignment w:val="center"/>
              <w:rPr>
                <w:rFonts w:hint="eastAsia" w:ascii="仿宋" w:hAnsi="仿宋" w:eastAsia="仿宋" w:cs="仿宋"/>
                <w:color w:val="000000"/>
                <w:sz w:val="24"/>
              </w:rPr>
            </w:pPr>
            <w:r>
              <w:rPr>
                <w:rFonts w:hint="eastAsia" w:ascii="仿宋" w:hAnsi="仿宋" w:eastAsia="仿宋" w:cs="仿宋"/>
                <w:color w:val="000000"/>
                <w:kern w:val="0"/>
                <w:sz w:val="24"/>
              </w:rPr>
              <w:t>*机箱防护要求</w:t>
            </w:r>
          </w:p>
        </w:tc>
        <w:tc>
          <w:tcPr>
            <w:tcW w:w="4867" w:type="dxa"/>
            <w:vAlign w:val="center"/>
          </w:tcPr>
          <w:p w14:paraId="10337153">
            <w:pPr>
              <w:widowControl/>
              <w:jc w:val="left"/>
              <w:textAlignment w:val="center"/>
              <w:rPr>
                <w:rFonts w:hint="eastAsia" w:ascii="仿宋" w:hAnsi="仿宋" w:eastAsia="仿宋" w:cs="仿宋"/>
                <w:color w:val="000000"/>
                <w:sz w:val="24"/>
              </w:rPr>
            </w:pPr>
            <w:r>
              <w:rPr>
                <w:rFonts w:hint="eastAsia" w:ascii="仿宋" w:hAnsi="仿宋" w:eastAsia="仿宋" w:cs="仿宋"/>
                <w:color w:val="000000"/>
                <w:kern w:val="0"/>
                <w:sz w:val="24"/>
              </w:rPr>
              <w:t>机箱应符合GB/T 4208中IP5X防护要求</w:t>
            </w:r>
          </w:p>
        </w:tc>
      </w:tr>
      <w:tr w14:paraId="6782A2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rPr>
        <w:tc>
          <w:tcPr>
            <w:tcW w:w="568" w:type="dxa"/>
            <w:vMerge w:val="continue"/>
            <w:vAlign w:val="center"/>
          </w:tcPr>
          <w:p w14:paraId="67B6AE3D">
            <w:pPr>
              <w:jc w:val="center"/>
              <w:rPr>
                <w:rFonts w:hint="eastAsia" w:ascii="仿宋" w:hAnsi="仿宋" w:eastAsia="仿宋" w:cs="仿宋"/>
                <w:color w:val="000000"/>
                <w:sz w:val="24"/>
              </w:rPr>
            </w:pPr>
          </w:p>
        </w:tc>
        <w:tc>
          <w:tcPr>
            <w:tcW w:w="1267" w:type="dxa"/>
            <w:vMerge w:val="continue"/>
            <w:vAlign w:val="center"/>
          </w:tcPr>
          <w:p w14:paraId="209B0B8E">
            <w:pPr>
              <w:jc w:val="center"/>
              <w:rPr>
                <w:rFonts w:hint="eastAsia" w:ascii="仿宋" w:hAnsi="仿宋" w:eastAsia="仿宋" w:cs="仿宋"/>
                <w:color w:val="000000"/>
                <w:sz w:val="24"/>
              </w:rPr>
            </w:pPr>
          </w:p>
        </w:tc>
        <w:tc>
          <w:tcPr>
            <w:tcW w:w="744" w:type="dxa"/>
            <w:vMerge w:val="continue"/>
            <w:vAlign w:val="center"/>
          </w:tcPr>
          <w:p w14:paraId="277265AE">
            <w:pPr>
              <w:jc w:val="center"/>
              <w:rPr>
                <w:rFonts w:hint="eastAsia" w:ascii="仿宋" w:hAnsi="仿宋" w:eastAsia="仿宋" w:cs="仿宋"/>
                <w:color w:val="000000"/>
                <w:sz w:val="24"/>
              </w:rPr>
            </w:pPr>
          </w:p>
        </w:tc>
        <w:tc>
          <w:tcPr>
            <w:tcW w:w="1223" w:type="dxa"/>
            <w:vAlign w:val="center"/>
          </w:tcPr>
          <w:p w14:paraId="15C1E3B2">
            <w:pPr>
              <w:widowControl/>
              <w:jc w:val="center"/>
              <w:textAlignment w:val="center"/>
              <w:rPr>
                <w:rFonts w:hint="eastAsia" w:ascii="仿宋" w:hAnsi="仿宋" w:eastAsia="仿宋" w:cs="仿宋"/>
                <w:color w:val="000000"/>
                <w:sz w:val="24"/>
              </w:rPr>
            </w:pPr>
            <w:r>
              <w:rPr>
                <w:rFonts w:hint="eastAsia" w:ascii="仿宋" w:hAnsi="仿宋" w:eastAsia="仿宋" w:cs="仿宋"/>
                <w:color w:val="000000"/>
                <w:kern w:val="0"/>
                <w:sz w:val="24"/>
              </w:rPr>
              <w:t>*整机噪音</w:t>
            </w:r>
          </w:p>
        </w:tc>
        <w:tc>
          <w:tcPr>
            <w:tcW w:w="4867" w:type="dxa"/>
            <w:vAlign w:val="center"/>
          </w:tcPr>
          <w:p w14:paraId="115F870A">
            <w:pPr>
              <w:widowControl/>
              <w:jc w:val="left"/>
              <w:textAlignment w:val="center"/>
              <w:rPr>
                <w:rFonts w:hint="eastAsia" w:ascii="仿宋" w:hAnsi="仿宋" w:eastAsia="仿宋" w:cs="仿宋"/>
                <w:color w:val="000000"/>
                <w:sz w:val="24"/>
              </w:rPr>
            </w:pPr>
            <w:r>
              <w:rPr>
                <w:rFonts w:hint="eastAsia" w:ascii="仿宋" w:hAnsi="仿宋" w:eastAsia="仿宋" w:cs="仿宋"/>
                <w:color w:val="000000"/>
                <w:kern w:val="0"/>
                <w:sz w:val="24"/>
              </w:rPr>
              <w:t>产品工作在空闲状态下，产品的声功率级应不超过4.5 Bel</w:t>
            </w:r>
          </w:p>
        </w:tc>
      </w:tr>
      <w:tr w14:paraId="5DA0A1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00" w:hRule="atLeast"/>
        </w:trPr>
        <w:tc>
          <w:tcPr>
            <w:tcW w:w="568" w:type="dxa"/>
            <w:vMerge w:val="continue"/>
            <w:vAlign w:val="center"/>
          </w:tcPr>
          <w:p w14:paraId="3E616F5F">
            <w:pPr>
              <w:jc w:val="center"/>
              <w:rPr>
                <w:rFonts w:hint="eastAsia" w:ascii="仿宋" w:hAnsi="仿宋" w:eastAsia="仿宋" w:cs="仿宋"/>
                <w:color w:val="000000"/>
                <w:sz w:val="24"/>
              </w:rPr>
            </w:pPr>
          </w:p>
        </w:tc>
        <w:tc>
          <w:tcPr>
            <w:tcW w:w="1267" w:type="dxa"/>
            <w:vMerge w:val="continue"/>
            <w:vAlign w:val="center"/>
          </w:tcPr>
          <w:p w14:paraId="7B2F54E7">
            <w:pPr>
              <w:jc w:val="center"/>
              <w:rPr>
                <w:rFonts w:hint="eastAsia" w:ascii="仿宋" w:hAnsi="仿宋" w:eastAsia="仿宋" w:cs="仿宋"/>
                <w:color w:val="000000"/>
                <w:sz w:val="24"/>
              </w:rPr>
            </w:pPr>
          </w:p>
        </w:tc>
        <w:tc>
          <w:tcPr>
            <w:tcW w:w="744" w:type="dxa"/>
            <w:vMerge w:val="continue"/>
            <w:vAlign w:val="center"/>
          </w:tcPr>
          <w:p w14:paraId="45C5D00F">
            <w:pPr>
              <w:jc w:val="center"/>
              <w:rPr>
                <w:rFonts w:hint="eastAsia" w:ascii="仿宋" w:hAnsi="仿宋" w:eastAsia="仿宋" w:cs="仿宋"/>
                <w:color w:val="000000"/>
                <w:sz w:val="24"/>
              </w:rPr>
            </w:pPr>
          </w:p>
        </w:tc>
        <w:tc>
          <w:tcPr>
            <w:tcW w:w="1223" w:type="dxa"/>
            <w:vAlign w:val="center"/>
          </w:tcPr>
          <w:p w14:paraId="0C70C46F">
            <w:pPr>
              <w:widowControl/>
              <w:jc w:val="center"/>
              <w:textAlignment w:val="center"/>
              <w:rPr>
                <w:rFonts w:hint="eastAsia" w:ascii="仿宋" w:hAnsi="仿宋" w:eastAsia="仿宋" w:cs="仿宋"/>
                <w:color w:val="000000"/>
                <w:sz w:val="24"/>
              </w:rPr>
            </w:pPr>
            <w:r>
              <w:rPr>
                <w:rFonts w:hint="eastAsia" w:ascii="仿宋" w:hAnsi="仿宋" w:eastAsia="仿宋" w:cs="仿宋"/>
                <w:color w:val="000000"/>
                <w:kern w:val="0"/>
                <w:sz w:val="24"/>
              </w:rPr>
              <w:t>*整机散热</w:t>
            </w:r>
          </w:p>
        </w:tc>
        <w:tc>
          <w:tcPr>
            <w:tcW w:w="4867" w:type="dxa"/>
            <w:vAlign w:val="center"/>
          </w:tcPr>
          <w:p w14:paraId="3C829B4C">
            <w:pPr>
              <w:widowControl/>
              <w:jc w:val="left"/>
              <w:textAlignment w:val="center"/>
              <w:rPr>
                <w:rFonts w:hint="eastAsia" w:ascii="仿宋" w:hAnsi="仿宋" w:eastAsia="仿宋" w:cs="仿宋"/>
                <w:color w:val="000000"/>
                <w:sz w:val="24"/>
              </w:rPr>
            </w:pPr>
            <w:r>
              <w:rPr>
                <w:rFonts w:hint="eastAsia" w:ascii="仿宋" w:hAnsi="仿宋" w:eastAsia="仿宋" w:cs="仿宋"/>
                <w:color w:val="000000"/>
                <w:kern w:val="0"/>
                <w:sz w:val="24"/>
              </w:rPr>
              <w:t xml:space="preserve">在环境温度25℃及处理器满载情况下，产品表面温度应符合如下要求： </w:t>
            </w:r>
            <w:r>
              <w:rPr>
                <w:rFonts w:hint="eastAsia" w:ascii="仿宋" w:hAnsi="仿宋" w:eastAsia="仿宋" w:cs="仿宋"/>
                <w:color w:val="000000"/>
                <w:kern w:val="0"/>
                <w:sz w:val="24"/>
              </w:rPr>
              <w:br w:type="textWrapping"/>
            </w:r>
            <w:r>
              <w:rPr>
                <w:rFonts w:hint="eastAsia" w:ascii="仿宋" w:hAnsi="仿宋" w:eastAsia="仿宋" w:cs="仿宋"/>
                <w:color w:val="000000"/>
                <w:kern w:val="0"/>
                <w:sz w:val="24"/>
              </w:rPr>
              <w:t>a) 出风口在机箱后面板情况下，出风口温度不高于55℃；</w:t>
            </w:r>
            <w:r>
              <w:rPr>
                <w:rFonts w:hint="eastAsia" w:ascii="仿宋" w:hAnsi="仿宋" w:eastAsia="仿宋" w:cs="仿宋"/>
                <w:color w:val="000000"/>
                <w:kern w:val="0"/>
                <w:sz w:val="24"/>
              </w:rPr>
              <w:br w:type="textWrapping"/>
            </w:r>
            <w:r>
              <w:rPr>
                <w:rFonts w:hint="eastAsia" w:ascii="仿宋" w:hAnsi="仿宋" w:eastAsia="仿宋" w:cs="仿宋"/>
                <w:color w:val="000000"/>
                <w:kern w:val="0"/>
                <w:sz w:val="24"/>
              </w:rPr>
              <w:t xml:space="preserve">b) 可触及面温度不高于45℃； </w:t>
            </w:r>
            <w:r>
              <w:rPr>
                <w:rFonts w:hint="eastAsia" w:ascii="仿宋" w:hAnsi="仿宋" w:eastAsia="仿宋" w:cs="仿宋"/>
                <w:color w:val="000000"/>
                <w:kern w:val="0"/>
                <w:sz w:val="24"/>
              </w:rPr>
              <w:br w:type="textWrapping"/>
            </w:r>
            <w:r>
              <w:rPr>
                <w:rFonts w:hint="eastAsia" w:ascii="仿宋" w:hAnsi="仿宋" w:eastAsia="仿宋" w:cs="仿宋"/>
                <w:color w:val="000000"/>
                <w:kern w:val="0"/>
                <w:sz w:val="24"/>
              </w:rPr>
              <w:t>c) 显示器表面温度：显示屏不高于38℃，显示屏上下灯带位置温度（如涉及）不高于40℃，出风口温度不高于45℃</w:t>
            </w:r>
          </w:p>
        </w:tc>
      </w:tr>
      <w:tr w14:paraId="5CE61B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rPr>
        <w:tc>
          <w:tcPr>
            <w:tcW w:w="568" w:type="dxa"/>
            <w:vMerge w:val="continue"/>
            <w:vAlign w:val="center"/>
          </w:tcPr>
          <w:p w14:paraId="5DE6D31A">
            <w:pPr>
              <w:jc w:val="center"/>
              <w:rPr>
                <w:rFonts w:hint="eastAsia" w:ascii="仿宋" w:hAnsi="仿宋" w:eastAsia="仿宋" w:cs="仿宋"/>
                <w:color w:val="000000"/>
                <w:sz w:val="24"/>
              </w:rPr>
            </w:pPr>
          </w:p>
        </w:tc>
        <w:tc>
          <w:tcPr>
            <w:tcW w:w="1267" w:type="dxa"/>
            <w:vMerge w:val="continue"/>
            <w:vAlign w:val="center"/>
          </w:tcPr>
          <w:p w14:paraId="74696E74">
            <w:pPr>
              <w:jc w:val="center"/>
              <w:rPr>
                <w:rFonts w:hint="eastAsia" w:ascii="仿宋" w:hAnsi="仿宋" w:eastAsia="仿宋" w:cs="仿宋"/>
                <w:color w:val="000000"/>
                <w:sz w:val="24"/>
              </w:rPr>
            </w:pPr>
          </w:p>
        </w:tc>
        <w:tc>
          <w:tcPr>
            <w:tcW w:w="744" w:type="dxa"/>
            <w:vMerge w:val="continue"/>
            <w:vAlign w:val="center"/>
          </w:tcPr>
          <w:p w14:paraId="3ADADCF5">
            <w:pPr>
              <w:jc w:val="center"/>
              <w:rPr>
                <w:rFonts w:hint="eastAsia" w:ascii="仿宋" w:hAnsi="仿宋" w:eastAsia="仿宋" w:cs="仿宋"/>
                <w:color w:val="000000"/>
                <w:sz w:val="24"/>
              </w:rPr>
            </w:pPr>
          </w:p>
        </w:tc>
        <w:tc>
          <w:tcPr>
            <w:tcW w:w="1223" w:type="dxa"/>
            <w:vAlign w:val="center"/>
          </w:tcPr>
          <w:p w14:paraId="3F5630FE">
            <w:pPr>
              <w:widowControl/>
              <w:jc w:val="center"/>
              <w:textAlignment w:val="center"/>
              <w:rPr>
                <w:rFonts w:hint="eastAsia" w:ascii="仿宋" w:hAnsi="仿宋" w:eastAsia="仿宋" w:cs="仿宋"/>
                <w:color w:val="000000"/>
                <w:sz w:val="24"/>
              </w:rPr>
            </w:pPr>
            <w:r>
              <w:rPr>
                <w:rFonts w:hint="eastAsia" w:ascii="仿宋" w:hAnsi="仿宋" w:eastAsia="仿宋" w:cs="仿宋"/>
                <w:color w:val="000000"/>
                <w:kern w:val="0"/>
                <w:sz w:val="24"/>
              </w:rPr>
              <w:t>*整机能效限定值</w:t>
            </w:r>
          </w:p>
        </w:tc>
        <w:tc>
          <w:tcPr>
            <w:tcW w:w="4867" w:type="dxa"/>
            <w:vAlign w:val="center"/>
          </w:tcPr>
          <w:p w14:paraId="562DDB4B">
            <w:pPr>
              <w:widowControl/>
              <w:jc w:val="left"/>
              <w:textAlignment w:val="center"/>
              <w:rPr>
                <w:rFonts w:hint="eastAsia" w:ascii="仿宋" w:hAnsi="仿宋" w:eastAsia="仿宋" w:cs="仿宋"/>
                <w:color w:val="000000"/>
                <w:sz w:val="24"/>
              </w:rPr>
            </w:pPr>
            <w:r>
              <w:rPr>
                <w:rFonts w:hint="eastAsia" w:ascii="仿宋" w:hAnsi="仿宋" w:eastAsia="仿宋" w:cs="仿宋"/>
                <w:color w:val="000000"/>
                <w:kern w:val="0"/>
                <w:sz w:val="24"/>
              </w:rPr>
              <w:t>产品能效限定值应达到GB 28380-2012 标准中能效等级2级及以上</w:t>
            </w:r>
          </w:p>
        </w:tc>
      </w:tr>
      <w:tr w14:paraId="6D61EF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rPr>
        <w:tc>
          <w:tcPr>
            <w:tcW w:w="568" w:type="dxa"/>
            <w:vMerge w:val="continue"/>
            <w:vAlign w:val="center"/>
          </w:tcPr>
          <w:p w14:paraId="7EAC3361">
            <w:pPr>
              <w:jc w:val="center"/>
              <w:rPr>
                <w:rFonts w:hint="eastAsia" w:ascii="仿宋" w:hAnsi="仿宋" w:eastAsia="仿宋" w:cs="仿宋"/>
                <w:color w:val="000000"/>
                <w:sz w:val="24"/>
              </w:rPr>
            </w:pPr>
          </w:p>
        </w:tc>
        <w:tc>
          <w:tcPr>
            <w:tcW w:w="1267" w:type="dxa"/>
            <w:vMerge w:val="continue"/>
            <w:vAlign w:val="center"/>
          </w:tcPr>
          <w:p w14:paraId="634B86B3">
            <w:pPr>
              <w:jc w:val="center"/>
              <w:rPr>
                <w:rFonts w:hint="eastAsia" w:ascii="仿宋" w:hAnsi="仿宋" w:eastAsia="仿宋" w:cs="仿宋"/>
                <w:color w:val="000000"/>
                <w:sz w:val="24"/>
              </w:rPr>
            </w:pPr>
          </w:p>
        </w:tc>
        <w:tc>
          <w:tcPr>
            <w:tcW w:w="744" w:type="dxa"/>
            <w:vMerge w:val="continue"/>
            <w:vAlign w:val="center"/>
          </w:tcPr>
          <w:p w14:paraId="09FA3AC5">
            <w:pPr>
              <w:jc w:val="center"/>
              <w:rPr>
                <w:rFonts w:hint="eastAsia" w:ascii="仿宋" w:hAnsi="仿宋" w:eastAsia="仿宋" w:cs="仿宋"/>
                <w:color w:val="000000"/>
                <w:sz w:val="24"/>
              </w:rPr>
            </w:pPr>
          </w:p>
        </w:tc>
        <w:tc>
          <w:tcPr>
            <w:tcW w:w="1223" w:type="dxa"/>
            <w:vAlign w:val="center"/>
          </w:tcPr>
          <w:p w14:paraId="39151827">
            <w:pPr>
              <w:widowControl/>
              <w:jc w:val="center"/>
              <w:textAlignment w:val="center"/>
              <w:rPr>
                <w:rFonts w:hint="eastAsia" w:ascii="仿宋" w:hAnsi="仿宋" w:eastAsia="仿宋" w:cs="仿宋"/>
                <w:color w:val="000000"/>
                <w:sz w:val="24"/>
              </w:rPr>
            </w:pPr>
            <w:r>
              <w:rPr>
                <w:rFonts w:hint="eastAsia" w:ascii="仿宋" w:hAnsi="仿宋" w:eastAsia="仿宋" w:cs="仿宋"/>
                <w:color w:val="000000"/>
                <w:kern w:val="0"/>
                <w:sz w:val="24"/>
              </w:rPr>
              <w:t>*机身材质</w:t>
            </w:r>
          </w:p>
        </w:tc>
        <w:tc>
          <w:tcPr>
            <w:tcW w:w="4867" w:type="dxa"/>
            <w:vAlign w:val="center"/>
          </w:tcPr>
          <w:p w14:paraId="4274E78F">
            <w:pPr>
              <w:widowControl/>
              <w:jc w:val="left"/>
              <w:textAlignment w:val="center"/>
              <w:rPr>
                <w:rFonts w:hint="eastAsia" w:ascii="仿宋" w:hAnsi="仿宋" w:eastAsia="仿宋" w:cs="仿宋"/>
                <w:color w:val="000000"/>
                <w:sz w:val="24"/>
              </w:rPr>
            </w:pPr>
            <w:r>
              <w:rPr>
                <w:rFonts w:hint="eastAsia" w:ascii="仿宋" w:hAnsi="仿宋" w:eastAsia="仿宋" w:cs="仿宋"/>
                <w:color w:val="000000"/>
                <w:kern w:val="0"/>
                <w:sz w:val="24"/>
              </w:rPr>
              <w:t>塑料/金属等</w:t>
            </w:r>
          </w:p>
        </w:tc>
      </w:tr>
      <w:tr w14:paraId="15BC64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rPr>
        <w:tc>
          <w:tcPr>
            <w:tcW w:w="568" w:type="dxa"/>
            <w:vMerge w:val="continue"/>
            <w:vAlign w:val="center"/>
          </w:tcPr>
          <w:p w14:paraId="1E97B029">
            <w:pPr>
              <w:jc w:val="center"/>
              <w:rPr>
                <w:rFonts w:hint="eastAsia" w:ascii="仿宋" w:hAnsi="仿宋" w:eastAsia="仿宋" w:cs="仿宋"/>
                <w:color w:val="000000"/>
                <w:sz w:val="24"/>
              </w:rPr>
            </w:pPr>
          </w:p>
        </w:tc>
        <w:tc>
          <w:tcPr>
            <w:tcW w:w="1267" w:type="dxa"/>
            <w:vMerge w:val="continue"/>
            <w:vAlign w:val="center"/>
          </w:tcPr>
          <w:p w14:paraId="2B70D4CD">
            <w:pPr>
              <w:jc w:val="center"/>
              <w:rPr>
                <w:rFonts w:hint="eastAsia" w:ascii="仿宋" w:hAnsi="仿宋" w:eastAsia="仿宋" w:cs="仿宋"/>
                <w:color w:val="000000"/>
                <w:sz w:val="24"/>
              </w:rPr>
            </w:pPr>
          </w:p>
        </w:tc>
        <w:tc>
          <w:tcPr>
            <w:tcW w:w="744" w:type="dxa"/>
            <w:vMerge w:val="continue"/>
            <w:vAlign w:val="center"/>
          </w:tcPr>
          <w:p w14:paraId="41A7E900">
            <w:pPr>
              <w:jc w:val="center"/>
              <w:rPr>
                <w:rFonts w:hint="eastAsia" w:ascii="仿宋" w:hAnsi="仿宋" w:eastAsia="仿宋" w:cs="仿宋"/>
                <w:color w:val="000000"/>
                <w:sz w:val="24"/>
              </w:rPr>
            </w:pPr>
          </w:p>
        </w:tc>
        <w:tc>
          <w:tcPr>
            <w:tcW w:w="1223" w:type="dxa"/>
            <w:vAlign w:val="center"/>
          </w:tcPr>
          <w:p w14:paraId="5F0F6A0F">
            <w:pPr>
              <w:widowControl/>
              <w:jc w:val="center"/>
              <w:textAlignment w:val="center"/>
              <w:rPr>
                <w:rFonts w:hint="eastAsia" w:ascii="仿宋" w:hAnsi="仿宋" w:eastAsia="仿宋" w:cs="仿宋"/>
                <w:color w:val="000000"/>
                <w:sz w:val="24"/>
              </w:rPr>
            </w:pPr>
            <w:r>
              <w:rPr>
                <w:rFonts w:hint="eastAsia" w:ascii="仿宋" w:hAnsi="仿宋" w:eastAsia="仿宋" w:cs="仿宋"/>
                <w:color w:val="000000"/>
                <w:kern w:val="0"/>
                <w:sz w:val="24"/>
              </w:rPr>
              <w:t>*机身颜色</w:t>
            </w:r>
          </w:p>
        </w:tc>
        <w:tc>
          <w:tcPr>
            <w:tcW w:w="4867" w:type="dxa"/>
            <w:vAlign w:val="center"/>
          </w:tcPr>
          <w:p w14:paraId="1DD65B38">
            <w:pPr>
              <w:widowControl/>
              <w:jc w:val="left"/>
              <w:textAlignment w:val="center"/>
              <w:rPr>
                <w:rFonts w:hint="eastAsia" w:ascii="仿宋" w:hAnsi="仿宋" w:eastAsia="仿宋" w:cs="仿宋"/>
                <w:color w:val="000000"/>
                <w:sz w:val="24"/>
              </w:rPr>
            </w:pPr>
            <w:r>
              <w:rPr>
                <w:rFonts w:hint="eastAsia" w:ascii="仿宋" w:hAnsi="仿宋" w:eastAsia="仿宋" w:cs="仿宋"/>
                <w:color w:val="000000"/>
                <w:kern w:val="0"/>
                <w:sz w:val="24"/>
              </w:rPr>
              <w:t>灰色/黑色等商务色系</w:t>
            </w:r>
          </w:p>
        </w:tc>
      </w:tr>
      <w:tr w14:paraId="70DFE8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rPr>
        <w:tc>
          <w:tcPr>
            <w:tcW w:w="568" w:type="dxa"/>
            <w:vMerge w:val="continue"/>
            <w:vAlign w:val="center"/>
          </w:tcPr>
          <w:p w14:paraId="78E61A92">
            <w:pPr>
              <w:jc w:val="center"/>
              <w:rPr>
                <w:rFonts w:hint="eastAsia" w:ascii="仿宋" w:hAnsi="仿宋" w:eastAsia="仿宋" w:cs="仿宋"/>
                <w:color w:val="000000"/>
                <w:sz w:val="24"/>
              </w:rPr>
            </w:pPr>
          </w:p>
        </w:tc>
        <w:tc>
          <w:tcPr>
            <w:tcW w:w="1267" w:type="dxa"/>
            <w:vMerge w:val="continue"/>
            <w:vAlign w:val="center"/>
          </w:tcPr>
          <w:p w14:paraId="28BC4285">
            <w:pPr>
              <w:jc w:val="center"/>
              <w:rPr>
                <w:rFonts w:hint="eastAsia" w:ascii="仿宋" w:hAnsi="仿宋" w:eastAsia="仿宋" w:cs="仿宋"/>
                <w:color w:val="000000"/>
                <w:sz w:val="24"/>
              </w:rPr>
            </w:pPr>
          </w:p>
        </w:tc>
        <w:tc>
          <w:tcPr>
            <w:tcW w:w="744" w:type="dxa"/>
            <w:vMerge w:val="continue"/>
            <w:vAlign w:val="center"/>
          </w:tcPr>
          <w:p w14:paraId="15B2ED01">
            <w:pPr>
              <w:jc w:val="center"/>
              <w:rPr>
                <w:rFonts w:hint="eastAsia" w:ascii="仿宋" w:hAnsi="仿宋" w:eastAsia="仿宋" w:cs="仿宋"/>
                <w:color w:val="000000"/>
                <w:sz w:val="24"/>
              </w:rPr>
            </w:pPr>
          </w:p>
        </w:tc>
        <w:tc>
          <w:tcPr>
            <w:tcW w:w="1223" w:type="dxa"/>
            <w:vAlign w:val="center"/>
          </w:tcPr>
          <w:p w14:paraId="5B411D6D">
            <w:pPr>
              <w:widowControl/>
              <w:jc w:val="center"/>
              <w:textAlignment w:val="center"/>
              <w:rPr>
                <w:rFonts w:hint="eastAsia" w:ascii="仿宋" w:hAnsi="仿宋" w:eastAsia="仿宋" w:cs="仿宋"/>
                <w:color w:val="000000"/>
                <w:sz w:val="24"/>
              </w:rPr>
            </w:pPr>
            <w:r>
              <w:rPr>
                <w:rFonts w:hint="eastAsia" w:ascii="仿宋" w:hAnsi="仿宋" w:eastAsia="仿宋" w:cs="仿宋"/>
                <w:color w:val="000000"/>
                <w:kern w:val="0"/>
                <w:sz w:val="24"/>
              </w:rPr>
              <w:t>*机箱尺寸容量</w:t>
            </w:r>
          </w:p>
        </w:tc>
        <w:tc>
          <w:tcPr>
            <w:tcW w:w="4867" w:type="dxa"/>
            <w:vAlign w:val="center"/>
          </w:tcPr>
          <w:p w14:paraId="777CAFAA">
            <w:pPr>
              <w:widowControl/>
              <w:jc w:val="left"/>
              <w:textAlignment w:val="center"/>
              <w:rPr>
                <w:rFonts w:hint="eastAsia" w:ascii="仿宋" w:hAnsi="仿宋" w:eastAsia="仿宋" w:cs="仿宋"/>
                <w:color w:val="000000"/>
                <w:sz w:val="24"/>
              </w:rPr>
            </w:pPr>
            <w:r>
              <w:rPr>
                <w:rFonts w:hint="eastAsia" w:ascii="仿宋" w:hAnsi="仿宋" w:eastAsia="仿宋" w:cs="仿宋"/>
                <w:color w:val="000000"/>
                <w:kern w:val="0"/>
                <w:sz w:val="24"/>
              </w:rPr>
              <w:t>机箱体积应不大于11L</w:t>
            </w:r>
          </w:p>
        </w:tc>
      </w:tr>
      <w:tr w14:paraId="21C721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rPr>
        <w:tc>
          <w:tcPr>
            <w:tcW w:w="568" w:type="dxa"/>
            <w:vMerge w:val="continue"/>
            <w:vAlign w:val="center"/>
          </w:tcPr>
          <w:p w14:paraId="093B7B45">
            <w:pPr>
              <w:jc w:val="center"/>
              <w:rPr>
                <w:rFonts w:hint="eastAsia" w:ascii="仿宋" w:hAnsi="仿宋" w:eastAsia="仿宋" w:cs="仿宋"/>
                <w:color w:val="000000"/>
                <w:sz w:val="24"/>
              </w:rPr>
            </w:pPr>
          </w:p>
        </w:tc>
        <w:tc>
          <w:tcPr>
            <w:tcW w:w="1267" w:type="dxa"/>
            <w:vMerge w:val="continue"/>
            <w:vAlign w:val="center"/>
          </w:tcPr>
          <w:p w14:paraId="6489E481">
            <w:pPr>
              <w:jc w:val="center"/>
              <w:rPr>
                <w:rFonts w:hint="eastAsia" w:ascii="仿宋" w:hAnsi="仿宋" w:eastAsia="仿宋" w:cs="仿宋"/>
                <w:color w:val="000000"/>
                <w:sz w:val="24"/>
              </w:rPr>
            </w:pPr>
          </w:p>
        </w:tc>
        <w:tc>
          <w:tcPr>
            <w:tcW w:w="744" w:type="dxa"/>
            <w:vMerge w:val="restart"/>
            <w:vAlign w:val="center"/>
          </w:tcPr>
          <w:p w14:paraId="625F2873">
            <w:pPr>
              <w:widowControl/>
              <w:jc w:val="center"/>
              <w:textAlignment w:val="center"/>
              <w:rPr>
                <w:rFonts w:hint="eastAsia" w:ascii="仿宋" w:hAnsi="仿宋" w:eastAsia="仿宋" w:cs="仿宋"/>
                <w:color w:val="000000"/>
                <w:sz w:val="24"/>
              </w:rPr>
            </w:pPr>
            <w:r>
              <w:rPr>
                <w:rFonts w:hint="eastAsia" w:ascii="仿宋" w:hAnsi="仿宋" w:eastAsia="仿宋" w:cs="仿宋"/>
                <w:color w:val="000000"/>
                <w:kern w:val="0"/>
                <w:sz w:val="24"/>
              </w:rPr>
              <w:t>*CPU 性能</w:t>
            </w:r>
          </w:p>
        </w:tc>
        <w:tc>
          <w:tcPr>
            <w:tcW w:w="1223" w:type="dxa"/>
            <w:vAlign w:val="center"/>
          </w:tcPr>
          <w:p w14:paraId="0E001324">
            <w:pPr>
              <w:widowControl/>
              <w:jc w:val="center"/>
              <w:textAlignment w:val="center"/>
              <w:rPr>
                <w:rFonts w:hint="eastAsia" w:ascii="仿宋" w:hAnsi="仿宋" w:eastAsia="仿宋" w:cs="仿宋"/>
                <w:color w:val="000000"/>
                <w:sz w:val="24"/>
              </w:rPr>
            </w:pPr>
            <w:r>
              <w:rPr>
                <w:rFonts w:hint="eastAsia" w:ascii="仿宋" w:hAnsi="仿宋" w:eastAsia="仿宋" w:cs="仿宋"/>
                <w:color w:val="000000"/>
                <w:kern w:val="0"/>
                <w:sz w:val="24"/>
              </w:rPr>
              <w:t>*CPU物理核数</w:t>
            </w:r>
          </w:p>
        </w:tc>
        <w:tc>
          <w:tcPr>
            <w:tcW w:w="4867" w:type="dxa"/>
            <w:vAlign w:val="center"/>
          </w:tcPr>
          <w:p w14:paraId="6AC69226">
            <w:pPr>
              <w:widowControl/>
              <w:jc w:val="left"/>
              <w:textAlignment w:val="center"/>
              <w:rPr>
                <w:rFonts w:hint="eastAsia" w:ascii="仿宋" w:hAnsi="仿宋" w:eastAsia="仿宋" w:cs="仿宋"/>
                <w:color w:val="000000"/>
                <w:sz w:val="24"/>
              </w:rPr>
            </w:pPr>
            <w:r>
              <w:rPr>
                <w:rFonts w:hint="eastAsia" w:ascii="仿宋" w:hAnsi="仿宋" w:eastAsia="仿宋" w:cs="仿宋"/>
                <w:color w:val="000000"/>
                <w:kern w:val="0"/>
                <w:sz w:val="24"/>
              </w:rPr>
              <w:t>≥6</w:t>
            </w:r>
          </w:p>
        </w:tc>
      </w:tr>
      <w:tr w14:paraId="09B722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rPr>
        <w:tc>
          <w:tcPr>
            <w:tcW w:w="568" w:type="dxa"/>
            <w:vMerge w:val="continue"/>
            <w:vAlign w:val="center"/>
          </w:tcPr>
          <w:p w14:paraId="56740297">
            <w:pPr>
              <w:jc w:val="center"/>
              <w:rPr>
                <w:rFonts w:hint="eastAsia" w:ascii="仿宋" w:hAnsi="仿宋" w:eastAsia="仿宋" w:cs="仿宋"/>
                <w:color w:val="000000"/>
                <w:sz w:val="24"/>
              </w:rPr>
            </w:pPr>
          </w:p>
        </w:tc>
        <w:tc>
          <w:tcPr>
            <w:tcW w:w="1267" w:type="dxa"/>
            <w:vMerge w:val="continue"/>
            <w:vAlign w:val="center"/>
          </w:tcPr>
          <w:p w14:paraId="07D93819">
            <w:pPr>
              <w:jc w:val="center"/>
              <w:rPr>
                <w:rFonts w:hint="eastAsia" w:ascii="仿宋" w:hAnsi="仿宋" w:eastAsia="仿宋" w:cs="仿宋"/>
                <w:color w:val="000000"/>
                <w:sz w:val="24"/>
              </w:rPr>
            </w:pPr>
          </w:p>
        </w:tc>
        <w:tc>
          <w:tcPr>
            <w:tcW w:w="744" w:type="dxa"/>
            <w:vMerge w:val="continue"/>
            <w:vAlign w:val="center"/>
          </w:tcPr>
          <w:p w14:paraId="2621E421">
            <w:pPr>
              <w:jc w:val="center"/>
              <w:rPr>
                <w:rFonts w:hint="eastAsia" w:ascii="仿宋" w:hAnsi="仿宋" w:eastAsia="仿宋" w:cs="仿宋"/>
                <w:color w:val="000000"/>
                <w:sz w:val="24"/>
              </w:rPr>
            </w:pPr>
          </w:p>
        </w:tc>
        <w:tc>
          <w:tcPr>
            <w:tcW w:w="1223" w:type="dxa"/>
            <w:vAlign w:val="center"/>
          </w:tcPr>
          <w:p w14:paraId="2B464BC1">
            <w:pPr>
              <w:widowControl/>
              <w:jc w:val="center"/>
              <w:textAlignment w:val="center"/>
              <w:rPr>
                <w:rFonts w:hint="eastAsia" w:ascii="仿宋" w:hAnsi="仿宋" w:eastAsia="仿宋" w:cs="仿宋"/>
                <w:color w:val="000000"/>
                <w:sz w:val="24"/>
              </w:rPr>
            </w:pPr>
            <w:r>
              <w:rPr>
                <w:rFonts w:hint="eastAsia" w:ascii="仿宋" w:hAnsi="仿宋" w:eastAsia="仿宋" w:cs="仿宋"/>
                <w:color w:val="000000"/>
                <w:kern w:val="0"/>
                <w:sz w:val="24"/>
              </w:rPr>
              <w:t>*CPU主频</w:t>
            </w:r>
          </w:p>
        </w:tc>
        <w:tc>
          <w:tcPr>
            <w:tcW w:w="4867" w:type="dxa"/>
            <w:vAlign w:val="center"/>
          </w:tcPr>
          <w:p w14:paraId="2CA9EE18">
            <w:pPr>
              <w:widowControl/>
              <w:jc w:val="left"/>
              <w:textAlignment w:val="center"/>
              <w:rPr>
                <w:rFonts w:hint="eastAsia" w:ascii="仿宋" w:hAnsi="仿宋" w:eastAsia="仿宋" w:cs="仿宋"/>
                <w:color w:val="000000"/>
                <w:sz w:val="24"/>
              </w:rPr>
            </w:pPr>
            <w:r>
              <w:rPr>
                <w:rFonts w:hint="eastAsia" w:ascii="仿宋" w:hAnsi="仿宋" w:eastAsia="仿宋" w:cs="仿宋"/>
                <w:color w:val="000000"/>
                <w:kern w:val="0"/>
                <w:sz w:val="24"/>
              </w:rPr>
              <w:t>≥2.5GHz</w:t>
            </w:r>
          </w:p>
        </w:tc>
      </w:tr>
      <w:tr w14:paraId="2F81D2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rPr>
        <w:tc>
          <w:tcPr>
            <w:tcW w:w="568" w:type="dxa"/>
            <w:vMerge w:val="continue"/>
            <w:vAlign w:val="center"/>
          </w:tcPr>
          <w:p w14:paraId="0ED05B35">
            <w:pPr>
              <w:jc w:val="center"/>
              <w:rPr>
                <w:rFonts w:hint="eastAsia" w:ascii="仿宋" w:hAnsi="仿宋" w:eastAsia="仿宋" w:cs="仿宋"/>
                <w:color w:val="000000"/>
                <w:sz w:val="24"/>
              </w:rPr>
            </w:pPr>
          </w:p>
        </w:tc>
        <w:tc>
          <w:tcPr>
            <w:tcW w:w="1267" w:type="dxa"/>
            <w:vMerge w:val="continue"/>
            <w:vAlign w:val="center"/>
          </w:tcPr>
          <w:p w14:paraId="270BDB4E">
            <w:pPr>
              <w:jc w:val="center"/>
              <w:rPr>
                <w:rFonts w:hint="eastAsia" w:ascii="仿宋" w:hAnsi="仿宋" w:eastAsia="仿宋" w:cs="仿宋"/>
                <w:color w:val="000000"/>
                <w:sz w:val="24"/>
              </w:rPr>
            </w:pPr>
          </w:p>
        </w:tc>
        <w:tc>
          <w:tcPr>
            <w:tcW w:w="744" w:type="dxa"/>
            <w:vMerge w:val="continue"/>
            <w:vAlign w:val="center"/>
          </w:tcPr>
          <w:p w14:paraId="19BE2E3A">
            <w:pPr>
              <w:jc w:val="center"/>
              <w:rPr>
                <w:rFonts w:hint="eastAsia" w:ascii="仿宋" w:hAnsi="仿宋" w:eastAsia="仿宋" w:cs="仿宋"/>
                <w:color w:val="000000"/>
                <w:sz w:val="24"/>
              </w:rPr>
            </w:pPr>
          </w:p>
        </w:tc>
        <w:tc>
          <w:tcPr>
            <w:tcW w:w="1223" w:type="dxa"/>
            <w:vAlign w:val="center"/>
          </w:tcPr>
          <w:p w14:paraId="47F1E6BD">
            <w:pPr>
              <w:widowControl/>
              <w:jc w:val="center"/>
              <w:textAlignment w:val="center"/>
              <w:rPr>
                <w:rFonts w:hint="eastAsia" w:ascii="仿宋" w:hAnsi="仿宋" w:eastAsia="仿宋" w:cs="仿宋"/>
                <w:color w:val="000000"/>
                <w:sz w:val="24"/>
              </w:rPr>
            </w:pPr>
            <w:r>
              <w:rPr>
                <w:rFonts w:hint="eastAsia" w:ascii="仿宋" w:hAnsi="仿宋" w:eastAsia="仿宋" w:cs="仿宋"/>
                <w:color w:val="000000"/>
                <w:kern w:val="0"/>
                <w:sz w:val="24"/>
              </w:rPr>
              <w:t>*CPU 末级缓存容量</w:t>
            </w:r>
          </w:p>
        </w:tc>
        <w:tc>
          <w:tcPr>
            <w:tcW w:w="4867" w:type="dxa"/>
            <w:vAlign w:val="center"/>
          </w:tcPr>
          <w:p w14:paraId="2CF3D845">
            <w:pPr>
              <w:widowControl/>
              <w:jc w:val="left"/>
              <w:textAlignment w:val="center"/>
              <w:rPr>
                <w:rFonts w:hint="eastAsia" w:ascii="仿宋" w:hAnsi="仿宋" w:eastAsia="仿宋" w:cs="仿宋"/>
                <w:color w:val="000000"/>
                <w:sz w:val="24"/>
              </w:rPr>
            </w:pPr>
            <w:r>
              <w:rPr>
                <w:rFonts w:hint="eastAsia" w:ascii="仿宋" w:hAnsi="仿宋" w:eastAsia="仿宋" w:cs="仿宋"/>
                <w:color w:val="000000"/>
                <w:kern w:val="0"/>
                <w:sz w:val="24"/>
              </w:rPr>
              <w:t>≥18MB</w:t>
            </w:r>
          </w:p>
        </w:tc>
      </w:tr>
      <w:tr w14:paraId="14B965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rPr>
        <w:tc>
          <w:tcPr>
            <w:tcW w:w="568" w:type="dxa"/>
            <w:vMerge w:val="continue"/>
            <w:vAlign w:val="center"/>
          </w:tcPr>
          <w:p w14:paraId="2BB8F131">
            <w:pPr>
              <w:jc w:val="center"/>
              <w:rPr>
                <w:rFonts w:hint="eastAsia" w:ascii="仿宋" w:hAnsi="仿宋" w:eastAsia="仿宋" w:cs="仿宋"/>
                <w:color w:val="000000"/>
                <w:sz w:val="24"/>
              </w:rPr>
            </w:pPr>
          </w:p>
        </w:tc>
        <w:tc>
          <w:tcPr>
            <w:tcW w:w="1267" w:type="dxa"/>
            <w:vMerge w:val="continue"/>
            <w:vAlign w:val="center"/>
          </w:tcPr>
          <w:p w14:paraId="4911E919">
            <w:pPr>
              <w:jc w:val="center"/>
              <w:rPr>
                <w:rFonts w:hint="eastAsia" w:ascii="仿宋" w:hAnsi="仿宋" w:eastAsia="仿宋" w:cs="仿宋"/>
                <w:color w:val="000000"/>
                <w:sz w:val="24"/>
              </w:rPr>
            </w:pPr>
          </w:p>
        </w:tc>
        <w:tc>
          <w:tcPr>
            <w:tcW w:w="744" w:type="dxa"/>
            <w:vMerge w:val="continue"/>
            <w:vAlign w:val="center"/>
          </w:tcPr>
          <w:p w14:paraId="65E54F6E">
            <w:pPr>
              <w:jc w:val="center"/>
              <w:rPr>
                <w:rFonts w:hint="eastAsia" w:ascii="仿宋" w:hAnsi="仿宋" w:eastAsia="仿宋" w:cs="仿宋"/>
                <w:color w:val="000000"/>
                <w:sz w:val="24"/>
              </w:rPr>
            </w:pPr>
          </w:p>
        </w:tc>
        <w:tc>
          <w:tcPr>
            <w:tcW w:w="1223" w:type="dxa"/>
            <w:vAlign w:val="center"/>
          </w:tcPr>
          <w:p w14:paraId="5ECE3380">
            <w:pPr>
              <w:widowControl/>
              <w:jc w:val="center"/>
              <w:textAlignment w:val="center"/>
              <w:rPr>
                <w:rFonts w:hint="eastAsia" w:ascii="仿宋" w:hAnsi="仿宋" w:eastAsia="仿宋" w:cs="仿宋"/>
                <w:color w:val="000000"/>
                <w:sz w:val="24"/>
              </w:rPr>
            </w:pPr>
            <w:r>
              <w:rPr>
                <w:rFonts w:hint="eastAsia" w:ascii="仿宋" w:hAnsi="仿宋" w:eastAsia="仿宋" w:cs="仿宋"/>
                <w:color w:val="000000"/>
                <w:kern w:val="0"/>
                <w:sz w:val="24"/>
              </w:rPr>
              <w:t>*CPU支持的内存最高速率</w:t>
            </w:r>
          </w:p>
        </w:tc>
        <w:tc>
          <w:tcPr>
            <w:tcW w:w="4867" w:type="dxa"/>
            <w:vAlign w:val="center"/>
          </w:tcPr>
          <w:p w14:paraId="33867F75">
            <w:pPr>
              <w:widowControl/>
              <w:jc w:val="left"/>
              <w:textAlignment w:val="center"/>
              <w:rPr>
                <w:rFonts w:hint="eastAsia" w:ascii="仿宋" w:hAnsi="仿宋" w:eastAsia="仿宋" w:cs="仿宋"/>
                <w:color w:val="000000"/>
                <w:sz w:val="24"/>
              </w:rPr>
            </w:pPr>
            <w:r>
              <w:rPr>
                <w:rFonts w:hint="eastAsia" w:ascii="仿宋" w:hAnsi="仿宋" w:eastAsia="仿宋" w:cs="仿宋"/>
                <w:color w:val="000000"/>
                <w:kern w:val="0"/>
                <w:sz w:val="24"/>
              </w:rPr>
              <w:t>≥3200MT/s</w:t>
            </w:r>
          </w:p>
        </w:tc>
      </w:tr>
      <w:tr w14:paraId="3F4289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rPr>
        <w:tc>
          <w:tcPr>
            <w:tcW w:w="568" w:type="dxa"/>
            <w:vMerge w:val="continue"/>
            <w:vAlign w:val="center"/>
          </w:tcPr>
          <w:p w14:paraId="743BE038">
            <w:pPr>
              <w:jc w:val="center"/>
              <w:rPr>
                <w:rFonts w:hint="eastAsia" w:ascii="仿宋" w:hAnsi="仿宋" w:eastAsia="仿宋" w:cs="仿宋"/>
                <w:color w:val="000000"/>
                <w:sz w:val="24"/>
              </w:rPr>
            </w:pPr>
          </w:p>
        </w:tc>
        <w:tc>
          <w:tcPr>
            <w:tcW w:w="1267" w:type="dxa"/>
            <w:vMerge w:val="continue"/>
            <w:vAlign w:val="center"/>
          </w:tcPr>
          <w:p w14:paraId="66A065C6">
            <w:pPr>
              <w:jc w:val="center"/>
              <w:rPr>
                <w:rFonts w:hint="eastAsia" w:ascii="仿宋" w:hAnsi="仿宋" w:eastAsia="仿宋" w:cs="仿宋"/>
                <w:color w:val="000000"/>
                <w:sz w:val="24"/>
              </w:rPr>
            </w:pPr>
          </w:p>
        </w:tc>
        <w:tc>
          <w:tcPr>
            <w:tcW w:w="744" w:type="dxa"/>
            <w:vAlign w:val="center"/>
          </w:tcPr>
          <w:p w14:paraId="15332E56">
            <w:pPr>
              <w:widowControl/>
              <w:jc w:val="center"/>
              <w:textAlignment w:val="center"/>
              <w:rPr>
                <w:rFonts w:hint="eastAsia" w:ascii="仿宋" w:hAnsi="仿宋" w:eastAsia="仿宋" w:cs="仿宋"/>
                <w:color w:val="000000"/>
                <w:sz w:val="24"/>
              </w:rPr>
            </w:pPr>
            <w:r>
              <w:rPr>
                <w:rFonts w:hint="eastAsia" w:ascii="仿宋" w:hAnsi="仿宋" w:eastAsia="仿宋" w:cs="仿宋"/>
                <w:color w:val="000000"/>
                <w:kern w:val="0"/>
                <w:sz w:val="24"/>
              </w:rPr>
              <w:t>*内存性能</w:t>
            </w:r>
          </w:p>
        </w:tc>
        <w:tc>
          <w:tcPr>
            <w:tcW w:w="1223" w:type="dxa"/>
            <w:vAlign w:val="center"/>
          </w:tcPr>
          <w:p w14:paraId="6F511261">
            <w:pPr>
              <w:widowControl/>
              <w:jc w:val="center"/>
              <w:textAlignment w:val="center"/>
              <w:rPr>
                <w:rFonts w:hint="eastAsia" w:ascii="仿宋" w:hAnsi="仿宋" w:eastAsia="仿宋" w:cs="仿宋"/>
                <w:color w:val="000000"/>
                <w:sz w:val="24"/>
              </w:rPr>
            </w:pPr>
            <w:r>
              <w:rPr>
                <w:rFonts w:hint="eastAsia" w:ascii="仿宋" w:hAnsi="仿宋" w:eastAsia="仿宋" w:cs="仿宋"/>
                <w:color w:val="000000"/>
                <w:kern w:val="0"/>
                <w:sz w:val="24"/>
              </w:rPr>
              <w:t>*内存读写速率</w:t>
            </w:r>
          </w:p>
        </w:tc>
        <w:tc>
          <w:tcPr>
            <w:tcW w:w="4867" w:type="dxa"/>
            <w:vAlign w:val="center"/>
          </w:tcPr>
          <w:p w14:paraId="14171EF5">
            <w:pPr>
              <w:widowControl/>
              <w:jc w:val="left"/>
              <w:textAlignment w:val="center"/>
              <w:rPr>
                <w:rFonts w:hint="eastAsia" w:ascii="仿宋" w:hAnsi="仿宋" w:eastAsia="仿宋" w:cs="仿宋"/>
                <w:color w:val="000000"/>
                <w:sz w:val="24"/>
              </w:rPr>
            </w:pPr>
            <w:r>
              <w:rPr>
                <w:rFonts w:hint="eastAsia" w:ascii="仿宋" w:hAnsi="仿宋" w:eastAsia="仿宋" w:cs="仿宋"/>
                <w:color w:val="000000"/>
                <w:kern w:val="0"/>
                <w:sz w:val="24"/>
              </w:rPr>
              <w:t>≥3200MT/s</w:t>
            </w:r>
          </w:p>
        </w:tc>
      </w:tr>
      <w:tr w14:paraId="1B8602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rPr>
        <w:tc>
          <w:tcPr>
            <w:tcW w:w="568" w:type="dxa"/>
            <w:vMerge w:val="continue"/>
            <w:vAlign w:val="center"/>
          </w:tcPr>
          <w:p w14:paraId="41337A95">
            <w:pPr>
              <w:jc w:val="center"/>
              <w:rPr>
                <w:rFonts w:hint="eastAsia" w:ascii="仿宋" w:hAnsi="仿宋" w:eastAsia="仿宋" w:cs="仿宋"/>
                <w:color w:val="000000"/>
                <w:sz w:val="24"/>
              </w:rPr>
            </w:pPr>
          </w:p>
        </w:tc>
        <w:tc>
          <w:tcPr>
            <w:tcW w:w="1267" w:type="dxa"/>
            <w:vMerge w:val="continue"/>
            <w:vAlign w:val="center"/>
          </w:tcPr>
          <w:p w14:paraId="61955548">
            <w:pPr>
              <w:jc w:val="center"/>
              <w:rPr>
                <w:rFonts w:hint="eastAsia" w:ascii="仿宋" w:hAnsi="仿宋" w:eastAsia="仿宋" w:cs="仿宋"/>
                <w:color w:val="000000"/>
                <w:sz w:val="24"/>
              </w:rPr>
            </w:pPr>
          </w:p>
        </w:tc>
        <w:tc>
          <w:tcPr>
            <w:tcW w:w="744" w:type="dxa"/>
            <w:vMerge w:val="restart"/>
            <w:vAlign w:val="center"/>
          </w:tcPr>
          <w:p w14:paraId="1303F593">
            <w:pPr>
              <w:widowControl/>
              <w:jc w:val="center"/>
              <w:textAlignment w:val="center"/>
              <w:rPr>
                <w:rFonts w:hint="eastAsia" w:ascii="仿宋" w:hAnsi="仿宋" w:eastAsia="仿宋" w:cs="仿宋"/>
                <w:color w:val="000000"/>
                <w:sz w:val="24"/>
              </w:rPr>
            </w:pPr>
            <w:r>
              <w:rPr>
                <w:rFonts w:hint="eastAsia" w:ascii="仿宋" w:hAnsi="仿宋" w:eastAsia="仿宋" w:cs="仿宋"/>
                <w:color w:val="000000"/>
                <w:kern w:val="0"/>
                <w:sz w:val="24"/>
              </w:rPr>
              <w:t>*显卡性能</w:t>
            </w:r>
          </w:p>
        </w:tc>
        <w:tc>
          <w:tcPr>
            <w:tcW w:w="1223" w:type="dxa"/>
            <w:vAlign w:val="center"/>
          </w:tcPr>
          <w:p w14:paraId="0C9CBCD8">
            <w:pPr>
              <w:widowControl/>
              <w:jc w:val="center"/>
              <w:textAlignment w:val="center"/>
              <w:rPr>
                <w:rFonts w:hint="eastAsia" w:ascii="仿宋" w:hAnsi="仿宋" w:eastAsia="仿宋" w:cs="仿宋"/>
                <w:color w:val="000000"/>
                <w:sz w:val="24"/>
              </w:rPr>
            </w:pPr>
            <w:r>
              <w:rPr>
                <w:rFonts w:hint="eastAsia" w:ascii="仿宋" w:hAnsi="仿宋" w:eastAsia="仿宋" w:cs="仿宋"/>
                <w:color w:val="000000"/>
                <w:kern w:val="0"/>
                <w:sz w:val="24"/>
              </w:rPr>
              <w:t>*显示分辨率</w:t>
            </w:r>
          </w:p>
        </w:tc>
        <w:tc>
          <w:tcPr>
            <w:tcW w:w="4867" w:type="dxa"/>
            <w:vAlign w:val="center"/>
          </w:tcPr>
          <w:p w14:paraId="06191EEA">
            <w:pPr>
              <w:widowControl/>
              <w:jc w:val="left"/>
              <w:textAlignment w:val="center"/>
              <w:rPr>
                <w:rFonts w:hint="eastAsia" w:ascii="仿宋" w:hAnsi="仿宋" w:eastAsia="仿宋" w:cs="仿宋"/>
                <w:color w:val="000000"/>
                <w:sz w:val="24"/>
              </w:rPr>
            </w:pPr>
            <w:r>
              <w:rPr>
                <w:rFonts w:hint="eastAsia" w:ascii="仿宋" w:hAnsi="仿宋" w:eastAsia="仿宋" w:cs="仿宋"/>
                <w:color w:val="000000"/>
                <w:kern w:val="0"/>
                <w:sz w:val="24"/>
              </w:rPr>
              <w:t>≥1920x1080</w:t>
            </w:r>
          </w:p>
        </w:tc>
      </w:tr>
      <w:tr w14:paraId="3669F1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rPr>
        <w:tc>
          <w:tcPr>
            <w:tcW w:w="568" w:type="dxa"/>
            <w:vMerge w:val="continue"/>
            <w:vAlign w:val="center"/>
          </w:tcPr>
          <w:p w14:paraId="2DBF13EF">
            <w:pPr>
              <w:jc w:val="center"/>
              <w:rPr>
                <w:rFonts w:hint="eastAsia" w:ascii="仿宋" w:hAnsi="仿宋" w:eastAsia="仿宋" w:cs="仿宋"/>
                <w:color w:val="000000"/>
                <w:sz w:val="24"/>
              </w:rPr>
            </w:pPr>
          </w:p>
        </w:tc>
        <w:tc>
          <w:tcPr>
            <w:tcW w:w="1267" w:type="dxa"/>
            <w:vMerge w:val="continue"/>
            <w:vAlign w:val="center"/>
          </w:tcPr>
          <w:p w14:paraId="7361501B">
            <w:pPr>
              <w:jc w:val="center"/>
              <w:rPr>
                <w:rFonts w:hint="eastAsia" w:ascii="仿宋" w:hAnsi="仿宋" w:eastAsia="仿宋" w:cs="仿宋"/>
                <w:color w:val="000000"/>
                <w:sz w:val="24"/>
              </w:rPr>
            </w:pPr>
          </w:p>
        </w:tc>
        <w:tc>
          <w:tcPr>
            <w:tcW w:w="744" w:type="dxa"/>
            <w:vMerge w:val="continue"/>
            <w:vAlign w:val="center"/>
          </w:tcPr>
          <w:p w14:paraId="2CEE5B37">
            <w:pPr>
              <w:jc w:val="center"/>
              <w:rPr>
                <w:rFonts w:hint="eastAsia" w:ascii="仿宋" w:hAnsi="仿宋" w:eastAsia="仿宋" w:cs="仿宋"/>
                <w:color w:val="000000"/>
                <w:sz w:val="24"/>
              </w:rPr>
            </w:pPr>
          </w:p>
        </w:tc>
        <w:tc>
          <w:tcPr>
            <w:tcW w:w="1223" w:type="dxa"/>
            <w:vAlign w:val="center"/>
          </w:tcPr>
          <w:p w14:paraId="0A28D021">
            <w:pPr>
              <w:widowControl/>
              <w:jc w:val="center"/>
              <w:textAlignment w:val="center"/>
              <w:rPr>
                <w:rFonts w:hint="eastAsia" w:ascii="仿宋" w:hAnsi="仿宋" w:eastAsia="仿宋" w:cs="仿宋"/>
                <w:color w:val="000000"/>
                <w:sz w:val="24"/>
              </w:rPr>
            </w:pPr>
            <w:r>
              <w:rPr>
                <w:rFonts w:hint="eastAsia" w:ascii="仿宋" w:hAnsi="仿宋" w:eastAsia="仿宋" w:cs="仿宋"/>
                <w:color w:val="000000"/>
                <w:kern w:val="0"/>
                <w:sz w:val="24"/>
              </w:rPr>
              <w:t>*显卡显示芯片核心频率</w:t>
            </w:r>
          </w:p>
        </w:tc>
        <w:tc>
          <w:tcPr>
            <w:tcW w:w="4867" w:type="dxa"/>
            <w:vAlign w:val="center"/>
          </w:tcPr>
          <w:p w14:paraId="02872F89">
            <w:pPr>
              <w:widowControl/>
              <w:jc w:val="left"/>
              <w:textAlignment w:val="center"/>
              <w:rPr>
                <w:rFonts w:hint="eastAsia" w:ascii="仿宋" w:hAnsi="仿宋" w:eastAsia="仿宋" w:cs="仿宋"/>
                <w:color w:val="000000"/>
                <w:sz w:val="24"/>
              </w:rPr>
            </w:pPr>
            <w:r>
              <w:rPr>
                <w:rFonts w:hint="eastAsia" w:ascii="仿宋" w:hAnsi="仿宋" w:eastAsia="仿宋" w:cs="仿宋"/>
                <w:color w:val="000000"/>
                <w:kern w:val="0"/>
                <w:sz w:val="24"/>
              </w:rPr>
              <w:t>≥300MHz</w:t>
            </w:r>
          </w:p>
        </w:tc>
      </w:tr>
      <w:tr w14:paraId="6D9EEC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rPr>
        <w:tc>
          <w:tcPr>
            <w:tcW w:w="568" w:type="dxa"/>
            <w:vMerge w:val="continue"/>
            <w:vAlign w:val="center"/>
          </w:tcPr>
          <w:p w14:paraId="0081A11D">
            <w:pPr>
              <w:jc w:val="center"/>
              <w:rPr>
                <w:rFonts w:hint="eastAsia" w:ascii="仿宋" w:hAnsi="仿宋" w:eastAsia="仿宋" w:cs="仿宋"/>
                <w:color w:val="000000"/>
                <w:sz w:val="24"/>
              </w:rPr>
            </w:pPr>
          </w:p>
        </w:tc>
        <w:tc>
          <w:tcPr>
            <w:tcW w:w="1267" w:type="dxa"/>
            <w:vMerge w:val="continue"/>
            <w:vAlign w:val="center"/>
          </w:tcPr>
          <w:p w14:paraId="06220E7C">
            <w:pPr>
              <w:jc w:val="center"/>
              <w:rPr>
                <w:rFonts w:hint="eastAsia" w:ascii="仿宋" w:hAnsi="仿宋" w:eastAsia="仿宋" w:cs="仿宋"/>
                <w:color w:val="000000"/>
                <w:sz w:val="24"/>
              </w:rPr>
            </w:pPr>
          </w:p>
        </w:tc>
        <w:tc>
          <w:tcPr>
            <w:tcW w:w="744" w:type="dxa"/>
            <w:vMerge w:val="continue"/>
            <w:vAlign w:val="center"/>
          </w:tcPr>
          <w:p w14:paraId="39A63E0E">
            <w:pPr>
              <w:jc w:val="center"/>
              <w:rPr>
                <w:rFonts w:hint="eastAsia" w:ascii="仿宋" w:hAnsi="仿宋" w:eastAsia="仿宋" w:cs="仿宋"/>
                <w:color w:val="000000"/>
                <w:sz w:val="24"/>
              </w:rPr>
            </w:pPr>
          </w:p>
        </w:tc>
        <w:tc>
          <w:tcPr>
            <w:tcW w:w="1223" w:type="dxa"/>
            <w:vAlign w:val="center"/>
          </w:tcPr>
          <w:p w14:paraId="6C19FD18">
            <w:pPr>
              <w:widowControl/>
              <w:jc w:val="center"/>
              <w:textAlignment w:val="center"/>
              <w:rPr>
                <w:rFonts w:hint="eastAsia" w:ascii="仿宋" w:hAnsi="仿宋" w:eastAsia="仿宋" w:cs="仿宋"/>
                <w:color w:val="000000"/>
                <w:sz w:val="24"/>
              </w:rPr>
            </w:pPr>
            <w:r>
              <w:rPr>
                <w:rFonts w:hint="eastAsia" w:ascii="仿宋" w:hAnsi="仿宋" w:eastAsia="仿宋" w:cs="仿宋"/>
                <w:color w:val="000000"/>
                <w:kern w:val="0"/>
                <w:sz w:val="24"/>
              </w:rPr>
              <w:t>*显存等效频率</w:t>
            </w:r>
          </w:p>
        </w:tc>
        <w:tc>
          <w:tcPr>
            <w:tcW w:w="4867" w:type="dxa"/>
            <w:vAlign w:val="center"/>
          </w:tcPr>
          <w:p w14:paraId="1AD7DC82">
            <w:pPr>
              <w:widowControl/>
              <w:jc w:val="left"/>
              <w:textAlignment w:val="center"/>
              <w:rPr>
                <w:rFonts w:hint="eastAsia" w:ascii="仿宋" w:hAnsi="仿宋" w:eastAsia="仿宋" w:cs="仿宋"/>
                <w:color w:val="000000"/>
                <w:sz w:val="24"/>
              </w:rPr>
            </w:pPr>
            <w:r>
              <w:rPr>
                <w:rFonts w:hint="eastAsia" w:ascii="仿宋" w:hAnsi="仿宋" w:eastAsia="仿宋" w:cs="仿宋"/>
                <w:color w:val="000000"/>
                <w:kern w:val="0"/>
                <w:sz w:val="24"/>
              </w:rPr>
              <w:t>≥1000MT/s</w:t>
            </w:r>
          </w:p>
        </w:tc>
      </w:tr>
      <w:tr w14:paraId="531B8E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rPr>
        <w:tc>
          <w:tcPr>
            <w:tcW w:w="568" w:type="dxa"/>
            <w:vMerge w:val="continue"/>
            <w:vAlign w:val="center"/>
          </w:tcPr>
          <w:p w14:paraId="6F041E80">
            <w:pPr>
              <w:jc w:val="center"/>
              <w:rPr>
                <w:rFonts w:hint="eastAsia" w:ascii="仿宋" w:hAnsi="仿宋" w:eastAsia="仿宋" w:cs="仿宋"/>
                <w:color w:val="000000"/>
                <w:sz w:val="24"/>
              </w:rPr>
            </w:pPr>
          </w:p>
        </w:tc>
        <w:tc>
          <w:tcPr>
            <w:tcW w:w="1267" w:type="dxa"/>
            <w:vMerge w:val="continue"/>
            <w:vAlign w:val="center"/>
          </w:tcPr>
          <w:p w14:paraId="46F9CC72">
            <w:pPr>
              <w:jc w:val="center"/>
              <w:rPr>
                <w:rFonts w:hint="eastAsia" w:ascii="仿宋" w:hAnsi="仿宋" w:eastAsia="仿宋" w:cs="仿宋"/>
                <w:color w:val="000000"/>
                <w:sz w:val="24"/>
              </w:rPr>
            </w:pPr>
          </w:p>
        </w:tc>
        <w:tc>
          <w:tcPr>
            <w:tcW w:w="744" w:type="dxa"/>
            <w:vMerge w:val="continue"/>
            <w:vAlign w:val="center"/>
          </w:tcPr>
          <w:p w14:paraId="0EE96403">
            <w:pPr>
              <w:jc w:val="center"/>
              <w:rPr>
                <w:rFonts w:hint="eastAsia" w:ascii="仿宋" w:hAnsi="仿宋" w:eastAsia="仿宋" w:cs="仿宋"/>
                <w:color w:val="000000"/>
                <w:sz w:val="24"/>
              </w:rPr>
            </w:pPr>
          </w:p>
        </w:tc>
        <w:tc>
          <w:tcPr>
            <w:tcW w:w="1223" w:type="dxa"/>
            <w:vAlign w:val="center"/>
          </w:tcPr>
          <w:p w14:paraId="18B81F7B">
            <w:pPr>
              <w:widowControl/>
              <w:jc w:val="center"/>
              <w:textAlignment w:val="center"/>
              <w:rPr>
                <w:rFonts w:hint="eastAsia" w:ascii="仿宋" w:hAnsi="仿宋" w:eastAsia="仿宋" w:cs="仿宋"/>
                <w:color w:val="000000"/>
                <w:sz w:val="24"/>
              </w:rPr>
            </w:pPr>
            <w:r>
              <w:rPr>
                <w:rFonts w:hint="eastAsia" w:ascii="仿宋" w:hAnsi="仿宋" w:eastAsia="仿宋" w:cs="仿宋"/>
                <w:color w:val="000000"/>
                <w:kern w:val="0"/>
                <w:sz w:val="24"/>
              </w:rPr>
              <w:t>*显卡可支持多屏同时显示数量</w:t>
            </w:r>
          </w:p>
        </w:tc>
        <w:tc>
          <w:tcPr>
            <w:tcW w:w="4867" w:type="dxa"/>
            <w:vAlign w:val="center"/>
          </w:tcPr>
          <w:p w14:paraId="274A287C">
            <w:pPr>
              <w:widowControl/>
              <w:jc w:val="left"/>
              <w:textAlignment w:val="center"/>
              <w:rPr>
                <w:rFonts w:hint="eastAsia" w:ascii="仿宋" w:hAnsi="仿宋" w:eastAsia="仿宋" w:cs="仿宋"/>
                <w:color w:val="000000"/>
                <w:sz w:val="24"/>
              </w:rPr>
            </w:pPr>
            <w:r>
              <w:rPr>
                <w:rFonts w:hint="eastAsia" w:ascii="仿宋" w:hAnsi="仿宋" w:eastAsia="仿宋" w:cs="仿宋"/>
                <w:color w:val="000000"/>
                <w:kern w:val="0"/>
                <w:sz w:val="24"/>
              </w:rPr>
              <w:t>显卡应支持2块屏幕同时显示，分辨率应不低于1920×1080</w:t>
            </w:r>
          </w:p>
        </w:tc>
      </w:tr>
      <w:tr w14:paraId="7AF9F5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rPr>
        <w:tc>
          <w:tcPr>
            <w:tcW w:w="568" w:type="dxa"/>
            <w:vMerge w:val="continue"/>
            <w:vAlign w:val="center"/>
          </w:tcPr>
          <w:p w14:paraId="73C02C36">
            <w:pPr>
              <w:jc w:val="center"/>
              <w:rPr>
                <w:rFonts w:hint="eastAsia" w:ascii="仿宋" w:hAnsi="仿宋" w:eastAsia="仿宋" w:cs="仿宋"/>
                <w:color w:val="000000"/>
                <w:sz w:val="24"/>
              </w:rPr>
            </w:pPr>
          </w:p>
        </w:tc>
        <w:tc>
          <w:tcPr>
            <w:tcW w:w="1267" w:type="dxa"/>
            <w:vMerge w:val="continue"/>
            <w:vAlign w:val="center"/>
          </w:tcPr>
          <w:p w14:paraId="132393C8">
            <w:pPr>
              <w:jc w:val="center"/>
              <w:rPr>
                <w:rFonts w:hint="eastAsia" w:ascii="仿宋" w:hAnsi="仿宋" w:eastAsia="仿宋" w:cs="仿宋"/>
                <w:color w:val="000000"/>
                <w:sz w:val="24"/>
              </w:rPr>
            </w:pPr>
          </w:p>
        </w:tc>
        <w:tc>
          <w:tcPr>
            <w:tcW w:w="744" w:type="dxa"/>
            <w:vMerge w:val="restart"/>
            <w:vAlign w:val="center"/>
          </w:tcPr>
          <w:p w14:paraId="45DE02D6">
            <w:pPr>
              <w:widowControl/>
              <w:jc w:val="center"/>
              <w:textAlignment w:val="center"/>
              <w:rPr>
                <w:rFonts w:hint="eastAsia" w:ascii="仿宋" w:hAnsi="仿宋" w:eastAsia="仿宋" w:cs="仿宋"/>
                <w:color w:val="000000"/>
                <w:sz w:val="24"/>
              </w:rPr>
            </w:pPr>
            <w:r>
              <w:rPr>
                <w:rFonts w:hint="eastAsia" w:ascii="仿宋" w:hAnsi="仿宋" w:eastAsia="仿宋" w:cs="仿宋"/>
                <w:color w:val="000000"/>
                <w:kern w:val="0"/>
                <w:sz w:val="24"/>
              </w:rPr>
              <w:t>*显示设备性能</w:t>
            </w:r>
          </w:p>
        </w:tc>
        <w:tc>
          <w:tcPr>
            <w:tcW w:w="1223" w:type="dxa"/>
            <w:vAlign w:val="center"/>
          </w:tcPr>
          <w:p w14:paraId="4321C508">
            <w:pPr>
              <w:widowControl/>
              <w:jc w:val="center"/>
              <w:textAlignment w:val="center"/>
              <w:rPr>
                <w:rFonts w:hint="eastAsia" w:ascii="仿宋" w:hAnsi="仿宋" w:eastAsia="仿宋" w:cs="仿宋"/>
                <w:color w:val="000000"/>
                <w:sz w:val="24"/>
              </w:rPr>
            </w:pPr>
            <w:r>
              <w:rPr>
                <w:rFonts w:hint="eastAsia" w:ascii="仿宋" w:hAnsi="仿宋" w:eastAsia="仿宋" w:cs="仿宋"/>
                <w:color w:val="000000"/>
                <w:kern w:val="0"/>
                <w:sz w:val="24"/>
              </w:rPr>
              <w:t>*显示屏刷新率</w:t>
            </w:r>
          </w:p>
        </w:tc>
        <w:tc>
          <w:tcPr>
            <w:tcW w:w="4867" w:type="dxa"/>
            <w:vAlign w:val="center"/>
          </w:tcPr>
          <w:p w14:paraId="3FD9240C">
            <w:pPr>
              <w:widowControl/>
              <w:jc w:val="left"/>
              <w:textAlignment w:val="center"/>
              <w:rPr>
                <w:rFonts w:hint="eastAsia" w:ascii="仿宋" w:hAnsi="仿宋" w:eastAsia="仿宋" w:cs="仿宋"/>
                <w:color w:val="000000"/>
                <w:sz w:val="24"/>
              </w:rPr>
            </w:pPr>
            <w:r>
              <w:rPr>
                <w:rFonts w:hint="eastAsia" w:ascii="仿宋" w:hAnsi="仿宋" w:eastAsia="仿宋" w:cs="仿宋"/>
                <w:color w:val="000000"/>
                <w:kern w:val="0"/>
                <w:sz w:val="24"/>
              </w:rPr>
              <w:t>≥75Hz</w:t>
            </w:r>
          </w:p>
        </w:tc>
      </w:tr>
      <w:tr w14:paraId="6B508E9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rPr>
        <w:tc>
          <w:tcPr>
            <w:tcW w:w="568" w:type="dxa"/>
            <w:vMerge w:val="continue"/>
            <w:vAlign w:val="center"/>
          </w:tcPr>
          <w:p w14:paraId="156533A4">
            <w:pPr>
              <w:jc w:val="center"/>
              <w:rPr>
                <w:rFonts w:hint="eastAsia" w:ascii="仿宋" w:hAnsi="仿宋" w:eastAsia="仿宋" w:cs="仿宋"/>
                <w:color w:val="000000"/>
                <w:sz w:val="24"/>
              </w:rPr>
            </w:pPr>
          </w:p>
        </w:tc>
        <w:tc>
          <w:tcPr>
            <w:tcW w:w="1267" w:type="dxa"/>
            <w:vMerge w:val="continue"/>
            <w:vAlign w:val="center"/>
          </w:tcPr>
          <w:p w14:paraId="68DAF364">
            <w:pPr>
              <w:jc w:val="center"/>
              <w:rPr>
                <w:rFonts w:hint="eastAsia" w:ascii="仿宋" w:hAnsi="仿宋" w:eastAsia="仿宋" w:cs="仿宋"/>
                <w:color w:val="000000"/>
                <w:sz w:val="24"/>
              </w:rPr>
            </w:pPr>
          </w:p>
        </w:tc>
        <w:tc>
          <w:tcPr>
            <w:tcW w:w="744" w:type="dxa"/>
            <w:vMerge w:val="continue"/>
            <w:vAlign w:val="center"/>
          </w:tcPr>
          <w:p w14:paraId="32A50BA8">
            <w:pPr>
              <w:jc w:val="center"/>
              <w:rPr>
                <w:rFonts w:hint="eastAsia" w:ascii="仿宋" w:hAnsi="仿宋" w:eastAsia="仿宋" w:cs="仿宋"/>
                <w:color w:val="000000"/>
                <w:sz w:val="24"/>
              </w:rPr>
            </w:pPr>
          </w:p>
        </w:tc>
        <w:tc>
          <w:tcPr>
            <w:tcW w:w="1223" w:type="dxa"/>
            <w:vAlign w:val="center"/>
          </w:tcPr>
          <w:p w14:paraId="6D0B1DA4">
            <w:pPr>
              <w:widowControl/>
              <w:jc w:val="center"/>
              <w:textAlignment w:val="center"/>
              <w:rPr>
                <w:rFonts w:hint="eastAsia" w:ascii="仿宋" w:hAnsi="仿宋" w:eastAsia="仿宋" w:cs="仿宋"/>
                <w:color w:val="000000"/>
                <w:sz w:val="24"/>
              </w:rPr>
            </w:pPr>
            <w:r>
              <w:rPr>
                <w:rFonts w:hint="eastAsia" w:ascii="仿宋" w:hAnsi="仿宋" w:eastAsia="仿宋" w:cs="仿宋"/>
                <w:color w:val="000000"/>
                <w:kern w:val="0"/>
                <w:sz w:val="24"/>
              </w:rPr>
              <w:t>*显示屏位深</w:t>
            </w:r>
          </w:p>
        </w:tc>
        <w:tc>
          <w:tcPr>
            <w:tcW w:w="4867" w:type="dxa"/>
            <w:vAlign w:val="center"/>
          </w:tcPr>
          <w:p w14:paraId="6727C7D5">
            <w:pPr>
              <w:widowControl/>
              <w:jc w:val="left"/>
              <w:textAlignment w:val="center"/>
              <w:rPr>
                <w:rFonts w:hint="eastAsia" w:ascii="仿宋" w:hAnsi="仿宋" w:eastAsia="仿宋" w:cs="仿宋"/>
                <w:color w:val="000000"/>
                <w:sz w:val="24"/>
              </w:rPr>
            </w:pPr>
            <w:r>
              <w:rPr>
                <w:rFonts w:hint="eastAsia" w:ascii="仿宋" w:hAnsi="仿宋" w:eastAsia="仿宋" w:cs="仿宋"/>
                <w:color w:val="000000"/>
                <w:kern w:val="0"/>
                <w:sz w:val="24"/>
              </w:rPr>
              <w:t>≥8位</w:t>
            </w:r>
          </w:p>
        </w:tc>
      </w:tr>
      <w:tr w14:paraId="3C3D76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rPr>
        <w:tc>
          <w:tcPr>
            <w:tcW w:w="568" w:type="dxa"/>
            <w:vMerge w:val="continue"/>
            <w:vAlign w:val="center"/>
          </w:tcPr>
          <w:p w14:paraId="43409F24">
            <w:pPr>
              <w:jc w:val="center"/>
              <w:rPr>
                <w:rFonts w:hint="eastAsia" w:ascii="仿宋" w:hAnsi="仿宋" w:eastAsia="仿宋" w:cs="仿宋"/>
                <w:color w:val="000000"/>
                <w:sz w:val="24"/>
              </w:rPr>
            </w:pPr>
          </w:p>
        </w:tc>
        <w:tc>
          <w:tcPr>
            <w:tcW w:w="1267" w:type="dxa"/>
            <w:vMerge w:val="continue"/>
            <w:vAlign w:val="center"/>
          </w:tcPr>
          <w:p w14:paraId="17A74A14">
            <w:pPr>
              <w:jc w:val="center"/>
              <w:rPr>
                <w:rFonts w:hint="eastAsia" w:ascii="仿宋" w:hAnsi="仿宋" w:eastAsia="仿宋" w:cs="仿宋"/>
                <w:color w:val="000000"/>
                <w:sz w:val="24"/>
              </w:rPr>
            </w:pPr>
          </w:p>
        </w:tc>
        <w:tc>
          <w:tcPr>
            <w:tcW w:w="744" w:type="dxa"/>
            <w:vMerge w:val="continue"/>
            <w:vAlign w:val="center"/>
          </w:tcPr>
          <w:p w14:paraId="49E79EEE">
            <w:pPr>
              <w:jc w:val="center"/>
              <w:rPr>
                <w:rFonts w:hint="eastAsia" w:ascii="仿宋" w:hAnsi="仿宋" w:eastAsia="仿宋" w:cs="仿宋"/>
                <w:color w:val="000000"/>
                <w:sz w:val="24"/>
              </w:rPr>
            </w:pPr>
          </w:p>
        </w:tc>
        <w:tc>
          <w:tcPr>
            <w:tcW w:w="1223" w:type="dxa"/>
            <w:vAlign w:val="center"/>
          </w:tcPr>
          <w:p w14:paraId="41F6B1F9">
            <w:pPr>
              <w:widowControl/>
              <w:jc w:val="center"/>
              <w:textAlignment w:val="center"/>
              <w:rPr>
                <w:rFonts w:hint="eastAsia" w:ascii="仿宋" w:hAnsi="仿宋" w:eastAsia="仿宋" w:cs="仿宋"/>
                <w:color w:val="000000"/>
                <w:sz w:val="24"/>
              </w:rPr>
            </w:pPr>
            <w:r>
              <w:rPr>
                <w:rFonts w:hint="eastAsia" w:ascii="仿宋" w:hAnsi="仿宋" w:eastAsia="仿宋" w:cs="仿宋"/>
                <w:color w:val="000000"/>
                <w:kern w:val="0"/>
                <w:sz w:val="24"/>
              </w:rPr>
              <w:t>*显示屏色域</w:t>
            </w:r>
          </w:p>
        </w:tc>
        <w:tc>
          <w:tcPr>
            <w:tcW w:w="4867" w:type="dxa"/>
            <w:vAlign w:val="center"/>
          </w:tcPr>
          <w:p w14:paraId="420F5FB2">
            <w:pPr>
              <w:widowControl/>
              <w:jc w:val="left"/>
              <w:textAlignment w:val="center"/>
              <w:rPr>
                <w:rFonts w:hint="eastAsia" w:ascii="仿宋" w:hAnsi="仿宋" w:eastAsia="仿宋" w:cs="仿宋"/>
                <w:color w:val="000000"/>
                <w:sz w:val="24"/>
              </w:rPr>
            </w:pPr>
            <w:r>
              <w:rPr>
                <w:rFonts w:hint="eastAsia" w:ascii="仿宋" w:hAnsi="仿宋" w:eastAsia="仿宋" w:cs="仿宋"/>
                <w:color w:val="000000"/>
                <w:kern w:val="0"/>
                <w:sz w:val="24"/>
              </w:rPr>
              <w:t>≥72%NTSC</w:t>
            </w:r>
          </w:p>
        </w:tc>
      </w:tr>
      <w:tr w14:paraId="54B362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rPr>
        <w:tc>
          <w:tcPr>
            <w:tcW w:w="568" w:type="dxa"/>
            <w:vMerge w:val="continue"/>
            <w:vAlign w:val="center"/>
          </w:tcPr>
          <w:p w14:paraId="714C0834">
            <w:pPr>
              <w:jc w:val="center"/>
              <w:rPr>
                <w:rFonts w:hint="eastAsia" w:ascii="仿宋" w:hAnsi="仿宋" w:eastAsia="仿宋" w:cs="仿宋"/>
                <w:color w:val="000000"/>
                <w:sz w:val="24"/>
              </w:rPr>
            </w:pPr>
          </w:p>
        </w:tc>
        <w:tc>
          <w:tcPr>
            <w:tcW w:w="1267" w:type="dxa"/>
            <w:vMerge w:val="continue"/>
            <w:vAlign w:val="center"/>
          </w:tcPr>
          <w:p w14:paraId="3F5A3734">
            <w:pPr>
              <w:jc w:val="center"/>
              <w:rPr>
                <w:rFonts w:hint="eastAsia" w:ascii="仿宋" w:hAnsi="仿宋" w:eastAsia="仿宋" w:cs="仿宋"/>
                <w:color w:val="000000"/>
                <w:sz w:val="24"/>
              </w:rPr>
            </w:pPr>
          </w:p>
        </w:tc>
        <w:tc>
          <w:tcPr>
            <w:tcW w:w="744" w:type="dxa"/>
            <w:vMerge w:val="continue"/>
            <w:vAlign w:val="center"/>
          </w:tcPr>
          <w:p w14:paraId="141F0B0B">
            <w:pPr>
              <w:jc w:val="center"/>
              <w:rPr>
                <w:rFonts w:hint="eastAsia" w:ascii="仿宋" w:hAnsi="仿宋" w:eastAsia="仿宋" w:cs="仿宋"/>
                <w:color w:val="000000"/>
                <w:sz w:val="24"/>
              </w:rPr>
            </w:pPr>
          </w:p>
        </w:tc>
        <w:tc>
          <w:tcPr>
            <w:tcW w:w="1223" w:type="dxa"/>
            <w:vAlign w:val="center"/>
          </w:tcPr>
          <w:p w14:paraId="28701533">
            <w:pPr>
              <w:widowControl/>
              <w:jc w:val="center"/>
              <w:textAlignment w:val="center"/>
              <w:rPr>
                <w:rFonts w:hint="eastAsia" w:ascii="仿宋" w:hAnsi="仿宋" w:eastAsia="仿宋" w:cs="仿宋"/>
                <w:color w:val="000000"/>
                <w:sz w:val="24"/>
              </w:rPr>
            </w:pPr>
            <w:r>
              <w:rPr>
                <w:rFonts w:hint="eastAsia" w:ascii="仿宋" w:hAnsi="仿宋" w:eastAsia="仿宋" w:cs="仿宋"/>
                <w:color w:val="000000"/>
                <w:kern w:val="0"/>
                <w:sz w:val="24"/>
              </w:rPr>
              <w:t>*显示屏色准</w:t>
            </w:r>
          </w:p>
        </w:tc>
        <w:tc>
          <w:tcPr>
            <w:tcW w:w="4867" w:type="dxa"/>
            <w:noWrap/>
            <w:vAlign w:val="center"/>
          </w:tcPr>
          <w:p w14:paraId="33D81ED5">
            <w:pPr>
              <w:widowControl/>
              <w:jc w:val="left"/>
              <w:textAlignment w:val="center"/>
              <w:rPr>
                <w:rFonts w:hint="eastAsia" w:ascii="仿宋" w:hAnsi="仿宋" w:eastAsia="仿宋" w:cs="仿宋"/>
                <w:color w:val="000000"/>
                <w:sz w:val="24"/>
              </w:rPr>
            </w:pPr>
            <w:r>
              <w:rPr>
                <w:rFonts w:hint="eastAsia" w:ascii="仿宋" w:hAnsi="仿宋" w:eastAsia="仿宋" w:cs="仿宋"/>
                <w:color w:val="000000"/>
                <w:kern w:val="0"/>
                <w:sz w:val="24"/>
              </w:rPr>
              <w:t>本次采购不做要求</w:t>
            </w:r>
          </w:p>
        </w:tc>
      </w:tr>
      <w:tr w14:paraId="00D5BB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rPr>
        <w:tc>
          <w:tcPr>
            <w:tcW w:w="568" w:type="dxa"/>
            <w:vMerge w:val="continue"/>
            <w:vAlign w:val="center"/>
          </w:tcPr>
          <w:p w14:paraId="6A32B513">
            <w:pPr>
              <w:jc w:val="center"/>
              <w:rPr>
                <w:rFonts w:hint="eastAsia" w:ascii="仿宋" w:hAnsi="仿宋" w:eastAsia="仿宋" w:cs="仿宋"/>
                <w:color w:val="000000"/>
                <w:sz w:val="24"/>
              </w:rPr>
            </w:pPr>
          </w:p>
        </w:tc>
        <w:tc>
          <w:tcPr>
            <w:tcW w:w="1267" w:type="dxa"/>
            <w:vMerge w:val="continue"/>
            <w:vAlign w:val="center"/>
          </w:tcPr>
          <w:p w14:paraId="25873A77">
            <w:pPr>
              <w:jc w:val="center"/>
              <w:rPr>
                <w:rFonts w:hint="eastAsia" w:ascii="仿宋" w:hAnsi="仿宋" w:eastAsia="仿宋" w:cs="仿宋"/>
                <w:color w:val="000000"/>
                <w:sz w:val="24"/>
              </w:rPr>
            </w:pPr>
          </w:p>
        </w:tc>
        <w:tc>
          <w:tcPr>
            <w:tcW w:w="744" w:type="dxa"/>
            <w:vMerge w:val="continue"/>
            <w:vAlign w:val="center"/>
          </w:tcPr>
          <w:p w14:paraId="3D69166E">
            <w:pPr>
              <w:jc w:val="center"/>
              <w:rPr>
                <w:rFonts w:hint="eastAsia" w:ascii="仿宋" w:hAnsi="仿宋" w:eastAsia="仿宋" w:cs="仿宋"/>
                <w:color w:val="000000"/>
                <w:sz w:val="24"/>
              </w:rPr>
            </w:pPr>
          </w:p>
        </w:tc>
        <w:tc>
          <w:tcPr>
            <w:tcW w:w="1223" w:type="dxa"/>
            <w:vAlign w:val="center"/>
          </w:tcPr>
          <w:p w14:paraId="736F2032">
            <w:pPr>
              <w:widowControl/>
              <w:jc w:val="center"/>
              <w:textAlignment w:val="center"/>
              <w:rPr>
                <w:rFonts w:hint="eastAsia" w:ascii="仿宋" w:hAnsi="仿宋" w:eastAsia="仿宋" w:cs="仿宋"/>
                <w:color w:val="000000"/>
                <w:sz w:val="24"/>
              </w:rPr>
            </w:pPr>
            <w:r>
              <w:rPr>
                <w:rFonts w:hint="eastAsia" w:ascii="仿宋" w:hAnsi="仿宋" w:eastAsia="仿宋" w:cs="仿宋"/>
                <w:color w:val="000000"/>
                <w:kern w:val="0"/>
                <w:sz w:val="24"/>
              </w:rPr>
              <w:t>*显示屏响应时间</w:t>
            </w:r>
          </w:p>
        </w:tc>
        <w:tc>
          <w:tcPr>
            <w:tcW w:w="4867" w:type="dxa"/>
            <w:vAlign w:val="center"/>
          </w:tcPr>
          <w:p w14:paraId="7DBE4430">
            <w:pPr>
              <w:widowControl/>
              <w:jc w:val="left"/>
              <w:textAlignment w:val="center"/>
              <w:rPr>
                <w:rFonts w:hint="eastAsia" w:ascii="仿宋" w:hAnsi="仿宋" w:eastAsia="仿宋" w:cs="仿宋"/>
                <w:color w:val="000000"/>
                <w:sz w:val="24"/>
              </w:rPr>
            </w:pPr>
            <w:r>
              <w:rPr>
                <w:rFonts w:hint="eastAsia" w:ascii="仿宋" w:hAnsi="仿宋" w:eastAsia="仿宋" w:cs="仿宋"/>
                <w:color w:val="000000"/>
                <w:kern w:val="0"/>
                <w:sz w:val="24"/>
              </w:rPr>
              <w:t>≤7ms</w:t>
            </w:r>
          </w:p>
        </w:tc>
      </w:tr>
      <w:tr w14:paraId="2E849A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rPr>
        <w:tc>
          <w:tcPr>
            <w:tcW w:w="568" w:type="dxa"/>
            <w:vMerge w:val="continue"/>
            <w:vAlign w:val="center"/>
          </w:tcPr>
          <w:p w14:paraId="67F4EC56">
            <w:pPr>
              <w:jc w:val="center"/>
              <w:rPr>
                <w:rFonts w:hint="eastAsia" w:ascii="仿宋" w:hAnsi="仿宋" w:eastAsia="仿宋" w:cs="仿宋"/>
                <w:color w:val="000000"/>
                <w:sz w:val="24"/>
              </w:rPr>
            </w:pPr>
          </w:p>
        </w:tc>
        <w:tc>
          <w:tcPr>
            <w:tcW w:w="1267" w:type="dxa"/>
            <w:vMerge w:val="continue"/>
            <w:vAlign w:val="center"/>
          </w:tcPr>
          <w:p w14:paraId="67A20C0B">
            <w:pPr>
              <w:jc w:val="center"/>
              <w:rPr>
                <w:rFonts w:hint="eastAsia" w:ascii="仿宋" w:hAnsi="仿宋" w:eastAsia="仿宋" w:cs="仿宋"/>
                <w:color w:val="000000"/>
                <w:sz w:val="24"/>
              </w:rPr>
            </w:pPr>
          </w:p>
        </w:tc>
        <w:tc>
          <w:tcPr>
            <w:tcW w:w="744" w:type="dxa"/>
            <w:vMerge w:val="continue"/>
            <w:vAlign w:val="center"/>
          </w:tcPr>
          <w:p w14:paraId="78855F5A">
            <w:pPr>
              <w:jc w:val="center"/>
              <w:rPr>
                <w:rFonts w:hint="eastAsia" w:ascii="仿宋" w:hAnsi="仿宋" w:eastAsia="仿宋" w:cs="仿宋"/>
                <w:color w:val="000000"/>
                <w:sz w:val="24"/>
              </w:rPr>
            </w:pPr>
          </w:p>
        </w:tc>
        <w:tc>
          <w:tcPr>
            <w:tcW w:w="1223" w:type="dxa"/>
            <w:vAlign w:val="center"/>
          </w:tcPr>
          <w:p w14:paraId="5B85D34F">
            <w:pPr>
              <w:widowControl/>
              <w:jc w:val="center"/>
              <w:textAlignment w:val="center"/>
              <w:rPr>
                <w:rFonts w:hint="eastAsia" w:ascii="仿宋" w:hAnsi="仿宋" w:eastAsia="仿宋" w:cs="仿宋"/>
                <w:color w:val="000000"/>
                <w:sz w:val="24"/>
              </w:rPr>
            </w:pPr>
            <w:r>
              <w:rPr>
                <w:rFonts w:hint="eastAsia" w:ascii="仿宋" w:hAnsi="仿宋" w:eastAsia="仿宋" w:cs="仿宋"/>
                <w:color w:val="000000"/>
                <w:kern w:val="0"/>
                <w:sz w:val="24"/>
              </w:rPr>
              <w:t>*显示屏亮度</w:t>
            </w:r>
          </w:p>
        </w:tc>
        <w:tc>
          <w:tcPr>
            <w:tcW w:w="4867" w:type="dxa"/>
            <w:vAlign w:val="center"/>
          </w:tcPr>
          <w:p w14:paraId="7441B003">
            <w:pPr>
              <w:widowControl/>
              <w:jc w:val="left"/>
              <w:textAlignment w:val="center"/>
              <w:rPr>
                <w:rFonts w:hint="eastAsia" w:ascii="仿宋" w:hAnsi="仿宋" w:eastAsia="仿宋" w:cs="仿宋"/>
                <w:color w:val="000000"/>
                <w:sz w:val="24"/>
              </w:rPr>
            </w:pPr>
            <w:r>
              <w:rPr>
                <w:rFonts w:hint="eastAsia" w:ascii="仿宋" w:hAnsi="仿宋" w:eastAsia="仿宋" w:cs="仿宋"/>
                <w:color w:val="000000"/>
                <w:kern w:val="0"/>
                <w:sz w:val="24"/>
              </w:rPr>
              <w:t>≥250尼特</w:t>
            </w:r>
          </w:p>
        </w:tc>
      </w:tr>
      <w:tr w14:paraId="751193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rPr>
        <w:tc>
          <w:tcPr>
            <w:tcW w:w="568" w:type="dxa"/>
            <w:vMerge w:val="continue"/>
            <w:vAlign w:val="center"/>
          </w:tcPr>
          <w:p w14:paraId="35D52418">
            <w:pPr>
              <w:jc w:val="center"/>
              <w:rPr>
                <w:rFonts w:hint="eastAsia" w:ascii="仿宋" w:hAnsi="仿宋" w:eastAsia="仿宋" w:cs="仿宋"/>
                <w:color w:val="000000"/>
                <w:sz w:val="24"/>
              </w:rPr>
            </w:pPr>
          </w:p>
        </w:tc>
        <w:tc>
          <w:tcPr>
            <w:tcW w:w="1267" w:type="dxa"/>
            <w:vMerge w:val="continue"/>
            <w:vAlign w:val="center"/>
          </w:tcPr>
          <w:p w14:paraId="5652CFEF">
            <w:pPr>
              <w:jc w:val="center"/>
              <w:rPr>
                <w:rFonts w:hint="eastAsia" w:ascii="仿宋" w:hAnsi="仿宋" w:eastAsia="仿宋" w:cs="仿宋"/>
                <w:color w:val="000000"/>
                <w:sz w:val="24"/>
              </w:rPr>
            </w:pPr>
          </w:p>
        </w:tc>
        <w:tc>
          <w:tcPr>
            <w:tcW w:w="744" w:type="dxa"/>
            <w:vMerge w:val="continue"/>
            <w:vAlign w:val="center"/>
          </w:tcPr>
          <w:p w14:paraId="6CE5FE70">
            <w:pPr>
              <w:jc w:val="center"/>
              <w:rPr>
                <w:rFonts w:hint="eastAsia" w:ascii="仿宋" w:hAnsi="仿宋" w:eastAsia="仿宋" w:cs="仿宋"/>
                <w:color w:val="000000"/>
                <w:sz w:val="24"/>
              </w:rPr>
            </w:pPr>
          </w:p>
        </w:tc>
        <w:tc>
          <w:tcPr>
            <w:tcW w:w="1223" w:type="dxa"/>
            <w:vAlign w:val="center"/>
          </w:tcPr>
          <w:p w14:paraId="0990C334">
            <w:pPr>
              <w:widowControl/>
              <w:jc w:val="center"/>
              <w:textAlignment w:val="center"/>
              <w:rPr>
                <w:rFonts w:hint="eastAsia" w:ascii="仿宋" w:hAnsi="仿宋" w:eastAsia="仿宋" w:cs="仿宋"/>
                <w:color w:val="000000"/>
                <w:sz w:val="24"/>
              </w:rPr>
            </w:pPr>
            <w:r>
              <w:rPr>
                <w:rFonts w:hint="eastAsia" w:ascii="仿宋" w:hAnsi="仿宋" w:eastAsia="仿宋" w:cs="仿宋"/>
                <w:color w:val="000000"/>
                <w:kern w:val="0"/>
                <w:sz w:val="24"/>
              </w:rPr>
              <w:t>*显示屏亮度一致性</w:t>
            </w:r>
          </w:p>
        </w:tc>
        <w:tc>
          <w:tcPr>
            <w:tcW w:w="4867" w:type="dxa"/>
            <w:noWrap/>
            <w:vAlign w:val="center"/>
          </w:tcPr>
          <w:p w14:paraId="50549C1A">
            <w:pPr>
              <w:widowControl/>
              <w:jc w:val="left"/>
              <w:textAlignment w:val="center"/>
              <w:rPr>
                <w:rFonts w:hint="eastAsia" w:ascii="仿宋" w:hAnsi="仿宋" w:eastAsia="仿宋" w:cs="仿宋"/>
                <w:color w:val="000000"/>
                <w:sz w:val="24"/>
              </w:rPr>
            </w:pPr>
            <w:r>
              <w:rPr>
                <w:rFonts w:hint="eastAsia" w:ascii="仿宋" w:hAnsi="仿宋" w:eastAsia="仿宋" w:cs="仿宋"/>
                <w:color w:val="000000"/>
                <w:kern w:val="0"/>
                <w:sz w:val="24"/>
              </w:rPr>
              <w:t>本次采购不做要求</w:t>
            </w:r>
          </w:p>
        </w:tc>
      </w:tr>
      <w:tr w14:paraId="441EA2C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rPr>
        <w:tc>
          <w:tcPr>
            <w:tcW w:w="568" w:type="dxa"/>
            <w:vMerge w:val="continue"/>
            <w:vAlign w:val="center"/>
          </w:tcPr>
          <w:p w14:paraId="30A3D18E">
            <w:pPr>
              <w:jc w:val="center"/>
              <w:rPr>
                <w:rFonts w:hint="eastAsia" w:ascii="仿宋" w:hAnsi="仿宋" w:eastAsia="仿宋" w:cs="仿宋"/>
                <w:color w:val="000000"/>
                <w:sz w:val="24"/>
              </w:rPr>
            </w:pPr>
          </w:p>
        </w:tc>
        <w:tc>
          <w:tcPr>
            <w:tcW w:w="1267" w:type="dxa"/>
            <w:vMerge w:val="continue"/>
            <w:vAlign w:val="center"/>
          </w:tcPr>
          <w:p w14:paraId="5DE80F55">
            <w:pPr>
              <w:jc w:val="center"/>
              <w:rPr>
                <w:rFonts w:hint="eastAsia" w:ascii="仿宋" w:hAnsi="仿宋" w:eastAsia="仿宋" w:cs="仿宋"/>
                <w:color w:val="000000"/>
                <w:sz w:val="24"/>
              </w:rPr>
            </w:pPr>
          </w:p>
        </w:tc>
        <w:tc>
          <w:tcPr>
            <w:tcW w:w="744" w:type="dxa"/>
            <w:vMerge w:val="continue"/>
            <w:vAlign w:val="center"/>
          </w:tcPr>
          <w:p w14:paraId="65668824">
            <w:pPr>
              <w:jc w:val="center"/>
              <w:rPr>
                <w:rFonts w:hint="eastAsia" w:ascii="仿宋" w:hAnsi="仿宋" w:eastAsia="仿宋" w:cs="仿宋"/>
                <w:color w:val="000000"/>
                <w:sz w:val="24"/>
              </w:rPr>
            </w:pPr>
          </w:p>
        </w:tc>
        <w:tc>
          <w:tcPr>
            <w:tcW w:w="1223" w:type="dxa"/>
            <w:vAlign w:val="center"/>
          </w:tcPr>
          <w:p w14:paraId="4621CF94">
            <w:pPr>
              <w:widowControl/>
              <w:jc w:val="center"/>
              <w:textAlignment w:val="center"/>
              <w:rPr>
                <w:rFonts w:hint="eastAsia" w:ascii="仿宋" w:hAnsi="仿宋" w:eastAsia="仿宋" w:cs="仿宋"/>
                <w:color w:val="000000"/>
                <w:sz w:val="24"/>
              </w:rPr>
            </w:pPr>
            <w:r>
              <w:rPr>
                <w:rFonts w:hint="eastAsia" w:ascii="仿宋" w:hAnsi="仿宋" w:eastAsia="仿宋" w:cs="仿宋"/>
                <w:color w:val="000000"/>
                <w:kern w:val="0"/>
                <w:sz w:val="24"/>
              </w:rPr>
              <w:t>*显示屏对比度</w:t>
            </w:r>
          </w:p>
        </w:tc>
        <w:tc>
          <w:tcPr>
            <w:tcW w:w="4867" w:type="dxa"/>
            <w:vAlign w:val="center"/>
          </w:tcPr>
          <w:p w14:paraId="415D2ACE">
            <w:pPr>
              <w:widowControl/>
              <w:jc w:val="left"/>
              <w:textAlignment w:val="center"/>
              <w:rPr>
                <w:rFonts w:hint="eastAsia" w:ascii="仿宋" w:hAnsi="仿宋" w:eastAsia="仿宋" w:cs="仿宋"/>
                <w:color w:val="000000"/>
                <w:sz w:val="24"/>
              </w:rPr>
            </w:pPr>
            <w:r>
              <w:rPr>
                <w:rFonts w:hint="eastAsia" w:ascii="仿宋" w:hAnsi="仿宋" w:eastAsia="仿宋" w:cs="仿宋"/>
                <w:color w:val="000000"/>
                <w:kern w:val="0"/>
                <w:sz w:val="24"/>
              </w:rPr>
              <w:t>≥3000：1</w:t>
            </w:r>
          </w:p>
        </w:tc>
      </w:tr>
      <w:tr w14:paraId="230EC6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rPr>
        <w:tc>
          <w:tcPr>
            <w:tcW w:w="568" w:type="dxa"/>
            <w:vMerge w:val="continue"/>
            <w:vAlign w:val="center"/>
          </w:tcPr>
          <w:p w14:paraId="7F39C76A">
            <w:pPr>
              <w:jc w:val="center"/>
              <w:rPr>
                <w:rFonts w:hint="eastAsia" w:ascii="仿宋" w:hAnsi="仿宋" w:eastAsia="仿宋" w:cs="仿宋"/>
                <w:color w:val="000000"/>
                <w:sz w:val="24"/>
              </w:rPr>
            </w:pPr>
          </w:p>
        </w:tc>
        <w:tc>
          <w:tcPr>
            <w:tcW w:w="1267" w:type="dxa"/>
            <w:vMerge w:val="continue"/>
            <w:vAlign w:val="center"/>
          </w:tcPr>
          <w:p w14:paraId="0B9888C1">
            <w:pPr>
              <w:jc w:val="center"/>
              <w:rPr>
                <w:rFonts w:hint="eastAsia" w:ascii="仿宋" w:hAnsi="仿宋" w:eastAsia="仿宋" w:cs="仿宋"/>
                <w:color w:val="000000"/>
                <w:sz w:val="24"/>
              </w:rPr>
            </w:pPr>
          </w:p>
        </w:tc>
        <w:tc>
          <w:tcPr>
            <w:tcW w:w="744" w:type="dxa"/>
            <w:vMerge w:val="continue"/>
            <w:vAlign w:val="center"/>
          </w:tcPr>
          <w:p w14:paraId="00AA9C6A">
            <w:pPr>
              <w:jc w:val="center"/>
              <w:rPr>
                <w:rFonts w:hint="eastAsia" w:ascii="仿宋" w:hAnsi="仿宋" w:eastAsia="仿宋" w:cs="仿宋"/>
                <w:color w:val="000000"/>
                <w:sz w:val="24"/>
              </w:rPr>
            </w:pPr>
          </w:p>
        </w:tc>
        <w:tc>
          <w:tcPr>
            <w:tcW w:w="1223" w:type="dxa"/>
            <w:vAlign w:val="center"/>
          </w:tcPr>
          <w:p w14:paraId="54F726C7">
            <w:pPr>
              <w:widowControl/>
              <w:jc w:val="center"/>
              <w:textAlignment w:val="center"/>
              <w:rPr>
                <w:rFonts w:hint="eastAsia" w:ascii="仿宋" w:hAnsi="仿宋" w:eastAsia="仿宋" w:cs="仿宋"/>
                <w:color w:val="000000"/>
                <w:sz w:val="24"/>
              </w:rPr>
            </w:pPr>
            <w:r>
              <w:rPr>
                <w:rFonts w:hint="eastAsia" w:ascii="仿宋" w:hAnsi="仿宋" w:eastAsia="仿宋" w:cs="仿宋"/>
                <w:color w:val="000000"/>
                <w:kern w:val="0"/>
                <w:sz w:val="24"/>
              </w:rPr>
              <w:t>*显示屏其他参数</w:t>
            </w:r>
          </w:p>
        </w:tc>
        <w:tc>
          <w:tcPr>
            <w:tcW w:w="4867" w:type="dxa"/>
            <w:vAlign w:val="center"/>
          </w:tcPr>
          <w:p w14:paraId="0B8A738C">
            <w:pPr>
              <w:widowControl/>
              <w:jc w:val="left"/>
              <w:textAlignment w:val="center"/>
              <w:rPr>
                <w:rFonts w:hint="eastAsia" w:ascii="仿宋" w:hAnsi="仿宋" w:eastAsia="仿宋" w:cs="仿宋"/>
                <w:color w:val="000000"/>
                <w:sz w:val="24"/>
              </w:rPr>
            </w:pPr>
            <w:r>
              <w:rPr>
                <w:rFonts w:hint="eastAsia" w:ascii="仿宋" w:hAnsi="仿宋" w:eastAsia="仿宋" w:cs="仿宋"/>
                <w:color w:val="000000"/>
                <w:kern w:val="0"/>
                <w:sz w:val="24"/>
              </w:rPr>
              <w:t>其它参数应符合SJ/T 11292的相关规定</w:t>
            </w:r>
          </w:p>
        </w:tc>
      </w:tr>
      <w:tr w14:paraId="2ABD01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0" w:hRule="atLeast"/>
        </w:trPr>
        <w:tc>
          <w:tcPr>
            <w:tcW w:w="568" w:type="dxa"/>
            <w:vMerge w:val="continue"/>
            <w:vAlign w:val="center"/>
          </w:tcPr>
          <w:p w14:paraId="718FF24F">
            <w:pPr>
              <w:jc w:val="center"/>
              <w:rPr>
                <w:rFonts w:hint="eastAsia" w:ascii="仿宋" w:hAnsi="仿宋" w:eastAsia="仿宋" w:cs="仿宋"/>
                <w:color w:val="000000"/>
                <w:sz w:val="24"/>
              </w:rPr>
            </w:pPr>
          </w:p>
        </w:tc>
        <w:tc>
          <w:tcPr>
            <w:tcW w:w="1267" w:type="dxa"/>
            <w:vMerge w:val="continue"/>
            <w:vAlign w:val="center"/>
          </w:tcPr>
          <w:p w14:paraId="0F7EE775">
            <w:pPr>
              <w:jc w:val="center"/>
              <w:rPr>
                <w:rFonts w:hint="eastAsia" w:ascii="仿宋" w:hAnsi="仿宋" w:eastAsia="仿宋" w:cs="仿宋"/>
                <w:color w:val="000000"/>
                <w:sz w:val="24"/>
              </w:rPr>
            </w:pPr>
          </w:p>
        </w:tc>
        <w:tc>
          <w:tcPr>
            <w:tcW w:w="744" w:type="dxa"/>
            <w:vMerge w:val="restart"/>
            <w:vAlign w:val="center"/>
          </w:tcPr>
          <w:p w14:paraId="73CC4BDA">
            <w:pPr>
              <w:widowControl/>
              <w:jc w:val="center"/>
              <w:textAlignment w:val="center"/>
              <w:rPr>
                <w:rFonts w:hint="eastAsia" w:ascii="仿宋" w:hAnsi="仿宋" w:eastAsia="仿宋" w:cs="仿宋"/>
                <w:color w:val="000000"/>
                <w:sz w:val="24"/>
              </w:rPr>
            </w:pPr>
            <w:r>
              <w:rPr>
                <w:rFonts w:hint="eastAsia" w:ascii="仿宋" w:hAnsi="仿宋" w:eastAsia="仿宋" w:cs="仿宋"/>
                <w:color w:val="000000"/>
                <w:kern w:val="0"/>
                <w:sz w:val="24"/>
              </w:rPr>
              <w:t>*网络设备性能</w:t>
            </w:r>
          </w:p>
        </w:tc>
        <w:tc>
          <w:tcPr>
            <w:tcW w:w="1223" w:type="dxa"/>
            <w:vAlign w:val="center"/>
          </w:tcPr>
          <w:p w14:paraId="1D671081">
            <w:pPr>
              <w:widowControl/>
              <w:jc w:val="center"/>
              <w:textAlignment w:val="center"/>
              <w:rPr>
                <w:rFonts w:hint="eastAsia" w:ascii="仿宋" w:hAnsi="仿宋" w:eastAsia="仿宋" w:cs="仿宋"/>
                <w:color w:val="000000"/>
                <w:sz w:val="24"/>
              </w:rPr>
            </w:pPr>
            <w:r>
              <w:rPr>
                <w:rFonts w:hint="eastAsia" w:ascii="仿宋" w:hAnsi="仿宋" w:eastAsia="仿宋" w:cs="仿宋"/>
                <w:color w:val="000000"/>
                <w:kern w:val="0"/>
                <w:sz w:val="24"/>
              </w:rPr>
              <w:t>*有线网卡速率</w:t>
            </w:r>
          </w:p>
        </w:tc>
        <w:tc>
          <w:tcPr>
            <w:tcW w:w="4867" w:type="dxa"/>
            <w:vAlign w:val="center"/>
          </w:tcPr>
          <w:p w14:paraId="55A8346A">
            <w:pPr>
              <w:widowControl/>
              <w:jc w:val="left"/>
              <w:textAlignment w:val="center"/>
              <w:rPr>
                <w:rFonts w:hint="eastAsia" w:ascii="仿宋" w:hAnsi="仿宋" w:eastAsia="仿宋" w:cs="仿宋"/>
                <w:color w:val="000000"/>
                <w:sz w:val="24"/>
              </w:rPr>
            </w:pPr>
            <w:r>
              <w:rPr>
                <w:rFonts w:hint="eastAsia" w:ascii="仿宋" w:hAnsi="仿宋" w:eastAsia="仿宋" w:cs="仿宋"/>
                <w:color w:val="000000"/>
                <w:kern w:val="0"/>
                <w:sz w:val="24"/>
              </w:rPr>
              <w:t>最高速率应不低于1000Mbps，应支持10Mbps、100Mbps、1000Mbps速率自适应</w:t>
            </w:r>
          </w:p>
        </w:tc>
      </w:tr>
      <w:tr w14:paraId="5C4CB2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rPr>
        <w:tc>
          <w:tcPr>
            <w:tcW w:w="568" w:type="dxa"/>
            <w:vMerge w:val="continue"/>
            <w:vAlign w:val="center"/>
          </w:tcPr>
          <w:p w14:paraId="3B1937FA">
            <w:pPr>
              <w:jc w:val="center"/>
              <w:rPr>
                <w:rFonts w:hint="eastAsia" w:ascii="仿宋" w:hAnsi="仿宋" w:eastAsia="仿宋" w:cs="仿宋"/>
                <w:color w:val="000000"/>
                <w:sz w:val="24"/>
              </w:rPr>
            </w:pPr>
          </w:p>
        </w:tc>
        <w:tc>
          <w:tcPr>
            <w:tcW w:w="1267" w:type="dxa"/>
            <w:vMerge w:val="continue"/>
            <w:vAlign w:val="center"/>
          </w:tcPr>
          <w:p w14:paraId="06AECE57">
            <w:pPr>
              <w:jc w:val="center"/>
              <w:rPr>
                <w:rFonts w:hint="eastAsia" w:ascii="仿宋" w:hAnsi="仿宋" w:eastAsia="仿宋" w:cs="仿宋"/>
                <w:color w:val="000000"/>
                <w:sz w:val="24"/>
              </w:rPr>
            </w:pPr>
          </w:p>
        </w:tc>
        <w:tc>
          <w:tcPr>
            <w:tcW w:w="744" w:type="dxa"/>
            <w:vMerge w:val="continue"/>
            <w:vAlign w:val="center"/>
          </w:tcPr>
          <w:p w14:paraId="0DD98AFA">
            <w:pPr>
              <w:jc w:val="center"/>
              <w:rPr>
                <w:rFonts w:hint="eastAsia" w:ascii="仿宋" w:hAnsi="仿宋" w:eastAsia="仿宋" w:cs="仿宋"/>
                <w:color w:val="000000"/>
                <w:sz w:val="24"/>
              </w:rPr>
            </w:pPr>
          </w:p>
        </w:tc>
        <w:tc>
          <w:tcPr>
            <w:tcW w:w="1223" w:type="dxa"/>
            <w:vAlign w:val="center"/>
          </w:tcPr>
          <w:p w14:paraId="3B963347">
            <w:pPr>
              <w:widowControl/>
              <w:jc w:val="center"/>
              <w:textAlignment w:val="center"/>
              <w:rPr>
                <w:rFonts w:hint="eastAsia" w:ascii="仿宋" w:hAnsi="仿宋" w:eastAsia="仿宋" w:cs="仿宋"/>
                <w:color w:val="000000"/>
                <w:sz w:val="24"/>
              </w:rPr>
            </w:pPr>
            <w:r>
              <w:rPr>
                <w:rFonts w:hint="eastAsia" w:ascii="仿宋" w:hAnsi="仿宋" w:eastAsia="仿宋" w:cs="仿宋"/>
                <w:color w:val="000000"/>
                <w:kern w:val="0"/>
                <w:sz w:val="24"/>
              </w:rPr>
              <w:t>支持无线网络通信技术协议</w:t>
            </w:r>
          </w:p>
        </w:tc>
        <w:tc>
          <w:tcPr>
            <w:tcW w:w="4867" w:type="dxa"/>
            <w:noWrap/>
            <w:vAlign w:val="center"/>
          </w:tcPr>
          <w:p w14:paraId="7E72A082">
            <w:pPr>
              <w:widowControl/>
              <w:jc w:val="left"/>
              <w:textAlignment w:val="center"/>
              <w:rPr>
                <w:rFonts w:hint="eastAsia" w:ascii="仿宋" w:hAnsi="仿宋" w:eastAsia="仿宋" w:cs="仿宋"/>
                <w:color w:val="000000"/>
                <w:sz w:val="24"/>
              </w:rPr>
            </w:pPr>
            <w:r>
              <w:rPr>
                <w:rFonts w:hint="eastAsia" w:ascii="仿宋" w:hAnsi="仿宋" w:eastAsia="仿宋" w:cs="仿宋"/>
                <w:color w:val="000000"/>
                <w:kern w:val="0"/>
                <w:sz w:val="24"/>
              </w:rPr>
              <w:t>本次采购不做要求</w:t>
            </w:r>
          </w:p>
        </w:tc>
      </w:tr>
      <w:tr w14:paraId="6B8ECB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rPr>
        <w:tc>
          <w:tcPr>
            <w:tcW w:w="568" w:type="dxa"/>
            <w:vMerge w:val="continue"/>
            <w:vAlign w:val="center"/>
          </w:tcPr>
          <w:p w14:paraId="10004FBD">
            <w:pPr>
              <w:jc w:val="center"/>
              <w:rPr>
                <w:rFonts w:hint="eastAsia" w:ascii="仿宋" w:hAnsi="仿宋" w:eastAsia="仿宋" w:cs="仿宋"/>
                <w:color w:val="000000"/>
                <w:sz w:val="24"/>
              </w:rPr>
            </w:pPr>
          </w:p>
        </w:tc>
        <w:tc>
          <w:tcPr>
            <w:tcW w:w="1267" w:type="dxa"/>
            <w:vMerge w:val="continue"/>
            <w:vAlign w:val="center"/>
          </w:tcPr>
          <w:p w14:paraId="6C54A9F9">
            <w:pPr>
              <w:jc w:val="center"/>
              <w:rPr>
                <w:rFonts w:hint="eastAsia" w:ascii="仿宋" w:hAnsi="仿宋" w:eastAsia="仿宋" w:cs="仿宋"/>
                <w:color w:val="000000"/>
                <w:sz w:val="24"/>
              </w:rPr>
            </w:pPr>
          </w:p>
        </w:tc>
        <w:tc>
          <w:tcPr>
            <w:tcW w:w="744" w:type="dxa"/>
            <w:vMerge w:val="continue"/>
            <w:vAlign w:val="center"/>
          </w:tcPr>
          <w:p w14:paraId="0AFB1448">
            <w:pPr>
              <w:jc w:val="center"/>
              <w:rPr>
                <w:rFonts w:hint="eastAsia" w:ascii="仿宋" w:hAnsi="仿宋" w:eastAsia="仿宋" w:cs="仿宋"/>
                <w:color w:val="000000"/>
                <w:sz w:val="24"/>
              </w:rPr>
            </w:pPr>
          </w:p>
        </w:tc>
        <w:tc>
          <w:tcPr>
            <w:tcW w:w="1223" w:type="dxa"/>
            <w:vAlign w:val="center"/>
          </w:tcPr>
          <w:p w14:paraId="5463885A">
            <w:pPr>
              <w:widowControl/>
              <w:jc w:val="center"/>
              <w:textAlignment w:val="center"/>
              <w:rPr>
                <w:rFonts w:hint="eastAsia" w:ascii="仿宋" w:hAnsi="仿宋" w:eastAsia="仿宋" w:cs="仿宋"/>
                <w:color w:val="000000"/>
                <w:sz w:val="24"/>
              </w:rPr>
            </w:pPr>
            <w:r>
              <w:rPr>
                <w:rFonts w:hint="eastAsia" w:ascii="仿宋" w:hAnsi="仿宋" w:eastAsia="仿宋" w:cs="仿宋"/>
                <w:color w:val="000000"/>
                <w:kern w:val="0"/>
                <w:sz w:val="24"/>
              </w:rPr>
              <w:t>无线网卡频宽</w:t>
            </w:r>
          </w:p>
        </w:tc>
        <w:tc>
          <w:tcPr>
            <w:tcW w:w="4867" w:type="dxa"/>
            <w:noWrap/>
            <w:vAlign w:val="center"/>
          </w:tcPr>
          <w:p w14:paraId="0968BD09">
            <w:pPr>
              <w:widowControl/>
              <w:jc w:val="left"/>
              <w:textAlignment w:val="center"/>
              <w:rPr>
                <w:rFonts w:hint="eastAsia" w:ascii="仿宋" w:hAnsi="仿宋" w:eastAsia="仿宋" w:cs="仿宋"/>
                <w:color w:val="000000"/>
                <w:sz w:val="24"/>
              </w:rPr>
            </w:pPr>
            <w:r>
              <w:rPr>
                <w:rFonts w:hint="eastAsia" w:ascii="仿宋" w:hAnsi="仿宋" w:eastAsia="仿宋" w:cs="仿宋"/>
                <w:color w:val="000000"/>
                <w:kern w:val="0"/>
                <w:sz w:val="24"/>
              </w:rPr>
              <w:t>本次采购不做要求</w:t>
            </w:r>
          </w:p>
        </w:tc>
      </w:tr>
      <w:tr w14:paraId="75EF31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rPr>
        <w:tc>
          <w:tcPr>
            <w:tcW w:w="568" w:type="dxa"/>
            <w:vMerge w:val="continue"/>
            <w:vAlign w:val="center"/>
          </w:tcPr>
          <w:p w14:paraId="79AB3567">
            <w:pPr>
              <w:jc w:val="center"/>
              <w:rPr>
                <w:rFonts w:hint="eastAsia" w:ascii="仿宋" w:hAnsi="仿宋" w:eastAsia="仿宋" w:cs="仿宋"/>
                <w:color w:val="000000"/>
                <w:sz w:val="24"/>
              </w:rPr>
            </w:pPr>
          </w:p>
        </w:tc>
        <w:tc>
          <w:tcPr>
            <w:tcW w:w="1267" w:type="dxa"/>
            <w:vMerge w:val="continue"/>
            <w:vAlign w:val="center"/>
          </w:tcPr>
          <w:p w14:paraId="78D16DA4">
            <w:pPr>
              <w:jc w:val="center"/>
              <w:rPr>
                <w:rFonts w:hint="eastAsia" w:ascii="仿宋" w:hAnsi="仿宋" w:eastAsia="仿宋" w:cs="仿宋"/>
                <w:color w:val="000000"/>
                <w:sz w:val="24"/>
              </w:rPr>
            </w:pPr>
          </w:p>
        </w:tc>
        <w:tc>
          <w:tcPr>
            <w:tcW w:w="744" w:type="dxa"/>
            <w:vMerge w:val="restart"/>
            <w:vAlign w:val="center"/>
          </w:tcPr>
          <w:p w14:paraId="5098F2A8">
            <w:pPr>
              <w:widowControl/>
              <w:jc w:val="center"/>
              <w:textAlignment w:val="center"/>
              <w:rPr>
                <w:rFonts w:hint="eastAsia" w:ascii="仿宋" w:hAnsi="仿宋" w:eastAsia="仿宋" w:cs="仿宋"/>
                <w:color w:val="000000"/>
                <w:sz w:val="24"/>
              </w:rPr>
            </w:pPr>
            <w:r>
              <w:rPr>
                <w:rFonts w:hint="eastAsia" w:ascii="仿宋" w:hAnsi="仿宋" w:eastAsia="仿宋" w:cs="仿宋"/>
                <w:color w:val="000000"/>
                <w:kern w:val="0"/>
                <w:sz w:val="24"/>
              </w:rPr>
              <w:t>*主板功能</w:t>
            </w:r>
          </w:p>
        </w:tc>
        <w:tc>
          <w:tcPr>
            <w:tcW w:w="1223" w:type="dxa"/>
            <w:vAlign w:val="center"/>
          </w:tcPr>
          <w:p w14:paraId="2397D05A">
            <w:pPr>
              <w:widowControl/>
              <w:jc w:val="center"/>
              <w:textAlignment w:val="center"/>
              <w:rPr>
                <w:rFonts w:hint="eastAsia" w:ascii="仿宋" w:hAnsi="仿宋" w:eastAsia="仿宋" w:cs="仿宋"/>
                <w:color w:val="000000"/>
                <w:sz w:val="24"/>
              </w:rPr>
            </w:pPr>
            <w:r>
              <w:rPr>
                <w:rFonts w:hint="eastAsia" w:ascii="仿宋" w:hAnsi="仿宋" w:eastAsia="仿宋" w:cs="仿宋"/>
                <w:color w:val="000000"/>
                <w:kern w:val="0"/>
                <w:sz w:val="24"/>
              </w:rPr>
              <w:t>*内存扩展接口(板载内存不涉及)</w:t>
            </w:r>
          </w:p>
        </w:tc>
        <w:tc>
          <w:tcPr>
            <w:tcW w:w="4867" w:type="dxa"/>
            <w:vAlign w:val="center"/>
          </w:tcPr>
          <w:p w14:paraId="4BE3D69C">
            <w:pPr>
              <w:widowControl/>
              <w:jc w:val="left"/>
              <w:textAlignment w:val="center"/>
              <w:rPr>
                <w:rFonts w:hint="eastAsia" w:ascii="仿宋" w:hAnsi="仿宋" w:eastAsia="仿宋" w:cs="仿宋"/>
                <w:color w:val="000000"/>
                <w:sz w:val="24"/>
              </w:rPr>
            </w:pPr>
            <w:r>
              <w:rPr>
                <w:rFonts w:hint="eastAsia" w:ascii="仿宋" w:hAnsi="仿宋" w:eastAsia="仿宋" w:cs="仿宋"/>
                <w:color w:val="000000"/>
                <w:kern w:val="0"/>
                <w:sz w:val="24"/>
              </w:rPr>
              <w:t>≥2个内存插槽</w:t>
            </w:r>
          </w:p>
        </w:tc>
      </w:tr>
      <w:tr w14:paraId="70624A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rPr>
        <w:tc>
          <w:tcPr>
            <w:tcW w:w="568" w:type="dxa"/>
            <w:vMerge w:val="continue"/>
            <w:vAlign w:val="center"/>
          </w:tcPr>
          <w:p w14:paraId="42D4F18D">
            <w:pPr>
              <w:jc w:val="center"/>
              <w:rPr>
                <w:rFonts w:hint="eastAsia" w:ascii="仿宋" w:hAnsi="仿宋" w:eastAsia="仿宋" w:cs="仿宋"/>
                <w:color w:val="000000"/>
                <w:sz w:val="24"/>
              </w:rPr>
            </w:pPr>
          </w:p>
        </w:tc>
        <w:tc>
          <w:tcPr>
            <w:tcW w:w="1267" w:type="dxa"/>
            <w:vMerge w:val="continue"/>
            <w:vAlign w:val="center"/>
          </w:tcPr>
          <w:p w14:paraId="5C46CD9E">
            <w:pPr>
              <w:jc w:val="center"/>
              <w:rPr>
                <w:rFonts w:hint="eastAsia" w:ascii="仿宋" w:hAnsi="仿宋" w:eastAsia="仿宋" w:cs="仿宋"/>
                <w:color w:val="000000"/>
                <w:sz w:val="24"/>
              </w:rPr>
            </w:pPr>
          </w:p>
        </w:tc>
        <w:tc>
          <w:tcPr>
            <w:tcW w:w="744" w:type="dxa"/>
            <w:vMerge w:val="continue"/>
            <w:vAlign w:val="center"/>
          </w:tcPr>
          <w:p w14:paraId="42C7AA02">
            <w:pPr>
              <w:jc w:val="center"/>
              <w:rPr>
                <w:rFonts w:hint="eastAsia" w:ascii="仿宋" w:hAnsi="仿宋" w:eastAsia="仿宋" w:cs="仿宋"/>
                <w:color w:val="000000"/>
                <w:sz w:val="24"/>
              </w:rPr>
            </w:pPr>
          </w:p>
        </w:tc>
        <w:tc>
          <w:tcPr>
            <w:tcW w:w="1223" w:type="dxa"/>
            <w:vAlign w:val="center"/>
          </w:tcPr>
          <w:p w14:paraId="1B3DDEEC">
            <w:pPr>
              <w:widowControl/>
              <w:jc w:val="center"/>
              <w:textAlignment w:val="center"/>
              <w:rPr>
                <w:rFonts w:hint="eastAsia" w:ascii="仿宋" w:hAnsi="仿宋" w:eastAsia="仿宋" w:cs="仿宋"/>
                <w:color w:val="000000"/>
                <w:sz w:val="24"/>
              </w:rPr>
            </w:pPr>
            <w:r>
              <w:rPr>
                <w:rFonts w:hint="eastAsia" w:ascii="仿宋" w:hAnsi="仿宋" w:eastAsia="仿宋" w:cs="仿宋"/>
                <w:color w:val="000000"/>
                <w:kern w:val="0"/>
                <w:sz w:val="24"/>
              </w:rPr>
              <w:t>存储扩展接口(板载存储不涉及)</w:t>
            </w:r>
          </w:p>
        </w:tc>
        <w:tc>
          <w:tcPr>
            <w:tcW w:w="4867" w:type="dxa"/>
            <w:vAlign w:val="center"/>
          </w:tcPr>
          <w:p w14:paraId="7CBAF4E0">
            <w:pPr>
              <w:widowControl/>
              <w:jc w:val="left"/>
              <w:textAlignment w:val="center"/>
              <w:rPr>
                <w:rFonts w:hint="eastAsia" w:ascii="仿宋" w:hAnsi="仿宋" w:eastAsia="仿宋" w:cs="仿宋"/>
                <w:color w:val="000000"/>
                <w:sz w:val="24"/>
              </w:rPr>
            </w:pPr>
            <w:r>
              <w:rPr>
                <w:rFonts w:hint="eastAsia" w:ascii="仿宋" w:hAnsi="仿宋" w:eastAsia="仿宋" w:cs="仿宋"/>
                <w:color w:val="000000"/>
                <w:kern w:val="0"/>
                <w:sz w:val="24"/>
              </w:rPr>
              <w:t>≥4个SATA3.0接口</w:t>
            </w:r>
          </w:p>
        </w:tc>
      </w:tr>
      <w:tr w14:paraId="3651B9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rPr>
        <w:tc>
          <w:tcPr>
            <w:tcW w:w="568" w:type="dxa"/>
            <w:vMerge w:val="continue"/>
            <w:vAlign w:val="center"/>
          </w:tcPr>
          <w:p w14:paraId="6B86F144">
            <w:pPr>
              <w:jc w:val="center"/>
              <w:rPr>
                <w:rFonts w:hint="eastAsia" w:ascii="仿宋" w:hAnsi="仿宋" w:eastAsia="仿宋" w:cs="仿宋"/>
                <w:color w:val="000000"/>
                <w:sz w:val="24"/>
              </w:rPr>
            </w:pPr>
          </w:p>
        </w:tc>
        <w:tc>
          <w:tcPr>
            <w:tcW w:w="1267" w:type="dxa"/>
            <w:vMerge w:val="continue"/>
            <w:vAlign w:val="center"/>
          </w:tcPr>
          <w:p w14:paraId="73901716">
            <w:pPr>
              <w:jc w:val="center"/>
              <w:rPr>
                <w:rFonts w:hint="eastAsia" w:ascii="仿宋" w:hAnsi="仿宋" w:eastAsia="仿宋" w:cs="仿宋"/>
                <w:color w:val="000000"/>
                <w:sz w:val="24"/>
              </w:rPr>
            </w:pPr>
          </w:p>
        </w:tc>
        <w:tc>
          <w:tcPr>
            <w:tcW w:w="744" w:type="dxa"/>
            <w:vMerge w:val="continue"/>
            <w:vAlign w:val="center"/>
          </w:tcPr>
          <w:p w14:paraId="0FB42D05">
            <w:pPr>
              <w:jc w:val="center"/>
              <w:rPr>
                <w:rFonts w:hint="eastAsia" w:ascii="仿宋" w:hAnsi="仿宋" w:eastAsia="仿宋" w:cs="仿宋"/>
                <w:color w:val="000000"/>
                <w:sz w:val="24"/>
              </w:rPr>
            </w:pPr>
          </w:p>
        </w:tc>
        <w:tc>
          <w:tcPr>
            <w:tcW w:w="1223" w:type="dxa"/>
            <w:vAlign w:val="center"/>
          </w:tcPr>
          <w:p w14:paraId="4FE793DC">
            <w:pPr>
              <w:widowControl/>
              <w:jc w:val="center"/>
              <w:textAlignment w:val="center"/>
              <w:rPr>
                <w:rFonts w:hint="eastAsia" w:ascii="仿宋" w:hAnsi="仿宋" w:eastAsia="仿宋" w:cs="仿宋"/>
                <w:color w:val="000000"/>
                <w:sz w:val="24"/>
              </w:rPr>
            </w:pPr>
            <w:r>
              <w:rPr>
                <w:rFonts w:hint="eastAsia" w:ascii="仿宋" w:hAnsi="仿宋" w:eastAsia="仿宋" w:cs="仿宋"/>
                <w:color w:val="000000"/>
                <w:kern w:val="0"/>
                <w:sz w:val="24"/>
              </w:rPr>
              <w:t>*主板USB 瞬间过流保护</w:t>
            </w:r>
          </w:p>
        </w:tc>
        <w:tc>
          <w:tcPr>
            <w:tcW w:w="4867" w:type="dxa"/>
            <w:vAlign w:val="center"/>
          </w:tcPr>
          <w:p w14:paraId="5A94892F">
            <w:pPr>
              <w:widowControl/>
              <w:jc w:val="left"/>
              <w:textAlignment w:val="center"/>
              <w:rPr>
                <w:rFonts w:hint="eastAsia" w:ascii="仿宋" w:hAnsi="仿宋" w:eastAsia="仿宋" w:cs="仿宋"/>
                <w:color w:val="000000"/>
                <w:sz w:val="24"/>
              </w:rPr>
            </w:pPr>
            <w:r>
              <w:rPr>
                <w:rFonts w:hint="eastAsia" w:ascii="仿宋" w:hAnsi="仿宋" w:eastAsia="仿宋" w:cs="仿宋"/>
                <w:color w:val="000000"/>
                <w:kern w:val="0"/>
                <w:sz w:val="24"/>
              </w:rPr>
              <w:t>支持有瞬间过流保护功能</w:t>
            </w:r>
          </w:p>
        </w:tc>
      </w:tr>
      <w:tr w14:paraId="130812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rPr>
        <w:tc>
          <w:tcPr>
            <w:tcW w:w="568" w:type="dxa"/>
            <w:vMerge w:val="continue"/>
            <w:vAlign w:val="center"/>
          </w:tcPr>
          <w:p w14:paraId="37FA06F5">
            <w:pPr>
              <w:jc w:val="center"/>
              <w:rPr>
                <w:rFonts w:hint="eastAsia" w:ascii="仿宋" w:hAnsi="仿宋" w:eastAsia="仿宋" w:cs="仿宋"/>
                <w:color w:val="000000"/>
                <w:sz w:val="24"/>
              </w:rPr>
            </w:pPr>
          </w:p>
        </w:tc>
        <w:tc>
          <w:tcPr>
            <w:tcW w:w="1267" w:type="dxa"/>
            <w:vMerge w:val="continue"/>
            <w:vAlign w:val="center"/>
          </w:tcPr>
          <w:p w14:paraId="266CA368">
            <w:pPr>
              <w:jc w:val="center"/>
              <w:rPr>
                <w:rFonts w:hint="eastAsia" w:ascii="仿宋" w:hAnsi="仿宋" w:eastAsia="仿宋" w:cs="仿宋"/>
                <w:color w:val="000000"/>
                <w:sz w:val="24"/>
              </w:rPr>
            </w:pPr>
          </w:p>
        </w:tc>
        <w:tc>
          <w:tcPr>
            <w:tcW w:w="744" w:type="dxa"/>
            <w:vMerge w:val="continue"/>
            <w:vAlign w:val="center"/>
          </w:tcPr>
          <w:p w14:paraId="020226F1">
            <w:pPr>
              <w:jc w:val="center"/>
              <w:rPr>
                <w:rFonts w:hint="eastAsia" w:ascii="仿宋" w:hAnsi="仿宋" w:eastAsia="仿宋" w:cs="仿宋"/>
                <w:color w:val="000000"/>
                <w:sz w:val="24"/>
              </w:rPr>
            </w:pPr>
          </w:p>
        </w:tc>
        <w:tc>
          <w:tcPr>
            <w:tcW w:w="1223" w:type="dxa"/>
            <w:vAlign w:val="center"/>
          </w:tcPr>
          <w:p w14:paraId="7B617891">
            <w:pPr>
              <w:widowControl/>
              <w:jc w:val="center"/>
              <w:textAlignment w:val="center"/>
              <w:rPr>
                <w:rFonts w:hint="eastAsia" w:ascii="仿宋" w:hAnsi="仿宋" w:eastAsia="仿宋" w:cs="仿宋"/>
                <w:color w:val="000000"/>
                <w:sz w:val="24"/>
              </w:rPr>
            </w:pPr>
            <w:r>
              <w:rPr>
                <w:rFonts w:hint="eastAsia" w:ascii="仿宋" w:hAnsi="仿宋" w:eastAsia="仿宋" w:cs="仿宋"/>
                <w:color w:val="000000"/>
                <w:kern w:val="0"/>
                <w:sz w:val="24"/>
              </w:rPr>
              <w:t>*主板防静电保护</w:t>
            </w:r>
          </w:p>
        </w:tc>
        <w:tc>
          <w:tcPr>
            <w:tcW w:w="4867" w:type="dxa"/>
            <w:vAlign w:val="center"/>
          </w:tcPr>
          <w:p w14:paraId="51BE523B">
            <w:pPr>
              <w:widowControl/>
              <w:jc w:val="left"/>
              <w:textAlignment w:val="center"/>
              <w:rPr>
                <w:rFonts w:hint="eastAsia" w:ascii="仿宋" w:hAnsi="仿宋" w:eastAsia="仿宋" w:cs="仿宋"/>
                <w:color w:val="000000"/>
                <w:sz w:val="24"/>
              </w:rPr>
            </w:pPr>
            <w:r>
              <w:rPr>
                <w:rFonts w:hint="eastAsia" w:ascii="仿宋" w:hAnsi="仿宋" w:eastAsia="仿宋" w:cs="仿宋"/>
                <w:color w:val="000000"/>
                <w:kern w:val="0"/>
                <w:sz w:val="24"/>
              </w:rPr>
              <w:t>支持防静电保护功能</w:t>
            </w:r>
          </w:p>
        </w:tc>
      </w:tr>
      <w:tr w14:paraId="0D2D1C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60" w:hRule="atLeast"/>
        </w:trPr>
        <w:tc>
          <w:tcPr>
            <w:tcW w:w="568" w:type="dxa"/>
            <w:vMerge w:val="continue"/>
            <w:vAlign w:val="center"/>
          </w:tcPr>
          <w:p w14:paraId="66751A08">
            <w:pPr>
              <w:jc w:val="center"/>
              <w:rPr>
                <w:rFonts w:hint="eastAsia" w:ascii="仿宋" w:hAnsi="仿宋" w:eastAsia="仿宋" w:cs="仿宋"/>
                <w:color w:val="000000"/>
                <w:sz w:val="24"/>
              </w:rPr>
            </w:pPr>
          </w:p>
        </w:tc>
        <w:tc>
          <w:tcPr>
            <w:tcW w:w="1267" w:type="dxa"/>
            <w:vMerge w:val="continue"/>
            <w:vAlign w:val="center"/>
          </w:tcPr>
          <w:p w14:paraId="3C6F81D8">
            <w:pPr>
              <w:jc w:val="center"/>
              <w:rPr>
                <w:rFonts w:hint="eastAsia" w:ascii="仿宋" w:hAnsi="仿宋" w:eastAsia="仿宋" w:cs="仿宋"/>
                <w:color w:val="000000"/>
                <w:sz w:val="24"/>
              </w:rPr>
            </w:pPr>
          </w:p>
        </w:tc>
        <w:tc>
          <w:tcPr>
            <w:tcW w:w="744" w:type="dxa"/>
            <w:vMerge w:val="continue"/>
            <w:vAlign w:val="center"/>
          </w:tcPr>
          <w:p w14:paraId="4843BEC9">
            <w:pPr>
              <w:jc w:val="center"/>
              <w:rPr>
                <w:rFonts w:hint="eastAsia" w:ascii="仿宋" w:hAnsi="仿宋" w:eastAsia="仿宋" w:cs="仿宋"/>
                <w:color w:val="000000"/>
                <w:sz w:val="24"/>
              </w:rPr>
            </w:pPr>
          </w:p>
        </w:tc>
        <w:tc>
          <w:tcPr>
            <w:tcW w:w="1223" w:type="dxa"/>
            <w:vAlign w:val="center"/>
          </w:tcPr>
          <w:p w14:paraId="4FFAE920">
            <w:pPr>
              <w:widowControl/>
              <w:jc w:val="center"/>
              <w:textAlignment w:val="center"/>
              <w:rPr>
                <w:rFonts w:hint="eastAsia" w:ascii="仿宋" w:hAnsi="仿宋" w:eastAsia="仿宋" w:cs="仿宋"/>
                <w:color w:val="000000"/>
                <w:sz w:val="24"/>
              </w:rPr>
            </w:pPr>
            <w:r>
              <w:rPr>
                <w:rFonts w:hint="eastAsia" w:ascii="仿宋" w:hAnsi="仿宋" w:eastAsia="仿宋" w:cs="仿宋"/>
                <w:color w:val="000000"/>
                <w:kern w:val="0"/>
                <w:sz w:val="24"/>
              </w:rPr>
              <w:t>*I/O接口功能</w:t>
            </w:r>
          </w:p>
        </w:tc>
        <w:tc>
          <w:tcPr>
            <w:tcW w:w="4867" w:type="dxa"/>
            <w:vAlign w:val="center"/>
          </w:tcPr>
          <w:p w14:paraId="1624491F">
            <w:pPr>
              <w:widowControl/>
              <w:jc w:val="left"/>
              <w:textAlignment w:val="center"/>
              <w:rPr>
                <w:rFonts w:hint="eastAsia" w:ascii="仿宋" w:hAnsi="仿宋" w:eastAsia="仿宋" w:cs="仿宋"/>
                <w:color w:val="000000"/>
                <w:sz w:val="24"/>
              </w:rPr>
            </w:pPr>
            <w:r>
              <w:rPr>
                <w:rFonts w:hint="eastAsia" w:ascii="仿宋" w:hAnsi="仿宋" w:eastAsia="仿宋" w:cs="仿宋"/>
                <w:color w:val="000000"/>
                <w:kern w:val="0"/>
                <w:sz w:val="24"/>
              </w:rPr>
              <w:t>提供基于标准USB接口外设连接功能、基于音频输入输出接口的音频扩展功能、基于PCIe接口板卡扩展功能、基于HDMI或VGA或Type-C或DVI或DP 等接口外接显示器扩展功能、基于存储接口对产品进行增容功能等。产品I/O接口，应具备外接标准USB设备、显示器、音频设备等内外部设备能力</w:t>
            </w:r>
          </w:p>
        </w:tc>
      </w:tr>
      <w:tr w14:paraId="5AADDA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rPr>
        <w:tc>
          <w:tcPr>
            <w:tcW w:w="568" w:type="dxa"/>
            <w:vMerge w:val="continue"/>
            <w:vAlign w:val="center"/>
          </w:tcPr>
          <w:p w14:paraId="5BE74BC6">
            <w:pPr>
              <w:jc w:val="center"/>
              <w:rPr>
                <w:rFonts w:hint="eastAsia" w:ascii="仿宋" w:hAnsi="仿宋" w:eastAsia="仿宋" w:cs="仿宋"/>
                <w:color w:val="000000"/>
                <w:sz w:val="24"/>
              </w:rPr>
            </w:pPr>
          </w:p>
        </w:tc>
        <w:tc>
          <w:tcPr>
            <w:tcW w:w="1267" w:type="dxa"/>
            <w:vMerge w:val="continue"/>
            <w:vAlign w:val="center"/>
          </w:tcPr>
          <w:p w14:paraId="0D942C0F">
            <w:pPr>
              <w:jc w:val="center"/>
              <w:rPr>
                <w:rFonts w:hint="eastAsia" w:ascii="仿宋" w:hAnsi="仿宋" w:eastAsia="仿宋" w:cs="仿宋"/>
                <w:color w:val="000000"/>
                <w:sz w:val="24"/>
              </w:rPr>
            </w:pPr>
          </w:p>
        </w:tc>
        <w:tc>
          <w:tcPr>
            <w:tcW w:w="744" w:type="dxa"/>
            <w:vMerge w:val="restart"/>
            <w:vAlign w:val="center"/>
          </w:tcPr>
          <w:p w14:paraId="0F57ECE8">
            <w:pPr>
              <w:widowControl/>
              <w:jc w:val="center"/>
              <w:textAlignment w:val="center"/>
              <w:rPr>
                <w:rFonts w:hint="eastAsia" w:ascii="仿宋" w:hAnsi="仿宋" w:eastAsia="仿宋" w:cs="仿宋"/>
                <w:color w:val="000000"/>
                <w:sz w:val="24"/>
              </w:rPr>
            </w:pPr>
            <w:r>
              <w:rPr>
                <w:rFonts w:hint="eastAsia" w:ascii="仿宋" w:hAnsi="仿宋" w:eastAsia="仿宋" w:cs="仿宋"/>
                <w:color w:val="000000"/>
                <w:kern w:val="0"/>
                <w:sz w:val="24"/>
              </w:rPr>
              <w:t>*显卡功能</w:t>
            </w:r>
          </w:p>
        </w:tc>
        <w:tc>
          <w:tcPr>
            <w:tcW w:w="1223" w:type="dxa"/>
            <w:vAlign w:val="center"/>
          </w:tcPr>
          <w:p w14:paraId="53EBA2BA">
            <w:pPr>
              <w:widowControl/>
              <w:jc w:val="center"/>
              <w:textAlignment w:val="center"/>
              <w:rPr>
                <w:rFonts w:hint="eastAsia" w:ascii="仿宋" w:hAnsi="仿宋" w:eastAsia="仿宋" w:cs="仿宋"/>
                <w:color w:val="000000"/>
                <w:sz w:val="24"/>
              </w:rPr>
            </w:pPr>
            <w:r>
              <w:rPr>
                <w:rFonts w:hint="eastAsia" w:ascii="仿宋" w:hAnsi="仿宋" w:eastAsia="仿宋" w:cs="仿宋"/>
                <w:color w:val="000000"/>
                <w:kern w:val="0"/>
                <w:sz w:val="24"/>
              </w:rPr>
              <w:t>*显卡外接显示接口</w:t>
            </w:r>
          </w:p>
        </w:tc>
        <w:tc>
          <w:tcPr>
            <w:tcW w:w="4867" w:type="dxa"/>
            <w:vAlign w:val="center"/>
          </w:tcPr>
          <w:p w14:paraId="058E3358">
            <w:pPr>
              <w:widowControl/>
              <w:jc w:val="left"/>
              <w:textAlignment w:val="center"/>
              <w:rPr>
                <w:rFonts w:hint="eastAsia" w:ascii="仿宋" w:hAnsi="仿宋" w:eastAsia="仿宋" w:cs="仿宋"/>
                <w:color w:val="000000"/>
                <w:sz w:val="24"/>
              </w:rPr>
            </w:pPr>
            <w:r>
              <w:rPr>
                <w:rFonts w:hint="eastAsia" w:ascii="仿宋" w:hAnsi="仿宋" w:eastAsia="仿宋" w:cs="仿宋"/>
                <w:color w:val="000000"/>
                <w:kern w:val="0"/>
                <w:sz w:val="24"/>
              </w:rPr>
              <w:t>显卡至少支持VGA、HDMI、DVI、DP、Type-C中3种显示接口</w:t>
            </w:r>
          </w:p>
        </w:tc>
      </w:tr>
      <w:tr w14:paraId="5B262E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rPr>
        <w:tc>
          <w:tcPr>
            <w:tcW w:w="568" w:type="dxa"/>
            <w:vMerge w:val="continue"/>
            <w:vAlign w:val="center"/>
          </w:tcPr>
          <w:p w14:paraId="4F6D45E7">
            <w:pPr>
              <w:jc w:val="center"/>
              <w:rPr>
                <w:rFonts w:hint="eastAsia" w:ascii="仿宋" w:hAnsi="仿宋" w:eastAsia="仿宋" w:cs="仿宋"/>
                <w:color w:val="000000"/>
                <w:sz w:val="24"/>
              </w:rPr>
            </w:pPr>
          </w:p>
        </w:tc>
        <w:tc>
          <w:tcPr>
            <w:tcW w:w="1267" w:type="dxa"/>
            <w:vMerge w:val="continue"/>
            <w:vAlign w:val="center"/>
          </w:tcPr>
          <w:p w14:paraId="555C627C">
            <w:pPr>
              <w:jc w:val="center"/>
              <w:rPr>
                <w:rFonts w:hint="eastAsia" w:ascii="仿宋" w:hAnsi="仿宋" w:eastAsia="仿宋" w:cs="仿宋"/>
                <w:color w:val="000000"/>
                <w:sz w:val="24"/>
              </w:rPr>
            </w:pPr>
          </w:p>
        </w:tc>
        <w:tc>
          <w:tcPr>
            <w:tcW w:w="744" w:type="dxa"/>
            <w:vMerge w:val="continue"/>
            <w:vAlign w:val="center"/>
          </w:tcPr>
          <w:p w14:paraId="00AEF3A2">
            <w:pPr>
              <w:jc w:val="center"/>
              <w:rPr>
                <w:rFonts w:hint="eastAsia" w:ascii="仿宋" w:hAnsi="仿宋" w:eastAsia="仿宋" w:cs="仿宋"/>
                <w:color w:val="000000"/>
                <w:sz w:val="24"/>
              </w:rPr>
            </w:pPr>
          </w:p>
        </w:tc>
        <w:tc>
          <w:tcPr>
            <w:tcW w:w="1223" w:type="dxa"/>
            <w:vAlign w:val="center"/>
          </w:tcPr>
          <w:p w14:paraId="7C7DB74D">
            <w:pPr>
              <w:widowControl/>
              <w:jc w:val="center"/>
              <w:textAlignment w:val="center"/>
              <w:rPr>
                <w:rFonts w:hint="eastAsia" w:ascii="仿宋" w:hAnsi="仿宋" w:eastAsia="仿宋" w:cs="仿宋"/>
                <w:color w:val="000000"/>
                <w:sz w:val="24"/>
              </w:rPr>
            </w:pPr>
            <w:r>
              <w:rPr>
                <w:rFonts w:hint="eastAsia" w:ascii="仿宋" w:hAnsi="仿宋" w:eastAsia="仿宋" w:cs="仿宋"/>
                <w:color w:val="000000"/>
                <w:kern w:val="0"/>
                <w:sz w:val="24"/>
              </w:rPr>
              <w:t>独立显卡数量</w:t>
            </w:r>
          </w:p>
        </w:tc>
        <w:tc>
          <w:tcPr>
            <w:tcW w:w="4867" w:type="dxa"/>
            <w:noWrap/>
            <w:vAlign w:val="center"/>
          </w:tcPr>
          <w:p w14:paraId="663597E7">
            <w:pPr>
              <w:widowControl/>
              <w:jc w:val="left"/>
              <w:textAlignment w:val="center"/>
              <w:rPr>
                <w:rFonts w:hint="eastAsia" w:ascii="仿宋" w:hAnsi="仿宋" w:eastAsia="仿宋" w:cs="仿宋"/>
                <w:color w:val="000000"/>
                <w:sz w:val="24"/>
              </w:rPr>
            </w:pPr>
            <w:r>
              <w:rPr>
                <w:rFonts w:hint="eastAsia" w:ascii="仿宋" w:hAnsi="仿宋" w:eastAsia="仿宋" w:cs="仿宋"/>
                <w:color w:val="000000"/>
                <w:kern w:val="0"/>
                <w:sz w:val="24"/>
              </w:rPr>
              <w:t>本次采购不做要求</w:t>
            </w:r>
          </w:p>
        </w:tc>
      </w:tr>
      <w:tr w14:paraId="0EB01D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rPr>
        <w:tc>
          <w:tcPr>
            <w:tcW w:w="568" w:type="dxa"/>
            <w:vMerge w:val="continue"/>
            <w:vAlign w:val="center"/>
          </w:tcPr>
          <w:p w14:paraId="3DD338EC">
            <w:pPr>
              <w:jc w:val="center"/>
              <w:rPr>
                <w:rFonts w:hint="eastAsia" w:ascii="仿宋" w:hAnsi="仿宋" w:eastAsia="仿宋" w:cs="仿宋"/>
                <w:color w:val="000000"/>
                <w:sz w:val="24"/>
              </w:rPr>
            </w:pPr>
          </w:p>
        </w:tc>
        <w:tc>
          <w:tcPr>
            <w:tcW w:w="1267" w:type="dxa"/>
            <w:vMerge w:val="continue"/>
            <w:vAlign w:val="center"/>
          </w:tcPr>
          <w:p w14:paraId="13CB473A">
            <w:pPr>
              <w:jc w:val="center"/>
              <w:rPr>
                <w:rFonts w:hint="eastAsia" w:ascii="仿宋" w:hAnsi="仿宋" w:eastAsia="仿宋" w:cs="仿宋"/>
                <w:color w:val="000000"/>
                <w:sz w:val="24"/>
              </w:rPr>
            </w:pPr>
          </w:p>
        </w:tc>
        <w:tc>
          <w:tcPr>
            <w:tcW w:w="744" w:type="dxa"/>
            <w:vMerge w:val="restart"/>
            <w:vAlign w:val="center"/>
          </w:tcPr>
          <w:p w14:paraId="125C79A2">
            <w:pPr>
              <w:widowControl/>
              <w:jc w:val="center"/>
              <w:textAlignment w:val="center"/>
              <w:rPr>
                <w:rFonts w:hint="eastAsia" w:ascii="仿宋" w:hAnsi="仿宋" w:eastAsia="仿宋" w:cs="仿宋"/>
                <w:color w:val="000000"/>
                <w:sz w:val="24"/>
              </w:rPr>
            </w:pPr>
            <w:r>
              <w:rPr>
                <w:rFonts w:hint="eastAsia" w:ascii="仿宋" w:hAnsi="仿宋" w:eastAsia="仿宋" w:cs="仿宋"/>
                <w:color w:val="000000"/>
                <w:kern w:val="0"/>
                <w:sz w:val="24"/>
              </w:rPr>
              <w:t>*显示设备功能</w:t>
            </w:r>
          </w:p>
        </w:tc>
        <w:tc>
          <w:tcPr>
            <w:tcW w:w="1223" w:type="dxa"/>
            <w:vAlign w:val="center"/>
          </w:tcPr>
          <w:p w14:paraId="14934B8B">
            <w:pPr>
              <w:widowControl/>
              <w:jc w:val="center"/>
              <w:textAlignment w:val="center"/>
              <w:rPr>
                <w:rFonts w:hint="eastAsia" w:ascii="仿宋" w:hAnsi="仿宋" w:eastAsia="仿宋" w:cs="仿宋"/>
                <w:color w:val="000000"/>
                <w:sz w:val="24"/>
              </w:rPr>
            </w:pPr>
            <w:r>
              <w:rPr>
                <w:rFonts w:hint="eastAsia" w:ascii="仿宋" w:hAnsi="仿宋" w:eastAsia="仿宋" w:cs="仿宋"/>
                <w:color w:val="000000"/>
                <w:kern w:val="0"/>
                <w:sz w:val="24"/>
              </w:rPr>
              <w:t>*显示器接口</w:t>
            </w:r>
          </w:p>
        </w:tc>
        <w:tc>
          <w:tcPr>
            <w:tcW w:w="4867" w:type="dxa"/>
            <w:vAlign w:val="center"/>
          </w:tcPr>
          <w:p w14:paraId="4A1300CD">
            <w:pPr>
              <w:widowControl/>
              <w:jc w:val="left"/>
              <w:textAlignment w:val="center"/>
              <w:rPr>
                <w:rFonts w:hint="eastAsia" w:ascii="仿宋" w:hAnsi="仿宋" w:eastAsia="仿宋" w:cs="仿宋"/>
                <w:color w:val="000000"/>
                <w:sz w:val="24"/>
              </w:rPr>
            </w:pPr>
            <w:r>
              <w:rPr>
                <w:rFonts w:hint="eastAsia" w:ascii="仿宋" w:hAnsi="仿宋" w:eastAsia="仿宋" w:cs="仿宋"/>
                <w:color w:val="000000"/>
                <w:kern w:val="0"/>
                <w:sz w:val="24"/>
              </w:rPr>
              <w:t>显示器支持VGA、HDMI</w:t>
            </w:r>
          </w:p>
        </w:tc>
      </w:tr>
      <w:tr w14:paraId="7C10D4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rPr>
        <w:tc>
          <w:tcPr>
            <w:tcW w:w="568" w:type="dxa"/>
            <w:vMerge w:val="continue"/>
            <w:vAlign w:val="center"/>
          </w:tcPr>
          <w:p w14:paraId="3AC5698D">
            <w:pPr>
              <w:jc w:val="center"/>
              <w:rPr>
                <w:rFonts w:hint="eastAsia" w:ascii="仿宋" w:hAnsi="仿宋" w:eastAsia="仿宋" w:cs="仿宋"/>
                <w:color w:val="000000"/>
                <w:sz w:val="24"/>
              </w:rPr>
            </w:pPr>
          </w:p>
        </w:tc>
        <w:tc>
          <w:tcPr>
            <w:tcW w:w="1267" w:type="dxa"/>
            <w:vMerge w:val="continue"/>
            <w:vAlign w:val="center"/>
          </w:tcPr>
          <w:p w14:paraId="7FD9C801">
            <w:pPr>
              <w:jc w:val="center"/>
              <w:rPr>
                <w:rFonts w:hint="eastAsia" w:ascii="仿宋" w:hAnsi="仿宋" w:eastAsia="仿宋" w:cs="仿宋"/>
                <w:color w:val="000000"/>
                <w:sz w:val="24"/>
              </w:rPr>
            </w:pPr>
          </w:p>
        </w:tc>
        <w:tc>
          <w:tcPr>
            <w:tcW w:w="744" w:type="dxa"/>
            <w:vMerge w:val="continue"/>
            <w:vAlign w:val="center"/>
          </w:tcPr>
          <w:p w14:paraId="46F2B9C9">
            <w:pPr>
              <w:jc w:val="center"/>
              <w:rPr>
                <w:rFonts w:hint="eastAsia" w:ascii="仿宋" w:hAnsi="仿宋" w:eastAsia="仿宋" w:cs="仿宋"/>
                <w:color w:val="000000"/>
                <w:sz w:val="24"/>
              </w:rPr>
            </w:pPr>
          </w:p>
        </w:tc>
        <w:tc>
          <w:tcPr>
            <w:tcW w:w="1223" w:type="dxa"/>
            <w:vAlign w:val="center"/>
          </w:tcPr>
          <w:p w14:paraId="6A2C1879">
            <w:pPr>
              <w:widowControl/>
              <w:jc w:val="center"/>
              <w:textAlignment w:val="center"/>
              <w:rPr>
                <w:rFonts w:hint="eastAsia" w:ascii="仿宋" w:hAnsi="仿宋" w:eastAsia="仿宋" w:cs="仿宋"/>
                <w:color w:val="000000"/>
                <w:sz w:val="24"/>
              </w:rPr>
            </w:pPr>
            <w:r>
              <w:rPr>
                <w:rFonts w:hint="eastAsia" w:ascii="仿宋" w:hAnsi="仿宋" w:eastAsia="仿宋" w:cs="仿宋"/>
                <w:color w:val="000000"/>
                <w:kern w:val="0"/>
                <w:sz w:val="24"/>
              </w:rPr>
              <w:t>*显示器支架</w:t>
            </w:r>
          </w:p>
        </w:tc>
        <w:tc>
          <w:tcPr>
            <w:tcW w:w="4867" w:type="dxa"/>
            <w:vAlign w:val="center"/>
          </w:tcPr>
          <w:p w14:paraId="53C1B917">
            <w:pPr>
              <w:widowControl/>
              <w:jc w:val="left"/>
              <w:textAlignment w:val="center"/>
              <w:rPr>
                <w:rFonts w:hint="eastAsia" w:ascii="仿宋" w:hAnsi="仿宋" w:eastAsia="仿宋" w:cs="仿宋"/>
                <w:color w:val="000000"/>
                <w:sz w:val="24"/>
              </w:rPr>
            </w:pPr>
            <w:r>
              <w:rPr>
                <w:rFonts w:hint="eastAsia" w:ascii="仿宋" w:hAnsi="仿宋" w:eastAsia="仿宋" w:cs="仿宋"/>
                <w:color w:val="000000"/>
                <w:kern w:val="0"/>
                <w:sz w:val="24"/>
              </w:rPr>
              <w:t>显示器应提供显示器支架，支持俯仰调整</w:t>
            </w:r>
          </w:p>
        </w:tc>
      </w:tr>
      <w:tr w14:paraId="3C8272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0" w:hRule="atLeast"/>
        </w:trPr>
        <w:tc>
          <w:tcPr>
            <w:tcW w:w="568" w:type="dxa"/>
            <w:vMerge w:val="continue"/>
            <w:vAlign w:val="center"/>
          </w:tcPr>
          <w:p w14:paraId="5AAC4603">
            <w:pPr>
              <w:jc w:val="center"/>
              <w:rPr>
                <w:rFonts w:hint="eastAsia" w:ascii="仿宋" w:hAnsi="仿宋" w:eastAsia="仿宋" w:cs="仿宋"/>
                <w:color w:val="000000"/>
                <w:sz w:val="24"/>
              </w:rPr>
            </w:pPr>
          </w:p>
        </w:tc>
        <w:tc>
          <w:tcPr>
            <w:tcW w:w="1267" w:type="dxa"/>
            <w:vMerge w:val="continue"/>
            <w:vAlign w:val="center"/>
          </w:tcPr>
          <w:p w14:paraId="6B81482F">
            <w:pPr>
              <w:jc w:val="center"/>
              <w:rPr>
                <w:rFonts w:hint="eastAsia" w:ascii="仿宋" w:hAnsi="仿宋" w:eastAsia="仿宋" w:cs="仿宋"/>
                <w:color w:val="000000"/>
                <w:sz w:val="24"/>
              </w:rPr>
            </w:pPr>
          </w:p>
        </w:tc>
        <w:tc>
          <w:tcPr>
            <w:tcW w:w="744" w:type="dxa"/>
            <w:vMerge w:val="continue"/>
            <w:vAlign w:val="center"/>
          </w:tcPr>
          <w:p w14:paraId="472DE3A4">
            <w:pPr>
              <w:jc w:val="center"/>
              <w:rPr>
                <w:rFonts w:hint="eastAsia" w:ascii="仿宋" w:hAnsi="仿宋" w:eastAsia="仿宋" w:cs="仿宋"/>
                <w:color w:val="000000"/>
                <w:sz w:val="24"/>
              </w:rPr>
            </w:pPr>
          </w:p>
        </w:tc>
        <w:tc>
          <w:tcPr>
            <w:tcW w:w="1223" w:type="dxa"/>
            <w:vAlign w:val="center"/>
          </w:tcPr>
          <w:p w14:paraId="2B612C33">
            <w:pPr>
              <w:widowControl/>
              <w:jc w:val="center"/>
              <w:textAlignment w:val="center"/>
              <w:rPr>
                <w:rFonts w:hint="eastAsia" w:ascii="仿宋" w:hAnsi="仿宋" w:eastAsia="仿宋" w:cs="仿宋"/>
                <w:color w:val="000000"/>
                <w:sz w:val="24"/>
              </w:rPr>
            </w:pPr>
            <w:r>
              <w:rPr>
                <w:rFonts w:hint="eastAsia" w:ascii="仿宋" w:hAnsi="仿宋" w:eastAsia="仿宋" w:cs="仿宋"/>
                <w:color w:val="000000"/>
                <w:kern w:val="0"/>
                <w:sz w:val="24"/>
              </w:rPr>
              <w:t>*显示器参数调节</w:t>
            </w:r>
          </w:p>
        </w:tc>
        <w:tc>
          <w:tcPr>
            <w:tcW w:w="4867" w:type="dxa"/>
            <w:vAlign w:val="center"/>
          </w:tcPr>
          <w:p w14:paraId="3CF8D37F">
            <w:pPr>
              <w:widowControl/>
              <w:jc w:val="left"/>
              <w:textAlignment w:val="center"/>
              <w:rPr>
                <w:rFonts w:hint="eastAsia" w:ascii="仿宋" w:hAnsi="仿宋" w:eastAsia="仿宋" w:cs="仿宋"/>
                <w:color w:val="000000"/>
                <w:sz w:val="24"/>
              </w:rPr>
            </w:pPr>
            <w:r>
              <w:rPr>
                <w:rFonts w:hint="eastAsia" w:ascii="仿宋" w:hAnsi="仿宋" w:eastAsia="仿宋" w:cs="仿宋"/>
                <w:color w:val="000000"/>
                <w:kern w:val="0"/>
                <w:sz w:val="24"/>
              </w:rPr>
              <w:t>a)提供OSD选单按钮用于调节色彩、模式等；</w:t>
            </w:r>
            <w:r>
              <w:rPr>
                <w:rFonts w:hint="eastAsia" w:ascii="仿宋" w:hAnsi="仿宋" w:eastAsia="仿宋" w:cs="仿宋"/>
                <w:color w:val="000000"/>
                <w:kern w:val="0"/>
                <w:sz w:val="24"/>
              </w:rPr>
              <w:br w:type="textWrapping"/>
            </w:r>
            <w:r>
              <w:rPr>
                <w:rFonts w:hint="eastAsia" w:ascii="仿宋" w:hAnsi="仿宋" w:eastAsia="仿宋" w:cs="仿宋"/>
                <w:color w:val="000000"/>
                <w:kern w:val="0"/>
                <w:sz w:val="24"/>
              </w:rPr>
              <w:t>b)支持色温、亮度、对比度调节</w:t>
            </w:r>
          </w:p>
        </w:tc>
      </w:tr>
      <w:tr w14:paraId="1457CE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rPr>
        <w:tc>
          <w:tcPr>
            <w:tcW w:w="568" w:type="dxa"/>
            <w:vMerge w:val="continue"/>
            <w:vAlign w:val="center"/>
          </w:tcPr>
          <w:p w14:paraId="44650515">
            <w:pPr>
              <w:jc w:val="center"/>
              <w:rPr>
                <w:rFonts w:hint="eastAsia" w:ascii="仿宋" w:hAnsi="仿宋" w:eastAsia="仿宋" w:cs="仿宋"/>
                <w:color w:val="000000"/>
                <w:sz w:val="24"/>
              </w:rPr>
            </w:pPr>
          </w:p>
        </w:tc>
        <w:tc>
          <w:tcPr>
            <w:tcW w:w="1267" w:type="dxa"/>
            <w:vMerge w:val="continue"/>
            <w:vAlign w:val="center"/>
          </w:tcPr>
          <w:p w14:paraId="4C052D5B">
            <w:pPr>
              <w:jc w:val="center"/>
              <w:rPr>
                <w:rFonts w:hint="eastAsia" w:ascii="仿宋" w:hAnsi="仿宋" w:eastAsia="仿宋" w:cs="仿宋"/>
                <w:color w:val="000000"/>
                <w:sz w:val="24"/>
              </w:rPr>
            </w:pPr>
          </w:p>
        </w:tc>
        <w:tc>
          <w:tcPr>
            <w:tcW w:w="744" w:type="dxa"/>
            <w:vMerge w:val="restart"/>
            <w:vAlign w:val="center"/>
          </w:tcPr>
          <w:p w14:paraId="2866AF0C">
            <w:pPr>
              <w:widowControl/>
              <w:jc w:val="center"/>
              <w:textAlignment w:val="center"/>
              <w:rPr>
                <w:rFonts w:hint="eastAsia" w:ascii="仿宋" w:hAnsi="仿宋" w:eastAsia="仿宋" w:cs="仿宋"/>
                <w:color w:val="000000"/>
                <w:sz w:val="24"/>
              </w:rPr>
            </w:pPr>
            <w:r>
              <w:rPr>
                <w:rFonts w:hint="eastAsia" w:ascii="仿宋" w:hAnsi="仿宋" w:eastAsia="仿宋" w:cs="仿宋"/>
                <w:color w:val="000000"/>
                <w:kern w:val="0"/>
                <w:sz w:val="24"/>
              </w:rPr>
              <w:t>外设功能</w:t>
            </w:r>
          </w:p>
        </w:tc>
        <w:tc>
          <w:tcPr>
            <w:tcW w:w="1223" w:type="dxa"/>
            <w:vAlign w:val="center"/>
          </w:tcPr>
          <w:p w14:paraId="63FFE161">
            <w:pPr>
              <w:widowControl/>
              <w:jc w:val="center"/>
              <w:textAlignment w:val="center"/>
              <w:rPr>
                <w:rFonts w:hint="eastAsia" w:ascii="仿宋" w:hAnsi="仿宋" w:eastAsia="仿宋" w:cs="仿宋"/>
                <w:color w:val="000000"/>
                <w:sz w:val="24"/>
              </w:rPr>
            </w:pPr>
            <w:r>
              <w:rPr>
                <w:rFonts w:hint="eastAsia" w:ascii="仿宋" w:hAnsi="仿宋" w:eastAsia="仿宋" w:cs="仿宋"/>
                <w:color w:val="000000"/>
                <w:kern w:val="0"/>
                <w:sz w:val="24"/>
              </w:rPr>
              <w:t>摄像头物理隐私保护开关</w:t>
            </w:r>
          </w:p>
        </w:tc>
        <w:tc>
          <w:tcPr>
            <w:tcW w:w="4867" w:type="dxa"/>
            <w:noWrap/>
            <w:vAlign w:val="center"/>
          </w:tcPr>
          <w:p w14:paraId="1FD6B4B2">
            <w:pPr>
              <w:widowControl/>
              <w:jc w:val="left"/>
              <w:textAlignment w:val="center"/>
              <w:rPr>
                <w:rFonts w:hint="eastAsia" w:ascii="仿宋" w:hAnsi="仿宋" w:eastAsia="仿宋" w:cs="仿宋"/>
                <w:color w:val="000000"/>
                <w:sz w:val="24"/>
              </w:rPr>
            </w:pPr>
            <w:r>
              <w:rPr>
                <w:rFonts w:hint="eastAsia" w:ascii="仿宋" w:hAnsi="仿宋" w:eastAsia="仿宋" w:cs="仿宋"/>
                <w:color w:val="000000"/>
                <w:kern w:val="0"/>
                <w:sz w:val="24"/>
              </w:rPr>
              <w:t>本次采购不做要求</w:t>
            </w:r>
          </w:p>
        </w:tc>
      </w:tr>
      <w:tr w14:paraId="288826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rPr>
        <w:tc>
          <w:tcPr>
            <w:tcW w:w="568" w:type="dxa"/>
            <w:vMerge w:val="continue"/>
            <w:vAlign w:val="center"/>
          </w:tcPr>
          <w:p w14:paraId="542A26BA">
            <w:pPr>
              <w:jc w:val="center"/>
              <w:rPr>
                <w:rFonts w:hint="eastAsia" w:ascii="仿宋" w:hAnsi="仿宋" w:eastAsia="仿宋" w:cs="仿宋"/>
                <w:color w:val="000000"/>
                <w:sz w:val="24"/>
              </w:rPr>
            </w:pPr>
          </w:p>
        </w:tc>
        <w:tc>
          <w:tcPr>
            <w:tcW w:w="1267" w:type="dxa"/>
            <w:vMerge w:val="continue"/>
            <w:vAlign w:val="center"/>
          </w:tcPr>
          <w:p w14:paraId="3A5EBA80">
            <w:pPr>
              <w:jc w:val="center"/>
              <w:rPr>
                <w:rFonts w:hint="eastAsia" w:ascii="仿宋" w:hAnsi="仿宋" w:eastAsia="仿宋" w:cs="仿宋"/>
                <w:color w:val="000000"/>
                <w:sz w:val="24"/>
              </w:rPr>
            </w:pPr>
          </w:p>
        </w:tc>
        <w:tc>
          <w:tcPr>
            <w:tcW w:w="744" w:type="dxa"/>
            <w:vMerge w:val="continue"/>
            <w:vAlign w:val="center"/>
          </w:tcPr>
          <w:p w14:paraId="51D8B9F4">
            <w:pPr>
              <w:jc w:val="center"/>
              <w:rPr>
                <w:rFonts w:hint="eastAsia" w:ascii="仿宋" w:hAnsi="仿宋" w:eastAsia="仿宋" w:cs="仿宋"/>
                <w:color w:val="000000"/>
                <w:sz w:val="24"/>
              </w:rPr>
            </w:pPr>
          </w:p>
        </w:tc>
        <w:tc>
          <w:tcPr>
            <w:tcW w:w="1223" w:type="dxa"/>
            <w:vAlign w:val="center"/>
          </w:tcPr>
          <w:p w14:paraId="7299433C">
            <w:pPr>
              <w:widowControl/>
              <w:jc w:val="center"/>
              <w:textAlignment w:val="center"/>
              <w:rPr>
                <w:rFonts w:hint="eastAsia" w:ascii="仿宋" w:hAnsi="仿宋" w:eastAsia="仿宋" w:cs="仿宋"/>
                <w:color w:val="000000"/>
                <w:sz w:val="24"/>
              </w:rPr>
            </w:pPr>
            <w:r>
              <w:rPr>
                <w:rFonts w:hint="eastAsia" w:ascii="仿宋" w:hAnsi="仿宋" w:eastAsia="仿宋" w:cs="仿宋"/>
                <w:color w:val="000000"/>
                <w:kern w:val="0"/>
                <w:sz w:val="24"/>
              </w:rPr>
              <w:t>传声器降噪</w:t>
            </w:r>
          </w:p>
        </w:tc>
        <w:tc>
          <w:tcPr>
            <w:tcW w:w="4867" w:type="dxa"/>
            <w:noWrap/>
            <w:vAlign w:val="center"/>
          </w:tcPr>
          <w:p w14:paraId="303B2C0C">
            <w:pPr>
              <w:widowControl/>
              <w:jc w:val="left"/>
              <w:textAlignment w:val="center"/>
              <w:rPr>
                <w:rFonts w:hint="eastAsia" w:ascii="仿宋" w:hAnsi="仿宋" w:eastAsia="仿宋" w:cs="仿宋"/>
                <w:color w:val="000000"/>
                <w:sz w:val="24"/>
              </w:rPr>
            </w:pPr>
            <w:r>
              <w:rPr>
                <w:rFonts w:hint="eastAsia" w:ascii="仿宋" w:hAnsi="仿宋" w:eastAsia="仿宋" w:cs="仿宋"/>
                <w:color w:val="000000"/>
                <w:kern w:val="0"/>
                <w:sz w:val="24"/>
              </w:rPr>
              <w:t>本次采购不做要求</w:t>
            </w:r>
          </w:p>
        </w:tc>
      </w:tr>
      <w:tr w14:paraId="21942F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rPr>
        <w:tc>
          <w:tcPr>
            <w:tcW w:w="568" w:type="dxa"/>
            <w:vMerge w:val="continue"/>
            <w:vAlign w:val="center"/>
          </w:tcPr>
          <w:p w14:paraId="7A7481D5">
            <w:pPr>
              <w:jc w:val="center"/>
              <w:rPr>
                <w:rFonts w:hint="eastAsia" w:ascii="仿宋" w:hAnsi="仿宋" w:eastAsia="仿宋" w:cs="仿宋"/>
                <w:color w:val="000000"/>
                <w:sz w:val="24"/>
              </w:rPr>
            </w:pPr>
          </w:p>
        </w:tc>
        <w:tc>
          <w:tcPr>
            <w:tcW w:w="1267" w:type="dxa"/>
            <w:vMerge w:val="continue"/>
            <w:vAlign w:val="center"/>
          </w:tcPr>
          <w:p w14:paraId="30B64FFA">
            <w:pPr>
              <w:jc w:val="center"/>
              <w:rPr>
                <w:rFonts w:hint="eastAsia" w:ascii="仿宋" w:hAnsi="仿宋" w:eastAsia="仿宋" w:cs="仿宋"/>
                <w:color w:val="000000"/>
                <w:sz w:val="24"/>
              </w:rPr>
            </w:pPr>
          </w:p>
        </w:tc>
        <w:tc>
          <w:tcPr>
            <w:tcW w:w="744" w:type="dxa"/>
            <w:vMerge w:val="continue"/>
            <w:vAlign w:val="center"/>
          </w:tcPr>
          <w:p w14:paraId="0C1977E2">
            <w:pPr>
              <w:jc w:val="center"/>
              <w:rPr>
                <w:rFonts w:hint="eastAsia" w:ascii="仿宋" w:hAnsi="仿宋" w:eastAsia="仿宋" w:cs="仿宋"/>
                <w:color w:val="000000"/>
                <w:sz w:val="24"/>
              </w:rPr>
            </w:pPr>
          </w:p>
        </w:tc>
        <w:tc>
          <w:tcPr>
            <w:tcW w:w="1223" w:type="dxa"/>
            <w:vAlign w:val="center"/>
          </w:tcPr>
          <w:p w14:paraId="19D15F12">
            <w:pPr>
              <w:widowControl/>
              <w:jc w:val="center"/>
              <w:textAlignment w:val="center"/>
              <w:rPr>
                <w:rFonts w:hint="eastAsia" w:ascii="仿宋" w:hAnsi="仿宋" w:eastAsia="仿宋" w:cs="仿宋"/>
                <w:color w:val="000000"/>
                <w:sz w:val="24"/>
              </w:rPr>
            </w:pPr>
            <w:r>
              <w:rPr>
                <w:rFonts w:hint="eastAsia" w:ascii="仿宋" w:hAnsi="仿宋" w:eastAsia="仿宋" w:cs="仿宋"/>
                <w:color w:val="000000"/>
                <w:kern w:val="0"/>
                <w:sz w:val="24"/>
              </w:rPr>
              <w:t>键盘背光</w:t>
            </w:r>
          </w:p>
        </w:tc>
        <w:tc>
          <w:tcPr>
            <w:tcW w:w="4867" w:type="dxa"/>
            <w:noWrap/>
            <w:vAlign w:val="center"/>
          </w:tcPr>
          <w:p w14:paraId="5BD44434">
            <w:pPr>
              <w:widowControl/>
              <w:jc w:val="left"/>
              <w:textAlignment w:val="center"/>
              <w:rPr>
                <w:rFonts w:hint="eastAsia" w:ascii="仿宋" w:hAnsi="仿宋" w:eastAsia="仿宋" w:cs="仿宋"/>
                <w:color w:val="000000"/>
                <w:sz w:val="24"/>
              </w:rPr>
            </w:pPr>
            <w:r>
              <w:rPr>
                <w:rFonts w:hint="eastAsia" w:ascii="仿宋" w:hAnsi="仿宋" w:eastAsia="仿宋" w:cs="仿宋"/>
                <w:color w:val="000000"/>
                <w:kern w:val="0"/>
                <w:sz w:val="24"/>
              </w:rPr>
              <w:t>本次采购不做要求</w:t>
            </w:r>
          </w:p>
        </w:tc>
      </w:tr>
      <w:tr w14:paraId="1AF657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rPr>
        <w:tc>
          <w:tcPr>
            <w:tcW w:w="568" w:type="dxa"/>
            <w:vMerge w:val="continue"/>
            <w:vAlign w:val="center"/>
          </w:tcPr>
          <w:p w14:paraId="30C26C89">
            <w:pPr>
              <w:jc w:val="center"/>
              <w:rPr>
                <w:rFonts w:hint="eastAsia" w:ascii="仿宋" w:hAnsi="仿宋" w:eastAsia="仿宋" w:cs="仿宋"/>
                <w:color w:val="000000"/>
                <w:sz w:val="24"/>
              </w:rPr>
            </w:pPr>
          </w:p>
        </w:tc>
        <w:tc>
          <w:tcPr>
            <w:tcW w:w="1267" w:type="dxa"/>
            <w:vMerge w:val="continue"/>
            <w:vAlign w:val="center"/>
          </w:tcPr>
          <w:p w14:paraId="39A6E97F">
            <w:pPr>
              <w:jc w:val="center"/>
              <w:rPr>
                <w:rFonts w:hint="eastAsia" w:ascii="仿宋" w:hAnsi="仿宋" w:eastAsia="仿宋" w:cs="仿宋"/>
                <w:color w:val="000000"/>
                <w:sz w:val="24"/>
              </w:rPr>
            </w:pPr>
          </w:p>
        </w:tc>
        <w:tc>
          <w:tcPr>
            <w:tcW w:w="744" w:type="dxa"/>
            <w:vMerge w:val="continue"/>
            <w:vAlign w:val="center"/>
          </w:tcPr>
          <w:p w14:paraId="0441293D">
            <w:pPr>
              <w:jc w:val="center"/>
              <w:rPr>
                <w:rFonts w:hint="eastAsia" w:ascii="仿宋" w:hAnsi="仿宋" w:eastAsia="仿宋" w:cs="仿宋"/>
                <w:color w:val="000000"/>
                <w:sz w:val="24"/>
              </w:rPr>
            </w:pPr>
          </w:p>
        </w:tc>
        <w:tc>
          <w:tcPr>
            <w:tcW w:w="1223" w:type="dxa"/>
            <w:vAlign w:val="center"/>
          </w:tcPr>
          <w:p w14:paraId="2ACF854D">
            <w:pPr>
              <w:widowControl/>
              <w:jc w:val="center"/>
              <w:textAlignment w:val="center"/>
              <w:rPr>
                <w:rFonts w:hint="eastAsia" w:ascii="仿宋" w:hAnsi="仿宋" w:eastAsia="仿宋" w:cs="仿宋"/>
                <w:color w:val="000000"/>
                <w:sz w:val="24"/>
              </w:rPr>
            </w:pPr>
            <w:r>
              <w:rPr>
                <w:rFonts w:hint="eastAsia" w:ascii="仿宋" w:hAnsi="仿宋" w:eastAsia="仿宋" w:cs="仿宋"/>
                <w:color w:val="000000"/>
                <w:kern w:val="0"/>
                <w:sz w:val="24"/>
              </w:rPr>
              <w:t>光驱功能</w:t>
            </w:r>
          </w:p>
        </w:tc>
        <w:tc>
          <w:tcPr>
            <w:tcW w:w="4867" w:type="dxa"/>
            <w:noWrap/>
            <w:vAlign w:val="center"/>
          </w:tcPr>
          <w:p w14:paraId="1C386AD6">
            <w:pPr>
              <w:widowControl/>
              <w:jc w:val="left"/>
              <w:textAlignment w:val="center"/>
              <w:rPr>
                <w:rFonts w:hint="eastAsia" w:ascii="仿宋" w:hAnsi="仿宋" w:eastAsia="仿宋" w:cs="仿宋"/>
                <w:color w:val="000000"/>
                <w:sz w:val="24"/>
              </w:rPr>
            </w:pPr>
            <w:r>
              <w:rPr>
                <w:rFonts w:hint="eastAsia" w:ascii="仿宋" w:hAnsi="仿宋" w:eastAsia="仿宋" w:cs="仿宋"/>
                <w:color w:val="000000"/>
                <w:kern w:val="0"/>
                <w:sz w:val="24"/>
              </w:rPr>
              <w:t>本次采购不做要求</w:t>
            </w:r>
          </w:p>
        </w:tc>
      </w:tr>
      <w:tr w14:paraId="01BDAF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0" w:hRule="atLeast"/>
        </w:trPr>
        <w:tc>
          <w:tcPr>
            <w:tcW w:w="568" w:type="dxa"/>
            <w:vMerge w:val="continue"/>
            <w:vAlign w:val="center"/>
          </w:tcPr>
          <w:p w14:paraId="1EA0DE17">
            <w:pPr>
              <w:jc w:val="center"/>
              <w:rPr>
                <w:rFonts w:hint="eastAsia" w:ascii="仿宋" w:hAnsi="仿宋" w:eastAsia="仿宋" w:cs="仿宋"/>
                <w:color w:val="000000"/>
                <w:sz w:val="24"/>
              </w:rPr>
            </w:pPr>
          </w:p>
        </w:tc>
        <w:tc>
          <w:tcPr>
            <w:tcW w:w="1267" w:type="dxa"/>
            <w:vMerge w:val="continue"/>
            <w:vAlign w:val="center"/>
          </w:tcPr>
          <w:p w14:paraId="7D9E093C">
            <w:pPr>
              <w:jc w:val="center"/>
              <w:rPr>
                <w:rFonts w:hint="eastAsia" w:ascii="仿宋" w:hAnsi="仿宋" w:eastAsia="仿宋" w:cs="仿宋"/>
                <w:color w:val="000000"/>
                <w:sz w:val="24"/>
              </w:rPr>
            </w:pPr>
          </w:p>
        </w:tc>
        <w:tc>
          <w:tcPr>
            <w:tcW w:w="744" w:type="dxa"/>
            <w:vMerge w:val="restart"/>
            <w:vAlign w:val="center"/>
          </w:tcPr>
          <w:p w14:paraId="749DEA6F">
            <w:pPr>
              <w:widowControl/>
              <w:jc w:val="center"/>
              <w:textAlignment w:val="center"/>
              <w:rPr>
                <w:rFonts w:hint="eastAsia" w:ascii="仿宋" w:hAnsi="仿宋" w:eastAsia="仿宋" w:cs="仿宋"/>
                <w:color w:val="000000"/>
                <w:sz w:val="24"/>
              </w:rPr>
            </w:pPr>
            <w:r>
              <w:rPr>
                <w:rFonts w:hint="eastAsia" w:ascii="仿宋" w:hAnsi="仿宋" w:eastAsia="仿宋" w:cs="仿宋"/>
                <w:color w:val="000000"/>
                <w:kern w:val="0"/>
                <w:sz w:val="24"/>
              </w:rPr>
              <w:t>*存储功能</w:t>
            </w:r>
          </w:p>
        </w:tc>
        <w:tc>
          <w:tcPr>
            <w:tcW w:w="1223" w:type="dxa"/>
            <w:vAlign w:val="center"/>
          </w:tcPr>
          <w:p w14:paraId="192CC3F1">
            <w:pPr>
              <w:widowControl/>
              <w:jc w:val="center"/>
              <w:textAlignment w:val="center"/>
              <w:rPr>
                <w:rFonts w:hint="eastAsia" w:ascii="仿宋" w:hAnsi="仿宋" w:eastAsia="仿宋" w:cs="仿宋"/>
                <w:color w:val="000000"/>
                <w:sz w:val="24"/>
              </w:rPr>
            </w:pPr>
            <w:r>
              <w:rPr>
                <w:rFonts w:hint="eastAsia" w:ascii="仿宋" w:hAnsi="仿宋" w:eastAsia="仿宋" w:cs="仿宋"/>
                <w:color w:val="000000"/>
                <w:kern w:val="0"/>
                <w:sz w:val="24"/>
              </w:rPr>
              <w:t>*存储功能</w:t>
            </w:r>
          </w:p>
        </w:tc>
        <w:tc>
          <w:tcPr>
            <w:tcW w:w="4867" w:type="dxa"/>
            <w:vAlign w:val="center"/>
          </w:tcPr>
          <w:p w14:paraId="68BE3814">
            <w:pPr>
              <w:widowControl/>
              <w:jc w:val="left"/>
              <w:textAlignment w:val="center"/>
              <w:rPr>
                <w:rFonts w:hint="eastAsia" w:ascii="仿宋" w:hAnsi="仿宋" w:eastAsia="仿宋" w:cs="仿宋"/>
                <w:color w:val="000000"/>
                <w:sz w:val="24"/>
              </w:rPr>
            </w:pPr>
            <w:r>
              <w:rPr>
                <w:rFonts w:hint="eastAsia" w:ascii="仿宋" w:hAnsi="仿宋" w:eastAsia="仿宋" w:cs="仿宋"/>
                <w:color w:val="000000"/>
                <w:kern w:val="0"/>
                <w:sz w:val="24"/>
              </w:rPr>
              <w:t>通过SATA固态存储/PCIe固态存储/UFS固态存储/SATA硬磁盘等存储部件提供存储功能</w:t>
            </w:r>
          </w:p>
        </w:tc>
      </w:tr>
      <w:tr w14:paraId="13B7E4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rPr>
        <w:tc>
          <w:tcPr>
            <w:tcW w:w="568" w:type="dxa"/>
            <w:vMerge w:val="continue"/>
            <w:vAlign w:val="center"/>
          </w:tcPr>
          <w:p w14:paraId="0B09B170">
            <w:pPr>
              <w:jc w:val="center"/>
              <w:rPr>
                <w:rFonts w:hint="eastAsia" w:ascii="仿宋" w:hAnsi="仿宋" w:eastAsia="仿宋" w:cs="仿宋"/>
                <w:color w:val="000000"/>
                <w:sz w:val="24"/>
              </w:rPr>
            </w:pPr>
          </w:p>
        </w:tc>
        <w:tc>
          <w:tcPr>
            <w:tcW w:w="1267" w:type="dxa"/>
            <w:vMerge w:val="continue"/>
            <w:vAlign w:val="center"/>
          </w:tcPr>
          <w:p w14:paraId="510FA3F1">
            <w:pPr>
              <w:jc w:val="center"/>
              <w:rPr>
                <w:rFonts w:hint="eastAsia" w:ascii="仿宋" w:hAnsi="仿宋" w:eastAsia="仿宋" w:cs="仿宋"/>
                <w:color w:val="000000"/>
                <w:sz w:val="24"/>
              </w:rPr>
            </w:pPr>
          </w:p>
        </w:tc>
        <w:tc>
          <w:tcPr>
            <w:tcW w:w="744" w:type="dxa"/>
            <w:vMerge w:val="continue"/>
            <w:vAlign w:val="center"/>
          </w:tcPr>
          <w:p w14:paraId="5A87D8F8">
            <w:pPr>
              <w:jc w:val="center"/>
              <w:rPr>
                <w:rFonts w:hint="eastAsia" w:ascii="仿宋" w:hAnsi="仿宋" w:eastAsia="仿宋" w:cs="仿宋"/>
                <w:color w:val="000000"/>
                <w:sz w:val="24"/>
              </w:rPr>
            </w:pPr>
          </w:p>
        </w:tc>
        <w:tc>
          <w:tcPr>
            <w:tcW w:w="1223" w:type="dxa"/>
            <w:vAlign w:val="center"/>
          </w:tcPr>
          <w:p w14:paraId="698573C7">
            <w:pPr>
              <w:widowControl/>
              <w:jc w:val="center"/>
              <w:textAlignment w:val="center"/>
              <w:rPr>
                <w:rFonts w:hint="eastAsia" w:ascii="仿宋" w:hAnsi="仿宋" w:eastAsia="仿宋" w:cs="仿宋"/>
                <w:color w:val="000000"/>
                <w:sz w:val="24"/>
              </w:rPr>
            </w:pPr>
            <w:r>
              <w:rPr>
                <w:rFonts w:hint="eastAsia" w:ascii="仿宋" w:hAnsi="仿宋" w:eastAsia="仿宋" w:cs="仿宋"/>
                <w:color w:val="000000"/>
                <w:kern w:val="0"/>
                <w:sz w:val="24"/>
              </w:rPr>
              <w:t>内置控制器固态存储加密</w:t>
            </w:r>
          </w:p>
        </w:tc>
        <w:tc>
          <w:tcPr>
            <w:tcW w:w="4867" w:type="dxa"/>
            <w:noWrap/>
            <w:vAlign w:val="center"/>
          </w:tcPr>
          <w:p w14:paraId="74E12C3F">
            <w:pPr>
              <w:widowControl/>
              <w:jc w:val="left"/>
              <w:textAlignment w:val="center"/>
              <w:rPr>
                <w:rFonts w:hint="eastAsia" w:ascii="仿宋" w:hAnsi="仿宋" w:eastAsia="仿宋" w:cs="仿宋"/>
                <w:color w:val="000000"/>
                <w:sz w:val="24"/>
              </w:rPr>
            </w:pPr>
            <w:r>
              <w:rPr>
                <w:rFonts w:hint="eastAsia" w:ascii="仿宋" w:hAnsi="仿宋" w:eastAsia="仿宋" w:cs="仿宋"/>
                <w:color w:val="000000"/>
                <w:kern w:val="0"/>
                <w:sz w:val="24"/>
              </w:rPr>
              <w:t>本次采购不做要求</w:t>
            </w:r>
          </w:p>
        </w:tc>
      </w:tr>
      <w:tr w14:paraId="35691E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0" w:hRule="atLeast"/>
        </w:trPr>
        <w:tc>
          <w:tcPr>
            <w:tcW w:w="568" w:type="dxa"/>
            <w:vMerge w:val="continue"/>
            <w:vAlign w:val="center"/>
          </w:tcPr>
          <w:p w14:paraId="5BC54BE1">
            <w:pPr>
              <w:jc w:val="center"/>
              <w:rPr>
                <w:rFonts w:hint="eastAsia" w:ascii="仿宋" w:hAnsi="仿宋" w:eastAsia="仿宋" w:cs="仿宋"/>
                <w:color w:val="000000"/>
                <w:sz w:val="24"/>
              </w:rPr>
            </w:pPr>
          </w:p>
        </w:tc>
        <w:tc>
          <w:tcPr>
            <w:tcW w:w="1267" w:type="dxa"/>
            <w:vMerge w:val="continue"/>
            <w:vAlign w:val="center"/>
          </w:tcPr>
          <w:p w14:paraId="22C48085">
            <w:pPr>
              <w:jc w:val="center"/>
              <w:rPr>
                <w:rFonts w:hint="eastAsia" w:ascii="仿宋" w:hAnsi="仿宋" w:eastAsia="仿宋" w:cs="仿宋"/>
                <w:color w:val="000000"/>
                <w:sz w:val="24"/>
              </w:rPr>
            </w:pPr>
          </w:p>
        </w:tc>
        <w:tc>
          <w:tcPr>
            <w:tcW w:w="744" w:type="dxa"/>
            <w:vMerge w:val="restart"/>
            <w:vAlign w:val="center"/>
          </w:tcPr>
          <w:p w14:paraId="1E1C4E2D">
            <w:pPr>
              <w:widowControl/>
              <w:jc w:val="center"/>
              <w:textAlignment w:val="center"/>
              <w:rPr>
                <w:rFonts w:hint="eastAsia" w:ascii="仿宋" w:hAnsi="仿宋" w:eastAsia="仿宋" w:cs="仿宋"/>
                <w:color w:val="000000"/>
                <w:sz w:val="24"/>
              </w:rPr>
            </w:pPr>
            <w:r>
              <w:rPr>
                <w:rFonts w:hint="eastAsia" w:ascii="仿宋" w:hAnsi="仿宋" w:eastAsia="仿宋" w:cs="仿宋"/>
                <w:color w:val="000000"/>
                <w:kern w:val="0"/>
                <w:sz w:val="24"/>
              </w:rPr>
              <w:t>*网络设备功能</w:t>
            </w:r>
          </w:p>
        </w:tc>
        <w:tc>
          <w:tcPr>
            <w:tcW w:w="1223" w:type="dxa"/>
            <w:vAlign w:val="center"/>
          </w:tcPr>
          <w:p w14:paraId="74303868">
            <w:pPr>
              <w:widowControl/>
              <w:jc w:val="center"/>
              <w:textAlignment w:val="center"/>
              <w:rPr>
                <w:rFonts w:hint="eastAsia" w:ascii="仿宋" w:hAnsi="仿宋" w:eastAsia="仿宋" w:cs="仿宋"/>
                <w:color w:val="000000"/>
                <w:sz w:val="24"/>
              </w:rPr>
            </w:pPr>
            <w:r>
              <w:rPr>
                <w:rFonts w:hint="eastAsia" w:ascii="仿宋" w:hAnsi="仿宋" w:eastAsia="仿宋" w:cs="仿宋"/>
                <w:color w:val="000000"/>
                <w:kern w:val="0"/>
                <w:sz w:val="24"/>
              </w:rPr>
              <w:t>*网络功能</w:t>
            </w:r>
          </w:p>
        </w:tc>
        <w:tc>
          <w:tcPr>
            <w:tcW w:w="4867" w:type="dxa"/>
            <w:vAlign w:val="center"/>
          </w:tcPr>
          <w:p w14:paraId="602B5EF9">
            <w:pPr>
              <w:widowControl/>
              <w:jc w:val="left"/>
              <w:textAlignment w:val="center"/>
              <w:rPr>
                <w:rFonts w:hint="eastAsia" w:ascii="仿宋" w:hAnsi="仿宋" w:eastAsia="仿宋" w:cs="仿宋"/>
                <w:color w:val="000000"/>
                <w:sz w:val="24"/>
              </w:rPr>
            </w:pPr>
            <w:r>
              <w:rPr>
                <w:rFonts w:hint="eastAsia" w:ascii="仿宋" w:hAnsi="仿宋" w:eastAsia="仿宋" w:cs="仿宋"/>
                <w:color w:val="000000"/>
                <w:kern w:val="0"/>
                <w:sz w:val="24"/>
              </w:rPr>
              <w:t>a)支持网络连接、网络开启/关闭功能；</w:t>
            </w:r>
            <w:r>
              <w:rPr>
                <w:rFonts w:hint="eastAsia" w:ascii="仿宋" w:hAnsi="仿宋" w:eastAsia="仿宋" w:cs="仿宋"/>
                <w:color w:val="000000"/>
                <w:kern w:val="0"/>
                <w:sz w:val="24"/>
              </w:rPr>
              <w:br w:type="textWrapping"/>
            </w:r>
            <w:r>
              <w:rPr>
                <w:rFonts w:hint="eastAsia" w:ascii="仿宋" w:hAnsi="仿宋" w:eastAsia="仿宋" w:cs="仿宋"/>
                <w:color w:val="000000"/>
                <w:kern w:val="0"/>
                <w:sz w:val="24"/>
              </w:rPr>
              <w:t>b)支持访问网络和数据交换功能</w:t>
            </w:r>
          </w:p>
        </w:tc>
      </w:tr>
      <w:tr w14:paraId="17D91C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rPr>
        <w:tc>
          <w:tcPr>
            <w:tcW w:w="568" w:type="dxa"/>
            <w:vMerge w:val="continue"/>
            <w:vAlign w:val="center"/>
          </w:tcPr>
          <w:p w14:paraId="29969D83">
            <w:pPr>
              <w:jc w:val="center"/>
              <w:rPr>
                <w:rFonts w:hint="eastAsia" w:ascii="仿宋" w:hAnsi="仿宋" w:eastAsia="仿宋" w:cs="仿宋"/>
                <w:color w:val="000000"/>
                <w:sz w:val="24"/>
              </w:rPr>
            </w:pPr>
          </w:p>
        </w:tc>
        <w:tc>
          <w:tcPr>
            <w:tcW w:w="1267" w:type="dxa"/>
            <w:vMerge w:val="continue"/>
            <w:vAlign w:val="center"/>
          </w:tcPr>
          <w:p w14:paraId="3B8FD9BE">
            <w:pPr>
              <w:jc w:val="center"/>
              <w:rPr>
                <w:rFonts w:hint="eastAsia" w:ascii="仿宋" w:hAnsi="仿宋" w:eastAsia="仿宋" w:cs="仿宋"/>
                <w:color w:val="000000"/>
                <w:sz w:val="24"/>
              </w:rPr>
            </w:pPr>
          </w:p>
        </w:tc>
        <w:tc>
          <w:tcPr>
            <w:tcW w:w="744" w:type="dxa"/>
            <w:vMerge w:val="continue"/>
            <w:vAlign w:val="center"/>
          </w:tcPr>
          <w:p w14:paraId="3C13515C">
            <w:pPr>
              <w:jc w:val="center"/>
              <w:rPr>
                <w:rFonts w:hint="eastAsia" w:ascii="仿宋" w:hAnsi="仿宋" w:eastAsia="仿宋" w:cs="仿宋"/>
                <w:color w:val="000000"/>
                <w:sz w:val="24"/>
              </w:rPr>
            </w:pPr>
          </w:p>
        </w:tc>
        <w:tc>
          <w:tcPr>
            <w:tcW w:w="1223" w:type="dxa"/>
            <w:vAlign w:val="center"/>
          </w:tcPr>
          <w:p w14:paraId="4DC189A5">
            <w:pPr>
              <w:widowControl/>
              <w:jc w:val="center"/>
              <w:textAlignment w:val="center"/>
              <w:rPr>
                <w:rFonts w:hint="eastAsia" w:ascii="仿宋" w:hAnsi="仿宋" w:eastAsia="仿宋" w:cs="仿宋"/>
                <w:color w:val="000000"/>
                <w:sz w:val="24"/>
              </w:rPr>
            </w:pPr>
            <w:r>
              <w:rPr>
                <w:rFonts w:hint="eastAsia" w:ascii="仿宋" w:hAnsi="仿宋" w:eastAsia="仿宋" w:cs="仿宋"/>
                <w:color w:val="000000"/>
                <w:kern w:val="0"/>
                <w:sz w:val="24"/>
              </w:rPr>
              <w:t>无线网卡频段</w:t>
            </w:r>
          </w:p>
        </w:tc>
        <w:tc>
          <w:tcPr>
            <w:tcW w:w="4867" w:type="dxa"/>
            <w:noWrap/>
            <w:vAlign w:val="center"/>
          </w:tcPr>
          <w:p w14:paraId="4D22245C">
            <w:pPr>
              <w:widowControl/>
              <w:jc w:val="left"/>
              <w:textAlignment w:val="center"/>
              <w:rPr>
                <w:rFonts w:hint="eastAsia" w:ascii="仿宋" w:hAnsi="仿宋" w:eastAsia="仿宋" w:cs="仿宋"/>
                <w:color w:val="000000"/>
                <w:sz w:val="24"/>
              </w:rPr>
            </w:pPr>
            <w:r>
              <w:rPr>
                <w:rFonts w:hint="eastAsia" w:ascii="仿宋" w:hAnsi="仿宋" w:eastAsia="仿宋" w:cs="仿宋"/>
                <w:color w:val="000000"/>
                <w:kern w:val="0"/>
                <w:sz w:val="24"/>
              </w:rPr>
              <w:t>本次采购不做要求</w:t>
            </w:r>
          </w:p>
        </w:tc>
      </w:tr>
      <w:tr w14:paraId="2D01B1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rPr>
        <w:tc>
          <w:tcPr>
            <w:tcW w:w="568" w:type="dxa"/>
            <w:vMerge w:val="continue"/>
            <w:vAlign w:val="center"/>
          </w:tcPr>
          <w:p w14:paraId="754352C0">
            <w:pPr>
              <w:jc w:val="center"/>
              <w:rPr>
                <w:rFonts w:hint="eastAsia" w:ascii="仿宋" w:hAnsi="仿宋" w:eastAsia="仿宋" w:cs="仿宋"/>
                <w:color w:val="000000"/>
                <w:sz w:val="24"/>
              </w:rPr>
            </w:pPr>
          </w:p>
        </w:tc>
        <w:tc>
          <w:tcPr>
            <w:tcW w:w="1267" w:type="dxa"/>
            <w:vMerge w:val="continue"/>
            <w:vAlign w:val="center"/>
          </w:tcPr>
          <w:p w14:paraId="3B582B1A">
            <w:pPr>
              <w:jc w:val="center"/>
              <w:rPr>
                <w:rFonts w:hint="eastAsia" w:ascii="仿宋" w:hAnsi="仿宋" w:eastAsia="仿宋" w:cs="仿宋"/>
                <w:color w:val="000000"/>
                <w:sz w:val="24"/>
              </w:rPr>
            </w:pPr>
          </w:p>
        </w:tc>
        <w:tc>
          <w:tcPr>
            <w:tcW w:w="744" w:type="dxa"/>
            <w:vMerge w:val="continue"/>
            <w:vAlign w:val="center"/>
          </w:tcPr>
          <w:p w14:paraId="62E84C63">
            <w:pPr>
              <w:jc w:val="center"/>
              <w:rPr>
                <w:rFonts w:hint="eastAsia" w:ascii="仿宋" w:hAnsi="仿宋" w:eastAsia="仿宋" w:cs="仿宋"/>
                <w:color w:val="000000"/>
                <w:sz w:val="24"/>
              </w:rPr>
            </w:pPr>
          </w:p>
        </w:tc>
        <w:tc>
          <w:tcPr>
            <w:tcW w:w="1223" w:type="dxa"/>
            <w:vAlign w:val="center"/>
          </w:tcPr>
          <w:p w14:paraId="588D5947">
            <w:pPr>
              <w:widowControl/>
              <w:jc w:val="center"/>
              <w:textAlignment w:val="center"/>
              <w:rPr>
                <w:rFonts w:hint="eastAsia" w:ascii="仿宋" w:hAnsi="仿宋" w:eastAsia="仿宋" w:cs="仿宋"/>
                <w:color w:val="000000"/>
                <w:sz w:val="24"/>
              </w:rPr>
            </w:pPr>
            <w:r>
              <w:rPr>
                <w:rFonts w:hint="eastAsia" w:ascii="仿宋" w:hAnsi="仿宋" w:eastAsia="仿宋" w:cs="仿宋"/>
                <w:color w:val="000000"/>
                <w:kern w:val="0"/>
                <w:sz w:val="24"/>
              </w:rPr>
              <w:t>物理开关</w:t>
            </w:r>
          </w:p>
        </w:tc>
        <w:tc>
          <w:tcPr>
            <w:tcW w:w="4867" w:type="dxa"/>
            <w:noWrap/>
            <w:vAlign w:val="center"/>
          </w:tcPr>
          <w:p w14:paraId="2621A2F2">
            <w:pPr>
              <w:widowControl/>
              <w:jc w:val="left"/>
              <w:textAlignment w:val="center"/>
              <w:rPr>
                <w:rFonts w:hint="eastAsia" w:ascii="仿宋" w:hAnsi="仿宋" w:eastAsia="仿宋" w:cs="仿宋"/>
                <w:color w:val="000000"/>
                <w:sz w:val="24"/>
              </w:rPr>
            </w:pPr>
            <w:r>
              <w:rPr>
                <w:rFonts w:hint="eastAsia" w:ascii="仿宋" w:hAnsi="仿宋" w:eastAsia="仿宋" w:cs="仿宋"/>
                <w:color w:val="000000"/>
                <w:kern w:val="0"/>
                <w:sz w:val="24"/>
              </w:rPr>
              <w:t>本次采购不做要求</w:t>
            </w:r>
          </w:p>
        </w:tc>
      </w:tr>
      <w:tr w14:paraId="7502E9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rPr>
        <w:tc>
          <w:tcPr>
            <w:tcW w:w="568" w:type="dxa"/>
            <w:vMerge w:val="continue"/>
            <w:vAlign w:val="center"/>
          </w:tcPr>
          <w:p w14:paraId="766FA514">
            <w:pPr>
              <w:jc w:val="center"/>
              <w:rPr>
                <w:rFonts w:hint="eastAsia" w:ascii="仿宋" w:hAnsi="仿宋" w:eastAsia="仿宋" w:cs="仿宋"/>
                <w:color w:val="000000"/>
                <w:sz w:val="24"/>
              </w:rPr>
            </w:pPr>
          </w:p>
        </w:tc>
        <w:tc>
          <w:tcPr>
            <w:tcW w:w="1267" w:type="dxa"/>
            <w:vMerge w:val="continue"/>
            <w:vAlign w:val="center"/>
          </w:tcPr>
          <w:p w14:paraId="0A92803E">
            <w:pPr>
              <w:jc w:val="center"/>
              <w:rPr>
                <w:rFonts w:hint="eastAsia" w:ascii="仿宋" w:hAnsi="仿宋" w:eastAsia="仿宋" w:cs="仿宋"/>
                <w:color w:val="000000"/>
                <w:sz w:val="24"/>
              </w:rPr>
            </w:pPr>
          </w:p>
        </w:tc>
        <w:tc>
          <w:tcPr>
            <w:tcW w:w="744" w:type="dxa"/>
            <w:vMerge w:val="continue"/>
            <w:vAlign w:val="center"/>
          </w:tcPr>
          <w:p w14:paraId="03BAADA2">
            <w:pPr>
              <w:jc w:val="center"/>
              <w:rPr>
                <w:rFonts w:hint="eastAsia" w:ascii="仿宋" w:hAnsi="仿宋" w:eastAsia="仿宋" w:cs="仿宋"/>
                <w:color w:val="000000"/>
                <w:sz w:val="24"/>
              </w:rPr>
            </w:pPr>
          </w:p>
        </w:tc>
        <w:tc>
          <w:tcPr>
            <w:tcW w:w="1223" w:type="dxa"/>
            <w:vAlign w:val="center"/>
          </w:tcPr>
          <w:p w14:paraId="06787B97">
            <w:pPr>
              <w:widowControl/>
              <w:jc w:val="center"/>
              <w:textAlignment w:val="center"/>
              <w:rPr>
                <w:rFonts w:hint="eastAsia" w:ascii="仿宋" w:hAnsi="仿宋" w:eastAsia="仿宋" w:cs="仿宋"/>
                <w:color w:val="000000"/>
                <w:sz w:val="24"/>
              </w:rPr>
            </w:pPr>
            <w:r>
              <w:rPr>
                <w:rFonts w:hint="eastAsia" w:ascii="仿宋" w:hAnsi="仿宋" w:eastAsia="仿宋" w:cs="仿宋"/>
                <w:color w:val="000000"/>
                <w:kern w:val="0"/>
                <w:sz w:val="24"/>
              </w:rPr>
              <w:t>*数据传输</w:t>
            </w:r>
          </w:p>
        </w:tc>
        <w:tc>
          <w:tcPr>
            <w:tcW w:w="4867" w:type="dxa"/>
            <w:vAlign w:val="center"/>
          </w:tcPr>
          <w:p w14:paraId="0D7AD2C5">
            <w:pPr>
              <w:widowControl/>
              <w:jc w:val="left"/>
              <w:textAlignment w:val="center"/>
              <w:rPr>
                <w:rFonts w:hint="eastAsia" w:ascii="仿宋" w:hAnsi="仿宋" w:eastAsia="仿宋" w:cs="仿宋"/>
                <w:color w:val="000000"/>
                <w:sz w:val="24"/>
              </w:rPr>
            </w:pPr>
            <w:r>
              <w:rPr>
                <w:rFonts w:hint="eastAsia" w:ascii="仿宋" w:hAnsi="仿宋" w:eastAsia="仿宋" w:cs="仿宋"/>
                <w:color w:val="000000"/>
                <w:kern w:val="0"/>
                <w:sz w:val="24"/>
              </w:rPr>
              <w:t>支持数据传输能力，并提供数据流量和异常日志记录功能</w:t>
            </w:r>
          </w:p>
        </w:tc>
      </w:tr>
      <w:tr w14:paraId="273E21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rPr>
        <w:tc>
          <w:tcPr>
            <w:tcW w:w="568" w:type="dxa"/>
            <w:vMerge w:val="continue"/>
            <w:vAlign w:val="center"/>
          </w:tcPr>
          <w:p w14:paraId="77647592">
            <w:pPr>
              <w:jc w:val="center"/>
              <w:rPr>
                <w:rFonts w:hint="eastAsia" w:ascii="仿宋" w:hAnsi="仿宋" w:eastAsia="仿宋" w:cs="仿宋"/>
                <w:color w:val="000000"/>
                <w:sz w:val="24"/>
              </w:rPr>
            </w:pPr>
          </w:p>
        </w:tc>
        <w:tc>
          <w:tcPr>
            <w:tcW w:w="1267" w:type="dxa"/>
            <w:vMerge w:val="continue"/>
            <w:vAlign w:val="center"/>
          </w:tcPr>
          <w:p w14:paraId="7CE40F62">
            <w:pPr>
              <w:jc w:val="center"/>
              <w:rPr>
                <w:rFonts w:hint="eastAsia" w:ascii="仿宋" w:hAnsi="仿宋" w:eastAsia="仿宋" w:cs="仿宋"/>
                <w:color w:val="000000"/>
                <w:sz w:val="24"/>
              </w:rPr>
            </w:pPr>
          </w:p>
        </w:tc>
        <w:tc>
          <w:tcPr>
            <w:tcW w:w="744" w:type="dxa"/>
            <w:vMerge w:val="continue"/>
            <w:vAlign w:val="center"/>
          </w:tcPr>
          <w:p w14:paraId="2A3A2087">
            <w:pPr>
              <w:jc w:val="center"/>
              <w:rPr>
                <w:rFonts w:hint="eastAsia" w:ascii="仿宋" w:hAnsi="仿宋" w:eastAsia="仿宋" w:cs="仿宋"/>
                <w:color w:val="000000"/>
                <w:sz w:val="24"/>
              </w:rPr>
            </w:pPr>
          </w:p>
        </w:tc>
        <w:tc>
          <w:tcPr>
            <w:tcW w:w="1223" w:type="dxa"/>
            <w:vAlign w:val="center"/>
          </w:tcPr>
          <w:p w14:paraId="47A77407">
            <w:pPr>
              <w:widowControl/>
              <w:jc w:val="center"/>
              <w:textAlignment w:val="center"/>
              <w:rPr>
                <w:rFonts w:hint="eastAsia" w:ascii="仿宋" w:hAnsi="仿宋" w:eastAsia="仿宋" w:cs="仿宋"/>
                <w:color w:val="000000"/>
                <w:sz w:val="24"/>
              </w:rPr>
            </w:pPr>
            <w:r>
              <w:rPr>
                <w:rFonts w:hint="eastAsia" w:ascii="仿宋" w:hAnsi="仿宋" w:eastAsia="仿宋" w:cs="仿宋"/>
                <w:color w:val="000000"/>
                <w:kern w:val="0"/>
                <w:sz w:val="24"/>
              </w:rPr>
              <w:t>蓝牙协议</w:t>
            </w:r>
          </w:p>
        </w:tc>
        <w:tc>
          <w:tcPr>
            <w:tcW w:w="4867" w:type="dxa"/>
            <w:noWrap/>
            <w:vAlign w:val="center"/>
          </w:tcPr>
          <w:p w14:paraId="497B1303">
            <w:pPr>
              <w:widowControl/>
              <w:jc w:val="left"/>
              <w:textAlignment w:val="center"/>
              <w:rPr>
                <w:rFonts w:hint="eastAsia" w:ascii="仿宋" w:hAnsi="仿宋" w:eastAsia="仿宋" w:cs="仿宋"/>
                <w:color w:val="000000"/>
                <w:sz w:val="24"/>
              </w:rPr>
            </w:pPr>
            <w:r>
              <w:rPr>
                <w:rFonts w:hint="eastAsia" w:ascii="仿宋" w:hAnsi="仿宋" w:eastAsia="仿宋" w:cs="仿宋"/>
                <w:color w:val="000000"/>
                <w:kern w:val="0"/>
                <w:sz w:val="24"/>
              </w:rPr>
              <w:t>本次采购不做要求</w:t>
            </w:r>
          </w:p>
        </w:tc>
      </w:tr>
      <w:tr w14:paraId="41FB5BA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rPr>
        <w:tc>
          <w:tcPr>
            <w:tcW w:w="568" w:type="dxa"/>
            <w:vMerge w:val="continue"/>
            <w:vAlign w:val="center"/>
          </w:tcPr>
          <w:p w14:paraId="69A45A78">
            <w:pPr>
              <w:jc w:val="center"/>
              <w:rPr>
                <w:rFonts w:hint="eastAsia" w:ascii="仿宋" w:hAnsi="仿宋" w:eastAsia="仿宋" w:cs="仿宋"/>
                <w:color w:val="000000"/>
                <w:sz w:val="24"/>
              </w:rPr>
            </w:pPr>
          </w:p>
        </w:tc>
        <w:tc>
          <w:tcPr>
            <w:tcW w:w="1267" w:type="dxa"/>
            <w:vMerge w:val="continue"/>
            <w:vAlign w:val="center"/>
          </w:tcPr>
          <w:p w14:paraId="53F2E8AB">
            <w:pPr>
              <w:jc w:val="center"/>
              <w:rPr>
                <w:rFonts w:hint="eastAsia" w:ascii="仿宋" w:hAnsi="仿宋" w:eastAsia="仿宋" w:cs="仿宋"/>
                <w:color w:val="000000"/>
                <w:sz w:val="24"/>
              </w:rPr>
            </w:pPr>
          </w:p>
        </w:tc>
        <w:tc>
          <w:tcPr>
            <w:tcW w:w="744" w:type="dxa"/>
            <w:vMerge w:val="continue"/>
            <w:vAlign w:val="center"/>
          </w:tcPr>
          <w:p w14:paraId="2C91110B">
            <w:pPr>
              <w:jc w:val="center"/>
              <w:rPr>
                <w:rFonts w:hint="eastAsia" w:ascii="仿宋" w:hAnsi="仿宋" w:eastAsia="仿宋" w:cs="仿宋"/>
                <w:color w:val="000000"/>
                <w:sz w:val="24"/>
              </w:rPr>
            </w:pPr>
          </w:p>
        </w:tc>
        <w:tc>
          <w:tcPr>
            <w:tcW w:w="1223" w:type="dxa"/>
            <w:vAlign w:val="center"/>
          </w:tcPr>
          <w:p w14:paraId="12054B8F">
            <w:pPr>
              <w:widowControl/>
              <w:jc w:val="center"/>
              <w:textAlignment w:val="center"/>
              <w:rPr>
                <w:rFonts w:hint="eastAsia" w:ascii="仿宋" w:hAnsi="仿宋" w:eastAsia="仿宋" w:cs="仿宋"/>
                <w:color w:val="000000"/>
                <w:sz w:val="24"/>
              </w:rPr>
            </w:pPr>
            <w:r>
              <w:rPr>
                <w:rFonts w:hint="eastAsia" w:ascii="仿宋" w:hAnsi="仿宋" w:eastAsia="仿宋" w:cs="仿宋"/>
                <w:color w:val="000000"/>
                <w:kern w:val="0"/>
                <w:sz w:val="24"/>
              </w:rPr>
              <w:t>*有线网卡接口类型</w:t>
            </w:r>
          </w:p>
        </w:tc>
        <w:tc>
          <w:tcPr>
            <w:tcW w:w="4867" w:type="dxa"/>
            <w:vAlign w:val="center"/>
          </w:tcPr>
          <w:p w14:paraId="48FA73C9">
            <w:pPr>
              <w:widowControl/>
              <w:jc w:val="left"/>
              <w:textAlignment w:val="center"/>
              <w:rPr>
                <w:rFonts w:hint="eastAsia" w:ascii="仿宋" w:hAnsi="仿宋" w:eastAsia="仿宋" w:cs="仿宋"/>
                <w:color w:val="000000"/>
                <w:sz w:val="24"/>
              </w:rPr>
            </w:pPr>
            <w:r>
              <w:rPr>
                <w:rFonts w:hint="eastAsia" w:ascii="仿宋" w:hAnsi="仿宋" w:eastAsia="仿宋" w:cs="仿宋"/>
                <w:color w:val="000000"/>
                <w:kern w:val="0"/>
                <w:sz w:val="24"/>
              </w:rPr>
              <w:t>支持RJ45接口</w:t>
            </w:r>
          </w:p>
        </w:tc>
      </w:tr>
      <w:tr w14:paraId="166CF0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rPr>
        <w:tc>
          <w:tcPr>
            <w:tcW w:w="568" w:type="dxa"/>
            <w:vMerge w:val="continue"/>
            <w:vAlign w:val="center"/>
          </w:tcPr>
          <w:p w14:paraId="11851BBA">
            <w:pPr>
              <w:jc w:val="center"/>
              <w:rPr>
                <w:rFonts w:hint="eastAsia" w:ascii="仿宋" w:hAnsi="仿宋" w:eastAsia="仿宋" w:cs="仿宋"/>
                <w:color w:val="000000"/>
                <w:sz w:val="24"/>
              </w:rPr>
            </w:pPr>
          </w:p>
        </w:tc>
        <w:tc>
          <w:tcPr>
            <w:tcW w:w="1267" w:type="dxa"/>
            <w:vMerge w:val="continue"/>
            <w:vAlign w:val="center"/>
          </w:tcPr>
          <w:p w14:paraId="6D82ACF5">
            <w:pPr>
              <w:jc w:val="center"/>
              <w:rPr>
                <w:rFonts w:hint="eastAsia" w:ascii="仿宋" w:hAnsi="仿宋" w:eastAsia="仿宋" w:cs="仿宋"/>
                <w:color w:val="000000"/>
                <w:sz w:val="24"/>
              </w:rPr>
            </w:pPr>
          </w:p>
        </w:tc>
        <w:tc>
          <w:tcPr>
            <w:tcW w:w="744" w:type="dxa"/>
            <w:vMerge w:val="continue"/>
            <w:vAlign w:val="center"/>
          </w:tcPr>
          <w:p w14:paraId="5355E23C">
            <w:pPr>
              <w:jc w:val="center"/>
              <w:rPr>
                <w:rFonts w:hint="eastAsia" w:ascii="仿宋" w:hAnsi="仿宋" w:eastAsia="仿宋" w:cs="仿宋"/>
                <w:color w:val="000000"/>
                <w:sz w:val="24"/>
              </w:rPr>
            </w:pPr>
          </w:p>
        </w:tc>
        <w:tc>
          <w:tcPr>
            <w:tcW w:w="1223" w:type="dxa"/>
            <w:vAlign w:val="center"/>
          </w:tcPr>
          <w:p w14:paraId="5A90F61E">
            <w:pPr>
              <w:widowControl/>
              <w:jc w:val="center"/>
              <w:textAlignment w:val="center"/>
              <w:rPr>
                <w:rFonts w:hint="eastAsia" w:ascii="仿宋" w:hAnsi="仿宋" w:eastAsia="仿宋" w:cs="仿宋"/>
                <w:color w:val="000000"/>
                <w:sz w:val="24"/>
              </w:rPr>
            </w:pPr>
            <w:r>
              <w:rPr>
                <w:rFonts w:hint="eastAsia" w:ascii="仿宋" w:hAnsi="仿宋" w:eastAsia="仿宋" w:cs="仿宋"/>
                <w:color w:val="000000"/>
                <w:kern w:val="0"/>
                <w:sz w:val="24"/>
              </w:rPr>
              <w:t>无线网卡标准</w:t>
            </w:r>
          </w:p>
        </w:tc>
        <w:tc>
          <w:tcPr>
            <w:tcW w:w="4867" w:type="dxa"/>
            <w:noWrap/>
            <w:vAlign w:val="center"/>
          </w:tcPr>
          <w:p w14:paraId="5BDF45D6">
            <w:pPr>
              <w:widowControl/>
              <w:jc w:val="left"/>
              <w:textAlignment w:val="center"/>
              <w:rPr>
                <w:rFonts w:hint="eastAsia" w:ascii="仿宋" w:hAnsi="仿宋" w:eastAsia="仿宋" w:cs="仿宋"/>
                <w:color w:val="000000"/>
                <w:sz w:val="24"/>
              </w:rPr>
            </w:pPr>
            <w:r>
              <w:rPr>
                <w:rFonts w:hint="eastAsia" w:ascii="仿宋" w:hAnsi="仿宋" w:eastAsia="仿宋" w:cs="仿宋"/>
                <w:color w:val="000000"/>
                <w:kern w:val="0"/>
                <w:sz w:val="24"/>
              </w:rPr>
              <w:t>本次采购不做要求</w:t>
            </w:r>
          </w:p>
        </w:tc>
      </w:tr>
      <w:tr w14:paraId="560F2C7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rPr>
        <w:tc>
          <w:tcPr>
            <w:tcW w:w="568" w:type="dxa"/>
            <w:vMerge w:val="continue"/>
            <w:vAlign w:val="center"/>
          </w:tcPr>
          <w:p w14:paraId="0184D55A">
            <w:pPr>
              <w:jc w:val="center"/>
              <w:rPr>
                <w:rFonts w:hint="eastAsia" w:ascii="仿宋" w:hAnsi="仿宋" w:eastAsia="仿宋" w:cs="仿宋"/>
                <w:color w:val="000000"/>
                <w:sz w:val="24"/>
              </w:rPr>
            </w:pPr>
          </w:p>
        </w:tc>
        <w:tc>
          <w:tcPr>
            <w:tcW w:w="1267" w:type="dxa"/>
            <w:vMerge w:val="continue"/>
            <w:vAlign w:val="center"/>
          </w:tcPr>
          <w:p w14:paraId="5F50CB63">
            <w:pPr>
              <w:jc w:val="center"/>
              <w:rPr>
                <w:rFonts w:hint="eastAsia" w:ascii="仿宋" w:hAnsi="仿宋" w:eastAsia="仿宋" w:cs="仿宋"/>
                <w:color w:val="000000"/>
                <w:sz w:val="24"/>
              </w:rPr>
            </w:pPr>
          </w:p>
        </w:tc>
        <w:tc>
          <w:tcPr>
            <w:tcW w:w="744" w:type="dxa"/>
            <w:vMerge w:val="continue"/>
            <w:vAlign w:val="center"/>
          </w:tcPr>
          <w:p w14:paraId="0D322B3C">
            <w:pPr>
              <w:jc w:val="center"/>
              <w:rPr>
                <w:rFonts w:hint="eastAsia" w:ascii="仿宋" w:hAnsi="仿宋" w:eastAsia="仿宋" w:cs="仿宋"/>
                <w:color w:val="000000"/>
                <w:sz w:val="24"/>
              </w:rPr>
            </w:pPr>
          </w:p>
        </w:tc>
        <w:tc>
          <w:tcPr>
            <w:tcW w:w="1223" w:type="dxa"/>
            <w:vAlign w:val="center"/>
          </w:tcPr>
          <w:p w14:paraId="17A8C581">
            <w:pPr>
              <w:widowControl/>
              <w:jc w:val="center"/>
              <w:textAlignment w:val="center"/>
              <w:rPr>
                <w:rFonts w:hint="eastAsia" w:ascii="仿宋" w:hAnsi="仿宋" w:eastAsia="仿宋" w:cs="仿宋"/>
                <w:color w:val="000000"/>
                <w:sz w:val="24"/>
              </w:rPr>
            </w:pPr>
            <w:r>
              <w:rPr>
                <w:rFonts w:hint="eastAsia" w:ascii="仿宋" w:hAnsi="仿宋" w:eastAsia="仿宋" w:cs="仿宋"/>
                <w:color w:val="000000"/>
                <w:kern w:val="0"/>
                <w:sz w:val="24"/>
              </w:rPr>
              <w:t>*网络设备拆装</w:t>
            </w:r>
          </w:p>
        </w:tc>
        <w:tc>
          <w:tcPr>
            <w:tcW w:w="4867" w:type="dxa"/>
            <w:noWrap/>
            <w:vAlign w:val="center"/>
          </w:tcPr>
          <w:p w14:paraId="03829630">
            <w:pPr>
              <w:widowControl/>
              <w:jc w:val="left"/>
              <w:textAlignment w:val="center"/>
              <w:rPr>
                <w:rFonts w:hint="eastAsia" w:ascii="仿宋" w:hAnsi="仿宋" w:eastAsia="仿宋" w:cs="仿宋"/>
                <w:color w:val="000000"/>
                <w:sz w:val="24"/>
              </w:rPr>
            </w:pPr>
            <w:r>
              <w:rPr>
                <w:rFonts w:hint="eastAsia" w:ascii="仿宋" w:hAnsi="仿宋" w:eastAsia="仿宋" w:cs="仿宋"/>
                <w:color w:val="000000"/>
                <w:kern w:val="0"/>
                <w:sz w:val="24"/>
              </w:rPr>
              <w:t>本次采购不做要求</w:t>
            </w:r>
          </w:p>
        </w:tc>
      </w:tr>
      <w:tr w14:paraId="688805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rPr>
        <w:tc>
          <w:tcPr>
            <w:tcW w:w="568" w:type="dxa"/>
            <w:vMerge w:val="continue"/>
            <w:vAlign w:val="center"/>
          </w:tcPr>
          <w:p w14:paraId="227D8120">
            <w:pPr>
              <w:jc w:val="center"/>
              <w:rPr>
                <w:rFonts w:hint="eastAsia" w:ascii="仿宋" w:hAnsi="仿宋" w:eastAsia="仿宋" w:cs="仿宋"/>
                <w:color w:val="000000"/>
                <w:sz w:val="24"/>
              </w:rPr>
            </w:pPr>
          </w:p>
        </w:tc>
        <w:tc>
          <w:tcPr>
            <w:tcW w:w="1267" w:type="dxa"/>
            <w:vMerge w:val="continue"/>
            <w:vAlign w:val="center"/>
          </w:tcPr>
          <w:p w14:paraId="438A1BA1">
            <w:pPr>
              <w:jc w:val="center"/>
              <w:rPr>
                <w:rFonts w:hint="eastAsia" w:ascii="仿宋" w:hAnsi="仿宋" w:eastAsia="仿宋" w:cs="仿宋"/>
                <w:color w:val="000000"/>
                <w:sz w:val="24"/>
              </w:rPr>
            </w:pPr>
          </w:p>
        </w:tc>
        <w:tc>
          <w:tcPr>
            <w:tcW w:w="744" w:type="dxa"/>
            <w:vMerge w:val="restart"/>
            <w:vAlign w:val="center"/>
          </w:tcPr>
          <w:p w14:paraId="1AC2579A">
            <w:pPr>
              <w:widowControl/>
              <w:jc w:val="center"/>
              <w:textAlignment w:val="center"/>
              <w:rPr>
                <w:rFonts w:hint="eastAsia" w:ascii="仿宋" w:hAnsi="仿宋" w:eastAsia="仿宋" w:cs="仿宋"/>
                <w:color w:val="000000"/>
                <w:sz w:val="24"/>
              </w:rPr>
            </w:pPr>
            <w:r>
              <w:rPr>
                <w:rFonts w:hint="eastAsia" w:ascii="仿宋" w:hAnsi="仿宋" w:eastAsia="仿宋" w:cs="仿宋"/>
                <w:color w:val="000000"/>
                <w:kern w:val="0"/>
                <w:sz w:val="24"/>
              </w:rPr>
              <w:t>*外部接口功能</w:t>
            </w:r>
          </w:p>
        </w:tc>
        <w:tc>
          <w:tcPr>
            <w:tcW w:w="1223" w:type="dxa"/>
            <w:vAlign w:val="center"/>
          </w:tcPr>
          <w:p w14:paraId="565152EA">
            <w:pPr>
              <w:widowControl/>
              <w:jc w:val="center"/>
              <w:textAlignment w:val="center"/>
              <w:rPr>
                <w:rFonts w:hint="eastAsia" w:ascii="仿宋" w:hAnsi="仿宋" w:eastAsia="仿宋" w:cs="仿宋"/>
                <w:color w:val="000000"/>
                <w:sz w:val="24"/>
              </w:rPr>
            </w:pPr>
            <w:r>
              <w:rPr>
                <w:rFonts w:hint="eastAsia" w:ascii="仿宋" w:hAnsi="仿宋" w:eastAsia="仿宋" w:cs="仿宋"/>
                <w:color w:val="000000"/>
                <w:kern w:val="0"/>
                <w:sz w:val="24"/>
              </w:rPr>
              <w:t>*音频接口类型</w:t>
            </w:r>
          </w:p>
        </w:tc>
        <w:tc>
          <w:tcPr>
            <w:tcW w:w="4867" w:type="dxa"/>
            <w:vAlign w:val="center"/>
          </w:tcPr>
          <w:p w14:paraId="66B049AB">
            <w:pPr>
              <w:widowControl/>
              <w:jc w:val="left"/>
              <w:textAlignment w:val="center"/>
              <w:rPr>
                <w:rFonts w:hint="eastAsia" w:ascii="仿宋" w:hAnsi="仿宋" w:eastAsia="仿宋" w:cs="仿宋"/>
                <w:color w:val="000000"/>
                <w:sz w:val="24"/>
              </w:rPr>
            </w:pPr>
            <w:r>
              <w:rPr>
                <w:rFonts w:hint="eastAsia" w:ascii="仿宋" w:hAnsi="仿宋" w:eastAsia="仿宋" w:cs="仿宋"/>
                <w:color w:val="000000"/>
                <w:kern w:val="0"/>
                <w:sz w:val="24"/>
              </w:rPr>
              <w:t>支持3.5mm孔径3段式或4段式接口</w:t>
            </w:r>
          </w:p>
        </w:tc>
      </w:tr>
      <w:tr w14:paraId="18CFD5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rPr>
        <w:tc>
          <w:tcPr>
            <w:tcW w:w="568" w:type="dxa"/>
            <w:vMerge w:val="continue"/>
            <w:vAlign w:val="center"/>
          </w:tcPr>
          <w:p w14:paraId="218B698B">
            <w:pPr>
              <w:jc w:val="center"/>
              <w:rPr>
                <w:rFonts w:hint="eastAsia" w:ascii="仿宋" w:hAnsi="仿宋" w:eastAsia="仿宋" w:cs="仿宋"/>
                <w:color w:val="000000"/>
                <w:sz w:val="24"/>
              </w:rPr>
            </w:pPr>
          </w:p>
        </w:tc>
        <w:tc>
          <w:tcPr>
            <w:tcW w:w="1267" w:type="dxa"/>
            <w:vMerge w:val="continue"/>
            <w:vAlign w:val="center"/>
          </w:tcPr>
          <w:p w14:paraId="27242320">
            <w:pPr>
              <w:jc w:val="center"/>
              <w:rPr>
                <w:rFonts w:hint="eastAsia" w:ascii="仿宋" w:hAnsi="仿宋" w:eastAsia="仿宋" w:cs="仿宋"/>
                <w:color w:val="000000"/>
                <w:sz w:val="24"/>
              </w:rPr>
            </w:pPr>
          </w:p>
        </w:tc>
        <w:tc>
          <w:tcPr>
            <w:tcW w:w="744" w:type="dxa"/>
            <w:vMerge w:val="continue"/>
            <w:vAlign w:val="center"/>
          </w:tcPr>
          <w:p w14:paraId="6A697E7A">
            <w:pPr>
              <w:jc w:val="center"/>
              <w:rPr>
                <w:rFonts w:hint="eastAsia" w:ascii="仿宋" w:hAnsi="仿宋" w:eastAsia="仿宋" w:cs="仿宋"/>
                <w:color w:val="000000"/>
                <w:sz w:val="24"/>
              </w:rPr>
            </w:pPr>
          </w:p>
        </w:tc>
        <w:tc>
          <w:tcPr>
            <w:tcW w:w="1223" w:type="dxa"/>
            <w:vAlign w:val="center"/>
          </w:tcPr>
          <w:p w14:paraId="0A05D39C">
            <w:pPr>
              <w:widowControl/>
              <w:jc w:val="center"/>
              <w:textAlignment w:val="center"/>
              <w:rPr>
                <w:rFonts w:hint="eastAsia" w:ascii="仿宋" w:hAnsi="仿宋" w:eastAsia="仿宋" w:cs="仿宋"/>
                <w:color w:val="000000"/>
                <w:sz w:val="24"/>
              </w:rPr>
            </w:pPr>
            <w:r>
              <w:rPr>
                <w:rFonts w:hint="eastAsia" w:ascii="仿宋" w:hAnsi="仿宋" w:eastAsia="仿宋" w:cs="仿宋"/>
                <w:color w:val="000000"/>
                <w:kern w:val="0"/>
                <w:sz w:val="24"/>
              </w:rPr>
              <w:t>*视频接口类型</w:t>
            </w:r>
          </w:p>
        </w:tc>
        <w:tc>
          <w:tcPr>
            <w:tcW w:w="4867" w:type="dxa"/>
            <w:vAlign w:val="center"/>
          </w:tcPr>
          <w:p w14:paraId="157F405C">
            <w:pPr>
              <w:widowControl/>
              <w:textAlignment w:val="center"/>
              <w:rPr>
                <w:rFonts w:hint="eastAsia" w:ascii="仿宋" w:hAnsi="仿宋" w:eastAsia="仿宋" w:cs="仿宋"/>
                <w:color w:val="000000"/>
                <w:sz w:val="24"/>
              </w:rPr>
            </w:pPr>
            <w:r>
              <w:rPr>
                <w:rFonts w:hint="eastAsia" w:ascii="仿宋" w:hAnsi="仿宋" w:eastAsia="仿宋" w:cs="仿宋"/>
                <w:color w:val="000000"/>
                <w:kern w:val="0"/>
                <w:sz w:val="24"/>
              </w:rPr>
              <w:t>至少支持VGA、HDMI、DVI、DP、Type-C中3种显示接口</w:t>
            </w:r>
          </w:p>
        </w:tc>
      </w:tr>
      <w:tr w14:paraId="5FA8AE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rPr>
        <w:tc>
          <w:tcPr>
            <w:tcW w:w="568" w:type="dxa"/>
            <w:vMerge w:val="continue"/>
            <w:vAlign w:val="center"/>
          </w:tcPr>
          <w:p w14:paraId="71710213">
            <w:pPr>
              <w:jc w:val="center"/>
              <w:rPr>
                <w:rFonts w:hint="eastAsia" w:ascii="仿宋" w:hAnsi="仿宋" w:eastAsia="仿宋" w:cs="仿宋"/>
                <w:color w:val="000000"/>
                <w:sz w:val="24"/>
              </w:rPr>
            </w:pPr>
          </w:p>
        </w:tc>
        <w:tc>
          <w:tcPr>
            <w:tcW w:w="1267" w:type="dxa"/>
            <w:vMerge w:val="continue"/>
            <w:vAlign w:val="center"/>
          </w:tcPr>
          <w:p w14:paraId="3559CF45">
            <w:pPr>
              <w:jc w:val="center"/>
              <w:rPr>
                <w:rFonts w:hint="eastAsia" w:ascii="仿宋" w:hAnsi="仿宋" w:eastAsia="仿宋" w:cs="仿宋"/>
                <w:color w:val="000000"/>
                <w:sz w:val="24"/>
              </w:rPr>
            </w:pPr>
          </w:p>
        </w:tc>
        <w:tc>
          <w:tcPr>
            <w:tcW w:w="744" w:type="dxa"/>
            <w:vMerge w:val="continue"/>
            <w:vAlign w:val="center"/>
          </w:tcPr>
          <w:p w14:paraId="19CDEE92">
            <w:pPr>
              <w:jc w:val="center"/>
              <w:rPr>
                <w:rFonts w:hint="eastAsia" w:ascii="仿宋" w:hAnsi="仿宋" w:eastAsia="仿宋" w:cs="仿宋"/>
                <w:color w:val="000000"/>
                <w:sz w:val="24"/>
              </w:rPr>
            </w:pPr>
          </w:p>
        </w:tc>
        <w:tc>
          <w:tcPr>
            <w:tcW w:w="1223" w:type="dxa"/>
            <w:vAlign w:val="center"/>
          </w:tcPr>
          <w:p w14:paraId="7D2B4A30">
            <w:pPr>
              <w:widowControl/>
              <w:jc w:val="center"/>
              <w:textAlignment w:val="center"/>
              <w:rPr>
                <w:rFonts w:hint="eastAsia" w:ascii="仿宋" w:hAnsi="仿宋" w:eastAsia="仿宋" w:cs="仿宋"/>
                <w:color w:val="000000"/>
                <w:sz w:val="24"/>
              </w:rPr>
            </w:pPr>
            <w:r>
              <w:rPr>
                <w:rFonts w:hint="eastAsia" w:ascii="仿宋" w:hAnsi="仿宋" w:eastAsia="仿宋" w:cs="仿宋"/>
                <w:color w:val="000000"/>
                <w:kern w:val="0"/>
                <w:sz w:val="24"/>
              </w:rPr>
              <w:t>*HDMI、DP、 Type-C显示接口要求</w:t>
            </w:r>
          </w:p>
        </w:tc>
        <w:tc>
          <w:tcPr>
            <w:tcW w:w="4867" w:type="dxa"/>
            <w:vAlign w:val="center"/>
          </w:tcPr>
          <w:p w14:paraId="467BFBA5">
            <w:pPr>
              <w:widowControl/>
              <w:jc w:val="left"/>
              <w:textAlignment w:val="center"/>
              <w:rPr>
                <w:rFonts w:hint="eastAsia" w:ascii="仿宋" w:hAnsi="仿宋" w:eastAsia="仿宋" w:cs="仿宋"/>
                <w:color w:val="000000"/>
                <w:sz w:val="24"/>
              </w:rPr>
            </w:pPr>
            <w:r>
              <w:rPr>
                <w:rFonts w:hint="eastAsia" w:ascii="仿宋" w:hAnsi="仿宋" w:eastAsia="仿宋" w:cs="仿宋"/>
                <w:color w:val="000000"/>
                <w:kern w:val="0"/>
                <w:sz w:val="24"/>
              </w:rPr>
              <w:t>若提供HDMI或DP或Type-C作为显示接口，应支持音频和视频同步输出</w:t>
            </w:r>
          </w:p>
        </w:tc>
      </w:tr>
      <w:tr w14:paraId="2B1A6B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rPr>
        <w:tc>
          <w:tcPr>
            <w:tcW w:w="568" w:type="dxa"/>
            <w:vMerge w:val="continue"/>
            <w:vAlign w:val="center"/>
          </w:tcPr>
          <w:p w14:paraId="1F31938D">
            <w:pPr>
              <w:jc w:val="center"/>
              <w:rPr>
                <w:rFonts w:hint="eastAsia" w:ascii="仿宋" w:hAnsi="仿宋" w:eastAsia="仿宋" w:cs="仿宋"/>
                <w:color w:val="000000"/>
                <w:sz w:val="24"/>
              </w:rPr>
            </w:pPr>
          </w:p>
        </w:tc>
        <w:tc>
          <w:tcPr>
            <w:tcW w:w="1267" w:type="dxa"/>
            <w:vMerge w:val="continue"/>
            <w:vAlign w:val="center"/>
          </w:tcPr>
          <w:p w14:paraId="1DC5DF3A">
            <w:pPr>
              <w:jc w:val="center"/>
              <w:rPr>
                <w:rFonts w:hint="eastAsia" w:ascii="仿宋" w:hAnsi="仿宋" w:eastAsia="仿宋" w:cs="仿宋"/>
                <w:color w:val="000000"/>
                <w:sz w:val="24"/>
              </w:rPr>
            </w:pPr>
          </w:p>
        </w:tc>
        <w:tc>
          <w:tcPr>
            <w:tcW w:w="744" w:type="dxa"/>
            <w:vMerge w:val="continue"/>
            <w:vAlign w:val="center"/>
          </w:tcPr>
          <w:p w14:paraId="6D929C7A">
            <w:pPr>
              <w:jc w:val="center"/>
              <w:rPr>
                <w:rFonts w:hint="eastAsia" w:ascii="仿宋" w:hAnsi="仿宋" w:eastAsia="仿宋" w:cs="仿宋"/>
                <w:color w:val="000000"/>
                <w:sz w:val="24"/>
              </w:rPr>
            </w:pPr>
          </w:p>
        </w:tc>
        <w:tc>
          <w:tcPr>
            <w:tcW w:w="1223" w:type="dxa"/>
            <w:vAlign w:val="center"/>
          </w:tcPr>
          <w:p w14:paraId="0936A6F9">
            <w:pPr>
              <w:widowControl/>
              <w:jc w:val="center"/>
              <w:textAlignment w:val="center"/>
              <w:rPr>
                <w:rFonts w:hint="eastAsia" w:ascii="仿宋" w:hAnsi="仿宋" w:eastAsia="仿宋" w:cs="仿宋"/>
                <w:color w:val="000000"/>
                <w:sz w:val="24"/>
              </w:rPr>
            </w:pPr>
            <w:r>
              <w:rPr>
                <w:rFonts w:hint="eastAsia" w:ascii="仿宋" w:hAnsi="仿宋" w:eastAsia="仿宋" w:cs="仿宋"/>
                <w:color w:val="000000"/>
                <w:kern w:val="0"/>
                <w:sz w:val="24"/>
              </w:rPr>
              <w:t>其他接口</w:t>
            </w:r>
          </w:p>
        </w:tc>
        <w:tc>
          <w:tcPr>
            <w:tcW w:w="4867" w:type="dxa"/>
            <w:vAlign w:val="center"/>
          </w:tcPr>
          <w:p w14:paraId="46E1356F">
            <w:pPr>
              <w:widowControl/>
              <w:jc w:val="left"/>
              <w:textAlignment w:val="center"/>
              <w:rPr>
                <w:rFonts w:hint="eastAsia" w:ascii="仿宋" w:hAnsi="仿宋" w:eastAsia="仿宋" w:cs="仿宋"/>
                <w:color w:val="000000"/>
                <w:sz w:val="24"/>
              </w:rPr>
            </w:pPr>
            <w:r>
              <w:rPr>
                <w:rFonts w:hint="eastAsia" w:ascii="仿宋" w:hAnsi="仿宋" w:eastAsia="仿宋" w:cs="仿宋"/>
                <w:color w:val="000000"/>
                <w:kern w:val="0"/>
                <w:sz w:val="24"/>
              </w:rPr>
              <w:t>≥1个PS/2接口；</w:t>
            </w:r>
          </w:p>
        </w:tc>
      </w:tr>
      <w:tr w14:paraId="02F5DC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rPr>
        <w:tc>
          <w:tcPr>
            <w:tcW w:w="568" w:type="dxa"/>
            <w:vMerge w:val="continue"/>
            <w:vAlign w:val="center"/>
          </w:tcPr>
          <w:p w14:paraId="562821F9">
            <w:pPr>
              <w:jc w:val="center"/>
              <w:rPr>
                <w:rFonts w:hint="eastAsia" w:ascii="仿宋" w:hAnsi="仿宋" w:eastAsia="仿宋" w:cs="仿宋"/>
                <w:color w:val="000000"/>
                <w:sz w:val="24"/>
              </w:rPr>
            </w:pPr>
          </w:p>
        </w:tc>
        <w:tc>
          <w:tcPr>
            <w:tcW w:w="1267" w:type="dxa"/>
            <w:vMerge w:val="continue"/>
            <w:vAlign w:val="center"/>
          </w:tcPr>
          <w:p w14:paraId="6D07AD41">
            <w:pPr>
              <w:jc w:val="center"/>
              <w:rPr>
                <w:rFonts w:hint="eastAsia" w:ascii="仿宋" w:hAnsi="仿宋" w:eastAsia="仿宋" w:cs="仿宋"/>
                <w:color w:val="000000"/>
                <w:sz w:val="24"/>
              </w:rPr>
            </w:pPr>
          </w:p>
        </w:tc>
        <w:tc>
          <w:tcPr>
            <w:tcW w:w="744" w:type="dxa"/>
            <w:vMerge w:val="continue"/>
            <w:vAlign w:val="center"/>
          </w:tcPr>
          <w:p w14:paraId="46FECAD0">
            <w:pPr>
              <w:jc w:val="center"/>
              <w:rPr>
                <w:rFonts w:hint="eastAsia" w:ascii="仿宋" w:hAnsi="仿宋" w:eastAsia="仿宋" w:cs="仿宋"/>
                <w:color w:val="000000"/>
                <w:sz w:val="24"/>
              </w:rPr>
            </w:pPr>
          </w:p>
        </w:tc>
        <w:tc>
          <w:tcPr>
            <w:tcW w:w="1223" w:type="dxa"/>
            <w:vAlign w:val="center"/>
          </w:tcPr>
          <w:p w14:paraId="6A5E520C">
            <w:pPr>
              <w:widowControl/>
              <w:jc w:val="center"/>
              <w:textAlignment w:val="center"/>
              <w:rPr>
                <w:rFonts w:hint="eastAsia" w:ascii="仿宋" w:hAnsi="仿宋" w:eastAsia="仿宋" w:cs="仿宋"/>
                <w:color w:val="000000"/>
                <w:sz w:val="24"/>
              </w:rPr>
            </w:pPr>
            <w:r>
              <w:rPr>
                <w:rFonts w:hint="eastAsia" w:ascii="仿宋" w:hAnsi="仿宋" w:eastAsia="仿宋" w:cs="仿宋"/>
                <w:color w:val="000000"/>
                <w:kern w:val="0"/>
                <w:sz w:val="24"/>
              </w:rPr>
              <w:t>存储卡接口类型</w:t>
            </w:r>
          </w:p>
        </w:tc>
        <w:tc>
          <w:tcPr>
            <w:tcW w:w="4867" w:type="dxa"/>
            <w:noWrap/>
            <w:vAlign w:val="center"/>
          </w:tcPr>
          <w:p w14:paraId="02E6172D">
            <w:pPr>
              <w:widowControl/>
              <w:jc w:val="left"/>
              <w:textAlignment w:val="center"/>
              <w:rPr>
                <w:rFonts w:hint="eastAsia" w:ascii="仿宋" w:hAnsi="仿宋" w:eastAsia="仿宋" w:cs="仿宋"/>
                <w:color w:val="000000"/>
                <w:sz w:val="24"/>
              </w:rPr>
            </w:pPr>
            <w:r>
              <w:rPr>
                <w:rFonts w:hint="eastAsia" w:ascii="仿宋" w:hAnsi="仿宋" w:eastAsia="仿宋" w:cs="仿宋"/>
                <w:color w:val="000000"/>
                <w:kern w:val="0"/>
                <w:sz w:val="24"/>
              </w:rPr>
              <w:t>本次采购不做要求</w:t>
            </w:r>
          </w:p>
        </w:tc>
      </w:tr>
      <w:tr w14:paraId="0527E6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0" w:hRule="atLeast"/>
        </w:trPr>
        <w:tc>
          <w:tcPr>
            <w:tcW w:w="568" w:type="dxa"/>
            <w:vMerge w:val="continue"/>
            <w:vAlign w:val="center"/>
          </w:tcPr>
          <w:p w14:paraId="20860C3F">
            <w:pPr>
              <w:jc w:val="center"/>
              <w:rPr>
                <w:rFonts w:hint="eastAsia" w:ascii="仿宋" w:hAnsi="仿宋" w:eastAsia="仿宋" w:cs="仿宋"/>
                <w:color w:val="000000"/>
                <w:sz w:val="24"/>
              </w:rPr>
            </w:pPr>
          </w:p>
        </w:tc>
        <w:tc>
          <w:tcPr>
            <w:tcW w:w="1267" w:type="dxa"/>
            <w:vMerge w:val="continue"/>
            <w:vAlign w:val="center"/>
          </w:tcPr>
          <w:p w14:paraId="20F633D8">
            <w:pPr>
              <w:jc w:val="center"/>
              <w:rPr>
                <w:rFonts w:hint="eastAsia" w:ascii="仿宋" w:hAnsi="仿宋" w:eastAsia="仿宋" w:cs="仿宋"/>
                <w:color w:val="000000"/>
                <w:sz w:val="24"/>
              </w:rPr>
            </w:pPr>
          </w:p>
        </w:tc>
        <w:tc>
          <w:tcPr>
            <w:tcW w:w="744" w:type="dxa"/>
            <w:vAlign w:val="center"/>
          </w:tcPr>
          <w:p w14:paraId="5EB70F71">
            <w:pPr>
              <w:widowControl/>
              <w:jc w:val="center"/>
              <w:textAlignment w:val="center"/>
              <w:rPr>
                <w:rFonts w:hint="eastAsia" w:ascii="仿宋" w:hAnsi="仿宋" w:eastAsia="仿宋" w:cs="仿宋"/>
                <w:color w:val="000000"/>
                <w:sz w:val="24"/>
              </w:rPr>
            </w:pPr>
            <w:r>
              <w:rPr>
                <w:rFonts w:hint="eastAsia" w:ascii="仿宋" w:hAnsi="仿宋" w:eastAsia="仿宋" w:cs="仿宋"/>
                <w:color w:val="000000"/>
                <w:kern w:val="0"/>
                <w:sz w:val="24"/>
              </w:rPr>
              <w:t>*电源功能</w:t>
            </w:r>
          </w:p>
        </w:tc>
        <w:tc>
          <w:tcPr>
            <w:tcW w:w="1223" w:type="dxa"/>
            <w:vAlign w:val="center"/>
          </w:tcPr>
          <w:p w14:paraId="173F45F7">
            <w:pPr>
              <w:widowControl/>
              <w:jc w:val="center"/>
              <w:textAlignment w:val="center"/>
              <w:rPr>
                <w:rFonts w:hint="eastAsia" w:ascii="仿宋" w:hAnsi="仿宋" w:eastAsia="仿宋" w:cs="仿宋"/>
                <w:color w:val="000000"/>
                <w:sz w:val="24"/>
              </w:rPr>
            </w:pPr>
            <w:r>
              <w:rPr>
                <w:rFonts w:hint="eastAsia" w:ascii="仿宋" w:hAnsi="仿宋" w:eastAsia="仿宋" w:cs="仿宋"/>
                <w:color w:val="000000"/>
                <w:kern w:val="0"/>
                <w:sz w:val="24"/>
              </w:rPr>
              <w:t>*电源线适配能力</w:t>
            </w:r>
          </w:p>
        </w:tc>
        <w:tc>
          <w:tcPr>
            <w:tcW w:w="4867" w:type="dxa"/>
            <w:vAlign w:val="center"/>
          </w:tcPr>
          <w:p w14:paraId="6639DAC0">
            <w:pPr>
              <w:widowControl/>
              <w:jc w:val="left"/>
              <w:textAlignment w:val="center"/>
              <w:rPr>
                <w:rFonts w:hint="eastAsia" w:ascii="仿宋" w:hAnsi="仿宋" w:eastAsia="仿宋" w:cs="仿宋"/>
                <w:color w:val="000000"/>
                <w:sz w:val="24"/>
              </w:rPr>
            </w:pPr>
            <w:r>
              <w:rPr>
                <w:rFonts w:hint="eastAsia" w:ascii="仿宋" w:hAnsi="仿宋" w:eastAsia="仿宋" w:cs="仿宋"/>
                <w:color w:val="000000"/>
                <w:kern w:val="0"/>
                <w:sz w:val="24"/>
              </w:rPr>
              <w:t>电源适配器电线组件应符合GB/T 15934的要求，可拆线的插头和连接器可以不做要求</w:t>
            </w:r>
          </w:p>
        </w:tc>
      </w:tr>
      <w:tr w14:paraId="161235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rPr>
        <w:tc>
          <w:tcPr>
            <w:tcW w:w="568" w:type="dxa"/>
            <w:vMerge w:val="continue"/>
            <w:vAlign w:val="center"/>
          </w:tcPr>
          <w:p w14:paraId="0CC6BBB6">
            <w:pPr>
              <w:jc w:val="center"/>
              <w:rPr>
                <w:rFonts w:hint="eastAsia" w:ascii="仿宋" w:hAnsi="仿宋" w:eastAsia="仿宋" w:cs="仿宋"/>
                <w:color w:val="000000"/>
                <w:sz w:val="24"/>
              </w:rPr>
            </w:pPr>
          </w:p>
        </w:tc>
        <w:tc>
          <w:tcPr>
            <w:tcW w:w="1267" w:type="dxa"/>
            <w:vMerge w:val="continue"/>
            <w:vAlign w:val="center"/>
          </w:tcPr>
          <w:p w14:paraId="1C4E8B75">
            <w:pPr>
              <w:jc w:val="center"/>
              <w:rPr>
                <w:rFonts w:hint="eastAsia" w:ascii="仿宋" w:hAnsi="仿宋" w:eastAsia="仿宋" w:cs="仿宋"/>
                <w:color w:val="000000"/>
                <w:sz w:val="24"/>
              </w:rPr>
            </w:pPr>
          </w:p>
        </w:tc>
        <w:tc>
          <w:tcPr>
            <w:tcW w:w="744" w:type="dxa"/>
            <w:vMerge w:val="restart"/>
            <w:vAlign w:val="center"/>
          </w:tcPr>
          <w:p w14:paraId="5E3D1BFC">
            <w:pPr>
              <w:widowControl/>
              <w:jc w:val="center"/>
              <w:textAlignment w:val="center"/>
              <w:rPr>
                <w:rFonts w:hint="eastAsia" w:ascii="仿宋" w:hAnsi="仿宋" w:eastAsia="仿宋" w:cs="仿宋"/>
                <w:color w:val="000000"/>
                <w:sz w:val="24"/>
              </w:rPr>
            </w:pPr>
            <w:r>
              <w:rPr>
                <w:rFonts w:hint="eastAsia" w:ascii="仿宋" w:hAnsi="仿宋" w:eastAsia="仿宋" w:cs="仿宋"/>
                <w:color w:val="000000"/>
                <w:kern w:val="0"/>
                <w:sz w:val="24"/>
              </w:rPr>
              <w:t>*操作系统及软件功能</w:t>
            </w:r>
          </w:p>
        </w:tc>
        <w:tc>
          <w:tcPr>
            <w:tcW w:w="1223" w:type="dxa"/>
            <w:vAlign w:val="center"/>
          </w:tcPr>
          <w:p w14:paraId="1343E068">
            <w:pPr>
              <w:widowControl/>
              <w:jc w:val="center"/>
              <w:textAlignment w:val="center"/>
              <w:rPr>
                <w:rFonts w:hint="eastAsia" w:ascii="仿宋" w:hAnsi="仿宋" w:eastAsia="仿宋" w:cs="仿宋"/>
                <w:color w:val="000000"/>
                <w:sz w:val="24"/>
              </w:rPr>
            </w:pPr>
            <w:r>
              <w:rPr>
                <w:rFonts w:hint="eastAsia" w:ascii="仿宋" w:hAnsi="仿宋" w:eastAsia="仿宋" w:cs="仿宋"/>
                <w:color w:val="000000"/>
                <w:kern w:val="0"/>
                <w:sz w:val="24"/>
              </w:rPr>
              <w:t>*中文信息处理要求</w:t>
            </w:r>
          </w:p>
        </w:tc>
        <w:tc>
          <w:tcPr>
            <w:tcW w:w="4867" w:type="dxa"/>
            <w:vAlign w:val="center"/>
          </w:tcPr>
          <w:p w14:paraId="2092CE23">
            <w:pPr>
              <w:widowControl/>
              <w:jc w:val="left"/>
              <w:textAlignment w:val="center"/>
              <w:rPr>
                <w:rFonts w:hint="eastAsia" w:ascii="仿宋" w:hAnsi="仿宋" w:eastAsia="仿宋" w:cs="仿宋"/>
                <w:color w:val="000000"/>
                <w:sz w:val="24"/>
              </w:rPr>
            </w:pPr>
            <w:r>
              <w:rPr>
                <w:rFonts w:hint="eastAsia" w:ascii="仿宋" w:hAnsi="仿宋" w:eastAsia="仿宋" w:cs="仿宋"/>
                <w:color w:val="000000"/>
                <w:kern w:val="0"/>
                <w:sz w:val="24"/>
              </w:rPr>
              <w:t>符合GB 18030的相关规定</w:t>
            </w:r>
          </w:p>
        </w:tc>
      </w:tr>
      <w:tr w14:paraId="37DD36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rPr>
        <w:tc>
          <w:tcPr>
            <w:tcW w:w="568" w:type="dxa"/>
            <w:vMerge w:val="continue"/>
            <w:vAlign w:val="center"/>
          </w:tcPr>
          <w:p w14:paraId="369DB5AF">
            <w:pPr>
              <w:jc w:val="center"/>
              <w:rPr>
                <w:rFonts w:hint="eastAsia" w:ascii="仿宋" w:hAnsi="仿宋" w:eastAsia="仿宋" w:cs="仿宋"/>
                <w:color w:val="000000"/>
                <w:sz w:val="24"/>
              </w:rPr>
            </w:pPr>
          </w:p>
        </w:tc>
        <w:tc>
          <w:tcPr>
            <w:tcW w:w="1267" w:type="dxa"/>
            <w:vMerge w:val="continue"/>
            <w:vAlign w:val="center"/>
          </w:tcPr>
          <w:p w14:paraId="1B2634BF">
            <w:pPr>
              <w:jc w:val="center"/>
              <w:rPr>
                <w:rFonts w:hint="eastAsia" w:ascii="仿宋" w:hAnsi="仿宋" w:eastAsia="仿宋" w:cs="仿宋"/>
                <w:color w:val="000000"/>
                <w:sz w:val="24"/>
              </w:rPr>
            </w:pPr>
          </w:p>
        </w:tc>
        <w:tc>
          <w:tcPr>
            <w:tcW w:w="744" w:type="dxa"/>
            <w:vMerge w:val="continue"/>
            <w:vAlign w:val="center"/>
          </w:tcPr>
          <w:p w14:paraId="4F66B393">
            <w:pPr>
              <w:jc w:val="center"/>
              <w:rPr>
                <w:rFonts w:hint="eastAsia" w:ascii="仿宋" w:hAnsi="仿宋" w:eastAsia="仿宋" w:cs="仿宋"/>
                <w:color w:val="000000"/>
                <w:sz w:val="24"/>
              </w:rPr>
            </w:pPr>
          </w:p>
        </w:tc>
        <w:tc>
          <w:tcPr>
            <w:tcW w:w="1223" w:type="dxa"/>
            <w:vAlign w:val="center"/>
          </w:tcPr>
          <w:p w14:paraId="07F23BB4">
            <w:pPr>
              <w:widowControl/>
              <w:jc w:val="center"/>
              <w:textAlignment w:val="center"/>
              <w:rPr>
                <w:rFonts w:hint="eastAsia" w:ascii="仿宋" w:hAnsi="仿宋" w:eastAsia="仿宋" w:cs="仿宋"/>
                <w:color w:val="000000"/>
                <w:sz w:val="24"/>
              </w:rPr>
            </w:pPr>
            <w:r>
              <w:rPr>
                <w:rFonts w:hint="eastAsia" w:ascii="仿宋" w:hAnsi="仿宋" w:eastAsia="仿宋" w:cs="仿宋"/>
                <w:color w:val="000000"/>
                <w:kern w:val="0"/>
                <w:sz w:val="24"/>
              </w:rPr>
              <w:t>*操作系统备份及还原功能</w:t>
            </w:r>
          </w:p>
        </w:tc>
        <w:tc>
          <w:tcPr>
            <w:tcW w:w="4867" w:type="dxa"/>
            <w:vAlign w:val="center"/>
          </w:tcPr>
          <w:p w14:paraId="54AFA7B5">
            <w:pPr>
              <w:widowControl/>
              <w:jc w:val="left"/>
              <w:textAlignment w:val="center"/>
              <w:rPr>
                <w:rFonts w:hint="eastAsia" w:ascii="仿宋" w:hAnsi="仿宋" w:eastAsia="仿宋" w:cs="仿宋"/>
                <w:color w:val="000000"/>
                <w:sz w:val="24"/>
              </w:rPr>
            </w:pPr>
            <w:r>
              <w:rPr>
                <w:rFonts w:hint="eastAsia" w:ascii="仿宋" w:hAnsi="仿宋" w:eastAsia="仿宋" w:cs="仿宋"/>
                <w:color w:val="000000"/>
                <w:kern w:val="0"/>
                <w:sz w:val="24"/>
              </w:rPr>
              <w:t>支持操作系统备份及还原功能</w:t>
            </w:r>
          </w:p>
        </w:tc>
      </w:tr>
      <w:tr w14:paraId="114AF2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rPr>
        <w:tc>
          <w:tcPr>
            <w:tcW w:w="568" w:type="dxa"/>
            <w:vMerge w:val="continue"/>
            <w:vAlign w:val="center"/>
          </w:tcPr>
          <w:p w14:paraId="7447486C">
            <w:pPr>
              <w:jc w:val="center"/>
              <w:rPr>
                <w:rFonts w:hint="eastAsia" w:ascii="仿宋" w:hAnsi="仿宋" w:eastAsia="仿宋" w:cs="仿宋"/>
                <w:color w:val="000000"/>
                <w:sz w:val="24"/>
              </w:rPr>
            </w:pPr>
          </w:p>
        </w:tc>
        <w:tc>
          <w:tcPr>
            <w:tcW w:w="1267" w:type="dxa"/>
            <w:vMerge w:val="continue"/>
            <w:vAlign w:val="center"/>
          </w:tcPr>
          <w:p w14:paraId="4AEF3DA1">
            <w:pPr>
              <w:jc w:val="center"/>
              <w:rPr>
                <w:rFonts w:hint="eastAsia" w:ascii="仿宋" w:hAnsi="仿宋" w:eastAsia="仿宋" w:cs="仿宋"/>
                <w:color w:val="000000"/>
                <w:sz w:val="24"/>
              </w:rPr>
            </w:pPr>
          </w:p>
        </w:tc>
        <w:tc>
          <w:tcPr>
            <w:tcW w:w="744" w:type="dxa"/>
            <w:vMerge w:val="continue"/>
            <w:vAlign w:val="center"/>
          </w:tcPr>
          <w:p w14:paraId="4DE5CAC5">
            <w:pPr>
              <w:jc w:val="center"/>
              <w:rPr>
                <w:rFonts w:hint="eastAsia" w:ascii="仿宋" w:hAnsi="仿宋" w:eastAsia="仿宋" w:cs="仿宋"/>
                <w:color w:val="000000"/>
                <w:sz w:val="24"/>
              </w:rPr>
            </w:pPr>
          </w:p>
        </w:tc>
        <w:tc>
          <w:tcPr>
            <w:tcW w:w="1223" w:type="dxa"/>
            <w:vAlign w:val="center"/>
          </w:tcPr>
          <w:p w14:paraId="7F42779F">
            <w:pPr>
              <w:widowControl/>
              <w:jc w:val="center"/>
              <w:textAlignment w:val="center"/>
              <w:rPr>
                <w:rFonts w:hint="eastAsia" w:ascii="仿宋" w:hAnsi="仿宋" w:eastAsia="仿宋" w:cs="仿宋"/>
                <w:color w:val="000000"/>
                <w:sz w:val="24"/>
              </w:rPr>
            </w:pPr>
            <w:r>
              <w:rPr>
                <w:rFonts w:hint="eastAsia" w:ascii="仿宋" w:hAnsi="仿宋" w:eastAsia="仿宋" w:cs="仿宋"/>
                <w:color w:val="000000"/>
                <w:kern w:val="0"/>
                <w:sz w:val="24"/>
              </w:rPr>
              <w:t>*固件备份还原能力</w:t>
            </w:r>
          </w:p>
        </w:tc>
        <w:tc>
          <w:tcPr>
            <w:tcW w:w="4867" w:type="dxa"/>
            <w:vAlign w:val="center"/>
          </w:tcPr>
          <w:p w14:paraId="190532A3">
            <w:pPr>
              <w:widowControl/>
              <w:jc w:val="left"/>
              <w:textAlignment w:val="center"/>
              <w:rPr>
                <w:rFonts w:hint="eastAsia" w:ascii="仿宋" w:hAnsi="仿宋" w:eastAsia="仿宋" w:cs="仿宋"/>
                <w:color w:val="000000"/>
                <w:sz w:val="24"/>
              </w:rPr>
            </w:pPr>
            <w:r>
              <w:rPr>
                <w:rFonts w:hint="eastAsia" w:ascii="仿宋" w:hAnsi="仿宋" w:eastAsia="仿宋" w:cs="仿宋"/>
                <w:color w:val="000000"/>
                <w:kern w:val="0"/>
                <w:sz w:val="24"/>
              </w:rPr>
              <w:t>支持备份及还原固件的功能</w:t>
            </w:r>
          </w:p>
        </w:tc>
      </w:tr>
      <w:tr w14:paraId="27D024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rPr>
        <w:tc>
          <w:tcPr>
            <w:tcW w:w="568" w:type="dxa"/>
            <w:vMerge w:val="continue"/>
            <w:vAlign w:val="center"/>
          </w:tcPr>
          <w:p w14:paraId="45EFFD41">
            <w:pPr>
              <w:jc w:val="center"/>
              <w:rPr>
                <w:rFonts w:hint="eastAsia" w:ascii="仿宋" w:hAnsi="仿宋" w:eastAsia="仿宋" w:cs="仿宋"/>
                <w:color w:val="000000"/>
                <w:sz w:val="24"/>
              </w:rPr>
            </w:pPr>
          </w:p>
        </w:tc>
        <w:tc>
          <w:tcPr>
            <w:tcW w:w="1267" w:type="dxa"/>
            <w:vMerge w:val="continue"/>
            <w:vAlign w:val="center"/>
          </w:tcPr>
          <w:p w14:paraId="1E066DD7">
            <w:pPr>
              <w:jc w:val="center"/>
              <w:rPr>
                <w:rFonts w:hint="eastAsia" w:ascii="仿宋" w:hAnsi="仿宋" w:eastAsia="仿宋" w:cs="仿宋"/>
                <w:color w:val="000000"/>
                <w:sz w:val="24"/>
              </w:rPr>
            </w:pPr>
          </w:p>
        </w:tc>
        <w:tc>
          <w:tcPr>
            <w:tcW w:w="744" w:type="dxa"/>
            <w:vMerge w:val="continue"/>
            <w:vAlign w:val="center"/>
          </w:tcPr>
          <w:p w14:paraId="09186943">
            <w:pPr>
              <w:jc w:val="center"/>
              <w:rPr>
                <w:rFonts w:hint="eastAsia" w:ascii="仿宋" w:hAnsi="仿宋" w:eastAsia="仿宋" w:cs="仿宋"/>
                <w:color w:val="000000"/>
                <w:sz w:val="24"/>
              </w:rPr>
            </w:pPr>
          </w:p>
        </w:tc>
        <w:tc>
          <w:tcPr>
            <w:tcW w:w="1223" w:type="dxa"/>
            <w:vAlign w:val="center"/>
          </w:tcPr>
          <w:p w14:paraId="18B0CC97">
            <w:pPr>
              <w:widowControl/>
              <w:jc w:val="center"/>
              <w:textAlignment w:val="center"/>
              <w:rPr>
                <w:rFonts w:hint="eastAsia" w:ascii="仿宋" w:hAnsi="仿宋" w:eastAsia="仿宋" w:cs="仿宋"/>
                <w:color w:val="000000"/>
                <w:sz w:val="24"/>
              </w:rPr>
            </w:pPr>
            <w:r>
              <w:rPr>
                <w:rFonts w:hint="eastAsia" w:ascii="仿宋" w:hAnsi="仿宋" w:eastAsia="仿宋" w:cs="仿宋"/>
                <w:color w:val="000000"/>
                <w:kern w:val="0"/>
                <w:sz w:val="24"/>
              </w:rPr>
              <w:t>*操作系统及驱动升级</w:t>
            </w:r>
          </w:p>
        </w:tc>
        <w:tc>
          <w:tcPr>
            <w:tcW w:w="4867" w:type="dxa"/>
            <w:vAlign w:val="center"/>
          </w:tcPr>
          <w:p w14:paraId="0DD58D30">
            <w:pPr>
              <w:widowControl/>
              <w:jc w:val="left"/>
              <w:textAlignment w:val="center"/>
              <w:rPr>
                <w:rFonts w:hint="eastAsia" w:ascii="仿宋" w:hAnsi="仿宋" w:eastAsia="仿宋" w:cs="仿宋"/>
                <w:color w:val="000000"/>
                <w:sz w:val="24"/>
              </w:rPr>
            </w:pPr>
            <w:r>
              <w:rPr>
                <w:rFonts w:hint="eastAsia" w:ascii="仿宋" w:hAnsi="仿宋" w:eastAsia="仿宋" w:cs="仿宋"/>
                <w:color w:val="000000"/>
                <w:kern w:val="0"/>
                <w:sz w:val="24"/>
              </w:rPr>
              <w:t>支持通过网络、闪存盘等方式对操作系统、驱动进行升级</w:t>
            </w:r>
          </w:p>
        </w:tc>
      </w:tr>
      <w:tr w14:paraId="646CE7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rPr>
        <w:tc>
          <w:tcPr>
            <w:tcW w:w="568" w:type="dxa"/>
            <w:vMerge w:val="continue"/>
            <w:vAlign w:val="center"/>
          </w:tcPr>
          <w:p w14:paraId="53C850B7">
            <w:pPr>
              <w:jc w:val="center"/>
              <w:rPr>
                <w:rFonts w:hint="eastAsia" w:ascii="仿宋" w:hAnsi="仿宋" w:eastAsia="仿宋" w:cs="仿宋"/>
                <w:color w:val="000000"/>
                <w:sz w:val="24"/>
              </w:rPr>
            </w:pPr>
          </w:p>
        </w:tc>
        <w:tc>
          <w:tcPr>
            <w:tcW w:w="1267" w:type="dxa"/>
            <w:vMerge w:val="continue"/>
            <w:vAlign w:val="center"/>
          </w:tcPr>
          <w:p w14:paraId="6F76E4FB">
            <w:pPr>
              <w:jc w:val="center"/>
              <w:rPr>
                <w:rFonts w:hint="eastAsia" w:ascii="仿宋" w:hAnsi="仿宋" w:eastAsia="仿宋" w:cs="仿宋"/>
                <w:color w:val="000000"/>
                <w:sz w:val="24"/>
              </w:rPr>
            </w:pPr>
          </w:p>
        </w:tc>
        <w:tc>
          <w:tcPr>
            <w:tcW w:w="744" w:type="dxa"/>
            <w:vMerge w:val="continue"/>
            <w:vAlign w:val="center"/>
          </w:tcPr>
          <w:p w14:paraId="26137367">
            <w:pPr>
              <w:jc w:val="center"/>
              <w:rPr>
                <w:rFonts w:hint="eastAsia" w:ascii="仿宋" w:hAnsi="仿宋" w:eastAsia="仿宋" w:cs="仿宋"/>
                <w:color w:val="000000"/>
                <w:sz w:val="24"/>
              </w:rPr>
            </w:pPr>
          </w:p>
        </w:tc>
        <w:tc>
          <w:tcPr>
            <w:tcW w:w="1223" w:type="dxa"/>
            <w:vAlign w:val="center"/>
          </w:tcPr>
          <w:p w14:paraId="11338CC5">
            <w:pPr>
              <w:widowControl/>
              <w:jc w:val="center"/>
              <w:textAlignment w:val="center"/>
              <w:rPr>
                <w:rFonts w:hint="eastAsia" w:ascii="仿宋" w:hAnsi="仿宋" w:eastAsia="仿宋" w:cs="仿宋"/>
                <w:color w:val="000000"/>
                <w:sz w:val="24"/>
              </w:rPr>
            </w:pPr>
            <w:r>
              <w:rPr>
                <w:rFonts w:hint="eastAsia" w:ascii="仿宋" w:hAnsi="仿宋" w:eastAsia="仿宋" w:cs="仿宋"/>
                <w:color w:val="000000"/>
                <w:kern w:val="0"/>
                <w:sz w:val="24"/>
              </w:rPr>
              <w:t>*固件升级</w:t>
            </w:r>
          </w:p>
        </w:tc>
        <w:tc>
          <w:tcPr>
            <w:tcW w:w="4867" w:type="dxa"/>
            <w:vAlign w:val="center"/>
          </w:tcPr>
          <w:p w14:paraId="24CB51BD">
            <w:pPr>
              <w:widowControl/>
              <w:jc w:val="left"/>
              <w:textAlignment w:val="center"/>
              <w:rPr>
                <w:rFonts w:hint="eastAsia" w:ascii="仿宋" w:hAnsi="仿宋" w:eastAsia="仿宋" w:cs="仿宋"/>
                <w:color w:val="000000"/>
                <w:sz w:val="24"/>
              </w:rPr>
            </w:pPr>
            <w:r>
              <w:rPr>
                <w:rFonts w:hint="eastAsia" w:ascii="仿宋" w:hAnsi="仿宋" w:eastAsia="仿宋" w:cs="仿宋"/>
                <w:color w:val="000000"/>
                <w:kern w:val="0"/>
                <w:sz w:val="24"/>
              </w:rPr>
              <w:t>支持通过网络、闪存盘等方式对固件进行升级</w:t>
            </w:r>
          </w:p>
        </w:tc>
      </w:tr>
      <w:tr w14:paraId="664605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rPr>
        <w:tc>
          <w:tcPr>
            <w:tcW w:w="568" w:type="dxa"/>
            <w:vMerge w:val="continue"/>
            <w:vAlign w:val="center"/>
          </w:tcPr>
          <w:p w14:paraId="7D10F49C">
            <w:pPr>
              <w:jc w:val="center"/>
              <w:rPr>
                <w:rFonts w:hint="eastAsia" w:ascii="仿宋" w:hAnsi="仿宋" w:eastAsia="仿宋" w:cs="仿宋"/>
                <w:color w:val="000000"/>
                <w:sz w:val="24"/>
              </w:rPr>
            </w:pPr>
          </w:p>
        </w:tc>
        <w:tc>
          <w:tcPr>
            <w:tcW w:w="1267" w:type="dxa"/>
            <w:vMerge w:val="continue"/>
            <w:vAlign w:val="center"/>
          </w:tcPr>
          <w:p w14:paraId="649476BE">
            <w:pPr>
              <w:jc w:val="center"/>
              <w:rPr>
                <w:rFonts w:hint="eastAsia" w:ascii="仿宋" w:hAnsi="仿宋" w:eastAsia="仿宋" w:cs="仿宋"/>
                <w:color w:val="000000"/>
                <w:sz w:val="24"/>
              </w:rPr>
            </w:pPr>
          </w:p>
        </w:tc>
        <w:tc>
          <w:tcPr>
            <w:tcW w:w="744" w:type="dxa"/>
            <w:vMerge w:val="continue"/>
            <w:vAlign w:val="center"/>
          </w:tcPr>
          <w:p w14:paraId="276A9A4E">
            <w:pPr>
              <w:jc w:val="center"/>
              <w:rPr>
                <w:rFonts w:hint="eastAsia" w:ascii="仿宋" w:hAnsi="仿宋" w:eastAsia="仿宋" w:cs="仿宋"/>
                <w:color w:val="000000"/>
                <w:sz w:val="24"/>
              </w:rPr>
            </w:pPr>
          </w:p>
        </w:tc>
        <w:tc>
          <w:tcPr>
            <w:tcW w:w="1223" w:type="dxa"/>
            <w:vAlign w:val="center"/>
          </w:tcPr>
          <w:p w14:paraId="73D6EA1E">
            <w:pPr>
              <w:widowControl/>
              <w:jc w:val="center"/>
              <w:textAlignment w:val="center"/>
              <w:rPr>
                <w:rFonts w:hint="eastAsia" w:ascii="仿宋" w:hAnsi="仿宋" w:eastAsia="仿宋" w:cs="仿宋"/>
                <w:color w:val="000000"/>
                <w:sz w:val="24"/>
              </w:rPr>
            </w:pPr>
            <w:r>
              <w:rPr>
                <w:rFonts w:hint="eastAsia" w:ascii="仿宋" w:hAnsi="仿宋" w:eastAsia="仿宋" w:cs="仿宋"/>
                <w:color w:val="000000"/>
                <w:kern w:val="0"/>
                <w:sz w:val="24"/>
              </w:rPr>
              <w:t>*BIOS支持关闭通讯接口</w:t>
            </w:r>
          </w:p>
        </w:tc>
        <w:tc>
          <w:tcPr>
            <w:tcW w:w="4867" w:type="dxa"/>
            <w:vAlign w:val="center"/>
          </w:tcPr>
          <w:p w14:paraId="600279A1">
            <w:pPr>
              <w:widowControl/>
              <w:jc w:val="left"/>
              <w:textAlignment w:val="center"/>
              <w:rPr>
                <w:rFonts w:hint="eastAsia" w:ascii="仿宋" w:hAnsi="仿宋" w:eastAsia="仿宋" w:cs="仿宋"/>
                <w:color w:val="000000"/>
                <w:sz w:val="24"/>
              </w:rPr>
            </w:pPr>
            <w:r>
              <w:rPr>
                <w:rFonts w:hint="eastAsia" w:ascii="仿宋" w:hAnsi="仿宋" w:eastAsia="仿宋" w:cs="仿宋"/>
                <w:color w:val="000000"/>
                <w:kern w:val="0"/>
                <w:sz w:val="24"/>
              </w:rPr>
              <w:t>支持BIOS关闭以太网及USB接口</w:t>
            </w:r>
          </w:p>
        </w:tc>
      </w:tr>
      <w:tr w14:paraId="7B1267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0" w:hRule="atLeast"/>
        </w:trPr>
        <w:tc>
          <w:tcPr>
            <w:tcW w:w="568" w:type="dxa"/>
            <w:vMerge w:val="continue"/>
            <w:vAlign w:val="center"/>
          </w:tcPr>
          <w:p w14:paraId="7628B350">
            <w:pPr>
              <w:jc w:val="center"/>
              <w:rPr>
                <w:rFonts w:hint="eastAsia" w:ascii="仿宋" w:hAnsi="仿宋" w:eastAsia="仿宋" w:cs="仿宋"/>
                <w:color w:val="000000"/>
                <w:sz w:val="24"/>
              </w:rPr>
            </w:pPr>
          </w:p>
        </w:tc>
        <w:tc>
          <w:tcPr>
            <w:tcW w:w="1267" w:type="dxa"/>
            <w:vMerge w:val="continue"/>
            <w:vAlign w:val="center"/>
          </w:tcPr>
          <w:p w14:paraId="1AC578ED">
            <w:pPr>
              <w:jc w:val="center"/>
              <w:rPr>
                <w:rFonts w:hint="eastAsia" w:ascii="仿宋" w:hAnsi="仿宋" w:eastAsia="仿宋" w:cs="仿宋"/>
                <w:color w:val="000000"/>
                <w:sz w:val="24"/>
              </w:rPr>
            </w:pPr>
          </w:p>
        </w:tc>
        <w:tc>
          <w:tcPr>
            <w:tcW w:w="744" w:type="dxa"/>
            <w:vMerge w:val="continue"/>
            <w:vAlign w:val="center"/>
          </w:tcPr>
          <w:p w14:paraId="7044CBB0">
            <w:pPr>
              <w:jc w:val="center"/>
              <w:rPr>
                <w:rFonts w:hint="eastAsia" w:ascii="仿宋" w:hAnsi="仿宋" w:eastAsia="仿宋" w:cs="仿宋"/>
                <w:color w:val="000000"/>
                <w:sz w:val="24"/>
              </w:rPr>
            </w:pPr>
          </w:p>
        </w:tc>
        <w:tc>
          <w:tcPr>
            <w:tcW w:w="1223" w:type="dxa"/>
            <w:vAlign w:val="center"/>
          </w:tcPr>
          <w:p w14:paraId="79BFF042">
            <w:pPr>
              <w:widowControl/>
              <w:jc w:val="center"/>
              <w:textAlignment w:val="center"/>
              <w:rPr>
                <w:rFonts w:hint="eastAsia" w:ascii="仿宋" w:hAnsi="仿宋" w:eastAsia="仿宋" w:cs="仿宋"/>
                <w:color w:val="000000"/>
                <w:sz w:val="24"/>
              </w:rPr>
            </w:pPr>
            <w:r>
              <w:rPr>
                <w:rFonts w:hint="eastAsia" w:ascii="仿宋" w:hAnsi="仿宋" w:eastAsia="仿宋" w:cs="仿宋"/>
                <w:color w:val="000000"/>
                <w:kern w:val="0"/>
                <w:sz w:val="24"/>
              </w:rPr>
              <w:t>*固件查看信息</w:t>
            </w:r>
          </w:p>
        </w:tc>
        <w:tc>
          <w:tcPr>
            <w:tcW w:w="4867" w:type="dxa"/>
            <w:vAlign w:val="center"/>
          </w:tcPr>
          <w:p w14:paraId="765C57D6">
            <w:pPr>
              <w:widowControl/>
              <w:jc w:val="left"/>
              <w:textAlignment w:val="center"/>
              <w:rPr>
                <w:rFonts w:hint="eastAsia" w:ascii="仿宋" w:hAnsi="仿宋" w:eastAsia="仿宋" w:cs="仿宋"/>
                <w:color w:val="000000"/>
                <w:sz w:val="24"/>
              </w:rPr>
            </w:pPr>
            <w:r>
              <w:rPr>
                <w:rFonts w:hint="eastAsia" w:ascii="仿宋" w:hAnsi="仿宋" w:eastAsia="仿宋" w:cs="仿宋"/>
                <w:color w:val="000000"/>
                <w:kern w:val="0"/>
                <w:sz w:val="24"/>
              </w:rPr>
              <w:t>支持查看固件版本、内存信息、主板信息、处理器信息和系统时间信息等功能</w:t>
            </w:r>
          </w:p>
        </w:tc>
      </w:tr>
      <w:tr w14:paraId="7C286F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rPr>
        <w:tc>
          <w:tcPr>
            <w:tcW w:w="568" w:type="dxa"/>
            <w:vMerge w:val="continue"/>
            <w:vAlign w:val="center"/>
          </w:tcPr>
          <w:p w14:paraId="70FF8943">
            <w:pPr>
              <w:jc w:val="center"/>
              <w:rPr>
                <w:rFonts w:hint="eastAsia" w:ascii="仿宋" w:hAnsi="仿宋" w:eastAsia="仿宋" w:cs="仿宋"/>
                <w:color w:val="000000"/>
                <w:sz w:val="24"/>
              </w:rPr>
            </w:pPr>
          </w:p>
        </w:tc>
        <w:tc>
          <w:tcPr>
            <w:tcW w:w="1267" w:type="dxa"/>
            <w:vMerge w:val="continue"/>
            <w:vAlign w:val="center"/>
          </w:tcPr>
          <w:p w14:paraId="585E0BED">
            <w:pPr>
              <w:jc w:val="center"/>
              <w:rPr>
                <w:rFonts w:hint="eastAsia" w:ascii="仿宋" w:hAnsi="仿宋" w:eastAsia="仿宋" w:cs="仿宋"/>
                <w:color w:val="000000"/>
                <w:sz w:val="24"/>
              </w:rPr>
            </w:pPr>
          </w:p>
        </w:tc>
        <w:tc>
          <w:tcPr>
            <w:tcW w:w="744" w:type="dxa"/>
            <w:vMerge w:val="continue"/>
            <w:vAlign w:val="center"/>
          </w:tcPr>
          <w:p w14:paraId="6EEBD86F">
            <w:pPr>
              <w:jc w:val="center"/>
              <w:rPr>
                <w:rFonts w:hint="eastAsia" w:ascii="仿宋" w:hAnsi="仿宋" w:eastAsia="仿宋" w:cs="仿宋"/>
                <w:color w:val="000000"/>
                <w:sz w:val="24"/>
              </w:rPr>
            </w:pPr>
          </w:p>
        </w:tc>
        <w:tc>
          <w:tcPr>
            <w:tcW w:w="1223" w:type="dxa"/>
            <w:vAlign w:val="center"/>
          </w:tcPr>
          <w:p w14:paraId="1D2649F8">
            <w:pPr>
              <w:widowControl/>
              <w:jc w:val="center"/>
              <w:textAlignment w:val="center"/>
              <w:rPr>
                <w:rFonts w:hint="eastAsia" w:ascii="仿宋" w:hAnsi="仿宋" w:eastAsia="仿宋" w:cs="仿宋"/>
                <w:color w:val="000000"/>
                <w:sz w:val="24"/>
              </w:rPr>
            </w:pPr>
            <w:r>
              <w:rPr>
                <w:rFonts w:hint="eastAsia" w:ascii="仿宋" w:hAnsi="仿宋" w:eastAsia="仿宋" w:cs="仿宋"/>
                <w:color w:val="000000"/>
                <w:kern w:val="0"/>
                <w:sz w:val="24"/>
              </w:rPr>
              <w:t>*固件设置启动顺序</w:t>
            </w:r>
          </w:p>
        </w:tc>
        <w:tc>
          <w:tcPr>
            <w:tcW w:w="4867" w:type="dxa"/>
            <w:vAlign w:val="center"/>
          </w:tcPr>
          <w:p w14:paraId="634F99FF">
            <w:pPr>
              <w:widowControl/>
              <w:jc w:val="left"/>
              <w:textAlignment w:val="center"/>
              <w:rPr>
                <w:rFonts w:hint="eastAsia" w:ascii="仿宋" w:hAnsi="仿宋" w:eastAsia="仿宋" w:cs="仿宋"/>
                <w:color w:val="000000"/>
                <w:sz w:val="24"/>
              </w:rPr>
            </w:pPr>
            <w:r>
              <w:rPr>
                <w:rFonts w:hint="eastAsia" w:ascii="仿宋" w:hAnsi="仿宋" w:eastAsia="仿宋" w:cs="仿宋"/>
                <w:color w:val="000000"/>
                <w:kern w:val="0"/>
                <w:sz w:val="24"/>
              </w:rPr>
              <w:t>支持设置启动顺序功能，并按照设置的启动顺序启动</w:t>
            </w:r>
          </w:p>
        </w:tc>
      </w:tr>
      <w:tr w14:paraId="3A9A73A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rPr>
        <w:tc>
          <w:tcPr>
            <w:tcW w:w="568" w:type="dxa"/>
            <w:vMerge w:val="continue"/>
            <w:vAlign w:val="center"/>
          </w:tcPr>
          <w:p w14:paraId="0F38AF73">
            <w:pPr>
              <w:jc w:val="center"/>
              <w:rPr>
                <w:rFonts w:hint="eastAsia" w:ascii="仿宋" w:hAnsi="仿宋" w:eastAsia="仿宋" w:cs="仿宋"/>
                <w:color w:val="000000"/>
                <w:sz w:val="24"/>
              </w:rPr>
            </w:pPr>
          </w:p>
        </w:tc>
        <w:tc>
          <w:tcPr>
            <w:tcW w:w="1267" w:type="dxa"/>
            <w:vMerge w:val="continue"/>
            <w:vAlign w:val="center"/>
          </w:tcPr>
          <w:p w14:paraId="5A5DC444">
            <w:pPr>
              <w:jc w:val="center"/>
              <w:rPr>
                <w:rFonts w:hint="eastAsia" w:ascii="仿宋" w:hAnsi="仿宋" w:eastAsia="仿宋" w:cs="仿宋"/>
                <w:color w:val="000000"/>
                <w:sz w:val="24"/>
              </w:rPr>
            </w:pPr>
          </w:p>
        </w:tc>
        <w:tc>
          <w:tcPr>
            <w:tcW w:w="744" w:type="dxa"/>
            <w:vMerge w:val="continue"/>
            <w:vAlign w:val="center"/>
          </w:tcPr>
          <w:p w14:paraId="1FA575E4">
            <w:pPr>
              <w:jc w:val="center"/>
              <w:rPr>
                <w:rFonts w:hint="eastAsia" w:ascii="仿宋" w:hAnsi="仿宋" w:eastAsia="仿宋" w:cs="仿宋"/>
                <w:color w:val="000000"/>
                <w:sz w:val="24"/>
              </w:rPr>
            </w:pPr>
          </w:p>
        </w:tc>
        <w:tc>
          <w:tcPr>
            <w:tcW w:w="1223" w:type="dxa"/>
            <w:vAlign w:val="center"/>
          </w:tcPr>
          <w:p w14:paraId="6ECF0ED6">
            <w:pPr>
              <w:widowControl/>
              <w:jc w:val="center"/>
              <w:textAlignment w:val="center"/>
              <w:rPr>
                <w:rFonts w:hint="eastAsia" w:ascii="仿宋" w:hAnsi="仿宋" w:eastAsia="仿宋" w:cs="仿宋"/>
                <w:color w:val="000000"/>
                <w:sz w:val="24"/>
              </w:rPr>
            </w:pPr>
            <w:r>
              <w:rPr>
                <w:rFonts w:hint="eastAsia" w:ascii="仿宋" w:hAnsi="仿宋" w:eastAsia="仿宋" w:cs="仿宋"/>
                <w:color w:val="000000"/>
                <w:kern w:val="0"/>
                <w:sz w:val="24"/>
              </w:rPr>
              <w:t>*固件设置口令</w:t>
            </w:r>
          </w:p>
        </w:tc>
        <w:tc>
          <w:tcPr>
            <w:tcW w:w="4867" w:type="dxa"/>
            <w:vAlign w:val="center"/>
          </w:tcPr>
          <w:p w14:paraId="36B96D85">
            <w:pPr>
              <w:widowControl/>
              <w:jc w:val="left"/>
              <w:textAlignment w:val="center"/>
              <w:rPr>
                <w:rFonts w:hint="eastAsia" w:ascii="仿宋" w:hAnsi="仿宋" w:eastAsia="仿宋" w:cs="仿宋"/>
                <w:color w:val="000000"/>
                <w:sz w:val="24"/>
              </w:rPr>
            </w:pPr>
            <w:r>
              <w:rPr>
                <w:rFonts w:hint="eastAsia" w:ascii="仿宋" w:hAnsi="仿宋" w:eastAsia="仿宋" w:cs="仿宋"/>
                <w:color w:val="000000"/>
                <w:kern w:val="0"/>
                <w:sz w:val="24"/>
              </w:rPr>
              <w:t>支持设置口令、修改口令、验证口令功能</w:t>
            </w:r>
          </w:p>
        </w:tc>
      </w:tr>
      <w:tr w14:paraId="32603F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rPr>
        <w:tc>
          <w:tcPr>
            <w:tcW w:w="568" w:type="dxa"/>
            <w:vMerge w:val="continue"/>
            <w:vAlign w:val="center"/>
          </w:tcPr>
          <w:p w14:paraId="2A195C4A">
            <w:pPr>
              <w:jc w:val="center"/>
              <w:rPr>
                <w:rFonts w:hint="eastAsia" w:ascii="仿宋" w:hAnsi="仿宋" w:eastAsia="仿宋" w:cs="仿宋"/>
                <w:color w:val="000000"/>
                <w:sz w:val="24"/>
              </w:rPr>
            </w:pPr>
          </w:p>
        </w:tc>
        <w:tc>
          <w:tcPr>
            <w:tcW w:w="1267" w:type="dxa"/>
            <w:vMerge w:val="continue"/>
            <w:vAlign w:val="center"/>
          </w:tcPr>
          <w:p w14:paraId="787B519B">
            <w:pPr>
              <w:jc w:val="center"/>
              <w:rPr>
                <w:rFonts w:hint="eastAsia" w:ascii="仿宋" w:hAnsi="仿宋" w:eastAsia="仿宋" w:cs="仿宋"/>
                <w:color w:val="000000"/>
                <w:sz w:val="24"/>
              </w:rPr>
            </w:pPr>
          </w:p>
        </w:tc>
        <w:tc>
          <w:tcPr>
            <w:tcW w:w="744" w:type="dxa"/>
            <w:vMerge w:val="continue"/>
            <w:vAlign w:val="center"/>
          </w:tcPr>
          <w:p w14:paraId="3BD4ACA8">
            <w:pPr>
              <w:jc w:val="center"/>
              <w:rPr>
                <w:rFonts w:hint="eastAsia" w:ascii="仿宋" w:hAnsi="仿宋" w:eastAsia="仿宋" w:cs="仿宋"/>
                <w:color w:val="000000"/>
                <w:sz w:val="24"/>
              </w:rPr>
            </w:pPr>
          </w:p>
        </w:tc>
        <w:tc>
          <w:tcPr>
            <w:tcW w:w="1223" w:type="dxa"/>
            <w:vAlign w:val="center"/>
          </w:tcPr>
          <w:p w14:paraId="5BD1FB10">
            <w:pPr>
              <w:widowControl/>
              <w:jc w:val="center"/>
              <w:textAlignment w:val="center"/>
              <w:rPr>
                <w:rFonts w:hint="eastAsia" w:ascii="仿宋" w:hAnsi="仿宋" w:eastAsia="仿宋" w:cs="仿宋"/>
                <w:color w:val="000000"/>
                <w:sz w:val="24"/>
              </w:rPr>
            </w:pPr>
            <w:r>
              <w:rPr>
                <w:rFonts w:hint="eastAsia" w:ascii="仿宋" w:hAnsi="仿宋" w:eastAsia="仿宋" w:cs="仿宋"/>
                <w:color w:val="000000"/>
                <w:kern w:val="0"/>
                <w:sz w:val="24"/>
              </w:rPr>
              <w:t>*固件设置网络引导</w:t>
            </w:r>
          </w:p>
        </w:tc>
        <w:tc>
          <w:tcPr>
            <w:tcW w:w="4867" w:type="dxa"/>
            <w:vAlign w:val="center"/>
          </w:tcPr>
          <w:p w14:paraId="60C5B0A0">
            <w:pPr>
              <w:widowControl/>
              <w:jc w:val="left"/>
              <w:textAlignment w:val="center"/>
              <w:rPr>
                <w:rFonts w:hint="eastAsia" w:ascii="仿宋" w:hAnsi="仿宋" w:eastAsia="仿宋" w:cs="仿宋"/>
                <w:color w:val="000000"/>
                <w:sz w:val="24"/>
              </w:rPr>
            </w:pPr>
            <w:r>
              <w:rPr>
                <w:rFonts w:hint="eastAsia" w:ascii="仿宋" w:hAnsi="仿宋" w:eastAsia="仿宋" w:cs="仿宋"/>
                <w:color w:val="000000"/>
                <w:kern w:val="0"/>
                <w:sz w:val="24"/>
              </w:rPr>
              <w:t>支持网络引导启动和关闭功能</w:t>
            </w:r>
          </w:p>
        </w:tc>
      </w:tr>
      <w:tr w14:paraId="5A55D7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rPr>
        <w:tc>
          <w:tcPr>
            <w:tcW w:w="568" w:type="dxa"/>
            <w:vMerge w:val="continue"/>
            <w:vAlign w:val="center"/>
          </w:tcPr>
          <w:p w14:paraId="60905763">
            <w:pPr>
              <w:jc w:val="center"/>
              <w:rPr>
                <w:rFonts w:hint="eastAsia" w:ascii="仿宋" w:hAnsi="仿宋" w:eastAsia="仿宋" w:cs="仿宋"/>
                <w:color w:val="000000"/>
                <w:sz w:val="24"/>
              </w:rPr>
            </w:pPr>
          </w:p>
        </w:tc>
        <w:tc>
          <w:tcPr>
            <w:tcW w:w="1267" w:type="dxa"/>
            <w:vMerge w:val="continue"/>
            <w:vAlign w:val="center"/>
          </w:tcPr>
          <w:p w14:paraId="1E852EF8">
            <w:pPr>
              <w:jc w:val="center"/>
              <w:rPr>
                <w:rFonts w:hint="eastAsia" w:ascii="仿宋" w:hAnsi="仿宋" w:eastAsia="仿宋" w:cs="仿宋"/>
                <w:color w:val="000000"/>
                <w:sz w:val="24"/>
              </w:rPr>
            </w:pPr>
          </w:p>
        </w:tc>
        <w:tc>
          <w:tcPr>
            <w:tcW w:w="744" w:type="dxa"/>
            <w:vMerge w:val="restart"/>
            <w:vAlign w:val="center"/>
          </w:tcPr>
          <w:p w14:paraId="2437F370">
            <w:pPr>
              <w:widowControl/>
              <w:jc w:val="center"/>
              <w:textAlignment w:val="center"/>
              <w:rPr>
                <w:rFonts w:hint="eastAsia" w:ascii="仿宋" w:hAnsi="仿宋" w:eastAsia="仿宋" w:cs="仿宋"/>
                <w:color w:val="000000"/>
                <w:sz w:val="24"/>
              </w:rPr>
            </w:pPr>
            <w:r>
              <w:rPr>
                <w:rFonts w:hint="eastAsia" w:ascii="仿宋" w:hAnsi="仿宋" w:eastAsia="仿宋" w:cs="仿宋"/>
                <w:color w:val="000000"/>
                <w:kern w:val="0"/>
                <w:sz w:val="24"/>
              </w:rPr>
              <w:t>生物识别功能</w:t>
            </w:r>
          </w:p>
        </w:tc>
        <w:tc>
          <w:tcPr>
            <w:tcW w:w="1223" w:type="dxa"/>
            <w:vAlign w:val="center"/>
          </w:tcPr>
          <w:p w14:paraId="6686F263">
            <w:pPr>
              <w:widowControl/>
              <w:jc w:val="center"/>
              <w:textAlignment w:val="center"/>
              <w:rPr>
                <w:rFonts w:hint="eastAsia" w:ascii="仿宋" w:hAnsi="仿宋" w:eastAsia="仿宋" w:cs="仿宋"/>
                <w:color w:val="000000"/>
                <w:sz w:val="24"/>
              </w:rPr>
            </w:pPr>
            <w:r>
              <w:rPr>
                <w:rFonts w:hint="eastAsia" w:ascii="仿宋" w:hAnsi="仿宋" w:eastAsia="仿宋" w:cs="仿宋"/>
                <w:color w:val="000000"/>
                <w:kern w:val="0"/>
                <w:sz w:val="24"/>
              </w:rPr>
              <w:t>指纹识别</w:t>
            </w:r>
          </w:p>
        </w:tc>
        <w:tc>
          <w:tcPr>
            <w:tcW w:w="4867" w:type="dxa"/>
            <w:noWrap/>
            <w:vAlign w:val="center"/>
          </w:tcPr>
          <w:p w14:paraId="0CCE0388">
            <w:pPr>
              <w:widowControl/>
              <w:jc w:val="left"/>
              <w:textAlignment w:val="center"/>
              <w:rPr>
                <w:rFonts w:hint="eastAsia" w:ascii="仿宋" w:hAnsi="仿宋" w:eastAsia="仿宋" w:cs="仿宋"/>
                <w:color w:val="000000"/>
                <w:sz w:val="24"/>
              </w:rPr>
            </w:pPr>
            <w:r>
              <w:rPr>
                <w:rFonts w:hint="eastAsia" w:ascii="仿宋" w:hAnsi="仿宋" w:eastAsia="仿宋" w:cs="仿宋"/>
                <w:color w:val="000000"/>
                <w:kern w:val="0"/>
                <w:sz w:val="24"/>
              </w:rPr>
              <w:t>本次采购不做要求</w:t>
            </w:r>
          </w:p>
        </w:tc>
      </w:tr>
      <w:tr w14:paraId="2668B6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rPr>
        <w:tc>
          <w:tcPr>
            <w:tcW w:w="568" w:type="dxa"/>
            <w:vMerge w:val="continue"/>
            <w:vAlign w:val="center"/>
          </w:tcPr>
          <w:p w14:paraId="54D333D7">
            <w:pPr>
              <w:jc w:val="center"/>
              <w:rPr>
                <w:rFonts w:hint="eastAsia" w:ascii="仿宋" w:hAnsi="仿宋" w:eastAsia="仿宋" w:cs="仿宋"/>
                <w:color w:val="000000"/>
                <w:sz w:val="24"/>
              </w:rPr>
            </w:pPr>
          </w:p>
        </w:tc>
        <w:tc>
          <w:tcPr>
            <w:tcW w:w="1267" w:type="dxa"/>
            <w:vMerge w:val="continue"/>
            <w:vAlign w:val="center"/>
          </w:tcPr>
          <w:p w14:paraId="07312FD6">
            <w:pPr>
              <w:jc w:val="center"/>
              <w:rPr>
                <w:rFonts w:hint="eastAsia" w:ascii="仿宋" w:hAnsi="仿宋" w:eastAsia="仿宋" w:cs="仿宋"/>
                <w:color w:val="000000"/>
                <w:sz w:val="24"/>
              </w:rPr>
            </w:pPr>
          </w:p>
        </w:tc>
        <w:tc>
          <w:tcPr>
            <w:tcW w:w="744" w:type="dxa"/>
            <w:vMerge w:val="continue"/>
            <w:vAlign w:val="center"/>
          </w:tcPr>
          <w:p w14:paraId="13238F78">
            <w:pPr>
              <w:jc w:val="center"/>
              <w:rPr>
                <w:rFonts w:hint="eastAsia" w:ascii="仿宋" w:hAnsi="仿宋" w:eastAsia="仿宋" w:cs="仿宋"/>
                <w:color w:val="000000"/>
                <w:sz w:val="24"/>
              </w:rPr>
            </w:pPr>
          </w:p>
        </w:tc>
        <w:tc>
          <w:tcPr>
            <w:tcW w:w="1223" w:type="dxa"/>
            <w:vAlign w:val="center"/>
          </w:tcPr>
          <w:p w14:paraId="057371A7">
            <w:pPr>
              <w:widowControl/>
              <w:jc w:val="center"/>
              <w:textAlignment w:val="center"/>
              <w:rPr>
                <w:rFonts w:hint="eastAsia" w:ascii="仿宋" w:hAnsi="仿宋" w:eastAsia="仿宋" w:cs="仿宋"/>
                <w:color w:val="000000"/>
                <w:sz w:val="24"/>
              </w:rPr>
            </w:pPr>
            <w:r>
              <w:rPr>
                <w:rFonts w:hint="eastAsia" w:ascii="仿宋" w:hAnsi="仿宋" w:eastAsia="仿宋" w:cs="仿宋"/>
                <w:color w:val="000000"/>
                <w:kern w:val="0"/>
                <w:sz w:val="24"/>
              </w:rPr>
              <w:t>人脸识别</w:t>
            </w:r>
          </w:p>
        </w:tc>
        <w:tc>
          <w:tcPr>
            <w:tcW w:w="4867" w:type="dxa"/>
            <w:noWrap/>
            <w:vAlign w:val="center"/>
          </w:tcPr>
          <w:p w14:paraId="156F0F85">
            <w:pPr>
              <w:widowControl/>
              <w:jc w:val="left"/>
              <w:textAlignment w:val="center"/>
              <w:rPr>
                <w:rFonts w:hint="eastAsia" w:ascii="仿宋" w:hAnsi="仿宋" w:eastAsia="仿宋" w:cs="仿宋"/>
                <w:color w:val="000000"/>
                <w:sz w:val="24"/>
              </w:rPr>
            </w:pPr>
            <w:r>
              <w:rPr>
                <w:rFonts w:hint="eastAsia" w:ascii="仿宋" w:hAnsi="仿宋" w:eastAsia="仿宋" w:cs="仿宋"/>
                <w:color w:val="000000"/>
                <w:kern w:val="0"/>
                <w:sz w:val="24"/>
              </w:rPr>
              <w:t>本次采购不做要求</w:t>
            </w:r>
          </w:p>
        </w:tc>
      </w:tr>
      <w:tr w14:paraId="7A84B36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rPr>
        <w:tc>
          <w:tcPr>
            <w:tcW w:w="568" w:type="dxa"/>
            <w:vMerge w:val="continue"/>
            <w:vAlign w:val="center"/>
          </w:tcPr>
          <w:p w14:paraId="7B588AF8">
            <w:pPr>
              <w:jc w:val="center"/>
              <w:rPr>
                <w:rFonts w:hint="eastAsia" w:ascii="仿宋" w:hAnsi="仿宋" w:eastAsia="仿宋" w:cs="仿宋"/>
                <w:color w:val="000000"/>
                <w:sz w:val="24"/>
              </w:rPr>
            </w:pPr>
          </w:p>
        </w:tc>
        <w:tc>
          <w:tcPr>
            <w:tcW w:w="1267" w:type="dxa"/>
            <w:vMerge w:val="continue"/>
            <w:vAlign w:val="center"/>
          </w:tcPr>
          <w:p w14:paraId="393BF34B">
            <w:pPr>
              <w:jc w:val="center"/>
              <w:rPr>
                <w:rFonts w:hint="eastAsia" w:ascii="仿宋" w:hAnsi="仿宋" w:eastAsia="仿宋" w:cs="仿宋"/>
                <w:color w:val="000000"/>
                <w:sz w:val="24"/>
              </w:rPr>
            </w:pPr>
          </w:p>
        </w:tc>
        <w:tc>
          <w:tcPr>
            <w:tcW w:w="744" w:type="dxa"/>
            <w:vMerge w:val="continue"/>
            <w:vAlign w:val="center"/>
          </w:tcPr>
          <w:p w14:paraId="35763E0A">
            <w:pPr>
              <w:jc w:val="center"/>
              <w:rPr>
                <w:rFonts w:hint="eastAsia" w:ascii="仿宋" w:hAnsi="仿宋" w:eastAsia="仿宋" w:cs="仿宋"/>
                <w:color w:val="000000"/>
                <w:sz w:val="24"/>
              </w:rPr>
            </w:pPr>
          </w:p>
        </w:tc>
        <w:tc>
          <w:tcPr>
            <w:tcW w:w="1223" w:type="dxa"/>
            <w:vAlign w:val="center"/>
          </w:tcPr>
          <w:p w14:paraId="4A92681F">
            <w:pPr>
              <w:widowControl/>
              <w:jc w:val="center"/>
              <w:textAlignment w:val="center"/>
              <w:rPr>
                <w:rFonts w:hint="eastAsia" w:ascii="仿宋" w:hAnsi="仿宋" w:eastAsia="仿宋" w:cs="仿宋"/>
                <w:color w:val="000000"/>
                <w:sz w:val="24"/>
              </w:rPr>
            </w:pPr>
            <w:r>
              <w:rPr>
                <w:rFonts w:hint="eastAsia" w:ascii="仿宋" w:hAnsi="仿宋" w:eastAsia="仿宋" w:cs="仿宋"/>
                <w:color w:val="000000"/>
                <w:kern w:val="0"/>
                <w:sz w:val="24"/>
              </w:rPr>
              <w:t>静脉识别</w:t>
            </w:r>
          </w:p>
        </w:tc>
        <w:tc>
          <w:tcPr>
            <w:tcW w:w="4867" w:type="dxa"/>
            <w:noWrap/>
            <w:vAlign w:val="center"/>
          </w:tcPr>
          <w:p w14:paraId="201C06CB">
            <w:pPr>
              <w:widowControl/>
              <w:jc w:val="left"/>
              <w:textAlignment w:val="center"/>
              <w:rPr>
                <w:rFonts w:hint="eastAsia" w:ascii="仿宋" w:hAnsi="仿宋" w:eastAsia="仿宋" w:cs="仿宋"/>
                <w:color w:val="000000"/>
                <w:sz w:val="24"/>
              </w:rPr>
            </w:pPr>
            <w:r>
              <w:rPr>
                <w:rFonts w:hint="eastAsia" w:ascii="仿宋" w:hAnsi="仿宋" w:eastAsia="仿宋" w:cs="仿宋"/>
                <w:color w:val="000000"/>
                <w:kern w:val="0"/>
                <w:sz w:val="24"/>
              </w:rPr>
              <w:t>本次采购不做要求</w:t>
            </w:r>
          </w:p>
        </w:tc>
      </w:tr>
      <w:tr w14:paraId="0EF50D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rPr>
        <w:tc>
          <w:tcPr>
            <w:tcW w:w="568" w:type="dxa"/>
            <w:vMerge w:val="continue"/>
            <w:vAlign w:val="center"/>
          </w:tcPr>
          <w:p w14:paraId="76ED0FA4">
            <w:pPr>
              <w:jc w:val="center"/>
              <w:rPr>
                <w:rFonts w:hint="eastAsia" w:ascii="仿宋" w:hAnsi="仿宋" w:eastAsia="仿宋" w:cs="仿宋"/>
                <w:color w:val="000000"/>
                <w:sz w:val="24"/>
              </w:rPr>
            </w:pPr>
          </w:p>
        </w:tc>
        <w:tc>
          <w:tcPr>
            <w:tcW w:w="1267" w:type="dxa"/>
            <w:vMerge w:val="continue"/>
            <w:vAlign w:val="center"/>
          </w:tcPr>
          <w:p w14:paraId="43884746">
            <w:pPr>
              <w:jc w:val="center"/>
              <w:rPr>
                <w:rFonts w:hint="eastAsia" w:ascii="仿宋" w:hAnsi="仿宋" w:eastAsia="仿宋" w:cs="仿宋"/>
                <w:color w:val="000000"/>
                <w:sz w:val="24"/>
              </w:rPr>
            </w:pPr>
          </w:p>
        </w:tc>
        <w:tc>
          <w:tcPr>
            <w:tcW w:w="744" w:type="dxa"/>
            <w:vMerge w:val="restart"/>
            <w:vAlign w:val="center"/>
          </w:tcPr>
          <w:p w14:paraId="3F603611">
            <w:pPr>
              <w:widowControl/>
              <w:jc w:val="center"/>
              <w:textAlignment w:val="center"/>
              <w:rPr>
                <w:rFonts w:hint="eastAsia" w:ascii="仿宋" w:hAnsi="仿宋" w:eastAsia="仿宋" w:cs="仿宋"/>
                <w:color w:val="000000"/>
                <w:sz w:val="24"/>
              </w:rPr>
            </w:pPr>
            <w:r>
              <w:rPr>
                <w:rFonts w:hint="eastAsia" w:ascii="仿宋" w:hAnsi="仿宋" w:eastAsia="仿宋" w:cs="仿宋"/>
                <w:color w:val="000000"/>
                <w:kern w:val="0"/>
                <w:sz w:val="24"/>
              </w:rPr>
              <w:t>硬件加速功能</w:t>
            </w:r>
          </w:p>
        </w:tc>
        <w:tc>
          <w:tcPr>
            <w:tcW w:w="1223" w:type="dxa"/>
            <w:vAlign w:val="center"/>
          </w:tcPr>
          <w:p w14:paraId="4C5D1B2F">
            <w:pPr>
              <w:widowControl/>
              <w:jc w:val="center"/>
              <w:textAlignment w:val="center"/>
              <w:rPr>
                <w:rFonts w:hint="eastAsia" w:ascii="仿宋" w:hAnsi="仿宋" w:eastAsia="仿宋" w:cs="仿宋"/>
                <w:color w:val="000000"/>
                <w:sz w:val="24"/>
              </w:rPr>
            </w:pPr>
            <w:r>
              <w:rPr>
                <w:rFonts w:hint="eastAsia" w:ascii="仿宋" w:hAnsi="仿宋" w:eastAsia="仿宋" w:cs="仿宋"/>
                <w:color w:val="000000"/>
                <w:kern w:val="0"/>
                <w:sz w:val="24"/>
              </w:rPr>
              <w:t>NPU/GPU等AI加速模块</w:t>
            </w:r>
          </w:p>
        </w:tc>
        <w:tc>
          <w:tcPr>
            <w:tcW w:w="4867" w:type="dxa"/>
            <w:noWrap/>
            <w:vAlign w:val="center"/>
          </w:tcPr>
          <w:p w14:paraId="7436FAE9">
            <w:pPr>
              <w:widowControl/>
              <w:jc w:val="left"/>
              <w:textAlignment w:val="center"/>
              <w:rPr>
                <w:rFonts w:hint="eastAsia" w:ascii="仿宋" w:hAnsi="仿宋" w:eastAsia="仿宋" w:cs="仿宋"/>
                <w:color w:val="000000"/>
                <w:sz w:val="24"/>
              </w:rPr>
            </w:pPr>
            <w:r>
              <w:rPr>
                <w:rFonts w:hint="eastAsia" w:ascii="仿宋" w:hAnsi="仿宋" w:eastAsia="仿宋" w:cs="仿宋"/>
                <w:color w:val="000000"/>
                <w:kern w:val="0"/>
                <w:sz w:val="24"/>
              </w:rPr>
              <w:t>本次采购不做要求</w:t>
            </w:r>
          </w:p>
        </w:tc>
      </w:tr>
      <w:tr w14:paraId="7C14F7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rPr>
        <w:tc>
          <w:tcPr>
            <w:tcW w:w="568" w:type="dxa"/>
            <w:vMerge w:val="continue"/>
            <w:vAlign w:val="center"/>
          </w:tcPr>
          <w:p w14:paraId="0A305197">
            <w:pPr>
              <w:jc w:val="center"/>
              <w:rPr>
                <w:rFonts w:hint="eastAsia" w:ascii="仿宋" w:hAnsi="仿宋" w:eastAsia="仿宋" w:cs="仿宋"/>
                <w:color w:val="000000"/>
                <w:sz w:val="24"/>
              </w:rPr>
            </w:pPr>
          </w:p>
        </w:tc>
        <w:tc>
          <w:tcPr>
            <w:tcW w:w="1267" w:type="dxa"/>
            <w:vMerge w:val="continue"/>
            <w:vAlign w:val="center"/>
          </w:tcPr>
          <w:p w14:paraId="687F0F79">
            <w:pPr>
              <w:jc w:val="center"/>
              <w:rPr>
                <w:rFonts w:hint="eastAsia" w:ascii="仿宋" w:hAnsi="仿宋" w:eastAsia="仿宋" w:cs="仿宋"/>
                <w:color w:val="000000"/>
                <w:sz w:val="24"/>
              </w:rPr>
            </w:pPr>
          </w:p>
        </w:tc>
        <w:tc>
          <w:tcPr>
            <w:tcW w:w="744" w:type="dxa"/>
            <w:vMerge w:val="continue"/>
            <w:vAlign w:val="center"/>
          </w:tcPr>
          <w:p w14:paraId="596CDB6A">
            <w:pPr>
              <w:jc w:val="center"/>
              <w:rPr>
                <w:rFonts w:hint="eastAsia" w:ascii="仿宋" w:hAnsi="仿宋" w:eastAsia="仿宋" w:cs="仿宋"/>
                <w:color w:val="000000"/>
                <w:sz w:val="24"/>
              </w:rPr>
            </w:pPr>
          </w:p>
        </w:tc>
        <w:tc>
          <w:tcPr>
            <w:tcW w:w="1223" w:type="dxa"/>
            <w:vAlign w:val="center"/>
          </w:tcPr>
          <w:p w14:paraId="34918EE3">
            <w:pPr>
              <w:widowControl/>
              <w:jc w:val="center"/>
              <w:textAlignment w:val="center"/>
              <w:rPr>
                <w:rFonts w:hint="eastAsia" w:ascii="仿宋" w:hAnsi="仿宋" w:eastAsia="仿宋" w:cs="仿宋"/>
                <w:color w:val="000000"/>
                <w:sz w:val="24"/>
              </w:rPr>
            </w:pPr>
            <w:r>
              <w:rPr>
                <w:rFonts w:hint="eastAsia" w:ascii="仿宋" w:hAnsi="仿宋" w:eastAsia="仿宋" w:cs="仿宋"/>
                <w:color w:val="000000"/>
                <w:kern w:val="0"/>
                <w:sz w:val="24"/>
              </w:rPr>
              <w:t>视频编解码加速模块</w:t>
            </w:r>
          </w:p>
        </w:tc>
        <w:tc>
          <w:tcPr>
            <w:tcW w:w="4867" w:type="dxa"/>
            <w:noWrap/>
            <w:vAlign w:val="center"/>
          </w:tcPr>
          <w:p w14:paraId="7D96BD4D">
            <w:pPr>
              <w:widowControl/>
              <w:jc w:val="left"/>
              <w:textAlignment w:val="center"/>
              <w:rPr>
                <w:rFonts w:hint="eastAsia" w:ascii="仿宋" w:hAnsi="仿宋" w:eastAsia="仿宋" w:cs="仿宋"/>
                <w:color w:val="000000"/>
                <w:sz w:val="24"/>
              </w:rPr>
            </w:pPr>
            <w:r>
              <w:rPr>
                <w:rFonts w:hint="eastAsia" w:ascii="仿宋" w:hAnsi="仿宋" w:eastAsia="仿宋" w:cs="仿宋"/>
                <w:color w:val="000000"/>
                <w:kern w:val="0"/>
                <w:sz w:val="24"/>
              </w:rPr>
              <w:t>本次采购不做要求</w:t>
            </w:r>
          </w:p>
        </w:tc>
      </w:tr>
      <w:tr w14:paraId="2A5AE2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rPr>
        <w:tc>
          <w:tcPr>
            <w:tcW w:w="568" w:type="dxa"/>
            <w:vMerge w:val="continue"/>
            <w:vAlign w:val="center"/>
          </w:tcPr>
          <w:p w14:paraId="2BD4D1BF">
            <w:pPr>
              <w:jc w:val="center"/>
              <w:rPr>
                <w:rFonts w:hint="eastAsia" w:ascii="仿宋" w:hAnsi="仿宋" w:eastAsia="仿宋" w:cs="仿宋"/>
                <w:color w:val="000000"/>
                <w:sz w:val="24"/>
              </w:rPr>
            </w:pPr>
          </w:p>
        </w:tc>
        <w:tc>
          <w:tcPr>
            <w:tcW w:w="1267" w:type="dxa"/>
            <w:vMerge w:val="continue"/>
            <w:vAlign w:val="center"/>
          </w:tcPr>
          <w:p w14:paraId="0AF8DC7D">
            <w:pPr>
              <w:jc w:val="center"/>
              <w:rPr>
                <w:rFonts w:hint="eastAsia" w:ascii="仿宋" w:hAnsi="仿宋" w:eastAsia="仿宋" w:cs="仿宋"/>
                <w:color w:val="000000"/>
                <w:sz w:val="24"/>
              </w:rPr>
            </w:pPr>
          </w:p>
        </w:tc>
        <w:tc>
          <w:tcPr>
            <w:tcW w:w="744" w:type="dxa"/>
            <w:vMerge w:val="continue"/>
            <w:vAlign w:val="center"/>
          </w:tcPr>
          <w:p w14:paraId="5F44CAC0">
            <w:pPr>
              <w:jc w:val="center"/>
              <w:rPr>
                <w:rFonts w:hint="eastAsia" w:ascii="仿宋" w:hAnsi="仿宋" w:eastAsia="仿宋" w:cs="仿宋"/>
                <w:color w:val="000000"/>
                <w:sz w:val="24"/>
              </w:rPr>
            </w:pPr>
          </w:p>
        </w:tc>
        <w:tc>
          <w:tcPr>
            <w:tcW w:w="1223" w:type="dxa"/>
            <w:vAlign w:val="center"/>
          </w:tcPr>
          <w:p w14:paraId="2339FACD">
            <w:pPr>
              <w:widowControl/>
              <w:jc w:val="center"/>
              <w:textAlignment w:val="center"/>
              <w:rPr>
                <w:rFonts w:hint="eastAsia" w:ascii="仿宋" w:hAnsi="仿宋" w:eastAsia="仿宋" w:cs="仿宋"/>
                <w:color w:val="000000"/>
                <w:sz w:val="24"/>
              </w:rPr>
            </w:pPr>
            <w:r>
              <w:rPr>
                <w:rFonts w:hint="eastAsia" w:ascii="仿宋" w:hAnsi="仿宋" w:eastAsia="仿宋" w:cs="仿宋"/>
                <w:color w:val="000000"/>
                <w:kern w:val="0"/>
                <w:sz w:val="24"/>
              </w:rPr>
              <w:t>影像处理加速模块</w:t>
            </w:r>
          </w:p>
        </w:tc>
        <w:tc>
          <w:tcPr>
            <w:tcW w:w="4867" w:type="dxa"/>
            <w:noWrap/>
            <w:vAlign w:val="center"/>
          </w:tcPr>
          <w:p w14:paraId="5A58AC33">
            <w:pPr>
              <w:widowControl/>
              <w:jc w:val="left"/>
              <w:textAlignment w:val="center"/>
              <w:rPr>
                <w:rFonts w:hint="eastAsia" w:ascii="仿宋" w:hAnsi="仿宋" w:eastAsia="仿宋" w:cs="仿宋"/>
                <w:color w:val="000000"/>
                <w:sz w:val="24"/>
              </w:rPr>
            </w:pPr>
            <w:r>
              <w:rPr>
                <w:rFonts w:hint="eastAsia" w:ascii="仿宋" w:hAnsi="仿宋" w:eastAsia="仿宋" w:cs="仿宋"/>
                <w:color w:val="000000"/>
                <w:kern w:val="0"/>
                <w:sz w:val="24"/>
              </w:rPr>
              <w:t>本次采购不做要求</w:t>
            </w:r>
          </w:p>
        </w:tc>
      </w:tr>
      <w:tr w14:paraId="6C02E0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rPr>
        <w:tc>
          <w:tcPr>
            <w:tcW w:w="568" w:type="dxa"/>
            <w:vMerge w:val="continue"/>
            <w:vAlign w:val="center"/>
          </w:tcPr>
          <w:p w14:paraId="4AD59412">
            <w:pPr>
              <w:jc w:val="center"/>
              <w:rPr>
                <w:rFonts w:hint="eastAsia" w:ascii="仿宋" w:hAnsi="仿宋" w:eastAsia="仿宋" w:cs="仿宋"/>
                <w:color w:val="000000"/>
                <w:sz w:val="24"/>
              </w:rPr>
            </w:pPr>
          </w:p>
        </w:tc>
        <w:tc>
          <w:tcPr>
            <w:tcW w:w="1267" w:type="dxa"/>
            <w:vMerge w:val="continue"/>
            <w:vAlign w:val="center"/>
          </w:tcPr>
          <w:p w14:paraId="4B31411C">
            <w:pPr>
              <w:jc w:val="center"/>
              <w:rPr>
                <w:rFonts w:hint="eastAsia" w:ascii="仿宋" w:hAnsi="仿宋" w:eastAsia="仿宋" w:cs="仿宋"/>
                <w:color w:val="000000"/>
                <w:sz w:val="24"/>
              </w:rPr>
            </w:pPr>
          </w:p>
        </w:tc>
        <w:tc>
          <w:tcPr>
            <w:tcW w:w="744" w:type="dxa"/>
            <w:vMerge w:val="restart"/>
            <w:vAlign w:val="center"/>
          </w:tcPr>
          <w:p w14:paraId="66085793">
            <w:pPr>
              <w:widowControl/>
              <w:jc w:val="center"/>
              <w:textAlignment w:val="center"/>
              <w:rPr>
                <w:rFonts w:hint="eastAsia" w:ascii="仿宋" w:hAnsi="仿宋" w:eastAsia="仿宋" w:cs="仿宋"/>
                <w:color w:val="000000"/>
                <w:sz w:val="24"/>
              </w:rPr>
            </w:pPr>
            <w:r>
              <w:rPr>
                <w:rFonts w:hint="eastAsia" w:ascii="仿宋" w:hAnsi="仿宋" w:eastAsia="仿宋" w:cs="仿宋"/>
                <w:color w:val="000000"/>
                <w:kern w:val="0"/>
                <w:sz w:val="24"/>
              </w:rPr>
              <w:t>*存储设备可靠性</w:t>
            </w:r>
          </w:p>
        </w:tc>
        <w:tc>
          <w:tcPr>
            <w:tcW w:w="1223" w:type="dxa"/>
            <w:vAlign w:val="center"/>
          </w:tcPr>
          <w:p w14:paraId="6C62C2C4">
            <w:pPr>
              <w:widowControl/>
              <w:jc w:val="center"/>
              <w:textAlignment w:val="center"/>
              <w:rPr>
                <w:rFonts w:hint="eastAsia" w:ascii="仿宋" w:hAnsi="仿宋" w:eastAsia="仿宋" w:cs="仿宋"/>
                <w:color w:val="000000"/>
                <w:sz w:val="24"/>
              </w:rPr>
            </w:pPr>
            <w:r>
              <w:rPr>
                <w:rFonts w:hint="eastAsia" w:ascii="仿宋" w:hAnsi="仿宋" w:eastAsia="仿宋" w:cs="仿宋"/>
                <w:color w:val="000000"/>
                <w:kern w:val="0"/>
                <w:sz w:val="24"/>
              </w:rPr>
              <w:t>*固态存储寿命</w:t>
            </w:r>
          </w:p>
        </w:tc>
        <w:tc>
          <w:tcPr>
            <w:tcW w:w="4867" w:type="dxa"/>
            <w:vAlign w:val="center"/>
          </w:tcPr>
          <w:p w14:paraId="391BEF84">
            <w:pPr>
              <w:widowControl/>
              <w:textAlignment w:val="center"/>
              <w:rPr>
                <w:rFonts w:hint="eastAsia" w:ascii="仿宋" w:hAnsi="仿宋" w:eastAsia="仿宋" w:cs="仿宋"/>
                <w:color w:val="000000"/>
                <w:sz w:val="24"/>
              </w:rPr>
            </w:pPr>
            <w:r>
              <w:rPr>
                <w:rFonts w:hint="eastAsia" w:ascii="仿宋" w:hAnsi="仿宋" w:eastAsia="仿宋" w:cs="仿宋"/>
                <w:color w:val="000000"/>
                <w:kern w:val="0"/>
                <w:sz w:val="24"/>
              </w:rPr>
              <w:t>TBW ≥ 80TB</w:t>
            </w:r>
          </w:p>
        </w:tc>
      </w:tr>
      <w:tr w14:paraId="104D53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rPr>
        <w:tc>
          <w:tcPr>
            <w:tcW w:w="568" w:type="dxa"/>
            <w:vMerge w:val="continue"/>
            <w:vAlign w:val="center"/>
          </w:tcPr>
          <w:p w14:paraId="206666E8">
            <w:pPr>
              <w:jc w:val="center"/>
              <w:rPr>
                <w:rFonts w:hint="eastAsia" w:ascii="仿宋" w:hAnsi="仿宋" w:eastAsia="仿宋" w:cs="仿宋"/>
                <w:color w:val="000000"/>
                <w:sz w:val="24"/>
              </w:rPr>
            </w:pPr>
          </w:p>
        </w:tc>
        <w:tc>
          <w:tcPr>
            <w:tcW w:w="1267" w:type="dxa"/>
            <w:vMerge w:val="continue"/>
            <w:vAlign w:val="center"/>
          </w:tcPr>
          <w:p w14:paraId="134CB054">
            <w:pPr>
              <w:jc w:val="center"/>
              <w:rPr>
                <w:rFonts w:hint="eastAsia" w:ascii="仿宋" w:hAnsi="仿宋" w:eastAsia="仿宋" w:cs="仿宋"/>
                <w:color w:val="000000"/>
                <w:sz w:val="24"/>
              </w:rPr>
            </w:pPr>
          </w:p>
        </w:tc>
        <w:tc>
          <w:tcPr>
            <w:tcW w:w="744" w:type="dxa"/>
            <w:vMerge w:val="continue"/>
            <w:vAlign w:val="center"/>
          </w:tcPr>
          <w:p w14:paraId="73F1D985">
            <w:pPr>
              <w:jc w:val="center"/>
              <w:rPr>
                <w:rFonts w:hint="eastAsia" w:ascii="仿宋" w:hAnsi="仿宋" w:eastAsia="仿宋" w:cs="仿宋"/>
                <w:color w:val="000000"/>
                <w:sz w:val="24"/>
              </w:rPr>
            </w:pPr>
          </w:p>
        </w:tc>
        <w:tc>
          <w:tcPr>
            <w:tcW w:w="1223" w:type="dxa"/>
            <w:vAlign w:val="center"/>
          </w:tcPr>
          <w:p w14:paraId="6C83B85C">
            <w:pPr>
              <w:widowControl/>
              <w:jc w:val="center"/>
              <w:textAlignment w:val="center"/>
              <w:rPr>
                <w:rFonts w:hint="eastAsia" w:ascii="仿宋" w:hAnsi="仿宋" w:eastAsia="仿宋" w:cs="仿宋"/>
                <w:color w:val="000000"/>
                <w:sz w:val="24"/>
              </w:rPr>
            </w:pPr>
            <w:r>
              <w:rPr>
                <w:rFonts w:hint="eastAsia" w:ascii="仿宋" w:hAnsi="仿宋" w:eastAsia="仿宋" w:cs="仿宋"/>
                <w:color w:val="000000"/>
                <w:kern w:val="0"/>
                <w:sz w:val="24"/>
              </w:rPr>
              <w:t>*机械硬盘寿命</w:t>
            </w:r>
          </w:p>
        </w:tc>
        <w:tc>
          <w:tcPr>
            <w:tcW w:w="4867" w:type="dxa"/>
            <w:vAlign w:val="center"/>
          </w:tcPr>
          <w:p w14:paraId="4EF4EF98">
            <w:pPr>
              <w:widowControl/>
              <w:jc w:val="left"/>
              <w:textAlignment w:val="center"/>
              <w:rPr>
                <w:rFonts w:hint="eastAsia" w:ascii="仿宋" w:hAnsi="仿宋" w:eastAsia="仿宋" w:cs="仿宋"/>
                <w:color w:val="000000"/>
                <w:sz w:val="24"/>
              </w:rPr>
            </w:pPr>
            <w:r>
              <w:rPr>
                <w:rFonts w:hint="eastAsia" w:ascii="仿宋" w:hAnsi="仿宋" w:eastAsia="仿宋" w:cs="仿宋"/>
                <w:color w:val="000000"/>
                <w:kern w:val="0"/>
                <w:sz w:val="24"/>
              </w:rPr>
              <w:t>通电时间≥5万小时</w:t>
            </w:r>
          </w:p>
        </w:tc>
      </w:tr>
      <w:tr w14:paraId="211349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rPr>
        <w:tc>
          <w:tcPr>
            <w:tcW w:w="568" w:type="dxa"/>
            <w:vMerge w:val="continue"/>
            <w:vAlign w:val="center"/>
          </w:tcPr>
          <w:p w14:paraId="4241C1F0">
            <w:pPr>
              <w:jc w:val="center"/>
              <w:rPr>
                <w:rFonts w:hint="eastAsia" w:ascii="仿宋" w:hAnsi="仿宋" w:eastAsia="仿宋" w:cs="仿宋"/>
                <w:color w:val="000000"/>
                <w:sz w:val="24"/>
              </w:rPr>
            </w:pPr>
          </w:p>
        </w:tc>
        <w:tc>
          <w:tcPr>
            <w:tcW w:w="1267" w:type="dxa"/>
            <w:vMerge w:val="continue"/>
            <w:vAlign w:val="center"/>
          </w:tcPr>
          <w:p w14:paraId="65C15864">
            <w:pPr>
              <w:jc w:val="center"/>
              <w:rPr>
                <w:rFonts w:hint="eastAsia" w:ascii="仿宋" w:hAnsi="仿宋" w:eastAsia="仿宋" w:cs="仿宋"/>
                <w:color w:val="000000"/>
                <w:sz w:val="24"/>
              </w:rPr>
            </w:pPr>
          </w:p>
        </w:tc>
        <w:tc>
          <w:tcPr>
            <w:tcW w:w="744" w:type="dxa"/>
            <w:vAlign w:val="center"/>
          </w:tcPr>
          <w:p w14:paraId="7FB02353">
            <w:pPr>
              <w:widowControl/>
              <w:jc w:val="center"/>
              <w:textAlignment w:val="center"/>
              <w:rPr>
                <w:rFonts w:hint="eastAsia" w:ascii="仿宋" w:hAnsi="仿宋" w:eastAsia="仿宋" w:cs="仿宋"/>
                <w:color w:val="000000"/>
                <w:sz w:val="24"/>
              </w:rPr>
            </w:pPr>
            <w:r>
              <w:rPr>
                <w:rFonts w:hint="eastAsia" w:ascii="仿宋" w:hAnsi="仿宋" w:eastAsia="仿宋" w:cs="仿宋"/>
                <w:color w:val="000000"/>
                <w:kern w:val="0"/>
                <w:sz w:val="24"/>
              </w:rPr>
              <w:t>*显示设备可靠性</w:t>
            </w:r>
          </w:p>
        </w:tc>
        <w:tc>
          <w:tcPr>
            <w:tcW w:w="1223" w:type="dxa"/>
            <w:vAlign w:val="center"/>
          </w:tcPr>
          <w:p w14:paraId="2D17ACD0">
            <w:pPr>
              <w:widowControl/>
              <w:jc w:val="center"/>
              <w:textAlignment w:val="center"/>
              <w:rPr>
                <w:rFonts w:hint="eastAsia" w:ascii="仿宋" w:hAnsi="仿宋" w:eastAsia="仿宋" w:cs="仿宋"/>
                <w:color w:val="000000"/>
                <w:sz w:val="24"/>
              </w:rPr>
            </w:pPr>
            <w:r>
              <w:rPr>
                <w:rFonts w:hint="eastAsia" w:ascii="仿宋" w:hAnsi="仿宋" w:eastAsia="仿宋" w:cs="仿宋"/>
                <w:color w:val="000000"/>
                <w:kern w:val="0"/>
                <w:sz w:val="24"/>
              </w:rPr>
              <w:t>*显示屏屏幕失效点</w:t>
            </w:r>
          </w:p>
        </w:tc>
        <w:tc>
          <w:tcPr>
            <w:tcW w:w="4867" w:type="dxa"/>
            <w:vAlign w:val="center"/>
          </w:tcPr>
          <w:p w14:paraId="537ACA2C">
            <w:pPr>
              <w:widowControl/>
              <w:jc w:val="left"/>
              <w:textAlignment w:val="center"/>
              <w:rPr>
                <w:rFonts w:hint="eastAsia" w:ascii="仿宋" w:hAnsi="仿宋" w:eastAsia="仿宋" w:cs="仿宋"/>
                <w:color w:val="000000"/>
                <w:sz w:val="24"/>
              </w:rPr>
            </w:pPr>
            <w:r>
              <w:rPr>
                <w:rFonts w:hint="eastAsia" w:ascii="仿宋" w:hAnsi="仿宋" w:eastAsia="仿宋" w:cs="仿宋"/>
                <w:color w:val="000000"/>
                <w:kern w:val="0"/>
                <w:sz w:val="24"/>
              </w:rPr>
              <w:t>符合GB/T 9813.2的要求</w:t>
            </w:r>
          </w:p>
        </w:tc>
      </w:tr>
      <w:tr w14:paraId="31733D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rPr>
        <w:tc>
          <w:tcPr>
            <w:tcW w:w="568" w:type="dxa"/>
            <w:vMerge w:val="continue"/>
            <w:vAlign w:val="center"/>
          </w:tcPr>
          <w:p w14:paraId="7518BD6E">
            <w:pPr>
              <w:jc w:val="center"/>
              <w:rPr>
                <w:rFonts w:hint="eastAsia" w:ascii="仿宋" w:hAnsi="仿宋" w:eastAsia="仿宋" w:cs="仿宋"/>
                <w:color w:val="000000"/>
                <w:sz w:val="24"/>
              </w:rPr>
            </w:pPr>
          </w:p>
        </w:tc>
        <w:tc>
          <w:tcPr>
            <w:tcW w:w="1267" w:type="dxa"/>
            <w:vMerge w:val="continue"/>
            <w:vAlign w:val="center"/>
          </w:tcPr>
          <w:p w14:paraId="3D7FFDF0">
            <w:pPr>
              <w:jc w:val="center"/>
              <w:rPr>
                <w:rFonts w:hint="eastAsia" w:ascii="仿宋" w:hAnsi="仿宋" w:eastAsia="仿宋" w:cs="仿宋"/>
                <w:color w:val="000000"/>
                <w:sz w:val="24"/>
              </w:rPr>
            </w:pPr>
          </w:p>
        </w:tc>
        <w:tc>
          <w:tcPr>
            <w:tcW w:w="744" w:type="dxa"/>
            <w:vMerge w:val="restart"/>
            <w:vAlign w:val="center"/>
          </w:tcPr>
          <w:p w14:paraId="006B1F1B">
            <w:pPr>
              <w:widowControl/>
              <w:jc w:val="center"/>
              <w:textAlignment w:val="center"/>
              <w:rPr>
                <w:rFonts w:hint="eastAsia" w:ascii="仿宋" w:hAnsi="仿宋" w:eastAsia="仿宋" w:cs="仿宋"/>
                <w:color w:val="000000"/>
                <w:sz w:val="24"/>
              </w:rPr>
            </w:pPr>
            <w:r>
              <w:rPr>
                <w:rFonts w:hint="eastAsia" w:ascii="仿宋" w:hAnsi="仿宋" w:eastAsia="仿宋" w:cs="仿宋"/>
                <w:color w:val="000000"/>
                <w:kern w:val="0"/>
                <w:sz w:val="24"/>
              </w:rPr>
              <w:t>*外设可靠性</w:t>
            </w:r>
          </w:p>
        </w:tc>
        <w:tc>
          <w:tcPr>
            <w:tcW w:w="1223" w:type="dxa"/>
            <w:vAlign w:val="center"/>
          </w:tcPr>
          <w:p w14:paraId="2A64BB13">
            <w:pPr>
              <w:widowControl/>
              <w:jc w:val="center"/>
              <w:textAlignment w:val="center"/>
              <w:rPr>
                <w:rFonts w:hint="eastAsia" w:ascii="仿宋" w:hAnsi="仿宋" w:eastAsia="仿宋" w:cs="仿宋"/>
                <w:color w:val="000000"/>
                <w:sz w:val="24"/>
              </w:rPr>
            </w:pPr>
            <w:r>
              <w:rPr>
                <w:rFonts w:hint="eastAsia" w:ascii="仿宋" w:hAnsi="仿宋" w:eastAsia="仿宋" w:cs="仿宋"/>
                <w:color w:val="000000"/>
                <w:kern w:val="0"/>
                <w:sz w:val="24"/>
              </w:rPr>
              <w:t>*键盘按键寿命</w:t>
            </w:r>
          </w:p>
        </w:tc>
        <w:tc>
          <w:tcPr>
            <w:tcW w:w="4867" w:type="dxa"/>
            <w:vAlign w:val="center"/>
          </w:tcPr>
          <w:p w14:paraId="60167B52">
            <w:pPr>
              <w:widowControl/>
              <w:jc w:val="left"/>
              <w:textAlignment w:val="center"/>
              <w:rPr>
                <w:rFonts w:hint="eastAsia" w:ascii="仿宋" w:hAnsi="仿宋" w:eastAsia="仿宋" w:cs="仿宋"/>
                <w:color w:val="000000"/>
                <w:sz w:val="24"/>
              </w:rPr>
            </w:pPr>
            <w:r>
              <w:rPr>
                <w:rFonts w:hint="eastAsia" w:ascii="仿宋" w:hAnsi="仿宋" w:eastAsia="仿宋" w:cs="仿宋"/>
                <w:color w:val="000000"/>
                <w:kern w:val="0"/>
                <w:sz w:val="24"/>
              </w:rPr>
              <w:t>≥1000万次</w:t>
            </w:r>
          </w:p>
        </w:tc>
      </w:tr>
      <w:tr w14:paraId="56211E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rPr>
        <w:tc>
          <w:tcPr>
            <w:tcW w:w="568" w:type="dxa"/>
            <w:vMerge w:val="continue"/>
            <w:vAlign w:val="center"/>
          </w:tcPr>
          <w:p w14:paraId="79E314D2">
            <w:pPr>
              <w:jc w:val="center"/>
              <w:rPr>
                <w:rFonts w:hint="eastAsia" w:ascii="仿宋" w:hAnsi="仿宋" w:eastAsia="仿宋" w:cs="仿宋"/>
                <w:color w:val="000000"/>
                <w:sz w:val="24"/>
              </w:rPr>
            </w:pPr>
          </w:p>
        </w:tc>
        <w:tc>
          <w:tcPr>
            <w:tcW w:w="1267" w:type="dxa"/>
            <w:vMerge w:val="continue"/>
            <w:vAlign w:val="center"/>
          </w:tcPr>
          <w:p w14:paraId="43D2E819">
            <w:pPr>
              <w:jc w:val="center"/>
              <w:rPr>
                <w:rFonts w:hint="eastAsia" w:ascii="仿宋" w:hAnsi="仿宋" w:eastAsia="仿宋" w:cs="仿宋"/>
                <w:color w:val="000000"/>
                <w:sz w:val="24"/>
              </w:rPr>
            </w:pPr>
          </w:p>
        </w:tc>
        <w:tc>
          <w:tcPr>
            <w:tcW w:w="744" w:type="dxa"/>
            <w:vMerge w:val="continue"/>
            <w:vAlign w:val="center"/>
          </w:tcPr>
          <w:p w14:paraId="7244FC95">
            <w:pPr>
              <w:jc w:val="center"/>
              <w:rPr>
                <w:rFonts w:hint="eastAsia" w:ascii="仿宋" w:hAnsi="仿宋" w:eastAsia="仿宋" w:cs="仿宋"/>
                <w:color w:val="000000"/>
                <w:sz w:val="24"/>
              </w:rPr>
            </w:pPr>
          </w:p>
        </w:tc>
        <w:tc>
          <w:tcPr>
            <w:tcW w:w="1223" w:type="dxa"/>
            <w:vAlign w:val="center"/>
          </w:tcPr>
          <w:p w14:paraId="5D0E76BF">
            <w:pPr>
              <w:widowControl/>
              <w:jc w:val="center"/>
              <w:textAlignment w:val="center"/>
              <w:rPr>
                <w:rFonts w:hint="eastAsia" w:ascii="仿宋" w:hAnsi="仿宋" w:eastAsia="仿宋" w:cs="仿宋"/>
                <w:color w:val="000000"/>
                <w:sz w:val="24"/>
              </w:rPr>
            </w:pPr>
            <w:r>
              <w:rPr>
                <w:rFonts w:hint="eastAsia" w:ascii="仿宋" w:hAnsi="仿宋" w:eastAsia="仿宋" w:cs="仿宋"/>
                <w:color w:val="000000"/>
                <w:kern w:val="0"/>
                <w:sz w:val="24"/>
              </w:rPr>
              <w:t>*鼠标按键寿命</w:t>
            </w:r>
          </w:p>
        </w:tc>
        <w:tc>
          <w:tcPr>
            <w:tcW w:w="4867" w:type="dxa"/>
            <w:vAlign w:val="center"/>
          </w:tcPr>
          <w:p w14:paraId="020DDD83">
            <w:pPr>
              <w:widowControl/>
              <w:jc w:val="left"/>
              <w:textAlignment w:val="center"/>
              <w:rPr>
                <w:rFonts w:hint="eastAsia" w:ascii="仿宋" w:hAnsi="仿宋" w:eastAsia="仿宋" w:cs="仿宋"/>
                <w:color w:val="000000"/>
                <w:sz w:val="24"/>
              </w:rPr>
            </w:pPr>
            <w:r>
              <w:rPr>
                <w:rFonts w:hint="eastAsia" w:ascii="仿宋" w:hAnsi="仿宋" w:eastAsia="仿宋" w:cs="仿宋"/>
                <w:color w:val="000000"/>
                <w:kern w:val="0"/>
                <w:sz w:val="24"/>
              </w:rPr>
              <w:t>≥500万次</w:t>
            </w:r>
          </w:p>
        </w:tc>
      </w:tr>
      <w:tr w14:paraId="36FE7C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rPr>
        <w:tc>
          <w:tcPr>
            <w:tcW w:w="568" w:type="dxa"/>
            <w:vMerge w:val="continue"/>
            <w:vAlign w:val="center"/>
          </w:tcPr>
          <w:p w14:paraId="18E27C7D">
            <w:pPr>
              <w:jc w:val="center"/>
              <w:rPr>
                <w:rFonts w:hint="eastAsia" w:ascii="仿宋" w:hAnsi="仿宋" w:eastAsia="仿宋" w:cs="仿宋"/>
                <w:color w:val="000000"/>
                <w:sz w:val="24"/>
              </w:rPr>
            </w:pPr>
          </w:p>
        </w:tc>
        <w:tc>
          <w:tcPr>
            <w:tcW w:w="1267" w:type="dxa"/>
            <w:vMerge w:val="continue"/>
            <w:vAlign w:val="center"/>
          </w:tcPr>
          <w:p w14:paraId="022EDB0A">
            <w:pPr>
              <w:jc w:val="center"/>
              <w:rPr>
                <w:rFonts w:hint="eastAsia" w:ascii="仿宋" w:hAnsi="仿宋" w:eastAsia="仿宋" w:cs="仿宋"/>
                <w:color w:val="000000"/>
                <w:sz w:val="24"/>
              </w:rPr>
            </w:pPr>
          </w:p>
        </w:tc>
        <w:tc>
          <w:tcPr>
            <w:tcW w:w="744" w:type="dxa"/>
            <w:vMerge w:val="continue"/>
            <w:vAlign w:val="center"/>
          </w:tcPr>
          <w:p w14:paraId="7772BD95">
            <w:pPr>
              <w:jc w:val="center"/>
              <w:rPr>
                <w:rFonts w:hint="eastAsia" w:ascii="仿宋" w:hAnsi="仿宋" w:eastAsia="仿宋" w:cs="仿宋"/>
                <w:color w:val="000000"/>
                <w:sz w:val="24"/>
              </w:rPr>
            </w:pPr>
          </w:p>
        </w:tc>
        <w:tc>
          <w:tcPr>
            <w:tcW w:w="1223" w:type="dxa"/>
            <w:vAlign w:val="center"/>
          </w:tcPr>
          <w:p w14:paraId="7DA1B290">
            <w:pPr>
              <w:widowControl/>
              <w:jc w:val="center"/>
              <w:textAlignment w:val="center"/>
              <w:rPr>
                <w:rFonts w:hint="eastAsia" w:ascii="仿宋" w:hAnsi="仿宋" w:eastAsia="仿宋" w:cs="仿宋"/>
                <w:color w:val="000000"/>
                <w:sz w:val="24"/>
              </w:rPr>
            </w:pPr>
            <w:r>
              <w:rPr>
                <w:rFonts w:hint="eastAsia" w:ascii="仿宋" w:hAnsi="仿宋" w:eastAsia="仿宋" w:cs="仿宋"/>
                <w:color w:val="000000"/>
                <w:kern w:val="0"/>
                <w:sz w:val="24"/>
              </w:rPr>
              <w:t>*键盘鼠标线材寿命</w:t>
            </w:r>
          </w:p>
        </w:tc>
        <w:tc>
          <w:tcPr>
            <w:tcW w:w="4867" w:type="dxa"/>
            <w:vAlign w:val="center"/>
          </w:tcPr>
          <w:p w14:paraId="632A1F90">
            <w:pPr>
              <w:widowControl/>
              <w:jc w:val="left"/>
              <w:textAlignment w:val="center"/>
              <w:rPr>
                <w:rFonts w:hint="eastAsia" w:ascii="仿宋" w:hAnsi="仿宋" w:eastAsia="仿宋" w:cs="仿宋"/>
                <w:color w:val="000000"/>
                <w:sz w:val="24"/>
              </w:rPr>
            </w:pPr>
            <w:r>
              <w:rPr>
                <w:rFonts w:hint="eastAsia" w:ascii="仿宋" w:hAnsi="仿宋" w:eastAsia="仿宋" w:cs="仿宋"/>
                <w:color w:val="000000"/>
                <w:kern w:val="0"/>
                <w:sz w:val="24"/>
              </w:rPr>
              <w:t>键盘鼠标所用线材经±60°弯折不低于3000次，功能、外观完好</w:t>
            </w:r>
          </w:p>
        </w:tc>
      </w:tr>
      <w:tr w14:paraId="6D078D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rPr>
        <w:tc>
          <w:tcPr>
            <w:tcW w:w="568" w:type="dxa"/>
            <w:vMerge w:val="continue"/>
            <w:vAlign w:val="center"/>
          </w:tcPr>
          <w:p w14:paraId="39C6BF6C">
            <w:pPr>
              <w:jc w:val="center"/>
              <w:rPr>
                <w:rFonts w:hint="eastAsia" w:ascii="仿宋" w:hAnsi="仿宋" w:eastAsia="仿宋" w:cs="仿宋"/>
                <w:color w:val="000000"/>
                <w:sz w:val="24"/>
              </w:rPr>
            </w:pPr>
          </w:p>
        </w:tc>
        <w:tc>
          <w:tcPr>
            <w:tcW w:w="1267" w:type="dxa"/>
            <w:vMerge w:val="continue"/>
            <w:vAlign w:val="center"/>
          </w:tcPr>
          <w:p w14:paraId="52B42241">
            <w:pPr>
              <w:jc w:val="center"/>
              <w:rPr>
                <w:rFonts w:hint="eastAsia" w:ascii="仿宋" w:hAnsi="仿宋" w:eastAsia="仿宋" w:cs="仿宋"/>
                <w:color w:val="000000"/>
                <w:sz w:val="24"/>
              </w:rPr>
            </w:pPr>
          </w:p>
        </w:tc>
        <w:tc>
          <w:tcPr>
            <w:tcW w:w="744" w:type="dxa"/>
            <w:vMerge w:val="continue"/>
            <w:vAlign w:val="center"/>
          </w:tcPr>
          <w:p w14:paraId="0E02EAC1">
            <w:pPr>
              <w:jc w:val="center"/>
              <w:rPr>
                <w:rFonts w:hint="eastAsia" w:ascii="仿宋" w:hAnsi="仿宋" w:eastAsia="仿宋" w:cs="仿宋"/>
                <w:color w:val="000000"/>
                <w:sz w:val="24"/>
              </w:rPr>
            </w:pPr>
          </w:p>
        </w:tc>
        <w:tc>
          <w:tcPr>
            <w:tcW w:w="1223" w:type="dxa"/>
            <w:vAlign w:val="center"/>
          </w:tcPr>
          <w:p w14:paraId="312AF728">
            <w:pPr>
              <w:widowControl/>
              <w:jc w:val="center"/>
              <w:textAlignment w:val="center"/>
              <w:rPr>
                <w:rFonts w:hint="eastAsia" w:ascii="仿宋" w:hAnsi="仿宋" w:eastAsia="仿宋" w:cs="仿宋"/>
                <w:color w:val="000000"/>
                <w:sz w:val="24"/>
              </w:rPr>
            </w:pPr>
            <w:r>
              <w:rPr>
                <w:rFonts w:hint="eastAsia" w:ascii="仿宋" w:hAnsi="仿宋" w:eastAsia="仿宋" w:cs="仿宋"/>
                <w:color w:val="000000"/>
                <w:kern w:val="0"/>
                <w:sz w:val="24"/>
              </w:rPr>
              <w:t>*风扇寿命</w:t>
            </w:r>
          </w:p>
        </w:tc>
        <w:tc>
          <w:tcPr>
            <w:tcW w:w="4867" w:type="dxa"/>
            <w:vAlign w:val="center"/>
          </w:tcPr>
          <w:p w14:paraId="2F294F81">
            <w:pPr>
              <w:widowControl/>
              <w:jc w:val="left"/>
              <w:textAlignment w:val="center"/>
              <w:rPr>
                <w:rFonts w:hint="eastAsia" w:ascii="仿宋" w:hAnsi="仿宋" w:eastAsia="仿宋" w:cs="仿宋"/>
                <w:color w:val="000000"/>
                <w:sz w:val="24"/>
              </w:rPr>
            </w:pPr>
            <w:r>
              <w:rPr>
                <w:rFonts w:hint="eastAsia" w:ascii="仿宋" w:hAnsi="仿宋" w:eastAsia="仿宋" w:cs="仿宋"/>
                <w:color w:val="000000"/>
                <w:kern w:val="0"/>
                <w:sz w:val="24"/>
              </w:rPr>
              <w:t>≥4万小时</w:t>
            </w:r>
          </w:p>
        </w:tc>
      </w:tr>
      <w:tr w14:paraId="4FB18E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rPr>
        <w:tc>
          <w:tcPr>
            <w:tcW w:w="568" w:type="dxa"/>
            <w:vMerge w:val="continue"/>
            <w:vAlign w:val="center"/>
          </w:tcPr>
          <w:p w14:paraId="6759BB7A">
            <w:pPr>
              <w:jc w:val="center"/>
              <w:rPr>
                <w:rFonts w:hint="eastAsia" w:ascii="仿宋" w:hAnsi="仿宋" w:eastAsia="仿宋" w:cs="仿宋"/>
                <w:color w:val="000000"/>
                <w:sz w:val="24"/>
              </w:rPr>
            </w:pPr>
          </w:p>
        </w:tc>
        <w:tc>
          <w:tcPr>
            <w:tcW w:w="1267" w:type="dxa"/>
            <w:vMerge w:val="continue"/>
            <w:vAlign w:val="center"/>
          </w:tcPr>
          <w:p w14:paraId="6F77FB7D">
            <w:pPr>
              <w:jc w:val="center"/>
              <w:rPr>
                <w:rFonts w:hint="eastAsia" w:ascii="仿宋" w:hAnsi="仿宋" w:eastAsia="仿宋" w:cs="仿宋"/>
                <w:color w:val="000000"/>
                <w:sz w:val="24"/>
              </w:rPr>
            </w:pPr>
          </w:p>
        </w:tc>
        <w:tc>
          <w:tcPr>
            <w:tcW w:w="744" w:type="dxa"/>
            <w:vMerge w:val="restart"/>
            <w:vAlign w:val="center"/>
          </w:tcPr>
          <w:p w14:paraId="6372745F">
            <w:pPr>
              <w:widowControl/>
              <w:jc w:val="center"/>
              <w:textAlignment w:val="center"/>
              <w:rPr>
                <w:rFonts w:hint="eastAsia" w:ascii="仿宋" w:hAnsi="仿宋" w:eastAsia="仿宋" w:cs="仿宋"/>
                <w:color w:val="000000"/>
                <w:sz w:val="24"/>
              </w:rPr>
            </w:pPr>
            <w:r>
              <w:rPr>
                <w:rFonts w:hint="eastAsia" w:ascii="仿宋" w:hAnsi="仿宋" w:eastAsia="仿宋" w:cs="仿宋"/>
                <w:color w:val="000000"/>
                <w:kern w:val="0"/>
                <w:sz w:val="24"/>
              </w:rPr>
              <w:t>*整机可靠性要求</w:t>
            </w:r>
          </w:p>
        </w:tc>
        <w:tc>
          <w:tcPr>
            <w:tcW w:w="1223" w:type="dxa"/>
            <w:vAlign w:val="center"/>
          </w:tcPr>
          <w:p w14:paraId="019D14DE">
            <w:pPr>
              <w:widowControl/>
              <w:jc w:val="center"/>
              <w:textAlignment w:val="center"/>
              <w:rPr>
                <w:rFonts w:hint="eastAsia" w:ascii="仿宋" w:hAnsi="仿宋" w:eastAsia="仿宋" w:cs="仿宋"/>
                <w:color w:val="000000"/>
                <w:sz w:val="24"/>
              </w:rPr>
            </w:pPr>
            <w:r>
              <w:rPr>
                <w:rFonts w:hint="eastAsia" w:ascii="仿宋" w:hAnsi="仿宋" w:eastAsia="仿宋" w:cs="仿宋"/>
                <w:color w:val="000000"/>
                <w:kern w:val="0"/>
                <w:sz w:val="24"/>
              </w:rPr>
              <w:t>*电磁兼容性要求的抗扰度</w:t>
            </w:r>
          </w:p>
        </w:tc>
        <w:tc>
          <w:tcPr>
            <w:tcW w:w="4867" w:type="dxa"/>
            <w:vAlign w:val="center"/>
          </w:tcPr>
          <w:p w14:paraId="21DCD9C4">
            <w:pPr>
              <w:widowControl/>
              <w:jc w:val="left"/>
              <w:textAlignment w:val="center"/>
              <w:rPr>
                <w:rFonts w:hint="eastAsia" w:ascii="仿宋" w:hAnsi="仿宋" w:eastAsia="仿宋" w:cs="仿宋"/>
                <w:color w:val="000000"/>
                <w:sz w:val="24"/>
              </w:rPr>
            </w:pPr>
            <w:r>
              <w:rPr>
                <w:rFonts w:hint="eastAsia" w:ascii="仿宋" w:hAnsi="仿宋" w:eastAsia="仿宋" w:cs="仿宋"/>
                <w:color w:val="000000"/>
                <w:kern w:val="0"/>
                <w:sz w:val="24"/>
              </w:rPr>
              <w:t>符合GB/T 9254.2的规定</w:t>
            </w:r>
          </w:p>
        </w:tc>
      </w:tr>
      <w:tr w14:paraId="06660E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rPr>
        <w:tc>
          <w:tcPr>
            <w:tcW w:w="568" w:type="dxa"/>
            <w:vMerge w:val="continue"/>
            <w:vAlign w:val="center"/>
          </w:tcPr>
          <w:p w14:paraId="1816C3AF">
            <w:pPr>
              <w:jc w:val="center"/>
              <w:rPr>
                <w:rFonts w:hint="eastAsia" w:ascii="仿宋" w:hAnsi="仿宋" w:eastAsia="仿宋" w:cs="仿宋"/>
                <w:color w:val="000000"/>
                <w:sz w:val="24"/>
              </w:rPr>
            </w:pPr>
          </w:p>
        </w:tc>
        <w:tc>
          <w:tcPr>
            <w:tcW w:w="1267" w:type="dxa"/>
            <w:vMerge w:val="continue"/>
            <w:vAlign w:val="center"/>
          </w:tcPr>
          <w:p w14:paraId="26BE7597">
            <w:pPr>
              <w:jc w:val="center"/>
              <w:rPr>
                <w:rFonts w:hint="eastAsia" w:ascii="仿宋" w:hAnsi="仿宋" w:eastAsia="仿宋" w:cs="仿宋"/>
                <w:color w:val="000000"/>
                <w:sz w:val="24"/>
              </w:rPr>
            </w:pPr>
          </w:p>
        </w:tc>
        <w:tc>
          <w:tcPr>
            <w:tcW w:w="744" w:type="dxa"/>
            <w:vMerge w:val="continue"/>
            <w:vAlign w:val="center"/>
          </w:tcPr>
          <w:p w14:paraId="4AACAF13">
            <w:pPr>
              <w:jc w:val="center"/>
              <w:rPr>
                <w:rFonts w:hint="eastAsia" w:ascii="仿宋" w:hAnsi="仿宋" w:eastAsia="仿宋" w:cs="仿宋"/>
                <w:color w:val="000000"/>
                <w:sz w:val="24"/>
              </w:rPr>
            </w:pPr>
          </w:p>
        </w:tc>
        <w:tc>
          <w:tcPr>
            <w:tcW w:w="1223" w:type="dxa"/>
            <w:vAlign w:val="center"/>
          </w:tcPr>
          <w:p w14:paraId="6CECBE76">
            <w:pPr>
              <w:widowControl/>
              <w:jc w:val="center"/>
              <w:textAlignment w:val="center"/>
              <w:rPr>
                <w:rFonts w:hint="eastAsia" w:ascii="仿宋" w:hAnsi="仿宋" w:eastAsia="仿宋" w:cs="仿宋"/>
                <w:color w:val="000000"/>
                <w:sz w:val="24"/>
              </w:rPr>
            </w:pPr>
            <w:r>
              <w:rPr>
                <w:rFonts w:hint="eastAsia" w:ascii="仿宋" w:hAnsi="仿宋" w:eastAsia="仿宋" w:cs="仿宋"/>
                <w:color w:val="000000"/>
                <w:kern w:val="0"/>
                <w:sz w:val="24"/>
              </w:rPr>
              <w:t>*环境条件要求的气候环境适应性</w:t>
            </w:r>
          </w:p>
        </w:tc>
        <w:tc>
          <w:tcPr>
            <w:tcW w:w="4867" w:type="dxa"/>
            <w:vAlign w:val="center"/>
          </w:tcPr>
          <w:p w14:paraId="7A1165D2">
            <w:pPr>
              <w:widowControl/>
              <w:jc w:val="left"/>
              <w:textAlignment w:val="center"/>
              <w:rPr>
                <w:rFonts w:hint="eastAsia" w:ascii="仿宋" w:hAnsi="仿宋" w:eastAsia="仿宋" w:cs="仿宋"/>
                <w:color w:val="000000"/>
                <w:sz w:val="24"/>
              </w:rPr>
            </w:pPr>
            <w:r>
              <w:rPr>
                <w:rFonts w:hint="eastAsia" w:ascii="仿宋" w:hAnsi="仿宋" w:eastAsia="仿宋" w:cs="仿宋"/>
                <w:color w:val="000000"/>
                <w:kern w:val="0"/>
                <w:sz w:val="24"/>
              </w:rPr>
              <w:t>符合GB/T 9813.1中规定</w:t>
            </w:r>
          </w:p>
        </w:tc>
      </w:tr>
      <w:tr w14:paraId="496D5C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rPr>
        <w:tc>
          <w:tcPr>
            <w:tcW w:w="568" w:type="dxa"/>
            <w:vMerge w:val="continue"/>
            <w:vAlign w:val="center"/>
          </w:tcPr>
          <w:p w14:paraId="66003F7F">
            <w:pPr>
              <w:jc w:val="center"/>
              <w:rPr>
                <w:rFonts w:hint="eastAsia" w:ascii="仿宋" w:hAnsi="仿宋" w:eastAsia="仿宋" w:cs="仿宋"/>
                <w:color w:val="000000"/>
                <w:sz w:val="24"/>
              </w:rPr>
            </w:pPr>
          </w:p>
        </w:tc>
        <w:tc>
          <w:tcPr>
            <w:tcW w:w="1267" w:type="dxa"/>
            <w:vMerge w:val="continue"/>
            <w:vAlign w:val="center"/>
          </w:tcPr>
          <w:p w14:paraId="3FFD7C54">
            <w:pPr>
              <w:jc w:val="center"/>
              <w:rPr>
                <w:rFonts w:hint="eastAsia" w:ascii="仿宋" w:hAnsi="仿宋" w:eastAsia="仿宋" w:cs="仿宋"/>
                <w:color w:val="000000"/>
                <w:sz w:val="24"/>
              </w:rPr>
            </w:pPr>
          </w:p>
        </w:tc>
        <w:tc>
          <w:tcPr>
            <w:tcW w:w="744" w:type="dxa"/>
            <w:vMerge w:val="continue"/>
            <w:vAlign w:val="center"/>
          </w:tcPr>
          <w:p w14:paraId="1F27F882">
            <w:pPr>
              <w:jc w:val="center"/>
              <w:rPr>
                <w:rFonts w:hint="eastAsia" w:ascii="仿宋" w:hAnsi="仿宋" w:eastAsia="仿宋" w:cs="仿宋"/>
                <w:color w:val="000000"/>
                <w:sz w:val="24"/>
              </w:rPr>
            </w:pPr>
          </w:p>
        </w:tc>
        <w:tc>
          <w:tcPr>
            <w:tcW w:w="1223" w:type="dxa"/>
            <w:vAlign w:val="center"/>
          </w:tcPr>
          <w:p w14:paraId="3B9D56FF">
            <w:pPr>
              <w:widowControl/>
              <w:jc w:val="center"/>
              <w:textAlignment w:val="center"/>
              <w:rPr>
                <w:rFonts w:hint="eastAsia" w:ascii="仿宋" w:hAnsi="仿宋" w:eastAsia="仿宋" w:cs="仿宋"/>
                <w:color w:val="000000"/>
                <w:sz w:val="24"/>
              </w:rPr>
            </w:pPr>
            <w:r>
              <w:rPr>
                <w:rFonts w:hint="eastAsia" w:ascii="仿宋" w:hAnsi="仿宋" w:eastAsia="仿宋" w:cs="仿宋"/>
                <w:color w:val="000000"/>
                <w:kern w:val="0"/>
                <w:sz w:val="24"/>
              </w:rPr>
              <w:t>*环境条件要求的振动适应性</w:t>
            </w:r>
          </w:p>
        </w:tc>
        <w:tc>
          <w:tcPr>
            <w:tcW w:w="4867" w:type="dxa"/>
            <w:vAlign w:val="center"/>
          </w:tcPr>
          <w:p w14:paraId="470B72D1">
            <w:pPr>
              <w:widowControl/>
              <w:jc w:val="left"/>
              <w:textAlignment w:val="center"/>
              <w:rPr>
                <w:rFonts w:hint="eastAsia" w:ascii="仿宋" w:hAnsi="仿宋" w:eastAsia="仿宋" w:cs="仿宋"/>
                <w:color w:val="000000"/>
                <w:sz w:val="24"/>
              </w:rPr>
            </w:pPr>
            <w:r>
              <w:rPr>
                <w:rFonts w:hint="eastAsia" w:ascii="仿宋" w:hAnsi="仿宋" w:eastAsia="仿宋" w:cs="仿宋"/>
                <w:color w:val="000000"/>
                <w:kern w:val="0"/>
                <w:sz w:val="24"/>
              </w:rPr>
              <w:t>符合GB/T 9813.1中规定</w:t>
            </w:r>
          </w:p>
        </w:tc>
      </w:tr>
      <w:tr w14:paraId="47623F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rPr>
        <w:tc>
          <w:tcPr>
            <w:tcW w:w="568" w:type="dxa"/>
            <w:vMerge w:val="continue"/>
            <w:vAlign w:val="center"/>
          </w:tcPr>
          <w:p w14:paraId="1990629B">
            <w:pPr>
              <w:jc w:val="center"/>
              <w:rPr>
                <w:rFonts w:hint="eastAsia" w:ascii="仿宋" w:hAnsi="仿宋" w:eastAsia="仿宋" w:cs="仿宋"/>
                <w:color w:val="000000"/>
                <w:sz w:val="24"/>
              </w:rPr>
            </w:pPr>
          </w:p>
        </w:tc>
        <w:tc>
          <w:tcPr>
            <w:tcW w:w="1267" w:type="dxa"/>
            <w:vMerge w:val="continue"/>
            <w:vAlign w:val="center"/>
          </w:tcPr>
          <w:p w14:paraId="7EEABD58">
            <w:pPr>
              <w:jc w:val="center"/>
              <w:rPr>
                <w:rFonts w:hint="eastAsia" w:ascii="仿宋" w:hAnsi="仿宋" w:eastAsia="仿宋" w:cs="仿宋"/>
                <w:color w:val="000000"/>
                <w:sz w:val="24"/>
              </w:rPr>
            </w:pPr>
          </w:p>
        </w:tc>
        <w:tc>
          <w:tcPr>
            <w:tcW w:w="744" w:type="dxa"/>
            <w:vMerge w:val="continue"/>
            <w:vAlign w:val="center"/>
          </w:tcPr>
          <w:p w14:paraId="3EC3B364">
            <w:pPr>
              <w:jc w:val="center"/>
              <w:rPr>
                <w:rFonts w:hint="eastAsia" w:ascii="仿宋" w:hAnsi="仿宋" w:eastAsia="仿宋" w:cs="仿宋"/>
                <w:color w:val="000000"/>
                <w:sz w:val="24"/>
              </w:rPr>
            </w:pPr>
          </w:p>
        </w:tc>
        <w:tc>
          <w:tcPr>
            <w:tcW w:w="1223" w:type="dxa"/>
            <w:vAlign w:val="center"/>
          </w:tcPr>
          <w:p w14:paraId="09FCE4DE">
            <w:pPr>
              <w:widowControl/>
              <w:jc w:val="center"/>
              <w:textAlignment w:val="center"/>
              <w:rPr>
                <w:rFonts w:hint="eastAsia" w:ascii="仿宋" w:hAnsi="仿宋" w:eastAsia="仿宋" w:cs="仿宋"/>
                <w:color w:val="000000"/>
                <w:sz w:val="24"/>
              </w:rPr>
            </w:pPr>
            <w:r>
              <w:rPr>
                <w:rFonts w:hint="eastAsia" w:ascii="仿宋" w:hAnsi="仿宋" w:eastAsia="仿宋" w:cs="仿宋"/>
                <w:color w:val="000000"/>
                <w:kern w:val="0"/>
                <w:sz w:val="24"/>
              </w:rPr>
              <w:t>*环境条件要求的冲击适应性</w:t>
            </w:r>
          </w:p>
        </w:tc>
        <w:tc>
          <w:tcPr>
            <w:tcW w:w="4867" w:type="dxa"/>
            <w:vAlign w:val="center"/>
          </w:tcPr>
          <w:p w14:paraId="31816B23">
            <w:pPr>
              <w:widowControl/>
              <w:textAlignment w:val="center"/>
              <w:rPr>
                <w:rFonts w:hint="eastAsia" w:ascii="仿宋" w:hAnsi="仿宋" w:eastAsia="仿宋" w:cs="仿宋"/>
                <w:color w:val="000000"/>
                <w:sz w:val="24"/>
              </w:rPr>
            </w:pPr>
            <w:r>
              <w:rPr>
                <w:rFonts w:hint="eastAsia" w:ascii="仿宋" w:hAnsi="仿宋" w:eastAsia="仿宋" w:cs="仿宋"/>
                <w:color w:val="000000"/>
                <w:kern w:val="0"/>
                <w:sz w:val="24"/>
              </w:rPr>
              <w:t>符合GB/T9813.1中规定</w:t>
            </w:r>
          </w:p>
        </w:tc>
      </w:tr>
      <w:tr w14:paraId="28A5FE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rPr>
        <w:tc>
          <w:tcPr>
            <w:tcW w:w="568" w:type="dxa"/>
            <w:vMerge w:val="continue"/>
            <w:vAlign w:val="center"/>
          </w:tcPr>
          <w:p w14:paraId="3397115E">
            <w:pPr>
              <w:jc w:val="center"/>
              <w:rPr>
                <w:rFonts w:hint="eastAsia" w:ascii="仿宋" w:hAnsi="仿宋" w:eastAsia="仿宋" w:cs="仿宋"/>
                <w:color w:val="000000"/>
                <w:sz w:val="24"/>
              </w:rPr>
            </w:pPr>
          </w:p>
        </w:tc>
        <w:tc>
          <w:tcPr>
            <w:tcW w:w="1267" w:type="dxa"/>
            <w:vMerge w:val="continue"/>
            <w:vAlign w:val="center"/>
          </w:tcPr>
          <w:p w14:paraId="18482833">
            <w:pPr>
              <w:jc w:val="center"/>
              <w:rPr>
                <w:rFonts w:hint="eastAsia" w:ascii="仿宋" w:hAnsi="仿宋" w:eastAsia="仿宋" w:cs="仿宋"/>
                <w:color w:val="000000"/>
                <w:sz w:val="24"/>
              </w:rPr>
            </w:pPr>
          </w:p>
        </w:tc>
        <w:tc>
          <w:tcPr>
            <w:tcW w:w="744" w:type="dxa"/>
            <w:vMerge w:val="continue"/>
            <w:vAlign w:val="center"/>
          </w:tcPr>
          <w:p w14:paraId="183E377D">
            <w:pPr>
              <w:jc w:val="center"/>
              <w:rPr>
                <w:rFonts w:hint="eastAsia" w:ascii="仿宋" w:hAnsi="仿宋" w:eastAsia="仿宋" w:cs="仿宋"/>
                <w:color w:val="000000"/>
                <w:sz w:val="24"/>
              </w:rPr>
            </w:pPr>
          </w:p>
        </w:tc>
        <w:tc>
          <w:tcPr>
            <w:tcW w:w="1223" w:type="dxa"/>
            <w:vAlign w:val="center"/>
          </w:tcPr>
          <w:p w14:paraId="48D90215">
            <w:pPr>
              <w:widowControl/>
              <w:jc w:val="center"/>
              <w:textAlignment w:val="center"/>
              <w:rPr>
                <w:rFonts w:hint="eastAsia" w:ascii="仿宋" w:hAnsi="仿宋" w:eastAsia="仿宋" w:cs="仿宋"/>
                <w:color w:val="000000"/>
                <w:sz w:val="24"/>
              </w:rPr>
            </w:pPr>
            <w:r>
              <w:rPr>
                <w:rFonts w:hint="eastAsia" w:ascii="仿宋" w:hAnsi="仿宋" w:eastAsia="仿宋" w:cs="仿宋"/>
                <w:color w:val="000000"/>
                <w:kern w:val="0"/>
                <w:sz w:val="24"/>
              </w:rPr>
              <w:t>*环境条件要求的碰撞适应性</w:t>
            </w:r>
          </w:p>
        </w:tc>
        <w:tc>
          <w:tcPr>
            <w:tcW w:w="4867" w:type="dxa"/>
            <w:vAlign w:val="center"/>
          </w:tcPr>
          <w:p w14:paraId="4EC2C247">
            <w:pPr>
              <w:widowControl/>
              <w:textAlignment w:val="center"/>
              <w:rPr>
                <w:rFonts w:hint="eastAsia" w:ascii="仿宋" w:hAnsi="仿宋" w:eastAsia="仿宋" w:cs="仿宋"/>
                <w:color w:val="000000"/>
                <w:sz w:val="24"/>
              </w:rPr>
            </w:pPr>
            <w:r>
              <w:rPr>
                <w:rFonts w:hint="eastAsia" w:ascii="仿宋" w:hAnsi="仿宋" w:eastAsia="仿宋" w:cs="仿宋"/>
                <w:color w:val="000000"/>
                <w:kern w:val="0"/>
                <w:sz w:val="24"/>
              </w:rPr>
              <w:t>符合GB/T9813.1中规定</w:t>
            </w:r>
          </w:p>
        </w:tc>
      </w:tr>
      <w:tr w14:paraId="2761B4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0" w:hRule="atLeast"/>
        </w:trPr>
        <w:tc>
          <w:tcPr>
            <w:tcW w:w="568" w:type="dxa"/>
            <w:vMerge w:val="continue"/>
            <w:vAlign w:val="center"/>
          </w:tcPr>
          <w:p w14:paraId="0D5FB23D">
            <w:pPr>
              <w:jc w:val="center"/>
              <w:rPr>
                <w:rFonts w:hint="eastAsia" w:ascii="仿宋" w:hAnsi="仿宋" w:eastAsia="仿宋" w:cs="仿宋"/>
                <w:color w:val="000000"/>
                <w:sz w:val="24"/>
              </w:rPr>
            </w:pPr>
          </w:p>
        </w:tc>
        <w:tc>
          <w:tcPr>
            <w:tcW w:w="1267" w:type="dxa"/>
            <w:vMerge w:val="continue"/>
            <w:vAlign w:val="center"/>
          </w:tcPr>
          <w:p w14:paraId="22E9CC06">
            <w:pPr>
              <w:jc w:val="center"/>
              <w:rPr>
                <w:rFonts w:hint="eastAsia" w:ascii="仿宋" w:hAnsi="仿宋" w:eastAsia="仿宋" w:cs="仿宋"/>
                <w:color w:val="000000"/>
                <w:sz w:val="24"/>
              </w:rPr>
            </w:pPr>
          </w:p>
        </w:tc>
        <w:tc>
          <w:tcPr>
            <w:tcW w:w="744" w:type="dxa"/>
            <w:vMerge w:val="continue"/>
            <w:vAlign w:val="center"/>
          </w:tcPr>
          <w:p w14:paraId="3DC1EF6A">
            <w:pPr>
              <w:jc w:val="center"/>
              <w:rPr>
                <w:rFonts w:hint="eastAsia" w:ascii="仿宋" w:hAnsi="仿宋" w:eastAsia="仿宋" w:cs="仿宋"/>
                <w:color w:val="000000"/>
                <w:sz w:val="24"/>
              </w:rPr>
            </w:pPr>
          </w:p>
        </w:tc>
        <w:tc>
          <w:tcPr>
            <w:tcW w:w="1223" w:type="dxa"/>
            <w:vAlign w:val="center"/>
          </w:tcPr>
          <w:p w14:paraId="2A863772">
            <w:pPr>
              <w:widowControl/>
              <w:jc w:val="center"/>
              <w:textAlignment w:val="center"/>
              <w:rPr>
                <w:rFonts w:hint="eastAsia" w:ascii="仿宋" w:hAnsi="仿宋" w:eastAsia="仿宋" w:cs="仿宋"/>
                <w:color w:val="000000"/>
                <w:sz w:val="24"/>
              </w:rPr>
            </w:pPr>
            <w:r>
              <w:rPr>
                <w:rFonts w:hint="eastAsia" w:ascii="仿宋" w:hAnsi="仿宋" w:eastAsia="仿宋" w:cs="仿宋"/>
                <w:color w:val="000000"/>
                <w:kern w:val="0"/>
                <w:sz w:val="24"/>
              </w:rPr>
              <w:t>*环境条件要求的运输包装件跌落适应性</w:t>
            </w:r>
          </w:p>
        </w:tc>
        <w:tc>
          <w:tcPr>
            <w:tcW w:w="4867" w:type="dxa"/>
            <w:vAlign w:val="center"/>
          </w:tcPr>
          <w:p w14:paraId="18D58798">
            <w:pPr>
              <w:widowControl/>
              <w:textAlignment w:val="center"/>
              <w:rPr>
                <w:rFonts w:hint="eastAsia" w:ascii="仿宋" w:hAnsi="仿宋" w:eastAsia="仿宋" w:cs="仿宋"/>
                <w:color w:val="000000"/>
                <w:sz w:val="24"/>
              </w:rPr>
            </w:pPr>
            <w:r>
              <w:rPr>
                <w:rFonts w:hint="eastAsia" w:ascii="仿宋" w:hAnsi="仿宋" w:eastAsia="仿宋" w:cs="仿宋"/>
                <w:color w:val="000000"/>
                <w:kern w:val="0"/>
                <w:sz w:val="24"/>
              </w:rPr>
              <w:t>符合GB/T9813.1中规定</w:t>
            </w:r>
          </w:p>
        </w:tc>
      </w:tr>
      <w:tr w14:paraId="6E4482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rPr>
        <w:tc>
          <w:tcPr>
            <w:tcW w:w="568" w:type="dxa"/>
            <w:vMerge w:val="continue"/>
            <w:vAlign w:val="center"/>
          </w:tcPr>
          <w:p w14:paraId="29EF84FB">
            <w:pPr>
              <w:jc w:val="center"/>
              <w:rPr>
                <w:rFonts w:hint="eastAsia" w:ascii="仿宋" w:hAnsi="仿宋" w:eastAsia="仿宋" w:cs="仿宋"/>
                <w:color w:val="000000"/>
                <w:sz w:val="24"/>
              </w:rPr>
            </w:pPr>
          </w:p>
        </w:tc>
        <w:tc>
          <w:tcPr>
            <w:tcW w:w="1267" w:type="dxa"/>
            <w:vMerge w:val="continue"/>
            <w:vAlign w:val="center"/>
          </w:tcPr>
          <w:p w14:paraId="284A133F">
            <w:pPr>
              <w:jc w:val="center"/>
              <w:rPr>
                <w:rFonts w:hint="eastAsia" w:ascii="仿宋" w:hAnsi="仿宋" w:eastAsia="仿宋" w:cs="仿宋"/>
                <w:color w:val="000000"/>
                <w:sz w:val="24"/>
              </w:rPr>
            </w:pPr>
          </w:p>
        </w:tc>
        <w:tc>
          <w:tcPr>
            <w:tcW w:w="744" w:type="dxa"/>
            <w:vMerge w:val="continue"/>
            <w:vAlign w:val="center"/>
          </w:tcPr>
          <w:p w14:paraId="60C09A1A">
            <w:pPr>
              <w:jc w:val="center"/>
              <w:rPr>
                <w:rFonts w:hint="eastAsia" w:ascii="仿宋" w:hAnsi="仿宋" w:eastAsia="仿宋" w:cs="仿宋"/>
                <w:color w:val="000000"/>
                <w:sz w:val="24"/>
              </w:rPr>
            </w:pPr>
          </w:p>
        </w:tc>
        <w:tc>
          <w:tcPr>
            <w:tcW w:w="1223" w:type="dxa"/>
            <w:vAlign w:val="center"/>
          </w:tcPr>
          <w:p w14:paraId="1199B617">
            <w:pPr>
              <w:widowControl/>
              <w:jc w:val="center"/>
              <w:textAlignment w:val="center"/>
              <w:rPr>
                <w:rFonts w:hint="eastAsia" w:ascii="仿宋" w:hAnsi="仿宋" w:eastAsia="仿宋" w:cs="仿宋"/>
                <w:color w:val="000000"/>
                <w:sz w:val="24"/>
              </w:rPr>
            </w:pPr>
            <w:r>
              <w:rPr>
                <w:rFonts w:hint="eastAsia" w:ascii="仿宋" w:hAnsi="仿宋" w:eastAsia="仿宋" w:cs="仿宋"/>
                <w:color w:val="000000"/>
                <w:kern w:val="0"/>
                <w:sz w:val="24"/>
              </w:rPr>
              <w:t>*MTBF测试</w:t>
            </w:r>
          </w:p>
        </w:tc>
        <w:tc>
          <w:tcPr>
            <w:tcW w:w="4867" w:type="dxa"/>
            <w:vAlign w:val="center"/>
          </w:tcPr>
          <w:p w14:paraId="0C99E8D6">
            <w:pPr>
              <w:widowControl/>
              <w:jc w:val="left"/>
              <w:textAlignment w:val="center"/>
              <w:rPr>
                <w:rFonts w:hint="eastAsia" w:ascii="仿宋" w:hAnsi="仿宋" w:eastAsia="仿宋" w:cs="仿宋"/>
                <w:color w:val="000000"/>
                <w:sz w:val="24"/>
              </w:rPr>
            </w:pPr>
            <w:r>
              <w:rPr>
                <w:rFonts w:hint="eastAsia" w:ascii="仿宋" w:hAnsi="仿宋" w:eastAsia="仿宋" w:cs="仿宋"/>
                <w:color w:val="000000"/>
                <w:kern w:val="0"/>
                <w:sz w:val="24"/>
              </w:rPr>
              <w:t>MTBF(m1)≥35万小时</w:t>
            </w:r>
          </w:p>
        </w:tc>
      </w:tr>
      <w:tr w14:paraId="4B8A069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0" w:hRule="atLeast"/>
        </w:trPr>
        <w:tc>
          <w:tcPr>
            <w:tcW w:w="568" w:type="dxa"/>
            <w:vMerge w:val="continue"/>
            <w:vAlign w:val="center"/>
          </w:tcPr>
          <w:p w14:paraId="2D76CB32">
            <w:pPr>
              <w:jc w:val="center"/>
              <w:rPr>
                <w:rFonts w:hint="eastAsia" w:ascii="仿宋" w:hAnsi="仿宋" w:eastAsia="仿宋" w:cs="仿宋"/>
                <w:color w:val="000000"/>
                <w:sz w:val="24"/>
              </w:rPr>
            </w:pPr>
          </w:p>
        </w:tc>
        <w:tc>
          <w:tcPr>
            <w:tcW w:w="1267" w:type="dxa"/>
            <w:vMerge w:val="continue"/>
            <w:vAlign w:val="center"/>
          </w:tcPr>
          <w:p w14:paraId="1A03EA71">
            <w:pPr>
              <w:jc w:val="center"/>
              <w:rPr>
                <w:rFonts w:hint="eastAsia" w:ascii="仿宋" w:hAnsi="仿宋" w:eastAsia="仿宋" w:cs="仿宋"/>
                <w:color w:val="000000"/>
                <w:sz w:val="24"/>
              </w:rPr>
            </w:pPr>
          </w:p>
        </w:tc>
        <w:tc>
          <w:tcPr>
            <w:tcW w:w="744" w:type="dxa"/>
            <w:vMerge w:val="restart"/>
            <w:vAlign w:val="center"/>
          </w:tcPr>
          <w:p w14:paraId="648E8FD6">
            <w:pPr>
              <w:widowControl/>
              <w:jc w:val="center"/>
              <w:textAlignment w:val="center"/>
              <w:rPr>
                <w:rFonts w:hint="eastAsia" w:ascii="仿宋" w:hAnsi="仿宋" w:eastAsia="仿宋" w:cs="仿宋"/>
                <w:color w:val="000000"/>
                <w:sz w:val="24"/>
              </w:rPr>
            </w:pPr>
            <w:r>
              <w:rPr>
                <w:rFonts w:hint="eastAsia" w:ascii="仿宋" w:hAnsi="仿宋" w:eastAsia="仿宋" w:cs="仿宋"/>
                <w:color w:val="000000"/>
                <w:kern w:val="0"/>
                <w:sz w:val="24"/>
              </w:rPr>
              <w:t>*兼容要求</w:t>
            </w:r>
          </w:p>
        </w:tc>
        <w:tc>
          <w:tcPr>
            <w:tcW w:w="1223" w:type="dxa"/>
            <w:vAlign w:val="center"/>
          </w:tcPr>
          <w:p w14:paraId="63EB686C">
            <w:pPr>
              <w:widowControl/>
              <w:jc w:val="center"/>
              <w:textAlignment w:val="center"/>
              <w:rPr>
                <w:rFonts w:hint="eastAsia" w:ascii="仿宋" w:hAnsi="仿宋" w:eastAsia="仿宋" w:cs="仿宋"/>
                <w:color w:val="000000"/>
                <w:sz w:val="24"/>
              </w:rPr>
            </w:pPr>
            <w:r>
              <w:rPr>
                <w:rFonts w:hint="eastAsia" w:ascii="仿宋" w:hAnsi="仿宋" w:eastAsia="仿宋" w:cs="仿宋"/>
                <w:color w:val="000000"/>
                <w:kern w:val="0"/>
                <w:sz w:val="24"/>
              </w:rPr>
              <w:t>*常用软件兼容</w:t>
            </w:r>
          </w:p>
        </w:tc>
        <w:tc>
          <w:tcPr>
            <w:tcW w:w="4867" w:type="dxa"/>
            <w:vAlign w:val="center"/>
          </w:tcPr>
          <w:p w14:paraId="03DE6C0D">
            <w:pPr>
              <w:widowControl/>
              <w:jc w:val="left"/>
              <w:textAlignment w:val="center"/>
              <w:rPr>
                <w:rFonts w:hint="eastAsia" w:ascii="仿宋" w:hAnsi="仿宋" w:eastAsia="仿宋" w:cs="仿宋"/>
                <w:color w:val="000000"/>
                <w:sz w:val="24"/>
              </w:rPr>
            </w:pPr>
            <w:r>
              <w:rPr>
                <w:rFonts w:hint="eastAsia" w:ascii="仿宋" w:hAnsi="仿宋" w:eastAsia="仿宋" w:cs="仿宋"/>
                <w:color w:val="000000"/>
                <w:kern w:val="0"/>
                <w:sz w:val="24"/>
              </w:rPr>
              <w:t>支持流式软件、版式软件、浏览器、邮件采购人端、解压软件、多媒体、图形图像处理等常用软件</w:t>
            </w:r>
          </w:p>
        </w:tc>
      </w:tr>
      <w:tr w14:paraId="6CFFE8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rPr>
        <w:tc>
          <w:tcPr>
            <w:tcW w:w="568" w:type="dxa"/>
            <w:vMerge w:val="continue"/>
            <w:vAlign w:val="center"/>
          </w:tcPr>
          <w:p w14:paraId="3FC9124D">
            <w:pPr>
              <w:jc w:val="center"/>
              <w:rPr>
                <w:rFonts w:hint="eastAsia" w:ascii="仿宋" w:hAnsi="仿宋" w:eastAsia="仿宋" w:cs="仿宋"/>
                <w:color w:val="000000"/>
                <w:sz w:val="24"/>
              </w:rPr>
            </w:pPr>
          </w:p>
        </w:tc>
        <w:tc>
          <w:tcPr>
            <w:tcW w:w="1267" w:type="dxa"/>
            <w:vMerge w:val="continue"/>
            <w:vAlign w:val="center"/>
          </w:tcPr>
          <w:p w14:paraId="6E25D017">
            <w:pPr>
              <w:jc w:val="center"/>
              <w:rPr>
                <w:rFonts w:hint="eastAsia" w:ascii="仿宋" w:hAnsi="仿宋" w:eastAsia="仿宋" w:cs="仿宋"/>
                <w:color w:val="000000"/>
                <w:sz w:val="24"/>
              </w:rPr>
            </w:pPr>
          </w:p>
        </w:tc>
        <w:tc>
          <w:tcPr>
            <w:tcW w:w="744" w:type="dxa"/>
            <w:vMerge w:val="continue"/>
            <w:vAlign w:val="center"/>
          </w:tcPr>
          <w:p w14:paraId="5FE6FEA1">
            <w:pPr>
              <w:jc w:val="center"/>
              <w:rPr>
                <w:rFonts w:hint="eastAsia" w:ascii="仿宋" w:hAnsi="仿宋" w:eastAsia="仿宋" w:cs="仿宋"/>
                <w:color w:val="000000"/>
                <w:sz w:val="24"/>
              </w:rPr>
            </w:pPr>
          </w:p>
        </w:tc>
        <w:tc>
          <w:tcPr>
            <w:tcW w:w="1223" w:type="dxa"/>
            <w:vAlign w:val="center"/>
          </w:tcPr>
          <w:p w14:paraId="1DAF58F8">
            <w:pPr>
              <w:widowControl/>
              <w:jc w:val="center"/>
              <w:textAlignment w:val="center"/>
              <w:rPr>
                <w:rFonts w:hint="eastAsia" w:ascii="仿宋" w:hAnsi="仿宋" w:eastAsia="仿宋" w:cs="仿宋"/>
                <w:color w:val="000000"/>
                <w:sz w:val="24"/>
              </w:rPr>
            </w:pPr>
            <w:r>
              <w:rPr>
                <w:rFonts w:hint="eastAsia" w:ascii="仿宋" w:hAnsi="仿宋" w:eastAsia="仿宋" w:cs="仿宋"/>
                <w:color w:val="000000"/>
                <w:kern w:val="0"/>
                <w:sz w:val="24"/>
              </w:rPr>
              <w:t>*数据库兼容</w:t>
            </w:r>
          </w:p>
        </w:tc>
        <w:tc>
          <w:tcPr>
            <w:tcW w:w="4867" w:type="dxa"/>
            <w:vAlign w:val="center"/>
          </w:tcPr>
          <w:p w14:paraId="2AD6D667">
            <w:pPr>
              <w:widowControl/>
              <w:jc w:val="left"/>
              <w:textAlignment w:val="center"/>
              <w:rPr>
                <w:rFonts w:hint="eastAsia" w:ascii="仿宋" w:hAnsi="仿宋" w:eastAsia="仿宋" w:cs="仿宋"/>
                <w:color w:val="000000"/>
                <w:sz w:val="24"/>
              </w:rPr>
            </w:pPr>
            <w:r>
              <w:rPr>
                <w:rFonts w:hint="eastAsia" w:ascii="仿宋" w:hAnsi="仿宋" w:eastAsia="仿宋" w:cs="仿宋"/>
                <w:color w:val="000000"/>
                <w:kern w:val="0"/>
                <w:sz w:val="24"/>
              </w:rPr>
              <w:t>兼容3个及以上厂商的数据库产品</w:t>
            </w:r>
          </w:p>
        </w:tc>
      </w:tr>
      <w:tr w14:paraId="62A3D5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rPr>
        <w:tc>
          <w:tcPr>
            <w:tcW w:w="568" w:type="dxa"/>
            <w:vMerge w:val="continue"/>
            <w:vAlign w:val="center"/>
          </w:tcPr>
          <w:p w14:paraId="075E3625">
            <w:pPr>
              <w:jc w:val="center"/>
              <w:rPr>
                <w:rFonts w:hint="eastAsia" w:ascii="仿宋" w:hAnsi="仿宋" w:eastAsia="仿宋" w:cs="仿宋"/>
                <w:color w:val="000000"/>
                <w:sz w:val="24"/>
              </w:rPr>
            </w:pPr>
          </w:p>
        </w:tc>
        <w:tc>
          <w:tcPr>
            <w:tcW w:w="1267" w:type="dxa"/>
            <w:vMerge w:val="continue"/>
            <w:vAlign w:val="center"/>
          </w:tcPr>
          <w:p w14:paraId="6EC35E28">
            <w:pPr>
              <w:jc w:val="center"/>
              <w:rPr>
                <w:rFonts w:hint="eastAsia" w:ascii="仿宋" w:hAnsi="仿宋" w:eastAsia="仿宋" w:cs="仿宋"/>
                <w:color w:val="000000"/>
                <w:sz w:val="24"/>
              </w:rPr>
            </w:pPr>
          </w:p>
        </w:tc>
        <w:tc>
          <w:tcPr>
            <w:tcW w:w="744" w:type="dxa"/>
            <w:vMerge w:val="continue"/>
            <w:vAlign w:val="center"/>
          </w:tcPr>
          <w:p w14:paraId="0EDED1B2">
            <w:pPr>
              <w:jc w:val="center"/>
              <w:rPr>
                <w:rFonts w:hint="eastAsia" w:ascii="仿宋" w:hAnsi="仿宋" w:eastAsia="仿宋" w:cs="仿宋"/>
                <w:color w:val="000000"/>
                <w:sz w:val="24"/>
              </w:rPr>
            </w:pPr>
          </w:p>
        </w:tc>
        <w:tc>
          <w:tcPr>
            <w:tcW w:w="1223" w:type="dxa"/>
            <w:vAlign w:val="center"/>
          </w:tcPr>
          <w:p w14:paraId="36EA643D">
            <w:pPr>
              <w:widowControl/>
              <w:jc w:val="center"/>
              <w:textAlignment w:val="center"/>
              <w:rPr>
                <w:rFonts w:hint="eastAsia" w:ascii="仿宋" w:hAnsi="仿宋" w:eastAsia="仿宋" w:cs="仿宋"/>
                <w:color w:val="000000"/>
                <w:sz w:val="24"/>
              </w:rPr>
            </w:pPr>
            <w:r>
              <w:rPr>
                <w:rFonts w:hint="eastAsia" w:ascii="仿宋" w:hAnsi="仿宋" w:eastAsia="仿宋" w:cs="仿宋"/>
                <w:color w:val="000000"/>
                <w:kern w:val="0"/>
                <w:sz w:val="24"/>
              </w:rPr>
              <w:t>*中间件兼容</w:t>
            </w:r>
          </w:p>
        </w:tc>
        <w:tc>
          <w:tcPr>
            <w:tcW w:w="4867" w:type="dxa"/>
            <w:vAlign w:val="center"/>
          </w:tcPr>
          <w:p w14:paraId="4EB12897">
            <w:pPr>
              <w:widowControl/>
              <w:jc w:val="left"/>
              <w:textAlignment w:val="center"/>
              <w:rPr>
                <w:rFonts w:hint="eastAsia" w:ascii="仿宋" w:hAnsi="仿宋" w:eastAsia="仿宋" w:cs="仿宋"/>
                <w:color w:val="000000"/>
                <w:sz w:val="24"/>
              </w:rPr>
            </w:pPr>
            <w:r>
              <w:rPr>
                <w:rFonts w:hint="eastAsia" w:ascii="仿宋" w:hAnsi="仿宋" w:eastAsia="仿宋" w:cs="仿宋"/>
                <w:color w:val="000000"/>
                <w:kern w:val="0"/>
                <w:sz w:val="24"/>
              </w:rPr>
              <w:t>兼容3个及以上厂商中间件产品</w:t>
            </w:r>
          </w:p>
        </w:tc>
      </w:tr>
      <w:tr w14:paraId="007C06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rPr>
        <w:tc>
          <w:tcPr>
            <w:tcW w:w="568" w:type="dxa"/>
            <w:vMerge w:val="continue"/>
            <w:vAlign w:val="center"/>
          </w:tcPr>
          <w:p w14:paraId="38270C30">
            <w:pPr>
              <w:jc w:val="center"/>
              <w:rPr>
                <w:rFonts w:hint="eastAsia" w:ascii="仿宋" w:hAnsi="仿宋" w:eastAsia="仿宋" w:cs="仿宋"/>
                <w:color w:val="000000"/>
                <w:sz w:val="24"/>
              </w:rPr>
            </w:pPr>
          </w:p>
        </w:tc>
        <w:tc>
          <w:tcPr>
            <w:tcW w:w="1267" w:type="dxa"/>
            <w:vMerge w:val="continue"/>
            <w:vAlign w:val="center"/>
          </w:tcPr>
          <w:p w14:paraId="2D0F8832">
            <w:pPr>
              <w:jc w:val="center"/>
              <w:rPr>
                <w:rFonts w:hint="eastAsia" w:ascii="仿宋" w:hAnsi="仿宋" w:eastAsia="仿宋" w:cs="仿宋"/>
                <w:color w:val="000000"/>
                <w:sz w:val="24"/>
              </w:rPr>
            </w:pPr>
          </w:p>
        </w:tc>
        <w:tc>
          <w:tcPr>
            <w:tcW w:w="744" w:type="dxa"/>
            <w:vMerge w:val="continue"/>
            <w:vAlign w:val="center"/>
          </w:tcPr>
          <w:p w14:paraId="7ED3390C">
            <w:pPr>
              <w:jc w:val="center"/>
              <w:rPr>
                <w:rFonts w:hint="eastAsia" w:ascii="仿宋" w:hAnsi="仿宋" w:eastAsia="仿宋" w:cs="仿宋"/>
                <w:color w:val="000000"/>
                <w:sz w:val="24"/>
              </w:rPr>
            </w:pPr>
          </w:p>
        </w:tc>
        <w:tc>
          <w:tcPr>
            <w:tcW w:w="1223" w:type="dxa"/>
            <w:vAlign w:val="center"/>
          </w:tcPr>
          <w:p w14:paraId="3AD9EA29">
            <w:pPr>
              <w:widowControl/>
              <w:jc w:val="center"/>
              <w:textAlignment w:val="center"/>
              <w:rPr>
                <w:rFonts w:hint="eastAsia" w:ascii="仿宋" w:hAnsi="仿宋" w:eastAsia="仿宋" w:cs="仿宋"/>
                <w:color w:val="000000"/>
                <w:sz w:val="24"/>
              </w:rPr>
            </w:pPr>
            <w:r>
              <w:rPr>
                <w:rFonts w:hint="eastAsia" w:ascii="仿宋" w:hAnsi="仿宋" w:eastAsia="仿宋" w:cs="仿宋"/>
                <w:color w:val="000000"/>
                <w:kern w:val="0"/>
                <w:sz w:val="24"/>
              </w:rPr>
              <w:t>*平台软件兼容</w:t>
            </w:r>
          </w:p>
        </w:tc>
        <w:tc>
          <w:tcPr>
            <w:tcW w:w="4867" w:type="dxa"/>
            <w:vAlign w:val="center"/>
          </w:tcPr>
          <w:p w14:paraId="47D73B62">
            <w:pPr>
              <w:widowControl/>
              <w:jc w:val="left"/>
              <w:textAlignment w:val="center"/>
              <w:rPr>
                <w:rFonts w:hint="eastAsia" w:ascii="仿宋" w:hAnsi="仿宋" w:eastAsia="仿宋" w:cs="仿宋"/>
                <w:color w:val="000000"/>
                <w:sz w:val="24"/>
              </w:rPr>
            </w:pPr>
            <w:r>
              <w:rPr>
                <w:rFonts w:hint="eastAsia" w:ascii="仿宋" w:hAnsi="仿宋" w:eastAsia="仿宋" w:cs="仿宋"/>
                <w:color w:val="000000"/>
                <w:kern w:val="0"/>
                <w:sz w:val="24"/>
              </w:rPr>
              <w:t>兼容3个及以上厂商云计算及大数据平台</w:t>
            </w:r>
          </w:p>
        </w:tc>
      </w:tr>
      <w:tr w14:paraId="003C70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rPr>
        <w:tc>
          <w:tcPr>
            <w:tcW w:w="568" w:type="dxa"/>
            <w:vMerge w:val="continue"/>
            <w:vAlign w:val="center"/>
          </w:tcPr>
          <w:p w14:paraId="15A92484">
            <w:pPr>
              <w:jc w:val="center"/>
              <w:rPr>
                <w:rFonts w:hint="eastAsia" w:ascii="仿宋" w:hAnsi="仿宋" w:eastAsia="仿宋" w:cs="仿宋"/>
                <w:color w:val="000000"/>
                <w:sz w:val="24"/>
              </w:rPr>
            </w:pPr>
          </w:p>
        </w:tc>
        <w:tc>
          <w:tcPr>
            <w:tcW w:w="1267" w:type="dxa"/>
            <w:vMerge w:val="continue"/>
            <w:vAlign w:val="center"/>
          </w:tcPr>
          <w:p w14:paraId="516B6F75">
            <w:pPr>
              <w:jc w:val="center"/>
              <w:rPr>
                <w:rFonts w:hint="eastAsia" w:ascii="仿宋" w:hAnsi="仿宋" w:eastAsia="仿宋" w:cs="仿宋"/>
                <w:color w:val="000000"/>
                <w:sz w:val="24"/>
              </w:rPr>
            </w:pPr>
          </w:p>
        </w:tc>
        <w:tc>
          <w:tcPr>
            <w:tcW w:w="744" w:type="dxa"/>
            <w:vAlign w:val="center"/>
          </w:tcPr>
          <w:p w14:paraId="14EB5434">
            <w:pPr>
              <w:widowControl/>
              <w:jc w:val="center"/>
              <w:textAlignment w:val="center"/>
              <w:rPr>
                <w:rFonts w:hint="eastAsia" w:ascii="仿宋" w:hAnsi="仿宋" w:eastAsia="仿宋" w:cs="仿宋"/>
                <w:color w:val="000000"/>
                <w:sz w:val="24"/>
              </w:rPr>
            </w:pPr>
            <w:r>
              <w:rPr>
                <w:rFonts w:hint="eastAsia" w:ascii="仿宋" w:hAnsi="仿宋" w:eastAsia="仿宋" w:cs="仿宋"/>
                <w:color w:val="000000"/>
                <w:kern w:val="0"/>
                <w:sz w:val="24"/>
              </w:rPr>
              <w:t>*包装及运输要求</w:t>
            </w:r>
          </w:p>
        </w:tc>
        <w:tc>
          <w:tcPr>
            <w:tcW w:w="1223" w:type="dxa"/>
            <w:vAlign w:val="center"/>
          </w:tcPr>
          <w:p w14:paraId="450B90FF">
            <w:pPr>
              <w:widowControl/>
              <w:jc w:val="center"/>
              <w:textAlignment w:val="center"/>
              <w:rPr>
                <w:rFonts w:hint="eastAsia" w:ascii="仿宋" w:hAnsi="仿宋" w:eastAsia="仿宋" w:cs="仿宋"/>
                <w:color w:val="000000"/>
                <w:sz w:val="24"/>
              </w:rPr>
            </w:pPr>
            <w:r>
              <w:rPr>
                <w:rFonts w:hint="eastAsia" w:ascii="仿宋" w:hAnsi="仿宋" w:eastAsia="仿宋" w:cs="仿宋"/>
                <w:color w:val="000000"/>
                <w:kern w:val="0"/>
                <w:sz w:val="24"/>
              </w:rPr>
              <w:t>*标志、包装、运输和贮存</w:t>
            </w:r>
          </w:p>
        </w:tc>
        <w:tc>
          <w:tcPr>
            <w:tcW w:w="4867" w:type="dxa"/>
            <w:vAlign w:val="center"/>
          </w:tcPr>
          <w:p w14:paraId="78E419CC">
            <w:pPr>
              <w:widowControl/>
              <w:jc w:val="left"/>
              <w:textAlignment w:val="center"/>
              <w:rPr>
                <w:rFonts w:hint="eastAsia" w:ascii="仿宋" w:hAnsi="仿宋" w:eastAsia="仿宋" w:cs="仿宋"/>
                <w:color w:val="000000"/>
                <w:sz w:val="24"/>
              </w:rPr>
            </w:pPr>
            <w:r>
              <w:rPr>
                <w:rFonts w:hint="eastAsia" w:ascii="仿宋" w:hAnsi="仿宋" w:eastAsia="仿宋" w:cs="仿宋"/>
                <w:color w:val="000000"/>
                <w:kern w:val="0"/>
                <w:sz w:val="24"/>
              </w:rPr>
              <w:t>符合GB/T 9813.1和商品包装政府采购需求标准的相关规定</w:t>
            </w:r>
          </w:p>
        </w:tc>
      </w:tr>
      <w:tr w14:paraId="0F04E3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rPr>
        <w:tc>
          <w:tcPr>
            <w:tcW w:w="568" w:type="dxa"/>
            <w:vMerge w:val="continue"/>
            <w:vAlign w:val="center"/>
          </w:tcPr>
          <w:p w14:paraId="261765FF">
            <w:pPr>
              <w:jc w:val="center"/>
              <w:rPr>
                <w:rFonts w:hint="eastAsia" w:ascii="仿宋" w:hAnsi="仿宋" w:eastAsia="仿宋" w:cs="仿宋"/>
                <w:color w:val="000000"/>
                <w:sz w:val="24"/>
              </w:rPr>
            </w:pPr>
          </w:p>
        </w:tc>
        <w:tc>
          <w:tcPr>
            <w:tcW w:w="1267" w:type="dxa"/>
            <w:vMerge w:val="continue"/>
            <w:vAlign w:val="center"/>
          </w:tcPr>
          <w:p w14:paraId="6F5D8F04">
            <w:pPr>
              <w:jc w:val="center"/>
              <w:rPr>
                <w:rFonts w:hint="eastAsia" w:ascii="仿宋" w:hAnsi="仿宋" w:eastAsia="仿宋" w:cs="仿宋"/>
                <w:color w:val="000000"/>
                <w:sz w:val="24"/>
              </w:rPr>
            </w:pPr>
          </w:p>
        </w:tc>
        <w:tc>
          <w:tcPr>
            <w:tcW w:w="744" w:type="dxa"/>
            <w:vMerge w:val="restart"/>
            <w:vAlign w:val="center"/>
          </w:tcPr>
          <w:p w14:paraId="0DAA61DF">
            <w:pPr>
              <w:widowControl/>
              <w:jc w:val="center"/>
              <w:textAlignment w:val="center"/>
              <w:rPr>
                <w:rFonts w:hint="eastAsia" w:ascii="仿宋" w:hAnsi="仿宋" w:eastAsia="仿宋" w:cs="仿宋"/>
                <w:color w:val="000000"/>
                <w:sz w:val="24"/>
              </w:rPr>
            </w:pPr>
            <w:r>
              <w:rPr>
                <w:rFonts w:hint="eastAsia" w:ascii="仿宋" w:hAnsi="仿宋" w:eastAsia="仿宋" w:cs="仿宋"/>
                <w:color w:val="000000"/>
                <w:kern w:val="0"/>
                <w:sz w:val="24"/>
              </w:rPr>
              <w:t>*服务要求</w:t>
            </w:r>
          </w:p>
        </w:tc>
        <w:tc>
          <w:tcPr>
            <w:tcW w:w="1223" w:type="dxa"/>
            <w:vAlign w:val="center"/>
          </w:tcPr>
          <w:p w14:paraId="79E492A1">
            <w:pPr>
              <w:widowControl/>
              <w:jc w:val="center"/>
              <w:textAlignment w:val="center"/>
              <w:rPr>
                <w:rFonts w:hint="eastAsia" w:ascii="仿宋" w:hAnsi="仿宋" w:eastAsia="仿宋" w:cs="仿宋"/>
                <w:color w:val="000000"/>
                <w:sz w:val="24"/>
              </w:rPr>
            </w:pPr>
            <w:r>
              <w:rPr>
                <w:rFonts w:hint="eastAsia" w:ascii="仿宋" w:hAnsi="仿宋" w:eastAsia="仿宋" w:cs="仿宋"/>
                <w:color w:val="000000"/>
                <w:kern w:val="0"/>
                <w:sz w:val="24"/>
              </w:rPr>
              <w:t>*配置检查工具</w:t>
            </w:r>
          </w:p>
        </w:tc>
        <w:tc>
          <w:tcPr>
            <w:tcW w:w="4867" w:type="dxa"/>
            <w:vAlign w:val="center"/>
          </w:tcPr>
          <w:p w14:paraId="6B48A9FF">
            <w:pPr>
              <w:widowControl/>
              <w:jc w:val="left"/>
              <w:textAlignment w:val="center"/>
              <w:rPr>
                <w:rFonts w:hint="eastAsia" w:ascii="仿宋" w:hAnsi="仿宋" w:eastAsia="仿宋" w:cs="仿宋"/>
                <w:color w:val="000000"/>
                <w:sz w:val="24"/>
              </w:rPr>
            </w:pPr>
            <w:r>
              <w:rPr>
                <w:rFonts w:hint="eastAsia" w:ascii="仿宋" w:hAnsi="仿宋" w:eastAsia="仿宋" w:cs="仿宋"/>
                <w:color w:val="000000"/>
                <w:kern w:val="0"/>
                <w:sz w:val="24"/>
              </w:rPr>
              <w:t>供应商提供自检测试工具</w:t>
            </w:r>
          </w:p>
        </w:tc>
      </w:tr>
      <w:tr w14:paraId="008589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40" w:hRule="atLeast"/>
        </w:trPr>
        <w:tc>
          <w:tcPr>
            <w:tcW w:w="568" w:type="dxa"/>
            <w:vMerge w:val="continue"/>
            <w:vAlign w:val="center"/>
          </w:tcPr>
          <w:p w14:paraId="1A918A30">
            <w:pPr>
              <w:jc w:val="center"/>
              <w:rPr>
                <w:rFonts w:hint="eastAsia" w:ascii="仿宋" w:hAnsi="仿宋" w:eastAsia="仿宋" w:cs="仿宋"/>
                <w:color w:val="000000"/>
                <w:sz w:val="24"/>
              </w:rPr>
            </w:pPr>
          </w:p>
        </w:tc>
        <w:tc>
          <w:tcPr>
            <w:tcW w:w="1267" w:type="dxa"/>
            <w:vMerge w:val="continue"/>
            <w:vAlign w:val="center"/>
          </w:tcPr>
          <w:p w14:paraId="2181177C">
            <w:pPr>
              <w:jc w:val="center"/>
              <w:rPr>
                <w:rFonts w:hint="eastAsia" w:ascii="仿宋" w:hAnsi="仿宋" w:eastAsia="仿宋" w:cs="仿宋"/>
                <w:color w:val="000000"/>
                <w:sz w:val="24"/>
              </w:rPr>
            </w:pPr>
          </w:p>
        </w:tc>
        <w:tc>
          <w:tcPr>
            <w:tcW w:w="744" w:type="dxa"/>
            <w:vMerge w:val="continue"/>
            <w:vAlign w:val="center"/>
          </w:tcPr>
          <w:p w14:paraId="2796CA9C">
            <w:pPr>
              <w:jc w:val="center"/>
              <w:rPr>
                <w:rFonts w:hint="eastAsia" w:ascii="仿宋" w:hAnsi="仿宋" w:eastAsia="仿宋" w:cs="仿宋"/>
                <w:color w:val="000000"/>
                <w:sz w:val="24"/>
              </w:rPr>
            </w:pPr>
          </w:p>
        </w:tc>
        <w:tc>
          <w:tcPr>
            <w:tcW w:w="1223" w:type="dxa"/>
            <w:vAlign w:val="center"/>
          </w:tcPr>
          <w:p w14:paraId="36FBE538">
            <w:pPr>
              <w:widowControl/>
              <w:jc w:val="center"/>
              <w:textAlignment w:val="center"/>
              <w:rPr>
                <w:rFonts w:hint="eastAsia" w:ascii="仿宋" w:hAnsi="仿宋" w:eastAsia="仿宋" w:cs="仿宋"/>
                <w:color w:val="000000"/>
                <w:sz w:val="24"/>
              </w:rPr>
            </w:pPr>
            <w:r>
              <w:rPr>
                <w:rFonts w:hint="eastAsia" w:ascii="仿宋" w:hAnsi="仿宋" w:eastAsia="仿宋" w:cs="仿宋"/>
                <w:color w:val="000000"/>
                <w:kern w:val="0"/>
                <w:sz w:val="24"/>
              </w:rPr>
              <w:t>*服务响应</w:t>
            </w:r>
          </w:p>
        </w:tc>
        <w:tc>
          <w:tcPr>
            <w:tcW w:w="4867" w:type="dxa"/>
            <w:vAlign w:val="center"/>
          </w:tcPr>
          <w:p w14:paraId="54118387">
            <w:pPr>
              <w:widowControl/>
              <w:jc w:val="left"/>
              <w:textAlignment w:val="center"/>
              <w:rPr>
                <w:rFonts w:hint="eastAsia" w:ascii="仿宋" w:hAnsi="仿宋" w:eastAsia="仿宋" w:cs="仿宋"/>
                <w:color w:val="000000"/>
                <w:sz w:val="24"/>
              </w:rPr>
            </w:pPr>
            <w:r>
              <w:rPr>
                <w:rFonts w:hint="eastAsia" w:ascii="仿宋" w:hAnsi="仿宋" w:eastAsia="仿宋" w:cs="仿宋"/>
                <w:color w:val="000000"/>
                <w:kern w:val="0"/>
                <w:sz w:val="24"/>
              </w:rPr>
              <w:t>a)供应商提供电话、电子邮件、远程连接等多种形式服务；</w:t>
            </w:r>
            <w:r>
              <w:rPr>
                <w:rFonts w:hint="eastAsia" w:ascii="仿宋" w:hAnsi="仿宋" w:eastAsia="仿宋" w:cs="仿宋"/>
                <w:color w:val="000000"/>
                <w:kern w:val="0"/>
                <w:sz w:val="24"/>
              </w:rPr>
              <w:br w:type="textWrapping"/>
            </w:r>
            <w:r>
              <w:rPr>
                <w:rFonts w:hint="eastAsia" w:ascii="仿宋" w:hAnsi="仿宋" w:eastAsia="仿宋" w:cs="仿宋"/>
                <w:color w:val="000000"/>
                <w:kern w:val="0"/>
                <w:sz w:val="24"/>
              </w:rPr>
              <w:t xml:space="preserve">b)供应商提供同城4h、异地12h技术响应服务，2个工作日解决问题，对于未能解决的问题和故障应提供可行的升级方案，并提供周转设备或更换设备； </w:t>
            </w:r>
            <w:r>
              <w:rPr>
                <w:rFonts w:hint="eastAsia" w:ascii="仿宋" w:hAnsi="仿宋" w:eastAsia="仿宋" w:cs="仿宋"/>
                <w:color w:val="000000"/>
                <w:kern w:val="0"/>
                <w:sz w:val="24"/>
              </w:rPr>
              <w:br w:type="textWrapping"/>
            </w:r>
            <w:r>
              <w:rPr>
                <w:rFonts w:hint="eastAsia" w:ascii="仿宋" w:hAnsi="仿宋" w:eastAsia="仿宋" w:cs="仿宋"/>
                <w:color w:val="000000"/>
                <w:kern w:val="0"/>
                <w:sz w:val="24"/>
              </w:rPr>
              <w:t xml:space="preserve">c)建立全国技术服务体系和服务团体，符合专业服务体系标准要求，提供原厂中文服务； </w:t>
            </w:r>
            <w:r>
              <w:rPr>
                <w:rFonts w:hint="eastAsia" w:ascii="仿宋" w:hAnsi="仿宋" w:eastAsia="仿宋" w:cs="仿宋"/>
                <w:color w:val="000000"/>
                <w:kern w:val="0"/>
                <w:sz w:val="24"/>
              </w:rPr>
              <w:br w:type="textWrapping"/>
            </w:r>
            <w:r>
              <w:rPr>
                <w:rFonts w:hint="eastAsia" w:ascii="仿宋" w:hAnsi="仿宋" w:eastAsia="仿宋" w:cs="仿宋"/>
                <w:color w:val="000000"/>
                <w:kern w:val="0"/>
                <w:sz w:val="24"/>
              </w:rPr>
              <w:t>d)服务周期内提供产品的维修、换件和升级服务</w:t>
            </w:r>
          </w:p>
        </w:tc>
      </w:tr>
      <w:tr w14:paraId="68691D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60" w:hRule="atLeast"/>
        </w:trPr>
        <w:tc>
          <w:tcPr>
            <w:tcW w:w="568" w:type="dxa"/>
            <w:vMerge w:val="continue"/>
            <w:vAlign w:val="center"/>
          </w:tcPr>
          <w:p w14:paraId="5D01C523">
            <w:pPr>
              <w:jc w:val="center"/>
              <w:rPr>
                <w:rFonts w:hint="eastAsia" w:ascii="仿宋" w:hAnsi="仿宋" w:eastAsia="仿宋" w:cs="仿宋"/>
                <w:color w:val="000000"/>
                <w:sz w:val="24"/>
              </w:rPr>
            </w:pPr>
          </w:p>
        </w:tc>
        <w:tc>
          <w:tcPr>
            <w:tcW w:w="1267" w:type="dxa"/>
            <w:vMerge w:val="continue"/>
            <w:vAlign w:val="center"/>
          </w:tcPr>
          <w:p w14:paraId="5B59EA16">
            <w:pPr>
              <w:jc w:val="center"/>
              <w:rPr>
                <w:rFonts w:hint="eastAsia" w:ascii="仿宋" w:hAnsi="仿宋" w:eastAsia="仿宋" w:cs="仿宋"/>
                <w:color w:val="000000"/>
                <w:sz w:val="24"/>
              </w:rPr>
            </w:pPr>
          </w:p>
        </w:tc>
        <w:tc>
          <w:tcPr>
            <w:tcW w:w="744" w:type="dxa"/>
            <w:vMerge w:val="continue"/>
            <w:vAlign w:val="center"/>
          </w:tcPr>
          <w:p w14:paraId="7CD2437F">
            <w:pPr>
              <w:jc w:val="center"/>
              <w:rPr>
                <w:rFonts w:hint="eastAsia" w:ascii="仿宋" w:hAnsi="仿宋" w:eastAsia="仿宋" w:cs="仿宋"/>
                <w:color w:val="000000"/>
                <w:sz w:val="24"/>
              </w:rPr>
            </w:pPr>
          </w:p>
        </w:tc>
        <w:tc>
          <w:tcPr>
            <w:tcW w:w="1223" w:type="dxa"/>
            <w:vAlign w:val="center"/>
          </w:tcPr>
          <w:p w14:paraId="01A456D8">
            <w:pPr>
              <w:widowControl/>
              <w:jc w:val="center"/>
              <w:textAlignment w:val="center"/>
              <w:rPr>
                <w:rFonts w:hint="eastAsia" w:ascii="仿宋" w:hAnsi="仿宋" w:eastAsia="仿宋" w:cs="仿宋"/>
                <w:color w:val="000000"/>
                <w:sz w:val="24"/>
              </w:rPr>
            </w:pPr>
            <w:r>
              <w:rPr>
                <w:rFonts w:hint="eastAsia" w:ascii="仿宋" w:hAnsi="仿宋" w:eastAsia="仿宋" w:cs="仿宋"/>
                <w:color w:val="000000"/>
                <w:kern w:val="0"/>
                <w:sz w:val="24"/>
              </w:rPr>
              <w:t>*服务周期</w:t>
            </w:r>
          </w:p>
        </w:tc>
        <w:tc>
          <w:tcPr>
            <w:tcW w:w="4867" w:type="dxa"/>
            <w:vAlign w:val="center"/>
          </w:tcPr>
          <w:p w14:paraId="75B98045">
            <w:pPr>
              <w:widowControl/>
              <w:jc w:val="left"/>
              <w:textAlignment w:val="center"/>
              <w:rPr>
                <w:rFonts w:hint="eastAsia" w:ascii="仿宋" w:hAnsi="仿宋" w:eastAsia="仿宋" w:cs="仿宋"/>
                <w:color w:val="000000"/>
                <w:sz w:val="24"/>
              </w:rPr>
            </w:pPr>
            <w:r>
              <w:rPr>
                <w:rFonts w:hint="eastAsia" w:ascii="仿宋" w:hAnsi="仿宋" w:eastAsia="仿宋" w:cs="仿宋"/>
                <w:color w:val="000000"/>
                <w:kern w:val="0"/>
                <w:sz w:val="24"/>
              </w:rPr>
              <w:t xml:space="preserve">a) 设备停产后应继续提供质量保障服务（含备品备件），服务终止时间与最后一批设备交付时间间隔不低于6年； </w:t>
            </w:r>
            <w:r>
              <w:rPr>
                <w:rFonts w:hint="eastAsia" w:ascii="仿宋" w:hAnsi="仿宋" w:eastAsia="仿宋" w:cs="仿宋"/>
                <w:color w:val="000000"/>
                <w:kern w:val="0"/>
                <w:sz w:val="24"/>
              </w:rPr>
              <w:br w:type="textWrapping"/>
            </w:r>
            <w:r>
              <w:rPr>
                <w:rFonts w:hint="eastAsia" w:ascii="仿宋" w:hAnsi="仿宋" w:eastAsia="仿宋" w:cs="仿宋"/>
                <w:color w:val="000000"/>
                <w:kern w:val="0"/>
                <w:sz w:val="24"/>
              </w:rPr>
              <w:t>b) 产品停止服务时间应提前1年告知；</w:t>
            </w:r>
            <w:r>
              <w:rPr>
                <w:rFonts w:hint="eastAsia" w:ascii="仿宋" w:hAnsi="仿宋" w:eastAsia="仿宋" w:cs="仿宋"/>
                <w:color w:val="000000"/>
                <w:kern w:val="0"/>
                <w:sz w:val="24"/>
              </w:rPr>
              <w:br w:type="textWrapping"/>
            </w:r>
            <w:r>
              <w:rPr>
                <w:rFonts w:hint="eastAsia" w:ascii="仿宋" w:hAnsi="仿宋" w:eastAsia="仿宋" w:cs="仿宋"/>
                <w:color w:val="000000"/>
                <w:kern w:val="0"/>
                <w:sz w:val="24"/>
              </w:rPr>
              <w:t>c) 应明确产品发布日期</w:t>
            </w:r>
          </w:p>
        </w:tc>
      </w:tr>
      <w:tr w14:paraId="3E0482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20" w:hRule="atLeast"/>
        </w:trPr>
        <w:tc>
          <w:tcPr>
            <w:tcW w:w="568" w:type="dxa"/>
            <w:vMerge w:val="continue"/>
            <w:vAlign w:val="center"/>
          </w:tcPr>
          <w:p w14:paraId="473C8617">
            <w:pPr>
              <w:jc w:val="center"/>
              <w:rPr>
                <w:rFonts w:hint="eastAsia" w:ascii="仿宋" w:hAnsi="仿宋" w:eastAsia="仿宋" w:cs="仿宋"/>
                <w:color w:val="000000"/>
                <w:sz w:val="24"/>
              </w:rPr>
            </w:pPr>
          </w:p>
        </w:tc>
        <w:tc>
          <w:tcPr>
            <w:tcW w:w="1267" w:type="dxa"/>
            <w:vMerge w:val="continue"/>
            <w:vAlign w:val="center"/>
          </w:tcPr>
          <w:p w14:paraId="0693686F">
            <w:pPr>
              <w:jc w:val="center"/>
              <w:rPr>
                <w:rFonts w:hint="eastAsia" w:ascii="仿宋" w:hAnsi="仿宋" w:eastAsia="仿宋" w:cs="仿宋"/>
                <w:color w:val="000000"/>
                <w:sz w:val="24"/>
              </w:rPr>
            </w:pPr>
          </w:p>
        </w:tc>
        <w:tc>
          <w:tcPr>
            <w:tcW w:w="744" w:type="dxa"/>
            <w:vMerge w:val="continue"/>
            <w:vAlign w:val="center"/>
          </w:tcPr>
          <w:p w14:paraId="25516901">
            <w:pPr>
              <w:jc w:val="center"/>
              <w:rPr>
                <w:rFonts w:hint="eastAsia" w:ascii="仿宋" w:hAnsi="仿宋" w:eastAsia="仿宋" w:cs="仿宋"/>
                <w:color w:val="000000"/>
                <w:sz w:val="24"/>
              </w:rPr>
            </w:pPr>
          </w:p>
        </w:tc>
        <w:tc>
          <w:tcPr>
            <w:tcW w:w="1223" w:type="dxa"/>
            <w:vAlign w:val="center"/>
          </w:tcPr>
          <w:p w14:paraId="4C611912">
            <w:pPr>
              <w:widowControl/>
              <w:jc w:val="center"/>
              <w:textAlignment w:val="center"/>
              <w:rPr>
                <w:rFonts w:hint="eastAsia" w:ascii="仿宋" w:hAnsi="仿宋" w:eastAsia="仿宋" w:cs="仿宋"/>
                <w:color w:val="000000"/>
                <w:sz w:val="24"/>
              </w:rPr>
            </w:pPr>
            <w:r>
              <w:rPr>
                <w:rFonts w:hint="eastAsia" w:ascii="仿宋" w:hAnsi="仿宋" w:eastAsia="仿宋" w:cs="仿宋"/>
                <w:color w:val="000000"/>
                <w:kern w:val="0"/>
                <w:sz w:val="24"/>
              </w:rPr>
              <w:t>*预装操作系统</w:t>
            </w:r>
          </w:p>
        </w:tc>
        <w:tc>
          <w:tcPr>
            <w:tcW w:w="4867" w:type="dxa"/>
            <w:vAlign w:val="center"/>
          </w:tcPr>
          <w:p w14:paraId="7B38A097">
            <w:pPr>
              <w:widowControl/>
              <w:jc w:val="left"/>
              <w:textAlignment w:val="center"/>
              <w:rPr>
                <w:rFonts w:hint="eastAsia" w:ascii="仿宋" w:hAnsi="仿宋" w:eastAsia="仿宋" w:cs="仿宋"/>
                <w:color w:val="000000"/>
                <w:sz w:val="24"/>
              </w:rPr>
            </w:pPr>
            <w:r>
              <w:rPr>
                <w:rFonts w:hint="eastAsia" w:ascii="仿宋" w:hAnsi="仿宋" w:eastAsia="仿宋" w:cs="仿宋"/>
                <w:color w:val="000000"/>
                <w:kern w:val="0"/>
                <w:sz w:val="24"/>
              </w:rPr>
              <w:t>预装正版Windows 11操作系统。同品牌还原软件，具有硬盘还原、网络同传功能，支持远程控制指定某个系统和进入某个进度、远程关机、重启、开机；网页过滤功能，可控制学生机是否能上网，或者设定机房内计算机内外网的访问黑白名单。</w:t>
            </w:r>
          </w:p>
        </w:tc>
      </w:tr>
      <w:tr w14:paraId="0CDF8D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rPr>
        <w:tc>
          <w:tcPr>
            <w:tcW w:w="568" w:type="dxa"/>
            <w:vMerge w:val="continue"/>
            <w:vAlign w:val="center"/>
          </w:tcPr>
          <w:p w14:paraId="2F06B335">
            <w:pPr>
              <w:jc w:val="center"/>
              <w:rPr>
                <w:rFonts w:hint="eastAsia" w:ascii="仿宋" w:hAnsi="仿宋" w:eastAsia="仿宋" w:cs="仿宋"/>
                <w:color w:val="000000"/>
                <w:sz w:val="24"/>
              </w:rPr>
            </w:pPr>
          </w:p>
        </w:tc>
        <w:tc>
          <w:tcPr>
            <w:tcW w:w="1267" w:type="dxa"/>
            <w:vMerge w:val="continue"/>
            <w:vAlign w:val="center"/>
          </w:tcPr>
          <w:p w14:paraId="35D7FA8C">
            <w:pPr>
              <w:jc w:val="center"/>
              <w:rPr>
                <w:rFonts w:hint="eastAsia" w:ascii="仿宋" w:hAnsi="仿宋" w:eastAsia="仿宋" w:cs="仿宋"/>
                <w:color w:val="000000"/>
                <w:sz w:val="24"/>
              </w:rPr>
            </w:pPr>
          </w:p>
        </w:tc>
        <w:tc>
          <w:tcPr>
            <w:tcW w:w="744" w:type="dxa"/>
            <w:vMerge w:val="continue"/>
            <w:vAlign w:val="center"/>
          </w:tcPr>
          <w:p w14:paraId="211268BD">
            <w:pPr>
              <w:jc w:val="center"/>
              <w:rPr>
                <w:rFonts w:hint="eastAsia" w:ascii="仿宋" w:hAnsi="仿宋" w:eastAsia="仿宋" w:cs="仿宋"/>
                <w:color w:val="000000"/>
                <w:sz w:val="24"/>
              </w:rPr>
            </w:pPr>
          </w:p>
        </w:tc>
        <w:tc>
          <w:tcPr>
            <w:tcW w:w="1223" w:type="dxa"/>
            <w:vAlign w:val="center"/>
          </w:tcPr>
          <w:p w14:paraId="7030EEFC">
            <w:pPr>
              <w:widowControl/>
              <w:jc w:val="center"/>
              <w:textAlignment w:val="center"/>
              <w:rPr>
                <w:rFonts w:hint="eastAsia" w:ascii="仿宋" w:hAnsi="仿宋" w:eastAsia="仿宋" w:cs="仿宋"/>
                <w:color w:val="000000"/>
                <w:sz w:val="24"/>
              </w:rPr>
            </w:pPr>
            <w:r>
              <w:rPr>
                <w:rFonts w:hint="eastAsia" w:ascii="仿宋" w:hAnsi="仿宋" w:eastAsia="仿宋" w:cs="仿宋"/>
                <w:color w:val="000000"/>
                <w:kern w:val="0"/>
                <w:sz w:val="24"/>
              </w:rPr>
              <w:t>*培训服务</w:t>
            </w:r>
          </w:p>
        </w:tc>
        <w:tc>
          <w:tcPr>
            <w:tcW w:w="4867" w:type="dxa"/>
            <w:vAlign w:val="center"/>
          </w:tcPr>
          <w:p w14:paraId="5838266D">
            <w:pPr>
              <w:widowControl/>
              <w:jc w:val="left"/>
              <w:textAlignment w:val="center"/>
              <w:rPr>
                <w:rFonts w:hint="eastAsia" w:ascii="仿宋" w:hAnsi="仿宋" w:eastAsia="仿宋" w:cs="仿宋"/>
                <w:color w:val="000000"/>
                <w:sz w:val="24"/>
              </w:rPr>
            </w:pPr>
            <w:r>
              <w:rPr>
                <w:rFonts w:hint="eastAsia" w:ascii="仿宋" w:hAnsi="仿宋" w:eastAsia="仿宋" w:cs="仿宋"/>
                <w:color w:val="000000"/>
                <w:kern w:val="0"/>
                <w:sz w:val="24"/>
              </w:rPr>
              <w:t>供应商提供培训材料、产品手册、培训视频等培训相关内容</w:t>
            </w:r>
          </w:p>
        </w:tc>
      </w:tr>
      <w:tr w14:paraId="6D085F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rPr>
        <w:tc>
          <w:tcPr>
            <w:tcW w:w="568" w:type="dxa"/>
            <w:vMerge w:val="continue"/>
            <w:vAlign w:val="center"/>
          </w:tcPr>
          <w:p w14:paraId="0757E9C9">
            <w:pPr>
              <w:jc w:val="center"/>
              <w:rPr>
                <w:rFonts w:hint="eastAsia" w:ascii="仿宋" w:hAnsi="仿宋" w:eastAsia="仿宋" w:cs="仿宋"/>
                <w:color w:val="000000"/>
                <w:sz w:val="24"/>
              </w:rPr>
            </w:pPr>
          </w:p>
        </w:tc>
        <w:tc>
          <w:tcPr>
            <w:tcW w:w="1267" w:type="dxa"/>
            <w:vMerge w:val="continue"/>
            <w:vAlign w:val="center"/>
          </w:tcPr>
          <w:p w14:paraId="2F446467">
            <w:pPr>
              <w:jc w:val="center"/>
              <w:rPr>
                <w:rFonts w:hint="eastAsia" w:ascii="仿宋" w:hAnsi="仿宋" w:eastAsia="仿宋" w:cs="仿宋"/>
                <w:color w:val="000000"/>
                <w:sz w:val="24"/>
              </w:rPr>
            </w:pPr>
          </w:p>
        </w:tc>
        <w:tc>
          <w:tcPr>
            <w:tcW w:w="744" w:type="dxa"/>
            <w:vMerge w:val="continue"/>
            <w:vAlign w:val="center"/>
          </w:tcPr>
          <w:p w14:paraId="3B89F1BC">
            <w:pPr>
              <w:jc w:val="center"/>
              <w:rPr>
                <w:rFonts w:hint="eastAsia" w:ascii="仿宋" w:hAnsi="仿宋" w:eastAsia="仿宋" w:cs="仿宋"/>
                <w:color w:val="000000"/>
                <w:sz w:val="24"/>
              </w:rPr>
            </w:pPr>
          </w:p>
        </w:tc>
        <w:tc>
          <w:tcPr>
            <w:tcW w:w="1223" w:type="dxa"/>
            <w:vAlign w:val="center"/>
          </w:tcPr>
          <w:p w14:paraId="7451C5F6">
            <w:pPr>
              <w:widowControl/>
              <w:jc w:val="center"/>
              <w:textAlignment w:val="center"/>
              <w:rPr>
                <w:rFonts w:hint="eastAsia" w:ascii="仿宋" w:hAnsi="仿宋" w:eastAsia="仿宋" w:cs="仿宋"/>
                <w:color w:val="000000"/>
                <w:sz w:val="24"/>
              </w:rPr>
            </w:pPr>
            <w:r>
              <w:rPr>
                <w:rFonts w:hint="eastAsia" w:ascii="仿宋" w:hAnsi="仿宋" w:eastAsia="仿宋" w:cs="仿宋"/>
                <w:color w:val="000000"/>
                <w:kern w:val="0"/>
                <w:sz w:val="24"/>
              </w:rPr>
              <w:t>*典型问题解决手册</w:t>
            </w:r>
          </w:p>
        </w:tc>
        <w:tc>
          <w:tcPr>
            <w:tcW w:w="4867" w:type="dxa"/>
            <w:vAlign w:val="center"/>
          </w:tcPr>
          <w:p w14:paraId="247B57B5">
            <w:pPr>
              <w:widowControl/>
              <w:jc w:val="left"/>
              <w:textAlignment w:val="center"/>
              <w:rPr>
                <w:rFonts w:hint="eastAsia" w:ascii="仿宋" w:hAnsi="仿宋" w:eastAsia="仿宋" w:cs="仿宋"/>
                <w:color w:val="000000"/>
                <w:sz w:val="24"/>
              </w:rPr>
            </w:pPr>
            <w:r>
              <w:rPr>
                <w:rFonts w:hint="eastAsia" w:ascii="仿宋" w:hAnsi="仿宋" w:eastAsia="仿宋" w:cs="仿宋"/>
                <w:color w:val="000000"/>
                <w:kern w:val="0"/>
                <w:sz w:val="24"/>
              </w:rPr>
              <w:t>供应商提供典型问题解决说明文档或视频</w:t>
            </w:r>
          </w:p>
        </w:tc>
      </w:tr>
      <w:tr w14:paraId="168B85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rPr>
        <w:tc>
          <w:tcPr>
            <w:tcW w:w="568" w:type="dxa"/>
            <w:vMerge w:val="continue"/>
            <w:vAlign w:val="center"/>
          </w:tcPr>
          <w:p w14:paraId="33E3AB9E">
            <w:pPr>
              <w:jc w:val="center"/>
              <w:rPr>
                <w:rFonts w:hint="eastAsia" w:ascii="仿宋" w:hAnsi="仿宋" w:eastAsia="仿宋" w:cs="仿宋"/>
                <w:color w:val="000000"/>
                <w:sz w:val="24"/>
              </w:rPr>
            </w:pPr>
          </w:p>
        </w:tc>
        <w:tc>
          <w:tcPr>
            <w:tcW w:w="1267" w:type="dxa"/>
            <w:vMerge w:val="continue"/>
            <w:vAlign w:val="center"/>
          </w:tcPr>
          <w:p w14:paraId="6F2C5B5D">
            <w:pPr>
              <w:jc w:val="center"/>
              <w:rPr>
                <w:rFonts w:hint="eastAsia" w:ascii="仿宋" w:hAnsi="仿宋" w:eastAsia="仿宋" w:cs="仿宋"/>
                <w:color w:val="000000"/>
                <w:sz w:val="24"/>
              </w:rPr>
            </w:pPr>
          </w:p>
        </w:tc>
        <w:tc>
          <w:tcPr>
            <w:tcW w:w="744" w:type="dxa"/>
            <w:vMerge w:val="continue"/>
            <w:vAlign w:val="center"/>
          </w:tcPr>
          <w:p w14:paraId="487480C4">
            <w:pPr>
              <w:jc w:val="center"/>
              <w:rPr>
                <w:rFonts w:hint="eastAsia" w:ascii="仿宋" w:hAnsi="仿宋" w:eastAsia="仿宋" w:cs="仿宋"/>
                <w:color w:val="000000"/>
                <w:sz w:val="24"/>
              </w:rPr>
            </w:pPr>
          </w:p>
        </w:tc>
        <w:tc>
          <w:tcPr>
            <w:tcW w:w="1223" w:type="dxa"/>
            <w:vAlign w:val="center"/>
          </w:tcPr>
          <w:p w14:paraId="32F8AF26">
            <w:pPr>
              <w:widowControl/>
              <w:jc w:val="center"/>
              <w:textAlignment w:val="center"/>
              <w:rPr>
                <w:rFonts w:hint="eastAsia" w:ascii="仿宋" w:hAnsi="仿宋" w:eastAsia="仿宋" w:cs="仿宋"/>
                <w:color w:val="000000"/>
                <w:sz w:val="24"/>
              </w:rPr>
            </w:pPr>
            <w:r>
              <w:rPr>
                <w:rFonts w:hint="eastAsia" w:ascii="仿宋" w:hAnsi="仿宋" w:eastAsia="仿宋" w:cs="仿宋"/>
                <w:color w:val="000000"/>
                <w:kern w:val="0"/>
                <w:sz w:val="24"/>
              </w:rPr>
              <w:t>*厂家升级软件与扩容服务</w:t>
            </w:r>
          </w:p>
        </w:tc>
        <w:tc>
          <w:tcPr>
            <w:tcW w:w="4867" w:type="dxa"/>
            <w:vAlign w:val="center"/>
          </w:tcPr>
          <w:p w14:paraId="1EEA94AD">
            <w:pPr>
              <w:widowControl/>
              <w:jc w:val="left"/>
              <w:textAlignment w:val="center"/>
              <w:rPr>
                <w:rFonts w:hint="eastAsia" w:ascii="仿宋" w:hAnsi="仿宋" w:eastAsia="仿宋" w:cs="仿宋"/>
                <w:color w:val="000000"/>
                <w:sz w:val="24"/>
              </w:rPr>
            </w:pPr>
            <w:r>
              <w:rPr>
                <w:rFonts w:hint="eastAsia" w:ascii="仿宋" w:hAnsi="仿宋" w:eastAsia="仿宋" w:cs="仿宋"/>
                <w:color w:val="000000"/>
                <w:kern w:val="0"/>
                <w:sz w:val="24"/>
              </w:rPr>
              <w:t>供应商提供上门升级部件/软件与扩容的增值服务</w:t>
            </w:r>
          </w:p>
        </w:tc>
      </w:tr>
      <w:tr w14:paraId="63DC46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rPr>
        <w:tc>
          <w:tcPr>
            <w:tcW w:w="568" w:type="dxa"/>
            <w:vMerge w:val="continue"/>
            <w:vAlign w:val="center"/>
          </w:tcPr>
          <w:p w14:paraId="66EBB65B">
            <w:pPr>
              <w:jc w:val="center"/>
              <w:rPr>
                <w:rFonts w:hint="eastAsia" w:ascii="仿宋" w:hAnsi="仿宋" w:eastAsia="仿宋" w:cs="仿宋"/>
                <w:color w:val="000000"/>
                <w:sz w:val="24"/>
              </w:rPr>
            </w:pPr>
          </w:p>
        </w:tc>
        <w:tc>
          <w:tcPr>
            <w:tcW w:w="1267" w:type="dxa"/>
            <w:vMerge w:val="continue"/>
            <w:vAlign w:val="center"/>
          </w:tcPr>
          <w:p w14:paraId="29538D1B">
            <w:pPr>
              <w:jc w:val="center"/>
              <w:rPr>
                <w:rFonts w:hint="eastAsia" w:ascii="仿宋" w:hAnsi="仿宋" w:eastAsia="仿宋" w:cs="仿宋"/>
                <w:color w:val="000000"/>
                <w:sz w:val="24"/>
              </w:rPr>
            </w:pPr>
          </w:p>
        </w:tc>
        <w:tc>
          <w:tcPr>
            <w:tcW w:w="744" w:type="dxa"/>
            <w:vMerge w:val="continue"/>
            <w:vAlign w:val="center"/>
          </w:tcPr>
          <w:p w14:paraId="77E46174">
            <w:pPr>
              <w:jc w:val="center"/>
              <w:rPr>
                <w:rFonts w:hint="eastAsia" w:ascii="仿宋" w:hAnsi="仿宋" w:eastAsia="仿宋" w:cs="仿宋"/>
                <w:color w:val="000000"/>
                <w:sz w:val="24"/>
              </w:rPr>
            </w:pPr>
          </w:p>
        </w:tc>
        <w:tc>
          <w:tcPr>
            <w:tcW w:w="1223" w:type="dxa"/>
            <w:vAlign w:val="center"/>
          </w:tcPr>
          <w:p w14:paraId="1D8A358A">
            <w:pPr>
              <w:widowControl/>
              <w:jc w:val="center"/>
              <w:textAlignment w:val="center"/>
              <w:rPr>
                <w:rFonts w:hint="eastAsia" w:ascii="仿宋" w:hAnsi="仿宋" w:eastAsia="仿宋" w:cs="仿宋"/>
                <w:color w:val="000000"/>
                <w:sz w:val="24"/>
              </w:rPr>
            </w:pPr>
            <w:r>
              <w:rPr>
                <w:rFonts w:hint="eastAsia" w:ascii="仿宋" w:hAnsi="仿宋" w:eastAsia="仿宋" w:cs="仿宋"/>
                <w:color w:val="000000"/>
                <w:kern w:val="0"/>
                <w:sz w:val="24"/>
              </w:rPr>
              <w:t>*整机质量服务要求</w:t>
            </w:r>
          </w:p>
        </w:tc>
        <w:tc>
          <w:tcPr>
            <w:tcW w:w="4867" w:type="dxa"/>
            <w:vAlign w:val="center"/>
          </w:tcPr>
          <w:p w14:paraId="7DE9CF95">
            <w:pPr>
              <w:widowControl/>
              <w:jc w:val="left"/>
              <w:textAlignment w:val="center"/>
              <w:rPr>
                <w:rFonts w:hint="eastAsia" w:ascii="仿宋" w:hAnsi="仿宋" w:eastAsia="仿宋" w:cs="仿宋"/>
                <w:color w:val="000000"/>
                <w:sz w:val="24"/>
              </w:rPr>
            </w:pPr>
            <w:r>
              <w:rPr>
                <w:rFonts w:hint="eastAsia" w:ascii="仿宋" w:hAnsi="仿宋" w:eastAsia="仿宋" w:cs="仿宋"/>
                <w:color w:val="000000"/>
                <w:kern w:val="0"/>
                <w:sz w:val="24"/>
              </w:rPr>
              <w:t>免费服务周期（含换件和维修）应不小于3年整机（含显示器）</w:t>
            </w:r>
          </w:p>
        </w:tc>
      </w:tr>
      <w:tr w14:paraId="49BCE4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rPr>
        <w:tc>
          <w:tcPr>
            <w:tcW w:w="568" w:type="dxa"/>
            <w:vMerge w:val="continue"/>
            <w:vAlign w:val="center"/>
          </w:tcPr>
          <w:p w14:paraId="584E9E49">
            <w:pPr>
              <w:jc w:val="center"/>
              <w:rPr>
                <w:rFonts w:hint="eastAsia" w:ascii="仿宋" w:hAnsi="仿宋" w:eastAsia="仿宋" w:cs="仿宋"/>
                <w:color w:val="000000"/>
                <w:sz w:val="24"/>
              </w:rPr>
            </w:pPr>
          </w:p>
        </w:tc>
        <w:tc>
          <w:tcPr>
            <w:tcW w:w="1267" w:type="dxa"/>
            <w:vMerge w:val="continue"/>
            <w:vAlign w:val="center"/>
          </w:tcPr>
          <w:p w14:paraId="19282C5D">
            <w:pPr>
              <w:jc w:val="center"/>
              <w:rPr>
                <w:rFonts w:hint="eastAsia" w:ascii="仿宋" w:hAnsi="仿宋" w:eastAsia="仿宋" w:cs="仿宋"/>
                <w:color w:val="000000"/>
                <w:sz w:val="24"/>
              </w:rPr>
            </w:pPr>
          </w:p>
        </w:tc>
        <w:tc>
          <w:tcPr>
            <w:tcW w:w="744" w:type="dxa"/>
            <w:vMerge w:val="continue"/>
            <w:vAlign w:val="center"/>
          </w:tcPr>
          <w:p w14:paraId="0AB537FB">
            <w:pPr>
              <w:jc w:val="center"/>
              <w:rPr>
                <w:rFonts w:hint="eastAsia" w:ascii="仿宋" w:hAnsi="仿宋" w:eastAsia="仿宋" w:cs="仿宋"/>
                <w:color w:val="000000"/>
                <w:sz w:val="24"/>
              </w:rPr>
            </w:pPr>
          </w:p>
        </w:tc>
        <w:tc>
          <w:tcPr>
            <w:tcW w:w="1223" w:type="dxa"/>
            <w:vAlign w:val="center"/>
          </w:tcPr>
          <w:p w14:paraId="10449EA4">
            <w:pPr>
              <w:widowControl/>
              <w:jc w:val="center"/>
              <w:textAlignment w:val="center"/>
              <w:rPr>
                <w:rFonts w:hint="eastAsia" w:ascii="仿宋" w:hAnsi="仿宋" w:eastAsia="仿宋" w:cs="仿宋"/>
                <w:color w:val="000000"/>
                <w:sz w:val="24"/>
              </w:rPr>
            </w:pPr>
            <w:r>
              <w:rPr>
                <w:rFonts w:hint="eastAsia" w:ascii="仿宋" w:hAnsi="仿宋" w:eastAsia="仿宋" w:cs="仿宋"/>
                <w:color w:val="000000"/>
                <w:kern w:val="0"/>
                <w:sz w:val="24"/>
              </w:rPr>
              <w:t>*合格证书要求</w:t>
            </w:r>
          </w:p>
        </w:tc>
        <w:tc>
          <w:tcPr>
            <w:tcW w:w="4867" w:type="dxa"/>
            <w:vAlign w:val="center"/>
          </w:tcPr>
          <w:p w14:paraId="2F420793">
            <w:pPr>
              <w:widowControl/>
              <w:jc w:val="left"/>
              <w:textAlignment w:val="center"/>
              <w:rPr>
                <w:rFonts w:hint="eastAsia" w:ascii="仿宋" w:hAnsi="仿宋" w:eastAsia="仿宋" w:cs="仿宋"/>
                <w:color w:val="000000"/>
                <w:sz w:val="24"/>
              </w:rPr>
            </w:pPr>
            <w:r>
              <w:rPr>
                <w:rFonts w:hint="eastAsia" w:ascii="仿宋" w:hAnsi="仿宋" w:eastAsia="仿宋" w:cs="仿宋"/>
                <w:color w:val="000000"/>
                <w:kern w:val="0"/>
                <w:sz w:val="24"/>
              </w:rPr>
              <w:t>供应商提供产品合格证</w:t>
            </w:r>
          </w:p>
        </w:tc>
      </w:tr>
      <w:tr w14:paraId="016DEC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rPr>
        <w:tc>
          <w:tcPr>
            <w:tcW w:w="568" w:type="dxa"/>
            <w:vMerge w:val="continue"/>
            <w:vAlign w:val="center"/>
          </w:tcPr>
          <w:p w14:paraId="7EB8A90C">
            <w:pPr>
              <w:jc w:val="center"/>
              <w:rPr>
                <w:rFonts w:hint="eastAsia" w:ascii="仿宋" w:hAnsi="仿宋" w:eastAsia="仿宋" w:cs="仿宋"/>
                <w:color w:val="000000"/>
                <w:sz w:val="24"/>
              </w:rPr>
            </w:pPr>
          </w:p>
        </w:tc>
        <w:tc>
          <w:tcPr>
            <w:tcW w:w="1267" w:type="dxa"/>
            <w:vMerge w:val="continue"/>
            <w:vAlign w:val="center"/>
          </w:tcPr>
          <w:p w14:paraId="280CE719">
            <w:pPr>
              <w:jc w:val="center"/>
              <w:rPr>
                <w:rFonts w:hint="eastAsia" w:ascii="仿宋" w:hAnsi="仿宋" w:eastAsia="仿宋" w:cs="仿宋"/>
                <w:color w:val="000000"/>
                <w:sz w:val="24"/>
              </w:rPr>
            </w:pPr>
          </w:p>
        </w:tc>
        <w:tc>
          <w:tcPr>
            <w:tcW w:w="744" w:type="dxa"/>
            <w:vMerge w:val="continue"/>
            <w:vAlign w:val="center"/>
          </w:tcPr>
          <w:p w14:paraId="133D8F34">
            <w:pPr>
              <w:jc w:val="center"/>
              <w:rPr>
                <w:rFonts w:hint="eastAsia" w:ascii="仿宋" w:hAnsi="仿宋" w:eastAsia="仿宋" w:cs="仿宋"/>
                <w:color w:val="000000"/>
                <w:sz w:val="24"/>
              </w:rPr>
            </w:pPr>
          </w:p>
        </w:tc>
        <w:tc>
          <w:tcPr>
            <w:tcW w:w="1223" w:type="dxa"/>
            <w:vAlign w:val="center"/>
          </w:tcPr>
          <w:p w14:paraId="720BE867">
            <w:pPr>
              <w:widowControl/>
              <w:jc w:val="center"/>
              <w:textAlignment w:val="center"/>
              <w:rPr>
                <w:rFonts w:hint="eastAsia" w:ascii="仿宋" w:hAnsi="仿宋" w:eastAsia="仿宋" w:cs="仿宋"/>
                <w:color w:val="000000"/>
                <w:sz w:val="24"/>
              </w:rPr>
            </w:pPr>
            <w:r>
              <w:rPr>
                <w:rFonts w:hint="eastAsia" w:ascii="仿宋" w:hAnsi="仿宋" w:eastAsia="仿宋" w:cs="仿宋"/>
                <w:color w:val="000000"/>
                <w:kern w:val="0"/>
                <w:sz w:val="24"/>
              </w:rPr>
              <w:t>*开箱组装/使用指导要求</w:t>
            </w:r>
          </w:p>
        </w:tc>
        <w:tc>
          <w:tcPr>
            <w:tcW w:w="4867" w:type="dxa"/>
            <w:vAlign w:val="center"/>
          </w:tcPr>
          <w:p w14:paraId="2320B03D">
            <w:pPr>
              <w:widowControl/>
              <w:jc w:val="left"/>
              <w:textAlignment w:val="center"/>
              <w:rPr>
                <w:rFonts w:hint="eastAsia" w:ascii="仿宋" w:hAnsi="仿宋" w:eastAsia="仿宋" w:cs="仿宋"/>
                <w:color w:val="000000"/>
                <w:sz w:val="24"/>
              </w:rPr>
            </w:pPr>
            <w:r>
              <w:rPr>
                <w:rFonts w:hint="eastAsia" w:ascii="仿宋" w:hAnsi="仿宋" w:eastAsia="仿宋" w:cs="仿宋"/>
                <w:color w:val="000000"/>
                <w:kern w:val="0"/>
                <w:sz w:val="24"/>
              </w:rPr>
              <w:t>供应商提供开箱组装/使用指导</w:t>
            </w:r>
          </w:p>
        </w:tc>
      </w:tr>
      <w:tr w14:paraId="37521A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rPr>
        <w:tc>
          <w:tcPr>
            <w:tcW w:w="568" w:type="dxa"/>
            <w:vMerge w:val="continue"/>
            <w:vAlign w:val="center"/>
          </w:tcPr>
          <w:p w14:paraId="7AC3460E">
            <w:pPr>
              <w:jc w:val="center"/>
              <w:rPr>
                <w:rFonts w:hint="eastAsia" w:ascii="仿宋" w:hAnsi="仿宋" w:eastAsia="仿宋" w:cs="仿宋"/>
                <w:color w:val="000000"/>
                <w:sz w:val="24"/>
              </w:rPr>
            </w:pPr>
          </w:p>
        </w:tc>
        <w:tc>
          <w:tcPr>
            <w:tcW w:w="1267" w:type="dxa"/>
            <w:vMerge w:val="continue"/>
            <w:vAlign w:val="center"/>
          </w:tcPr>
          <w:p w14:paraId="1F33C333">
            <w:pPr>
              <w:jc w:val="center"/>
              <w:rPr>
                <w:rFonts w:hint="eastAsia" w:ascii="仿宋" w:hAnsi="仿宋" w:eastAsia="仿宋" w:cs="仿宋"/>
                <w:color w:val="000000"/>
                <w:sz w:val="24"/>
              </w:rPr>
            </w:pPr>
          </w:p>
        </w:tc>
        <w:tc>
          <w:tcPr>
            <w:tcW w:w="744" w:type="dxa"/>
            <w:vMerge w:val="continue"/>
            <w:vAlign w:val="center"/>
          </w:tcPr>
          <w:p w14:paraId="39F30747">
            <w:pPr>
              <w:jc w:val="center"/>
              <w:rPr>
                <w:rFonts w:hint="eastAsia" w:ascii="仿宋" w:hAnsi="仿宋" w:eastAsia="仿宋" w:cs="仿宋"/>
                <w:color w:val="000000"/>
                <w:sz w:val="24"/>
              </w:rPr>
            </w:pPr>
          </w:p>
        </w:tc>
        <w:tc>
          <w:tcPr>
            <w:tcW w:w="1223" w:type="dxa"/>
            <w:vAlign w:val="center"/>
          </w:tcPr>
          <w:p w14:paraId="22A94B52">
            <w:pPr>
              <w:widowControl/>
              <w:jc w:val="center"/>
              <w:textAlignment w:val="center"/>
              <w:rPr>
                <w:rFonts w:hint="eastAsia" w:ascii="仿宋" w:hAnsi="仿宋" w:eastAsia="仿宋" w:cs="仿宋"/>
                <w:color w:val="000000"/>
                <w:sz w:val="24"/>
              </w:rPr>
            </w:pPr>
            <w:r>
              <w:rPr>
                <w:rFonts w:hint="eastAsia" w:ascii="仿宋" w:hAnsi="仿宋" w:eastAsia="仿宋" w:cs="仿宋"/>
                <w:color w:val="000000"/>
                <w:kern w:val="0"/>
                <w:sz w:val="24"/>
              </w:rPr>
              <w:t>*驱动下载服务要求</w:t>
            </w:r>
          </w:p>
        </w:tc>
        <w:tc>
          <w:tcPr>
            <w:tcW w:w="4867" w:type="dxa"/>
            <w:vAlign w:val="center"/>
          </w:tcPr>
          <w:p w14:paraId="0A83C46B">
            <w:pPr>
              <w:widowControl/>
              <w:jc w:val="left"/>
              <w:textAlignment w:val="center"/>
              <w:rPr>
                <w:rFonts w:hint="eastAsia" w:ascii="仿宋" w:hAnsi="仿宋" w:eastAsia="仿宋" w:cs="仿宋"/>
                <w:color w:val="000000"/>
                <w:sz w:val="24"/>
              </w:rPr>
            </w:pPr>
            <w:r>
              <w:rPr>
                <w:rFonts w:hint="eastAsia" w:ascii="仿宋" w:hAnsi="仿宋" w:eastAsia="仿宋" w:cs="仿宋"/>
                <w:color w:val="000000"/>
                <w:kern w:val="0"/>
                <w:sz w:val="24"/>
              </w:rPr>
              <w:t>供应商提供驱动光盘或下载方式</w:t>
            </w:r>
          </w:p>
        </w:tc>
      </w:tr>
      <w:tr w14:paraId="0C58A8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rPr>
        <w:tc>
          <w:tcPr>
            <w:tcW w:w="568" w:type="dxa"/>
            <w:vMerge w:val="continue"/>
            <w:vAlign w:val="center"/>
          </w:tcPr>
          <w:p w14:paraId="69E4C72F">
            <w:pPr>
              <w:jc w:val="center"/>
              <w:rPr>
                <w:rFonts w:hint="eastAsia" w:ascii="仿宋" w:hAnsi="仿宋" w:eastAsia="仿宋" w:cs="仿宋"/>
                <w:color w:val="000000"/>
                <w:sz w:val="24"/>
              </w:rPr>
            </w:pPr>
          </w:p>
        </w:tc>
        <w:tc>
          <w:tcPr>
            <w:tcW w:w="1267" w:type="dxa"/>
            <w:vMerge w:val="continue"/>
            <w:vAlign w:val="center"/>
          </w:tcPr>
          <w:p w14:paraId="28D7DD5C">
            <w:pPr>
              <w:jc w:val="center"/>
              <w:rPr>
                <w:rFonts w:hint="eastAsia" w:ascii="仿宋" w:hAnsi="仿宋" w:eastAsia="仿宋" w:cs="仿宋"/>
                <w:color w:val="000000"/>
                <w:sz w:val="24"/>
              </w:rPr>
            </w:pPr>
          </w:p>
        </w:tc>
        <w:tc>
          <w:tcPr>
            <w:tcW w:w="744" w:type="dxa"/>
            <w:vMerge w:val="continue"/>
            <w:vAlign w:val="center"/>
          </w:tcPr>
          <w:p w14:paraId="2D6DE65E">
            <w:pPr>
              <w:jc w:val="center"/>
              <w:rPr>
                <w:rFonts w:hint="eastAsia" w:ascii="仿宋" w:hAnsi="仿宋" w:eastAsia="仿宋" w:cs="仿宋"/>
                <w:color w:val="000000"/>
                <w:sz w:val="24"/>
              </w:rPr>
            </w:pPr>
          </w:p>
        </w:tc>
        <w:tc>
          <w:tcPr>
            <w:tcW w:w="1223" w:type="dxa"/>
            <w:vAlign w:val="center"/>
          </w:tcPr>
          <w:p w14:paraId="1FC002E4">
            <w:pPr>
              <w:widowControl/>
              <w:jc w:val="center"/>
              <w:textAlignment w:val="center"/>
              <w:rPr>
                <w:rFonts w:hint="eastAsia" w:ascii="仿宋" w:hAnsi="仿宋" w:eastAsia="仿宋" w:cs="仿宋"/>
                <w:color w:val="000000"/>
                <w:sz w:val="24"/>
              </w:rPr>
            </w:pPr>
            <w:r>
              <w:rPr>
                <w:rFonts w:hint="eastAsia" w:ascii="仿宋" w:hAnsi="仿宋" w:eastAsia="仿宋" w:cs="仿宋"/>
                <w:color w:val="000000"/>
                <w:kern w:val="0"/>
                <w:sz w:val="24"/>
              </w:rPr>
              <w:t>*兼容适配软件下载服务要求</w:t>
            </w:r>
          </w:p>
        </w:tc>
        <w:tc>
          <w:tcPr>
            <w:tcW w:w="4867" w:type="dxa"/>
            <w:vAlign w:val="center"/>
          </w:tcPr>
          <w:p w14:paraId="669C4CD9">
            <w:pPr>
              <w:widowControl/>
              <w:jc w:val="left"/>
              <w:textAlignment w:val="center"/>
              <w:rPr>
                <w:rFonts w:hint="eastAsia" w:ascii="仿宋" w:hAnsi="仿宋" w:eastAsia="仿宋" w:cs="仿宋"/>
                <w:color w:val="000000"/>
                <w:sz w:val="24"/>
              </w:rPr>
            </w:pPr>
            <w:r>
              <w:rPr>
                <w:rFonts w:hint="eastAsia" w:ascii="仿宋" w:hAnsi="仿宋" w:eastAsia="仿宋" w:cs="仿宋"/>
                <w:color w:val="000000"/>
                <w:kern w:val="0"/>
                <w:sz w:val="24"/>
              </w:rPr>
              <w:t>供应商提供兼容适配软件下载渠道（光盘、网站）</w:t>
            </w:r>
          </w:p>
        </w:tc>
      </w:tr>
      <w:tr w14:paraId="57AF59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rPr>
        <w:tc>
          <w:tcPr>
            <w:tcW w:w="568" w:type="dxa"/>
            <w:vMerge w:val="continue"/>
            <w:vAlign w:val="center"/>
          </w:tcPr>
          <w:p w14:paraId="0BFAF22D">
            <w:pPr>
              <w:jc w:val="center"/>
              <w:rPr>
                <w:rFonts w:hint="eastAsia" w:ascii="仿宋" w:hAnsi="仿宋" w:eastAsia="仿宋" w:cs="仿宋"/>
                <w:color w:val="000000"/>
                <w:sz w:val="24"/>
              </w:rPr>
            </w:pPr>
          </w:p>
        </w:tc>
        <w:tc>
          <w:tcPr>
            <w:tcW w:w="1267" w:type="dxa"/>
            <w:vMerge w:val="continue"/>
            <w:vAlign w:val="center"/>
          </w:tcPr>
          <w:p w14:paraId="6CBDFF19">
            <w:pPr>
              <w:jc w:val="center"/>
              <w:rPr>
                <w:rFonts w:hint="eastAsia" w:ascii="仿宋" w:hAnsi="仿宋" w:eastAsia="仿宋" w:cs="仿宋"/>
                <w:color w:val="000000"/>
                <w:sz w:val="24"/>
              </w:rPr>
            </w:pPr>
          </w:p>
        </w:tc>
        <w:tc>
          <w:tcPr>
            <w:tcW w:w="744" w:type="dxa"/>
            <w:vMerge w:val="continue"/>
            <w:vAlign w:val="center"/>
          </w:tcPr>
          <w:p w14:paraId="5F5917C9">
            <w:pPr>
              <w:jc w:val="center"/>
              <w:rPr>
                <w:rFonts w:hint="eastAsia" w:ascii="仿宋" w:hAnsi="仿宋" w:eastAsia="仿宋" w:cs="仿宋"/>
                <w:color w:val="000000"/>
                <w:sz w:val="24"/>
              </w:rPr>
            </w:pPr>
          </w:p>
        </w:tc>
        <w:tc>
          <w:tcPr>
            <w:tcW w:w="1223" w:type="dxa"/>
            <w:vAlign w:val="center"/>
          </w:tcPr>
          <w:p w14:paraId="1E1DC862">
            <w:pPr>
              <w:widowControl/>
              <w:jc w:val="center"/>
              <w:textAlignment w:val="center"/>
              <w:rPr>
                <w:rFonts w:hint="eastAsia" w:ascii="仿宋" w:hAnsi="仿宋" w:eastAsia="仿宋" w:cs="仿宋"/>
                <w:color w:val="000000"/>
                <w:sz w:val="24"/>
              </w:rPr>
            </w:pPr>
            <w:r>
              <w:rPr>
                <w:rFonts w:hint="eastAsia" w:ascii="仿宋" w:hAnsi="仿宋" w:eastAsia="仿宋" w:cs="仿宋"/>
                <w:color w:val="000000"/>
                <w:kern w:val="0"/>
                <w:sz w:val="24"/>
              </w:rPr>
              <w:t>跨架构平台应用兼容</w:t>
            </w:r>
          </w:p>
        </w:tc>
        <w:tc>
          <w:tcPr>
            <w:tcW w:w="4867" w:type="dxa"/>
            <w:noWrap/>
            <w:vAlign w:val="center"/>
          </w:tcPr>
          <w:p w14:paraId="042F3ABB">
            <w:pPr>
              <w:widowControl/>
              <w:jc w:val="left"/>
              <w:textAlignment w:val="center"/>
              <w:rPr>
                <w:rFonts w:hint="eastAsia" w:ascii="仿宋" w:hAnsi="仿宋" w:eastAsia="仿宋" w:cs="仿宋"/>
                <w:color w:val="000000"/>
                <w:sz w:val="24"/>
              </w:rPr>
            </w:pPr>
            <w:r>
              <w:rPr>
                <w:rFonts w:hint="eastAsia" w:ascii="仿宋" w:hAnsi="仿宋" w:eastAsia="仿宋" w:cs="仿宋"/>
                <w:color w:val="000000"/>
                <w:kern w:val="0"/>
                <w:sz w:val="24"/>
              </w:rPr>
              <w:t>本次采购不做要求</w:t>
            </w:r>
          </w:p>
        </w:tc>
      </w:tr>
      <w:tr w14:paraId="15E1A6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0" w:hRule="atLeast"/>
        </w:trPr>
        <w:tc>
          <w:tcPr>
            <w:tcW w:w="568" w:type="dxa"/>
            <w:vMerge w:val="continue"/>
            <w:vAlign w:val="center"/>
          </w:tcPr>
          <w:p w14:paraId="373B6E83">
            <w:pPr>
              <w:jc w:val="center"/>
              <w:rPr>
                <w:rFonts w:hint="eastAsia" w:ascii="仿宋" w:hAnsi="仿宋" w:eastAsia="仿宋" w:cs="仿宋"/>
                <w:color w:val="000000"/>
                <w:sz w:val="24"/>
              </w:rPr>
            </w:pPr>
          </w:p>
        </w:tc>
        <w:tc>
          <w:tcPr>
            <w:tcW w:w="1267" w:type="dxa"/>
            <w:vMerge w:val="continue"/>
            <w:vAlign w:val="center"/>
          </w:tcPr>
          <w:p w14:paraId="4B489C9E">
            <w:pPr>
              <w:jc w:val="center"/>
              <w:rPr>
                <w:rFonts w:hint="eastAsia" w:ascii="仿宋" w:hAnsi="仿宋" w:eastAsia="仿宋" w:cs="仿宋"/>
                <w:color w:val="000000"/>
                <w:sz w:val="24"/>
              </w:rPr>
            </w:pPr>
          </w:p>
        </w:tc>
        <w:tc>
          <w:tcPr>
            <w:tcW w:w="744" w:type="dxa"/>
            <w:vAlign w:val="center"/>
          </w:tcPr>
          <w:p w14:paraId="09709427">
            <w:pPr>
              <w:widowControl/>
              <w:jc w:val="center"/>
              <w:textAlignment w:val="center"/>
              <w:rPr>
                <w:rFonts w:hint="eastAsia" w:ascii="仿宋" w:hAnsi="仿宋" w:eastAsia="仿宋" w:cs="仿宋"/>
                <w:color w:val="000000"/>
                <w:sz w:val="24"/>
              </w:rPr>
            </w:pPr>
            <w:r>
              <w:rPr>
                <w:rFonts w:hint="eastAsia" w:ascii="仿宋" w:hAnsi="仿宋" w:eastAsia="仿宋" w:cs="仿宋"/>
                <w:color w:val="000000"/>
                <w:kern w:val="0"/>
                <w:sz w:val="24"/>
              </w:rPr>
              <w:t>*供应链合规性</w:t>
            </w:r>
          </w:p>
        </w:tc>
        <w:tc>
          <w:tcPr>
            <w:tcW w:w="1223" w:type="dxa"/>
            <w:vAlign w:val="center"/>
          </w:tcPr>
          <w:p w14:paraId="30229E4E">
            <w:pPr>
              <w:widowControl/>
              <w:jc w:val="center"/>
              <w:textAlignment w:val="center"/>
              <w:rPr>
                <w:rFonts w:hint="eastAsia" w:ascii="仿宋" w:hAnsi="仿宋" w:eastAsia="仿宋" w:cs="仿宋"/>
                <w:color w:val="000000"/>
                <w:sz w:val="24"/>
              </w:rPr>
            </w:pPr>
            <w:r>
              <w:rPr>
                <w:rFonts w:hint="eastAsia" w:ascii="仿宋" w:hAnsi="仿宋" w:eastAsia="仿宋" w:cs="仿宋"/>
                <w:color w:val="000000"/>
                <w:kern w:val="0"/>
                <w:sz w:val="24"/>
              </w:rPr>
              <w:t>*产品部件保障</w:t>
            </w:r>
          </w:p>
        </w:tc>
        <w:tc>
          <w:tcPr>
            <w:tcW w:w="4867" w:type="dxa"/>
            <w:vAlign w:val="center"/>
          </w:tcPr>
          <w:p w14:paraId="5E50571B">
            <w:pPr>
              <w:widowControl/>
              <w:jc w:val="left"/>
              <w:textAlignment w:val="center"/>
              <w:rPr>
                <w:rFonts w:hint="eastAsia" w:ascii="仿宋" w:hAnsi="仿宋" w:eastAsia="仿宋" w:cs="仿宋"/>
                <w:color w:val="000000"/>
                <w:sz w:val="24"/>
              </w:rPr>
            </w:pPr>
            <w:r>
              <w:rPr>
                <w:rFonts w:hint="eastAsia" w:ascii="仿宋" w:hAnsi="仿宋" w:eastAsia="仿宋" w:cs="仿宋"/>
                <w:color w:val="000000"/>
                <w:kern w:val="0"/>
                <w:sz w:val="24"/>
              </w:rPr>
              <w:t>供应商保障产品主要部件，提供6年的备件服务能力（自购买之日起），或提供可兼容原设备的升级换代产品</w:t>
            </w:r>
          </w:p>
        </w:tc>
      </w:tr>
      <w:tr w14:paraId="16D40C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0" w:hRule="atLeast"/>
        </w:trPr>
        <w:tc>
          <w:tcPr>
            <w:tcW w:w="568" w:type="dxa"/>
            <w:vMerge w:val="continue"/>
            <w:vAlign w:val="center"/>
          </w:tcPr>
          <w:p w14:paraId="1C6160E9">
            <w:pPr>
              <w:jc w:val="center"/>
              <w:rPr>
                <w:rFonts w:hint="eastAsia" w:ascii="仿宋" w:hAnsi="仿宋" w:eastAsia="仿宋" w:cs="仿宋"/>
                <w:color w:val="000000"/>
                <w:sz w:val="24"/>
              </w:rPr>
            </w:pPr>
          </w:p>
        </w:tc>
        <w:tc>
          <w:tcPr>
            <w:tcW w:w="1267" w:type="dxa"/>
            <w:vMerge w:val="continue"/>
            <w:vAlign w:val="center"/>
          </w:tcPr>
          <w:p w14:paraId="07D07244">
            <w:pPr>
              <w:jc w:val="center"/>
              <w:rPr>
                <w:rFonts w:hint="eastAsia" w:ascii="仿宋" w:hAnsi="仿宋" w:eastAsia="仿宋" w:cs="仿宋"/>
                <w:color w:val="000000"/>
                <w:sz w:val="24"/>
              </w:rPr>
            </w:pPr>
          </w:p>
        </w:tc>
        <w:tc>
          <w:tcPr>
            <w:tcW w:w="744" w:type="dxa"/>
            <w:vMerge w:val="restart"/>
            <w:vAlign w:val="center"/>
          </w:tcPr>
          <w:p w14:paraId="397A97CC">
            <w:pPr>
              <w:widowControl/>
              <w:jc w:val="center"/>
              <w:textAlignment w:val="center"/>
              <w:rPr>
                <w:rFonts w:hint="eastAsia" w:ascii="仿宋" w:hAnsi="仿宋" w:eastAsia="仿宋" w:cs="仿宋"/>
                <w:color w:val="000000"/>
                <w:sz w:val="24"/>
              </w:rPr>
            </w:pPr>
            <w:r>
              <w:rPr>
                <w:rFonts w:hint="eastAsia" w:ascii="仿宋" w:hAnsi="仿宋" w:eastAsia="仿宋" w:cs="仿宋"/>
                <w:color w:val="000000"/>
                <w:kern w:val="0"/>
                <w:sz w:val="24"/>
              </w:rPr>
              <w:t>*供应链质量</w:t>
            </w:r>
          </w:p>
        </w:tc>
        <w:tc>
          <w:tcPr>
            <w:tcW w:w="1223" w:type="dxa"/>
            <w:vAlign w:val="center"/>
          </w:tcPr>
          <w:p w14:paraId="4CE89D9F">
            <w:pPr>
              <w:widowControl/>
              <w:jc w:val="center"/>
              <w:textAlignment w:val="center"/>
              <w:rPr>
                <w:rFonts w:hint="eastAsia" w:ascii="仿宋" w:hAnsi="仿宋" w:eastAsia="仿宋" w:cs="仿宋"/>
                <w:color w:val="000000"/>
                <w:sz w:val="24"/>
              </w:rPr>
            </w:pPr>
            <w:r>
              <w:rPr>
                <w:rFonts w:hint="eastAsia" w:ascii="仿宋" w:hAnsi="仿宋" w:eastAsia="仿宋" w:cs="仿宋"/>
                <w:color w:val="000000"/>
                <w:kern w:val="0"/>
                <w:sz w:val="24"/>
              </w:rPr>
              <w:t>*抗干扰性</w:t>
            </w:r>
          </w:p>
        </w:tc>
        <w:tc>
          <w:tcPr>
            <w:tcW w:w="4867" w:type="dxa"/>
            <w:vAlign w:val="center"/>
          </w:tcPr>
          <w:p w14:paraId="39E00D22">
            <w:pPr>
              <w:widowControl/>
              <w:jc w:val="left"/>
              <w:textAlignment w:val="center"/>
              <w:rPr>
                <w:rFonts w:hint="eastAsia" w:ascii="仿宋" w:hAnsi="仿宋" w:eastAsia="仿宋" w:cs="仿宋"/>
                <w:color w:val="000000"/>
                <w:sz w:val="24"/>
              </w:rPr>
            </w:pPr>
            <w:r>
              <w:rPr>
                <w:rFonts w:hint="eastAsia" w:ascii="仿宋" w:hAnsi="仿宋" w:eastAsia="仿宋" w:cs="仿宋"/>
                <w:color w:val="000000"/>
                <w:kern w:val="0"/>
                <w:sz w:val="24"/>
              </w:rPr>
              <w:t>当产品部件出现供应风险时，供应商应通知采购人并提供风险应对方案确保产品的服务保障</w:t>
            </w:r>
          </w:p>
        </w:tc>
      </w:tr>
      <w:tr w14:paraId="3B7D25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rPr>
        <w:tc>
          <w:tcPr>
            <w:tcW w:w="568" w:type="dxa"/>
            <w:vMerge w:val="continue"/>
            <w:vAlign w:val="center"/>
          </w:tcPr>
          <w:p w14:paraId="21350F1C">
            <w:pPr>
              <w:jc w:val="center"/>
              <w:rPr>
                <w:rFonts w:hint="eastAsia" w:ascii="仿宋" w:hAnsi="仿宋" w:eastAsia="仿宋" w:cs="仿宋"/>
                <w:color w:val="000000"/>
                <w:sz w:val="24"/>
              </w:rPr>
            </w:pPr>
          </w:p>
        </w:tc>
        <w:tc>
          <w:tcPr>
            <w:tcW w:w="1267" w:type="dxa"/>
            <w:vMerge w:val="continue"/>
            <w:vAlign w:val="center"/>
          </w:tcPr>
          <w:p w14:paraId="482FFEE4">
            <w:pPr>
              <w:jc w:val="center"/>
              <w:rPr>
                <w:rFonts w:hint="eastAsia" w:ascii="仿宋" w:hAnsi="仿宋" w:eastAsia="仿宋" w:cs="仿宋"/>
                <w:color w:val="000000"/>
                <w:sz w:val="24"/>
              </w:rPr>
            </w:pPr>
          </w:p>
        </w:tc>
        <w:tc>
          <w:tcPr>
            <w:tcW w:w="744" w:type="dxa"/>
            <w:vMerge w:val="continue"/>
            <w:vAlign w:val="center"/>
          </w:tcPr>
          <w:p w14:paraId="77B2E7B7">
            <w:pPr>
              <w:jc w:val="center"/>
              <w:rPr>
                <w:rFonts w:hint="eastAsia" w:ascii="仿宋" w:hAnsi="仿宋" w:eastAsia="仿宋" w:cs="仿宋"/>
                <w:color w:val="000000"/>
                <w:sz w:val="24"/>
              </w:rPr>
            </w:pPr>
          </w:p>
        </w:tc>
        <w:tc>
          <w:tcPr>
            <w:tcW w:w="1223" w:type="dxa"/>
            <w:vAlign w:val="center"/>
          </w:tcPr>
          <w:p w14:paraId="0DE04892">
            <w:pPr>
              <w:widowControl/>
              <w:jc w:val="center"/>
              <w:textAlignment w:val="center"/>
              <w:rPr>
                <w:rFonts w:hint="eastAsia" w:ascii="仿宋" w:hAnsi="仿宋" w:eastAsia="仿宋" w:cs="仿宋"/>
                <w:color w:val="000000"/>
                <w:sz w:val="24"/>
              </w:rPr>
            </w:pPr>
            <w:r>
              <w:rPr>
                <w:rFonts w:hint="eastAsia" w:ascii="仿宋" w:hAnsi="仿宋" w:eastAsia="仿宋" w:cs="仿宋"/>
                <w:color w:val="000000"/>
                <w:kern w:val="0"/>
                <w:sz w:val="24"/>
              </w:rPr>
              <w:t>*供应能力证明</w:t>
            </w:r>
          </w:p>
        </w:tc>
        <w:tc>
          <w:tcPr>
            <w:tcW w:w="4867" w:type="dxa"/>
            <w:vAlign w:val="center"/>
          </w:tcPr>
          <w:p w14:paraId="455FA6F2">
            <w:pPr>
              <w:widowControl/>
              <w:jc w:val="left"/>
              <w:textAlignment w:val="center"/>
              <w:rPr>
                <w:rFonts w:hint="eastAsia" w:ascii="仿宋" w:hAnsi="仿宋" w:eastAsia="仿宋" w:cs="仿宋"/>
                <w:color w:val="000000"/>
                <w:sz w:val="24"/>
              </w:rPr>
            </w:pPr>
            <w:r>
              <w:rPr>
                <w:rFonts w:hint="eastAsia" w:ascii="仿宋" w:hAnsi="仿宋" w:eastAsia="仿宋" w:cs="仿宋"/>
                <w:color w:val="000000"/>
                <w:kern w:val="0"/>
                <w:sz w:val="24"/>
              </w:rPr>
              <w:t>本次采购不做要求</w:t>
            </w:r>
          </w:p>
        </w:tc>
      </w:tr>
      <w:tr w14:paraId="50F8EE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rPr>
        <w:tc>
          <w:tcPr>
            <w:tcW w:w="568" w:type="dxa"/>
            <w:vMerge w:val="continue"/>
            <w:vAlign w:val="center"/>
          </w:tcPr>
          <w:p w14:paraId="0FF5BD15">
            <w:pPr>
              <w:jc w:val="center"/>
              <w:rPr>
                <w:rFonts w:hint="eastAsia" w:ascii="仿宋" w:hAnsi="仿宋" w:eastAsia="仿宋" w:cs="仿宋"/>
                <w:color w:val="000000"/>
                <w:sz w:val="24"/>
              </w:rPr>
            </w:pPr>
          </w:p>
        </w:tc>
        <w:tc>
          <w:tcPr>
            <w:tcW w:w="1267" w:type="dxa"/>
            <w:vMerge w:val="continue"/>
            <w:vAlign w:val="center"/>
          </w:tcPr>
          <w:p w14:paraId="28940947">
            <w:pPr>
              <w:jc w:val="center"/>
              <w:rPr>
                <w:rFonts w:hint="eastAsia" w:ascii="仿宋" w:hAnsi="仿宋" w:eastAsia="仿宋" w:cs="仿宋"/>
                <w:color w:val="000000"/>
                <w:sz w:val="24"/>
              </w:rPr>
            </w:pPr>
          </w:p>
        </w:tc>
        <w:tc>
          <w:tcPr>
            <w:tcW w:w="744" w:type="dxa"/>
            <w:vAlign w:val="center"/>
          </w:tcPr>
          <w:p w14:paraId="6D23AC85">
            <w:pPr>
              <w:widowControl/>
              <w:jc w:val="center"/>
              <w:textAlignment w:val="center"/>
              <w:rPr>
                <w:rFonts w:hint="eastAsia" w:ascii="仿宋" w:hAnsi="仿宋" w:eastAsia="仿宋" w:cs="仿宋"/>
                <w:color w:val="000000"/>
                <w:sz w:val="24"/>
              </w:rPr>
            </w:pPr>
            <w:r>
              <w:rPr>
                <w:rFonts w:hint="eastAsia" w:ascii="仿宋" w:hAnsi="仿宋" w:eastAsia="仿宋" w:cs="仿宋"/>
                <w:color w:val="000000"/>
                <w:kern w:val="0"/>
                <w:sz w:val="24"/>
              </w:rPr>
              <w:t>*关键部件安全要求</w:t>
            </w:r>
          </w:p>
        </w:tc>
        <w:tc>
          <w:tcPr>
            <w:tcW w:w="1223" w:type="dxa"/>
            <w:vAlign w:val="center"/>
          </w:tcPr>
          <w:p w14:paraId="671D601A">
            <w:pPr>
              <w:widowControl/>
              <w:jc w:val="center"/>
              <w:textAlignment w:val="center"/>
              <w:rPr>
                <w:rFonts w:hint="eastAsia" w:ascii="仿宋" w:hAnsi="仿宋" w:eastAsia="仿宋" w:cs="仿宋"/>
                <w:color w:val="000000"/>
                <w:sz w:val="24"/>
              </w:rPr>
            </w:pPr>
            <w:r>
              <w:rPr>
                <w:rFonts w:hint="eastAsia" w:ascii="仿宋" w:hAnsi="仿宋" w:eastAsia="仿宋" w:cs="仿宋"/>
                <w:color w:val="000000"/>
                <w:kern w:val="0"/>
                <w:sz w:val="24"/>
              </w:rPr>
              <w:t>*关键部件安全要求</w:t>
            </w:r>
            <w:r>
              <w:rPr>
                <w:rFonts w:hint="eastAsia" w:ascii="仿宋" w:hAnsi="仿宋" w:eastAsia="仿宋" w:cs="仿宋"/>
                <w:color w:val="000000"/>
                <w:kern w:val="0"/>
                <w:sz w:val="24"/>
                <w:vertAlign w:val="superscript"/>
              </w:rPr>
              <w:t>3</w:t>
            </w:r>
          </w:p>
        </w:tc>
        <w:tc>
          <w:tcPr>
            <w:tcW w:w="4867" w:type="dxa"/>
            <w:noWrap/>
            <w:vAlign w:val="center"/>
          </w:tcPr>
          <w:p w14:paraId="4C6840FD">
            <w:pPr>
              <w:widowControl/>
              <w:jc w:val="left"/>
              <w:textAlignment w:val="center"/>
              <w:rPr>
                <w:rFonts w:hint="eastAsia" w:ascii="仿宋" w:hAnsi="仿宋" w:eastAsia="仿宋" w:cs="仿宋"/>
                <w:color w:val="000000"/>
                <w:sz w:val="24"/>
              </w:rPr>
            </w:pPr>
            <w:r>
              <w:rPr>
                <w:rFonts w:hint="eastAsia" w:ascii="仿宋" w:hAnsi="仿宋" w:eastAsia="仿宋" w:cs="仿宋"/>
                <w:color w:val="000000"/>
                <w:kern w:val="0"/>
                <w:sz w:val="24"/>
              </w:rPr>
              <w:t>本次采购不做要求</w:t>
            </w:r>
          </w:p>
        </w:tc>
      </w:tr>
      <w:tr w14:paraId="408131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rPr>
        <w:tc>
          <w:tcPr>
            <w:tcW w:w="568" w:type="dxa"/>
            <w:vMerge w:val="continue"/>
            <w:vAlign w:val="center"/>
          </w:tcPr>
          <w:p w14:paraId="6C5DC492">
            <w:pPr>
              <w:jc w:val="center"/>
              <w:rPr>
                <w:rFonts w:hint="eastAsia" w:ascii="仿宋" w:hAnsi="仿宋" w:eastAsia="仿宋" w:cs="仿宋"/>
                <w:color w:val="000000"/>
                <w:sz w:val="24"/>
              </w:rPr>
            </w:pPr>
          </w:p>
        </w:tc>
        <w:tc>
          <w:tcPr>
            <w:tcW w:w="1267" w:type="dxa"/>
            <w:vMerge w:val="continue"/>
            <w:vAlign w:val="center"/>
          </w:tcPr>
          <w:p w14:paraId="7EDF85B2">
            <w:pPr>
              <w:jc w:val="center"/>
              <w:rPr>
                <w:rFonts w:hint="eastAsia" w:ascii="仿宋" w:hAnsi="仿宋" w:eastAsia="仿宋" w:cs="仿宋"/>
                <w:color w:val="000000"/>
                <w:sz w:val="24"/>
              </w:rPr>
            </w:pPr>
          </w:p>
        </w:tc>
        <w:tc>
          <w:tcPr>
            <w:tcW w:w="744" w:type="dxa"/>
            <w:vMerge w:val="restart"/>
            <w:vAlign w:val="center"/>
          </w:tcPr>
          <w:p w14:paraId="695FC345">
            <w:pPr>
              <w:widowControl/>
              <w:jc w:val="center"/>
              <w:textAlignment w:val="center"/>
              <w:rPr>
                <w:rFonts w:hint="eastAsia" w:ascii="仿宋" w:hAnsi="仿宋" w:eastAsia="仿宋" w:cs="仿宋"/>
                <w:color w:val="000000"/>
                <w:sz w:val="24"/>
              </w:rPr>
            </w:pPr>
            <w:r>
              <w:rPr>
                <w:rFonts w:hint="eastAsia" w:ascii="仿宋" w:hAnsi="仿宋" w:eastAsia="仿宋" w:cs="仿宋"/>
                <w:color w:val="000000"/>
                <w:kern w:val="0"/>
                <w:sz w:val="24"/>
              </w:rPr>
              <w:t>*整机安全性要求</w:t>
            </w:r>
          </w:p>
        </w:tc>
        <w:tc>
          <w:tcPr>
            <w:tcW w:w="1223" w:type="dxa"/>
            <w:vAlign w:val="center"/>
          </w:tcPr>
          <w:p w14:paraId="40A2B0F7">
            <w:pPr>
              <w:widowControl/>
              <w:jc w:val="center"/>
              <w:textAlignment w:val="center"/>
              <w:rPr>
                <w:rFonts w:hint="eastAsia" w:ascii="仿宋" w:hAnsi="仿宋" w:eastAsia="仿宋" w:cs="仿宋"/>
                <w:color w:val="000000"/>
                <w:sz w:val="24"/>
              </w:rPr>
            </w:pPr>
            <w:r>
              <w:rPr>
                <w:rFonts w:hint="eastAsia" w:ascii="仿宋" w:hAnsi="仿宋" w:eastAsia="仿宋" w:cs="仿宋"/>
                <w:color w:val="000000"/>
                <w:kern w:val="0"/>
                <w:sz w:val="24"/>
              </w:rPr>
              <w:t>*密码算法实现</w:t>
            </w:r>
          </w:p>
        </w:tc>
        <w:tc>
          <w:tcPr>
            <w:tcW w:w="4867" w:type="dxa"/>
            <w:vAlign w:val="center"/>
          </w:tcPr>
          <w:p w14:paraId="43A169EA">
            <w:pPr>
              <w:widowControl/>
              <w:jc w:val="left"/>
              <w:textAlignment w:val="center"/>
              <w:rPr>
                <w:rFonts w:hint="eastAsia" w:ascii="仿宋" w:hAnsi="仿宋" w:eastAsia="仿宋" w:cs="仿宋"/>
                <w:color w:val="000000"/>
                <w:sz w:val="24"/>
              </w:rPr>
            </w:pPr>
            <w:r>
              <w:rPr>
                <w:rFonts w:hint="eastAsia" w:ascii="仿宋" w:hAnsi="仿宋" w:eastAsia="仿宋" w:cs="仿宋"/>
                <w:color w:val="000000"/>
                <w:kern w:val="0"/>
                <w:sz w:val="24"/>
              </w:rPr>
              <w:t>本次采购不做要求</w:t>
            </w:r>
          </w:p>
        </w:tc>
      </w:tr>
      <w:tr w14:paraId="6BC30B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rPr>
        <w:tc>
          <w:tcPr>
            <w:tcW w:w="568" w:type="dxa"/>
            <w:vMerge w:val="continue"/>
            <w:vAlign w:val="center"/>
          </w:tcPr>
          <w:p w14:paraId="385FE12A">
            <w:pPr>
              <w:jc w:val="center"/>
              <w:rPr>
                <w:rFonts w:hint="eastAsia" w:ascii="仿宋" w:hAnsi="仿宋" w:eastAsia="仿宋" w:cs="仿宋"/>
                <w:color w:val="000000"/>
                <w:sz w:val="24"/>
              </w:rPr>
            </w:pPr>
          </w:p>
        </w:tc>
        <w:tc>
          <w:tcPr>
            <w:tcW w:w="1267" w:type="dxa"/>
            <w:vMerge w:val="continue"/>
            <w:vAlign w:val="center"/>
          </w:tcPr>
          <w:p w14:paraId="3CC46011">
            <w:pPr>
              <w:jc w:val="center"/>
              <w:rPr>
                <w:rFonts w:hint="eastAsia" w:ascii="仿宋" w:hAnsi="仿宋" w:eastAsia="仿宋" w:cs="仿宋"/>
                <w:color w:val="000000"/>
                <w:sz w:val="24"/>
              </w:rPr>
            </w:pPr>
          </w:p>
        </w:tc>
        <w:tc>
          <w:tcPr>
            <w:tcW w:w="744" w:type="dxa"/>
            <w:vMerge w:val="continue"/>
            <w:vAlign w:val="center"/>
          </w:tcPr>
          <w:p w14:paraId="4B3C14D1">
            <w:pPr>
              <w:jc w:val="center"/>
              <w:rPr>
                <w:rFonts w:hint="eastAsia" w:ascii="仿宋" w:hAnsi="仿宋" w:eastAsia="仿宋" w:cs="仿宋"/>
                <w:color w:val="000000"/>
                <w:sz w:val="24"/>
              </w:rPr>
            </w:pPr>
          </w:p>
        </w:tc>
        <w:tc>
          <w:tcPr>
            <w:tcW w:w="1223" w:type="dxa"/>
            <w:vAlign w:val="center"/>
          </w:tcPr>
          <w:p w14:paraId="2AA0E102">
            <w:pPr>
              <w:widowControl/>
              <w:jc w:val="center"/>
              <w:textAlignment w:val="center"/>
              <w:rPr>
                <w:rFonts w:hint="eastAsia" w:ascii="仿宋" w:hAnsi="仿宋" w:eastAsia="仿宋" w:cs="仿宋"/>
                <w:color w:val="000000"/>
                <w:sz w:val="24"/>
              </w:rPr>
            </w:pPr>
            <w:r>
              <w:rPr>
                <w:rFonts w:hint="eastAsia" w:ascii="仿宋" w:hAnsi="仿宋" w:eastAsia="仿宋" w:cs="仿宋"/>
                <w:color w:val="000000"/>
                <w:kern w:val="0"/>
                <w:sz w:val="24"/>
              </w:rPr>
              <w:t>USB端口管控</w:t>
            </w:r>
          </w:p>
        </w:tc>
        <w:tc>
          <w:tcPr>
            <w:tcW w:w="4867" w:type="dxa"/>
            <w:vAlign w:val="center"/>
          </w:tcPr>
          <w:p w14:paraId="242A840D">
            <w:pPr>
              <w:widowControl/>
              <w:jc w:val="left"/>
              <w:textAlignment w:val="center"/>
              <w:rPr>
                <w:rFonts w:hint="eastAsia" w:ascii="仿宋" w:hAnsi="仿宋" w:eastAsia="仿宋" w:cs="仿宋"/>
                <w:color w:val="000000"/>
                <w:sz w:val="24"/>
              </w:rPr>
            </w:pPr>
            <w:r>
              <w:rPr>
                <w:rFonts w:hint="eastAsia" w:ascii="仿宋" w:hAnsi="仿宋" w:eastAsia="仿宋" w:cs="仿宋"/>
                <w:color w:val="000000"/>
                <w:kern w:val="0"/>
                <w:sz w:val="24"/>
              </w:rPr>
              <w:t>本次采购不做要求</w:t>
            </w:r>
          </w:p>
        </w:tc>
      </w:tr>
      <w:tr w14:paraId="5FB85A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rPr>
        <w:tc>
          <w:tcPr>
            <w:tcW w:w="568" w:type="dxa"/>
            <w:vMerge w:val="continue"/>
            <w:vAlign w:val="center"/>
          </w:tcPr>
          <w:p w14:paraId="6FAE9B09">
            <w:pPr>
              <w:jc w:val="center"/>
              <w:rPr>
                <w:rFonts w:hint="eastAsia" w:ascii="仿宋" w:hAnsi="仿宋" w:eastAsia="仿宋" w:cs="仿宋"/>
                <w:color w:val="000000"/>
                <w:sz w:val="24"/>
              </w:rPr>
            </w:pPr>
          </w:p>
        </w:tc>
        <w:tc>
          <w:tcPr>
            <w:tcW w:w="1267" w:type="dxa"/>
            <w:vMerge w:val="continue"/>
            <w:vAlign w:val="center"/>
          </w:tcPr>
          <w:p w14:paraId="084B7319">
            <w:pPr>
              <w:jc w:val="center"/>
              <w:rPr>
                <w:rFonts w:hint="eastAsia" w:ascii="仿宋" w:hAnsi="仿宋" w:eastAsia="仿宋" w:cs="仿宋"/>
                <w:color w:val="000000"/>
                <w:sz w:val="24"/>
              </w:rPr>
            </w:pPr>
          </w:p>
        </w:tc>
        <w:tc>
          <w:tcPr>
            <w:tcW w:w="744" w:type="dxa"/>
            <w:vMerge w:val="continue"/>
            <w:vAlign w:val="center"/>
          </w:tcPr>
          <w:p w14:paraId="0F2B98A6">
            <w:pPr>
              <w:jc w:val="center"/>
              <w:rPr>
                <w:rFonts w:hint="eastAsia" w:ascii="仿宋" w:hAnsi="仿宋" w:eastAsia="仿宋" w:cs="仿宋"/>
                <w:color w:val="000000"/>
                <w:sz w:val="24"/>
              </w:rPr>
            </w:pPr>
          </w:p>
        </w:tc>
        <w:tc>
          <w:tcPr>
            <w:tcW w:w="1223" w:type="dxa"/>
            <w:vAlign w:val="center"/>
          </w:tcPr>
          <w:p w14:paraId="06A8D79F">
            <w:pPr>
              <w:widowControl/>
              <w:jc w:val="center"/>
              <w:textAlignment w:val="center"/>
              <w:rPr>
                <w:rFonts w:hint="eastAsia" w:ascii="仿宋" w:hAnsi="仿宋" w:eastAsia="仿宋" w:cs="仿宋"/>
                <w:color w:val="000000"/>
                <w:sz w:val="24"/>
              </w:rPr>
            </w:pPr>
            <w:r>
              <w:rPr>
                <w:rFonts w:hint="eastAsia" w:ascii="仿宋" w:hAnsi="仿宋" w:eastAsia="仿宋" w:cs="仿宋"/>
                <w:color w:val="000000"/>
                <w:kern w:val="0"/>
                <w:sz w:val="24"/>
              </w:rPr>
              <w:t>安全物理锁</w:t>
            </w:r>
          </w:p>
        </w:tc>
        <w:tc>
          <w:tcPr>
            <w:tcW w:w="4867" w:type="dxa"/>
            <w:vAlign w:val="center"/>
          </w:tcPr>
          <w:p w14:paraId="282D90E9">
            <w:pPr>
              <w:widowControl/>
              <w:jc w:val="left"/>
              <w:textAlignment w:val="center"/>
              <w:rPr>
                <w:rFonts w:hint="eastAsia" w:ascii="仿宋" w:hAnsi="仿宋" w:eastAsia="仿宋" w:cs="仿宋"/>
                <w:color w:val="000000"/>
                <w:sz w:val="24"/>
              </w:rPr>
            </w:pPr>
            <w:r>
              <w:rPr>
                <w:rFonts w:hint="eastAsia" w:ascii="仿宋" w:hAnsi="仿宋" w:eastAsia="仿宋" w:cs="仿宋"/>
                <w:color w:val="000000"/>
                <w:kern w:val="0"/>
                <w:sz w:val="24"/>
              </w:rPr>
              <w:t>本次采购不做要求</w:t>
            </w:r>
          </w:p>
        </w:tc>
      </w:tr>
      <w:tr w14:paraId="09773E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rPr>
        <w:tc>
          <w:tcPr>
            <w:tcW w:w="568" w:type="dxa"/>
            <w:vMerge w:val="continue"/>
            <w:vAlign w:val="center"/>
          </w:tcPr>
          <w:p w14:paraId="22A9F22F">
            <w:pPr>
              <w:jc w:val="center"/>
              <w:rPr>
                <w:rFonts w:hint="eastAsia" w:ascii="仿宋" w:hAnsi="仿宋" w:eastAsia="仿宋" w:cs="仿宋"/>
                <w:color w:val="000000"/>
                <w:sz w:val="24"/>
              </w:rPr>
            </w:pPr>
          </w:p>
        </w:tc>
        <w:tc>
          <w:tcPr>
            <w:tcW w:w="1267" w:type="dxa"/>
            <w:vMerge w:val="continue"/>
            <w:vAlign w:val="center"/>
          </w:tcPr>
          <w:p w14:paraId="05643C34">
            <w:pPr>
              <w:jc w:val="center"/>
              <w:rPr>
                <w:rFonts w:hint="eastAsia" w:ascii="仿宋" w:hAnsi="仿宋" w:eastAsia="仿宋" w:cs="仿宋"/>
                <w:color w:val="000000"/>
                <w:sz w:val="24"/>
              </w:rPr>
            </w:pPr>
          </w:p>
        </w:tc>
        <w:tc>
          <w:tcPr>
            <w:tcW w:w="744" w:type="dxa"/>
            <w:vMerge w:val="continue"/>
            <w:vAlign w:val="center"/>
          </w:tcPr>
          <w:p w14:paraId="44D8E3CD">
            <w:pPr>
              <w:jc w:val="center"/>
              <w:rPr>
                <w:rFonts w:hint="eastAsia" w:ascii="仿宋" w:hAnsi="仿宋" w:eastAsia="仿宋" w:cs="仿宋"/>
                <w:color w:val="000000"/>
                <w:sz w:val="24"/>
              </w:rPr>
            </w:pPr>
          </w:p>
        </w:tc>
        <w:tc>
          <w:tcPr>
            <w:tcW w:w="1223" w:type="dxa"/>
            <w:vAlign w:val="center"/>
          </w:tcPr>
          <w:p w14:paraId="70CA182B">
            <w:pPr>
              <w:widowControl/>
              <w:jc w:val="center"/>
              <w:textAlignment w:val="center"/>
              <w:rPr>
                <w:rFonts w:hint="eastAsia" w:ascii="仿宋" w:hAnsi="仿宋" w:eastAsia="仿宋" w:cs="仿宋"/>
                <w:color w:val="000000"/>
                <w:sz w:val="24"/>
              </w:rPr>
            </w:pPr>
            <w:r>
              <w:rPr>
                <w:rFonts w:hint="eastAsia" w:ascii="仿宋" w:hAnsi="仿宋" w:eastAsia="仿宋" w:cs="仿宋"/>
                <w:color w:val="000000"/>
                <w:kern w:val="0"/>
                <w:sz w:val="24"/>
              </w:rPr>
              <w:t>*信息安全基本要求</w:t>
            </w:r>
          </w:p>
        </w:tc>
        <w:tc>
          <w:tcPr>
            <w:tcW w:w="4867" w:type="dxa"/>
            <w:vAlign w:val="center"/>
          </w:tcPr>
          <w:p w14:paraId="30754B35">
            <w:pPr>
              <w:widowControl/>
              <w:jc w:val="left"/>
              <w:textAlignment w:val="center"/>
              <w:rPr>
                <w:rFonts w:hint="eastAsia" w:ascii="仿宋" w:hAnsi="仿宋" w:eastAsia="仿宋" w:cs="仿宋"/>
                <w:color w:val="000000"/>
                <w:sz w:val="24"/>
              </w:rPr>
            </w:pPr>
            <w:r>
              <w:rPr>
                <w:rFonts w:hint="eastAsia" w:ascii="仿宋" w:hAnsi="仿宋" w:eastAsia="仿宋" w:cs="仿宋"/>
                <w:color w:val="000000"/>
                <w:kern w:val="0"/>
                <w:sz w:val="24"/>
              </w:rPr>
              <w:t>本次采购不做要求</w:t>
            </w:r>
          </w:p>
        </w:tc>
      </w:tr>
      <w:tr w14:paraId="126BC6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rPr>
        <w:tc>
          <w:tcPr>
            <w:tcW w:w="568" w:type="dxa"/>
            <w:vMerge w:val="continue"/>
            <w:vAlign w:val="center"/>
          </w:tcPr>
          <w:p w14:paraId="2AD1E137">
            <w:pPr>
              <w:jc w:val="center"/>
              <w:rPr>
                <w:rFonts w:hint="eastAsia" w:ascii="仿宋" w:hAnsi="仿宋" w:eastAsia="仿宋" w:cs="仿宋"/>
                <w:color w:val="000000"/>
                <w:sz w:val="24"/>
              </w:rPr>
            </w:pPr>
          </w:p>
        </w:tc>
        <w:tc>
          <w:tcPr>
            <w:tcW w:w="1267" w:type="dxa"/>
            <w:vMerge w:val="continue"/>
            <w:vAlign w:val="center"/>
          </w:tcPr>
          <w:p w14:paraId="1BCB1B2B">
            <w:pPr>
              <w:jc w:val="center"/>
              <w:rPr>
                <w:rFonts w:hint="eastAsia" w:ascii="仿宋" w:hAnsi="仿宋" w:eastAsia="仿宋" w:cs="仿宋"/>
                <w:color w:val="000000"/>
                <w:sz w:val="24"/>
              </w:rPr>
            </w:pPr>
          </w:p>
        </w:tc>
        <w:tc>
          <w:tcPr>
            <w:tcW w:w="744" w:type="dxa"/>
            <w:vMerge w:val="continue"/>
            <w:vAlign w:val="center"/>
          </w:tcPr>
          <w:p w14:paraId="6B9EF229">
            <w:pPr>
              <w:jc w:val="center"/>
              <w:rPr>
                <w:rFonts w:hint="eastAsia" w:ascii="仿宋" w:hAnsi="仿宋" w:eastAsia="仿宋" w:cs="仿宋"/>
                <w:color w:val="000000"/>
                <w:sz w:val="24"/>
              </w:rPr>
            </w:pPr>
          </w:p>
        </w:tc>
        <w:tc>
          <w:tcPr>
            <w:tcW w:w="1223" w:type="dxa"/>
            <w:vAlign w:val="center"/>
          </w:tcPr>
          <w:p w14:paraId="393E2A06">
            <w:pPr>
              <w:widowControl/>
              <w:jc w:val="center"/>
              <w:textAlignment w:val="center"/>
              <w:rPr>
                <w:rFonts w:hint="eastAsia" w:ascii="仿宋" w:hAnsi="仿宋" w:eastAsia="仿宋" w:cs="仿宋"/>
                <w:color w:val="000000"/>
                <w:sz w:val="24"/>
              </w:rPr>
            </w:pPr>
            <w:r>
              <w:rPr>
                <w:rFonts w:hint="eastAsia" w:ascii="仿宋" w:hAnsi="仿宋" w:eastAsia="仿宋" w:cs="仿宋"/>
                <w:color w:val="000000"/>
                <w:kern w:val="0"/>
                <w:sz w:val="24"/>
              </w:rPr>
              <w:t>*固件安全启动</w:t>
            </w:r>
          </w:p>
        </w:tc>
        <w:tc>
          <w:tcPr>
            <w:tcW w:w="4867" w:type="dxa"/>
            <w:vAlign w:val="center"/>
          </w:tcPr>
          <w:p w14:paraId="37A3782E">
            <w:pPr>
              <w:widowControl/>
              <w:jc w:val="left"/>
              <w:textAlignment w:val="center"/>
              <w:rPr>
                <w:rFonts w:hint="eastAsia" w:ascii="仿宋" w:hAnsi="仿宋" w:eastAsia="仿宋" w:cs="仿宋"/>
                <w:color w:val="000000"/>
                <w:sz w:val="24"/>
              </w:rPr>
            </w:pPr>
            <w:r>
              <w:rPr>
                <w:rFonts w:hint="eastAsia" w:ascii="仿宋" w:hAnsi="仿宋" w:eastAsia="仿宋" w:cs="仿宋"/>
                <w:color w:val="000000"/>
                <w:kern w:val="0"/>
                <w:sz w:val="24"/>
              </w:rPr>
              <w:t>本次采购不做要求</w:t>
            </w:r>
          </w:p>
        </w:tc>
      </w:tr>
      <w:tr w14:paraId="768537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rPr>
        <w:tc>
          <w:tcPr>
            <w:tcW w:w="568" w:type="dxa"/>
            <w:vMerge w:val="continue"/>
            <w:vAlign w:val="center"/>
          </w:tcPr>
          <w:p w14:paraId="028AC39D">
            <w:pPr>
              <w:jc w:val="center"/>
              <w:rPr>
                <w:rFonts w:hint="eastAsia" w:ascii="仿宋" w:hAnsi="仿宋" w:eastAsia="仿宋" w:cs="仿宋"/>
                <w:color w:val="000000"/>
                <w:sz w:val="24"/>
              </w:rPr>
            </w:pPr>
          </w:p>
        </w:tc>
        <w:tc>
          <w:tcPr>
            <w:tcW w:w="1267" w:type="dxa"/>
            <w:vMerge w:val="continue"/>
            <w:vAlign w:val="center"/>
          </w:tcPr>
          <w:p w14:paraId="04B167E8">
            <w:pPr>
              <w:jc w:val="center"/>
              <w:rPr>
                <w:rFonts w:hint="eastAsia" w:ascii="仿宋" w:hAnsi="仿宋" w:eastAsia="仿宋" w:cs="仿宋"/>
                <w:color w:val="000000"/>
                <w:sz w:val="24"/>
              </w:rPr>
            </w:pPr>
          </w:p>
        </w:tc>
        <w:tc>
          <w:tcPr>
            <w:tcW w:w="744" w:type="dxa"/>
            <w:vMerge w:val="continue"/>
            <w:vAlign w:val="center"/>
          </w:tcPr>
          <w:p w14:paraId="36BE79C5">
            <w:pPr>
              <w:jc w:val="center"/>
              <w:rPr>
                <w:rFonts w:hint="eastAsia" w:ascii="仿宋" w:hAnsi="仿宋" w:eastAsia="仿宋" w:cs="仿宋"/>
                <w:color w:val="000000"/>
                <w:sz w:val="24"/>
              </w:rPr>
            </w:pPr>
          </w:p>
        </w:tc>
        <w:tc>
          <w:tcPr>
            <w:tcW w:w="1223" w:type="dxa"/>
            <w:vAlign w:val="center"/>
          </w:tcPr>
          <w:p w14:paraId="3A93C706">
            <w:pPr>
              <w:widowControl/>
              <w:jc w:val="center"/>
              <w:textAlignment w:val="center"/>
              <w:rPr>
                <w:rFonts w:hint="eastAsia" w:ascii="仿宋" w:hAnsi="仿宋" w:eastAsia="仿宋" w:cs="仿宋"/>
                <w:color w:val="000000"/>
                <w:sz w:val="24"/>
              </w:rPr>
            </w:pPr>
            <w:r>
              <w:rPr>
                <w:rFonts w:hint="eastAsia" w:ascii="仿宋" w:hAnsi="仿宋" w:eastAsia="仿宋" w:cs="仿宋"/>
                <w:color w:val="000000"/>
                <w:kern w:val="0"/>
                <w:sz w:val="24"/>
              </w:rPr>
              <w:t>*限用物质的限量要求</w:t>
            </w:r>
          </w:p>
        </w:tc>
        <w:tc>
          <w:tcPr>
            <w:tcW w:w="4867" w:type="dxa"/>
            <w:vAlign w:val="center"/>
          </w:tcPr>
          <w:p w14:paraId="47EC430F">
            <w:pPr>
              <w:widowControl/>
              <w:jc w:val="left"/>
              <w:textAlignment w:val="center"/>
              <w:rPr>
                <w:rFonts w:hint="eastAsia" w:ascii="仿宋" w:hAnsi="仿宋" w:eastAsia="仿宋" w:cs="仿宋"/>
                <w:color w:val="000000"/>
                <w:sz w:val="24"/>
              </w:rPr>
            </w:pPr>
            <w:r>
              <w:rPr>
                <w:rFonts w:hint="eastAsia" w:ascii="仿宋" w:hAnsi="仿宋" w:eastAsia="仿宋" w:cs="仿宋"/>
                <w:color w:val="000000"/>
                <w:kern w:val="0"/>
                <w:sz w:val="24"/>
              </w:rPr>
              <w:t>本次采购不做要求</w:t>
            </w:r>
          </w:p>
        </w:tc>
      </w:tr>
      <w:tr w14:paraId="4E0D77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0" w:hRule="atLeast"/>
        </w:trPr>
        <w:tc>
          <w:tcPr>
            <w:tcW w:w="568" w:type="dxa"/>
            <w:vMerge w:val="restart"/>
            <w:noWrap/>
            <w:vAlign w:val="center"/>
          </w:tcPr>
          <w:p w14:paraId="7EBB5DE7">
            <w:pPr>
              <w:widowControl/>
              <w:jc w:val="center"/>
              <w:textAlignment w:val="center"/>
              <w:rPr>
                <w:rFonts w:hint="eastAsia" w:ascii="仿宋" w:hAnsi="仿宋" w:eastAsia="仿宋" w:cs="仿宋"/>
                <w:color w:val="000000"/>
                <w:kern w:val="0"/>
                <w:sz w:val="24"/>
              </w:rPr>
            </w:pPr>
            <w:r>
              <w:rPr>
                <w:rFonts w:hint="eastAsia" w:ascii="仿宋" w:hAnsi="仿宋" w:eastAsia="仿宋" w:cs="仿宋"/>
                <w:color w:val="000000"/>
                <w:kern w:val="0"/>
                <w:sz w:val="24"/>
              </w:rPr>
              <w:t>2</w:t>
            </w:r>
          </w:p>
        </w:tc>
        <w:tc>
          <w:tcPr>
            <w:tcW w:w="1267" w:type="dxa"/>
            <w:vMerge w:val="restart"/>
            <w:noWrap/>
            <w:vAlign w:val="center"/>
          </w:tcPr>
          <w:p w14:paraId="421B27EF">
            <w:pPr>
              <w:widowControl/>
              <w:jc w:val="center"/>
              <w:textAlignment w:val="center"/>
              <w:rPr>
                <w:rFonts w:hint="eastAsia" w:ascii="仿宋" w:hAnsi="仿宋" w:eastAsia="仿宋" w:cs="仿宋"/>
                <w:color w:val="000000"/>
                <w:kern w:val="0"/>
                <w:sz w:val="24"/>
              </w:rPr>
            </w:pPr>
            <w:r>
              <w:rPr>
                <w:rFonts w:hint="eastAsia" w:ascii="仿宋" w:hAnsi="仿宋" w:eastAsia="仿宋" w:cs="仿宋"/>
                <w:color w:val="000000"/>
                <w:kern w:val="0"/>
                <w:sz w:val="24"/>
              </w:rPr>
              <w:t>监考终端</w:t>
            </w:r>
          </w:p>
        </w:tc>
        <w:tc>
          <w:tcPr>
            <w:tcW w:w="744" w:type="dxa"/>
            <w:vAlign w:val="center"/>
          </w:tcPr>
          <w:p w14:paraId="26392945">
            <w:pPr>
              <w:widowControl/>
              <w:jc w:val="center"/>
              <w:textAlignment w:val="center"/>
              <w:rPr>
                <w:rFonts w:hint="eastAsia" w:ascii="仿宋" w:hAnsi="仿宋" w:eastAsia="仿宋" w:cs="仿宋"/>
                <w:color w:val="000000"/>
                <w:sz w:val="24"/>
              </w:rPr>
            </w:pPr>
            <w:r>
              <w:rPr>
                <w:rFonts w:hint="eastAsia" w:ascii="仿宋" w:hAnsi="仿宋" w:eastAsia="仿宋" w:cs="仿宋"/>
                <w:color w:val="000000"/>
                <w:kern w:val="0"/>
                <w:sz w:val="24"/>
              </w:rPr>
              <w:t>*CPU 规格</w:t>
            </w:r>
          </w:p>
        </w:tc>
        <w:tc>
          <w:tcPr>
            <w:tcW w:w="1223" w:type="dxa"/>
            <w:vAlign w:val="center"/>
          </w:tcPr>
          <w:p w14:paraId="10C9AC29">
            <w:pPr>
              <w:widowControl/>
              <w:jc w:val="center"/>
              <w:textAlignment w:val="center"/>
              <w:rPr>
                <w:rFonts w:hint="eastAsia" w:ascii="仿宋" w:hAnsi="仿宋" w:eastAsia="仿宋" w:cs="仿宋"/>
                <w:color w:val="000000"/>
                <w:sz w:val="24"/>
              </w:rPr>
            </w:pPr>
            <w:r>
              <w:rPr>
                <w:rFonts w:hint="eastAsia" w:ascii="仿宋" w:hAnsi="仿宋" w:eastAsia="仿宋" w:cs="仿宋"/>
                <w:color w:val="000000"/>
                <w:kern w:val="0"/>
                <w:sz w:val="24"/>
              </w:rPr>
              <w:t>*CPU信息</w:t>
            </w:r>
          </w:p>
        </w:tc>
        <w:tc>
          <w:tcPr>
            <w:tcW w:w="4867" w:type="dxa"/>
            <w:vAlign w:val="center"/>
          </w:tcPr>
          <w:p w14:paraId="525A35EB">
            <w:pPr>
              <w:widowControl/>
              <w:jc w:val="left"/>
              <w:textAlignment w:val="center"/>
              <w:rPr>
                <w:rFonts w:hint="eastAsia" w:ascii="仿宋" w:hAnsi="仿宋" w:eastAsia="仿宋" w:cs="仿宋"/>
                <w:color w:val="000000"/>
                <w:sz w:val="24"/>
                <w:highlight w:val="yellow"/>
              </w:rPr>
            </w:pPr>
            <w:r>
              <w:rPr>
                <w:rFonts w:hint="eastAsia" w:ascii="仿宋" w:hAnsi="仿宋" w:eastAsia="仿宋" w:cs="仿宋"/>
                <w:color w:val="000000"/>
                <w:kern w:val="0"/>
                <w:sz w:val="24"/>
              </w:rPr>
              <w:t>物理核心数≥6核，主频≥2.5GHz，≥12线程</w:t>
            </w:r>
          </w:p>
        </w:tc>
      </w:tr>
      <w:tr w14:paraId="276C3B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rPr>
        <w:tc>
          <w:tcPr>
            <w:tcW w:w="568" w:type="dxa"/>
            <w:vMerge w:val="continue"/>
            <w:noWrap/>
          </w:tcPr>
          <w:p w14:paraId="5C46BE37">
            <w:pPr>
              <w:jc w:val="center"/>
              <w:rPr>
                <w:rFonts w:hint="eastAsia" w:ascii="仿宋" w:hAnsi="仿宋" w:eastAsia="仿宋" w:cs="仿宋"/>
                <w:color w:val="000000"/>
                <w:sz w:val="24"/>
              </w:rPr>
            </w:pPr>
          </w:p>
        </w:tc>
        <w:tc>
          <w:tcPr>
            <w:tcW w:w="1267" w:type="dxa"/>
            <w:vMerge w:val="continue"/>
            <w:noWrap/>
          </w:tcPr>
          <w:p w14:paraId="4969D4F4">
            <w:pPr>
              <w:jc w:val="center"/>
              <w:rPr>
                <w:rFonts w:hint="eastAsia" w:ascii="仿宋" w:hAnsi="仿宋" w:eastAsia="仿宋" w:cs="仿宋"/>
                <w:color w:val="000000"/>
                <w:sz w:val="24"/>
              </w:rPr>
            </w:pPr>
          </w:p>
        </w:tc>
        <w:tc>
          <w:tcPr>
            <w:tcW w:w="744" w:type="dxa"/>
            <w:vMerge w:val="restart"/>
            <w:vAlign w:val="center"/>
          </w:tcPr>
          <w:p w14:paraId="214BE522">
            <w:pPr>
              <w:widowControl/>
              <w:jc w:val="center"/>
              <w:textAlignment w:val="center"/>
              <w:rPr>
                <w:rFonts w:hint="eastAsia" w:ascii="仿宋" w:hAnsi="仿宋" w:eastAsia="仿宋" w:cs="仿宋"/>
                <w:color w:val="000000"/>
                <w:sz w:val="24"/>
              </w:rPr>
            </w:pPr>
            <w:r>
              <w:rPr>
                <w:rFonts w:hint="eastAsia" w:ascii="仿宋" w:hAnsi="仿宋" w:eastAsia="仿宋" w:cs="仿宋"/>
                <w:color w:val="000000"/>
                <w:kern w:val="0"/>
                <w:sz w:val="24"/>
              </w:rPr>
              <w:t>*内存规格</w:t>
            </w:r>
          </w:p>
        </w:tc>
        <w:tc>
          <w:tcPr>
            <w:tcW w:w="1223" w:type="dxa"/>
            <w:vAlign w:val="center"/>
          </w:tcPr>
          <w:p w14:paraId="419C6C2F">
            <w:pPr>
              <w:widowControl/>
              <w:jc w:val="center"/>
              <w:textAlignment w:val="center"/>
              <w:rPr>
                <w:rFonts w:hint="eastAsia" w:ascii="仿宋" w:hAnsi="仿宋" w:eastAsia="仿宋" w:cs="仿宋"/>
                <w:color w:val="000000"/>
                <w:sz w:val="24"/>
              </w:rPr>
            </w:pPr>
            <w:r>
              <w:rPr>
                <w:rFonts w:hint="eastAsia" w:ascii="仿宋" w:hAnsi="仿宋" w:eastAsia="仿宋" w:cs="仿宋"/>
                <w:color w:val="000000"/>
                <w:kern w:val="0"/>
                <w:sz w:val="24"/>
              </w:rPr>
              <w:t>*内存配置容量</w:t>
            </w:r>
          </w:p>
        </w:tc>
        <w:tc>
          <w:tcPr>
            <w:tcW w:w="4867" w:type="dxa"/>
            <w:noWrap/>
            <w:vAlign w:val="center"/>
          </w:tcPr>
          <w:p w14:paraId="7BB0D224">
            <w:pPr>
              <w:widowControl/>
              <w:jc w:val="left"/>
              <w:textAlignment w:val="center"/>
              <w:rPr>
                <w:rFonts w:hint="eastAsia" w:ascii="仿宋" w:hAnsi="仿宋" w:eastAsia="仿宋" w:cs="仿宋"/>
                <w:color w:val="000000"/>
                <w:sz w:val="24"/>
                <w:highlight w:val="yellow"/>
              </w:rPr>
            </w:pPr>
            <w:r>
              <w:rPr>
                <w:rFonts w:hint="eastAsia" w:ascii="仿宋" w:hAnsi="仿宋" w:eastAsia="仿宋" w:cs="仿宋"/>
                <w:color w:val="000000"/>
                <w:kern w:val="0"/>
                <w:sz w:val="24"/>
              </w:rPr>
              <w:t>≥16GB</w:t>
            </w:r>
          </w:p>
        </w:tc>
      </w:tr>
      <w:tr w14:paraId="5B0005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rPr>
        <w:tc>
          <w:tcPr>
            <w:tcW w:w="568" w:type="dxa"/>
            <w:vMerge w:val="continue"/>
            <w:noWrap/>
          </w:tcPr>
          <w:p w14:paraId="7ADB9ED2">
            <w:pPr>
              <w:jc w:val="center"/>
              <w:rPr>
                <w:rFonts w:hint="eastAsia" w:ascii="仿宋" w:hAnsi="仿宋" w:eastAsia="仿宋" w:cs="仿宋"/>
                <w:color w:val="000000"/>
                <w:sz w:val="24"/>
              </w:rPr>
            </w:pPr>
          </w:p>
        </w:tc>
        <w:tc>
          <w:tcPr>
            <w:tcW w:w="1267" w:type="dxa"/>
            <w:vMerge w:val="continue"/>
            <w:noWrap/>
          </w:tcPr>
          <w:p w14:paraId="29A74130">
            <w:pPr>
              <w:jc w:val="center"/>
              <w:rPr>
                <w:rFonts w:hint="eastAsia" w:ascii="仿宋" w:hAnsi="仿宋" w:eastAsia="仿宋" w:cs="仿宋"/>
                <w:color w:val="000000"/>
                <w:sz w:val="24"/>
              </w:rPr>
            </w:pPr>
          </w:p>
        </w:tc>
        <w:tc>
          <w:tcPr>
            <w:tcW w:w="744" w:type="dxa"/>
            <w:vMerge w:val="continue"/>
            <w:vAlign w:val="center"/>
          </w:tcPr>
          <w:p w14:paraId="1706BA47">
            <w:pPr>
              <w:jc w:val="center"/>
              <w:rPr>
                <w:rFonts w:hint="eastAsia" w:ascii="仿宋" w:hAnsi="仿宋" w:eastAsia="仿宋" w:cs="仿宋"/>
                <w:color w:val="000000"/>
                <w:sz w:val="24"/>
              </w:rPr>
            </w:pPr>
          </w:p>
        </w:tc>
        <w:tc>
          <w:tcPr>
            <w:tcW w:w="1223" w:type="dxa"/>
            <w:vAlign w:val="center"/>
          </w:tcPr>
          <w:p w14:paraId="0C4661A8">
            <w:pPr>
              <w:widowControl/>
              <w:jc w:val="center"/>
              <w:textAlignment w:val="center"/>
              <w:rPr>
                <w:rFonts w:hint="eastAsia" w:ascii="仿宋" w:hAnsi="仿宋" w:eastAsia="仿宋" w:cs="仿宋"/>
                <w:color w:val="000000"/>
                <w:sz w:val="24"/>
              </w:rPr>
            </w:pPr>
            <w:r>
              <w:rPr>
                <w:rFonts w:hint="eastAsia" w:ascii="仿宋" w:hAnsi="仿宋" w:eastAsia="仿宋" w:cs="仿宋"/>
                <w:color w:val="000000"/>
                <w:kern w:val="0"/>
                <w:sz w:val="24"/>
              </w:rPr>
              <w:t>*内存类型</w:t>
            </w:r>
          </w:p>
        </w:tc>
        <w:tc>
          <w:tcPr>
            <w:tcW w:w="4867" w:type="dxa"/>
            <w:vAlign w:val="center"/>
          </w:tcPr>
          <w:p w14:paraId="0410251F">
            <w:pPr>
              <w:widowControl/>
              <w:jc w:val="left"/>
              <w:textAlignment w:val="center"/>
              <w:rPr>
                <w:rFonts w:hint="eastAsia" w:ascii="仿宋" w:hAnsi="仿宋" w:eastAsia="仿宋" w:cs="仿宋"/>
                <w:color w:val="000000"/>
                <w:sz w:val="24"/>
                <w:highlight w:val="yellow"/>
              </w:rPr>
            </w:pPr>
            <w:r>
              <w:rPr>
                <w:rFonts w:hint="eastAsia" w:ascii="仿宋" w:hAnsi="仿宋" w:eastAsia="仿宋" w:cs="仿宋"/>
                <w:color w:val="000000"/>
                <w:kern w:val="0"/>
                <w:sz w:val="24"/>
              </w:rPr>
              <w:t>≥DDR4内存</w:t>
            </w:r>
          </w:p>
        </w:tc>
      </w:tr>
      <w:tr w14:paraId="553345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0" w:hRule="atLeast"/>
        </w:trPr>
        <w:tc>
          <w:tcPr>
            <w:tcW w:w="568" w:type="dxa"/>
            <w:vMerge w:val="continue"/>
            <w:noWrap/>
          </w:tcPr>
          <w:p w14:paraId="1470323D">
            <w:pPr>
              <w:jc w:val="center"/>
              <w:rPr>
                <w:rFonts w:hint="eastAsia" w:ascii="仿宋" w:hAnsi="仿宋" w:eastAsia="仿宋" w:cs="仿宋"/>
                <w:color w:val="000000"/>
                <w:sz w:val="24"/>
              </w:rPr>
            </w:pPr>
          </w:p>
        </w:tc>
        <w:tc>
          <w:tcPr>
            <w:tcW w:w="1267" w:type="dxa"/>
            <w:vMerge w:val="continue"/>
            <w:noWrap/>
          </w:tcPr>
          <w:p w14:paraId="06AB2DF5">
            <w:pPr>
              <w:jc w:val="center"/>
              <w:rPr>
                <w:rFonts w:hint="eastAsia" w:ascii="仿宋" w:hAnsi="仿宋" w:eastAsia="仿宋" w:cs="仿宋"/>
                <w:color w:val="000000"/>
                <w:sz w:val="24"/>
              </w:rPr>
            </w:pPr>
          </w:p>
        </w:tc>
        <w:tc>
          <w:tcPr>
            <w:tcW w:w="744" w:type="dxa"/>
            <w:vMerge w:val="continue"/>
            <w:vAlign w:val="center"/>
          </w:tcPr>
          <w:p w14:paraId="39F33299">
            <w:pPr>
              <w:jc w:val="center"/>
              <w:rPr>
                <w:rFonts w:hint="eastAsia" w:ascii="仿宋" w:hAnsi="仿宋" w:eastAsia="仿宋" w:cs="仿宋"/>
                <w:color w:val="000000"/>
                <w:sz w:val="24"/>
              </w:rPr>
            </w:pPr>
          </w:p>
        </w:tc>
        <w:tc>
          <w:tcPr>
            <w:tcW w:w="1223" w:type="dxa"/>
            <w:vAlign w:val="center"/>
          </w:tcPr>
          <w:p w14:paraId="7F67F10D">
            <w:pPr>
              <w:widowControl/>
              <w:jc w:val="center"/>
              <w:textAlignment w:val="center"/>
              <w:rPr>
                <w:rFonts w:hint="eastAsia" w:ascii="仿宋" w:hAnsi="仿宋" w:eastAsia="仿宋" w:cs="仿宋"/>
                <w:color w:val="000000"/>
                <w:sz w:val="24"/>
              </w:rPr>
            </w:pPr>
            <w:r>
              <w:rPr>
                <w:rFonts w:hint="eastAsia" w:ascii="仿宋" w:hAnsi="仿宋" w:eastAsia="仿宋" w:cs="仿宋"/>
                <w:color w:val="000000"/>
                <w:kern w:val="0"/>
                <w:sz w:val="24"/>
              </w:rPr>
              <w:t>*内存条配置数量（板载内存不涉及）</w:t>
            </w:r>
          </w:p>
        </w:tc>
        <w:tc>
          <w:tcPr>
            <w:tcW w:w="4867" w:type="dxa"/>
            <w:vAlign w:val="center"/>
          </w:tcPr>
          <w:p w14:paraId="0AB9DF26">
            <w:pPr>
              <w:widowControl/>
              <w:jc w:val="left"/>
              <w:textAlignment w:val="center"/>
              <w:rPr>
                <w:rFonts w:hint="eastAsia" w:ascii="仿宋" w:hAnsi="仿宋" w:eastAsia="仿宋" w:cs="仿宋"/>
                <w:color w:val="000000"/>
                <w:sz w:val="24"/>
                <w:highlight w:val="yellow"/>
              </w:rPr>
            </w:pPr>
            <w:r>
              <w:rPr>
                <w:rFonts w:hint="eastAsia" w:ascii="仿宋" w:hAnsi="仿宋" w:eastAsia="仿宋" w:cs="仿宋"/>
                <w:color w:val="000000"/>
                <w:kern w:val="0"/>
                <w:sz w:val="24"/>
              </w:rPr>
              <w:t>≥1</w:t>
            </w:r>
          </w:p>
        </w:tc>
      </w:tr>
      <w:tr w14:paraId="03D823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0" w:hRule="atLeast"/>
        </w:trPr>
        <w:tc>
          <w:tcPr>
            <w:tcW w:w="568" w:type="dxa"/>
            <w:vMerge w:val="continue"/>
            <w:noWrap/>
          </w:tcPr>
          <w:p w14:paraId="1D56FE48">
            <w:pPr>
              <w:jc w:val="center"/>
              <w:rPr>
                <w:rFonts w:hint="eastAsia" w:ascii="仿宋" w:hAnsi="仿宋" w:eastAsia="仿宋" w:cs="仿宋"/>
                <w:color w:val="000000"/>
                <w:sz w:val="24"/>
              </w:rPr>
            </w:pPr>
          </w:p>
        </w:tc>
        <w:tc>
          <w:tcPr>
            <w:tcW w:w="1267" w:type="dxa"/>
            <w:vMerge w:val="continue"/>
            <w:noWrap/>
          </w:tcPr>
          <w:p w14:paraId="40480555">
            <w:pPr>
              <w:jc w:val="center"/>
              <w:rPr>
                <w:rFonts w:hint="eastAsia" w:ascii="仿宋" w:hAnsi="仿宋" w:eastAsia="仿宋" w:cs="仿宋"/>
                <w:color w:val="000000"/>
                <w:sz w:val="24"/>
              </w:rPr>
            </w:pPr>
          </w:p>
        </w:tc>
        <w:tc>
          <w:tcPr>
            <w:tcW w:w="744" w:type="dxa"/>
            <w:vMerge w:val="restart"/>
            <w:vAlign w:val="center"/>
          </w:tcPr>
          <w:p w14:paraId="7D2B34C3">
            <w:pPr>
              <w:widowControl/>
              <w:jc w:val="center"/>
              <w:textAlignment w:val="center"/>
              <w:rPr>
                <w:rFonts w:hint="eastAsia" w:ascii="仿宋" w:hAnsi="仿宋" w:eastAsia="仿宋" w:cs="仿宋"/>
                <w:color w:val="000000"/>
                <w:sz w:val="24"/>
              </w:rPr>
            </w:pPr>
            <w:r>
              <w:rPr>
                <w:rFonts w:hint="eastAsia" w:ascii="仿宋" w:hAnsi="仿宋" w:eastAsia="仿宋" w:cs="仿宋"/>
                <w:color w:val="000000"/>
                <w:kern w:val="0"/>
                <w:sz w:val="24"/>
              </w:rPr>
              <w:t>*主板规格</w:t>
            </w:r>
          </w:p>
        </w:tc>
        <w:tc>
          <w:tcPr>
            <w:tcW w:w="1223" w:type="dxa"/>
            <w:vAlign w:val="center"/>
          </w:tcPr>
          <w:p w14:paraId="5F67A69D">
            <w:pPr>
              <w:widowControl/>
              <w:jc w:val="center"/>
              <w:textAlignment w:val="center"/>
              <w:rPr>
                <w:rFonts w:hint="eastAsia" w:ascii="仿宋" w:hAnsi="仿宋" w:eastAsia="仿宋" w:cs="仿宋"/>
                <w:color w:val="000000"/>
                <w:sz w:val="24"/>
              </w:rPr>
            </w:pPr>
            <w:r>
              <w:rPr>
                <w:rFonts w:hint="eastAsia" w:ascii="仿宋" w:hAnsi="仿宋" w:eastAsia="仿宋" w:cs="仿宋"/>
                <w:color w:val="000000"/>
                <w:kern w:val="0"/>
                <w:sz w:val="24"/>
              </w:rPr>
              <w:t>*主板集成模块</w:t>
            </w:r>
          </w:p>
        </w:tc>
        <w:tc>
          <w:tcPr>
            <w:tcW w:w="4867" w:type="dxa"/>
            <w:vAlign w:val="center"/>
          </w:tcPr>
          <w:p w14:paraId="08D3F478">
            <w:pPr>
              <w:widowControl/>
              <w:jc w:val="left"/>
              <w:textAlignment w:val="center"/>
              <w:rPr>
                <w:rFonts w:hint="eastAsia" w:ascii="仿宋" w:hAnsi="仿宋" w:eastAsia="仿宋" w:cs="仿宋"/>
                <w:color w:val="000000"/>
                <w:kern w:val="0"/>
                <w:sz w:val="24"/>
              </w:rPr>
            </w:pPr>
            <w:r>
              <w:rPr>
                <w:rFonts w:hint="eastAsia" w:ascii="仿宋" w:hAnsi="仿宋" w:eastAsia="仿宋" w:cs="仿宋"/>
                <w:color w:val="000000"/>
                <w:kern w:val="0"/>
                <w:sz w:val="24"/>
              </w:rPr>
              <w:t>主板集成故障报警装置，可提示使用者当前故障状态；≥H610芯片组或B760芯片组</w:t>
            </w:r>
          </w:p>
          <w:p w14:paraId="6C6A0884">
            <w:pPr>
              <w:widowControl/>
              <w:jc w:val="left"/>
              <w:textAlignment w:val="center"/>
              <w:rPr>
                <w:rFonts w:hint="eastAsia" w:ascii="仿宋" w:hAnsi="仿宋" w:eastAsia="仿宋" w:cs="仿宋"/>
                <w:color w:val="000000"/>
                <w:sz w:val="24"/>
                <w:highlight w:val="yellow"/>
              </w:rPr>
            </w:pPr>
            <w:r>
              <w:rPr>
                <w:rFonts w:hint="eastAsia" w:ascii="仿宋" w:hAnsi="仿宋" w:eastAsia="仿宋" w:cs="仿宋"/>
                <w:color w:val="000000"/>
                <w:kern w:val="0"/>
                <w:sz w:val="24"/>
              </w:rPr>
              <w:t>集成资源扩展模块、计算处理模块、音频扩展模块等，主板的互联拓扑可通过处理器或交换电路实现</w:t>
            </w:r>
          </w:p>
        </w:tc>
      </w:tr>
      <w:tr w14:paraId="3819AD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rPr>
        <w:tc>
          <w:tcPr>
            <w:tcW w:w="568" w:type="dxa"/>
            <w:vMerge w:val="continue"/>
            <w:noWrap/>
          </w:tcPr>
          <w:p w14:paraId="5B832813">
            <w:pPr>
              <w:jc w:val="center"/>
              <w:rPr>
                <w:rFonts w:hint="eastAsia" w:ascii="仿宋" w:hAnsi="仿宋" w:eastAsia="仿宋" w:cs="仿宋"/>
                <w:color w:val="000000"/>
                <w:sz w:val="24"/>
              </w:rPr>
            </w:pPr>
          </w:p>
        </w:tc>
        <w:tc>
          <w:tcPr>
            <w:tcW w:w="1267" w:type="dxa"/>
            <w:vMerge w:val="continue"/>
            <w:noWrap/>
          </w:tcPr>
          <w:p w14:paraId="0EA1D160">
            <w:pPr>
              <w:jc w:val="center"/>
              <w:rPr>
                <w:rFonts w:hint="eastAsia" w:ascii="仿宋" w:hAnsi="仿宋" w:eastAsia="仿宋" w:cs="仿宋"/>
                <w:color w:val="000000"/>
                <w:sz w:val="24"/>
              </w:rPr>
            </w:pPr>
          </w:p>
        </w:tc>
        <w:tc>
          <w:tcPr>
            <w:tcW w:w="744" w:type="dxa"/>
            <w:vMerge w:val="continue"/>
            <w:vAlign w:val="center"/>
          </w:tcPr>
          <w:p w14:paraId="535F8B39">
            <w:pPr>
              <w:jc w:val="center"/>
              <w:rPr>
                <w:rFonts w:hint="eastAsia" w:ascii="仿宋" w:hAnsi="仿宋" w:eastAsia="仿宋" w:cs="仿宋"/>
                <w:color w:val="000000"/>
                <w:sz w:val="24"/>
              </w:rPr>
            </w:pPr>
          </w:p>
        </w:tc>
        <w:tc>
          <w:tcPr>
            <w:tcW w:w="1223" w:type="dxa"/>
            <w:vAlign w:val="center"/>
          </w:tcPr>
          <w:p w14:paraId="0F8BC848">
            <w:pPr>
              <w:widowControl/>
              <w:jc w:val="center"/>
              <w:textAlignment w:val="center"/>
              <w:rPr>
                <w:rFonts w:hint="eastAsia" w:ascii="仿宋" w:hAnsi="仿宋" w:eastAsia="仿宋" w:cs="仿宋"/>
                <w:color w:val="000000"/>
                <w:sz w:val="24"/>
              </w:rPr>
            </w:pPr>
            <w:r>
              <w:rPr>
                <w:rFonts w:hint="eastAsia" w:ascii="仿宋" w:hAnsi="仿宋" w:eastAsia="仿宋" w:cs="仿宋"/>
                <w:color w:val="000000"/>
                <w:kern w:val="0"/>
                <w:sz w:val="24"/>
              </w:rPr>
              <w:t>*主板支持的CPU和内存情况</w:t>
            </w:r>
          </w:p>
        </w:tc>
        <w:tc>
          <w:tcPr>
            <w:tcW w:w="4867" w:type="dxa"/>
            <w:vAlign w:val="center"/>
          </w:tcPr>
          <w:p w14:paraId="240A5CC3">
            <w:pPr>
              <w:widowControl/>
              <w:jc w:val="left"/>
              <w:textAlignment w:val="center"/>
              <w:rPr>
                <w:rFonts w:hint="eastAsia" w:ascii="仿宋" w:hAnsi="仿宋" w:eastAsia="仿宋" w:cs="仿宋"/>
                <w:color w:val="000000"/>
                <w:sz w:val="24"/>
                <w:highlight w:val="yellow"/>
              </w:rPr>
            </w:pPr>
            <w:r>
              <w:rPr>
                <w:rFonts w:hint="eastAsia" w:ascii="仿宋" w:hAnsi="仿宋" w:eastAsia="仿宋" w:cs="仿宋"/>
                <w:color w:val="000000"/>
                <w:kern w:val="0"/>
                <w:sz w:val="24"/>
              </w:rPr>
              <w:t>供应商给出主板支持的CPU和内存型号和数量</w:t>
            </w:r>
          </w:p>
        </w:tc>
      </w:tr>
      <w:tr w14:paraId="3EF1A7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rPr>
        <w:tc>
          <w:tcPr>
            <w:tcW w:w="568" w:type="dxa"/>
            <w:vMerge w:val="continue"/>
            <w:noWrap/>
          </w:tcPr>
          <w:p w14:paraId="1CBA6ACE">
            <w:pPr>
              <w:jc w:val="center"/>
              <w:rPr>
                <w:rFonts w:hint="eastAsia" w:ascii="仿宋" w:hAnsi="仿宋" w:eastAsia="仿宋" w:cs="仿宋"/>
                <w:color w:val="000000"/>
                <w:sz w:val="24"/>
              </w:rPr>
            </w:pPr>
          </w:p>
        </w:tc>
        <w:tc>
          <w:tcPr>
            <w:tcW w:w="1267" w:type="dxa"/>
            <w:vMerge w:val="continue"/>
            <w:noWrap/>
          </w:tcPr>
          <w:p w14:paraId="497EF77F">
            <w:pPr>
              <w:jc w:val="center"/>
              <w:rPr>
                <w:rFonts w:hint="eastAsia" w:ascii="仿宋" w:hAnsi="仿宋" w:eastAsia="仿宋" w:cs="仿宋"/>
                <w:color w:val="000000"/>
                <w:sz w:val="24"/>
              </w:rPr>
            </w:pPr>
          </w:p>
        </w:tc>
        <w:tc>
          <w:tcPr>
            <w:tcW w:w="744" w:type="dxa"/>
            <w:vMerge w:val="continue"/>
            <w:vAlign w:val="center"/>
          </w:tcPr>
          <w:p w14:paraId="63B067BF">
            <w:pPr>
              <w:jc w:val="center"/>
              <w:rPr>
                <w:rFonts w:hint="eastAsia" w:ascii="仿宋" w:hAnsi="仿宋" w:eastAsia="仿宋" w:cs="仿宋"/>
                <w:color w:val="000000"/>
                <w:sz w:val="24"/>
              </w:rPr>
            </w:pPr>
          </w:p>
        </w:tc>
        <w:tc>
          <w:tcPr>
            <w:tcW w:w="1223" w:type="dxa"/>
            <w:vAlign w:val="center"/>
          </w:tcPr>
          <w:p w14:paraId="681695B6">
            <w:pPr>
              <w:widowControl/>
              <w:jc w:val="center"/>
              <w:textAlignment w:val="center"/>
              <w:rPr>
                <w:rFonts w:hint="eastAsia" w:ascii="仿宋" w:hAnsi="仿宋" w:eastAsia="仿宋" w:cs="仿宋"/>
                <w:color w:val="000000"/>
                <w:sz w:val="24"/>
              </w:rPr>
            </w:pPr>
            <w:r>
              <w:rPr>
                <w:rFonts w:hint="eastAsia" w:ascii="仿宋" w:hAnsi="仿宋" w:eastAsia="仿宋" w:cs="仿宋"/>
                <w:color w:val="000000"/>
                <w:kern w:val="0"/>
                <w:sz w:val="24"/>
              </w:rPr>
              <w:t>主板内置PCIe插槽数量</w:t>
            </w:r>
          </w:p>
        </w:tc>
        <w:tc>
          <w:tcPr>
            <w:tcW w:w="4867" w:type="dxa"/>
            <w:vAlign w:val="center"/>
          </w:tcPr>
          <w:p w14:paraId="46C1A1D6">
            <w:pPr>
              <w:widowControl/>
              <w:jc w:val="left"/>
              <w:textAlignment w:val="center"/>
              <w:rPr>
                <w:rFonts w:hint="eastAsia" w:ascii="仿宋" w:hAnsi="仿宋" w:eastAsia="仿宋" w:cs="仿宋"/>
                <w:color w:val="000000"/>
                <w:sz w:val="24"/>
                <w:highlight w:val="yellow"/>
              </w:rPr>
            </w:pPr>
            <w:r>
              <w:rPr>
                <w:rFonts w:hint="eastAsia" w:ascii="仿宋" w:hAnsi="仿宋" w:eastAsia="仿宋" w:cs="仿宋"/>
                <w:color w:val="000000"/>
                <w:kern w:val="0"/>
                <w:sz w:val="24"/>
              </w:rPr>
              <w:t>≥1个PCIE4.0 x16插槽+1个PCIE3.0 x1插槽</w:t>
            </w:r>
          </w:p>
        </w:tc>
      </w:tr>
      <w:tr w14:paraId="0DB9E1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rPr>
        <w:tc>
          <w:tcPr>
            <w:tcW w:w="568" w:type="dxa"/>
            <w:vMerge w:val="continue"/>
            <w:noWrap/>
          </w:tcPr>
          <w:p w14:paraId="0695440D">
            <w:pPr>
              <w:jc w:val="center"/>
              <w:rPr>
                <w:rFonts w:hint="eastAsia" w:ascii="仿宋" w:hAnsi="仿宋" w:eastAsia="仿宋" w:cs="仿宋"/>
                <w:color w:val="000000"/>
                <w:sz w:val="24"/>
              </w:rPr>
            </w:pPr>
          </w:p>
        </w:tc>
        <w:tc>
          <w:tcPr>
            <w:tcW w:w="1267" w:type="dxa"/>
            <w:vMerge w:val="continue"/>
            <w:noWrap/>
          </w:tcPr>
          <w:p w14:paraId="2DFED310">
            <w:pPr>
              <w:jc w:val="center"/>
              <w:rPr>
                <w:rFonts w:hint="eastAsia" w:ascii="仿宋" w:hAnsi="仿宋" w:eastAsia="仿宋" w:cs="仿宋"/>
                <w:color w:val="000000"/>
                <w:sz w:val="24"/>
              </w:rPr>
            </w:pPr>
          </w:p>
        </w:tc>
        <w:tc>
          <w:tcPr>
            <w:tcW w:w="744" w:type="dxa"/>
            <w:vMerge w:val="continue"/>
            <w:vAlign w:val="center"/>
          </w:tcPr>
          <w:p w14:paraId="4BB7D6B9">
            <w:pPr>
              <w:jc w:val="center"/>
              <w:rPr>
                <w:rFonts w:hint="eastAsia" w:ascii="仿宋" w:hAnsi="仿宋" w:eastAsia="仿宋" w:cs="仿宋"/>
                <w:color w:val="000000"/>
                <w:sz w:val="24"/>
              </w:rPr>
            </w:pPr>
          </w:p>
        </w:tc>
        <w:tc>
          <w:tcPr>
            <w:tcW w:w="1223" w:type="dxa"/>
            <w:vAlign w:val="center"/>
          </w:tcPr>
          <w:p w14:paraId="2603193E">
            <w:pPr>
              <w:widowControl/>
              <w:jc w:val="center"/>
              <w:textAlignment w:val="center"/>
              <w:rPr>
                <w:rFonts w:hint="eastAsia" w:ascii="仿宋" w:hAnsi="仿宋" w:eastAsia="仿宋" w:cs="仿宋"/>
                <w:color w:val="000000"/>
                <w:sz w:val="24"/>
              </w:rPr>
            </w:pPr>
            <w:r>
              <w:rPr>
                <w:rFonts w:hint="eastAsia" w:ascii="仿宋" w:hAnsi="仿宋" w:eastAsia="仿宋" w:cs="仿宋"/>
                <w:color w:val="000000"/>
                <w:kern w:val="0"/>
                <w:sz w:val="24"/>
              </w:rPr>
              <w:t>特殊孔位及接口</w:t>
            </w:r>
          </w:p>
        </w:tc>
        <w:tc>
          <w:tcPr>
            <w:tcW w:w="4867" w:type="dxa"/>
            <w:vAlign w:val="center"/>
          </w:tcPr>
          <w:p w14:paraId="207EF8A9">
            <w:pPr>
              <w:widowControl/>
              <w:jc w:val="left"/>
              <w:textAlignment w:val="center"/>
              <w:rPr>
                <w:rFonts w:hint="eastAsia" w:ascii="仿宋" w:hAnsi="仿宋" w:eastAsia="仿宋" w:cs="仿宋"/>
                <w:color w:val="000000"/>
                <w:sz w:val="24"/>
              </w:rPr>
            </w:pPr>
            <w:r>
              <w:rPr>
                <w:rFonts w:hint="eastAsia" w:ascii="仿宋" w:hAnsi="仿宋" w:eastAsia="仿宋" w:cs="仿宋"/>
                <w:color w:val="000000"/>
                <w:kern w:val="0"/>
                <w:sz w:val="24"/>
              </w:rPr>
              <w:t>本次采购不做要求</w:t>
            </w:r>
          </w:p>
        </w:tc>
      </w:tr>
      <w:tr w14:paraId="70A252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rPr>
        <w:tc>
          <w:tcPr>
            <w:tcW w:w="568" w:type="dxa"/>
            <w:vMerge w:val="continue"/>
            <w:noWrap/>
          </w:tcPr>
          <w:p w14:paraId="1421CE93">
            <w:pPr>
              <w:jc w:val="center"/>
              <w:rPr>
                <w:rFonts w:hint="eastAsia" w:ascii="仿宋" w:hAnsi="仿宋" w:eastAsia="仿宋" w:cs="仿宋"/>
                <w:color w:val="000000"/>
                <w:sz w:val="24"/>
              </w:rPr>
            </w:pPr>
          </w:p>
        </w:tc>
        <w:tc>
          <w:tcPr>
            <w:tcW w:w="1267" w:type="dxa"/>
            <w:vMerge w:val="continue"/>
            <w:noWrap/>
          </w:tcPr>
          <w:p w14:paraId="74DEF2E7">
            <w:pPr>
              <w:jc w:val="center"/>
              <w:rPr>
                <w:rFonts w:hint="eastAsia" w:ascii="仿宋" w:hAnsi="仿宋" w:eastAsia="仿宋" w:cs="仿宋"/>
                <w:color w:val="000000"/>
                <w:sz w:val="24"/>
              </w:rPr>
            </w:pPr>
          </w:p>
        </w:tc>
        <w:tc>
          <w:tcPr>
            <w:tcW w:w="744" w:type="dxa"/>
            <w:vMerge w:val="continue"/>
            <w:vAlign w:val="center"/>
          </w:tcPr>
          <w:p w14:paraId="784A8DC4">
            <w:pPr>
              <w:jc w:val="center"/>
              <w:rPr>
                <w:rFonts w:hint="eastAsia" w:ascii="仿宋" w:hAnsi="仿宋" w:eastAsia="仿宋" w:cs="仿宋"/>
                <w:color w:val="000000"/>
                <w:sz w:val="24"/>
              </w:rPr>
            </w:pPr>
          </w:p>
        </w:tc>
        <w:tc>
          <w:tcPr>
            <w:tcW w:w="1223" w:type="dxa"/>
            <w:vAlign w:val="center"/>
          </w:tcPr>
          <w:p w14:paraId="17CC9E3E">
            <w:pPr>
              <w:widowControl/>
              <w:jc w:val="center"/>
              <w:textAlignment w:val="center"/>
              <w:rPr>
                <w:rFonts w:hint="eastAsia" w:ascii="仿宋" w:hAnsi="仿宋" w:eastAsia="仿宋" w:cs="仿宋"/>
                <w:color w:val="000000"/>
                <w:sz w:val="24"/>
              </w:rPr>
            </w:pPr>
            <w:r>
              <w:rPr>
                <w:rFonts w:hint="eastAsia" w:ascii="仿宋" w:hAnsi="仿宋" w:eastAsia="仿宋" w:cs="仿宋"/>
                <w:color w:val="000000"/>
                <w:kern w:val="0"/>
                <w:sz w:val="24"/>
              </w:rPr>
              <w:t>*主板其他内置接口</w:t>
            </w:r>
          </w:p>
        </w:tc>
        <w:tc>
          <w:tcPr>
            <w:tcW w:w="4867" w:type="dxa"/>
            <w:vAlign w:val="center"/>
          </w:tcPr>
          <w:p w14:paraId="63B4546C">
            <w:pPr>
              <w:widowControl/>
              <w:jc w:val="left"/>
              <w:textAlignment w:val="center"/>
              <w:rPr>
                <w:rFonts w:hint="eastAsia" w:ascii="仿宋" w:hAnsi="仿宋" w:eastAsia="仿宋" w:cs="仿宋"/>
                <w:color w:val="000000"/>
                <w:sz w:val="24"/>
                <w:highlight w:val="yellow"/>
              </w:rPr>
            </w:pPr>
            <w:r>
              <w:rPr>
                <w:rFonts w:hint="eastAsia" w:ascii="仿宋" w:hAnsi="仿宋" w:eastAsia="仿宋" w:cs="仿宋"/>
                <w:color w:val="000000"/>
                <w:kern w:val="0"/>
                <w:sz w:val="24"/>
              </w:rPr>
              <w:t>≥4个SATA+1个M.2；</w:t>
            </w:r>
          </w:p>
        </w:tc>
      </w:tr>
      <w:tr w14:paraId="361ED5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0" w:hRule="atLeast"/>
        </w:trPr>
        <w:tc>
          <w:tcPr>
            <w:tcW w:w="568" w:type="dxa"/>
            <w:vMerge w:val="continue"/>
            <w:noWrap/>
          </w:tcPr>
          <w:p w14:paraId="3CBC79F4">
            <w:pPr>
              <w:jc w:val="center"/>
              <w:rPr>
                <w:rFonts w:hint="eastAsia" w:ascii="仿宋" w:hAnsi="仿宋" w:eastAsia="仿宋" w:cs="仿宋"/>
                <w:color w:val="000000"/>
                <w:sz w:val="24"/>
              </w:rPr>
            </w:pPr>
          </w:p>
        </w:tc>
        <w:tc>
          <w:tcPr>
            <w:tcW w:w="1267" w:type="dxa"/>
            <w:vMerge w:val="continue"/>
            <w:noWrap/>
          </w:tcPr>
          <w:p w14:paraId="41F899E9">
            <w:pPr>
              <w:jc w:val="center"/>
              <w:rPr>
                <w:rFonts w:hint="eastAsia" w:ascii="仿宋" w:hAnsi="仿宋" w:eastAsia="仿宋" w:cs="仿宋"/>
                <w:color w:val="000000"/>
                <w:sz w:val="24"/>
              </w:rPr>
            </w:pPr>
          </w:p>
        </w:tc>
        <w:tc>
          <w:tcPr>
            <w:tcW w:w="744" w:type="dxa"/>
            <w:vMerge w:val="continue"/>
            <w:vAlign w:val="center"/>
          </w:tcPr>
          <w:p w14:paraId="1FF7C841">
            <w:pPr>
              <w:jc w:val="center"/>
              <w:rPr>
                <w:rFonts w:hint="eastAsia" w:ascii="仿宋" w:hAnsi="仿宋" w:eastAsia="仿宋" w:cs="仿宋"/>
                <w:color w:val="000000"/>
                <w:sz w:val="24"/>
              </w:rPr>
            </w:pPr>
          </w:p>
        </w:tc>
        <w:tc>
          <w:tcPr>
            <w:tcW w:w="1223" w:type="dxa"/>
            <w:vAlign w:val="center"/>
          </w:tcPr>
          <w:p w14:paraId="22730E26">
            <w:pPr>
              <w:widowControl/>
              <w:jc w:val="center"/>
              <w:textAlignment w:val="center"/>
              <w:rPr>
                <w:rFonts w:hint="eastAsia" w:ascii="仿宋" w:hAnsi="仿宋" w:eastAsia="仿宋" w:cs="仿宋"/>
                <w:color w:val="000000"/>
                <w:sz w:val="24"/>
              </w:rPr>
            </w:pPr>
            <w:r>
              <w:rPr>
                <w:rFonts w:hint="eastAsia" w:ascii="仿宋" w:hAnsi="仿宋" w:eastAsia="仿宋" w:cs="仿宋"/>
                <w:color w:val="000000"/>
                <w:kern w:val="0"/>
                <w:sz w:val="24"/>
              </w:rPr>
              <w:t>*单内存插槽最大可支持容量（板载内存不涉及）</w:t>
            </w:r>
          </w:p>
        </w:tc>
        <w:tc>
          <w:tcPr>
            <w:tcW w:w="4867" w:type="dxa"/>
            <w:vAlign w:val="center"/>
          </w:tcPr>
          <w:p w14:paraId="62BF9A0E">
            <w:pPr>
              <w:widowControl/>
              <w:jc w:val="left"/>
              <w:textAlignment w:val="center"/>
              <w:rPr>
                <w:rFonts w:hint="eastAsia" w:ascii="仿宋" w:hAnsi="仿宋" w:eastAsia="仿宋" w:cs="仿宋"/>
                <w:color w:val="000000"/>
                <w:sz w:val="24"/>
                <w:highlight w:val="yellow"/>
              </w:rPr>
            </w:pPr>
            <w:r>
              <w:rPr>
                <w:rFonts w:hint="eastAsia" w:ascii="仿宋" w:hAnsi="仿宋" w:eastAsia="仿宋" w:cs="仿宋"/>
                <w:color w:val="000000"/>
                <w:kern w:val="0"/>
                <w:sz w:val="24"/>
              </w:rPr>
              <w:t>≥32GB</w:t>
            </w:r>
          </w:p>
        </w:tc>
      </w:tr>
      <w:tr w14:paraId="5B03318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0" w:hRule="atLeast"/>
        </w:trPr>
        <w:tc>
          <w:tcPr>
            <w:tcW w:w="568" w:type="dxa"/>
            <w:vMerge w:val="continue"/>
            <w:noWrap/>
          </w:tcPr>
          <w:p w14:paraId="4F47B166">
            <w:pPr>
              <w:jc w:val="center"/>
              <w:rPr>
                <w:rFonts w:hint="eastAsia" w:ascii="仿宋" w:hAnsi="仿宋" w:eastAsia="仿宋" w:cs="仿宋"/>
                <w:color w:val="000000"/>
                <w:sz w:val="24"/>
              </w:rPr>
            </w:pPr>
          </w:p>
        </w:tc>
        <w:tc>
          <w:tcPr>
            <w:tcW w:w="1267" w:type="dxa"/>
            <w:vMerge w:val="continue"/>
            <w:noWrap/>
          </w:tcPr>
          <w:p w14:paraId="01ADAAAA">
            <w:pPr>
              <w:jc w:val="center"/>
              <w:rPr>
                <w:rFonts w:hint="eastAsia" w:ascii="仿宋" w:hAnsi="仿宋" w:eastAsia="仿宋" w:cs="仿宋"/>
                <w:color w:val="000000"/>
                <w:sz w:val="24"/>
              </w:rPr>
            </w:pPr>
          </w:p>
        </w:tc>
        <w:tc>
          <w:tcPr>
            <w:tcW w:w="744" w:type="dxa"/>
            <w:vMerge w:val="continue"/>
            <w:vAlign w:val="center"/>
          </w:tcPr>
          <w:p w14:paraId="3976AA22">
            <w:pPr>
              <w:jc w:val="center"/>
              <w:rPr>
                <w:rFonts w:hint="eastAsia" w:ascii="仿宋" w:hAnsi="仿宋" w:eastAsia="仿宋" w:cs="仿宋"/>
                <w:color w:val="000000"/>
                <w:sz w:val="24"/>
              </w:rPr>
            </w:pPr>
          </w:p>
        </w:tc>
        <w:tc>
          <w:tcPr>
            <w:tcW w:w="1223" w:type="dxa"/>
            <w:vAlign w:val="center"/>
          </w:tcPr>
          <w:p w14:paraId="7BD15B14">
            <w:pPr>
              <w:widowControl/>
              <w:jc w:val="center"/>
              <w:textAlignment w:val="center"/>
              <w:rPr>
                <w:rFonts w:hint="eastAsia" w:ascii="仿宋" w:hAnsi="仿宋" w:eastAsia="仿宋" w:cs="仿宋"/>
                <w:color w:val="000000"/>
                <w:sz w:val="24"/>
              </w:rPr>
            </w:pPr>
            <w:r>
              <w:rPr>
                <w:rFonts w:hint="eastAsia" w:ascii="仿宋" w:hAnsi="仿宋" w:eastAsia="仿宋" w:cs="仿宋"/>
                <w:color w:val="000000"/>
                <w:kern w:val="0"/>
                <w:sz w:val="24"/>
              </w:rPr>
              <w:t>*内存插槽满配时提供的最高内存总容量</w:t>
            </w:r>
          </w:p>
        </w:tc>
        <w:tc>
          <w:tcPr>
            <w:tcW w:w="4867" w:type="dxa"/>
            <w:vAlign w:val="center"/>
          </w:tcPr>
          <w:p w14:paraId="40C00AD0">
            <w:pPr>
              <w:widowControl/>
              <w:jc w:val="left"/>
              <w:textAlignment w:val="center"/>
              <w:rPr>
                <w:rFonts w:hint="eastAsia" w:ascii="仿宋" w:hAnsi="仿宋" w:eastAsia="仿宋" w:cs="仿宋"/>
                <w:color w:val="000000"/>
                <w:sz w:val="24"/>
              </w:rPr>
            </w:pPr>
            <w:r>
              <w:rPr>
                <w:rFonts w:hint="eastAsia" w:ascii="仿宋" w:hAnsi="仿宋" w:eastAsia="仿宋" w:cs="仿宋"/>
                <w:color w:val="000000"/>
                <w:kern w:val="0"/>
                <w:sz w:val="24"/>
              </w:rPr>
              <w:t>≥64GB</w:t>
            </w:r>
          </w:p>
        </w:tc>
      </w:tr>
      <w:tr w14:paraId="646C56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rPr>
        <w:tc>
          <w:tcPr>
            <w:tcW w:w="568" w:type="dxa"/>
            <w:vMerge w:val="continue"/>
            <w:noWrap/>
          </w:tcPr>
          <w:p w14:paraId="7F8450CC">
            <w:pPr>
              <w:jc w:val="center"/>
              <w:rPr>
                <w:rFonts w:hint="eastAsia" w:ascii="仿宋" w:hAnsi="仿宋" w:eastAsia="仿宋" w:cs="仿宋"/>
                <w:color w:val="000000"/>
                <w:sz w:val="24"/>
              </w:rPr>
            </w:pPr>
          </w:p>
        </w:tc>
        <w:tc>
          <w:tcPr>
            <w:tcW w:w="1267" w:type="dxa"/>
            <w:vMerge w:val="continue"/>
            <w:noWrap/>
          </w:tcPr>
          <w:p w14:paraId="41CCF3F1">
            <w:pPr>
              <w:jc w:val="center"/>
              <w:rPr>
                <w:rFonts w:hint="eastAsia" w:ascii="仿宋" w:hAnsi="仿宋" w:eastAsia="仿宋" w:cs="仿宋"/>
                <w:color w:val="000000"/>
                <w:sz w:val="24"/>
              </w:rPr>
            </w:pPr>
          </w:p>
        </w:tc>
        <w:tc>
          <w:tcPr>
            <w:tcW w:w="744" w:type="dxa"/>
            <w:vMerge w:val="restart"/>
            <w:vAlign w:val="center"/>
          </w:tcPr>
          <w:p w14:paraId="4BFD5B53">
            <w:pPr>
              <w:widowControl/>
              <w:jc w:val="center"/>
              <w:textAlignment w:val="center"/>
              <w:rPr>
                <w:rFonts w:hint="eastAsia" w:ascii="仿宋" w:hAnsi="仿宋" w:eastAsia="仿宋" w:cs="仿宋"/>
                <w:color w:val="000000"/>
                <w:sz w:val="24"/>
              </w:rPr>
            </w:pPr>
            <w:r>
              <w:rPr>
                <w:rFonts w:hint="eastAsia" w:ascii="仿宋" w:hAnsi="仿宋" w:eastAsia="仿宋" w:cs="仿宋"/>
                <w:color w:val="000000"/>
                <w:kern w:val="0"/>
                <w:sz w:val="24"/>
              </w:rPr>
              <w:t>*存储设备规格</w:t>
            </w:r>
          </w:p>
        </w:tc>
        <w:tc>
          <w:tcPr>
            <w:tcW w:w="1223" w:type="dxa"/>
            <w:vAlign w:val="center"/>
          </w:tcPr>
          <w:p w14:paraId="30A41DF0">
            <w:pPr>
              <w:widowControl/>
              <w:jc w:val="center"/>
              <w:textAlignment w:val="center"/>
              <w:rPr>
                <w:rFonts w:hint="eastAsia" w:ascii="仿宋" w:hAnsi="仿宋" w:eastAsia="仿宋" w:cs="仿宋"/>
                <w:color w:val="000000"/>
                <w:sz w:val="24"/>
              </w:rPr>
            </w:pPr>
            <w:r>
              <w:rPr>
                <w:rFonts w:hint="eastAsia" w:ascii="仿宋" w:hAnsi="仿宋" w:eastAsia="仿宋" w:cs="仿宋"/>
                <w:color w:val="000000"/>
                <w:kern w:val="0"/>
                <w:sz w:val="24"/>
              </w:rPr>
              <w:t>*固态盘数量</w:t>
            </w:r>
          </w:p>
        </w:tc>
        <w:tc>
          <w:tcPr>
            <w:tcW w:w="4867" w:type="dxa"/>
            <w:vAlign w:val="center"/>
          </w:tcPr>
          <w:p w14:paraId="0E45C7ED">
            <w:pPr>
              <w:widowControl/>
              <w:jc w:val="left"/>
              <w:textAlignment w:val="center"/>
              <w:rPr>
                <w:rFonts w:hint="eastAsia" w:ascii="仿宋" w:hAnsi="仿宋" w:eastAsia="仿宋" w:cs="仿宋"/>
                <w:color w:val="000000"/>
                <w:sz w:val="24"/>
              </w:rPr>
            </w:pPr>
            <w:r>
              <w:rPr>
                <w:rFonts w:hint="eastAsia" w:ascii="仿宋" w:hAnsi="仿宋" w:eastAsia="仿宋" w:cs="仿宋"/>
                <w:color w:val="000000"/>
                <w:kern w:val="0"/>
                <w:sz w:val="24"/>
              </w:rPr>
              <w:t>≥1个</w:t>
            </w:r>
          </w:p>
        </w:tc>
      </w:tr>
      <w:tr w14:paraId="185165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rPr>
        <w:tc>
          <w:tcPr>
            <w:tcW w:w="568" w:type="dxa"/>
            <w:vMerge w:val="continue"/>
            <w:noWrap/>
          </w:tcPr>
          <w:p w14:paraId="7CBB8160">
            <w:pPr>
              <w:jc w:val="center"/>
              <w:rPr>
                <w:rFonts w:hint="eastAsia" w:ascii="仿宋" w:hAnsi="仿宋" w:eastAsia="仿宋" w:cs="仿宋"/>
                <w:color w:val="000000"/>
                <w:sz w:val="24"/>
              </w:rPr>
            </w:pPr>
          </w:p>
        </w:tc>
        <w:tc>
          <w:tcPr>
            <w:tcW w:w="1267" w:type="dxa"/>
            <w:vMerge w:val="continue"/>
            <w:noWrap/>
          </w:tcPr>
          <w:p w14:paraId="345A4643">
            <w:pPr>
              <w:jc w:val="center"/>
              <w:rPr>
                <w:rFonts w:hint="eastAsia" w:ascii="仿宋" w:hAnsi="仿宋" w:eastAsia="仿宋" w:cs="仿宋"/>
                <w:color w:val="000000"/>
                <w:sz w:val="24"/>
              </w:rPr>
            </w:pPr>
          </w:p>
        </w:tc>
        <w:tc>
          <w:tcPr>
            <w:tcW w:w="744" w:type="dxa"/>
            <w:vMerge w:val="continue"/>
            <w:vAlign w:val="center"/>
          </w:tcPr>
          <w:p w14:paraId="4C9599D6">
            <w:pPr>
              <w:jc w:val="center"/>
              <w:rPr>
                <w:rFonts w:hint="eastAsia" w:ascii="仿宋" w:hAnsi="仿宋" w:eastAsia="仿宋" w:cs="仿宋"/>
                <w:color w:val="000000"/>
                <w:sz w:val="24"/>
              </w:rPr>
            </w:pPr>
          </w:p>
        </w:tc>
        <w:tc>
          <w:tcPr>
            <w:tcW w:w="1223" w:type="dxa"/>
            <w:vAlign w:val="center"/>
          </w:tcPr>
          <w:p w14:paraId="10C16472">
            <w:pPr>
              <w:widowControl/>
              <w:jc w:val="center"/>
              <w:textAlignment w:val="center"/>
              <w:rPr>
                <w:rFonts w:hint="eastAsia" w:ascii="仿宋" w:hAnsi="仿宋" w:eastAsia="仿宋" w:cs="仿宋"/>
                <w:color w:val="000000"/>
                <w:sz w:val="24"/>
              </w:rPr>
            </w:pPr>
            <w:r>
              <w:rPr>
                <w:rFonts w:hint="eastAsia" w:ascii="仿宋" w:hAnsi="仿宋" w:eastAsia="仿宋" w:cs="仿宋"/>
                <w:color w:val="000000"/>
                <w:kern w:val="0"/>
                <w:sz w:val="24"/>
              </w:rPr>
              <w:t>*固态存储容量</w:t>
            </w:r>
          </w:p>
        </w:tc>
        <w:tc>
          <w:tcPr>
            <w:tcW w:w="4867" w:type="dxa"/>
            <w:vAlign w:val="center"/>
          </w:tcPr>
          <w:p w14:paraId="7DF7D583">
            <w:pPr>
              <w:widowControl/>
              <w:jc w:val="left"/>
              <w:textAlignment w:val="center"/>
              <w:rPr>
                <w:rFonts w:hint="eastAsia" w:ascii="仿宋" w:hAnsi="仿宋" w:eastAsia="仿宋" w:cs="仿宋"/>
                <w:color w:val="000000"/>
                <w:sz w:val="24"/>
              </w:rPr>
            </w:pPr>
            <w:r>
              <w:rPr>
                <w:rFonts w:hint="eastAsia" w:ascii="仿宋" w:hAnsi="仿宋" w:eastAsia="仿宋" w:cs="仿宋"/>
                <w:color w:val="000000"/>
                <w:kern w:val="0"/>
                <w:sz w:val="24"/>
              </w:rPr>
              <w:t>≥256GB</w:t>
            </w:r>
          </w:p>
        </w:tc>
      </w:tr>
      <w:tr w14:paraId="318C0B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rPr>
        <w:tc>
          <w:tcPr>
            <w:tcW w:w="568" w:type="dxa"/>
            <w:vMerge w:val="continue"/>
            <w:noWrap/>
          </w:tcPr>
          <w:p w14:paraId="046F1F45">
            <w:pPr>
              <w:jc w:val="center"/>
              <w:rPr>
                <w:rFonts w:hint="eastAsia" w:ascii="仿宋" w:hAnsi="仿宋" w:eastAsia="仿宋" w:cs="仿宋"/>
                <w:color w:val="000000"/>
                <w:sz w:val="24"/>
              </w:rPr>
            </w:pPr>
          </w:p>
        </w:tc>
        <w:tc>
          <w:tcPr>
            <w:tcW w:w="1267" w:type="dxa"/>
            <w:vMerge w:val="continue"/>
            <w:noWrap/>
          </w:tcPr>
          <w:p w14:paraId="63AB58C1">
            <w:pPr>
              <w:jc w:val="center"/>
              <w:rPr>
                <w:rFonts w:hint="eastAsia" w:ascii="仿宋" w:hAnsi="仿宋" w:eastAsia="仿宋" w:cs="仿宋"/>
                <w:color w:val="000000"/>
                <w:sz w:val="24"/>
              </w:rPr>
            </w:pPr>
          </w:p>
        </w:tc>
        <w:tc>
          <w:tcPr>
            <w:tcW w:w="744" w:type="dxa"/>
            <w:vMerge w:val="continue"/>
            <w:vAlign w:val="center"/>
          </w:tcPr>
          <w:p w14:paraId="24B83503">
            <w:pPr>
              <w:jc w:val="center"/>
              <w:rPr>
                <w:rFonts w:hint="eastAsia" w:ascii="仿宋" w:hAnsi="仿宋" w:eastAsia="仿宋" w:cs="仿宋"/>
                <w:color w:val="000000"/>
                <w:sz w:val="24"/>
              </w:rPr>
            </w:pPr>
          </w:p>
        </w:tc>
        <w:tc>
          <w:tcPr>
            <w:tcW w:w="1223" w:type="dxa"/>
            <w:vAlign w:val="center"/>
          </w:tcPr>
          <w:p w14:paraId="3DF84BC5">
            <w:pPr>
              <w:widowControl/>
              <w:jc w:val="center"/>
              <w:textAlignment w:val="center"/>
              <w:rPr>
                <w:rFonts w:hint="eastAsia" w:ascii="仿宋" w:hAnsi="仿宋" w:eastAsia="仿宋" w:cs="仿宋"/>
                <w:color w:val="000000"/>
                <w:sz w:val="24"/>
              </w:rPr>
            </w:pPr>
            <w:r>
              <w:rPr>
                <w:rFonts w:hint="eastAsia" w:ascii="仿宋" w:hAnsi="仿宋" w:eastAsia="仿宋" w:cs="仿宋"/>
                <w:color w:val="000000"/>
                <w:kern w:val="0"/>
                <w:sz w:val="24"/>
              </w:rPr>
              <w:t>*机械硬盘数量</w:t>
            </w:r>
          </w:p>
        </w:tc>
        <w:tc>
          <w:tcPr>
            <w:tcW w:w="4867" w:type="dxa"/>
            <w:vAlign w:val="center"/>
          </w:tcPr>
          <w:p w14:paraId="592E6B3D">
            <w:pPr>
              <w:widowControl/>
              <w:jc w:val="left"/>
              <w:textAlignment w:val="center"/>
              <w:rPr>
                <w:rFonts w:hint="eastAsia" w:ascii="仿宋" w:hAnsi="仿宋" w:eastAsia="仿宋" w:cs="仿宋"/>
                <w:color w:val="000000"/>
                <w:sz w:val="24"/>
              </w:rPr>
            </w:pPr>
            <w:r>
              <w:rPr>
                <w:rFonts w:hint="eastAsia" w:ascii="仿宋" w:hAnsi="仿宋" w:eastAsia="仿宋" w:cs="仿宋"/>
                <w:color w:val="000000"/>
                <w:kern w:val="0"/>
                <w:sz w:val="24"/>
              </w:rPr>
              <w:t>≥1个</w:t>
            </w:r>
          </w:p>
        </w:tc>
      </w:tr>
      <w:tr w14:paraId="0D6D4E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rPr>
        <w:tc>
          <w:tcPr>
            <w:tcW w:w="568" w:type="dxa"/>
            <w:vMerge w:val="continue"/>
            <w:noWrap/>
          </w:tcPr>
          <w:p w14:paraId="7C91551E">
            <w:pPr>
              <w:jc w:val="center"/>
              <w:rPr>
                <w:rFonts w:hint="eastAsia" w:ascii="仿宋" w:hAnsi="仿宋" w:eastAsia="仿宋" w:cs="仿宋"/>
                <w:color w:val="000000"/>
                <w:sz w:val="24"/>
              </w:rPr>
            </w:pPr>
          </w:p>
        </w:tc>
        <w:tc>
          <w:tcPr>
            <w:tcW w:w="1267" w:type="dxa"/>
            <w:vMerge w:val="continue"/>
            <w:noWrap/>
          </w:tcPr>
          <w:p w14:paraId="09B920E6">
            <w:pPr>
              <w:jc w:val="center"/>
              <w:rPr>
                <w:rFonts w:hint="eastAsia" w:ascii="仿宋" w:hAnsi="仿宋" w:eastAsia="仿宋" w:cs="仿宋"/>
                <w:color w:val="000000"/>
                <w:sz w:val="24"/>
              </w:rPr>
            </w:pPr>
          </w:p>
        </w:tc>
        <w:tc>
          <w:tcPr>
            <w:tcW w:w="744" w:type="dxa"/>
            <w:vMerge w:val="continue"/>
            <w:vAlign w:val="center"/>
          </w:tcPr>
          <w:p w14:paraId="0327D64E">
            <w:pPr>
              <w:jc w:val="center"/>
              <w:rPr>
                <w:rFonts w:hint="eastAsia" w:ascii="仿宋" w:hAnsi="仿宋" w:eastAsia="仿宋" w:cs="仿宋"/>
                <w:color w:val="000000"/>
                <w:sz w:val="24"/>
              </w:rPr>
            </w:pPr>
          </w:p>
        </w:tc>
        <w:tc>
          <w:tcPr>
            <w:tcW w:w="1223" w:type="dxa"/>
            <w:vAlign w:val="center"/>
          </w:tcPr>
          <w:p w14:paraId="1EF69691">
            <w:pPr>
              <w:widowControl/>
              <w:jc w:val="center"/>
              <w:textAlignment w:val="center"/>
              <w:rPr>
                <w:rFonts w:hint="eastAsia" w:ascii="仿宋" w:hAnsi="仿宋" w:eastAsia="仿宋" w:cs="仿宋"/>
                <w:color w:val="000000"/>
                <w:sz w:val="24"/>
              </w:rPr>
            </w:pPr>
            <w:r>
              <w:rPr>
                <w:rFonts w:hint="eastAsia" w:ascii="仿宋" w:hAnsi="仿宋" w:eastAsia="仿宋" w:cs="仿宋"/>
                <w:color w:val="000000"/>
                <w:kern w:val="0"/>
                <w:sz w:val="24"/>
              </w:rPr>
              <w:t>*机械硬盘总容量</w:t>
            </w:r>
          </w:p>
        </w:tc>
        <w:tc>
          <w:tcPr>
            <w:tcW w:w="4867" w:type="dxa"/>
            <w:vAlign w:val="center"/>
          </w:tcPr>
          <w:p w14:paraId="43507E8E">
            <w:pPr>
              <w:widowControl/>
              <w:jc w:val="left"/>
              <w:textAlignment w:val="center"/>
              <w:rPr>
                <w:rFonts w:hint="eastAsia" w:ascii="仿宋" w:hAnsi="仿宋" w:eastAsia="仿宋" w:cs="仿宋"/>
                <w:color w:val="000000"/>
                <w:sz w:val="24"/>
              </w:rPr>
            </w:pPr>
            <w:r>
              <w:rPr>
                <w:rFonts w:hint="eastAsia" w:ascii="仿宋" w:hAnsi="仿宋" w:eastAsia="仿宋" w:cs="仿宋"/>
                <w:color w:val="000000"/>
                <w:kern w:val="0"/>
                <w:sz w:val="24"/>
              </w:rPr>
              <w:t>≥1TB</w:t>
            </w:r>
          </w:p>
        </w:tc>
      </w:tr>
      <w:tr w14:paraId="3BE3CB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rPr>
        <w:tc>
          <w:tcPr>
            <w:tcW w:w="568" w:type="dxa"/>
            <w:vMerge w:val="continue"/>
            <w:noWrap/>
          </w:tcPr>
          <w:p w14:paraId="46EED314">
            <w:pPr>
              <w:jc w:val="center"/>
              <w:rPr>
                <w:rFonts w:hint="eastAsia" w:ascii="仿宋" w:hAnsi="仿宋" w:eastAsia="仿宋" w:cs="仿宋"/>
                <w:color w:val="000000"/>
                <w:sz w:val="24"/>
              </w:rPr>
            </w:pPr>
          </w:p>
        </w:tc>
        <w:tc>
          <w:tcPr>
            <w:tcW w:w="1267" w:type="dxa"/>
            <w:vMerge w:val="continue"/>
            <w:noWrap/>
          </w:tcPr>
          <w:p w14:paraId="79649995">
            <w:pPr>
              <w:jc w:val="center"/>
              <w:rPr>
                <w:rFonts w:hint="eastAsia" w:ascii="仿宋" w:hAnsi="仿宋" w:eastAsia="仿宋" w:cs="仿宋"/>
                <w:color w:val="000000"/>
                <w:sz w:val="24"/>
              </w:rPr>
            </w:pPr>
          </w:p>
        </w:tc>
        <w:tc>
          <w:tcPr>
            <w:tcW w:w="744" w:type="dxa"/>
            <w:vMerge w:val="continue"/>
            <w:vAlign w:val="center"/>
          </w:tcPr>
          <w:p w14:paraId="73789C6E">
            <w:pPr>
              <w:jc w:val="center"/>
              <w:rPr>
                <w:rFonts w:hint="eastAsia" w:ascii="仿宋" w:hAnsi="仿宋" w:eastAsia="仿宋" w:cs="仿宋"/>
                <w:color w:val="000000"/>
                <w:sz w:val="24"/>
              </w:rPr>
            </w:pPr>
          </w:p>
        </w:tc>
        <w:tc>
          <w:tcPr>
            <w:tcW w:w="1223" w:type="dxa"/>
            <w:vAlign w:val="center"/>
          </w:tcPr>
          <w:p w14:paraId="2D7F0E23">
            <w:pPr>
              <w:widowControl/>
              <w:jc w:val="center"/>
              <w:textAlignment w:val="center"/>
              <w:rPr>
                <w:rFonts w:hint="eastAsia" w:ascii="仿宋" w:hAnsi="仿宋" w:eastAsia="仿宋" w:cs="仿宋"/>
                <w:color w:val="000000"/>
                <w:sz w:val="24"/>
              </w:rPr>
            </w:pPr>
            <w:r>
              <w:rPr>
                <w:rFonts w:hint="eastAsia" w:ascii="仿宋" w:hAnsi="仿宋" w:eastAsia="仿宋" w:cs="仿宋"/>
                <w:color w:val="000000"/>
                <w:kern w:val="0"/>
                <w:sz w:val="24"/>
              </w:rPr>
              <w:t>*机械硬盘转速</w:t>
            </w:r>
          </w:p>
        </w:tc>
        <w:tc>
          <w:tcPr>
            <w:tcW w:w="4867" w:type="dxa"/>
            <w:vAlign w:val="center"/>
          </w:tcPr>
          <w:p w14:paraId="6615E46C">
            <w:pPr>
              <w:widowControl/>
              <w:jc w:val="left"/>
              <w:textAlignment w:val="center"/>
              <w:rPr>
                <w:rFonts w:hint="eastAsia" w:ascii="仿宋" w:hAnsi="仿宋" w:eastAsia="仿宋" w:cs="仿宋"/>
                <w:color w:val="000000"/>
                <w:sz w:val="24"/>
              </w:rPr>
            </w:pPr>
            <w:r>
              <w:rPr>
                <w:rFonts w:hint="eastAsia" w:ascii="仿宋" w:hAnsi="仿宋" w:eastAsia="仿宋" w:cs="仿宋"/>
                <w:color w:val="000000"/>
                <w:kern w:val="0"/>
                <w:sz w:val="24"/>
              </w:rPr>
              <w:t>≥7200rpm</w:t>
            </w:r>
          </w:p>
        </w:tc>
      </w:tr>
      <w:tr w14:paraId="649303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rPr>
        <w:tc>
          <w:tcPr>
            <w:tcW w:w="568" w:type="dxa"/>
            <w:vMerge w:val="continue"/>
            <w:noWrap/>
          </w:tcPr>
          <w:p w14:paraId="3558E1B0">
            <w:pPr>
              <w:jc w:val="center"/>
              <w:rPr>
                <w:rFonts w:hint="eastAsia" w:ascii="仿宋" w:hAnsi="仿宋" w:eastAsia="仿宋" w:cs="仿宋"/>
                <w:color w:val="000000"/>
                <w:sz w:val="24"/>
              </w:rPr>
            </w:pPr>
          </w:p>
        </w:tc>
        <w:tc>
          <w:tcPr>
            <w:tcW w:w="1267" w:type="dxa"/>
            <w:vMerge w:val="continue"/>
            <w:noWrap/>
          </w:tcPr>
          <w:p w14:paraId="17796F69">
            <w:pPr>
              <w:jc w:val="center"/>
              <w:rPr>
                <w:rFonts w:hint="eastAsia" w:ascii="仿宋" w:hAnsi="仿宋" w:eastAsia="仿宋" w:cs="仿宋"/>
                <w:color w:val="000000"/>
                <w:sz w:val="24"/>
              </w:rPr>
            </w:pPr>
          </w:p>
        </w:tc>
        <w:tc>
          <w:tcPr>
            <w:tcW w:w="744" w:type="dxa"/>
            <w:vMerge w:val="continue"/>
            <w:vAlign w:val="center"/>
          </w:tcPr>
          <w:p w14:paraId="1026A4E3">
            <w:pPr>
              <w:jc w:val="center"/>
              <w:rPr>
                <w:rFonts w:hint="eastAsia" w:ascii="仿宋" w:hAnsi="仿宋" w:eastAsia="仿宋" w:cs="仿宋"/>
                <w:color w:val="000000"/>
                <w:sz w:val="24"/>
              </w:rPr>
            </w:pPr>
          </w:p>
        </w:tc>
        <w:tc>
          <w:tcPr>
            <w:tcW w:w="1223" w:type="dxa"/>
            <w:vAlign w:val="center"/>
          </w:tcPr>
          <w:p w14:paraId="527AF3A6">
            <w:pPr>
              <w:widowControl/>
              <w:jc w:val="center"/>
              <w:textAlignment w:val="center"/>
              <w:rPr>
                <w:rFonts w:hint="eastAsia" w:ascii="仿宋" w:hAnsi="仿宋" w:eastAsia="仿宋" w:cs="仿宋"/>
                <w:color w:val="000000"/>
                <w:sz w:val="24"/>
              </w:rPr>
            </w:pPr>
            <w:r>
              <w:rPr>
                <w:rFonts w:hint="eastAsia" w:ascii="仿宋" w:hAnsi="仿宋" w:eastAsia="仿宋" w:cs="仿宋"/>
                <w:color w:val="000000"/>
                <w:kern w:val="0"/>
                <w:sz w:val="24"/>
              </w:rPr>
              <w:t>机械硬盘接口协议</w:t>
            </w:r>
          </w:p>
        </w:tc>
        <w:tc>
          <w:tcPr>
            <w:tcW w:w="4867" w:type="dxa"/>
            <w:vAlign w:val="center"/>
          </w:tcPr>
          <w:p w14:paraId="1713BF5D">
            <w:pPr>
              <w:widowControl/>
              <w:jc w:val="left"/>
              <w:textAlignment w:val="center"/>
              <w:rPr>
                <w:rFonts w:hint="eastAsia" w:ascii="仿宋" w:hAnsi="仿宋" w:eastAsia="仿宋" w:cs="仿宋"/>
                <w:color w:val="000000"/>
                <w:sz w:val="24"/>
              </w:rPr>
            </w:pPr>
            <w:r>
              <w:rPr>
                <w:rFonts w:hint="eastAsia" w:ascii="仿宋" w:hAnsi="仿宋" w:eastAsia="仿宋" w:cs="仿宋"/>
                <w:color w:val="000000"/>
                <w:kern w:val="0"/>
                <w:sz w:val="24"/>
              </w:rPr>
              <w:t>支持SATA3.0及以上或SAS3.0及以上接口</w:t>
            </w:r>
          </w:p>
        </w:tc>
      </w:tr>
      <w:tr w14:paraId="477D8B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rPr>
        <w:tc>
          <w:tcPr>
            <w:tcW w:w="568" w:type="dxa"/>
            <w:vMerge w:val="continue"/>
            <w:noWrap/>
          </w:tcPr>
          <w:p w14:paraId="491DA704">
            <w:pPr>
              <w:jc w:val="center"/>
              <w:rPr>
                <w:rFonts w:hint="eastAsia" w:ascii="仿宋" w:hAnsi="仿宋" w:eastAsia="仿宋" w:cs="仿宋"/>
                <w:color w:val="000000"/>
                <w:sz w:val="24"/>
              </w:rPr>
            </w:pPr>
          </w:p>
        </w:tc>
        <w:tc>
          <w:tcPr>
            <w:tcW w:w="1267" w:type="dxa"/>
            <w:vMerge w:val="continue"/>
            <w:noWrap/>
          </w:tcPr>
          <w:p w14:paraId="2A1CFA0A">
            <w:pPr>
              <w:jc w:val="center"/>
              <w:rPr>
                <w:rFonts w:hint="eastAsia" w:ascii="仿宋" w:hAnsi="仿宋" w:eastAsia="仿宋" w:cs="仿宋"/>
                <w:color w:val="000000"/>
                <w:sz w:val="24"/>
              </w:rPr>
            </w:pPr>
          </w:p>
        </w:tc>
        <w:tc>
          <w:tcPr>
            <w:tcW w:w="744" w:type="dxa"/>
            <w:vMerge w:val="continue"/>
            <w:vAlign w:val="center"/>
          </w:tcPr>
          <w:p w14:paraId="2C92FF7B">
            <w:pPr>
              <w:jc w:val="center"/>
              <w:rPr>
                <w:rFonts w:hint="eastAsia" w:ascii="仿宋" w:hAnsi="仿宋" w:eastAsia="仿宋" w:cs="仿宋"/>
                <w:color w:val="000000"/>
                <w:sz w:val="24"/>
              </w:rPr>
            </w:pPr>
          </w:p>
        </w:tc>
        <w:tc>
          <w:tcPr>
            <w:tcW w:w="1223" w:type="dxa"/>
            <w:vAlign w:val="center"/>
          </w:tcPr>
          <w:p w14:paraId="3DFE7461">
            <w:pPr>
              <w:widowControl/>
              <w:jc w:val="center"/>
              <w:textAlignment w:val="center"/>
              <w:rPr>
                <w:rFonts w:hint="eastAsia" w:ascii="仿宋" w:hAnsi="仿宋" w:eastAsia="仿宋" w:cs="仿宋"/>
                <w:color w:val="000000"/>
                <w:sz w:val="24"/>
              </w:rPr>
            </w:pPr>
            <w:r>
              <w:rPr>
                <w:rFonts w:hint="eastAsia" w:ascii="仿宋" w:hAnsi="仿宋" w:eastAsia="仿宋" w:cs="仿宋"/>
                <w:color w:val="000000"/>
                <w:kern w:val="0"/>
                <w:sz w:val="24"/>
              </w:rPr>
              <w:t>*机械硬盘形态</w:t>
            </w:r>
          </w:p>
        </w:tc>
        <w:tc>
          <w:tcPr>
            <w:tcW w:w="4867" w:type="dxa"/>
            <w:vAlign w:val="center"/>
          </w:tcPr>
          <w:p w14:paraId="019D0855">
            <w:pPr>
              <w:widowControl/>
              <w:jc w:val="left"/>
              <w:textAlignment w:val="center"/>
              <w:rPr>
                <w:rFonts w:hint="eastAsia" w:ascii="仿宋" w:hAnsi="仿宋" w:eastAsia="仿宋" w:cs="仿宋"/>
                <w:color w:val="000000"/>
                <w:sz w:val="24"/>
              </w:rPr>
            </w:pPr>
            <w:r>
              <w:rPr>
                <w:rFonts w:hint="eastAsia" w:ascii="仿宋" w:hAnsi="仿宋" w:eastAsia="仿宋" w:cs="仿宋"/>
                <w:color w:val="000000"/>
                <w:kern w:val="0"/>
                <w:sz w:val="24"/>
              </w:rPr>
              <w:t>2.5英寸或3.5英寸等</w:t>
            </w:r>
          </w:p>
        </w:tc>
      </w:tr>
      <w:tr w14:paraId="27B8A7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rPr>
        <w:tc>
          <w:tcPr>
            <w:tcW w:w="568" w:type="dxa"/>
            <w:vMerge w:val="continue"/>
            <w:noWrap/>
          </w:tcPr>
          <w:p w14:paraId="765EFC36">
            <w:pPr>
              <w:jc w:val="center"/>
              <w:rPr>
                <w:rFonts w:hint="eastAsia" w:ascii="仿宋" w:hAnsi="仿宋" w:eastAsia="仿宋" w:cs="仿宋"/>
                <w:color w:val="000000"/>
                <w:sz w:val="24"/>
              </w:rPr>
            </w:pPr>
          </w:p>
        </w:tc>
        <w:tc>
          <w:tcPr>
            <w:tcW w:w="1267" w:type="dxa"/>
            <w:vMerge w:val="continue"/>
            <w:noWrap/>
          </w:tcPr>
          <w:p w14:paraId="52A8F9F3">
            <w:pPr>
              <w:jc w:val="center"/>
              <w:rPr>
                <w:rFonts w:hint="eastAsia" w:ascii="仿宋" w:hAnsi="仿宋" w:eastAsia="仿宋" w:cs="仿宋"/>
                <w:color w:val="000000"/>
                <w:sz w:val="24"/>
              </w:rPr>
            </w:pPr>
          </w:p>
        </w:tc>
        <w:tc>
          <w:tcPr>
            <w:tcW w:w="744" w:type="dxa"/>
            <w:vMerge w:val="continue"/>
            <w:vAlign w:val="center"/>
          </w:tcPr>
          <w:p w14:paraId="2CA59C8D">
            <w:pPr>
              <w:jc w:val="center"/>
              <w:rPr>
                <w:rFonts w:hint="eastAsia" w:ascii="仿宋" w:hAnsi="仿宋" w:eastAsia="仿宋" w:cs="仿宋"/>
                <w:color w:val="000000"/>
                <w:sz w:val="24"/>
              </w:rPr>
            </w:pPr>
          </w:p>
        </w:tc>
        <w:tc>
          <w:tcPr>
            <w:tcW w:w="1223" w:type="dxa"/>
            <w:vAlign w:val="center"/>
          </w:tcPr>
          <w:p w14:paraId="2F1A398A">
            <w:pPr>
              <w:widowControl/>
              <w:jc w:val="center"/>
              <w:textAlignment w:val="center"/>
              <w:rPr>
                <w:rFonts w:hint="eastAsia" w:ascii="仿宋" w:hAnsi="仿宋" w:eastAsia="仿宋" w:cs="仿宋"/>
                <w:color w:val="000000"/>
                <w:sz w:val="24"/>
              </w:rPr>
            </w:pPr>
            <w:r>
              <w:rPr>
                <w:rFonts w:hint="eastAsia" w:ascii="仿宋" w:hAnsi="仿宋" w:eastAsia="仿宋" w:cs="仿宋"/>
                <w:color w:val="000000"/>
                <w:kern w:val="0"/>
                <w:sz w:val="24"/>
              </w:rPr>
              <w:t>固态存储接口协议</w:t>
            </w:r>
          </w:p>
        </w:tc>
        <w:tc>
          <w:tcPr>
            <w:tcW w:w="4867" w:type="dxa"/>
            <w:vAlign w:val="center"/>
          </w:tcPr>
          <w:p w14:paraId="5B42022D">
            <w:pPr>
              <w:widowControl/>
              <w:jc w:val="left"/>
              <w:textAlignment w:val="center"/>
              <w:rPr>
                <w:rFonts w:hint="eastAsia" w:ascii="仿宋" w:hAnsi="仿宋" w:eastAsia="仿宋" w:cs="仿宋"/>
                <w:color w:val="000000"/>
                <w:sz w:val="24"/>
              </w:rPr>
            </w:pPr>
            <w:r>
              <w:rPr>
                <w:rFonts w:hint="eastAsia" w:ascii="仿宋" w:hAnsi="仿宋" w:eastAsia="仿宋" w:cs="仿宋"/>
                <w:color w:val="000000"/>
                <w:kern w:val="0"/>
                <w:sz w:val="24"/>
              </w:rPr>
              <w:t>UFS/SATA/PCIe/NVMe等类型接口协议</w:t>
            </w:r>
          </w:p>
        </w:tc>
      </w:tr>
      <w:tr w14:paraId="7FE6DB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0" w:hRule="atLeast"/>
        </w:trPr>
        <w:tc>
          <w:tcPr>
            <w:tcW w:w="568" w:type="dxa"/>
            <w:vMerge w:val="continue"/>
            <w:noWrap/>
          </w:tcPr>
          <w:p w14:paraId="204D884C">
            <w:pPr>
              <w:jc w:val="center"/>
              <w:rPr>
                <w:rFonts w:hint="eastAsia" w:ascii="仿宋" w:hAnsi="仿宋" w:eastAsia="仿宋" w:cs="仿宋"/>
                <w:color w:val="000000"/>
                <w:sz w:val="24"/>
              </w:rPr>
            </w:pPr>
          </w:p>
        </w:tc>
        <w:tc>
          <w:tcPr>
            <w:tcW w:w="1267" w:type="dxa"/>
            <w:vMerge w:val="continue"/>
            <w:noWrap/>
          </w:tcPr>
          <w:p w14:paraId="7947D28F">
            <w:pPr>
              <w:jc w:val="center"/>
              <w:rPr>
                <w:rFonts w:hint="eastAsia" w:ascii="仿宋" w:hAnsi="仿宋" w:eastAsia="仿宋" w:cs="仿宋"/>
                <w:color w:val="000000"/>
                <w:sz w:val="24"/>
              </w:rPr>
            </w:pPr>
          </w:p>
        </w:tc>
        <w:tc>
          <w:tcPr>
            <w:tcW w:w="744" w:type="dxa"/>
            <w:vMerge w:val="continue"/>
            <w:vAlign w:val="center"/>
          </w:tcPr>
          <w:p w14:paraId="1BBB9C3D">
            <w:pPr>
              <w:jc w:val="center"/>
              <w:rPr>
                <w:rFonts w:hint="eastAsia" w:ascii="仿宋" w:hAnsi="仿宋" w:eastAsia="仿宋" w:cs="仿宋"/>
                <w:color w:val="000000"/>
                <w:sz w:val="24"/>
              </w:rPr>
            </w:pPr>
          </w:p>
        </w:tc>
        <w:tc>
          <w:tcPr>
            <w:tcW w:w="1223" w:type="dxa"/>
            <w:vAlign w:val="center"/>
          </w:tcPr>
          <w:p w14:paraId="1129358C">
            <w:pPr>
              <w:widowControl/>
              <w:jc w:val="center"/>
              <w:textAlignment w:val="center"/>
              <w:rPr>
                <w:rFonts w:hint="eastAsia" w:ascii="仿宋" w:hAnsi="仿宋" w:eastAsia="仿宋" w:cs="仿宋"/>
                <w:color w:val="000000"/>
                <w:sz w:val="24"/>
              </w:rPr>
            </w:pPr>
            <w:r>
              <w:rPr>
                <w:rFonts w:hint="eastAsia" w:ascii="仿宋" w:hAnsi="仿宋" w:eastAsia="仿宋" w:cs="仿宋"/>
                <w:color w:val="000000"/>
                <w:kern w:val="0"/>
                <w:sz w:val="24"/>
              </w:rPr>
              <w:t>*固态存储形态</w:t>
            </w:r>
          </w:p>
        </w:tc>
        <w:tc>
          <w:tcPr>
            <w:tcW w:w="4867" w:type="dxa"/>
            <w:vAlign w:val="center"/>
          </w:tcPr>
          <w:p w14:paraId="1A929FDD">
            <w:pPr>
              <w:widowControl/>
              <w:jc w:val="left"/>
              <w:textAlignment w:val="center"/>
              <w:rPr>
                <w:rFonts w:hint="eastAsia" w:ascii="仿宋" w:hAnsi="仿宋" w:eastAsia="仿宋" w:cs="仿宋"/>
                <w:color w:val="000000"/>
                <w:sz w:val="24"/>
              </w:rPr>
            </w:pPr>
            <w:r>
              <w:rPr>
                <w:rFonts w:hint="eastAsia" w:ascii="仿宋" w:hAnsi="仿宋" w:eastAsia="仿宋" w:cs="仿宋"/>
                <w:color w:val="000000"/>
                <w:kern w:val="0"/>
                <w:sz w:val="24"/>
              </w:rPr>
              <w:t>采用插卡或板载等形态，可选用符合 M.2或2.5寸SATA或mSATA等标准的插卡形态</w:t>
            </w:r>
          </w:p>
        </w:tc>
      </w:tr>
      <w:tr w14:paraId="6C97C1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rPr>
        <w:tc>
          <w:tcPr>
            <w:tcW w:w="568" w:type="dxa"/>
            <w:vMerge w:val="continue"/>
            <w:noWrap/>
          </w:tcPr>
          <w:p w14:paraId="197A68CE">
            <w:pPr>
              <w:jc w:val="center"/>
              <w:rPr>
                <w:rFonts w:hint="eastAsia" w:ascii="仿宋" w:hAnsi="仿宋" w:eastAsia="仿宋" w:cs="仿宋"/>
                <w:color w:val="000000"/>
                <w:sz w:val="24"/>
              </w:rPr>
            </w:pPr>
          </w:p>
        </w:tc>
        <w:tc>
          <w:tcPr>
            <w:tcW w:w="1267" w:type="dxa"/>
            <w:vMerge w:val="continue"/>
            <w:noWrap/>
          </w:tcPr>
          <w:p w14:paraId="6AB6DE29">
            <w:pPr>
              <w:jc w:val="center"/>
              <w:rPr>
                <w:rFonts w:hint="eastAsia" w:ascii="仿宋" w:hAnsi="仿宋" w:eastAsia="仿宋" w:cs="仿宋"/>
                <w:color w:val="000000"/>
                <w:sz w:val="24"/>
              </w:rPr>
            </w:pPr>
          </w:p>
        </w:tc>
        <w:tc>
          <w:tcPr>
            <w:tcW w:w="744" w:type="dxa"/>
            <w:vMerge w:val="continue"/>
            <w:vAlign w:val="center"/>
          </w:tcPr>
          <w:p w14:paraId="6FD48BF3">
            <w:pPr>
              <w:jc w:val="center"/>
              <w:rPr>
                <w:rFonts w:hint="eastAsia" w:ascii="仿宋" w:hAnsi="仿宋" w:eastAsia="仿宋" w:cs="仿宋"/>
                <w:color w:val="000000"/>
                <w:sz w:val="24"/>
              </w:rPr>
            </w:pPr>
          </w:p>
        </w:tc>
        <w:tc>
          <w:tcPr>
            <w:tcW w:w="1223" w:type="dxa"/>
            <w:vAlign w:val="center"/>
          </w:tcPr>
          <w:p w14:paraId="2CE4E626">
            <w:pPr>
              <w:widowControl/>
              <w:jc w:val="center"/>
              <w:textAlignment w:val="center"/>
              <w:rPr>
                <w:rFonts w:hint="eastAsia" w:ascii="仿宋" w:hAnsi="仿宋" w:eastAsia="仿宋" w:cs="仿宋"/>
                <w:color w:val="000000"/>
                <w:sz w:val="24"/>
              </w:rPr>
            </w:pPr>
            <w:r>
              <w:rPr>
                <w:rFonts w:hint="eastAsia" w:ascii="仿宋" w:hAnsi="仿宋" w:eastAsia="仿宋" w:cs="仿宋"/>
                <w:color w:val="000000"/>
                <w:kern w:val="0"/>
                <w:sz w:val="24"/>
              </w:rPr>
              <w:t>存储设备扩展盘位</w:t>
            </w:r>
          </w:p>
        </w:tc>
        <w:tc>
          <w:tcPr>
            <w:tcW w:w="4867" w:type="dxa"/>
            <w:vAlign w:val="center"/>
          </w:tcPr>
          <w:p w14:paraId="499471EC">
            <w:pPr>
              <w:widowControl/>
              <w:jc w:val="left"/>
              <w:textAlignment w:val="center"/>
              <w:rPr>
                <w:rFonts w:hint="eastAsia" w:ascii="仿宋" w:hAnsi="仿宋" w:eastAsia="仿宋" w:cs="仿宋"/>
                <w:color w:val="000000"/>
                <w:sz w:val="24"/>
              </w:rPr>
            </w:pPr>
            <w:r>
              <w:rPr>
                <w:rFonts w:hint="eastAsia" w:ascii="仿宋" w:hAnsi="仿宋" w:eastAsia="仿宋" w:cs="仿宋"/>
                <w:color w:val="000000"/>
                <w:kern w:val="0"/>
                <w:sz w:val="24"/>
              </w:rPr>
              <w:t>本次采购不做要求</w:t>
            </w:r>
          </w:p>
        </w:tc>
      </w:tr>
      <w:tr w14:paraId="55A6D7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rPr>
        <w:tc>
          <w:tcPr>
            <w:tcW w:w="568" w:type="dxa"/>
            <w:vMerge w:val="continue"/>
            <w:noWrap/>
          </w:tcPr>
          <w:p w14:paraId="51BCDE8B">
            <w:pPr>
              <w:jc w:val="center"/>
              <w:rPr>
                <w:rFonts w:hint="eastAsia" w:ascii="仿宋" w:hAnsi="仿宋" w:eastAsia="仿宋" w:cs="仿宋"/>
                <w:color w:val="000000"/>
                <w:sz w:val="24"/>
              </w:rPr>
            </w:pPr>
          </w:p>
        </w:tc>
        <w:tc>
          <w:tcPr>
            <w:tcW w:w="1267" w:type="dxa"/>
            <w:vMerge w:val="continue"/>
            <w:noWrap/>
          </w:tcPr>
          <w:p w14:paraId="5B008C29">
            <w:pPr>
              <w:jc w:val="center"/>
              <w:rPr>
                <w:rFonts w:hint="eastAsia" w:ascii="仿宋" w:hAnsi="仿宋" w:eastAsia="仿宋" w:cs="仿宋"/>
                <w:color w:val="000000"/>
                <w:sz w:val="24"/>
              </w:rPr>
            </w:pPr>
          </w:p>
        </w:tc>
        <w:tc>
          <w:tcPr>
            <w:tcW w:w="744" w:type="dxa"/>
            <w:vMerge w:val="continue"/>
            <w:vAlign w:val="center"/>
          </w:tcPr>
          <w:p w14:paraId="32FD7A64">
            <w:pPr>
              <w:jc w:val="center"/>
              <w:rPr>
                <w:rFonts w:hint="eastAsia" w:ascii="仿宋" w:hAnsi="仿宋" w:eastAsia="仿宋" w:cs="仿宋"/>
                <w:color w:val="000000"/>
                <w:sz w:val="24"/>
              </w:rPr>
            </w:pPr>
          </w:p>
        </w:tc>
        <w:tc>
          <w:tcPr>
            <w:tcW w:w="1223" w:type="dxa"/>
            <w:vAlign w:val="center"/>
          </w:tcPr>
          <w:p w14:paraId="6954B62C">
            <w:pPr>
              <w:widowControl/>
              <w:jc w:val="center"/>
              <w:textAlignment w:val="center"/>
              <w:rPr>
                <w:rFonts w:hint="eastAsia" w:ascii="仿宋" w:hAnsi="仿宋" w:eastAsia="仿宋" w:cs="仿宋"/>
                <w:color w:val="000000"/>
                <w:sz w:val="24"/>
              </w:rPr>
            </w:pPr>
            <w:r>
              <w:rPr>
                <w:rFonts w:hint="eastAsia" w:ascii="仿宋" w:hAnsi="仿宋" w:eastAsia="仿宋" w:cs="仿宋"/>
                <w:color w:val="000000"/>
                <w:kern w:val="0"/>
                <w:sz w:val="24"/>
              </w:rPr>
              <w:t>*存储设备其他参数要求</w:t>
            </w:r>
          </w:p>
        </w:tc>
        <w:tc>
          <w:tcPr>
            <w:tcW w:w="4867" w:type="dxa"/>
            <w:vAlign w:val="center"/>
          </w:tcPr>
          <w:p w14:paraId="60937BE2">
            <w:pPr>
              <w:widowControl/>
              <w:jc w:val="left"/>
              <w:textAlignment w:val="center"/>
              <w:rPr>
                <w:rFonts w:hint="eastAsia" w:ascii="仿宋" w:hAnsi="仿宋" w:eastAsia="仿宋" w:cs="仿宋"/>
                <w:color w:val="000000"/>
                <w:sz w:val="24"/>
              </w:rPr>
            </w:pPr>
            <w:r>
              <w:rPr>
                <w:rFonts w:hint="eastAsia" w:ascii="仿宋" w:hAnsi="仿宋" w:eastAsia="仿宋" w:cs="仿宋"/>
                <w:color w:val="000000"/>
                <w:kern w:val="0"/>
                <w:sz w:val="24"/>
              </w:rPr>
              <w:t>a)固态盘应符合SJ/T 11654相关规定；</w:t>
            </w:r>
            <w:r>
              <w:rPr>
                <w:rFonts w:hint="eastAsia" w:ascii="仿宋" w:hAnsi="仿宋" w:eastAsia="仿宋" w:cs="仿宋"/>
                <w:color w:val="000000"/>
                <w:kern w:val="0"/>
                <w:sz w:val="24"/>
              </w:rPr>
              <w:br w:type="textWrapping"/>
            </w:r>
            <w:r>
              <w:rPr>
                <w:rFonts w:hint="eastAsia" w:ascii="仿宋" w:hAnsi="仿宋" w:eastAsia="仿宋" w:cs="仿宋"/>
                <w:color w:val="000000"/>
                <w:kern w:val="0"/>
                <w:sz w:val="24"/>
              </w:rPr>
              <w:t>b)机械硬盘准备时间应不大于30s；侧面固定螺丝孔数量可为4孔或6孔；工作状态环境温度应满足5℃~55℃；其它参数应符合GB/T 12628相关规定</w:t>
            </w:r>
          </w:p>
        </w:tc>
      </w:tr>
      <w:tr w14:paraId="44739E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rPr>
        <w:tc>
          <w:tcPr>
            <w:tcW w:w="568" w:type="dxa"/>
            <w:vMerge w:val="continue"/>
            <w:noWrap/>
          </w:tcPr>
          <w:p w14:paraId="580D6500">
            <w:pPr>
              <w:jc w:val="center"/>
              <w:rPr>
                <w:rFonts w:hint="eastAsia" w:ascii="仿宋" w:hAnsi="仿宋" w:eastAsia="仿宋" w:cs="仿宋"/>
                <w:color w:val="000000"/>
                <w:sz w:val="24"/>
              </w:rPr>
            </w:pPr>
          </w:p>
        </w:tc>
        <w:tc>
          <w:tcPr>
            <w:tcW w:w="1267" w:type="dxa"/>
            <w:vMerge w:val="continue"/>
            <w:noWrap/>
          </w:tcPr>
          <w:p w14:paraId="09EACED6">
            <w:pPr>
              <w:jc w:val="center"/>
              <w:rPr>
                <w:rFonts w:hint="eastAsia" w:ascii="仿宋" w:hAnsi="仿宋" w:eastAsia="仿宋" w:cs="仿宋"/>
                <w:color w:val="000000"/>
                <w:sz w:val="24"/>
              </w:rPr>
            </w:pPr>
          </w:p>
        </w:tc>
        <w:tc>
          <w:tcPr>
            <w:tcW w:w="744" w:type="dxa"/>
            <w:vMerge w:val="restart"/>
            <w:vAlign w:val="center"/>
          </w:tcPr>
          <w:p w14:paraId="5BF2FFEB">
            <w:pPr>
              <w:widowControl/>
              <w:jc w:val="center"/>
              <w:textAlignment w:val="center"/>
              <w:rPr>
                <w:rFonts w:hint="eastAsia" w:ascii="仿宋" w:hAnsi="仿宋" w:eastAsia="仿宋" w:cs="仿宋"/>
                <w:color w:val="000000"/>
                <w:sz w:val="24"/>
              </w:rPr>
            </w:pPr>
            <w:r>
              <w:rPr>
                <w:rFonts w:hint="eastAsia" w:ascii="仿宋" w:hAnsi="仿宋" w:eastAsia="仿宋" w:cs="仿宋"/>
                <w:color w:val="000000"/>
                <w:kern w:val="0"/>
                <w:sz w:val="24"/>
              </w:rPr>
              <w:t>*显卡规格</w:t>
            </w:r>
          </w:p>
        </w:tc>
        <w:tc>
          <w:tcPr>
            <w:tcW w:w="1223" w:type="dxa"/>
            <w:vAlign w:val="center"/>
          </w:tcPr>
          <w:p w14:paraId="71D01852">
            <w:pPr>
              <w:widowControl/>
              <w:jc w:val="center"/>
              <w:textAlignment w:val="center"/>
              <w:rPr>
                <w:rFonts w:hint="eastAsia" w:ascii="仿宋" w:hAnsi="仿宋" w:eastAsia="仿宋" w:cs="仿宋"/>
                <w:color w:val="000000"/>
                <w:sz w:val="24"/>
              </w:rPr>
            </w:pPr>
            <w:r>
              <w:rPr>
                <w:rFonts w:hint="eastAsia" w:ascii="仿宋" w:hAnsi="仿宋" w:eastAsia="仿宋" w:cs="仿宋"/>
                <w:color w:val="000000"/>
                <w:kern w:val="0"/>
                <w:sz w:val="24"/>
              </w:rPr>
              <w:t>*显卡类型</w:t>
            </w:r>
          </w:p>
        </w:tc>
        <w:tc>
          <w:tcPr>
            <w:tcW w:w="4867" w:type="dxa"/>
            <w:vAlign w:val="center"/>
          </w:tcPr>
          <w:p w14:paraId="491D5C15">
            <w:pPr>
              <w:widowControl/>
              <w:jc w:val="left"/>
              <w:textAlignment w:val="center"/>
              <w:rPr>
                <w:rFonts w:hint="eastAsia" w:ascii="仿宋" w:hAnsi="仿宋" w:eastAsia="仿宋" w:cs="仿宋"/>
                <w:color w:val="000000"/>
                <w:sz w:val="24"/>
              </w:rPr>
            </w:pPr>
            <w:r>
              <w:rPr>
                <w:rFonts w:hint="eastAsia" w:ascii="仿宋" w:hAnsi="仿宋" w:eastAsia="仿宋" w:cs="仿宋"/>
                <w:color w:val="000000"/>
                <w:kern w:val="0"/>
                <w:sz w:val="24"/>
              </w:rPr>
              <w:t>集成显卡</w:t>
            </w:r>
          </w:p>
        </w:tc>
      </w:tr>
      <w:tr w14:paraId="70C059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rPr>
        <w:tc>
          <w:tcPr>
            <w:tcW w:w="568" w:type="dxa"/>
            <w:vMerge w:val="continue"/>
            <w:noWrap/>
          </w:tcPr>
          <w:p w14:paraId="08CDD2AA">
            <w:pPr>
              <w:jc w:val="center"/>
              <w:rPr>
                <w:rFonts w:hint="eastAsia" w:ascii="仿宋" w:hAnsi="仿宋" w:eastAsia="仿宋" w:cs="仿宋"/>
                <w:color w:val="000000"/>
                <w:sz w:val="24"/>
              </w:rPr>
            </w:pPr>
          </w:p>
        </w:tc>
        <w:tc>
          <w:tcPr>
            <w:tcW w:w="1267" w:type="dxa"/>
            <w:vMerge w:val="continue"/>
            <w:noWrap/>
          </w:tcPr>
          <w:p w14:paraId="121BD5DA">
            <w:pPr>
              <w:jc w:val="center"/>
              <w:rPr>
                <w:rFonts w:hint="eastAsia" w:ascii="仿宋" w:hAnsi="仿宋" w:eastAsia="仿宋" w:cs="仿宋"/>
                <w:color w:val="000000"/>
                <w:sz w:val="24"/>
              </w:rPr>
            </w:pPr>
          </w:p>
        </w:tc>
        <w:tc>
          <w:tcPr>
            <w:tcW w:w="744" w:type="dxa"/>
            <w:vMerge w:val="continue"/>
            <w:vAlign w:val="center"/>
          </w:tcPr>
          <w:p w14:paraId="1EE8CABE">
            <w:pPr>
              <w:jc w:val="center"/>
              <w:rPr>
                <w:rFonts w:hint="eastAsia" w:ascii="仿宋" w:hAnsi="仿宋" w:eastAsia="仿宋" w:cs="仿宋"/>
                <w:color w:val="000000"/>
                <w:sz w:val="24"/>
              </w:rPr>
            </w:pPr>
          </w:p>
        </w:tc>
        <w:tc>
          <w:tcPr>
            <w:tcW w:w="1223" w:type="dxa"/>
            <w:vAlign w:val="center"/>
          </w:tcPr>
          <w:p w14:paraId="4062F11C">
            <w:pPr>
              <w:widowControl/>
              <w:jc w:val="center"/>
              <w:textAlignment w:val="center"/>
              <w:rPr>
                <w:rFonts w:hint="eastAsia" w:ascii="仿宋" w:hAnsi="仿宋" w:eastAsia="仿宋" w:cs="仿宋"/>
                <w:color w:val="000000"/>
                <w:sz w:val="24"/>
              </w:rPr>
            </w:pPr>
            <w:r>
              <w:rPr>
                <w:rFonts w:hint="eastAsia" w:ascii="仿宋" w:hAnsi="仿宋" w:eastAsia="仿宋" w:cs="仿宋"/>
                <w:color w:val="000000"/>
                <w:kern w:val="0"/>
                <w:sz w:val="24"/>
              </w:rPr>
              <w:t>*独立显卡显存类型</w:t>
            </w:r>
          </w:p>
        </w:tc>
        <w:tc>
          <w:tcPr>
            <w:tcW w:w="4867" w:type="dxa"/>
            <w:vAlign w:val="center"/>
          </w:tcPr>
          <w:p w14:paraId="25018395">
            <w:pPr>
              <w:widowControl/>
              <w:jc w:val="left"/>
              <w:textAlignment w:val="center"/>
              <w:rPr>
                <w:rFonts w:hint="eastAsia" w:ascii="仿宋" w:hAnsi="仿宋" w:eastAsia="仿宋" w:cs="仿宋"/>
                <w:color w:val="000000"/>
                <w:sz w:val="24"/>
              </w:rPr>
            </w:pPr>
            <w:r>
              <w:rPr>
                <w:rFonts w:hint="eastAsia" w:ascii="仿宋" w:hAnsi="仿宋" w:eastAsia="仿宋" w:cs="仿宋"/>
                <w:color w:val="000000"/>
                <w:kern w:val="0"/>
                <w:sz w:val="24"/>
              </w:rPr>
              <w:t>本次采购不做要求</w:t>
            </w:r>
          </w:p>
        </w:tc>
      </w:tr>
      <w:tr w14:paraId="7DFEFD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rPr>
        <w:tc>
          <w:tcPr>
            <w:tcW w:w="568" w:type="dxa"/>
            <w:vMerge w:val="continue"/>
            <w:noWrap/>
          </w:tcPr>
          <w:p w14:paraId="43292BA2">
            <w:pPr>
              <w:jc w:val="center"/>
              <w:rPr>
                <w:rFonts w:hint="eastAsia" w:ascii="仿宋" w:hAnsi="仿宋" w:eastAsia="仿宋" w:cs="仿宋"/>
                <w:color w:val="000000"/>
                <w:sz w:val="24"/>
              </w:rPr>
            </w:pPr>
          </w:p>
        </w:tc>
        <w:tc>
          <w:tcPr>
            <w:tcW w:w="1267" w:type="dxa"/>
            <w:vMerge w:val="continue"/>
            <w:noWrap/>
          </w:tcPr>
          <w:p w14:paraId="7D00413E">
            <w:pPr>
              <w:jc w:val="center"/>
              <w:rPr>
                <w:rFonts w:hint="eastAsia" w:ascii="仿宋" w:hAnsi="仿宋" w:eastAsia="仿宋" w:cs="仿宋"/>
                <w:color w:val="000000"/>
                <w:sz w:val="24"/>
              </w:rPr>
            </w:pPr>
          </w:p>
        </w:tc>
        <w:tc>
          <w:tcPr>
            <w:tcW w:w="744" w:type="dxa"/>
            <w:vMerge w:val="continue"/>
            <w:vAlign w:val="center"/>
          </w:tcPr>
          <w:p w14:paraId="213CAAF1">
            <w:pPr>
              <w:jc w:val="center"/>
              <w:rPr>
                <w:rFonts w:hint="eastAsia" w:ascii="仿宋" w:hAnsi="仿宋" w:eastAsia="仿宋" w:cs="仿宋"/>
                <w:color w:val="000000"/>
                <w:sz w:val="24"/>
              </w:rPr>
            </w:pPr>
          </w:p>
        </w:tc>
        <w:tc>
          <w:tcPr>
            <w:tcW w:w="1223" w:type="dxa"/>
            <w:vAlign w:val="center"/>
          </w:tcPr>
          <w:p w14:paraId="3E2398C3">
            <w:pPr>
              <w:widowControl/>
              <w:jc w:val="center"/>
              <w:textAlignment w:val="center"/>
              <w:rPr>
                <w:rFonts w:hint="eastAsia" w:ascii="仿宋" w:hAnsi="仿宋" w:eastAsia="仿宋" w:cs="仿宋"/>
                <w:color w:val="000000"/>
                <w:sz w:val="24"/>
              </w:rPr>
            </w:pPr>
            <w:r>
              <w:rPr>
                <w:rFonts w:hint="eastAsia" w:ascii="仿宋" w:hAnsi="仿宋" w:eastAsia="仿宋" w:cs="仿宋"/>
                <w:color w:val="000000"/>
                <w:kern w:val="0"/>
                <w:sz w:val="24"/>
              </w:rPr>
              <w:t>*独立显卡显存位宽</w:t>
            </w:r>
          </w:p>
        </w:tc>
        <w:tc>
          <w:tcPr>
            <w:tcW w:w="4867" w:type="dxa"/>
            <w:vAlign w:val="center"/>
          </w:tcPr>
          <w:p w14:paraId="1A9E828A">
            <w:pPr>
              <w:widowControl/>
              <w:jc w:val="left"/>
              <w:textAlignment w:val="center"/>
              <w:rPr>
                <w:rFonts w:hint="eastAsia" w:ascii="仿宋" w:hAnsi="仿宋" w:eastAsia="仿宋" w:cs="仿宋"/>
                <w:color w:val="000000"/>
                <w:sz w:val="24"/>
              </w:rPr>
            </w:pPr>
            <w:r>
              <w:rPr>
                <w:rFonts w:hint="eastAsia" w:ascii="仿宋" w:hAnsi="仿宋" w:eastAsia="仿宋" w:cs="仿宋"/>
                <w:color w:val="000000"/>
                <w:kern w:val="0"/>
                <w:sz w:val="24"/>
              </w:rPr>
              <w:t>本次采购不做要求</w:t>
            </w:r>
          </w:p>
        </w:tc>
      </w:tr>
      <w:tr w14:paraId="2407E1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rPr>
        <w:tc>
          <w:tcPr>
            <w:tcW w:w="568" w:type="dxa"/>
            <w:vMerge w:val="continue"/>
            <w:noWrap/>
          </w:tcPr>
          <w:p w14:paraId="4F7ACE6B">
            <w:pPr>
              <w:jc w:val="center"/>
              <w:rPr>
                <w:rFonts w:hint="eastAsia" w:ascii="仿宋" w:hAnsi="仿宋" w:eastAsia="仿宋" w:cs="仿宋"/>
                <w:color w:val="000000"/>
                <w:sz w:val="24"/>
              </w:rPr>
            </w:pPr>
          </w:p>
        </w:tc>
        <w:tc>
          <w:tcPr>
            <w:tcW w:w="1267" w:type="dxa"/>
            <w:vMerge w:val="continue"/>
            <w:noWrap/>
          </w:tcPr>
          <w:p w14:paraId="1C69235F">
            <w:pPr>
              <w:jc w:val="center"/>
              <w:rPr>
                <w:rFonts w:hint="eastAsia" w:ascii="仿宋" w:hAnsi="仿宋" w:eastAsia="仿宋" w:cs="仿宋"/>
                <w:color w:val="000000"/>
                <w:sz w:val="24"/>
              </w:rPr>
            </w:pPr>
          </w:p>
        </w:tc>
        <w:tc>
          <w:tcPr>
            <w:tcW w:w="744" w:type="dxa"/>
            <w:vMerge w:val="continue"/>
            <w:vAlign w:val="center"/>
          </w:tcPr>
          <w:p w14:paraId="162EC389">
            <w:pPr>
              <w:jc w:val="center"/>
              <w:rPr>
                <w:rFonts w:hint="eastAsia" w:ascii="仿宋" w:hAnsi="仿宋" w:eastAsia="仿宋" w:cs="仿宋"/>
                <w:color w:val="000000"/>
                <w:sz w:val="24"/>
              </w:rPr>
            </w:pPr>
          </w:p>
        </w:tc>
        <w:tc>
          <w:tcPr>
            <w:tcW w:w="1223" w:type="dxa"/>
            <w:vAlign w:val="center"/>
          </w:tcPr>
          <w:p w14:paraId="396DAC5D">
            <w:pPr>
              <w:widowControl/>
              <w:jc w:val="center"/>
              <w:textAlignment w:val="center"/>
              <w:rPr>
                <w:rFonts w:hint="eastAsia" w:ascii="仿宋" w:hAnsi="仿宋" w:eastAsia="仿宋" w:cs="仿宋"/>
                <w:color w:val="000000"/>
                <w:sz w:val="24"/>
              </w:rPr>
            </w:pPr>
            <w:r>
              <w:rPr>
                <w:rFonts w:hint="eastAsia" w:ascii="仿宋" w:hAnsi="仿宋" w:eastAsia="仿宋" w:cs="仿宋"/>
                <w:color w:val="000000"/>
                <w:kern w:val="0"/>
                <w:sz w:val="24"/>
              </w:rPr>
              <w:t>*独立显卡显存容量</w:t>
            </w:r>
          </w:p>
        </w:tc>
        <w:tc>
          <w:tcPr>
            <w:tcW w:w="4867" w:type="dxa"/>
            <w:vAlign w:val="center"/>
          </w:tcPr>
          <w:p w14:paraId="4158AE63">
            <w:pPr>
              <w:widowControl/>
              <w:jc w:val="left"/>
              <w:textAlignment w:val="center"/>
              <w:rPr>
                <w:rFonts w:hint="eastAsia" w:ascii="仿宋" w:hAnsi="仿宋" w:eastAsia="仿宋" w:cs="仿宋"/>
                <w:color w:val="000000"/>
                <w:sz w:val="24"/>
              </w:rPr>
            </w:pPr>
            <w:r>
              <w:rPr>
                <w:rFonts w:hint="eastAsia" w:ascii="仿宋" w:hAnsi="仿宋" w:eastAsia="仿宋" w:cs="仿宋"/>
                <w:color w:val="000000"/>
                <w:kern w:val="0"/>
                <w:sz w:val="24"/>
              </w:rPr>
              <w:t>本次采购不做要求</w:t>
            </w:r>
          </w:p>
        </w:tc>
      </w:tr>
      <w:tr w14:paraId="35B9C4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rPr>
        <w:tc>
          <w:tcPr>
            <w:tcW w:w="568" w:type="dxa"/>
            <w:vMerge w:val="continue"/>
            <w:noWrap/>
          </w:tcPr>
          <w:p w14:paraId="544E83D7">
            <w:pPr>
              <w:jc w:val="center"/>
              <w:rPr>
                <w:rFonts w:hint="eastAsia" w:ascii="仿宋" w:hAnsi="仿宋" w:eastAsia="仿宋" w:cs="仿宋"/>
                <w:color w:val="000000"/>
                <w:sz w:val="24"/>
              </w:rPr>
            </w:pPr>
          </w:p>
        </w:tc>
        <w:tc>
          <w:tcPr>
            <w:tcW w:w="1267" w:type="dxa"/>
            <w:vMerge w:val="continue"/>
            <w:noWrap/>
          </w:tcPr>
          <w:p w14:paraId="5C54772C">
            <w:pPr>
              <w:jc w:val="center"/>
              <w:rPr>
                <w:rFonts w:hint="eastAsia" w:ascii="仿宋" w:hAnsi="仿宋" w:eastAsia="仿宋" w:cs="仿宋"/>
                <w:color w:val="000000"/>
                <w:sz w:val="24"/>
              </w:rPr>
            </w:pPr>
          </w:p>
        </w:tc>
        <w:tc>
          <w:tcPr>
            <w:tcW w:w="744" w:type="dxa"/>
            <w:vMerge w:val="continue"/>
            <w:vAlign w:val="center"/>
          </w:tcPr>
          <w:p w14:paraId="67B06DD3">
            <w:pPr>
              <w:jc w:val="center"/>
              <w:rPr>
                <w:rFonts w:hint="eastAsia" w:ascii="仿宋" w:hAnsi="仿宋" w:eastAsia="仿宋" w:cs="仿宋"/>
                <w:color w:val="000000"/>
                <w:sz w:val="24"/>
              </w:rPr>
            </w:pPr>
          </w:p>
        </w:tc>
        <w:tc>
          <w:tcPr>
            <w:tcW w:w="1223" w:type="dxa"/>
            <w:vAlign w:val="center"/>
          </w:tcPr>
          <w:p w14:paraId="10BFAB0F">
            <w:pPr>
              <w:widowControl/>
              <w:jc w:val="center"/>
              <w:textAlignment w:val="center"/>
              <w:rPr>
                <w:rFonts w:hint="eastAsia" w:ascii="仿宋" w:hAnsi="仿宋" w:eastAsia="仿宋" w:cs="仿宋"/>
                <w:color w:val="000000"/>
                <w:sz w:val="24"/>
              </w:rPr>
            </w:pPr>
            <w:r>
              <w:rPr>
                <w:rFonts w:hint="eastAsia" w:ascii="仿宋" w:hAnsi="仿宋" w:eastAsia="仿宋" w:cs="仿宋"/>
                <w:color w:val="000000"/>
                <w:kern w:val="0"/>
                <w:sz w:val="24"/>
              </w:rPr>
              <w:t>独立显卡接口协议</w:t>
            </w:r>
          </w:p>
        </w:tc>
        <w:tc>
          <w:tcPr>
            <w:tcW w:w="4867" w:type="dxa"/>
            <w:vAlign w:val="center"/>
          </w:tcPr>
          <w:p w14:paraId="3BC7D6FA">
            <w:pPr>
              <w:widowControl/>
              <w:jc w:val="left"/>
              <w:textAlignment w:val="center"/>
              <w:rPr>
                <w:rFonts w:hint="eastAsia" w:ascii="仿宋" w:hAnsi="仿宋" w:eastAsia="仿宋" w:cs="仿宋"/>
                <w:color w:val="000000"/>
                <w:sz w:val="24"/>
              </w:rPr>
            </w:pPr>
            <w:r>
              <w:rPr>
                <w:rFonts w:hint="eastAsia" w:ascii="仿宋" w:hAnsi="仿宋" w:eastAsia="仿宋" w:cs="仿宋"/>
                <w:color w:val="000000"/>
                <w:kern w:val="0"/>
                <w:sz w:val="24"/>
              </w:rPr>
              <w:t>本次采购不做要求</w:t>
            </w:r>
          </w:p>
        </w:tc>
      </w:tr>
      <w:tr w14:paraId="1178A2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rPr>
        <w:tc>
          <w:tcPr>
            <w:tcW w:w="568" w:type="dxa"/>
            <w:vMerge w:val="continue"/>
            <w:noWrap/>
          </w:tcPr>
          <w:p w14:paraId="682D0622">
            <w:pPr>
              <w:jc w:val="center"/>
              <w:rPr>
                <w:rFonts w:hint="eastAsia" w:ascii="仿宋" w:hAnsi="仿宋" w:eastAsia="仿宋" w:cs="仿宋"/>
                <w:color w:val="000000"/>
                <w:sz w:val="24"/>
              </w:rPr>
            </w:pPr>
          </w:p>
        </w:tc>
        <w:tc>
          <w:tcPr>
            <w:tcW w:w="1267" w:type="dxa"/>
            <w:vMerge w:val="continue"/>
            <w:noWrap/>
          </w:tcPr>
          <w:p w14:paraId="6FCDD71B">
            <w:pPr>
              <w:jc w:val="center"/>
              <w:rPr>
                <w:rFonts w:hint="eastAsia" w:ascii="仿宋" w:hAnsi="仿宋" w:eastAsia="仿宋" w:cs="仿宋"/>
                <w:color w:val="000000"/>
                <w:sz w:val="24"/>
              </w:rPr>
            </w:pPr>
          </w:p>
        </w:tc>
        <w:tc>
          <w:tcPr>
            <w:tcW w:w="744" w:type="dxa"/>
            <w:vMerge w:val="restart"/>
            <w:vAlign w:val="center"/>
          </w:tcPr>
          <w:p w14:paraId="32AC5417">
            <w:pPr>
              <w:widowControl/>
              <w:jc w:val="center"/>
              <w:textAlignment w:val="center"/>
              <w:rPr>
                <w:rFonts w:hint="eastAsia" w:ascii="仿宋" w:hAnsi="仿宋" w:eastAsia="仿宋" w:cs="仿宋"/>
                <w:color w:val="000000"/>
                <w:sz w:val="24"/>
              </w:rPr>
            </w:pPr>
            <w:r>
              <w:rPr>
                <w:rFonts w:hint="eastAsia" w:ascii="仿宋" w:hAnsi="仿宋" w:eastAsia="仿宋" w:cs="仿宋"/>
                <w:color w:val="000000"/>
                <w:kern w:val="0"/>
                <w:sz w:val="24"/>
              </w:rPr>
              <w:t>*显示设备规格</w:t>
            </w:r>
          </w:p>
        </w:tc>
        <w:tc>
          <w:tcPr>
            <w:tcW w:w="1223" w:type="dxa"/>
            <w:vAlign w:val="center"/>
          </w:tcPr>
          <w:p w14:paraId="2F0E7E13">
            <w:pPr>
              <w:widowControl/>
              <w:jc w:val="center"/>
              <w:textAlignment w:val="center"/>
              <w:rPr>
                <w:rFonts w:hint="eastAsia" w:ascii="仿宋" w:hAnsi="仿宋" w:eastAsia="仿宋" w:cs="仿宋"/>
                <w:color w:val="000000"/>
                <w:sz w:val="24"/>
              </w:rPr>
            </w:pPr>
            <w:r>
              <w:rPr>
                <w:rFonts w:hint="eastAsia" w:ascii="仿宋" w:hAnsi="仿宋" w:eastAsia="仿宋" w:cs="仿宋"/>
                <w:color w:val="000000"/>
                <w:kern w:val="0"/>
                <w:sz w:val="24"/>
              </w:rPr>
              <w:t>*显示屏屏占比</w:t>
            </w:r>
          </w:p>
        </w:tc>
        <w:tc>
          <w:tcPr>
            <w:tcW w:w="4867" w:type="dxa"/>
            <w:vAlign w:val="center"/>
          </w:tcPr>
          <w:p w14:paraId="77E74F27">
            <w:pPr>
              <w:widowControl/>
              <w:jc w:val="left"/>
              <w:textAlignment w:val="center"/>
              <w:rPr>
                <w:rFonts w:hint="eastAsia" w:ascii="仿宋" w:hAnsi="仿宋" w:eastAsia="仿宋" w:cs="仿宋"/>
                <w:color w:val="000000"/>
                <w:sz w:val="24"/>
              </w:rPr>
            </w:pPr>
            <w:r>
              <w:rPr>
                <w:rFonts w:hint="eastAsia" w:ascii="仿宋" w:hAnsi="仿宋" w:eastAsia="仿宋" w:cs="仿宋"/>
                <w:color w:val="000000"/>
                <w:kern w:val="0"/>
                <w:sz w:val="24"/>
              </w:rPr>
              <w:t>≥80%</w:t>
            </w:r>
          </w:p>
        </w:tc>
      </w:tr>
      <w:tr w14:paraId="5D7DA3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rPr>
        <w:tc>
          <w:tcPr>
            <w:tcW w:w="568" w:type="dxa"/>
            <w:vMerge w:val="continue"/>
            <w:noWrap/>
          </w:tcPr>
          <w:p w14:paraId="5857BFDA">
            <w:pPr>
              <w:jc w:val="center"/>
              <w:rPr>
                <w:rFonts w:hint="eastAsia" w:ascii="仿宋" w:hAnsi="仿宋" w:eastAsia="仿宋" w:cs="仿宋"/>
                <w:color w:val="000000"/>
                <w:sz w:val="24"/>
              </w:rPr>
            </w:pPr>
          </w:p>
        </w:tc>
        <w:tc>
          <w:tcPr>
            <w:tcW w:w="1267" w:type="dxa"/>
            <w:vMerge w:val="continue"/>
            <w:noWrap/>
          </w:tcPr>
          <w:p w14:paraId="25B6AE2F">
            <w:pPr>
              <w:jc w:val="center"/>
              <w:rPr>
                <w:rFonts w:hint="eastAsia" w:ascii="仿宋" w:hAnsi="仿宋" w:eastAsia="仿宋" w:cs="仿宋"/>
                <w:color w:val="000000"/>
                <w:sz w:val="24"/>
              </w:rPr>
            </w:pPr>
          </w:p>
        </w:tc>
        <w:tc>
          <w:tcPr>
            <w:tcW w:w="744" w:type="dxa"/>
            <w:vMerge w:val="continue"/>
            <w:vAlign w:val="center"/>
          </w:tcPr>
          <w:p w14:paraId="075DD6DB">
            <w:pPr>
              <w:jc w:val="center"/>
              <w:rPr>
                <w:rFonts w:hint="eastAsia" w:ascii="仿宋" w:hAnsi="仿宋" w:eastAsia="仿宋" w:cs="仿宋"/>
                <w:color w:val="000000"/>
                <w:sz w:val="24"/>
              </w:rPr>
            </w:pPr>
          </w:p>
        </w:tc>
        <w:tc>
          <w:tcPr>
            <w:tcW w:w="1223" w:type="dxa"/>
            <w:vAlign w:val="center"/>
          </w:tcPr>
          <w:p w14:paraId="45C542AD">
            <w:pPr>
              <w:widowControl/>
              <w:jc w:val="center"/>
              <w:textAlignment w:val="center"/>
              <w:rPr>
                <w:rFonts w:hint="eastAsia" w:ascii="仿宋" w:hAnsi="仿宋" w:eastAsia="仿宋" w:cs="仿宋"/>
                <w:color w:val="000000"/>
                <w:sz w:val="24"/>
              </w:rPr>
            </w:pPr>
            <w:r>
              <w:rPr>
                <w:rFonts w:hint="eastAsia" w:ascii="仿宋" w:hAnsi="仿宋" w:eastAsia="仿宋" w:cs="仿宋"/>
                <w:color w:val="000000"/>
                <w:kern w:val="0"/>
                <w:sz w:val="24"/>
              </w:rPr>
              <w:t>*显示屏分辨率</w:t>
            </w:r>
          </w:p>
        </w:tc>
        <w:tc>
          <w:tcPr>
            <w:tcW w:w="4867" w:type="dxa"/>
            <w:vAlign w:val="center"/>
          </w:tcPr>
          <w:p w14:paraId="60080224">
            <w:pPr>
              <w:widowControl/>
              <w:jc w:val="left"/>
              <w:textAlignment w:val="center"/>
              <w:rPr>
                <w:rFonts w:hint="eastAsia" w:ascii="仿宋" w:hAnsi="仿宋" w:eastAsia="仿宋" w:cs="仿宋"/>
                <w:color w:val="000000"/>
                <w:sz w:val="24"/>
              </w:rPr>
            </w:pPr>
            <w:r>
              <w:rPr>
                <w:rFonts w:hint="eastAsia" w:ascii="仿宋" w:hAnsi="仿宋" w:eastAsia="仿宋" w:cs="仿宋"/>
                <w:color w:val="000000"/>
                <w:kern w:val="0"/>
                <w:sz w:val="24"/>
              </w:rPr>
              <w:t>≥1920x1080</w:t>
            </w:r>
          </w:p>
        </w:tc>
      </w:tr>
      <w:tr w14:paraId="1A49CD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rPr>
        <w:tc>
          <w:tcPr>
            <w:tcW w:w="568" w:type="dxa"/>
            <w:vMerge w:val="continue"/>
            <w:noWrap/>
          </w:tcPr>
          <w:p w14:paraId="5694BCE1">
            <w:pPr>
              <w:jc w:val="center"/>
              <w:rPr>
                <w:rFonts w:hint="eastAsia" w:ascii="仿宋" w:hAnsi="仿宋" w:eastAsia="仿宋" w:cs="仿宋"/>
                <w:color w:val="000000"/>
                <w:sz w:val="24"/>
              </w:rPr>
            </w:pPr>
          </w:p>
        </w:tc>
        <w:tc>
          <w:tcPr>
            <w:tcW w:w="1267" w:type="dxa"/>
            <w:vMerge w:val="continue"/>
            <w:noWrap/>
          </w:tcPr>
          <w:p w14:paraId="48962DE4">
            <w:pPr>
              <w:jc w:val="center"/>
              <w:rPr>
                <w:rFonts w:hint="eastAsia" w:ascii="仿宋" w:hAnsi="仿宋" w:eastAsia="仿宋" w:cs="仿宋"/>
                <w:color w:val="000000"/>
                <w:sz w:val="24"/>
              </w:rPr>
            </w:pPr>
          </w:p>
        </w:tc>
        <w:tc>
          <w:tcPr>
            <w:tcW w:w="744" w:type="dxa"/>
            <w:vMerge w:val="continue"/>
            <w:vAlign w:val="center"/>
          </w:tcPr>
          <w:p w14:paraId="7733D82D">
            <w:pPr>
              <w:jc w:val="center"/>
              <w:rPr>
                <w:rFonts w:hint="eastAsia" w:ascii="仿宋" w:hAnsi="仿宋" w:eastAsia="仿宋" w:cs="仿宋"/>
                <w:color w:val="000000"/>
                <w:sz w:val="24"/>
              </w:rPr>
            </w:pPr>
          </w:p>
        </w:tc>
        <w:tc>
          <w:tcPr>
            <w:tcW w:w="1223" w:type="dxa"/>
            <w:vAlign w:val="center"/>
          </w:tcPr>
          <w:p w14:paraId="315543A7">
            <w:pPr>
              <w:widowControl/>
              <w:jc w:val="center"/>
              <w:textAlignment w:val="center"/>
              <w:rPr>
                <w:rFonts w:hint="eastAsia" w:ascii="仿宋" w:hAnsi="仿宋" w:eastAsia="仿宋" w:cs="仿宋"/>
                <w:color w:val="000000"/>
                <w:sz w:val="24"/>
              </w:rPr>
            </w:pPr>
            <w:r>
              <w:rPr>
                <w:rFonts w:hint="eastAsia" w:ascii="仿宋" w:hAnsi="仿宋" w:eastAsia="仿宋" w:cs="仿宋"/>
                <w:color w:val="000000"/>
                <w:kern w:val="0"/>
                <w:sz w:val="24"/>
              </w:rPr>
              <w:t>显示屏像素密度</w:t>
            </w:r>
          </w:p>
        </w:tc>
        <w:tc>
          <w:tcPr>
            <w:tcW w:w="4867" w:type="dxa"/>
            <w:noWrap/>
            <w:vAlign w:val="center"/>
          </w:tcPr>
          <w:p w14:paraId="3CD1DAEF">
            <w:pPr>
              <w:widowControl/>
              <w:jc w:val="left"/>
              <w:textAlignment w:val="center"/>
              <w:rPr>
                <w:rFonts w:hint="eastAsia" w:ascii="仿宋" w:hAnsi="仿宋" w:eastAsia="仿宋" w:cs="仿宋"/>
                <w:color w:val="000000"/>
                <w:sz w:val="24"/>
              </w:rPr>
            </w:pPr>
            <w:r>
              <w:rPr>
                <w:rFonts w:hint="eastAsia" w:ascii="仿宋" w:hAnsi="仿宋" w:eastAsia="仿宋" w:cs="仿宋"/>
                <w:color w:val="000000"/>
                <w:kern w:val="0"/>
                <w:sz w:val="24"/>
              </w:rPr>
              <w:t>≥85像素/密度</w:t>
            </w:r>
          </w:p>
        </w:tc>
      </w:tr>
      <w:tr w14:paraId="034BDF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rPr>
        <w:tc>
          <w:tcPr>
            <w:tcW w:w="568" w:type="dxa"/>
            <w:vMerge w:val="continue"/>
            <w:noWrap/>
          </w:tcPr>
          <w:p w14:paraId="1A48B7D9">
            <w:pPr>
              <w:jc w:val="center"/>
              <w:rPr>
                <w:rFonts w:hint="eastAsia" w:ascii="仿宋" w:hAnsi="仿宋" w:eastAsia="仿宋" w:cs="仿宋"/>
                <w:color w:val="000000"/>
                <w:sz w:val="24"/>
              </w:rPr>
            </w:pPr>
          </w:p>
        </w:tc>
        <w:tc>
          <w:tcPr>
            <w:tcW w:w="1267" w:type="dxa"/>
            <w:vMerge w:val="continue"/>
            <w:noWrap/>
          </w:tcPr>
          <w:p w14:paraId="46376C39">
            <w:pPr>
              <w:jc w:val="center"/>
              <w:rPr>
                <w:rFonts w:hint="eastAsia" w:ascii="仿宋" w:hAnsi="仿宋" w:eastAsia="仿宋" w:cs="仿宋"/>
                <w:color w:val="000000"/>
                <w:sz w:val="24"/>
              </w:rPr>
            </w:pPr>
          </w:p>
        </w:tc>
        <w:tc>
          <w:tcPr>
            <w:tcW w:w="744" w:type="dxa"/>
            <w:vMerge w:val="continue"/>
            <w:vAlign w:val="center"/>
          </w:tcPr>
          <w:p w14:paraId="00F8CF08">
            <w:pPr>
              <w:jc w:val="center"/>
              <w:rPr>
                <w:rFonts w:hint="eastAsia" w:ascii="仿宋" w:hAnsi="仿宋" w:eastAsia="仿宋" w:cs="仿宋"/>
                <w:color w:val="000000"/>
                <w:sz w:val="24"/>
              </w:rPr>
            </w:pPr>
          </w:p>
        </w:tc>
        <w:tc>
          <w:tcPr>
            <w:tcW w:w="1223" w:type="dxa"/>
            <w:vAlign w:val="center"/>
          </w:tcPr>
          <w:p w14:paraId="40965CEA">
            <w:pPr>
              <w:widowControl/>
              <w:jc w:val="center"/>
              <w:textAlignment w:val="center"/>
              <w:rPr>
                <w:rFonts w:hint="eastAsia" w:ascii="仿宋" w:hAnsi="仿宋" w:eastAsia="仿宋" w:cs="仿宋"/>
                <w:color w:val="000000"/>
                <w:sz w:val="24"/>
              </w:rPr>
            </w:pPr>
            <w:r>
              <w:rPr>
                <w:rFonts w:hint="eastAsia" w:ascii="仿宋" w:hAnsi="仿宋" w:eastAsia="仿宋" w:cs="仿宋"/>
                <w:color w:val="000000"/>
                <w:kern w:val="0"/>
                <w:sz w:val="24"/>
              </w:rPr>
              <w:t>显示屏可视角度</w:t>
            </w:r>
          </w:p>
        </w:tc>
        <w:tc>
          <w:tcPr>
            <w:tcW w:w="4867" w:type="dxa"/>
            <w:vAlign w:val="center"/>
          </w:tcPr>
          <w:p w14:paraId="055C1EA4">
            <w:pPr>
              <w:widowControl/>
              <w:jc w:val="left"/>
              <w:textAlignment w:val="center"/>
              <w:rPr>
                <w:rFonts w:hint="eastAsia" w:ascii="仿宋" w:hAnsi="仿宋" w:eastAsia="仿宋" w:cs="仿宋"/>
                <w:color w:val="000000"/>
                <w:sz w:val="24"/>
              </w:rPr>
            </w:pPr>
            <w:r>
              <w:rPr>
                <w:rFonts w:hint="eastAsia" w:ascii="仿宋" w:hAnsi="仿宋" w:eastAsia="仿宋" w:cs="仿宋"/>
                <w:color w:val="000000"/>
                <w:kern w:val="0"/>
                <w:sz w:val="24"/>
              </w:rPr>
              <w:t>水平≥178°，垂直≥178°</w:t>
            </w:r>
          </w:p>
        </w:tc>
      </w:tr>
      <w:tr w14:paraId="6C2DB7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rPr>
        <w:tc>
          <w:tcPr>
            <w:tcW w:w="568" w:type="dxa"/>
            <w:vMerge w:val="continue"/>
            <w:noWrap/>
          </w:tcPr>
          <w:p w14:paraId="1CE26335">
            <w:pPr>
              <w:jc w:val="center"/>
              <w:rPr>
                <w:rFonts w:hint="eastAsia" w:ascii="仿宋" w:hAnsi="仿宋" w:eastAsia="仿宋" w:cs="仿宋"/>
                <w:color w:val="000000"/>
                <w:sz w:val="24"/>
              </w:rPr>
            </w:pPr>
          </w:p>
        </w:tc>
        <w:tc>
          <w:tcPr>
            <w:tcW w:w="1267" w:type="dxa"/>
            <w:vMerge w:val="continue"/>
            <w:noWrap/>
          </w:tcPr>
          <w:p w14:paraId="121A34A9">
            <w:pPr>
              <w:jc w:val="center"/>
              <w:rPr>
                <w:rFonts w:hint="eastAsia" w:ascii="仿宋" w:hAnsi="仿宋" w:eastAsia="仿宋" w:cs="仿宋"/>
                <w:color w:val="000000"/>
                <w:sz w:val="24"/>
              </w:rPr>
            </w:pPr>
          </w:p>
        </w:tc>
        <w:tc>
          <w:tcPr>
            <w:tcW w:w="744" w:type="dxa"/>
            <w:vMerge w:val="continue"/>
            <w:vAlign w:val="center"/>
          </w:tcPr>
          <w:p w14:paraId="66D5D8F7">
            <w:pPr>
              <w:jc w:val="center"/>
              <w:rPr>
                <w:rFonts w:hint="eastAsia" w:ascii="仿宋" w:hAnsi="仿宋" w:eastAsia="仿宋" w:cs="仿宋"/>
                <w:color w:val="000000"/>
                <w:sz w:val="24"/>
              </w:rPr>
            </w:pPr>
          </w:p>
        </w:tc>
        <w:tc>
          <w:tcPr>
            <w:tcW w:w="1223" w:type="dxa"/>
            <w:vAlign w:val="center"/>
          </w:tcPr>
          <w:p w14:paraId="2524D431">
            <w:pPr>
              <w:widowControl/>
              <w:jc w:val="center"/>
              <w:textAlignment w:val="center"/>
              <w:rPr>
                <w:rFonts w:hint="eastAsia" w:ascii="仿宋" w:hAnsi="仿宋" w:eastAsia="仿宋" w:cs="仿宋"/>
                <w:color w:val="000000"/>
                <w:sz w:val="24"/>
              </w:rPr>
            </w:pPr>
            <w:r>
              <w:rPr>
                <w:rFonts w:hint="eastAsia" w:ascii="仿宋" w:hAnsi="仿宋" w:eastAsia="仿宋" w:cs="仿宋"/>
                <w:color w:val="000000"/>
                <w:kern w:val="0"/>
                <w:sz w:val="24"/>
              </w:rPr>
              <w:t>*显示屏尺寸</w:t>
            </w:r>
          </w:p>
        </w:tc>
        <w:tc>
          <w:tcPr>
            <w:tcW w:w="4867" w:type="dxa"/>
            <w:vAlign w:val="center"/>
          </w:tcPr>
          <w:p w14:paraId="79D2D455">
            <w:pPr>
              <w:widowControl/>
              <w:jc w:val="left"/>
              <w:textAlignment w:val="center"/>
              <w:rPr>
                <w:rFonts w:hint="eastAsia" w:ascii="仿宋" w:hAnsi="仿宋" w:eastAsia="仿宋" w:cs="仿宋"/>
                <w:color w:val="000000"/>
                <w:sz w:val="24"/>
              </w:rPr>
            </w:pPr>
            <w:r>
              <w:rPr>
                <w:rFonts w:hint="eastAsia" w:ascii="仿宋" w:hAnsi="仿宋" w:eastAsia="仿宋" w:cs="仿宋"/>
                <w:color w:val="000000"/>
                <w:kern w:val="0"/>
                <w:sz w:val="24"/>
              </w:rPr>
              <w:t>≥23英寸</w:t>
            </w:r>
          </w:p>
        </w:tc>
      </w:tr>
      <w:tr w14:paraId="31E1F8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rPr>
        <w:tc>
          <w:tcPr>
            <w:tcW w:w="568" w:type="dxa"/>
            <w:vMerge w:val="continue"/>
            <w:noWrap/>
          </w:tcPr>
          <w:p w14:paraId="20C56D84">
            <w:pPr>
              <w:jc w:val="center"/>
              <w:rPr>
                <w:rFonts w:hint="eastAsia" w:ascii="仿宋" w:hAnsi="仿宋" w:eastAsia="仿宋" w:cs="仿宋"/>
                <w:color w:val="000000"/>
                <w:sz w:val="24"/>
              </w:rPr>
            </w:pPr>
          </w:p>
        </w:tc>
        <w:tc>
          <w:tcPr>
            <w:tcW w:w="1267" w:type="dxa"/>
            <w:vMerge w:val="continue"/>
            <w:noWrap/>
          </w:tcPr>
          <w:p w14:paraId="1861E08B">
            <w:pPr>
              <w:jc w:val="center"/>
              <w:rPr>
                <w:rFonts w:hint="eastAsia" w:ascii="仿宋" w:hAnsi="仿宋" w:eastAsia="仿宋" w:cs="仿宋"/>
                <w:color w:val="000000"/>
                <w:sz w:val="24"/>
              </w:rPr>
            </w:pPr>
          </w:p>
        </w:tc>
        <w:tc>
          <w:tcPr>
            <w:tcW w:w="744" w:type="dxa"/>
            <w:vMerge w:val="continue"/>
            <w:vAlign w:val="center"/>
          </w:tcPr>
          <w:p w14:paraId="2FF02047">
            <w:pPr>
              <w:jc w:val="center"/>
              <w:rPr>
                <w:rFonts w:hint="eastAsia" w:ascii="仿宋" w:hAnsi="仿宋" w:eastAsia="仿宋" w:cs="仿宋"/>
                <w:color w:val="000000"/>
                <w:sz w:val="24"/>
              </w:rPr>
            </w:pPr>
          </w:p>
        </w:tc>
        <w:tc>
          <w:tcPr>
            <w:tcW w:w="1223" w:type="dxa"/>
            <w:vAlign w:val="center"/>
          </w:tcPr>
          <w:p w14:paraId="3AF2D64A">
            <w:pPr>
              <w:widowControl/>
              <w:jc w:val="center"/>
              <w:textAlignment w:val="center"/>
              <w:rPr>
                <w:rFonts w:hint="eastAsia" w:ascii="仿宋" w:hAnsi="仿宋" w:eastAsia="仿宋" w:cs="仿宋"/>
                <w:color w:val="000000"/>
                <w:sz w:val="24"/>
              </w:rPr>
            </w:pPr>
            <w:r>
              <w:rPr>
                <w:rFonts w:hint="eastAsia" w:ascii="仿宋" w:hAnsi="仿宋" w:eastAsia="仿宋" w:cs="仿宋"/>
                <w:color w:val="000000"/>
                <w:kern w:val="0"/>
                <w:sz w:val="24"/>
              </w:rPr>
              <w:t>*显示屏屏幕比例</w:t>
            </w:r>
          </w:p>
        </w:tc>
        <w:tc>
          <w:tcPr>
            <w:tcW w:w="4867" w:type="dxa"/>
            <w:noWrap/>
            <w:vAlign w:val="center"/>
          </w:tcPr>
          <w:p w14:paraId="5C9C41A9">
            <w:pPr>
              <w:widowControl/>
              <w:jc w:val="left"/>
              <w:textAlignment w:val="center"/>
              <w:rPr>
                <w:rFonts w:hint="eastAsia" w:ascii="仿宋" w:hAnsi="仿宋" w:eastAsia="仿宋" w:cs="仿宋"/>
                <w:color w:val="000000"/>
                <w:sz w:val="24"/>
              </w:rPr>
            </w:pPr>
            <w:r>
              <w:rPr>
                <w:rFonts w:hint="eastAsia" w:ascii="仿宋" w:hAnsi="仿宋" w:eastAsia="仿宋" w:cs="仿宋"/>
                <w:color w:val="000000"/>
                <w:kern w:val="0"/>
                <w:sz w:val="24"/>
              </w:rPr>
              <w:t>16:9/3:2/21:9/16:10等</w:t>
            </w:r>
          </w:p>
        </w:tc>
      </w:tr>
      <w:tr w14:paraId="44CEB9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rPr>
        <w:tc>
          <w:tcPr>
            <w:tcW w:w="568" w:type="dxa"/>
            <w:vMerge w:val="continue"/>
            <w:noWrap/>
          </w:tcPr>
          <w:p w14:paraId="78336559">
            <w:pPr>
              <w:jc w:val="center"/>
              <w:rPr>
                <w:rFonts w:hint="eastAsia" w:ascii="仿宋" w:hAnsi="仿宋" w:eastAsia="仿宋" w:cs="仿宋"/>
                <w:color w:val="000000"/>
                <w:sz w:val="24"/>
              </w:rPr>
            </w:pPr>
          </w:p>
        </w:tc>
        <w:tc>
          <w:tcPr>
            <w:tcW w:w="1267" w:type="dxa"/>
            <w:vMerge w:val="continue"/>
            <w:noWrap/>
          </w:tcPr>
          <w:p w14:paraId="40D47B03">
            <w:pPr>
              <w:jc w:val="center"/>
              <w:rPr>
                <w:rFonts w:hint="eastAsia" w:ascii="仿宋" w:hAnsi="仿宋" w:eastAsia="仿宋" w:cs="仿宋"/>
                <w:color w:val="000000"/>
                <w:sz w:val="24"/>
              </w:rPr>
            </w:pPr>
          </w:p>
        </w:tc>
        <w:tc>
          <w:tcPr>
            <w:tcW w:w="744" w:type="dxa"/>
            <w:vMerge w:val="continue"/>
            <w:vAlign w:val="center"/>
          </w:tcPr>
          <w:p w14:paraId="33C76296">
            <w:pPr>
              <w:jc w:val="center"/>
              <w:rPr>
                <w:rFonts w:hint="eastAsia" w:ascii="仿宋" w:hAnsi="仿宋" w:eastAsia="仿宋" w:cs="仿宋"/>
                <w:color w:val="000000"/>
                <w:sz w:val="24"/>
              </w:rPr>
            </w:pPr>
          </w:p>
        </w:tc>
        <w:tc>
          <w:tcPr>
            <w:tcW w:w="1223" w:type="dxa"/>
            <w:vAlign w:val="center"/>
          </w:tcPr>
          <w:p w14:paraId="5E6D8FA5">
            <w:pPr>
              <w:widowControl/>
              <w:jc w:val="center"/>
              <w:textAlignment w:val="center"/>
              <w:rPr>
                <w:rFonts w:hint="eastAsia" w:ascii="仿宋" w:hAnsi="仿宋" w:eastAsia="仿宋" w:cs="仿宋"/>
                <w:color w:val="000000"/>
                <w:sz w:val="24"/>
              </w:rPr>
            </w:pPr>
            <w:r>
              <w:rPr>
                <w:rFonts w:hint="eastAsia" w:ascii="仿宋" w:hAnsi="仿宋" w:eastAsia="仿宋" w:cs="仿宋"/>
                <w:color w:val="000000"/>
                <w:kern w:val="0"/>
                <w:sz w:val="24"/>
              </w:rPr>
              <w:t>*显示器外观颜色</w:t>
            </w:r>
          </w:p>
        </w:tc>
        <w:tc>
          <w:tcPr>
            <w:tcW w:w="4867" w:type="dxa"/>
            <w:vAlign w:val="center"/>
          </w:tcPr>
          <w:p w14:paraId="1D52A097">
            <w:pPr>
              <w:widowControl/>
              <w:jc w:val="left"/>
              <w:textAlignment w:val="center"/>
              <w:rPr>
                <w:rFonts w:hint="eastAsia" w:ascii="仿宋" w:hAnsi="仿宋" w:eastAsia="仿宋" w:cs="仿宋"/>
                <w:color w:val="000000"/>
                <w:sz w:val="24"/>
              </w:rPr>
            </w:pPr>
            <w:r>
              <w:rPr>
                <w:rFonts w:hint="eastAsia" w:ascii="仿宋" w:hAnsi="仿宋" w:eastAsia="仿宋" w:cs="仿宋"/>
                <w:color w:val="000000"/>
                <w:kern w:val="0"/>
                <w:sz w:val="24"/>
              </w:rPr>
              <w:t>黑色/白色/银色等商务色系</w:t>
            </w:r>
          </w:p>
        </w:tc>
      </w:tr>
      <w:tr w14:paraId="6DD16B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rPr>
        <w:tc>
          <w:tcPr>
            <w:tcW w:w="568" w:type="dxa"/>
            <w:vMerge w:val="continue"/>
            <w:noWrap/>
          </w:tcPr>
          <w:p w14:paraId="25C4AE90">
            <w:pPr>
              <w:jc w:val="center"/>
              <w:rPr>
                <w:rFonts w:hint="eastAsia" w:ascii="仿宋" w:hAnsi="仿宋" w:eastAsia="仿宋" w:cs="仿宋"/>
                <w:color w:val="000000"/>
                <w:sz w:val="24"/>
              </w:rPr>
            </w:pPr>
          </w:p>
        </w:tc>
        <w:tc>
          <w:tcPr>
            <w:tcW w:w="1267" w:type="dxa"/>
            <w:vMerge w:val="continue"/>
            <w:noWrap/>
          </w:tcPr>
          <w:p w14:paraId="0D22FEBF">
            <w:pPr>
              <w:jc w:val="center"/>
              <w:rPr>
                <w:rFonts w:hint="eastAsia" w:ascii="仿宋" w:hAnsi="仿宋" w:eastAsia="仿宋" w:cs="仿宋"/>
                <w:color w:val="000000"/>
                <w:sz w:val="24"/>
              </w:rPr>
            </w:pPr>
          </w:p>
        </w:tc>
        <w:tc>
          <w:tcPr>
            <w:tcW w:w="744" w:type="dxa"/>
            <w:vMerge w:val="continue"/>
            <w:vAlign w:val="center"/>
          </w:tcPr>
          <w:p w14:paraId="33988293">
            <w:pPr>
              <w:jc w:val="center"/>
              <w:rPr>
                <w:rFonts w:hint="eastAsia" w:ascii="仿宋" w:hAnsi="仿宋" w:eastAsia="仿宋" w:cs="仿宋"/>
                <w:color w:val="000000"/>
                <w:sz w:val="24"/>
              </w:rPr>
            </w:pPr>
          </w:p>
        </w:tc>
        <w:tc>
          <w:tcPr>
            <w:tcW w:w="1223" w:type="dxa"/>
            <w:vAlign w:val="center"/>
          </w:tcPr>
          <w:p w14:paraId="178C493D">
            <w:pPr>
              <w:widowControl/>
              <w:jc w:val="center"/>
              <w:textAlignment w:val="center"/>
              <w:rPr>
                <w:rFonts w:hint="eastAsia" w:ascii="仿宋" w:hAnsi="仿宋" w:eastAsia="仿宋" w:cs="仿宋"/>
                <w:color w:val="000000"/>
                <w:sz w:val="24"/>
              </w:rPr>
            </w:pPr>
            <w:r>
              <w:rPr>
                <w:rFonts w:hint="eastAsia" w:ascii="仿宋" w:hAnsi="仿宋" w:eastAsia="仿宋" w:cs="仿宋"/>
                <w:color w:val="000000"/>
                <w:kern w:val="0"/>
                <w:sz w:val="24"/>
              </w:rPr>
              <w:t>*显示屏防蓝光</w:t>
            </w:r>
          </w:p>
        </w:tc>
        <w:tc>
          <w:tcPr>
            <w:tcW w:w="4867" w:type="dxa"/>
            <w:vAlign w:val="center"/>
          </w:tcPr>
          <w:p w14:paraId="1F4445DC">
            <w:pPr>
              <w:widowControl/>
              <w:jc w:val="left"/>
              <w:textAlignment w:val="center"/>
              <w:rPr>
                <w:rFonts w:hint="eastAsia" w:ascii="仿宋" w:hAnsi="仿宋" w:eastAsia="仿宋" w:cs="仿宋"/>
                <w:color w:val="000000"/>
                <w:sz w:val="24"/>
              </w:rPr>
            </w:pPr>
            <w:r>
              <w:rPr>
                <w:rFonts w:hint="eastAsia" w:ascii="仿宋" w:hAnsi="仿宋" w:eastAsia="仿宋" w:cs="仿宋"/>
                <w:color w:val="000000"/>
                <w:kern w:val="0"/>
                <w:sz w:val="24"/>
              </w:rPr>
              <w:t>本次采购不做要求</w:t>
            </w:r>
          </w:p>
        </w:tc>
      </w:tr>
      <w:tr w14:paraId="31BACD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rPr>
        <w:tc>
          <w:tcPr>
            <w:tcW w:w="568" w:type="dxa"/>
            <w:vMerge w:val="continue"/>
            <w:noWrap/>
          </w:tcPr>
          <w:p w14:paraId="618C9961">
            <w:pPr>
              <w:jc w:val="center"/>
              <w:rPr>
                <w:rFonts w:hint="eastAsia" w:ascii="仿宋" w:hAnsi="仿宋" w:eastAsia="仿宋" w:cs="仿宋"/>
                <w:color w:val="000000"/>
                <w:sz w:val="24"/>
              </w:rPr>
            </w:pPr>
          </w:p>
        </w:tc>
        <w:tc>
          <w:tcPr>
            <w:tcW w:w="1267" w:type="dxa"/>
            <w:vMerge w:val="continue"/>
            <w:noWrap/>
          </w:tcPr>
          <w:p w14:paraId="29DDED72">
            <w:pPr>
              <w:jc w:val="center"/>
              <w:rPr>
                <w:rFonts w:hint="eastAsia" w:ascii="仿宋" w:hAnsi="仿宋" w:eastAsia="仿宋" w:cs="仿宋"/>
                <w:color w:val="000000"/>
                <w:sz w:val="24"/>
              </w:rPr>
            </w:pPr>
          </w:p>
        </w:tc>
        <w:tc>
          <w:tcPr>
            <w:tcW w:w="744" w:type="dxa"/>
            <w:vMerge w:val="continue"/>
            <w:vAlign w:val="center"/>
          </w:tcPr>
          <w:p w14:paraId="0F806E4D">
            <w:pPr>
              <w:jc w:val="center"/>
              <w:rPr>
                <w:rFonts w:hint="eastAsia" w:ascii="仿宋" w:hAnsi="仿宋" w:eastAsia="仿宋" w:cs="仿宋"/>
                <w:color w:val="000000"/>
                <w:sz w:val="24"/>
              </w:rPr>
            </w:pPr>
          </w:p>
        </w:tc>
        <w:tc>
          <w:tcPr>
            <w:tcW w:w="1223" w:type="dxa"/>
            <w:vAlign w:val="center"/>
          </w:tcPr>
          <w:p w14:paraId="71B700C6">
            <w:pPr>
              <w:widowControl/>
              <w:jc w:val="center"/>
              <w:textAlignment w:val="center"/>
              <w:rPr>
                <w:rFonts w:hint="eastAsia" w:ascii="仿宋" w:hAnsi="仿宋" w:eastAsia="仿宋" w:cs="仿宋"/>
                <w:color w:val="000000"/>
                <w:sz w:val="24"/>
              </w:rPr>
            </w:pPr>
            <w:r>
              <w:rPr>
                <w:rFonts w:hint="eastAsia" w:ascii="仿宋" w:hAnsi="仿宋" w:eastAsia="仿宋" w:cs="仿宋"/>
                <w:color w:val="000000"/>
                <w:kern w:val="0"/>
                <w:sz w:val="24"/>
              </w:rPr>
              <w:t>*显示屏低频闪</w:t>
            </w:r>
          </w:p>
        </w:tc>
        <w:tc>
          <w:tcPr>
            <w:tcW w:w="4867" w:type="dxa"/>
            <w:vAlign w:val="center"/>
          </w:tcPr>
          <w:p w14:paraId="1944B73C">
            <w:pPr>
              <w:widowControl/>
              <w:jc w:val="left"/>
              <w:textAlignment w:val="center"/>
              <w:rPr>
                <w:rFonts w:hint="eastAsia" w:ascii="仿宋" w:hAnsi="仿宋" w:eastAsia="仿宋" w:cs="仿宋"/>
                <w:color w:val="000000"/>
                <w:sz w:val="24"/>
              </w:rPr>
            </w:pPr>
            <w:r>
              <w:rPr>
                <w:rFonts w:hint="eastAsia" w:ascii="仿宋" w:hAnsi="仿宋" w:eastAsia="仿宋" w:cs="仿宋"/>
                <w:color w:val="000000"/>
                <w:kern w:val="0"/>
                <w:sz w:val="24"/>
              </w:rPr>
              <w:t>本次采购不做要求</w:t>
            </w:r>
          </w:p>
        </w:tc>
      </w:tr>
      <w:tr w14:paraId="63AC4D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rPr>
        <w:tc>
          <w:tcPr>
            <w:tcW w:w="568" w:type="dxa"/>
            <w:vMerge w:val="continue"/>
            <w:noWrap/>
          </w:tcPr>
          <w:p w14:paraId="514CC7D3">
            <w:pPr>
              <w:jc w:val="center"/>
              <w:rPr>
                <w:rFonts w:hint="eastAsia" w:ascii="仿宋" w:hAnsi="仿宋" w:eastAsia="仿宋" w:cs="仿宋"/>
                <w:color w:val="000000"/>
                <w:sz w:val="24"/>
              </w:rPr>
            </w:pPr>
          </w:p>
        </w:tc>
        <w:tc>
          <w:tcPr>
            <w:tcW w:w="1267" w:type="dxa"/>
            <w:vMerge w:val="continue"/>
            <w:noWrap/>
          </w:tcPr>
          <w:p w14:paraId="7D841534">
            <w:pPr>
              <w:jc w:val="center"/>
              <w:rPr>
                <w:rFonts w:hint="eastAsia" w:ascii="仿宋" w:hAnsi="仿宋" w:eastAsia="仿宋" w:cs="仿宋"/>
                <w:color w:val="000000"/>
                <w:sz w:val="24"/>
              </w:rPr>
            </w:pPr>
          </w:p>
        </w:tc>
        <w:tc>
          <w:tcPr>
            <w:tcW w:w="744" w:type="dxa"/>
            <w:vMerge w:val="continue"/>
            <w:vAlign w:val="center"/>
          </w:tcPr>
          <w:p w14:paraId="52B78B3C">
            <w:pPr>
              <w:jc w:val="center"/>
              <w:rPr>
                <w:rFonts w:hint="eastAsia" w:ascii="仿宋" w:hAnsi="仿宋" w:eastAsia="仿宋" w:cs="仿宋"/>
                <w:color w:val="000000"/>
                <w:sz w:val="24"/>
              </w:rPr>
            </w:pPr>
          </w:p>
        </w:tc>
        <w:tc>
          <w:tcPr>
            <w:tcW w:w="1223" w:type="dxa"/>
            <w:vAlign w:val="center"/>
          </w:tcPr>
          <w:p w14:paraId="30412D5D">
            <w:pPr>
              <w:widowControl/>
              <w:jc w:val="center"/>
              <w:textAlignment w:val="center"/>
              <w:rPr>
                <w:rFonts w:hint="eastAsia" w:ascii="仿宋" w:hAnsi="仿宋" w:eastAsia="仿宋" w:cs="仿宋"/>
                <w:color w:val="000000"/>
                <w:sz w:val="24"/>
              </w:rPr>
            </w:pPr>
            <w:r>
              <w:rPr>
                <w:rFonts w:hint="eastAsia" w:ascii="仿宋" w:hAnsi="仿宋" w:eastAsia="仿宋" w:cs="仿宋"/>
                <w:color w:val="000000"/>
                <w:kern w:val="0"/>
                <w:sz w:val="24"/>
              </w:rPr>
              <w:t>*显示屏防炫目</w:t>
            </w:r>
          </w:p>
        </w:tc>
        <w:tc>
          <w:tcPr>
            <w:tcW w:w="4867" w:type="dxa"/>
            <w:vAlign w:val="center"/>
          </w:tcPr>
          <w:p w14:paraId="1FFFB007">
            <w:pPr>
              <w:widowControl/>
              <w:jc w:val="left"/>
              <w:textAlignment w:val="center"/>
              <w:rPr>
                <w:rFonts w:hint="eastAsia" w:ascii="仿宋" w:hAnsi="仿宋" w:eastAsia="仿宋" w:cs="仿宋"/>
                <w:color w:val="000000"/>
                <w:sz w:val="24"/>
              </w:rPr>
            </w:pPr>
            <w:r>
              <w:rPr>
                <w:rFonts w:hint="eastAsia" w:ascii="仿宋" w:hAnsi="仿宋" w:eastAsia="仿宋" w:cs="仿宋"/>
                <w:color w:val="000000"/>
                <w:kern w:val="0"/>
                <w:sz w:val="24"/>
              </w:rPr>
              <w:t>本次采购不做要求</w:t>
            </w:r>
          </w:p>
        </w:tc>
      </w:tr>
      <w:tr w14:paraId="3A9128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rPr>
        <w:tc>
          <w:tcPr>
            <w:tcW w:w="568" w:type="dxa"/>
            <w:vMerge w:val="continue"/>
            <w:noWrap/>
          </w:tcPr>
          <w:p w14:paraId="4377DA15">
            <w:pPr>
              <w:jc w:val="center"/>
              <w:rPr>
                <w:rFonts w:hint="eastAsia" w:ascii="仿宋" w:hAnsi="仿宋" w:eastAsia="仿宋" w:cs="仿宋"/>
                <w:color w:val="000000"/>
                <w:sz w:val="24"/>
              </w:rPr>
            </w:pPr>
          </w:p>
        </w:tc>
        <w:tc>
          <w:tcPr>
            <w:tcW w:w="1267" w:type="dxa"/>
            <w:vMerge w:val="continue"/>
            <w:noWrap/>
          </w:tcPr>
          <w:p w14:paraId="71004F56">
            <w:pPr>
              <w:jc w:val="center"/>
              <w:rPr>
                <w:rFonts w:hint="eastAsia" w:ascii="仿宋" w:hAnsi="仿宋" w:eastAsia="仿宋" w:cs="仿宋"/>
                <w:color w:val="000000"/>
                <w:sz w:val="24"/>
              </w:rPr>
            </w:pPr>
          </w:p>
        </w:tc>
        <w:tc>
          <w:tcPr>
            <w:tcW w:w="744" w:type="dxa"/>
            <w:vMerge w:val="restart"/>
            <w:vAlign w:val="center"/>
          </w:tcPr>
          <w:p w14:paraId="6E959A64">
            <w:pPr>
              <w:widowControl/>
              <w:jc w:val="center"/>
              <w:textAlignment w:val="center"/>
              <w:rPr>
                <w:rFonts w:hint="eastAsia" w:ascii="仿宋" w:hAnsi="仿宋" w:eastAsia="仿宋" w:cs="仿宋"/>
                <w:color w:val="000000"/>
                <w:sz w:val="24"/>
              </w:rPr>
            </w:pPr>
            <w:r>
              <w:rPr>
                <w:rFonts w:hint="eastAsia" w:ascii="仿宋" w:hAnsi="仿宋" w:eastAsia="仿宋" w:cs="仿宋"/>
                <w:color w:val="000000"/>
                <w:kern w:val="0"/>
                <w:sz w:val="24"/>
              </w:rPr>
              <w:t>*外设规格</w:t>
            </w:r>
          </w:p>
        </w:tc>
        <w:tc>
          <w:tcPr>
            <w:tcW w:w="1223" w:type="dxa"/>
            <w:vAlign w:val="center"/>
          </w:tcPr>
          <w:p w14:paraId="4AE7E759">
            <w:pPr>
              <w:widowControl/>
              <w:jc w:val="center"/>
              <w:textAlignment w:val="center"/>
              <w:rPr>
                <w:rFonts w:hint="eastAsia" w:ascii="仿宋" w:hAnsi="仿宋" w:eastAsia="仿宋" w:cs="仿宋"/>
                <w:color w:val="000000"/>
                <w:sz w:val="24"/>
              </w:rPr>
            </w:pPr>
            <w:r>
              <w:rPr>
                <w:rFonts w:hint="eastAsia" w:ascii="仿宋" w:hAnsi="仿宋" w:eastAsia="仿宋" w:cs="仿宋"/>
                <w:color w:val="000000"/>
                <w:kern w:val="0"/>
                <w:sz w:val="24"/>
              </w:rPr>
              <w:t>传声器数量</w:t>
            </w:r>
          </w:p>
        </w:tc>
        <w:tc>
          <w:tcPr>
            <w:tcW w:w="4867" w:type="dxa"/>
            <w:noWrap/>
            <w:vAlign w:val="center"/>
          </w:tcPr>
          <w:p w14:paraId="7E979180">
            <w:pPr>
              <w:widowControl/>
              <w:jc w:val="left"/>
              <w:textAlignment w:val="center"/>
              <w:rPr>
                <w:rFonts w:hint="eastAsia" w:ascii="仿宋" w:hAnsi="仿宋" w:eastAsia="仿宋" w:cs="仿宋"/>
                <w:color w:val="000000"/>
                <w:sz w:val="24"/>
              </w:rPr>
            </w:pPr>
            <w:r>
              <w:rPr>
                <w:rFonts w:hint="eastAsia" w:ascii="仿宋" w:hAnsi="仿宋" w:eastAsia="仿宋" w:cs="仿宋"/>
                <w:color w:val="000000"/>
                <w:kern w:val="0"/>
                <w:sz w:val="24"/>
              </w:rPr>
              <w:t>本次采购不做要求</w:t>
            </w:r>
          </w:p>
        </w:tc>
      </w:tr>
      <w:tr w14:paraId="4BFE21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rPr>
        <w:tc>
          <w:tcPr>
            <w:tcW w:w="568" w:type="dxa"/>
            <w:vMerge w:val="continue"/>
            <w:noWrap/>
          </w:tcPr>
          <w:p w14:paraId="740487BA">
            <w:pPr>
              <w:jc w:val="center"/>
              <w:rPr>
                <w:rFonts w:hint="eastAsia" w:ascii="仿宋" w:hAnsi="仿宋" w:eastAsia="仿宋" w:cs="仿宋"/>
                <w:color w:val="000000"/>
                <w:sz w:val="24"/>
              </w:rPr>
            </w:pPr>
          </w:p>
        </w:tc>
        <w:tc>
          <w:tcPr>
            <w:tcW w:w="1267" w:type="dxa"/>
            <w:vMerge w:val="continue"/>
            <w:noWrap/>
          </w:tcPr>
          <w:p w14:paraId="24D9C6C6">
            <w:pPr>
              <w:jc w:val="center"/>
              <w:rPr>
                <w:rFonts w:hint="eastAsia" w:ascii="仿宋" w:hAnsi="仿宋" w:eastAsia="仿宋" w:cs="仿宋"/>
                <w:color w:val="000000"/>
                <w:sz w:val="24"/>
              </w:rPr>
            </w:pPr>
          </w:p>
        </w:tc>
        <w:tc>
          <w:tcPr>
            <w:tcW w:w="744" w:type="dxa"/>
            <w:vMerge w:val="continue"/>
            <w:vAlign w:val="center"/>
          </w:tcPr>
          <w:p w14:paraId="7E5D6AB1">
            <w:pPr>
              <w:jc w:val="center"/>
              <w:rPr>
                <w:rFonts w:hint="eastAsia" w:ascii="仿宋" w:hAnsi="仿宋" w:eastAsia="仿宋" w:cs="仿宋"/>
                <w:color w:val="000000"/>
                <w:sz w:val="24"/>
              </w:rPr>
            </w:pPr>
          </w:p>
        </w:tc>
        <w:tc>
          <w:tcPr>
            <w:tcW w:w="1223" w:type="dxa"/>
            <w:vAlign w:val="center"/>
          </w:tcPr>
          <w:p w14:paraId="33538997">
            <w:pPr>
              <w:widowControl/>
              <w:jc w:val="center"/>
              <w:textAlignment w:val="center"/>
              <w:rPr>
                <w:rFonts w:hint="eastAsia" w:ascii="仿宋" w:hAnsi="仿宋" w:eastAsia="仿宋" w:cs="仿宋"/>
                <w:color w:val="000000"/>
                <w:sz w:val="24"/>
              </w:rPr>
            </w:pPr>
            <w:r>
              <w:rPr>
                <w:rFonts w:hint="eastAsia" w:ascii="仿宋" w:hAnsi="仿宋" w:eastAsia="仿宋" w:cs="仿宋"/>
                <w:color w:val="000000"/>
                <w:kern w:val="0"/>
                <w:sz w:val="24"/>
              </w:rPr>
              <w:t>扬声器数量</w:t>
            </w:r>
          </w:p>
        </w:tc>
        <w:tc>
          <w:tcPr>
            <w:tcW w:w="4867" w:type="dxa"/>
            <w:noWrap/>
            <w:vAlign w:val="center"/>
          </w:tcPr>
          <w:p w14:paraId="2AD60057">
            <w:pPr>
              <w:widowControl/>
              <w:jc w:val="left"/>
              <w:textAlignment w:val="center"/>
              <w:rPr>
                <w:rFonts w:hint="eastAsia" w:ascii="仿宋" w:hAnsi="仿宋" w:eastAsia="仿宋" w:cs="仿宋"/>
                <w:color w:val="000000"/>
                <w:sz w:val="24"/>
              </w:rPr>
            </w:pPr>
            <w:r>
              <w:rPr>
                <w:rFonts w:hint="eastAsia" w:ascii="仿宋" w:hAnsi="仿宋" w:eastAsia="仿宋" w:cs="仿宋"/>
                <w:color w:val="000000"/>
                <w:kern w:val="0"/>
                <w:sz w:val="24"/>
              </w:rPr>
              <w:t>本次采购不做要求</w:t>
            </w:r>
          </w:p>
        </w:tc>
      </w:tr>
      <w:tr w14:paraId="0C4276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rPr>
        <w:tc>
          <w:tcPr>
            <w:tcW w:w="568" w:type="dxa"/>
            <w:vMerge w:val="continue"/>
            <w:noWrap/>
          </w:tcPr>
          <w:p w14:paraId="00051F15">
            <w:pPr>
              <w:jc w:val="center"/>
              <w:rPr>
                <w:rFonts w:hint="eastAsia" w:ascii="仿宋" w:hAnsi="仿宋" w:eastAsia="仿宋" w:cs="仿宋"/>
                <w:color w:val="000000"/>
                <w:sz w:val="24"/>
              </w:rPr>
            </w:pPr>
          </w:p>
        </w:tc>
        <w:tc>
          <w:tcPr>
            <w:tcW w:w="1267" w:type="dxa"/>
            <w:vMerge w:val="continue"/>
            <w:noWrap/>
          </w:tcPr>
          <w:p w14:paraId="1F70BDB6">
            <w:pPr>
              <w:jc w:val="center"/>
              <w:rPr>
                <w:rFonts w:hint="eastAsia" w:ascii="仿宋" w:hAnsi="仿宋" w:eastAsia="仿宋" w:cs="仿宋"/>
                <w:color w:val="000000"/>
                <w:sz w:val="24"/>
              </w:rPr>
            </w:pPr>
          </w:p>
        </w:tc>
        <w:tc>
          <w:tcPr>
            <w:tcW w:w="744" w:type="dxa"/>
            <w:vMerge w:val="continue"/>
            <w:vAlign w:val="center"/>
          </w:tcPr>
          <w:p w14:paraId="5DF41B56">
            <w:pPr>
              <w:jc w:val="center"/>
              <w:rPr>
                <w:rFonts w:hint="eastAsia" w:ascii="仿宋" w:hAnsi="仿宋" w:eastAsia="仿宋" w:cs="仿宋"/>
                <w:color w:val="000000"/>
                <w:sz w:val="24"/>
              </w:rPr>
            </w:pPr>
          </w:p>
        </w:tc>
        <w:tc>
          <w:tcPr>
            <w:tcW w:w="1223" w:type="dxa"/>
            <w:vAlign w:val="center"/>
          </w:tcPr>
          <w:p w14:paraId="072280E2">
            <w:pPr>
              <w:widowControl/>
              <w:jc w:val="center"/>
              <w:textAlignment w:val="center"/>
              <w:rPr>
                <w:rFonts w:hint="eastAsia" w:ascii="仿宋" w:hAnsi="仿宋" w:eastAsia="仿宋" w:cs="仿宋"/>
                <w:color w:val="000000"/>
                <w:sz w:val="24"/>
              </w:rPr>
            </w:pPr>
            <w:r>
              <w:rPr>
                <w:rFonts w:hint="eastAsia" w:ascii="仿宋" w:hAnsi="仿宋" w:eastAsia="仿宋" w:cs="仿宋"/>
                <w:color w:val="000000"/>
                <w:kern w:val="0"/>
                <w:sz w:val="24"/>
              </w:rPr>
              <w:t>*鼠标数量</w:t>
            </w:r>
          </w:p>
        </w:tc>
        <w:tc>
          <w:tcPr>
            <w:tcW w:w="4867" w:type="dxa"/>
            <w:vAlign w:val="center"/>
          </w:tcPr>
          <w:p w14:paraId="5C79B4EE">
            <w:pPr>
              <w:widowControl/>
              <w:jc w:val="left"/>
              <w:textAlignment w:val="center"/>
              <w:rPr>
                <w:rFonts w:hint="eastAsia" w:ascii="仿宋" w:hAnsi="仿宋" w:eastAsia="仿宋" w:cs="仿宋"/>
                <w:color w:val="000000"/>
                <w:sz w:val="24"/>
              </w:rPr>
            </w:pPr>
            <w:r>
              <w:rPr>
                <w:rFonts w:hint="eastAsia" w:ascii="仿宋" w:hAnsi="仿宋" w:eastAsia="仿宋" w:cs="仿宋"/>
                <w:color w:val="000000"/>
                <w:kern w:val="0"/>
                <w:sz w:val="24"/>
              </w:rPr>
              <w:t>≥1个</w:t>
            </w:r>
          </w:p>
        </w:tc>
      </w:tr>
      <w:tr w14:paraId="734DCA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rPr>
        <w:tc>
          <w:tcPr>
            <w:tcW w:w="568" w:type="dxa"/>
            <w:vMerge w:val="continue"/>
            <w:noWrap/>
          </w:tcPr>
          <w:p w14:paraId="6664A2F1">
            <w:pPr>
              <w:jc w:val="center"/>
              <w:rPr>
                <w:rFonts w:hint="eastAsia" w:ascii="仿宋" w:hAnsi="仿宋" w:eastAsia="仿宋" w:cs="仿宋"/>
                <w:color w:val="000000"/>
                <w:sz w:val="24"/>
              </w:rPr>
            </w:pPr>
          </w:p>
        </w:tc>
        <w:tc>
          <w:tcPr>
            <w:tcW w:w="1267" w:type="dxa"/>
            <w:vMerge w:val="continue"/>
            <w:noWrap/>
          </w:tcPr>
          <w:p w14:paraId="4CA4AFEF">
            <w:pPr>
              <w:jc w:val="center"/>
              <w:rPr>
                <w:rFonts w:hint="eastAsia" w:ascii="仿宋" w:hAnsi="仿宋" w:eastAsia="仿宋" w:cs="仿宋"/>
                <w:color w:val="000000"/>
                <w:sz w:val="24"/>
              </w:rPr>
            </w:pPr>
          </w:p>
        </w:tc>
        <w:tc>
          <w:tcPr>
            <w:tcW w:w="744" w:type="dxa"/>
            <w:vMerge w:val="continue"/>
            <w:vAlign w:val="center"/>
          </w:tcPr>
          <w:p w14:paraId="73812049">
            <w:pPr>
              <w:jc w:val="center"/>
              <w:rPr>
                <w:rFonts w:hint="eastAsia" w:ascii="仿宋" w:hAnsi="仿宋" w:eastAsia="仿宋" w:cs="仿宋"/>
                <w:color w:val="000000"/>
                <w:sz w:val="24"/>
              </w:rPr>
            </w:pPr>
          </w:p>
        </w:tc>
        <w:tc>
          <w:tcPr>
            <w:tcW w:w="1223" w:type="dxa"/>
            <w:vAlign w:val="center"/>
          </w:tcPr>
          <w:p w14:paraId="3E17C1FC">
            <w:pPr>
              <w:widowControl/>
              <w:jc w:val="center"/>
              <w:textAlignment w:val="center"/>
              <w:rPr>
                <w:rFonts w:hint="eastAsia" w:ascii="仿宋" w:hAnsi="仿宋" w:eastAsia="仿宋" w:cs="仿宋"/>
                <w:color w:val="000000"/>
                <w:sz w:val="24"/>
              </w:rPr>
            </w:pPr>
            <w:r>
              <w:rPr>
                <w:rFonts w:hint="eastAsia" w:ascii="仿宋" w:hAnsi="仿宋" w:eastAsia="仿宋" w:cs="仿宋"/>
                <w:color w:val="000000"/>
                <w:kern w:val="0"/>
                <w:sz w:val="24"/>
              </w:rPr>
              <w:t>*键盘数量</w:t>
            </w:r>
          </w:p>
        </w:tc>
        <w:tc>
          <w:tcPr>
            <w:tcW w:w="4867" w:type="dxa"/>
            <w:vAlign w:val="center"/>
          </w:tcPr>
          <w:p w14:paraId="29A03AB0">
            <w:pPr>
              <w:widowControl/>
              <w:jc w:val="left"/>
              <w:textAlignment w:val="center"/>
              <w:rPr>
                <w:rFonts w:hint="eastAsia" w:ascii="仿宋" w:hAnsi="仿宋" w:eastAsia="仿宋" w:cs="仿宋"/>
                <w:color w:val="000000"/>
                <w:sz w:val="24"/>
              </w:rPr>
            </w:pPr>
            <w:r>
              <w:rPr>
                <w:rFonts w:hint="eastAsia" w:ascii="仿宋" w:hAnsi="仿宋" w:eastAsia="仿宋" w:cs="仿宋"/>
                <w:color w:val="000000"/>
                <w:kern w:val="0"/>
                <w:sz w:val="24"/>
              </w:rPr>
              <w:t>≥1个</w:t>
            </w:r>
          </w:p>
        </w:tc>
      </w:tr>
      <w:tr w14:paraId="605DB0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rPr>
        <w:tc>
          <w:tcPr>
            <w:tcW w:w="568" w:type="dxa"/>
            <w:vMerge w:val="continue"/>
            <w:noWrap/>
          </w:tcPr>
          <w:p w14:paraId="3DC94478">
            <w:pPr>
              <w:jc w:val="center"/>
              <w:rPr>
                <w:rFonts w:hint="eastAsia" w:ascii="仿宋" w:hAnsi="仿宋" w:eastAsia="仿宋" w:cs="仿宋"/>
                <w:color w:val="000000"/>
                <w:sz w:val="24"/>
              </w:rPr>
            </w:pPr>
          </w:p>
        </w:tc>
        <w:tc>
          <w:tcPr>
            <w:tcW w:w="1267" w:type="dxa"/>
            <w:vMerge w:val="continue"/>
            <w:noWrap/>
          </w:tcPr>
          <w:p w14:paraId="6D7E8DEF">
            <w:pPr>
              <w:jc w:val="center"/>
              <w:rPr>
                <w:rFonts w:hint="eastAsia" w:ascii="仿宋" w:hAnsi="仿宋" w:eastAsia="仿宋" w:cs="仿宋"/>
                <w:color w:val="000000"/>
                <w:sz w:val="24"/>
              </w:rPr>
            </w:pPr>
          </w:p>
        </w:tc>
        <w:tc>
          <w:tcPr>
            <w:tcW w:w="744" w:type="dxa"/>
            <w:vMerge w:val="continue"/>
            <w:vAlign w:val="center"/>
          </w:tcPr>
          <w:p w14:paraId="2137E4E3">
            <w:pPr>
              <w:jc w:val="center"/>
              <w:rPr>
                <w:rFonts w:hint="eastAsia" w:ascii="仿宋" w:hAnsi="仿宋" w:eastAsia="仿宋" w:cs="仿宋"/>
                <w:color w:val="000000"/>
                <w:sz w:val="24"/>
              </w:rPr>
            </w:pPr>
          </w:p>
        </w:tc>
        <w:tc>
          <w:tcPr>
            <w:tcW w:w="1223" w:type="dxa"/>
            <w:vAlign w:val="center"/>
          </w:tcPr>
          <w:p w14:paraId="2BEECAD1">
            <w:pPr>
              <w:widowControl/>
              <w:jc w:val="center"/>
              <w:textAlignment w:val="center"/>
              <w:rPr>
                <w:rFonts w:hint="eastAsia" w:ascii="仿宋" w:hAnsi="仿宋" w:eastAsia="仿宋" w:cs="仿宋"/>
                <w:color w:val="000000"/>
                <w:sz w:val="24"/>
              </w:rPr>
            </w:pPr>
            <w:r>
              <w:rPr>
                <w:rFonts w:hint="eastAsia" w:ascii="仿宋" w:hAnsi="仿宋" w:eastAsia="仿宋" w:cs="仿宋"/>
                <w:color w:val="000000"/>
                <w:kern w:val="0"/>
                <w:sz w:val="24"/>
              </w:rPr>
              <w:t>摄像头数量</w:t>
            </w:r>
          </w:p>
        </w:tc>
        <w:tc>
          <w:tcPr>
            <w:tcW w:w="4867" w:type="dxa"/>
            <w:noWrap/>
            <w:vAlign w:val="center"/>
          </w:tcPr>
          <w:p w14:paraId="76DCD35D">
            <w:pPr>
              <w:widowControl/>
              <w:jc w:val="left"/>
              <w:textAlignment w:val="center"/>
              <w:rPr>
                <w:rFonts w:hint="eastAsia" w:ascii="仿宋" w:hAnsi="仿宋" w:eastAsia="仿宋" w:cs="仿宋"/>
                <w:color w:val="000000"/>
                <w:sz w:val="24"/>
              </w:rPr>
            </w:pPr>
            <w:r>
              <w:rPr>
                <w:rFonts w:hint="eastAsia" w:ascii="仿宋" w:hAnsi="仿宋" w:eastAsia="仿宋" w:cs="仿宋"/>
                <w:color w:val="000000"/>
                <w:kern w:val="0"/>
                <w:sz w:val="24"/>
              </w:rPr>
              <w:t>本次采购不做要求</w:t>
            </w:r>
          </w:p>
        </w:tc>
      </w:tr>
      <w:tr w14:paraId="1AF388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rPr>
        <w:tc>
          <w:tcPr>
            <w:tcW w:w="568" w:type="dxa"/>
            <w:vMerge w:val="continue"/>
            <w:noWrap/>
          </w:tcPr>
          <w:p w14:paraId="39183EBA">
            <w:pPr>
              <w:jc w:val="center"/>
              <w:rPr>
                <w:rFonts w:hint="eastAsia" w:ascii="仿宋" w:hAnsi="仿宋" w:eastAsia="仿宋" w:cs="仿宋"/>
                <w:color w:val="000000"/>
                <w:sz w:val="24"/>
              </w:rPr>
            </w:pPr>
          </w:p>
        </w:tc>
        <w:tc>
          <w:tcPr>
            <w:tcW w:w="1267" w:type="dxa"/>
            <w:vMerge w:val="continue"/>
            <w:noWrap/>
          </w:tcPr>
          <w:p w14:paraId="56B17E7A">
            <w:pPr>
              <w:jc w:val="center"/>
              <w:rPr>
                <w:rFonts w:hint="eastAsia" w:ascii="仿宋" w:hAnsi="仿宋" w:eastAsia="仿宋" w:cs="仿宋"/>
                <w:color w:val="000000"/>
                <w:sz w:val="24"/>
              </w:rPr>
            </w:pPr>
          </w:p>
        </w:tc>
        <w:tc>
          <w:tcPr>
            <w:tcW w:w="744" w:type="dxa"/>
            <w:vMerge w:val="continue"/>
            <w:vAlign w:val="center"/>
          </w:tcPr>
          <w:p w14:paraId="499336DA">
            <w:pPr>
              <w:jc w:val="center"/>
              <w:rPr>
                <w:rFonts w:hint="eastAsia" w:ascii="仿宋" w:hAnsi="仿宋" w:eastAsia="仿宋" w:cs="仿宋"/>
                <w:color w:val="000000"/>
                <w:sz w:val="24"/>
              </w:rPr>
            </w:pPr>
          </w:p>
        </w:tc>
        <w:tc>
          <w:tcPr>
            <w:tcW w:w="1223" w:type="dxa"/>
            <w:vAlign w:val="center"/>
          </w:tcPr>
          <w:p w14:paraId="3DF79201">
            <w:pPr>
              <w:widowControl/>
              <w:jc w:val="center"/>
              <w:textAlignment w:val="center"/>
              <w:rPr>
                <w:rFonts w:hint="eastAsia" w:ascii="仿宋" w:hAnsi="仿宋" w:eastAsia="仿宋" w:cs="仿宋"/>
                <w:color w:val="000000"/>
                <w:sz w:val="24"/>
              </w:rPr>
            </w:pPr>
            <w:r>
              <w:rPr>
                <w:rFonts w:hint="eastAsia" w:ascii="仿宋" w:hAnsi="仿宋" w:eastAsia="仿宋" w:cs="仿宋"/>
                <w:color w:val="000000"/>
                <w:kern w:val="0"/>
                <w:sz w:val="24"/>
              </w:rPr>
              <w:t>光驱数量</w:t>
            </w:r>
          </w:p>
        </w:tc>
        <w:tc>
          <w:tcPr>
            <w:tcW w:w="4867" w:type="dxa"/>
            <w:noWrap/>
            <w:vAlign w:val="center"/>
          </w:tcPr>
          <w:p w14:paraId="67AC1E34">
            <w:pPr>
              <w:widowControl/>
              <w:jc w:val="left"/>
              <w:textAlignment w:val="center"/>
              <w:rPr>
                <w:rFonts w:hint="eastAsia" w:ascii="仿宋" w:hAnsi="仿宋" w:eastAsia="仿宋" w:cs="仿宋"/>
                <w:color w:val="000000"/>
                <w:sz w:val="24"/>
              </w:rPr>
            </w:pPr>
            <w:r>
              <w:rPr>
                <w:rFonts w:hint="eastAsia" w:ascii="仿宋" w:hAnsi="仿宋" w:eastAsia="仿宋" w:cs="仿宋"/>
                <w:color w:val="000000"/>
                <w:kern w:val="0"/>
                <w:sz w:val="24"/>
              </w:rPr>
              <w:t>本次采购不做要求</w:t>
            </w:r>
          </w:p>
        </w:tc>
      </w:tr>
      <w:tr w14:paraId="1A6A71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rPr>
        <w:tc>
          <w:tcPr>
            <w:tcW w:w="568" w:type="dxa"/>
            <w:vMerge w:val="continue"/>
            <w:noWrap/>
          </w:tcPr>
          <w:p w14:paraId="1C1AF647">
            <w:pPr>
              <w:jc w:val="center"/>
              <w:rPr>
                <w:rFonts w:hint="eastAsia" w:ascii="仿宋" w:hAnsi="仿宋" w:eastAsia="仿宋" w:cs="仿宋"/>
                <w:color w:val="000000"/>
                <w:sz w:val="24"/>
              </w:rPr>
            </w:pPr>
          </w:p>
        </w:tc>
        <w:tc>
          <w:tcPr>
            <w:tcW w:w="1267" w:type="dxa"/>
            <w:vMerge w:val="continue"/>
            <w:noWrap/>
          </w:tcPr>
          <w:p w14:paraId="5B56E614">
            <w:pPr>
              <w:jc w:val="center"/>
              <w:rPr>
                <w:rFonts w:hint="eastAsia" w:ascii="仿宋" w:hAnsi="仿宋" w:eastAsia="仿宋" w:cs="仿宋"/>
                <w:color w:val="000000"/>
                <w:sz w:val="24"/>
              </w:rPr>
            </w:pPr>
          </w:p>
        </w:tc>
        <w:tc>
          <w:tcPr>
            <w:tcW w:w="744" w:type="dxa"/>
            <w:vMerge w:val="continue"/>
            <w:vAlign w:val="center"/>
          </w:tcPr>
          <w:p w14:paraId="3E348633">
            <w:pPr>
              <w:jc w:val="center"/>
              <w:rPr>
                <w:rFonts w:hint="eastAsia" w:ascii="仿宋" w:hAnsi="仿宋" w:eastAsia="仿宋" w:cs="仿宋"/>
                <w:color w:val="000000"/>
                <w:sz w:val="24"/>
              </w:rPr>
            </w:pPr>
          </w:p>
        </w:tc>
        <w:tc>
          <w:tcPr>
            <w:tcW w:w="1223" w:type="dxa"/>
            <w:vAlign w:val="center"/>
          </w:tcPr>
          <w:p w14:paraId="264C8422">
            <w:pPr>
              <w:widowControl/>
              <w:jc w:val="center"/>
              <w:textAlignment w:val="center"/>
              <w:rPr>
                <w:rFonts w:hint="eastAsia" w:ascii="仿宋" w:hAnsi="仿宋" w:eastAsia="仿宋" w:cs="仿宋"/>
                <w:color w:val="000000"/>
                <w:sz w:val="24"/>
              </w:rPr>
            </w:pPr>
            <w:r>
              <w:rPr>
                <w:rFonts w:hint="eastAsia" w:ascii="仿宋" w:hAnsi="仿宋" w:eastAsia="仿宋" w:cs="仿宋"/>
                <w:color w:val="000000"/>
                <w:kern w:val="0"/>
                <w:sz w:val="24"/>
              </w:rPr>
              <w:t>*键盘按键数目</w:t>
            </w:r>
          </w:p>
        </w:tc>
        <w:tc>
          <w:tcPr>
            <w:tcW w:w="4867" w:type="dxa"/>
            <w:vAlign w:val="center"/>
          </w:tcPr>
          <w:p w14:paraId="7BAFFE02">
            <w:pPr>
              <w:widowControl/>
              <w:jc w:val="left"/>
              <w:textAlignment w:val="center"/>
              <w:rPr>
                <w:rFonts w:hint="eastAsia" w:ascii="仿宋" w:hAnsi="仿宋" w:eastAsia="仿宋" w:cs="仿宋"/>
                <w:color w:val="000000"/>
                <w:sz w:val="24"/>
              </w:rPr>
            </w:pPr>
            <w:r>
              <w:rPr>
                <w:rFonts w:hint="eastAsia" w:ascii="仿宋" w:hAnsi="仿宋" w:eastAsia="仿宋" w:cs="仿宋"/>
                <w:color w:val="000000"/>
                <w:kern w:val="0"/>
                <w:sz w:val="24"/>
              </w:rPr>
              <w:t>61键/86键/101键/104键等</w:t>
            </w:r>
          </w:p>
        </w:tc>
      </w:tr>
      <w:tr w14:paraId="779956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rPr>
        <w:tc>
          <w:tcPr>
            <w:tcW w:w="568" w:type="dxa"/>
            <w:vMerge w:val="continue"/>
            <w:noWrap/>
          </w:tcPr>
          <w:p w14:paraId="3ED5A1C1">
            <w:pPr>
              <w:jc w:val="center"/>
              <w:rPr>
                <w:rFonts w:hint="eastAsia" w:ascii="仿宋" w:hAnsi="仿宋" w:eastAsia="仿宋" w:cs="仿宋"/>
                <w:color w:val="000000"/>
                <w:sz w:val="24"/>
              </w:rPr>
            </w:pPr>
          </w:p>
        </w:tc>
        <w:tc>
          <w:tcPr>
            <w:tcW w:w="1267" w:type="dxa"/>
            <w:vMerge w:val="continue"/>
            <w:noWrap/>
          </w:tcPr>
          <w:p w14:paraId="319D6380">
            <w:pPr>
              <w:jc w:val="center"/>
              <w:rPr>
                <w:rFonts w:hint="eastAsia" w:ascii="仿宋" w:hAnsi="仿宋" w:eastAsia="仿宋" w:cs="仿宋"/>
                <w:color w:val="000000"/>
                <w:sz w:val="24"/>
              </w:rPr>
            </w:pPr>
          </w:p>
        </w:tc>
        <w:tc>
          <w:tcPr>
            <w:tcW w:w="744" w:type="dxa"/>
            <w:vMerge w:val="continue"/>
            <w:vAlign w:val="center"/>
          </w:tcPr>
          <w:p w14:paraId="3D3E15FF">
            <w:pPr>
              <w:jc w:val="center"/>
              <w:rPr>
                <w:rFonts w:hint="eastAsia" w:ascii="仿宋" w:hAnsi="仿宋" w:eastAsia="仿宋" w:cs="仿宋"/>
                <w:color w:val="000000"/>
                <w:sz w:val="24"/>
              </w:rPr>
            </w:pPr>
          </w:p>
        </w:tc>
        <w:tc>
          <w:tcPr>
            <w:tcW w:w="1223" w:type="dxa"/>
            <w:vAlign w:val="center"/>
          </w:tcPr>
          <w:p w14:paraId="3E3E7570">
            <w:pPr>
              <w:widowControl/>
              <w:jc w:val="center"/>
              <w:textAlignment w:val="center"/>
              <w:rPr>
                <w:rFonts w:hint="eastAsia" w:ascii="仿宋" w:hAnsi="仿宋" w:eastAsia="仿宋" w:cs="仿宋"/>
                <w:color w:val="000000"/>
                <w:sz w:val="24"/>
              </w:rPr>
            </w:pPr>
            <w:r>
              <w:rPr>
                <w:rFonts w:hint="eastAsia" w:ascii="仿宋" w:hAnsi="仿宋" w:eastAsia="仿宋" w:cs="仿宋"/>
                <w:color w:val="000000"/>
                <w:kern w:val="0"/>
                <w:sz w:val="24"/>
              </w:rPr>
              <w:t>摄像头像素</w:t>
            </w:r>
          </w:p>
        </w:tc>
        <w:tc>
          <w:tcPr>
            <w:tcW w:w="4867" w:type="dxa"/>
            <w:noWrap/>
            <w:vAlign w:val="center"/>
          </w:tcPr>
          <w:p w14:paraId="5EAA57C3">
            <w:pPr>
              <w:widowControl/>
              <w:jc w:val="left"/>
              <w:textAlignment w:val="center"/>
              <w:rPr>
                <w:rFonts w:hint="eastAsia" w:ascii="仿宋" w:hAnsi="仿宋" w:eastAsia="仿宋" w:cs="仿宋"/>
                <w:color w:val="000000"/>
                <w:sz w:val="24"/>
              </w:rPr>
            </w:pPr>
            <w:r>
              <w:rPr>
                <w:rFonts w:hint="eastAsia" w:ascii="仿宋" w:hAnsi="仿宋" w:eastAsia="仿宋" w:cs="仿宋"/>
                <w:color w:val="000000"/>
                <w:kern w:val="0"/>
                <w:sz w:val="24"/>
              </w:rPr>
              <w:t>本次采购不做要求</w:t>
            </w:r>
          </w:p>
        </w:tc>
      </w:tr>
      <w:tr w14:paraId="199369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rPr>
        <w:tc>
          <w:tcPr>
            <w:tcW w:w="568" w:type="dxa"/>
            <w:vMerge w:val="continue"/>
            <w:noWrap/>
          </w:tcPr>
          <w:p w14:paraId="113AB11E">
            <w:pPr>
              <w:jc w:val="center"/>
              <w:rPr>
                <w:rFonts w:hint="eastAsia" w:ascii="仿宋" w:hAnsi="仿宋" w:eastAsia="仿宋" w:cs="仿宋"/>
                <w:color w:val="000000"/>
                <w:sz w:val="24"/>
              </w:rPr>
            </w:pPr>
          </w:p>
        </w:tc>
        <w:tc>
          <w:tcPr>
            <w:tcW w:w="1267" w:type="dxa"/>
            <w:vMerge w:val="continue"/>
            <w:noWrap/>
          </w:tcPr>
          <w:p w14:paraId="18AF478B">
            <w:pPr>
              <w:jc w:val="center"/>
              <w:rPr>
                <w:rFonts w:hint="eastAsia" w:ascii="仿宋" w:hAnsi="仿宋" w:eastAsia="仿宋" w:cs="仿宋"/>
                <w:color w:val="000000"/>
                <w:sz w:val="24"/>
              </w:rPr>
            </w:pPr>
          </w:p>
        </w:tc>
        <w:tc>
          <w:tcPr>
            <w:tcW w:w="744" w:type="dxa"/>
            <w:vMerge w:val="continue"/>
            <w:vAlign w:val="center"/>
          </w:tcPr>
          <w:p w14:paraId="260E1515">
            <w:pPr>
              <w:jc w:val="center"/>
              <w:rPr>
                <w:rFonts w:hint="eastAsia" w:ascii="仿宋" w:hAnsi="仿宋" w:eastAsia="仿宋" w:cs="仿宋"/>
                <w:color w:val="000000"/>
                <w:sz w:val="24"/>
              </w:rPr>
            </w:pPr>
          </w:p>
        </w:tc>
        <w:tc>
          <w:tcPr>
            <w:tcW w:w="1223" w:type="dxa"/>
            <w:vAlign w:val="center"/>
          </w:tcPr>
          <w:p w14:paraId="69DCB00F">
            <w:pPr>
              <w:widowControl/>
              <w:jc w:val="center"/>
              <w:textAlignment w:val="center"/>
              <w:rPr>
                <w:rFonts w:hint="eastAsia" w:ascii="仿宋" w:hAnsi="仿宋" w:eastAsia="仿宋" w:cs="仿宋"/>
                <w:color w:val="000000"/>
                <w:sz w:val="24"/>
              </w:rPr>
            </w:pPr>
            <w:r>
              <w:rPr>
                <w:rFonts w:hint="eastAsia" w:ascii="仿宋" w:hAnsi="仿宋" w:eastAsia="仿宋" w:cs="仿宋"/>
                <w:color w:val="000000"/>
                <w:kern w:val="0"/>
                <w:sz w:val="24"/>
              </w:rPr>
              <w:t>摄像头分辨率</w:t>
            </w:r>
          </w:p>
        </w:tc>
        <w:tc>
          <w:tcPr>
            <w:tcW w:w="4867" w:type="dxa"/>
            <w:noWrap/>
            <w:vAlign w:val="center"/>
          </w:tcPr>
          <w:p w14:paraId="2718B636">
            <w:pPr>
              <w:widowControl/>
              <w:jc w:val="left"/>
              <w:textAlignment w:val="center"/>
              <w:rPr>
                <w:rFonts w:hint="eastAsia" w:ascii="仿宋" w:hAnsi="仿宋" w:eastAsia="仿宋" w:cs="仿宋"/>
                <w:color w:val="000000"/>
                <w:sz w:val="24"/>
              </w:rPr>
            </w:pPr>
            <w:r>
              <w:rPr>
                <w:rFonts w:hint="eastAsia" w:ascii="仿宋" w:hAnsi="仿宋" w:eastAsia="仿宋" w:cs="仿宋"/>
                <w:color w:val="000000"/>
                <w:kern w:val="0"/>
                <w:sz w:val="24"/>
              </w:rPr>
              <w:t>本次采购不做要求</w:t>
            </w:r>
          </w:p>
        </w:tc>
      </w:tr>
      <w:tr w14:paraId="79D40A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rPr>
        <w:tc>
          <w:tcPr>
            <w:tcW w:w="568" w:type="dxa"/>
            <w:vMerge w:val="continue"/>
            <w:noWrap/>
          </w:tcPr>
          <w:p w14:paraId="50A24485">
            <w:pPr>
              <w:jc w:val="center"/>
              <w:rPr>
                <w:rFonts w:hint="eastAsia" w:ascii="仿宋" w:hAnsi="仿宋" w:eastAsia="仿宋" w:cs="仿宋"/>
                <w:color w:val="000000"/>
                <w:sz w:val="24"/>
              </w:rPr>
            </w:pPr>
          </w:p>
        </w:tc>
        <w:tc>
          <w:tcPr>
            <w:tcW w:w="1267" w:type="dxa"/>
            <w:vMerge w:val="continue"/>
            <w:noWrap/>
          </w:tcPr>
          <w:p w14:paraId="6FA956E7">
            <w:pPr>
              <w:jc w:val="center"/>
              <w:rPr>
                <w:rFonts w:hint="eastAsia" w:ascii="仿宋" w:hAnsi="仿宋" w:eastAsia="仿宋" w:cs="仿宋"/>
                <w:color w:val="000000"/>
                <w:sz w:val="24"/>
              </w:rPr>
            </w:pPr>
          </w:p>
        </w:tc>
        <w:tc>
          <w:tcPr>
            <w:tcW w:w="744" w:type="dxa"/>
            <w:vMerge w:val="continue"/>
            <w:vAlign w:val="center"/>
          </w:tcPr>
          <w:p w14:paraId="15B4070F">
            <w:pPr>
              <w:jc w:val="center"/>
              <w:rPr>
                <w:rFonts w:hint="eastAsia" w:ascii="仿宋" w:hAnsi="仿宋" w:eastAsia="仿宋" w:cs="仿宋"/>
                <w:color w:val="000000"/>
                <w:sz w:val="24"/>
              </w:rPr>
            </w:pPr>
          </w:p>
        </w:tc>
        <w:tc>
          <w:tcPr>
            <w:tcW w:w="1223" w:type="dxa"/>
            <w:vAlign w:val="center"/>
          </w:tcPr>
          <w:p w14:paraId="123631FC">
            <w:pPr>
              <w:widowControl/>
              <w:jc w:val="center"/>
              <w:textAlignment w:val="center"/>
              <w:rPr>
                <w:rFonts w:hint="eastAsia" w:ascii="仿宋" w:hAnsi="仿宋" w:eastAsia="仿宋" w:cs="仿宋"/>
                <w:color w:val="000000"/>
                <w:sz w:val="24"/>
              </w:rPr>
            </w:pPr>
            <w:r>
              <w:rPr>
                <w:rFonts w:hint="eastAsia" w:ascii="仿宋" w:hAnsi="仿宋" w:eastAsia="仿宋" w:cs="仿宋"/>
                <w:color w:val="000000"/>
                <w:kern w:val="0"/>
                <w:sz w:val="24"/>
              </w:rPr>
              <w:t>扬声器功率</w:t>
            </w:r>
          </w:p>
        </w:tc>
        <w:tc>
          <w:tcPr>
            <w:tcW w:w="4867" w:type="dxa"/>
            <w:noWrap/>
            <w:vAlign w:val="center"/>
          </w:tcPr>
          <w:p w14:paraId="17451963">
            <w:pPr>
              <w:widowControl/>
              <w:jc w:val="left"/>
              <w:textAlignment w:val="center"/>
              <w:rPr>
                <w:rFonts w:hint="eastAsia" w:ascii="仿宋" w:hAnsi="仿宋" w:eastAsia="仿宋" w:cs="仿宋"/>
                <w:color w:val="000000"/>
                <w:sz w:val="24"/>
              </w:rPr>
            </w:pPr>
            <w:r>
              <w:rPr>
                <w:rFonts w:hint="eastAsia" w:ascii="仿宋" w:hAnsi="仿宋" w:eastAsia="仿宋" w:cs="仿宋"/>
                <w:color w:val="000000"/>
                <w:kern w:val="0"/>
                <w:sz w:val="24"/>
              </w:rPr>
              <w:t>本次采购不做要求</w:t>
            </w:r>
          </w:p>
        </w:tc>
      </w:tr>
      <w:tr w14:paraId="60A009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rPr>
        <w:tc>
          <w:tcPr>
            <w:tcW w:w="568" w:type="dxa"/>
            <w:vMerge w:val="continue"/>
            <w:noWrap/>
          </w:tcPr>
          <w:p w14:paraId="6F7016A2">
            <w:pPr>
              <w:jc w:val="center"/>
              <w:rPr>
                <w:rFonts w:hint="eastAsia" w:ascii="仿宋" w:hAnsi="仿宋" w:eastAsia="仿宋" w:cs="仿宋"/>
                <w:color w:val="000000"/>
                <w:sz w:val="24"/>
              </w:rPr>
            </w:pPr>
          </w:p>
        </w:tc>
        <w:tc>
          <w:tcPr>
            <w:tcW w:w="1267" w:type="dxa"/>
            <w:vMerge w:val="continue"/>
            <w:noWrap/>
          </w:tcPr>
          <w:p w14:paraId="5C0D4C03">
            <w:pPr>
              <w:jc w:val="center"/>
              <w:rPr>
                <w:rFonts w:hint="eastAsia" w:ascii="仿宋" w:hAnsi="仿宋" w:eastAsia="仿宋" w:cs="仿宋"/>
                <w:color w:val="000000"/>
                <w:sz w:val="24"/>
              </w:rPr>
            </w:pPr>
          </w:p>
        </w:tc>
        <w:tc>
          <w:tcPr>
            <w:tcW w:w="744" w:type="dxa"/>
            <w:vMerge w:val="continue"/>
            <w:vAlign w:val="center"/>
          </w:tcPr>
          <w:p w14:paraId="1F55A023">
            <w:pPr>
              <w:jc w:val="center"/>
              <w:rPr>
                <w:rFonts w:hint="eastAsia" w:ascii="仿宋" w:hAnsi="仿宋" w:eastAsia="仿宋" w:cs="仿宋"/>
                <w:color w:val="000000"/>
                <w:sz w:val="24"/>
              </w:rPr>
            </w:pPr>
          </w:p>
        </w:tc>
        <w:tc>
          <w:tcPr>
            <w:tcW w:w="1223" w:type="dxa"/>
            <w:vAlign w:val="center"/>
          </w:tcPr>
          <w:p w14:paraId="21613CF6">
            <w:pPr>
              <w:widowControl/>
              <w:jc w:val="center"/>
              <w:textAlignment w:val="center"/>
              <w:rPr>
                <w:rFonts w:hint="eastAsia" w:ascii="仿宋" w:hAnsi="仿宋" w:eastAsia="仿宋" w:cs="仿宋"/>
                <w:color w:val="000000"/>
                <w:sz w:val="24"/>
              </w:rPr>
            </w:pPr>
            <w:r>
              <w:rPr>
                <w:rFonts w:hint="eastAsia" w:ascii="仿宋" w:hAnsi="仿宋" w:eastAsia="仿宋" w:cs="仿宋"/>
                <w:color w:val="000000"/>
                <w:kern w:val="0"/>
                <w:sz w:val="24"/>
              </w:rPr>
              <w:t>扬声器频率范围</w:t>
            </w:r>
          </w:p>
        </w:tc>
        <w:tc>
          <w:tcPr>
            <w:tcW w:w="4867" w:type="dxa"/>
            <w:noWrap/>
            <w:vAlign w:val="center"/>
          </w:tcPr>
          <w:p w14:paraId="58D168AA">
            <w:pPr>
              <w:widowControl/>
              <w:jc w:val="left"/>
              <w:textAlignment w:val="center"/>
              <w:rPr>
                <w:rFonts w:hint="eastAsia" w:ascii="仿宋" w:hAnsi="仿宋" w:eastAsia="仿宋" w:cs="仿宋"/>
                <w:color w:val="000000"/>
                <w:sz w:val="24"/>
              </w:rPr>
            </w:pPr>
            <w:r>
              <w:rPr>
                <w:rFonts w:hint="eastAsia" w:ascii="仿宋" w:hAnsi="仿宋" w:eastAsia="仿宋" w:cs="仿宋"/>
                <w:color w:val="000000"/>
                <w:kern w:val="0"/>
                <w:sz w:val="24"/>
              </w:rPr>
              <w:t>本次采购不做要求</w:t>
            </w:r>
          </w:p>
        </w:tc>
      </w:tr>
      <w:tr w14:paraId="754E85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rPr>
        <w:tc>
          <w:tcPr>
            <w:tcW w:w="568" w:type="dxa"/>
            <w:vMerge w:val="continue"/>
            <w:noWrap/>
          </w:tcPr>
          <w:p w14:paraId="353EF66C">
            <w:pPr>
              <w:jc w:val="center"/>
              <w:rPr>
                <w:rFonts w:hint="eastAsia" w:ascii="仿宋" w:hAnsi="仿宋" w:eastAsia="仿宋" w:cs="仿宋"/>
                <w:color w:val="000000"/>
                <w:sz w:val="24"/>
              </w:rPr>
            </w:pPr>
          </w:p>
        </w:tc>
        <w:tc>
          <w:tcPr>
            <w:tcW w:w="1267" w:type="dxa"/>
            <w:vMerge w:val="continue"/>
            <w:noWrap/>
          </w:tcPr>
          <w:p w14:paraId="29290319">
            <w:pPr>
              <w:jc w:val="center"/>
              <w:rPr>
                <w:rFonts w:hint="eastAsia" w:ascii="仿宋" w:hAnsi="仿宋" w:eastAsia="仿宋" w:cs="仿宋"/>
                <w:color w:val="000000"/>
                <w:sz w:val="24"/>
              </w:rPr>
            </w:pPr>
          </w:p>
        </w:tc>
        <w:tc>
          <w:tcPr>
            <w:tcW w:w="744" w:type="dxa"/>
            <w:vMerge w:val="continue"/>
            <w:vAlign w:val="center"/>
          </w:tcPr>
          <w:p w14:paraId="1F145569">
            <w:pPr>
              <w:jc w:val="center"/>
              <w:rPr>
                <w:rFonts w:hint="eastAsia" w:ascii="仿宋" w:hAnsi="仿宋" w:eastAsia="仿宋" w:cs="仿宋"/>
                <w:color w:val="000000"/>
                <w:sz w:val="24"/>
              </w:rPr>
            </w:pPr>
          </w:p>
        </w:tc>
        <w:tc>
          <w:tcPr>
            <w:tcW w:w="1223" w:type="dxa"/>
            <w:vAlign w:val="center"/>
          </w:tcPr>
          <w:p w14:paraId="6169E12A">
            <w:pPr>
              <w:widowControl/>
              <w:jc w:val="center"/>
              <w:textAlignment w:val="center"/>
              <w:rPr>
                <w:rFonts w:hint="eastAsia" w:ascii="仿宋" w:hAnsi="仿宋" w:eastAsia="仿宋" w:cs="仿宋"/>
                <w:color w:val="000000"/>
                <w:sz w:val="24"/>
              </w:rPr>
            </w:pPr>
            <w:r>
              <w:rPr>
                <w:rFonts w:hint="eastAsia" w:ascii="仿宋" w:hAnsi="仿宋" w:eastAsia="仿宋" w:cs="仿宋"/>
                <w:color w:val="000000"/>
                <w:kern w:val="0"/>
                <w:sz w:val="24"/>
              </w:rPr>
              <w:t>扬声器总谐波失真</w:t>
            </w:r>
          </w:p>
        </w:tc>
        <w:tc>
          <w:tcPr>
            <w:tcW w:w="4867" w:type="dxa"/>
            <w:noWrap/>
            <w:vAlign w:val="center"/>
          </w:tcPr>
          <w:p w14:paraId="4C7C97D2">
            <w:pPr>
              <w:widowControl/>
              <w:jc w:val="left"/>
              <w:textAlignment w:val="center"/>
              <w:rPr>
                <w:rFonts w:hint="eastAsia" w:ascii="仿宋" w:hAnsi="仿宋" w:eastAsia="仿宋" w:cs="仿宋"/>
                <w:color w:val="000000"/>
                <w:sz w:val="24"/>
              </w:rPr>
            </w:pPr>
            <w:r>
              <w:rPr>
                <w:rFonts w:hint="eastAsia" w:ascii="仿宋" w:hAnsi="仿宋" w:eastAsia="仿宋" w:cs="仿宋"/>
                <w:color w:val="000000"/>
                <w:kern w:val="0"/>
                <w:sz w:val="24"/>
              </w:rPr>
              <w:t>本次采购不做要求</w:t>
            </w:r>
          </w:p>
        </w:tc>
      </w:tr>
      <w:tr w14:paraId="24A43A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rPr>
        <w:tc>
          <w:tcPr>
            <w:tcW w:w="568" w:type="dxa"/>
            <w:vMerge w:val="continue"/>
            <w:noWrap/>
          </w:tcPr>
          <w:p w14:paraId="5379D0BA">
            <w:pPr>
              <w:jc w:val="center"/>
              <w:rPr>
                <w:rFonts w:hint="eastAsia" w:ascii="仿宋" w:hAnsi="仿宋" w:eastAsia="仿宋" w:cs="仿宋"/>
                <w:color w:val="000000"/>
                <w:sz w:val="24"/>
              </w:rPr>
            </w:pPr>
          </w:p>
        </w:tc>
        <w:tc>
          <w:tcPr>
            <w:tcW w:w="1267" w:type="dxa"/>
            <w:vMerge w:val="continue"/>
            <w:noWrap/>
          </w:tcPr>
          <w:p w14:paraId="4337C28C">
            <w:pPr>
              <w:jc w:val="center"/>
              <w:rPr>
                <w:rFonts w:hint="eastAsia" w:ascii="仿宋" w:hAnsi="仿宋" w:eastAsia="仿宋" w:cs="仿宋"/>
                <w:color w:val="000000"/>
                <w:sz w:val="24"/>
              </w:rPr>
            </w:pPr>
          </w:p>
        </w:tc>
        <w:tc>
          <w:tcPr>
            <w:tcW w:w="744" w:type="dxa"/>
            <w:vMerge w:val="continue"/>
            <w:vAlign w:val="center"/>
          </w:tcPr>
          <w:p w14:paraId="70E7CF59">
            <w:pPr>
              <w:jc w:val="center"/>
              <w:rPr>
                <w:rFonts w:hint="eastAsia" w:ascii="仿宋" w:hAnsi="仿宋" w:eastAsia="仿宋" w:cs="仿宋"/>
                <w:color w:val="000000"/>
                <w:sz w:val="24"/>
              </w:rPr>
            </w:pPr>
          </w:p>
        </w:tc>
        <w:tc>
          <w:tcPr>
            <w:tcW w:w="1223" w:type="dxa"/>
            <w:vAlign w:val="center"/>
          </w:tcPr>
          <w:p w14:paraId="3DB19248">
            <w:pPr>
              <w:widowControl/>
              <w:jc w:val="center"/>
              <w:textAlignment w:val="center"/>
              <w:rPr>
                <w:rFonts w:hint="eastAsia" w:ascii="仿宋" w:hAnsi="仿宋" w:eastAsia="仿宋" w:cs="仿宋"/>
                <w:color w:val="000000"/>
                <w:sz w:val="24"/>
              </w:rPr>
            </w:pPr>
            <w:r>
              <w:rPr>
                <w:rFonts w:hint="eastAsia" w:ascii="仿宋" w:hAnsi="仿宋" w:eastAsia="仿宋" w:cs="仿宋"/>
                <w:color w:val="000000"/>
                <w:kern w:val="0"/>
                <w:sz w:val="24"/>
              </w:rPr>
              <w:t>扬声器最大声压级</w:t>
            </w:r>
          </w:p>
        </w:tc>
        <w:tc>
          <w:tcPr>
            <w:tcW w:w="4867" w:type="dxa"/>
            <w:noWrap/>
            <w:vAlign w:val="center"/>
          </w:tcPr>
          <w:p w14:paraId="1DBBE708">
            <w:pPr>
              <w:widowControl/>
              <w:jc w:val="left"/>
              <w:textAlignment w:val="center"/>
              <w:rPr>
                <w:rFonts w:hint="eastAsia" w:ascii="仿宋" w:hAnsi="仿宋" w:eastAsia="仿宋" w:cs="仿宋"/>
                <w:color w:val="000000"/>
                <w:sz w:val="24"/>
              </w:rPr>
            </w:pPr>
            <w:r>
              <w:rPr>
                <w:rFonts w:hint="eastAsia" w:ascii="仿宋" w:hAnsi="仿宋" w:eastAsia="仿宋" w:cs="仿宋"/>
                <w:color w:val="000000"/>
                <w:kern w:val="0"/>
                <w:sz w:val="24"/>
              </w:rPr>
              <w:t>本次采购不做要求</w:t>
            </w:r>
          </w:p>
        </w:tc>
      </w:tr>
      <w:tr w14:paraId="3A4F98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rPr>
        <w:tc>
          <w:tcPr>
            <w:tcW w:w="568" w:type="dxa"/>
            <w:vMerge w:val="continue"/>
            <w:noWrap/>
          </w:tcPr>
          <w:p w14:paraId="1F873282">
            <w:pPr>
              <w:jc w:val="center"/>
              <w:rPr>
                <w:rFonts w:hint="eastAsia" w:ascii="仿宋" w:hAnsi="仿宋" w:eastAsia="仿宋" w:cs="仿宋"/>
                <w:color w:val="000000"/>
                <w:sz w:val="24"/>
              </w:rPr>
            </w:pPr>
          </w:p>
        </w:tc>
        <w:tc>
          <w:tcPr>
            <w:tcW w:w="1267" w:type="dxa"/>
            <w:vMerge w:val="continue"/>
            <w:noWrap/>
          </w:tcPr>
          <w:p w14:paraId="7EF70744">
            <w:pPr>
              <w:jc w:val="center"/>
              <w:rPr>
                <w:rFonts w:hint="eastAsia" w:ascii="仿宋" w:hAnsi="仿宋" w:eastAsia="仿宋" w:cs="仿宋"/>
                <w:color w:val="000000"/>
                <w:sz w:val="24"/>
              </w:rPr>
            </w:pPr>
          </w:p>
        </w:tc>
        <w:tc>
          <w:tcPr>
            <w:tcW w:w="744" w:type="dxa"/>
            <w:vMerge w:val="continue"/>
            <w:vAlign w:val="center"/>
          </w:tcPr>
          <w:p w14:paraId="42783F77">
            <w:pPr>
              <w:jc w:val="center"/>
              <w:rPr>
                <w:rFonts w:hint="eastAsia" w:ascii="仿宋" w:hAnsi="仿宋" w:eastAsia="仿宋" w:cs="仿宋"/>
                <w:color w:val="000000"/>
                <w:sz w:val="24"/>
              </w:rPr>
            </w:pPr>
          </w:p>
        </w:tc>
        <w:tc>
          <w:tcPr>
            <w:tcW w:w="1223" w:type="dxa"/>
            <w:vAlign w:val="center"/>
          </w:tcPr>
          <w:p w14:paraId="287A9175">
            <w:pPr>
              <w:widowControl/>
              <w:jc w:val="center"/>
              <w:textAlignment w:val="center"/>
              <w:rPr>
                <w:rFonts w:hint="eastAsia" w:ascii="仿宋" w:hAnsi="仿宋" w:eastAsia="仿宋" w:cs="仿宋"/>
                <w:color w:val="000000"/>
                <w:sz w:val="24"/>
              </w:rPr>
            </w:pPr>
            <w:r>
              <w:rPr>
                <w:rFonts w:hint="eastAsia" w:ascii="仿宋" w:hAnsi="仿宋" w:eastAsia="仿宋" w:cs="仿宋"/>
                <w:color w:val="000000"/>
                <w:kern w:val="0"/>
                <w:sz w:val="24"/>
              </w:rPr>
              <w:t>*键盘连接方式</w:t>
            </w:r>
          </w:p>
        </w:tc>
        <w:tc>
          <w:tcPr>
            <w:tcW w:w="4867" w:type="dxa"/>
            <w:vAlign w:val="center"/>
          </w:tcPr>
          <w:p w14:paraId="60453CEB">
            <w:pPr>
              <w:widowControl/>
              <w:jc w:val="left"/>
              <w:textAlignment w:val="center"/>
              <w:rPr>
                <w:rFonts w:hint="eastAsia" w:ascii="仿宋" w:hAnsi="仿宋" w:eastAsia="仿宋" w:cs="仿宋"/>
                <w:color w:val="000000"/>
                <w:sz w:val="24"/>
              </w:rPr>
            </w:pPr>
            <w:r>
              <w:rPr>
                <w:rFonts w:hint="eastAsia" w:ascii="仿宋" w:hAnsi="仿宋" w:eastAsia="仿宋" w:cs="仿宋"/>
                <w:color w:val="000000"/>
                <w:kern w:val="0"/>
                <w:sz w:val="24"/>
              </w:rPr>
              <w:t>有线或无线</w:t>
            </w:r>
          </w:p>
        </w:tc>
      </w:tr>
      <w:tr w14:paraId="466130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rPr>
        <w:tc>
          <w:tcPr>
            <w:tcW w:w="568" w:type="dxa"/>
            <w:vMerge w:val="continue"/>
            <w:noWrap/>
          </w:tcPr>
          <w:p w14:paraId="7FF38FCE">
            <w:pPr>
              <w:jc w:val="center"/>
              <w:rPr>
                <w:rFonts w:hint="eastAsia" w:ascii="仿宋" w:hAnsi="仿宋" w:eastAsia="仿宋" w:cs="仿宋"/>
                <w:color w:val="000000"/>
                <w:sz w:val="24"/>
              </w:rPr>
            </w:pPr>
          </w:p>
        </w:tc>
        <w:tc>
          <w:tcPr>
            <w:tcW w:w="1267" w:type="dxa"/>
            <w:vMerge w:val="continue"/>
            <w:noWrap/>
          </w:tcPr>
          <w:p w14:paraId="42C6E33F">
            <w:pPr>
              <w:jc w:val="center"/>
              <w:rPr>
                <w:rFonts w:hint="eastAsia" w:ascii="仿宋" w:hAnsi="仿宋" w:eastAsia="仿宋" w:cs="仿宋"/>
                <w:color w:val="000000"/>
                <w:sz w:val="24"/>
              </w:rPr>
            </w:pPr>
          </w:p>
        </w:tc>
        <w:tc>
          <w:tcPr>
            <w:tcW w:w="744" w:type="dxa"/>
            <w:vMerge w:val="continue"/>
            <w:vAlign w:val="center"/>
          </w:tcPr>
          <w:p w14:paraId="745E2DCC">
            <w:pPr>
              <w:jc w:val="center"/>
              <w:rPr>
                <w:rFonts w:hint="eastAsia" w:ascii="仿宋" w:hAnsi="仿宋" w:eastAsia="仿宋" w:cs="仿宋"/>
                <w:color w:val="000000"/>
                <w:sz w:val="24"/>
              </w:rPr>
            </w:pPr>
          </w:p>
        </w:tc>
        <w:tc>
          <w:tcPr>
            <w:tcW w:w="1223" w:type="dxa"/>
            <w:vAlign w:val="center"/>
          </w:tcPr>
          <w:p w14:paraId="7B4D5A73">
            <w:pPr>
              <w:widowControl/>
              <w:jc w:val="center"/>
              <w:textAlignment w:val="center"/>
              <w:rPr>
                <w:rFonts w:hint="eastAsia" w:ascii="仿宋" w:hAnsi="仿宋" w:eastAsia="仿宋" w:cs="仿宋"/>
                <w:color w:val="000000"/>
                <w:sz w:val="24"/>
              </w:rPr>
            </w:pPr>
            <w:r>
              <w:rPr>
                <w:rFonts w:hint="eastAsia" w:ascii="仿宋" w:hAnsi="仿宋" w:eastAsia="仿宋" w:cs="仿宋"/>
                <w:color w:val="000000"/>
                <w:kern w:val="0"/>
                <w:sz w:val="24"/>
              </w:rPr>
              <w:t>*键盘键程</w:t>
            </w:r>
          </w:p>
        </w:tc>
        <w:tc>
          <w:tcPr>
            <w:tcW w:w="4867" w:type="dxa"/>
            <w:vAlign w:val="center"/>
          </w:tcPr>
          <w:p w14:paraId="0719698C">
            <w:pPr>
              <w:widowControl/>
              <w:jc w:val="left"/>
              <w:textAlignment w:val="center"/>
              <w:rPr>
                <w:rFonts w:hint="eastAsia" w:ascii="仿宋" w:hAnsi="仿宋" w:eastAsia="仿宋" w:cs="仿宋"/>
                <w:color w:val="000000"/>
                <w:sz w:val="24"/>
              </w:rPr>
            </w:pPr>
            <w:r>
              <w:rPr>
                <w:rFonts w:hint="eastAsia" w:ascii="仿宋" w:hAnsi="仿宋" w:eastAsia="仿宋" w:cs="仿宋"/>
                <w:color w:val="000000"/>
                <w:kern w:val="0"/>
                <w:sz w:val="24"/>
              </w:rPr>
              <w:t>2.3mm ~ 4.0mm</w:t>
            </w:r>
          </w:p>
        </w:tc>
      </w:tr>
      <w:tr w14:paraId="0B5F20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rPr>
        <w:tc>
          <w:tcPr>
            <w:tcW w:w="568" w:type="dxa"/>
            <w:vMerge w:val="continue"/>
            <w:noWrap/>
          </w:tcPr>
          <w:p w14:paraId="05F709CC">
            <w:pPr>
              <w:jc w:val="center"/>
              <w:rPr>
                <w:rFonts w:hint="eastAsia" w:ascii="仿宋" w:hAnsi="仿宋" w:eastAsia="仿宋" w:cs="仿宋"/>
                <w:color w:val="000000"/>
                <w:sz w:val="24"/>
              </w:rPr>
            </w:pPr>
          </w:p>
        </w:tc>
        <w:tc>
          <w:tcPr>
            <w:tcW w:w="1267" w:type="dxa"/>
            <w:vMerge w:val="continue"/>
            <w:noWrap/>
          </w:tcPr>
          <w:p w14:paraId="23D2B4D3">
            <w:pPr>
              <w:jc w:val="center"/>
              <w:rPr>
                <w:rFonts w:hint="eastAsia" w:ascii="仿宋" w:hAnsi="仿宋" w:eastAsia="仿宋" w:cs="仿宋"/>
                <w:color w:val="000000"/>
                <w:sz w:val="24"/>
              </w:rPr>
            </w:pPr>
          </w:p>
        </w:tc>
        <w:tc>
          <w:tcPr>
            <w:tcW w:w="744" w:type="dxa"/>
            <w:vMerge w:val="continue"/>
            <w:vAlign w:val="center"/>
          </w:tcPr>
          <w:p w14:paraId="210E8017">
            <w:pPr>
              <w:jc w:val="center"/>
              <w:rPr>
                <w:rFonts w:hint="eastAsia" w:ascii="仿宋" w:hAnsi="仿宋" w:eastAsia="仿宋" w:cs="仿宋"/>
                <w:color w:val="000000"/>
                <w:sz w:val="24"/>
              </w:rPr>
            </w:pPr>
          </w:p>
        </w:tc>
        <w:tc>
          <w:tcPr>
            <w:tcW w:w="1223" w:type="dxa"/>
            <w:vAlign w:val="center"/>
          </w:tcPr>
          <w:p w14:paraId="28331A16">
            <w:pPr>
              <w:widowControl/>
              <w:jc w:val="center"/>
              <w:textAlignment w:val="center"/>
              <w:rPr>
                <w:rFonts w:hint="eastAsia" w:ascii="仿宋" w:hAnsi="仿宋" w:eastAsia="仿宋" w:cs="仿宋"/>
                <w:color w:val="000000"/>
                <w:sz w:val="24"/>
              </w:rPr>
            </w:pPr>
            <w:r>
              <w:rPr>
                <w:rFonts w:hint="eastAsia" w:ascii="仿宋" w:hAnsi="仿宋" w:eastAsia="仿宋" w:cs="仿宋"/>
                <w:color w:val="000000"/>
                <w:kern w:val="0"/>
                <w:sz w:val="24"/>
              </w:rPr>
              <w:t>*键盘按键压力</w:t>
            </w:r>
          </w:p>
        </w:tc>
        <w:tc>
          <w:tcPr>
            <w:tcW w:w="4867" w:type="dxa"/>
            <w:vAlign w:val="center"/>
          </w:tcPr>
          <w:p w14:paraId="19FCB331">
            <w:pPr>
              <w:widowControl/>
              <w:jc w:val="left"/>
              <w:textAlignment w:val="center"/>
              <w:rPr>
                <w:rFonts w:hint="eastAsia" w:ascii="仿宋" w:hAnsi="仿宋" w:eastAsia="仿宋" w:cs="仿宋"/>
                <w:color w:val="000000"/>
                <w:sz w:val="24"/>
              </w:rPr>
            </w:pPr>
            <w:r>
              <w:rPr>
                <w:rFonts w:hint="eastAsia" w:ascii="仿宋" w:hAnsi="仿宋" w:eastAsia="仿宋" w:cs="仿宋"/>
                <w:color w:val="000000"/>
                <w:kern w:val="0"/>
                <w:sz w:val="24"/>
              </w:rPr>
              <w:t>按键压力应在0.54 N±0.14N</w:t>
            </w:r>
          </w:p>
        </w:tc>
      </w:tr>
      <w:tr w14:paraId="62CC69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rPr>
        <w:tc>
          <w:tcPr>
            <w:tcW w:w="568" w:type="dxa"/>
            <w:vMerge w:val="continue"/>
            <w:noWrap/>
          </w:tcPr>
          <w:p w14:paraId="414BDCF7">
            <w:pPr>
              <w:jc w:val="center"/>
              <w:rPr>
                <w:rFonts w:hint="eastAsia" w:ascii="仿宋" w:hAnsi="仿宋" w:eastAsia="仿宋" w:cs="仿宋"/>
                <w:color w:val="000000"/>
                <w:sz w:val="24"/>
              </w:rPr>
            </w:pPr>
          </w:p>
        </w:tc>
        <w:tc>
          <w:tcPr>
            <w:tcW w:w="1267" w:type="dxa"/>
            <w:vMerge w:val="continue"/>
            <w:noWrap/>
          </w:tcPr>
          <w:p w14:paraId="22A0871B">
            <w:pPr>
              <w:jc w:val="center"/>
              <w:rPr>
                <w:rFonts w:hint="eastAsia" w:ascii="仿宋" w:hAnsi="仿宋" w:eastAsia="仿宋" w:cs="仿宋"/>
                <w:color w:val="000000"/>
                <w:sz w:val="24"/>
              </w:rPr>
            </w:pPr>
          </w:p>
        </w:tc>
        <w:tc>
          <w:tcPr>
            <w:tcW w:w="744" w:type="dxa"/>
            <w:vMerge w:val="continue"/>
            <w:vAlign w:val="center"/>
          </w:tcPr>
          <w:p w14:paraId="02776205">
            <w:pPr>
              <w:jc w:val="center"/>
              <w:rPr>
                <w:rFonts w:hint="eastAsia" w:ascii="仿宋" w:hAnsi="仿宋" w:eastAsia="仿宋" w:cs="仿宋"/>
                <w:color w:val="000000"/>
                <w:sz w:val="24"/>
              </w:rPr>
            </w:pPr>
          </w:p>
        </w:tc>
        <w:tc>
          <w:tcPr>
            <w:tcW w:w="1223" w:type="dxa"/>
            <w:vAlign w:val="center"/>
          </w:tcPr>
          <w:p w14:paraId="245471A7">
            <w:pPr>
              <w:widowControl/>
              <w:jc w:val="center"/>
              <w:textAlignment w:val="center"/>
              <w:rPr>
                <w:rFonts w:hint="eastAsia" w:ascii="仿宋" w:hAnsi="仿宋" w:eastAsia="仿宋" w:cs="仿宋"/>
                <w:color w:val="000000"/>
                <w:sz w:val="24"/>
              </w:rPr>
            </w:pPr>
            <w:r>
              <w:rPr>
                <w:rFonts w:hint="eastAsia" w:ascii="仿宋" w:hAnsi="仿宋" w:eastAsia="仿宋" w:cs="仿宋"/>
                <w:color w:val="000000"/>
                <w:kern w:val="0"/>
                <w:sz w:val="24"/>
              </w:rPr>
              <w:t>*有线键盘连接线</w:t>
            </w:r>
          </w:p>
        </w:tc>
        <w:tc>
          <w:tcPr>
            <w:tcW w:w="4867" w:type="dxa"/>
            <w:vAlign w:val="center"/>
          </w:tcPr>
          <w:p w14:paraId="10403838">
            <w:pPr>
              <w:widowControl/>
              <w:jc w:val="left"/>
              <w:textAlignment w:val="center"/>
              <w:rPr>
                <w:rFonts w:hint="eastAsia" w:ascii="仿宋" w:hAnsi="仿宋" w:eastAsia="仿宋" w:cs="仿宋"/>
                <w:color w:val="000000"/>
                <w:sz w:val="24"/>
              </w:rPr>
            </w:pPr>
            <w:r>
              <w:rPr>
                <w:rFonts w:hint="eastAsia" w:ascii="仿宋" w:hAnsi="仿宋" w:eastAsia="仿宋" w:cs="仿宋"/>
                <w:color w:val="000000"/>
                <w:kern w:val="0"/>
                <w:sz w:val="24"/>
              </w:rPr>
              <w:t>≥1.5米</w:t>
            </w:r>
          </w:p>
        </w:tc>
      </w:tr>
      <w:tr w14:paraId="2C0CA3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rPr>
        <w:tc>
          <w:tcPr>
            <w:tcW w:w="568" w:type="dxa"/>
            <w:vMerge w:val="continue"/>
            <w:noWrap/>
          </w:tcPr>
          <w:p w14:paraId="153F86E2">
            <w:pPr>
              <w:jc w:val="center"/>
              <w:rPr>
                <w:rFonts w:hint="eastAsia" w:ascii="仿宋" w:hAnsi="仿宋" w:eastAsia="仿宋" w:cs="仿宋"/>
                <w:color w:val="000000"/>
                <w:sz w:val="24"/>
              </w:rPr>
            </w:pPr>
          </w:p>
        </w:tc>
        <w:tc>
          <w:tcPr>
            <w:tcW w:w="1267" w:type="dxa"/>
            <w:vMerge w:val="continue"/>
            <w:noWrap/>
          </w:tcPr>
          <w:p w14:paraId="1AC3FE66">
            <w:pPr>
              <w:jc w:val="center"/>
              <w:rPr>
                <w:rFonts w:hint="eastAsia" w:ascii="仿宋" w:hAnsi="仿宋" w:eastAsia="仿宋" w:cs="仿宋"/>
                <w:color w:val="000000"/>
                <w:sz w:val="24"/>
              </w:rPr>
            </w:pPr>
          </w:p>
        </w:tc>
        <w:tc>
          <w:tcPr>
            <w:tcW w:w="744" w:type="dxa"/>
            <w:vMerge w:val="continue"/>
            <w:vAlign w:val="center"/>
          </w:tcPr>
          <w:p w14:paraId="2504A622">
            <w:pPr>
              <w:jc w:val="center"/>
              <w:rPr>
                <w:rFonts w:hint="eastAsia" w:ascii="仿宋" w:hAnsi="仿宋" w:eastAsia="仿宋" w:cs="仿宋"/>
                <w:color w:val="000000"/>
                <w:sz w:val="24"/>
              </w:rPr>
            </w:pPr>
          </w:p>
        </w:tc>
        <w:tc>
          <w:tcPr>
            <w:tcW w:w="1223" w:type="dxa"/>
            <w:vAlign w:val="center"/>
          </w:tcPr>
          <w:p w14:paraId="0EE0D413">
            <w:pPr>
              <w:widowControl/>
              <w:jc w:val="center"/>
              <w:textAlignment w:val="center"/>
              <w:rPr>
                <w:rFonts w:hint="eastAsia" w:ascii="仿宋" w:hAnsi="仿宋" w:eastAsia="仿宋" w:cs="仿宋"/>
                <w:color w:val="000000"/>
                <w:sz w:val="24"/>
              </w:rPr>
            </w:pPr>
            <w:r>
              <w:rPr>
                <w:rFonts w:hint="eastAsia" w:ascii="仿宋" w:hAnsi="仿宋" w:eastAsia="仿宋" w:cs="仿宋"/>
                <w:color w:val="000000"/>
                <w:kern w:val="0"/>
                <w:sz w:val="24"/>
              </w:rPr>
              <w:t>*键盘颜色</w:t>
            </w:r>
          </w:p>
        </w:tc>
        <w:tc>
          <w:tcPr>
            <w:tcW w:w="4867" w:type="dxa"/>
            <w:vAlign w:val="center"/>
          </w:tcPr>
          <w:p w14:paraId="64B6D086">
            <w:pPr>
              <w:widowControl/>
              <w:jc w:val="left"/>
              <w:textAlignment w:val="center"/>
              <w:rPr>
                <w:rFonts w:hint="eastAsia" w:ascii="仿宋" w:hAnsi="仿宋" w:eastAsia="仿宋" w:cs="仿宋"/>
                <w:color w:val="000000"/>
                <w:sz w:val="24"/>
              </w:rPr>
            </w:pPr>
            <w:r>
              <w:rPr>
                <w:rFonts w:hint="eastAsia" w:ascii="仿宋" w:hAnsi="仿宋" w:eastAsia="仿宋" w:cs="仿宋"/>
                <w:color w:val="000000"/>
                <w:kern w:val="0"/>
                <w:sz w:val="24"/>
              </w:rPr>
              <w:t>黑色/白色/银色等商务色系</w:t>
            </w:r>
          </w:p>
        </w:tc>
      </w:tr>
      <w:tr w14:paraId="1BB128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rPr>
        <w:tc>
          <w:tcPr>
            <w:tcW w:w="568" w:type="dxa"/>
            <w:vMerge w:val="continue"/>
            <w:noWrap/>
          </w:tcPr>
          <w:p w14:paraId="7BD6B2C8">
            <w:pPr>
              <w:jc w:val="center"/>
              <w:rPr>
                <w:rFonts w:hint="eastAsia" w:ascii="仿宋" w:hAnsi="仿宋" w:eastAsia="仿宋" w:cs="仿宋"/>
                <w:color w:val="000000"/>
                <w:sz w:val="24"/>
              </w:rPr>
            </w:pPr>
          </w:p>
        </w:tc>
        <w:tc>
          <w:tcPr>
            <w:tcW w:w="1267" w:type="dxa"/>
            <w:vMerge w:val="continue"/>
            <w:noWrap/>
          </w:tcPr>
          <w:p w14:paraId="7C360D8E">
            <w:pPr>
              <w:jc w:val="center"/>
              <w:rPr>
                <w:rFonts w:hint="eastAsia" w:ascii="仿宋" w:hAnsi="仿宋" w:eastAsia="仿宋" w:cs="仿宋"/>
                <w:color w:val="000000"/>
                <w:sz w:val="24"/>
              </w:rPr>
            </w:pPr>
          </w:p>
        </w:tc>
        <w:tc>
          <w:tcPr>
            <w:tcW w:w="744" w:type="dxa"/>
            <w:vMerge w:val="continue"/>
            <w:vAlign w:val="center"/>
          </w:tcPr>
          <w:p w14:paraId="1969CBCB">
            <w:pPr>
              <w:jc w:val="center"/>
              <w:rPr>
                <w:rFonts w:hint="eastAsia" w:ascii="仿宋" w:hAnsi="仿宋" w:eastAsia="仿宋" w:cs="仿宋"/>
                <w:color w:val="000000"/>
                <w:sz w:val="24"/>
              </w:rPr>
            </w:pPr>
          </w:p>
        </w:tc>
        <w:tc>
          <w:tcPr>
            <w:tcW w:w="1223" w:type="dxa"/>
            <w:vAlign w:val="center"/>
          </w:tcPr>
          <w:p w14:paraId="064492CE">
            <w:pPr>
              <w:widowControl/>
              <w:jc w:val="center"/>
              <w:textAlignment w:val="center"/>
              <w:rPr>
                <w:rFonts w:hint="eastAsia" w:ascii="仿宋" w:hAnsi="仿宋" w:eastAsia="仿宋" w:cs="仿宋"/>
                <w:color w:val="000000"/>
                <w:sz w:val="24"/>
              </w:rPr>
            </w:pPr>
            <w:r>
              <w:rPr>
                <w:rFonts w:hint="eastAsia" w:ascii="仿宋" w:hAnsi="仿宋" w:eastAsia="仿宋" w:cs="仿宋"/>
                <w:color w:val="000000"/>
                <w:kern w:val="0"/>
                <w:sz w:val="24"/>
              </w:rPr>
              <w:t>键盘其他要求</w:t>
            </w:r>
          </w:p>
        </w:tc>
        <w:tc>
          <w:tcPr>
            <w:tcW w:w="4867" w:type="dxa"/>
            <w:noWrap/>
            <w:vAlign w:val="center"/>
          </w:tcPr>
          <w:p w14:paraId="36F2DB7E">
            <w:pPr>
              <w:widowControl/>
              <w:jc w:val="left"/>
              <w:textAlignment w:val="center"/>
              <w:rPr>
                <w:rFonts w:hint="eastAsia" w:ascii="仿宋" w:hAnsi="仿宋" w:eastAsia="仿宋" w:cs="仿宋"/>
                <w:color w:val="000000"/>
                <w:sz w:val="24"/>
              </w:rPr>
            </w:pPr>
            <w:r>
              <w:rPr>
                <w:rFonts w:hint="eastAsia" w:ascii="仿宋" w:hAnsi="仿宋" w:eastAsia="仿宋" w:cs="仿宋"/>
                <w:color w:val="000000"/>
                <w:kern w:val="0"/>
                <w:sz w:val="24"/>
              </w:rPr>
              <w:t>本次采购不做要求</w:t>
            </w:r>
          </w:p>
        </w:tc>
      </w:tr>
      <w:tr w14:paraId="581F0E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rPr>
        <w:tc>
          <w:tcPr>
            <w:tcW w:w="568" w:type="dxa"/>
            <w:vMerge w:val="continue"/>
            <w:noWrap/>
          </w:tcPr>
          <w:p w14:paraId="5F68E27C">
            <w:pPr>
              <w:jc w:val="center"/>
              <w:rPr>
                <w:rFonts w:hint="eastAsia" w:ascii="仿宋" w:hAnsi="仿宋" w:eastAsia="仿宋" w:cs="仿宋"/>
                <w:color w:val="000000"/>
                <w:sz w:val="24"/>
              </w:rPr>
            </w:pPr>
          </w:p>
        </w:tc>
        <w:tc>
          <w:tcPr>
            <w:tcW w:w="1267" w:type="dxa"/>
            <w:vMerge w:val="continue"/>
            <w:noWrap/>
          </w:tcPr>
          <w:p w14:paraId="76429DB5">
            <w:pPr>
              <w:jc w:val="center"/>
              <w:rPr>
                <w:rFonts w:hint="eastAsia" w:ascii="仿宋" w:hAnsi="仿宋" w:eastAsia="仿宋" w:cs="仿宋"/>
                <w:color w:val="000000"/>
                <w:sz w:val="24"/>
              </w:rPr>
            </w:pPr>
          </w:p>
        </w:tc>
        <w:tc>
          <w:tcPr>
            <w:tcW w:w="744" w:type="dxa"/>
            <w:vMerge w:val="continue"/>
            <w:vAlign w:val="center"/>
          </w:tcPr>
          <w:p w14:paraId="380018D7">
            <w:pPr>
              <w:jc w:val="center"/>
              <w:rPr>
                <w:rFonts w:hint="eastAsia" w:ascii="仿宋" w:hAnsi="仿宋" w:eastAsia="仿宋" w:cs="仿宋"/>
                <w:color w:val="000000"/>
                <w:sz w:val="24"/>
              </w:rPr>
            </w:pPr>
          </w:p>
        </w:tc>
        <w:tc>
          <w:tcPr>
            <w:tcW w:w="1223" w:type="dxa"/>
            <w:vAlign w:val="center"/>
          </w:tcPr>
          <w:p w14:paraId="1FB8D022">
            <w:pPr>
              <w:widowControl/>
              <w:jc w:val="center"/>
              <w:textAlignment w:val="center"/>
              <w:rPr>
                <w:rFonts w:hint="eastAsia" w:ascii="仿宋" w:hAnsi="仿宋" w:eastAsia="仿宋" w:cs="仿宋"/>
                <w:color w:val="000000"/>
                <w:sz w:val="24"/>
              </w:rPr>
            </w:pPr>
            <w:r>
              <w:rPr>
                <w:rFonts w:hint="eastAsia" w:ascii="仿宋" w:hAnsi="仿宋" w:eastAsia="仿宋" w:cs="仿宋"/>
                <w:color w:val="000000"/>
                <w:kern w:val="0"/>
                <w:sz w:val="24"/>
              </w:rPr>
              <w:t>*鼠标连接方式</w:t>
            </w:r>
          </w:p>
        </w:tc>
        <w:tc>
          <w:tcPr>
            <w:tcW w:w="4867" w:type="dxa"/>
            <w:vAlign w:val="center"/>
          </w:tcPr>
          <w:p w14:paraId="1AA0860D">
            <w:pPr>
              <w:widowControl/>
              <w:jc w:val="left"/>
              <w:textAlignment w:val="center"/>
              <w:rPr>
                <w:rFonts w:hint="eastAsia" w:ascii="仿宋" w:hAnsi="仿宋" w:eastAsia="仿宋" w:cs="仿宋"/>
                <w:color w:val="000000"/>
                <w:sz w:val="24"/>
              </w:rPr>
            </w:pPr>
            <w:r>
              <w:rPr>
                <w:rFonts w:hint="eastAsia" w:ascii="仿宋" w:hAnsi="仿宋" w:eastAsia="仿宋" w:cs="仿宋"/>
                <w:color w:val="000000"/>
                <w:kern w:val="0"/>
                <w:sz w:val="24"/>
              </w:rPr>
              <w:t>有线或无线</w:t>
            </w:r>
          </w:p>
        </w:tc>
      </w:tr>
      <w:tr w14:paraId="2C4DF0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rPr>
        <w:tc>
          <w:tcPr>
            <w:tcW w:w="568" w:type="dxa"/>
            <w:vMerge w:val="continue"/>
            <w:noWrap/>
          </w:tcPr>
          <w:p w14:paraId="363F48FB">
            <w:pPr>
              <w:jc w:val="center"/>
              <w:rPr>
                <w:rFonts w:hint="eastAsia" w:ascii="仿宋" w:hAnsi="仿宋" w:eastAsia="仿宋" w:cs="仿宋"/>
                <w:color w:val="000000"/>
                <w:sz w:val="24"/>
              </w:rPr>
            </w:pPr>
          </w:p>
        </w:tc>
        <w:tc>
          <w:tcPr>
            <w:tcW w:w="1267" w:type="dxa"/>
            <w:vMerge w:val="continue"/>
            <w:noWrap/>
          </w:tcPr>
          <w:p w14:paraId="455D5C04">
            <w:pPr>
              <w:jc w:val="center"/>
              <w:rPr>
                <w:rFonts w:hint="eastAsia" w:ascii="仿宋" w:hAnsi="仿宋" w:eastAsia="仿宋" w:cs="仿宋"/>
                <w:color w:val="000000"/>
                <w:sz w:val="24"/>
              </w:rPr>
            </w:pPr>
          </w:p>
        </w:tc>
        <w:tc>
          <w:tcPr>
            <w:tcW w:w="744" w:type="dxa"/>
            <w:vMerge w:val="continue"/>
            <w:vAlign w:val="center"/>
          </w:tcPr>
          <w:p w14:paraId="69D04479">
            <w:pPr>
              <w:jc w:val="center"/>
              <w:rPr>
                <w:rFonts w:hint="eastAsia" w:ascii="仿宋" w:hAnsi="仿宋" w:eastAsia="仿宋" w:cs="仿宋"/>
                <w:color w:val="000000"/>
                <w:sz w:val="24"/>
              </w:rPr>
            </w:pPr>
          </w:p>
        </w:tc>
        <w:tc>
          <w:tcPr>
            <w:tcW w:w="1223" w:type="dxa"/>
            <w:vAlign w:val="center"/>
          </w:tcPr>
          <w:p w14:paraId="4115D39B">
            <w:pPr>
              <w:widowControl/>
              <w:jc w:val="center"/>
              <w:textAlignment w:val="center"/>
              <w:rPr>
                <w:rFonts w:hint="eastAsia" w:ascii="仿宋" w:hAnsi="仿宋" w:eastAsia="仿宋" w:cs="仿宋"/>
                <w:color w:val="000000"/>
                <w:sz w:val="24"/>
              </w:rPr>
            </w:pPr>
            <w:r>
              <w:rPr>
                <w:rFonts w:hint="eastAsia" w:ascii="仿宋" w:hAnsi="仿宋" w:eastAsia="仿宋" w:cs="仿宋"/>
                <w:color w:val="000000"/>
                <w:kern w:val="0"/>
                <w:sz w:val="24"/>
              </w:rPr>
              <w:t>*有线鼠标连接线</w:t>
            </w:r>
          </w:p>
        </w:tc>
        <w:tc>
          <w:tcPr>
            <w:tcW w:w="4867" w:type="dxa"/>
            <w:vAlign w:val="center"/>
          </w:tcPr>
          <w:p w14:paraId="38F8EAA9">
            <w:pPr>
              <w:widowControl/>
              <w:jc w:val="left"/>
              <w:textAlignment w:val="center"/>
              <w:rPr>
                <w:rFonts w:hint="eastAsia" w:ascii="仿宋" w:hAnsi="仿宋" w:eastAsia="仿宋" w:cs="仿宋"/>
                <w:color w:val="000000"/>
                <w:sz w:val="24"/>
              </w:rPr>
            </w:pPr>
            <w:r>
              <w:rPr>
                <w:rFonts w:hint="eastAsia" w:ascii="仿宋" w:hAnsi="仿宋" w:eastAsia="仿宋" w:cs="仿宋"/>
                <w:color w:val="000000"/>
                <w:kern w:val="0"/>
                <w:sz w:val="24"/>
              </w:rPr>
              <w:t>≥1.5米</w:t>
            </w:r>
          </w:p>
        </w:tc>
      </w:tr>
      <w:tr w14:paraId="5330D5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rPr>
        <w:tc>
          <w:tcPr>
            <w:tcW w:w="568" w:type="dxa"/>
            <w:vMerge w:val="continue"/>
            <w:noWrap/>
          </w:tcPr>
          <w:p w14:paraId="054B50F5">
            <w:pPr>
              <w:jc w:val="center"/>
              <w:rPr>
                <w:rFonts w:hint="eastAsia" w:ascii="仿宋" w:hAnsi="仿宋" w:eastAsia="仿宋" w:cs="仿宋"/>
                <w:color w:val="000000"/>
                <w:sz w:val="24"/>
              </w:rPr>
            </w:pPr>
          </w:p>
        </w:tc>
        <w:tc>
          <w:tcPr>
            <w:tcW w:w="1267" w:type="dxa"/>
            <w:vMerge w:val="continue"/>
            <w:noWrap/>
          </w:tcPr>
          <w:p w14:paraId="1D529407">
            <w:pPr>
              <w:jc w:val="center"/>
              <w:rPr>
                <w:rFonts w:hint="eastAsia" w:ascii="仿宋" w:hAnsi="仿宋" w:eastAsia="仿宋" w:cs="仿宋"/>
                <w:color w:val="000000"/>
                <w:sz w:val="24"/>
              </w:rPr>
            </w:pPr>
          </w:p>
        </w:tc>
        <w:tc>
          <w:tcPr>
            <w:tcW w:w="744" w:type="dxa"/>
            <w:vMerge w:val="continue"/>
            <w:vAlign w:val="center"/>
          </w:tcPr>
          <w:p w14:paraId="6942E6B7">
            <w:pPr>
              <w:jc w:val="center"/>
              <w:rPr>
                <w:rFonts w:hint="eastAsia" w:ascii="仿宋" w:hAnsi="仿宋" w:eastAsia="仿宋" w:cs="仿宋"/>
                <w:color w:val="000000"/>
                <w:sz w:val="24"/>
              </w:rPr>
            </w:pPr>
          </w:p>
        </w:tc>
        <w:tc>
          <w:tcPr>
            <w:tcW w:w="1223" w:type="dxa"/>
            <w:vAlign w:val="center"/>
          </w:tcPr>
          <w:p w14:paraId="69E7B9E8">
            <w:pPr>
              <w:widowControl/>
              <w:jc w:val="center"/>
              <w:textAlignment w:val="center"/>
              <w:rPr>
                <w:rFonts w:hint="eastAsia" w:ascii="仿宋" w:hAnsi="仿宋" w:eastAsia="仿宋" w:cs="仿宋"/>
                <w:color w:val="000000"/>
                <w:sz w:val="24"/>
              </w:rPr>
            </w:pPr>
            <w:r>
              <w:rPr>
                <w:rFonts w:hint="eastAsia" w:ascii="仿宋" w:hAnsi="仿宋" w:eastAsia="仿宋" w:cs="仿宋"/>
                <w:color w:val="000000"/>
                <w:kern w:val="0"/>
                <w:sz w:val="24"/>
              </w:rPr>
              <w:t>*鼠标DPI 分辨率</w:t>
            </w:r>
          </w:p>
        </w:tc>
        <w:tc>
          <w:tcPr>
            <w:tcW w:w="4867" w:type="dxa"/>
            <w:vAlign w:val="center"/>
          </w:tcPr>
          <w:p w14:paraId="6E0F7CC8">
            <w:pPr>
              <w:widowControl/>
              <w:jc w:val="left"/>
              <w:textAlignment w:val="center"/>
              <w:rPr>
                <w:rFonts w:hint="eastAsia" w:ascii="仿宋" w:hAnsi="仿宋" w:eastAsia="仿宋" w:cs="仿宋"/>
                <w:color w:val="000000"/>
                <w:sz w:val="24"/>
              </w:rPr>
            </w:pPr>
            <w:r>
              <w:rPr>
                <w:rFonts w:hint="eastAsia" w:ascii="仿宋" w:hAnsi="仿宋" w:eastAsia="仿宋" w:cs="仿宋"/>
                <w:color w:val="000000"/>
                <w:kern w:val="0"/>
                <w:sz w:val="24"/>
              </w:rPr>
              <w:t>800~1600</w:t>
            </w:r>
          </w:p>
        </w:tc>
      </w:tr>
      <w:tr w14:paraId="256F1C9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rPr>
        <w:tc>
          <w:tcPr>
            <w:tcW w:w="568" w:type="dxa"/>
            <w:vMerge w:val="continue"/>
            <w:noWrap/>
          </w:tcPr>
          <w:p w14:paraId="05A36A61">
            <w:pPr>
              <w:jc w:val="center"/>
              <w:rPr>
                <w:rFonts w:hint="eastAsia" w:ascii="仿宋" w:hAnsi="仿宋" w:eastAsia="仿宋" w:cs="仿宋"/>
                <w:color w:val="000000"/>
                <w:sz w:val="24"/>
              </w:rPr>
            </w:pPr>
          </w:p>
        </w:tc>
        <w:tc>
          <w:tcPr>
            <w:tcW w:w="1267" w:type="dxa"/>
            <w:vMerge w:val="continue"/>
            <w:noWrap/>
          </w:tcPr>
          <w:p w14:paraId="1283795C">
            <w:pPr>
              <w:jc w:val="center"/>
              <w:rPr>
                <w:rFonts w:hint="eastAsia" w:ascii="仿宋" w:hAnsi="仿宋" w:eastAsia="仿宋" w:cs="仿宋"/>
                <w:color w:val="000000"/>
                <w:sz w:val="24"/>
              </w:rPr>
            </w:pPr>
          </w:p>
        </w:tc>
        <w:tc>
          <w:tcPr>
            <w:tcW w:w="744" w:type="dxa"/>
            <w:vMerge w:val="continue"/>
            <w:vAlign w:val="center"/>
          </w:tcPr>
          <w:p w14:paraId="7B0B46FF">
            <w:pPr>
              <w:jc w:val="center"/>
              <w:rPr>
                <w:rFonts w:hint="eastAsia" w:ascii="仿宋" w:hAnsi="仿宋" w:eastAsia="仿宋" w:cs="仿宋"/>
                <w:color w:val="000000"/>
                <w:sz w:val="24"/>
              </w:rPr>
            </w:pPr>
          </w:p>
        </w:tc>
        <w:tc>
          <w:tcPr>
            <w:tcW w:w="1223" w:type="dxa"/>
            <w:vAlign w:val="center"/>
          </w:tcPr>
          <w:p w14:paraId="1EB56962">
            <w:pPr>
              <w:widowControl/>
              <w:jc w:val="center"/>
              <w:textAlignment w:val="center"/>
              <w:rPr>
                <w:rFonts w:hint="eastAsia" w:ascii="仿宋" w:hAnsi="仿宋" w:eastAsia="仿宋" w:cs="仿宋"/>
                <w:color w:val="000000"/>
                <w:sz w:val="24"/>
              </w:rPr>
            </w:pPr>
            <w:r>
              <w:rPr>
                <w:rFonts w:hint="eastAsia" w:ascii="仿宋" w:hAnsi="仿宋" w:eastAsia="仿宋" w:cs="仿宋"/>
                <w:color w:val="000000"/>
                <w:kern w:val="0"/>
                <w:sz w:val="24"/>
              </w:rPr>
              <w:t>*鼠标颜色</w:t>
            </w:r>
          </w:p>
        </w:tc>
        <w:tc>
          <w:tcPr>
            <w:tcW w:w="4867" w:type="dxa"/>
            <w:vAlign w:val="center"/>
          </w:tcPr>
          <w:p w14:paraId="65586B76">
            <w:pPr>
              <w:widowControl/>
              <w:jc w:val="left"/>
              <w:textAlignment w:val="center"/>
              <w:rPr>
                <w:rFonts w:hint="eastAsia" w:ascii="仿宋" w:hAnsi="仿宋" w:eastAsia="仿宋" w:cs="仿宋"/>
                <w:color w:val="000000"/>
                <w:sz w:val="24"/>
              </w:rPr>
            </w:pPr>
            <w:r>
              <w:rPr>
                <w:rFonts w:hint="eastAsia" w:ascii="仿宋" w:hAnsi="仿宋" w:eastAsia="仿宋" w:cs="仿宋"/>
                <w:color w:val="000000"/>
                <w:kern w:val="0"/>
                <w:sz w:val="24"/>
              </w:rPr>
              <w:t>黑色/银色/白色等商务色系</w:t>
            </w:r>
          </w:p>
        </w:tc>
      </w:tr>
      <w:tr w14:paraId="2B716C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rPr>
        <w:tc>
          <w:tcPr>
            <w:tcW w:w="568" w:type="dxa"/>
            <w:vMerge w:val="continue"/>
            <w:noWrap/>
          </w:tcPr>
          <w:p w14:paraId="194D240E">
            <w:pPr>
              <w:jc w:val="center"/>
              <w:rPr>
                <w:rFonts w:hint="eastAsia" w:ascii="仿宋" w:hAnsi="仿宋" w:eastAsia="仿宋" w:cs="仿宋"/>
                <w:color w:val="000000"/>
                <w:sz w:val="24"/>
              </w:rPr>
            </w:pPr>
          </w:p>
        </w:tc>
        <w:tc>
          <w:tcPr>
            <w:tcW w:w="1267" w:type="dxa"/>
            <w:vMerge w:val="continue"/>
            <w:noWrap/>
          </w:tcPr>
          <w:p w14:paraId="21ECAD5A">
            <w:pPr>
              <w:jc w:val="center"/>
              <w:rPr>
                <w:rFonts w:hint="eastAsia" w:ascii="仿宋" w:hAnsi="仿宋" w:eastAsia="仿宋" w:cs="仿宋"/>
                <w:color w:val="000000"/>
                <w:sz w:val="24"/>
              </w:rPr>
            </w:pPr>
          </w:p>
        </w:tc>
        <w:tc>
          <w:tcPr>
            <w:tcW w:w="744" w:type="dxa"/>
            <w:vMerge w:val="continue"/>
            <w:vAlign w:val="center"/>
          </w:tcPr>
          <w:p w14:paraId="41073754">
            <w:pPr>
              <w:jc w:val="center"/>
              <w:rPr>
                <w:rFonts w:hint="eastAsia" w:ascii="仿宋" w:hAnsi="仿宋" w:eastAsia="仿宋" w:cs="仿宋"/>
                <w:color w:val="000000"/>
                <w:sz w:val="24"/>
              </w:rPr>
            </w:pPr>
          </w:p>
        </w:tc>
        <w:tc>
          <w:tcPr>
            <w:tcW w:w="1223" w:type="dxa"/>
            <w:vAlign w:val="center"/>
          </w:tcPr>
          <w:p w14:paraId="76E05C0B">
            <w:pPr>
              <w:widowControl/>
              <w:jc w:val="center"/>
              <w:textAlignment w:val="center"/>
              <w:rPr>
                <w:rFonts w:hint="eastAsia" w:ascii="仿宋" w:hAnsi="仿宋" w:eastAsia="仿宋" w:cs="仿宋"/>
                <w:color w:val="000000"/>
                <w:sz w:val="24"/>
              </w:rPr>
            </w:pPr>
            <w:r>
              <w:rPr>
                <w:rFonts w:hint="eastAsia" w:ascii="仿宋" w:hAnsi="仿宋" w:eastAsia="仿宋" w:cs="仿宋"/>
                <w:color w:val="000000"/>
                <w:kern w:val="0"/>
                <w:sz w:val="24"/>
              </w:rPr>
              <w:t>*鼠标其他要求</w:t>
            </w:r>
          </w:p>
        </w:tc>
        <w:tc>
          <w:tcPr>
            <w:tcW w:w="4867" w:type="dxa"/>
            <w:vAlign w:val="center"/>
          </w:tcPr>
          <w:p w14:paraId="6673CADE">
            <w:pPr>
              <w:widowControl/>
              <w:jc w:val="left"/>
              <w:textAlignment w:val="center"/>
              <w:rPr>
                <w:rFonts w:hint="eastAsia" w:ascii="仿宋" w:hAnsi="仿宋" w:eastAsia="仿宋" w:cs="仿宋"/>
                <w:color w:val="000000"/>
                <w:sz w:val="24"/>
              </w:rPr>
            </w:pPr>
            <w:r>
              <w:rPr>
                <w:rFonts w:hint="eastAsia" w:ascii="仿宋" w:hAnsi="仿宋" w:eastAsia="仿宋" w:cs="仿宋"/>
                <w:color w:val="000000"/>
                <w:kern w:val="0"/>
                <w:sz w:val="24"/>
              </w:rPr>
              <w:t>其它参数应符合GB/T 26245的相关规定</w:t>
            </w:r>
          </w:p>
        </w:tc>
      </w:tr>
      <w:tr w14:paraId="3EE29B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rPr>
        <w:tc>
          <w:tcPr>
            <w:tcW w:w="568" w:type="dxa"/>
            <w:vMerge w:val="continue"/>
            <w:noWrap/>
          </w:tcPr>
          <w:p w14:paraId="1A28B292">
            <w:pPr>
              <w:jc w:val="center"/>
              <w:rPr>
                <w:rFonts w:hint="eastAsia" w:ascii="仿宋" w:hAnsi="仿宋" w:eastAsia="仿宋" w:cs="仿宋"/>
                <w:color w:val="000000"/>
                <w:sz w:val="24"/>
              </w:rPr>
            </w:pPr>
          </w:p>
        </w:tc>
        <w:tc>
          <w:tcPr>
            <w:tcW w:w="1267" w:type="dxa"/>
            <w:vMerge w:val="continue"/>
            <w:noWrap/>
          </w:tcPr>
          <w:p w14:paraId="76785BE9">
            <w:pPr>
              <w:jc w:val="center"/>
              <w:rPr>
                <w:rFonts w:hint="eastAsia" w:ascii="仿宋" w:hAnsi="仿宋" w:eastAsia="仿宋" w:cs="仿宋"/>
                <w:color w:val="000000"/>
                <w:sz w:val="24"/>
              </w:rPr>
            </w:pPr>
          </w:p>
        </w:tc>
        <w:tc>
          <w:tcPr>
            <w:tcW w:w="744" w:type="dxa"/>
            <w:vMerge w:val="continue"/>
            <w:vAlign w:val="center"/>
          </w:tcPr>
          <w:p w14:paraId="31176C73">
            <w:pPr>
              <w:jc w:val="center"/>
              <w:rPr>
                <w:rFonts w:hint="eastAsia" w:ascii="仿宋" w:hAnsi="仿宋" w:eastAsia="仿宋" w:cs="仿宋"/>
                <w:color w:val="000000"/>
                <w:sz w:val="24"/>
              </w:rPr>
            </w:pPr>
          </w:p>
        </w:tc>
        <w:tc>
          <w:tcPr>
            <w:tcW w:w="1223" w:type="dxa"/>
            <w:vAlign w:val="center"/>
          </w:tcPr>
          <w:p w14:paraId="56577442">
            <w:pPr>
              <w:widowControl/>
              <w:jc w:val="center"/>
              <w:textAlignment w:val="center"/>
              <w:rPr>
                <w:rFonts w:hint="eastAsia" w:ascii="仿宋" w:hAnsi="仿宋" w:eastAsia="仿宋" w:cs="仿宋"/>
                <w:color w:val="000000"/>
                <w:sz w:val="24"/>
              </w:rPr>
            </w:pPr>
            <w:r>
              <w:rPr>
                <w:rFonts w:hint="eastAsia" w:ascii="仿宋" w:hAnsi="仿宋" w:eastAsia="仿宋" w:cs="仿宋"/>
                <w:color w:val="000000"/>
                <w:kern w:val="0"/>
                <w:sz w:val="24"/>
              </w:rPr>
              <w:t>内置光驱</w:t>
            </w:r>
          </w:p>
        </w:tc>
        <w:tc>
          <w:tcPr>
            <w:tcW w:w="4867" w:type="dxa"/>
            <w:noWrap/>
            <w:vAlign w:val="center"/>
          </w:tcPr>
          <w:p w14:paraId="6287DC5D">
            <w:pPr>
              <w:widowControl/>
              <w:jc w:val="left"/>
              <w:textAlignment w:val="center"/>
              <w:rPr>
                <w:rFonts w:hint="eastAsia" w:ascii="仿宋" w:hAnsi="仿宋" w:eastAsia="仿宋" w:cs="仿宋"/>
                <w:color w:val="000000"/>
                <w:sz w:val="24"/>
              </w:rPr>
            </w:pPr>
            <w:r>
              <w:rPr>
                <w:rFonts w:hint="eastAsia" w:ascii="仿宋" w:hAnsi="仿宋" w:eastAsia="仿宋" w:cs="仿宋"/>
                <w:color w:val="000000"/>
                <w:kern w:val="0"/>
                <w:sz w:val="24"/>
              </w:rPr>
              <w:t>本次采购不做要求</w:t>
            </w:r>
          </w:p>
        </w:tc>
      </w:tr>
      <w:tr w14:paraId="3578B1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rPr>
        <w:tc>
          <w:tcPr>
            <w:tcW w:w="568" w:type="dxa"/>
            <w:vMerge w:val="continue"/>
            <w:noWrap/>
          </w:tcPr>
          <w:p w14:paraId="2C57E02D">
            <w:pPr>
              <w:jc w:val="center"/>
              <w:rPr>
                <w:rFonts w:hint="eastAsia" w:ascii="仿宋" w:hAnsi="仿宋" w:eastAsia="仿宋" w:cs="仿宋"/>
                <w:color w:val="000000"/>
                <w:sz w:val="24"/>
              </w:rPr>
            </w:pPr>
          </w:p>
        </w:tc>
        <w:tc>
          <w:tcPr>
            <w:tcW w:w="1267" w:type="dxa"/>
            <w:vMerge w:val="continue"/>
            <w:noWrap/>
          </w:tcPr>
          <w:p w14:paraId="3CE9E8D6">
            <w:pPr>
              <w:jc w:val="center"/>
              <w:rPr>
                <w:rFonts w:hint="eastAsia" w:ascii="仿宋" w:hAnsi="仿宋" w:eastAsia="仿宋" w:cs="仿宋"/>
                <w:color w:val="000000"/>
                <w:sz w:val="24"/>
              </w:rPr>
            </w:pPr>
          </w:p>
        </w:tc>
        <w:tc>
          <w:tcPr>
            <w:tcW w:w="744" w:type="dxa"/>
            <w:vMerge w:val="restart"/>
            <w:vAlign w:val="center"/>
          </w:tcPr>
          <w:p w14:paraId="0D4F1424">
            <w:pPr>
              <w:widowControl/>
              <w:jc w:val="center"/>
              <w:textAlignment w:val="center"/>
              <w:rPr>
                <w:rFonts w:hint="eastAsia" w:ascii="仿宋" w:hAnsi="仿宋" w:eastAsia="仿宋" w:cs="仿宋"/>
                <w:color w:val="000000"/>
                <w:sz w:val="24"/>
              </w:rPr>
            </w:pPr>
            <w:r>
              <w:rPr>
                <w:rFonts w:hint="eastAsia" w:ascii="仿宋" w:hAnsi="仿宋" w:eastAsia="仿宋" w:cs="仿宋"/>
                <w:color w:val="000000"/>
                <w:kern w:val="0"/>
                <w:sz w:val="24"/>
              </w:rPr>
              <w:t>*网络设备规格</w:t>
            </w:r>
          </w:p>
        </w:tc>
        <w:tc>
          <w:tcPr>
            <w:tcW w:w="1223" w:type="dxa"/>
            <w:vAlign w:val="center"/>
          </w:tcPr>
          <w:p w14:paraId="4424C3AA">
            <w:pPr>
              <w:widowControl/>
              <w:jc w:val="center"/>
              <w:textAlignment w:val="center"/>
              <w:rPr>
                <w:rFonts w:hint="eastAsia" w:ascii="仿宋" w:hAnsi="仿宋" w:eastAsia="仿宋" w:cs="仿宋"/>
                <w:color w:val="000000"/>
                <w:sz w:val="24"/>
              </w:rPr>
            </w:pPr>
            <w:r>
              <w:rPr>
                <w:rFonts w:hint="eastAsia" w:ascii="仿宋" w:hAnsi="仿宋" w:eastAsia="仿宋" w:cs="仿宋"/>
                <w:color w:val="000000"/>
                <w:kern w:val="0"/>
                <w:sz w:val="24"/>
              </w:rPr>
              <w:t>*有线网卡数量</w:t>
            </w:r>
          </w:p>
        </w:tc>
        <w:tc>
          <w:tcPr>
            <w:tcW w:w="4867" w:type="dxa"/>
            <w:vAlign w:val="center"/>
          </w:tcPr>
          <w:p w14:paraId="13259250">
            <w:pPr>
              <w:widowControl/>
              <w:jc w:val="left"/>
              <w:textAlignment w:val="center"/>
              <w:rPr>
                <w:rFonts w:hint="eastAsia" w:ascii="仿宋" w:hAnsi="仿宋" w:eastAsia="仿宋" w:cs="仿宋"/>
                <w:color w:val="000000"/>
                <w:sz w:val="24"/>
              </w:rPr>
            </w:pPr>
            <w:r>
              <w:rPr>
                <w:rFonts w:hint="eastAsia" w:ascii="仿宋" w:hAnsi="仿宋" w:eastAsia="仿宋" w:cs="仿宋"/>
                <w:color w:val="000000"/>
                <w:kern w:val="0"/>
                <w:sz w:val="24"/>
              </w:rPr>
              <w:t>≥1</w:t>
            </w:r>
          </w:p>
        </w:tc>
      </w:tr>
      <w:tr w14:paraId="1B5C70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rPr>
        <w:tc>
          <w:tcPr>
            <w:tcW w:w="568" w:type="dxa"/>
            <w:vMerge w:val="continue"/>
            <w:noWrap/>
          </w:tcPr>
          <w:p w14:paraId="0D7A4D37">
            <w:pPr>
              <w:jc w:val="center"/>
              <w:rPr>
                <w:rFonts w:hint="eastAsia" w:ascii="仿宋" w:hAnsi="仿宋" w:eastAsia="仿宋" w:cs="仿宋"/>
                <w:color w:val="000000"/>
                <w:sz w:val="24"/>
              </w:rPr>
            </w:pPr>
          </w:p>
        </w:tc>
        <w:tc>
          <w:tcPr>
            <w:tcW w:w="1267" w:type="dxa"/>
            <w:vMerge w:val="continue"/>
            <w:noWrap/>
          </w:tcPr>
          <w:p w14:paraId="7B48BD0C">
            <w:pPr>
              <w:jc w:val="center"/>
              <w:rPr>
                <w:rFonts w:hint="eastAsia" w:ascii="仿宋" w:hAnsi="仿宋" w:eastAsia="仿宋" w:cs="仿宋"/>
                <w:color w:val="000000"/>
                <w:sz w:val="24"/>
              </w:rPr>
            </w:pPr>
          </w:p>
        </w:tc>
        <w:tc>
          <w:tcPr>
            <w:tcW w:w="744" w:type="dxa"/>
            <w:vMerge w:val="continue"/>
            <w:vAlign w:val="center"/>
          </w:tcPr>
          <w:p w14:paraId="4B0AC3E4">
            <w:pPr>
              <w:jc w:val="center"/>
              <w:rPr>
                <w:rFonts w:hint="eastAsia" w:ascii="仿宋" w:hAnsi="仿宋" w:eastAsia="仿宋" w:cs="仿宋"/>
                <w:color w:val="000000"/>
                <w:sz w:val="24"/>
              </w:rPr>
            </w:pPr>
          </w:p>
        </w:tc>
        <w:tc>
          <w:tcPr>
            <w:tcW w:w="1223" w:type="dxa"/>
            <w:vAlign w:val="center"/>
          </w:tcPr>
          <w:p w14:paraId="3E342066">
            <w:pPr>
              <w:widowControl/>
              <w:jc w:val="center"/>
              <w:textAlignment w:val="center"/>
              <w:rPr>
                <w:rFonts w:hint="eastAsia" w:ascii="仿宋" w:hAnsi="仿宋" w:eastAsia="仿宋" w:cs="仿宋"/>
                <w:color w:val="000000"/>
                <w:sz w:val="24"/>
              </w:rPr>
            </w:pPr>
            <w:r>
              <w:rPr>
                <w:rFonts w:hint="eastAsia" w:ascii="仿宋" w:hAnsi="仿宋" w:eastAsia="仿宋" w:cs="仿宋"/>
                <w:color w:val="000000"/>
                <w:kern w:val="0"/>
                <w:sz w:val="24"/>
              </w:rPr>
              <w:t>无线网卡及天线数量</w:t>
            </w:r>
          </w:p>
        </w:tc>
        <w:tc>
          <w:tcPr>
            <w:tcW w:w="4867" w:type="dxa"/>
            <w:noWrap/>
            <w:vAlign w:val="center"/>
          </w:tcPr>
          <w:p w14:paraId="35E8C200">
            <w:pPr>
              <w:widowControl/>
              <w:jc w:val="left"/>
              <w:textAlignment w:val="center"/>
              <w:rPr>
                <w:rFonts w:hint="eastAsia" w:ascii="仿宋" w:hAnsi="仿宋" w:eastAsia="仿宋" w:cs="仿宋"/>
                <w:color w:val="000000"/>
                <w:sz w:val="24"/>
              </w:rPr>
            </w:pPr>
            <w:r>
              <w:rPr>
                <w:rFonts w:hint="eastAsia" w:ascii="仿宋" w:hAnsi="仿宋" w:eastAsia="仿宋" w:cs="仿宋"/>
                <w:color w:val="000000"/>
                <w:kern w:val="0"/>
                <w:sz w:val="24"/>
              </w:rPr>
              <w:t>本次采购不做要求</w:t>
            </w:r>
          </w:p>
        </w:tc>
      </w:tr>
      <w:tr w14:paraId="1C2B6B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rPr>
        <w:tc>
          <w:tcPr>
            <w:tcW w:w="568" w:type="dxa"/>
            <w:vMerge w:val="continue"/>
            <w:noWrap/>
          </w:tcPr>
          <w:p w14:paraId="6766D626">
            <w:pPr>
              <w:jc w:val="center"/>
              <w:rPr>
                <w:rFonts w:hint="eastAsia" w:ascii="仿宋" w:hAnsi="仿宋" w:eastAsia="仿宋" w:cs="仿宋"/>
                <w:color w:val="000000"/>
                <w:sz w:val="24"/>
              </w:rPr>
            </w:pPr>
          </w:p>
        </w:tc>
        <w:tc>
          <w:tcPr>
            <w:tcW w:w="1267" w:type="dxa"/>
            <w:vMerge w:val="continue"/>
            <w:noWrap/>
          </w:tcPr>
          <w:p w14:paraId="28B9CE95">
            <w:pPr>
              <w:jc w:val="center"/>
              <w:rPr>
                <w:rFonts w:hint="eastAsia" w:ascii="仿宋" w:hAnsi="仿宋" w:eastAsia="仿宋" w:cs="仿宋"/>
                <w:color w:val="000000"/>
                <w:sz w:val="24"/>
              </w:rPr>
            </w:pPr>
          </w:p>
        </w:tc>
        <w:tc>
          <w:tcPr>
            <w:tcW w:w="744" w:type="dxa"/>
            <w:vMerge w:val="continue"/>
            <w:vAlign w:val="center"/>
          </w:tcPr>
          <w:p w14:paraId="57DDAAF6">
            <w:pPr>
              <w:jc w:val="center"/>
              <w:rPr>
                <w:rFonts w:hint="eastAsia" w:ascii="仿宋" w:hAnsi="仿宋" w:eastAsia="仿宋" w:cs="仿宋"/>
                <w:color w:val="000000"/>
                <w:sz w:val="24"/>
              </w:rPr>
            </w:pPr>
          </w:p>
        </w:tc>
        <w:tc>
          <w:tcPr>
            <w:tcW w:w="1223" w:type="dxa"/>
            <w:vAlign w:val="center"/>
          </w:tcPr>
          <w:p w14:paraId="70BE8315">
            <w:pPr>
              <w:widowControl/>
              <w:jc w:val="center"/>
              <w:textAlignment w:val="center"/>
              <w:rPr>
                <w:rFonts w:hint="eastAsia" w:ascii="仿宋" w:hAnsi="仿宋" w:eastAsia="仿宋" w:cs="仿宋"/>
                <w:color w:val="000000"/>
                <w:sz w:val="24"/>
              </w:rPr>
            </w:pPr>
            <w:r>
              <w:rPr>
                <w:rFonts w:hint="eastAsia" w:ascii="仿宋" w:hAnsi="仿宋" w:eastAsia="仿宋" w:cs="仿宋"/>
                <w:color w:val="000000"/>
                <w:kern w:val="0"/>
                <w:sz w:val="24"/>
              </w:rPr>
              <w:t>单无线网卡天线数量</w:t>
            </w:r>
          </w:p>
        </w:tc>
        <w:tc>
          <w:tcPr>
            <w:tcW w:w="4867" w:type="dxa"/>
            <w:noWrap/>
            <w:vAlign w:val="center"/>
          </w:tcPr>
          <w:p w14:paraId="56D0DD72">
            <w:pPr>
              <w:widowControl/>
              <w:jc w:val="left"/>
              <w:textAlignment w:val="center"/>
              <w:rPr>
                <w:rFonts w:hint="eastAsia" w:ascii="仿宋" w:hAnsi="仿宋" w:eastAsia="仿宋" w:cs="仿宋"/>
                <w:color w:val="000000"/>
                <w:sz w:val="24"/>
              </w:rPr>
            </w:pPr>
            <w:r>
              <w:rPr>
                <w:rFonts w:hint="eastAsia" w:ascii="仿宋" w:hAnsi="仿宋" w:eastAsia="仿宋" w:cs="仿宋"/>
                <w:color w:val="000000"/>
                <w:kern w:val="0"/>
                <w:sz w:val="24"/>
              </w:rPr>
              <w:t>无要求</w:t>
            </w:r>
          </w:p>
        </w:tc>
      </w:tr>
      <w:tr w14:paraId="73D3C09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0" w:hRule="atLeast"/>
        </w:trPr>
        <w:tc>
          <w:tcPr>
            <w:tcW w:w="568" w:type="dxa"/>
            <w:vMerge w:val="continue"/>
            <w:noWrap/>
          </w:tcPr>
          <w:p w14:paraId="1B37ADF9">
            <w:pPr>
              <w:jc w:val="center"/>
              <w:rPr>
                <w:rFonts w:hint="eastAsia" w:ascii="仿宋" w:hAnsi="仿宋" w:eastAsia="仿宋" w:cs="仿宋"/>
                <w:color w:val="000000"/>
                <w:sz w:val="24"/>
              </w:rPr>
            </w:pPr>
          </w:p>
        </w:tc>
        <w:tc>
          <w:tcPr>
            <w:tcW w:w="1267" w:type="dxa"/>
            <w:vMerge w:val="continue"/>
            <w:noWrap/>
          </w:tcPr>
          <w:p w14:paraId="6F7FE048">
            <w:pPr>
              <w:jc w:val="center"/>
              <w:rPr>
                <w:rFonts w:hint="eastAsia" w:ascii="仿宋" w:hAnsi="仿宋" w:eastAsia="仿宋" w:cs="仿宋"/>
                <w:color w:val="000000"/>
                <w:sz w:val="24"/>
              </w:rPr>
            </w:pPr>
          </w:p>
        </w:tc>
        <w:tc>
          <w:tcPr>
            <w:tcW w:w="744" w:type="dxa"/>
            <w:vMerge w:val="restart"/>
            <w:vAlign w:val="center"/>
          </w:tcPr>
          <w:p w14:paraId="0AB718A8">
            <w:pPr>
              <w:widowControl/>
              <w:jc w:val="center"/>
              <w:textAlignment w:val="center"/>
              <w:rPr>
                <w:rFonts w:hint="eastAsia" w:ascii="仿宋" w:hAnsi="仿宋" w:eastAsia="仿宋" w:cs="仿宋"/>
                <w:color w:val="000000"/>
                <w:sz w:val="24"/>
              </w:rPr>
            </w:pPr>
            <w:r>
              <w:rPr>
                <w:rFonts w:hint="eastAsia" w:ascii="仿宋" w:hAnsi="仿宋" w:eastAsia="仿宋" w:cs="仿宋"/>
                <w:color w:val="000000"/>
                <w:kern w:val="0"/>
                <w:sz w:val="24"/>
              </w:rPr>
              <w:t>*外部接口规格</w:t>
            </w:r>
          </w:p>
        </w:tc>
        <w:tc>
          <w:tcPr>
            <w:tcW w:w="1223" w:type="dxa"/>
            <w:vAlign w:val="center"/>
          </w:tcPr>
          <w:p w14:paraId="62ED7DFF">
            <w:pPr>
              <w:widowControl/>
              <w:jc w:val="center"/>
              <w:textAlignment w:val="center"/>
              <w:rPr>
                <w:rFonts w:hint="eastAsia" w:ascii="仿宋" w:hAnsi="仿宋" w:eastAsia="仿宋" w:cs="仿宋"/>
                <w:color w:val="000000"/>
                <w:sz w:val="24"/>
              </w:rPr>
            </w:pPr>
            <w:r>
              <w:rPr>
                <w:rFonts w:hint="eastAsia" w:ascii="仿宋" w:hAnsi="仿宋" w:eastAsia="仿宋" w:cs="仿宋"/>
                <w:color w:val="000000"/>
                <w:kern w:val="0"/>
                <w:sz w:val="24"/>
              </w:rPr>
              <w:t>*USB接口数量</w:t>
            </w:r>
          </w:p>
        </w:tc>
        <w:tc>
          <w:tcPr>
            <w:tcW w:w="4867" w:type="dxa"/>
            <w:vAlign w:val="center"/>
          </w:tcPr>
          <w:p w14:paraId="72CE94EC">
            <w:pPr>
              <w:widowControl/>
              <w:jc w:val="left"/>
              <w:textAlignment w:val="center"/>
              <w:rPr>
                <w:rFonts w:hint="eastAsia" w:ascii="仿宋" w:hAnsi="仿宋" w:eastAsia="仿宋" w:cs="仿宋"/>
                <w:color w:val="000000"/>
                <w:sz w:val="24"/>
                <w:highlight w:val="yellow"/>
              </w:rPr>
            </w:pPr>
            <w:r>
              <w:rPr>
                <w:rFonts w:hint="eastAsia" w:ascii="仿宋" w:hAnsi="仿宋" w:eastAsia="仿宋" w:cs="仿宋"/>
                <w:color w:val="000000"/>
                <w:kern w:val="0"/>
                <w:sz w:val="24"/>
              </w:rPr>
              <w:t>≥10个USB接口，不少于4个USB3.0+6个USB2.0；</w:t>
            </w:r>
          </w:p>
        </w:tc>
      </w:tr>
      <w:tr w14:paraId="6ABBD1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rPr>
        <w:tc>
          <w:tcPr>
            <w:tcW w:w="568" w:type="dxa"/>
            <w:vMerge w:val="continue"/>
            <w:noWrap/>
          </w:tcPr>
          <w:p w14:paraId="5E2B7056">
            <w:pPr>
              <w:jc w:val="center"/>
              <w:rPr>
                <w:rFonts w:hint="eastAsia" w:ascii="仿宋" w:hAnsi="仿宋" w:eastAsia="仿宋" w:cs="仿宋"/>
                <w:color w:val="000000"/>
                <w:sz w:val="24"/>
              </w:rPr>
            </w:pPr>
          </w:p>
        </w:tc>
        <w:tc>
          <w:tcPr>
            <w:tcW w:w="1267" w:type="dxa"/>
            <w:vMerge w:val="continue"/>
            <w:noWrap/>
          </w:tcPr>
          <w:p w14:paraId="19C3DA32">
            <w:pPr>
              <w:jc w:val="center"/>
              <w:rPr>
                <w:rFonts w:hint="eastAsia" w:ascii="仿宋" w:hAnsi="仿宋" w:eastAsia="仿宋" w:cs="仿宋"/>
                <w:color w:val="000000"/>
                <w:sz w:val="24"/>
              </w:rPr>
            </w:pPr>
          </w:p>
        </w:tc>
        <w:tc>
          <w:tcPr>
            <w:tcW w:w="744" w:type="dxa"/>
            <w:vMerge w:val="continue"/>
            <w:vAlign w:val="center"/>
          </w:tcPr>
          <w:p w14:paraId="5606FF66">
            <w:pPr>
              <w:jc w:val="center"/>
              <w:rPr>
                <w:rFonts w:hint="eastAsia" w:ascii="仿宋" w:hAnsi="仿宋" w:eastAsia="仿宋" w:cs="仿宋"/>
                <w:color w:val="000000"/>
                <w:sz w:val="24"/>
              </w:rPr>
            </w:pPr>
          </w:p>
        </w:tc>
        <w:tc>
          <w:tcPr>
            <w:tcW w:w="1223" w:type="dxa"/>
            <w:vAlign w:val="center"/>
          </w:tcPr>
          <w:p w14:paraId="1BA8C8C4">
            <w:pPr>
              <w:widowControl/>
              <w:jc w:val="center"/>
              <w:textAlignment w:val="center"/>
              <w:rPr>
                <w:rFonts w:hint="eastAsia" w:ascii="仿宋" w:hAnsi="仿宋" w:eastAsia="仿宋" w:cs="仿宋"/>
                <w:color w:val="000000"/>
                <w:sz w:val="24"/>
              </w:rPr>
            </w:pPr>
            <w:r>
              <w:rPr>
                <w:rFonts w:hint="eastAsia" w:ascii="仿宋" w:hAnsi="仿宋" w:eastAsia="仿宋" w:cs="仿宋"/>
                <w:color w:val="000000"/>
                <w:kern w:val="0"/>
                <w:sz w:val="24"/>
              </w:rPr>
              <w:t>USB母座接口要求</w:t>
            </w:r>
          </w:p>
        </w:tc>
        <w:tc>
          <w:tcPr>
            <w:tcW w:w="4867" w:type="dxa"/>
            <w:noWrap/>
            <w:vAlign w:val="center"/>
          </w:tcPr>
          <w:p w14:paraId="02648DF7">
            <w:pPr>
              <w:widowControl/>
              <w:jc w:val="left"/>
              <w:textAlignment w:val="center"/>
              <w:rPr>
                <w:rFonts w:hint="eastAsia" w:ascii="仿宋" w:hAnsi="仿宋" w:eastAsia="仿宋" w:cs="仿宋"/>
                <w:color w:val="000000"/>
                <w:sz w:val="24"/>
                <w:highlight w:val="yellow"/>
              </w:rPr>
            </w:pPr>
            <w:r>
              <w:rPr>
                <w:rFonts w:hint="eastAsia" w:ascii="仿宋" w:hAnsi="仿宋" w:eastAsia="仿宋" w:cs="仿宋"/>
                <w:color w:val="000000"/>
                <w:kern w:val="0"/>
                <w:sz w:val="24"/>
              </w:rPr>
              <w:t>本次采购不做要求</w:t>
            </w:r>
          </w:p>
        </w:tc>
      </w:tr>
      <w:tr w14:paraId="1EAD62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rPr>
        <w:tc>
          <w:tcPr>
            <w:tcW w:w="568" w:type="dxa"/>
            <w:vMerge w:val="continue"/>
            <w:noWrap/>
          </w:tcPr>
          <w:p w14:paraId="685DB1A7">
            <w:pPr>
              <w:jc w:val="center"/>
              <w:rPr>
                <w:rFonts w:hint="eastAsia" w:ascii="仿宋" w:hAnsi="仿宋" w:eastAsia="仿宋" w:cs="仿宋"/>
                <w:color w:val="000000"/>
                <w:sz w:val="24"/>
              </w:rPr>
            </w:pPr>
          </w:p>
        </w:tc>
        <w:tc>
          <w:tcPr>
            <w:tcW w:w="1267" w:type="dxa"/>
            <w:vMerge w:val="continue"/>
            <w:noWrap/>
          </w:tcPr>
          <w:p w14:paraId="046FA1E2">
            <w:pPr>
              <w:jc w:val="center"/>
              <w:rPr>
                <w:rFonts w:hint="eastAsia" w:ascii="仿宋" w:hAnsi="仿宋" w:eastAsia="仿宋" w:cs="仿宋"/>
                <w:color w:val="000000"/>
                <w:sz w:val="24"/>
              </w:rPr>
            </w:pPr>
          </w:p>
        </w:tc>
        <w:tc>
          <w:tcPr>
            <w:tcW w:w="744" w:type="dxa"/>
            <w:vMerge w:val="continue"/>
            <w:vAlign w:val="center"/>
          </w:tcPr>
          <w:p w14:paraId="2773AFB9">
            <w:pPr>
              <w:jc w:val="center"/>
              <w:rPr>
                <w:rFonts w:hint="eastAsia" w:ascii="仿宋" w:hAnsi="仿宋" w:eastAsia="仿宋" w:cs="仿宋"/>
                <w:color w:val="000000"/>
                <w:sz w:val="24"/>
              </w:rPr>
            </w:pPr>
          </w:p>
        </w:tc>
        <w:tc>
          <w:tcPr>
            <w:tcW w:w="1223" w:type="dxa"/>
            <w:vAlign w:val="center"/>
          </w:tcPr>
          <w:p w14:paraId="75B21BB0">
            <w:pPr>
              <w:widowControl/>
              <w:jc w:val="center"/>
              <w:textAlignment w:val="center"/>
              <w:rPr>
                <w:rFonts w:hint="eastAsia" w:ascii="仿宋" w:hAnsi="仿宋" w:eastAsia="仿宋" w:cs="仿宋"/>
                <w:color w:val="000000"/>
                <w:sz w:val="24"/>
              </w:rPr>
            </w:pPr>
            <w:r>
              <w:rPr>
                <w:rFonts w:hint="eastAsia" w:ascii="仿宋" w:hAnsi="仿宋" w:eastAsia="仿宋" w:cs="仿宋"/>
                <w:color w:val="000000"/>
                <w:kern w:val="0"/>
                <w:sz w:val="24"/>
              </w:rPr>
              <w:t>*视频接口数量</w:t>
            </w:r>
          </w:p>
        </w:tc>
        <w:tc>
          <w:tcPr>
            <w:tcW w:w="4867" w:type="dxa"/>
            <w:vAlign w:val="center"/>
          </w:tcPr>
          <w:p w14:paraId="3DF136EE">
            <w:pPr>
              <w:widowControl/>
              <w:jc w:val="left"/>
              <w:textAlignment w:val="center"/>
              <w:rPr>
                <w:rFonts w:hint="eastAsia" w:ascii="仿宋" w:hAnsi="仿宋" w:eastAsia="仿宋" w:cs="仿宋"/>
                <w:color w:val="000000"/>
                <w:sz w:val="24"/>
              </w:rPr>
            </w:pPr>
            <w:r>
              <w:rPr>
                <w:rFonts w:hint="eastAsia" w:ascii="仿宋" w:hAnsi="仿宋" w:eastAsia="仿宋" w:cs="仿宋"/>
                <w:color w:val="000000"/>
                <w:kern w:val="0"/>
                <w:sz w:val="24"/>
              </w:rPr>
              <w:t>≥3</w:t>
            </w:r>
          </w:p>
        </w:tc>
      </w:tr>
      <w:tr w14:paraId="2E54A8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rPr>
        <w:tc>
          <w:tcPr>
            <w:tcW w:w="568" w:type="dxa"/>
            <w:vMerge w:val="continue"/>
            <w:noWrap/>
          </w:tcPr>
          <w:p w14:paraId="34CC2C73">
            <w:pPr>
              <w:jc w:val="center"/>
              <w:rPr>
                <w:rFonts w:hint="eastAsia" w:ascii="仿宋" w:hAnsi="仿宋" w:eastAsia="仿宋" w:cs="仿宋"/>
                <w:color w:val="000000"/>
                <w:sz w:val="24"/>
              </w:rPr>
            </w:pPr>
          </w:p>
        </w:tc>
        <w:tc>
          <w:tcPr>
            <w:tcW w:w="1267" w:type="dxa"/>
            <w:vMerge w:val="continue"/>
            <w:noWrap/>
          </w:tcPr>
          <w:p w14:paraId="67EDD0E8">
            <w:pPr>
              <w:jc w:val="center"/>
              <w:rPr>
                <w:rFonts w:hint="eastAsia" w:ascii="仿宋" w:hAnsi="仿宋" w:eastAsia="仿宋" w:cs="仿宋"/>
                <w:color w:val="000000"/>
                <w:sz w:val="24"/>
              </w:rPr>
            </w:pPr>
          </w:p>
        </w:tc>
        <w:tc>
          <w:tcPr>
            <w:tcW w:w="744" w:type="dxa"/>
            <w:vMerge w:val="continue"/>
            <w:vAlign w:val="center"/>
          </w:tcPr>
          <w:p w14:paraId="2CE18EA6">
            <w:pPr>
              <w:jc w:val="center"/>
              <w:rPr>
                <w:rFonts w:hint="eastAsia" w:ascii="仿宋" w:hAnsi="仿宋" w:eastAsia="仿宋" w:cs="仿宋"/>
                <w:color w:val="000000"/>
                <w:sz w:val="24"/>
              </w:rPr>
            </w:pPr>
          </w:p>
        </w:tc>
        <w:tc>
          <w:tcPr>
            <w:tcW w:w="1223" w:type="dxa"/>
            <w:vAlign w:val="center"/>
          </w:tcPr>
          <w:p w14:paraId="31096510">
            <w:pPr>
              <w:widowControl/>
              <w:jc w:val="center"/>
              <w:textAlignment w:val="center"/>
              <w:rPr>
                <w:rFonts w:hint="eastAsia" w:ascii="仿宋" w:hAnsi="仿宋" w:eastAsia="仿宋" w:cs="仿宋"/>
                <w:color w:val="000000"/>
                <w:sz w:val="24"/>
              </w:rPr>
            </w:pPr>
            <w:r>
              <w:rPr>
                <w:rFonts w:hint="eastAsia" w:ascii="仿宋" w:hAnsi="仿宋" w:eastAsia="仿宋" w:cs="仿宋"/>
                <w:color w:val="000000"/>
                <w:kern w:val="0"/>
                <w:sz w:val="24"/>
              </w:rPr>
              <w:t>*音频接口数量</w:t>
            </w:r>
          </w:p>
        </w:tc>
        <w:tc>
          <w:tcPr>
            <w:tcW w:w="4867" w:type="dxa"/>
            <w:vAlign w:val="center"/>
          </w:tcPr>
          <w:p w14:paraId="4302D899">
            <w:pPr>
              <w:widowControl/>
              <w:jc w:val="left"/>
              <w:textAlignment w:val="center"/>
              <w:rPr>
                <w:rFonts w:hint="eastAsia" w:ascii="仿宋" w:hAnsi="仿宋" w:eastAsia="仿宋" w:cs="仿宋"/>
                <w:color w:val="000000"/>
                <w:sz w:val="24"/>
              </w:rPr>
            </w:pPr>
            <w:r>
              <w:rPr>
                <w:rFonts w:hint="eastAsia" w:ascii="仿宋" w:hAnsi="仿宋" w:eastAsia="仿宋" w:cs="仿宋"/>
                <w:color w:val="000000"/>
                <w:kern w:val="0"/>
                <w:sz w:val="24"/>
              </w:rPr>
              <w:t>≥5</w:t>
            </w:r>
          </w:p>
        </w:tc>
      </w:tr>
      <w:tr w14:paraId="7CC250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rPr>
        <w:tc>
          <w:tcPr>
            <w:tcW w:w="568" w:type="dxa"/>
            <w:vMerge w:val="continue"/>
            <w:noWrap/>
          </w:tcPr>
          <w:p w14:paraId="611C123E">
            <w:pPr>
              <w:jc w:val="center"/>
              <w:rPr>
                <w:rFonts w:hint="eastAsia" w:ascii="仿宋" w:hAnsi="仿宋" w:eastAsia="仿宋" w:cs="仿宋"/>
                <w:color w:val="000000"/>
                <w:sz w:val="24"/>
              </w:rPr>
            </w:pPr>
          </w:p>
        </w:tc>
        <w:tc>
          <w:tcPr>
            <w:tcW w:w="1267" w:type="dxa"/>
            <w:vMerge w:val="continue"/>
            <w:noWrap/>
          </w:tcPr>
          <w:p w14:paraId="589BB283">
            <w:pPr>
              <w:jc w:val="center"/>
              <w:rPr>
                <w:rFonts w:hint="eastAsia" w:ascii="仿宋" w:hAnsi="仿宋" w:eastAsia="仿宋" w:cs="仿宋"/>
                <w:color w:val="000000"/>
                <w:sz w:val="24"/>
              </w:rPr>
            </w:pPr>
          </w:p>
        </w:tc>
        <w:tc>
          <w:tcPr>
            <w:tcW w:w="744" w:type="dxa"/>
            <w:vMerge w:val="continue"/>
            <w:vAlign w:val="center"/>
          </w:tcPr>
          <w:p w14:paraId="3782C947">
            <w:pPr>
              <w:jc w:val="center"/>
              <w:rPr>
                <w:rFonts w:hint="eastAsia" w:ascii="仿宋" w:hAnsi="仿宋" w:eastAsia="仿宋" w:cs="仿宋"/>
                <w:color w:val="000000"/>
                <w:sz w:val="24"/>
              </w:rPr>
            </w:pPr>
          </w:p>
        </w:tc>
        <w:tc>
          <w:tcPr>
            <w:tcW w:w="1223" w:type="dxa"/>
            <w:vAlign w:val="center"/>
          </w:tcPr>
          <w:p w14:paraId="5D90EE9D">
            <w:pPr>
              <w:widowControl/>
              <w:jc w:val="center"/>
              <w:textAlignment w:val="center"/>
              <w:rPr>
                <w:rFonts w:hint="eastAsia" w:ascii="仿宋" w:hAnsi="仿宋" w:eastAsia="仿宋" w:cs="仿宋"/>
                <w:color w:val="000000"/>
                <w:sz w:val="24"/>
              </w:rPr>
            </w:pPr>
            <w:r>
              <w:rPr>
                <w:rFonts w:hint="eastAsia" w:ascii="仿宋" w:hAnsi="仿宋" w:eastAsia="仿宋" w:cs="仿宋"/>
                <w:color w:val="000000"/>
                <w:kern w:val="0"/>
                <w:sz w:val="24"/>
              </w:rPr>
              <w:t>存储卡接口数量</w:t>
            </w:r>
          </w:p>
        </w:tc>
        <w:tc>
          <w:tcPr>
            <w:tcW w:w="4867" w:type="dxa"/>
            <w:noWrap/>
            <w:vAlign w:val="center"/>
          </w:tcPr>
          <w:p w14:paraId="39DBBC36">
            <w:pPr>
              <w:widowControl/>
              <w:jc w:val="left"/>
              <w:textAlignment w:val="center"/>
              <w:rPr>
                <w:rFonts w:hint="eastAsia" w:ascii="仿宋" w:hAnsi="仿宋" w:eastAsia="仿宋" w:cs="仿宋"/>
                <w:color w:val="000000"/>
                <w:sz w:val="24"/>
              </w:rPr>
            </w:pPr>
            <w:r>
              <w:rPr>
                <w:rFonts w:hint="eastAsia" w:ascii="仿宋" w:hAnsi="仿宋" w:eastAsia="仿宋" w:cs="仿宋"/>
                <w:color w:val="000000"/>
                <w:kern w:val="0"/>
                <w:sz w:val="24"/>
              </w:rPr>
              <w:t>本次采购不做要求</w:t>
            </w:r>
          </w:p>
        </w:tc>
      </w:tr>
      <w:tr w14:paraId="1E1B9E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0" w:hRule="atLeast"/>
        </w:trPr>
        <w:tc>
          <w:tcPr>
            <w:tcW w:w="568" w:type="dxa"/>
            <w:vMerge w:val="continue"/>
            <w:noWrap/>
          </w:tcPr>
          <w:p w14:paraId="22364ADF">
            <w:pPr>
              <w:jc w:val="center"/>
              <w:rPr>
                <w:rFonts w:hint="eastAsia" w:ascii="仿宋" w:hAnsi="仿宋" w:eastAsia="仿宋" w:cs="仿宋"/>
                <w:color w:val="000000"/>
                <w:sz w:val="24"/>
              </w:rPr>
            </w:pPr>
          </w:p>
        </w:tc>
        <w:tc>
          <w:tcPr>
            <w:tcW w:w="1267" w:type="dxa"/>
            <w:vMerge w:val="continue"/>
            <w:noWrap/>
          </w:tcPr>
          <w:p w14:paraId="35ECF621">
            <w:pPr>
              <w:jc w:val="center"/>
              <w:rPr>
                <w:rFonts w:hint="eastAsia" w:ascii="仿宋" w:hAnsi="仿宋" w:eastAsia="仿宋" w:cs="仿宋"/>
                <w:color w:val="000000"/>
                <w:sz w:val="24"/>
              </w:rPr>
            </w:pPr>
          </w:p>
        </w:tc>
        <w:tc>
          <w:tcPr>
            <w:tcW w:w="744" w:type="dxa"/>
            <w:vMerge w:val="restart"/>
            <w:vAlign w:val="center"/>
          </w:tcPr>
          <w:p w14:paraId="11554B75">
            <w:pPr>
              <w:widowControl/>
              <w:jc w:val="center"/>
              <w:textAlignment w:val="center"/>
              <w:rPr>
                <w:rFonts w:hint="eastAsia" w:ascii="仿宋" w:hAnsi="仿宋" w:eastAsia="仿宋" w:cs="仿宋"/>
                <w:color w:val="000000"/>
                <w:sz w:val="24"/>
              </w:rPr>
            </w:pPr>
            <w:r>
              <w:rPr>
                <w:rFonts w:hint="eastAsia" w:ascii="仿宋" w:hAnsi="仿宋" w:eastAsia="仿宋" w:cs="仿宋"/>
                <w:color w:val="000000"/>
                <w:kern w:val="0"/>
                <w:sz w:val="24"/>
              </w:rPr>
              <w:t>*整机基础规格</w:t>
            </w:r>
          </w:p>
        </w:tc>
        <w:tc>
          <w:tcPr>
            <w:tcW w:w="1223" w:type="dxa"/>
            <w:vAlign w:val="center"/>
          </w:tcPr>
          <w:p w14:paraId="2FEDA59F">
            <w:pPr>
              <w:widowControl/>
              <w:jc w:val="center"/>
              <w:textAlignment w:val="center"/>
              <w:rPr>
                <w:rFonts w:hint="eastAsia" w:ascii="仿宋" w:hAnsi="仿宋" w:eastAsia="仿宋" w:cs="仿宋"/>
                <w:color w:val="000000"/>
                <w:sz w:val="24"/>
              </w:rPr>
            </w:pPr>
            <w:r>
              <w:rPr>
                <w:rFonts w:hint="eastAsia" w:ascii="仿宋" w:hAnsi="仿宋" w:eastAsia="仿宋" w:cs="仿宋"/>
                <w:color w:val="000000"/>
                <w:kern w:val="0"/>
                <w:sz w:val="24"/>
              </w:rPr>
              <w:t>*整机外观</w:t>
            </w:r>
          </w:p>
        </w:tc>
        <w:tc>
          <w:tcPr>
            <w:tcW w:w="4867" w:type="dxa"/>
            <w:vAlign w:val="center"/>
          </w:tcPr>
          <w:p w14:paraId="6F8B7FA0">
            <w:pPr>
              <w:widowControl/>
              <w:jc w:val="left"/>
              <w:textAlignment w:val="center"/>
              <w:rPr>
                <w:rFonts w:hint="eastAsia" w:ascii="仿宋" w:hAnsi="仿宋" w:eastAsia="仿宋" w:cs="仿宋"/>
                <w:color w:val="000000"/>
                <w:sz w:val="24"/>
              </w:rPr>
            </w:pPr>
            <w:r>
              <w:rPr>
                <w:rFonts w:hint="eastAsia" w:ascii="仿宋" w:hAnsi="仿宋" w:eastAsia="仿宋" w:cs="仿宋"/>
                <w:color w:val="000000"/>
                <w:kern w:val="0"/>
                <w:sz w:val="24"/>
              </w:rPr>
              <w:t xml:space="preserve">a) 产品表面不应有凹痕、划伤、裂缝、变形和污染等。表面涂层均匀，不应起泡、龟裂、脱落和磨损，金属零部件无锈蚀及其它机械损伤； </w:t>
            </w:r>
            <w:r>
              <w:rPr>
                <w:rFonts w:hint="eastAsia" w:ascii="仿宋" w:hAnsi="仿宋" w:eastAsia="仿宋" w:cs="仿宋"/>
                <w:color w:val="000000"/>
                <w:kern w:val="0"/>
                <w:sz w:val="24"/>
              </w:rPr>
              <w:br w:type="textWrapping"/>
            </w:r>
            <w:r>
              <w:rPr>
                <w:rFonts w:hint="eastAsia" w:ascii="仿宋" w:hAnsi="仿宋" w:eastAsia="仿宋" w:cs="仿宋"/>
                <w:color w:val="000000"/>
                <w:kern w:val="0"/>
                <w:sz w:val="24"/>
              </w:rPr>
              <w:t>b) 产品表面说明功能的文字、符号、标志，应清晰、端正、牢固</w:t>
            </w:r>
          </w:p>
        </w:tc>
      </w:tr>
      <w:tr w14:paraId="4F4AB8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rPr>
        <w:tc>
          <w:tcPr>
            <w:tcW w:w="568" w:type="dxa"/>
            <w:vMerge w:val="continue"/>
            <w:noWrap/>
          </w:tcPr>
          <w:p w14:paraId="688EFF63">
            <w:pPr>
              <w:jc w:val="center"/>
              <w:rPr>
                <w:rFonts w:hint="eastAsia" w:ascii="仿宋" w:hAnsi="仿宋" w:eastAsia="仿宋" w:cs="仿宋"/>
                <w:color w:val="000000"/>
                <w:sz w:val="24"/>
              </w:rPr>
            </w:pPr>
          </w:p>
        </w:tc>
        <w:tc>
          <w:tcPr>
            <w:tcW w:w="1267" w:type="dxa"/>
            <w:vMerge w:val="continue"/>
            <w:noWrap/>
          </w:tcPr>
          <w:p w14:paraId="764D28F1">
            <w:pPr>
              <w:jc w:val="center"/>
              <w:rPr>
                <w:rFonts w:hint="eastAsia" w:ascii="仿宋" w:hAnsi="仿宋" w:eastAsia="仿宋" w:cs="仿宋"/>
                <w:color w:val="000000"/>
                <w:sz w:val="24"/>
              </w:rPr>
            </w:pPr>
          </w:p>
        </w:tc>
        <w:tc>
          <w:tcPr>
            <w:tcW w:w="744" w:type="dxa"/>
            <w:vMerge w:val="continue"/>
            <w:vAlign w:val="center"/>
          </w:tcPr>
          <w:p w14:paraId="558E325D">
            <w:pPr>
              <w:jc w:val="center"/>
              <w:rPr>
                <w:rFonts w:hint="eastAsia" w:ascii="仿宋" w:hAnsi="仿宋" w:eastAsia="仿宋" w:cs="仿宋"/>
                <w:color w:val="000000"/>
                <w:sz w:val="24"/>
              </w:rPr>
            </w:pPr>
          </w:p>
        </w:tc>
        <w:tc>
          <w:tcPr>
            <w:tcW w:w="1223" w:type="dxa"/>
            <w:vAlign w:val="center"/>
          </w:tcPr>
          <w:p w14:paraId="64A8E169">
            <w:pPr>
              <w:widowControl/>
              <w:jc w:val="center"/>
              <w:textAlignment w:val="center"/>
              <w:rPr>
                <w:rFonts w:hint="eastAsia" w:ascii="仿宋" w:hAnsi="仿宋" w:eastAsia="仿宋" w:cs="仿宋"/>
                <w:color w:val="000000"/>
                <w:sz w:val="24"/>
              </w:rPr>
            </w:pPr>
            <w:r>
              <w:rPr>
                <w:rFonts w:hint="eastAsia" w:ascii="仿宋" w:hAnsi="仿宋" w:eastAsia="仿宋" w:cs="仿宋"/>
                <w:color w:val="000000"/>
                <w:kern w:val="0"/>
                <w:sz w:val="24"/>
              </w:rPr>
              <w:t>*状态指示灯</w:t>
            </w:r>
          </w:p>
        </w:tc>
        <w:tc>
          <w:tcPr>
            <w:tcW w:w="4867" w:type="dxa"/>
            <w:vAlign w:val="center"/>
          </w:tcPr>
          <w:p w14:paraId="13FD4A04">
            <w:pPr>
              <w:widowControl/>
              <w:jc w:val="left"/>
              <w:textAlignment w:val="center"/>
              <w:rPr>
                <w:rFonts w:hint="eastAsia" w:ascii="仿宋" w:hAnsi="仿宋" w:eastAsia="仿宋" w:cs="仿宋"/>
                <w:color w:val="000000"/>
                <w:sz w:val="24"/>
              </w:rPr>
            </w:pPr>
            <w:r>
              <w:rPr>
                <w:rFonts w:hint="eastAsia" w:ascii="仿宋" w:hAnsi="仿宋" w:eastAsia="仿宋" w:cs="仿宋"/>
                <w:color w:val="000000"/>
                <w:kern w:val="0"/>
                <w:sz w:val="24"/>
              </w:rPr>
              <w:t>在产品显著位置提供状态指示功能，如运行状态，并由供应商提供详细参数</w:t>
            </w:r>
          </w:p>
        </w:tc>
      </w:tr>
      <w:tr w14:paraId="3F2CE8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76" w:hRule="atLeast"/>
        </w:trPr>
        <w:tc>
          <w:tcPr>
            <w:tcW w:w="568" w:type="dxa"/>
            <w:vMerge w:val="continue"/>
            <w:noWrap/>
          </w:tcPr>
          <w:p w14:paraId="2B104352">
            <w:pPr>
              <w:jc w:val="center"/>
              <w:rPr>
                <w:rFonts w:hint="eastAsia" w:ascii="仿宋" w:hAnsi="仿宋" w:eastAsia="仿宋" w:cs="仿宋"/>
                <w:color w:val="000000"/>
                <w:sz w:val="24"/>
              </w:rPr>
            </w:pPr>
          </w:p>
        </w:tc>
        <w:tc>
          <w:tcPr>
            <w:tcW w:w="1267" w:type="dxa"/>
            <w:vMerge w:val="continue"/>
            <w:noWrap/>
          </w:tcPr>
          <w:p w14:paraId="6D3D0774">
            <w:pPr>
              <w:jc w:val="center"/>
              <w:rPr>
                <w:rFonts w:hint="eastAsia" w:ascii="仿宋" w:hAnsi="仿宋" w:eastAsia="仿宋" w:cs="仿宋"/>
                <w:color w:val="000000"/>
                <w:sz w:val="24"/>
              </w:rPr>
            </w:pPr>
          </w:p>
        </w:tc>
        <w:tc>
          <w:tcPr>
            <w:tcW w:w="744" w:type="dxa"/>
            <w:vMerge w:val="continue"/>
            <w:vAlign w:val="center"/>
          </w:tcPr>
          <w:p w14:paraId="6BB7465E">
            <w:pPr>
              <w:jc w:val="center"/>
              <w:rPr>
                <w:rFonts w:hint="eastAsia" w:ascii="仿宋" w:hAnsi="仿宋" w:eastAsia="仿宋" w:cs="仿宋"/>
                <w:color w:val="000000"/>
                <w:sz w:val="24"/>
              </w:rPr>
            </w:pPr>
          </w:p>
        </w:tc>
        <w:tc>
          <w:tcPr>
            <w:tcW w:w="1223" w:type="dxa"/>
            <w:vAlign w:val="center"/>
          </w:tcPr>
          <w:p w14:paraId="247B5E38">
            <w:pPr>
              <w:widowControl/>
              <w:jc w:val="center"/>
              <w:textAlignment w:val="center"/>
              <w:rPr>
                <w:rFonts w:hint="eastAsia" w:ascii="仿宋" w:hAnsi="仿宋" w:eastAsia="仿宋" w:cs="仿宋"/>
                <w:color w:val="000000"/>
                <w:sz w:val="24"/>
              </w:rPr>
            </w:pPr>
            <w:r>
              <w:rPr>
                <w:rFonts w:hint="eastAsia" w:ascii="仿宋" w:hAnsi="仿宋" w:eastAsia="仿宋" w:cs="仿宋"/>
                <w:color w:val="000000"/>
                <w:kern w:val="0"/>
                <w:sz w:val="24"/>
              </w:rPr>
              <w:t>*整机结构</w:t>
            </w:r>
          </w:p>
        </w:tc>
        <w:tc>
          <w:tcPr>
            <w:tcW w:w="4867" w:type="dxa"/>
            <w:vAlign w:val="center"/>
          </w:tcPr>
          <w:p w14:paraId="57770C34">
            <w:pPr>
              <w:widowControl/>
              <w:jc w:val="left"/>
              <w:textAlignment w:val="center"/>
              <w:rPr>
                <w:rFonts w:hint="eastAsia" w:ascii="仿宋" w:hAnsi="仿宋" w:eastAsia="仿宋" w:cs="仿宋"/>
                <w:color w:val="000000"/>
                <w:sz w:val="24"/>
              </w:rPr>
            </w:pPr>
            <w:r>
              <w:rPr>
                <w:rFonts w:hint="eastAsia" w:ascii="仿宋" w:hAnsi="仿宋" w:eastAsia="仿宋" w:cs="仿宋"/>
                <w:color w:val="000000"/>
                <w:kern w:val="0"/>
                <w:sz w:val="24"/>
              </w:rPr>
              <w:t>a) 机箱应符合GB/T 4208、GB/T 26246 的相关规定；</w:t>
            </w:r>
            <w:r>
              <w:rPr>
                <w:rFonts w:hint="eastAsia" w:ascii="仿宋" w:hAnsi="仿宋" w:eastAsia="仿宋" w:cs="仿宋"/>
                <w:color w:val="000000"/>
                <w:kern w:val="0"/>
                <w:sz w:val="24"/>
              </w:rPr>
              <w:br w:type="textWrapping"/>
            </w:r>
            <w:r>
              <w:rPr>
                <w:rFonts w:hint="eastAsia" w:ascii="仿宋" w:hAnsi="仿宋" w:eastAsia="仿宋" w:cs="仿宋"/>
                <w:color w:val="000000"/>
                <w:kern w:val="0"/>
                <w:sz w:val="24"/>
              </w:rPr>
              <w:t>b) 产品内部结构应符合通用部件的安装需求；</w:t>
            </w:r>
            <w:r>
              <w:rPr>
                <w:rFonts w:hint="eastAsia" w:ascii="仿宋" w:hAnsi="仿宋" w:eastAsia="仿宋" w:cs="仿宋"/>
                <w:color w:val="000000"/>
                <w:kern w:val="0"/>
                <w:sz w:val="24"/>
              </w:rPr>
              <w:br w:type="textWrapping"/>
            </w:r>
            <w:r>
              <w:rPr>
                <w:rFonts w:hint="eastAsia" w:ascii="仿宋" w:hAnsi="仿宋" w:eastAsia="仿宋" w:cs="仿宋"/>
                <w:color w:val="000000"/>
                <w:kern w:val="0"/>
                <w:sz w:val="24"/>
              </w:rPr>
              <w:t xml:space="preserve">c) 所有输入输出接口应符合相关国家或行业标准； </w:t>
            </w:r>
            <w:r>
              <w:rPr>
                <w:rFonts w:hint="eastAsia" w:ascii="仿宋" w:hAnsi="仿宋" w:eastAsia="仿宋" w:cs="仿宋"/>
                <w:color w:val="000000"/>
                <w:kern w:val="0"/>
                <w:sz w:val="24"/>
              </w:rPr>
              <w:br w:type="textWrapping"/>
            </w:r>
            <w:r>
              <w:rPr>
                <w:rFonts w:hint="eastAsia" w:ascii="仿宋" w:hAnsi="仿宋" w:eastAsia="仿宋" w:cs="仿宋"/>
                <w:color w:val="000000"/>
                <w:kern w:val="0"/>
                <w:sz w:val="24"/>
              </w:rPr>
              <w:t xml:space="preserve">d) 产品零部件应紧固无松动，可插拔部件应可靠连接，开关、按钮和其它控制部件应灵活可靠，布局应方便使用； </w:t>
            </w:r>
            <w:r>
              <w:rPr>
                <w:rFonts w:hint="eastAsia" w:ascii="仿宋" w:hAnsi="仿宋" w:eastAsia="仿宋" w:cs="仿宋"/>
                <w:color w:val="000000"/>
                <w:kern w:val="0"/>
                <w:sz w:val="24"/>
              </w:rPr>
              <w:br w:type="textWrapping"/>
            </w:r>
            <w:r>
              <w:rPr>
                <w:rFonts w:hint="eastAsia" w:ascii="仿宋" w:hAnsi="仿宋" w:eastAsia="仿宋" w:cs="仿宋"/>
                <w:color w:val="000000"/>
                <w:kern w:val="0"/>
                <w:sz w:val="24"/>
              </w:rPr>
              <w:t xml:space="preserve">e) 所有I/O连接器及需插接线缆的部位应预留采购人操作空间，方便插拔解锁与插拔线缆； </w:t>
            </w:r>
            <w:r>
              <w:rPr>
                <w:rFonts w:hint="eastAsia" w:ascii="仿宋" w:hAnsi="仿宋" w:eastAsia="仿宋" w:cs="仿宋"/>
                <w:color w:val="000000"/>
                <w:kern w:val="0"/>
                <w:sz w:val="24"/>
              </w:rPr>
              <w:br w:type="textWrapping"/>
            </w:r>
            <w:r>
              <w:rPr>
                <w:rFonts w:hint="eastAsia" w:ascii="仿宋" w:hAnsi="仿宋" w:eastAsia="仿宋" w:cs="仿宋"/>
                <w:color w:val="000000"/>
                <w:kern w:val="0"/>
                <w:sz w:val="24"/>
              </w:rPr>
              <w:t xml:space="preserve">f) 可插拔板卡插槽部位应预留安装、拆卸或更换板卡空间； </w:t>
            </w:r>
            <w:r>
              <w:rPr>
                <w:rFonts w:hint="eastAsia" w:ascii="仿宋" w:hAnsi="仿宋" w:eastAsia="仿宋" w:cs="仿宋"/>
                <w:color w:val="000000"/>
                <w:kern w:val="0"/>
                <w:sz w:val="24"/>
              </w:rPr>
              <w:br w:type="textWrapping"/>
            </w:r>
            <w:r>
              <w:rPr>
                <w:rFonts w:hint="eastAsia" w:ascii="仿宋" w:hAnsi="仿宋" w:eastAsia="仿宋" w:cs="仿宋"/>
                <w:color w:val="000000"/>
                <w:kern w:val="0"/>
                <w:sz w:val="24"/>
              </w:rPr>
              <w:t xml:space="preserve">g) 拆装可能接触到的金属剪口或金属尖角部位应做防划伤处理，以保证安全； </w:t>
            </w:r>
            <w:r>
              <w:rPr>
                <w:rFonts w:hint="eastAsia" w:ascii="仿宋" w:hAnsi="仿宋" w:eastAsia="仿宋" w:cs="仿宋"/>
                <w:color w:val="000000"/>
                <w:kern w:val="0"/>
                <w:sz w:val="24"/>
              </w:rPr>
              <w:br w:type="textWrapping"/>
            </w:r>
            <w:r>
              <w:rPr>
                <w:rFonts w:hint="eastAsia" w:ascii="仿宋" w:hAnsi="仿宋" w:eastAsia="仿宋" w:cs="仿宋"/>
                <w:color w:val="000000"/>
                <w:kern w:val="0"/>
                <w:sz w:val="24"/>
              </w:rPr>
              <w:t xml:space="preserve">h) 整机内部走线应规整，固线结构和位置要合理可靠并做防割线处理，需便于理线和插拔操作，走线应不影响系统各主要部件组装和拆卸； </w:t>
            </w:r>
            <w:r>
              <w:rPr>
                <w:rFonts w:hint="eastAsia" w:ascii="仿宋" w:hAnsi="仿宋" w:eastAsia="仿宋" w:cs="仿宋"/>
                <w:color w:val="000000"/>
                <w:kern w:val="0"/>
                <w:sz w:val="24"/>
              </w:rPr>
              <w:br w:type="textWrapping"/>
            </w:r>
            <w:r>
              <w:rPr>
                <w:rFonts w:hint="eastAsia" w:ascii="仿宋" w:hAnsi="仿宋" w:eastAsia="仿宋" w:cs="仿宋"/>
                <w:color w:val="000000"/>
                <w:kern w:val="0"/>
                <w:sz w:val="24"/>
              </w:rPr>
              <w:t xml:space="preserve">i) 如需通过孔走线，过线孔应做防割线处理； </w:t>
            </w:r>
            <w:r>
              <w:rPr>
                <w:rFonts w:hint="eastAsia" w:ascii="仿宋" w:hAnsi="仿宋" w:eastAsia="仿宋" w:cs="仿宋"/>
                <w:color w:val="000000"/>
                <w:kern w:val="0"/>
                <w:sz w:val="24"/>
              </w:rPr>
              <w:br w:type="textWrapping"/>
            </w:r>
            <w:r>
              <w:rPr>
                <w:rFonts w:hint="eastAsia" w:ascii="仿宋" w:hAnsi="仿宋" w:eastAsia="仿宋" w:cs="仿宋"/>
                <w:color w:val="000000"/>
                <w:kern w:val="0"/>
                <w:sz w:val="24"/>
              </w:rPr>
              <w:t xml:space="preserve">j) 各插头位置和插拔方向应合理，应做到插拔无障碍设计，具备防呆设计，有效避免误操作； </w:t>
            </w:r>
            <w:r>
              <w:rPr>
                <w:rFonts w:hint="eastAsia" w:ascii="仿宋" w:hAnsi="仿宋" w:eastAsia="仿宋" w:cs="仿宋"/>
                <w:color w:val="000000"/>
                <w:kern w:val="0"/>
                <w:sz w:val="24"/>
              </w:rPr>
              <w:br w:type="textWrapping"/>
            </w:r>
            <w:r>
              <w:rPr>
                <w:rFonts w:hint="eastAsia" w:ascii="仿宋" w:hAnsi="仿宋" w:eastAsia="仿宋" w:cs="仿宋"/>
                <w:color w:val="000000"/>
                <w:kern w:val="0"/>
                <w:sz w:val="24"/>
              </w:rPr>
              <w:t xml:space="preserve">k) 各主要部件拆装无障碍，使用常规工具拆装，无特殊拆装工具需求； </w:t>
            </w:r>
            <w:r>
              <w:rPr>
                <w:rFonts w:hint="eastAsia" w:ascii="仿宋" w:hAnsi="仿宋" w:eastAsia="仿宋" w:cs="仿宋"/>
                <w:color w:val="000000"/>
                <w:kern w:val="0"/>
                <w:sz w:val="24"/>
              </w:rPr>
              <w:br w:type="textWrapping"/>
            </w:r>
            <w:r>
              <w:rPr>
                <w:rFonts w:hint="eastAsia" w:ascii="仿宋" w:hAnsi="仿宋" w:eastAsia="仿宋" w:cs="仿宋"/>
                <w:color w:val="000000"/>
                <w:kern w:val="0"/>
                <w:sz w:val="24"/>
              </w:rPr>
              <w:t xml:space="preserve">l) 各主要部件拆装步骤要少，各自拆装需避免相互干扰； </w:t>
            </w:r>
            <w:r>
              <w:rPr>
                <w:rFonts w:hint="eastAsia" w:ascii="仿宋" w:hAnsi="仿宋" w:eastAsia="仿宋" w:cs="仿宋"/>
                <w:color w:val="000000"/>
                <w:kern w:val="0"/>
                <w:sz w:val="24"/>
              </w:rPr>
              <w:br w:type="textWrapping"/>
            </w:r>
            <w:r>
              <w:rPr>
                <w:rFonts w:hint="eastAsia" w:ascii="仿宋" w:hAnsi="仿宋" w:eastAsia="仿宋" w:cs="仿宋"/>
                <w:color w:val="000000"/>
                <w:kern w:val="0"/>
                <w:sz w:val="24"/>
              </w:rPr>
              <w:t>m) 对于整机或零部件外表面为高亮面的，应粘贴保护膜，保护膜需粘贴牢固，运输、组装等过程不易脱落，撕下无残留；</w:t>
            </w:r>
            <w:r>
              <w:rPr>
                <w:rFonts w:hint="eastAsia" w:ascii="仿宋" w:hAnsi="仿宋" w:eastAsia="仿宋" w:cs="仿宋"/>
                <w:color w:val="000000"/>
                <w:kern w:val="0"/>
                <w:sz w:val="24"/>
              </w:rPr>
              <w:br w:type="textWrapping"/>
            </w:r>
            <w:r>
              <w:rPr>
                <w:rFonts w:hint="eastAsia" w:ascii="仿宋" w:hAnsi="仿宋" w:eastAsia="仿宋" w:cs="仿宋"/>
                <w:color w:val="000000"/>
                <w:kern w:val="0"/>
                <w:sz w:val="24"/>
              </w:rPr>
              <w:t>n) 其它要求应符合GB/T 9813.1的相关规定</w:t>
            </w:r>
          </w:p>
        </w:tc>
      </w:tr>
      <w:tr w14:paraId="3AFB92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rPr>
        <w:tc>
          <w:tcPr>
            <w:tcW w:w="568" w:type="dxa"/>
            <w:vMerge w:val="continue"/>
            <w:noWrap/>
          </w:tcPr>
          <w:p w14:paraId="5E4BE6F2">
            <w:pPr>
              <w:jc w:val="center"/>
              <w:rPr>
                <w:rFonts w:hint="eastAsia" w:ascii="仿宋" w:hAnsi="仿宋" w:eastAsia="仿宋" w:cs="仿宋"/>
                <w:color w:val="000000"/>
                <w:sz w:val="24"/>
              </w:rPr>
            </w:pPr>
          </w:p>
        </w:tc>
        <w:tc>
          <w:tcPr>
            <w:tcW w:w="1267" w:type="dxa"/>
            <w:vMerge w:val="continue"/>
            <w:noWrap/>
          </w:tcPr>
          <w:p w14:paraId="0B163F85">
            <w:pPr>
              <w:jc w:val="center"/>
              <w:rPr>
                <w:rFonts w:hint="eastAsia" w:ascii="仿宋" w:hAnsi="仿宋" w:eastAsia="仿宋" w:cs="仿宋"/>
                <w:color w:val="000000"/>
                <w:sz w:val="24"/>
              </w:rPr>
            </w:pPr>
          </w:p>
        </w:tc>
        <w:tc>
          <w:tcPr>
            <w:tcW w:w="744" w:type="dxa"/>
            <w:vMerge w:val="continue"/>
            <w:vAlign w:val="center"/>
          </w:tcPr>
          <w:p w14:paraId="365864A5">
            <w:pPr>
              <w:jc w:val="center"/>
              <w:rPr>
                <w:rFonts w:hint="eastAsia" w:ascii="仿宋" w:hAnsi="仿宋" w:eastAsia="仿宋" w:cs="仿宋"/>
                <w:color w:val="000000"/>
                <w:sz w:val="24"/>
              </w:rPr>
            </w:pPr>
          </w:p>
        </w:tc>
        <w:tc>
          <w:tcPr>
            <w:tcW w:w="1223" w:type="dxa"/>
            <w:vAlign w:val="center"/>
          </w:tcPr>
          <w:p w14:paraId="32E56BC5">
            <w:pPr>
              <w:widowControl/>
              <w:jc w:val="center"/>
              <w:textAlignment w:val="center"/>
              <w:rPr>
                <w:rFonts w:hint="eastAsia" w:ascii="仿宋" w:hAnsi="仿宋" w:eastAsia="仿宋" w:cs="仿宋"/>
                <w:color w:val="000000"/>
                <w:sz w:val="24"/>
              </w:rPr>
            </w:pPr>
            <w:r>
              <w:rPr>
                <w:rFonts w:hint="eastAsia" w:ascii="仿宋" w:hAnsi="仿宋" w:eastAsia="仿宋" w:cs="仿宋"/>
                <w:color w:val="000000"/>
                <w:kern w:val="0"/>
                <w:sz w:val="24"/>
              </w:rPr>
              <w:t>*机箱防护要求</w:t>
            </w:r>
          </w:p>
        </w:tc>
        <w:tc>
          <w:tcPr>
            <w:tcW w:w="4867" w:type="dxa"/>
            <w:vAlign w:val="center"/>
          </w:tcPr>
          <w:p w14:paraId="5F24BE5D">
            <w:pPr>
              <w:widowControl/>
              <w:jc w:val="left"/>
              <w:textAlignment w:val="center"/>
              <w:rPr>
                <w:rFonts w:hint="eastAsia" w:ascii="仿宋" w:hAnsi="仿宋" w:eastAsia="仿宋" w:cs="仿宋"/>
                <w:color w:val="000000"/>
                <w:sz w:val="24"/>
              </w:rPr>
            </w:pPr>
            <w:r>
              <w:rPr>
                <w:rFonts w:hint="eastAsia" w:ascii="仿宋" w:hAnsi="仿宋" w:eastAsia="仿宋" w:cs="仿宋"/>
                <w:color w:val="000000"/>
                <w:kern w:val="0"/>
                <w:sz w:val="24"/>
              </w:rPr>
              <w:t>机箱应符合GB/T 4208中IP5X防护要求</w:t>
            </w:r>
          </w:p>
        </w:tc>
      </w:tr>
      <w:tr w14:paraId="0215F5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rPr>
        <w:tc>
          <w:tcPr>
            <w:tcW w:w="568" w:type="dxa"/>
            <w:vMerge w:val="continue"/>
            <w:noWrap/>
          </w:tcPr>
          <w:p w14:paraId="1BCDF1B4">
            <w:pPr>
              <w:jc w:val="center"/>
              <w:rPr>
                <w:rFonts w:hint="eastAsia" w:ascii="仿宋" w:hAnsi="仿宋" w:eastAsia="仿宋" w:cs="仿宋"/>
                <w:color w:val="000000"/>
                <w:sz w:val="24"/>
              </w:rPr>
            </w:pPr>
          </w:p>
        </w:tc>
        <w:tc>
          <w:tcPr>
            <w:tcW w:w="1267" w:type="dxa"/>
            <w:vMerge w:val="continue"/>
            <w:noWrap/>
          </w:tcPr>
          <w:p w14:paraId="0CB2C09C">
            <w:pPr>
              <w:jc w:val="center"/>
              <w:rPr>
                <w:rFonts w:hint="eastAsia" w:ascii="仿宋" w:hAnsi="仿宋" w:eastAsia="仿宋" w:cs="仿宋"/>
                <w:color w:val="000000"/>
                <w:sz w:val="24"/>
              </w:rPr>
            </w:pPr>
          </w:p>
        </w:tc>
        <w:tc>
          <w:tcPr>
            <w:tcW w:w="744" w:type="dxa"/>
            <w:vMerge w:val="continue"/>
            <w:vAlign w:val="center"/>
          </w:tcPr>
          <w:p w14:paraId="2F34BB66">
            <w:pPr>
              <w:jc w:val="center"/>
              <w:rPr>
                <w:rFonts w:hint="eastAsia" w:ascii="仿宋" w:hAnsi="仿宋" w:eastAsia="仿宋" w:cs="仿宋"/>
                <w:color w:val="000000"/>
                <w:sz w:val="24"/>
              </w:rPr>
            </w:pPr>
          </w:p>
        </w:tc>
        <w:tc>
          <w:tcPr>
            <w:tcW w:w="1223" w:type="dxa"/>
            <w:vAlign w:val="center"/>
          </w:tcPr>
          <w:p w14:paraId="4FE2A93E">
            <w:pPr>
              <w:widowControl/>
              <w:jc w:val="center"/>
              <w:textAlignment w:val="center"/>
              <w:rPr>
                <w:rFonts w:hint="eastAsia" w:ascii="仿宋" w:hAnsi="仿宋" w:eastAsia="仿宋" w:cs="仿宋"/>
                <w:color w:val="000000"/>
                <w:sz w:val="24"/>
              </w:rPr>
            </w:pPr>
            <w:r>
              <w:rPr>
                <w:rFonts w:hint="eastAsia" w:ascii="仿宋" w:hAnsi="仿宋" w:eastAsia="仿宋" w:cs="仿宋"/>
                <w:color w:val="000000"/>
                <w:kern w:val="0"/>
                <w:sz w:val="24"/>
              </w:rPr>
              <w:t>*整机噪音</w:t>
            </w:r>
          </w:p>
        </w:tc>
        <w:tc>
          <w:tcPr>
            <w:tcW w:w="4867" w:type="dxa"/>
            <w:vAlign w:val="center"/>
          </w:tcPr>
          <w:p w14:paraId="34477AED">
            <w:pPr>
              <w:widowControl/>
              <w:jc w:val="left"/>
              <w:textAlignment w:val="center"/>
              <w:rPr>
                <w:rFonts w:hint="eastAsia" w:ascii="仿宋" w:hAnsi="仿宋" w:eastAsia="仿宋" w:cs="仿宋"/>
                <w:color w:val="000000"/>
                <w:sz w:val="24"/>
              </w:rPr>
            </w:pPr>
            <w:r>
              <w:rPr>
                <w:rFonts w:hint="eastAsia" w:ascii="仿宋" w:hAnsi="仿宋" w:eastAsia="仿宋" w:cs="仿宋"/>
                <w:color w:val="000000"/>
                <w:kern w:val="0"/>
                <w:sz w:val="24"/>
              </w:rPr>
              <w:t>产品工作在空闲状态下，产品的声功率级应不超过4.5 Bel</w:t>
            </w:r>
          </w:p>
        </w:tc>
      </w:tr>
      <w:tr w14:paraId="3920F0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00" w:hRule="atLeast"/>
        </w:trPr>
        <w:tc>
          <w:tcPr>
            <w:tcW w:w="568" w:type="dxa"/>
            <w:vMerge w:val="continue"/>
            <w:noWrap/>
          </w:tcPr>
          <w:p w14:paraId="549EFF6F">
            <w:pPr>
              <w:jc w:val="center"/>
              <w:rPr>
                <w:rFonts w:hint="eastAsia" w:ascii="仿宋" w:hAnsi="仿宋" w:eastAsia="仿宋" w:cs="仿宋"/>
                <w:color w:val="000000"/>
                <w:sz w:val="24"/>
              </w:rPr>
            </w:pPr>
          </w:p>
        </w:tc>
        <w:tc>
          <w:tcPr>
            <w:tcW w:w="1267" w:type="dxa"/>
            <w:vMerge w:val="continue"/>
            <w:noWrap/>
          </w:tcPr>
          <w:p w14:paraId="1C07B5FF">
            <w:pPr>
              <w:jc w:val="center"/>
              <w:rPr>
                <w:rFonts w:hint="eastAsia" w:ascii="仿宋" w:hAnsi="仿宋" w:eastAsia="仿宋" w:cs="仿宋"/>
                <w:color w:val="000000"/>
                <w:sz w:val="24"/>
              </w:rPr>
            </w:pPr>
          </w:p>
        </w:tc>
        <w:tc>
          <w:tcPr>
            <w:tcW w:w="744" w:type="dxa"/>
            <w:vMerge w:val="continue"/>
            <w:vAlign w:val="center"/>
          </w:tcPr>
          <w:p w14:paraId="21312D01">
            <w:pPr>
              <w:jc w:val="center"/>
              <w:rPr>
                <w:rFonts w:hint="eastAsia" w:ascii="仿宋" w:hAnsi="仿宋" w:eastAsia="仿宋" w:cs="仿宋"/>
                <w:color w:val="000000"/>
                <w:sz w:val="24"/>
              </w:rPr>
            </w:pPr>
          </w:p>
        </w:tc>
        <w:tc>
          <w:tcPr>
            <w:tcW w:w="1223" w:type="dxa"/>
            <w:vAlign w:val="center"/>
          </w:tcPr>
          <w:p w14:paraId="4E7E977F">
            <w:pPr>
              <w:widowControl/>
              <w:jc w:val="center"/>
              <w:textAlignment w:val="center"/>
              <w:rPr>
                <w:rFonts w:hint="eastAsia" w:ascii="仿宋" w:hAnsi="仿宋" w:eastAsia="仿宋" w:cs="仿宋"/>
                <w:color w:val="000000"/>
                <w:sz w:val="24"/>
              </w:rPr>
            </w:pPr>
            <w:r>
              <w:rPr>
                <w:rFonts w:hint="eastAsia" w:ascii="仿宋" w:hAnsi="仿宋" w:eastAsia="仿宋" w:cs="仿宋"/>
                <w:color w:val="000000"/>
                <w:kern w:val="0"/>
                <w:sz w:val="24"/>
              </w:rPr>
              <w:t>*整机散热</w:t>
            </w:r>
          </w:p>
        </w:tc>
        <w:tc>
          <w:tcPr>
            <w:tcW w:w="4867" w:type="dxa"/>
            <w:vAlign w:val="center"/>
          </w:tcPr>
          <w:p w14:paraId="4EC25852">
            <w:pPr>
              <w:widowControl/>
              <w:jc w:val="left"/>
              <w:textAlignment w:val="center"/>
              <w:rPr>
                <w:rFonts w:hint="eastAsia" w:ascii="仿宋" w:hAnsi="仿宋" w:eastAsia="仿宋" w:cs="仿宋"/>
                <w:color w:val="000000"/>
                <w:sz w:val="24"/>
              </w:rPr>
            </w:pPr>
            <w:r>
              <w:rPr>
                <w:rFonts w:hint="eastAsia" w:ascii="仿宋" w:hAnsi="仿宋" w:eastAsia="仿宋" w:cs="仿宋"/>
                <w:color w:val="000000"/>
                <w:kern w:val="0"/>
                <w:sz w:val="24"/>
              </w:rPr>
              <w:t xml:space="preserve">在环境温度25℃及处理器满载情况下，产品表面温度应符合如下要求： </w:t>
            </w:r>
            <w:r>
              <w:rPr>
                <w:rFonts w:hint="eastAsia" w:ascii="仿宋" w:hAnsi="仿宋" w:eastAsia="仿宋" w:cs="仿宋"/>
                <w:color w:val="000000"/>
                <w:kern w:val="0"/>
                <w:sz w:val="24"/>
              </w:rPr>
              <w:br w:type="textWrapping"/>
            </w:r>
            <w:r>
              <w:rPr>
                <w:rFonts w:hint="eastAsia" w:ascii="仿宋" w:hAnsi="仿宋" w:eastAsia="仿宋" w:cs="仿宋"/>
                <w:color w:val="000000"/>
                <w:kern w:val="0"/>
                <w:sz w:val="24"/>
              </w:rPr>
              <w:t>a) 出风口在机箱后面板情况下，出风口温度不高于55℃；</w:t>
            </w:r>
            <w:r>
              <w:rPr>
                <w:rFonts w:hint="eastAsia" w:ascii="仿宋" w:hAnsi="仿宋" w:eastAsia="仿宋" w:cs="仿宋"/>
                <w:color w:val="000000"/>
                <w:kern w:val="0"/>
                <w:sz w:val="24"/>
              </w:rPr>
              <w:br w:type="textWrapping"/>
            </w:r>
            <w:r>
              <w:rPr>
                <w:rFonts w:hint="eastAsia" w:ascii="仿宋" w:hAnsi="仿宋" w:eastAsia="仿宋" w:cs="仿宋"/>
                <w:color w:val="000000"/>
                <w:kern w:val="0"/>
                <w:sz w:val="24"/>
              </w:rPr>
              <w:t xml:space="preserve">b) 可触及面温度不高于45℃； </w:t>
            </w:r>
            <w:r>
              <w:rPr>
                <w:rFonts w:hint="eastAsia" w:ascii="仿宋" w:hAnsi="仿宋" w:eastAsia="仿宋" w:cs="仿宋"/>
                <w:color w:val="000000"/>
                <w:kern w:val="0"/>
                <w:sz w:val="24"/>
              </w:rPr>
              <w:br w:type="textWrapping"/>
            </w:r>
            <w:r>
              <w:rPr>
                <w:rFonts w:hint="eastAsia" w:ascii="仿宋" w:hAnsi="仿宋" w:eastAsia="仿宋" w:cs="仿宋"/>
                <w:color w:val="000000"/>
                <w:kern w:val="0"/>
                <w:sz w:val="24"/>
              </w:rPr>
              <w:t>c) 显示器表面温度：显示屏不高于38℃，显示屏上下灯带位置温度（如涉及）不高于40℃，出风口温度不高于45℃</w:t>
            </w:r>
          </w:p>
        </w:tc>
      </w:tr>
      <w:tr w14:paraId="1B5D40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rPr>
        <w:tc>
          <w:tcPr>
            <w:tcW w:w="568" w:type="dxa"/>
            <w:vMerge w:val="continue"/>
            <w:noWrap/>
          </w:tcPr>
          <w:p w14:paraId="24F57520">
            <w:pPr>
              <w:jc w:val="center"/>
              <w:rPr>
                <w:rFonts w:hint="eastAsia" w:ascii="仿宋" w:hAnsi="仿宋" w:eastAsia="仿宋" w:cs="仿宋"/>
                <w:color w:val="000000"/>
                <w:sz w:val="24"/>
              </w:rPr>
            </w:pPr>
          </w:p>
        </w:tc>
        <w:tc>
          <w:tcPr>
            <w:tcW w:w="1267" w:type="dxa"/>
            <w:vMerge w:val="continue"/>
            <w:noWrap/>
          </w:tcPr>
          <w:p w14:paraId="08F9756D">
            <w:pPr>
              <w:jc w:val="center"/>
              <w:rPr>
                <w:rFonts w:hint="eastAsia" w:ascii="仿宋" w:hAnsi="仿宋" w:eastAsia="仿宋" w:cs="仿宋"/>
                <w:color w:val="000000"/>
                <w:sz w:val="24"/>
              </w:rPr>
            </w:pPr>
          </w:p>
        </w:tc>
        <w:tc>
          <w:tcPr>
            <w:tcW w:w="744" w:type="dxa"/>
            <w:vMerge w:val="continue"/>
            <w:vAlign w:val="center"/>
          </w:tcPr>
          <w:p w14:paraId="4EC9FA34">
            <w:pPr>
              <w:jc w:val="center"/>
              <w:rPr>
                <w:rFonts w:hint="eastAsia" w:ascii="仿宋" w:hAnsi="仿宋" w:eastAsia="仿宋" w:cs="仿宋"/>
                <w:color w:val="000000"/>
                <w:sz w:val="24"/>
              </w:rPr>
            </w:pPr>
          </w:p>
        </w:tc>
        <w:tc>
          <w:tcPr>
            <w:tcW w:w="1223" w:type="dxa"/>
            <w:vAlign w:val="center"/>
          </w:tcPr>
          <w:p w14:paraId="12789260">
            <w:pPr>
              <w:widowControl/>
              <w:jc w:val="center"/>
              <w:textAlignment w:val="center"/>
              <w:rPr>
                <w:rFonts w:hint="eastAsia" w:ascii="仿宋" w:hAnsi="仿宋" w:eastAsia="仿宋" w:cs="仿宋"/>
                <w:color w:val="000000"/>
                <w:sz w:val="24"/>
              </w:rPr>
            </w:pPr>
            <w:r>
              <w:rPr>
                <w:rFonts w:hint="eastAsia" w:ascii="仿宋" w:hAnsi="仿宋" w:eastAsia="仿宋" w:cs="仿宋"/>
                <w:color w:val="000000"/>
                <w:kern w:val="0"/>
                <w:sz w:val="24"/>
              </w:rPr>
              <w:t>*整机能效限定值</w:t>
            </w:r>
          </w:p>
        </w:tc>
        <w:tc>
          <w:tcPr>
            <w:tcW w:w="4867" w:type="dxa"/>
            <w:vAlign w:val="center"/>
          </w:tcPr>
          <w:p w14:paraId="77DE9DA4">
            <w:pPr>
              <w:widowControl/>
              <w:jc w:val="left"/>
              <w:textAlignment w:val="center"/>
              <w:rPr>
                <w:rFonts w:hint="eastAsia" w:ascii="仿宋" w:hAnsi="仿宋" w:eastAsia="仿宋" w:cs="仿宋"/>
                <w:color w:val="000000"/>
                <w:sz w:val="24"/>
              </w:rPr>
            </w:pPr>
            <w:r>
              <w:rPr>
                <w:rFonts w:hint="eastAsia" w:ascii="仿宋" w:hAnsi="仿宋" w:eastAsia="仿宋" w:cs="仿宋"/>
                <w:color w:val="000000"/>
                <w:kern w:val="0"/>
                <w:sz w:val="24"/>
              </w:rPr>
              <w:t>产品能效限定值应达到GB 28380-2012 标准中能效等级2级及以上</w:t>
            </w:r>
          </w:p>
        </w:tc>
      </w:tr>
      <w:tr w14:paraId="07D1F7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rPr>
        <w:tc>
          <w:tcPr>
            <w:tcW w:w="568" w:type="dxa"/>
            <w:vMerge w:val="continue"/>
            <w:noWrap/>
          </w:tcPr>
          <w:p w14:paraId="08997A0D">
            <w:pPr>
              <w:jc w:val="center"/>
              <w:rPr>
                <w:rFonts w:hint="eastAsia" w:ascii="仿宋" w:hAnsi="仿宋" w:eastAsia="仿宋" w:cs="仿宋"/>
                <w:color w:val="000000"/>
                <w:sz w:val="24"/>
              </w:rPr>
            </w:pPr>
          </w:p>
        </w:tc>
        <w:tc>
          <w:tcPr>
            <w:tcW w:w="1267" w:type="dxa"/>
            <w:vMerge w:val="continue"/>
            <w:noWrap/>
          </w:tcPr>
          <w:p w14:paraId="3BAC6CD4">
            <w:pPr>
              <w:jc w:val="center"/>
              <w:rPr>
                <w:rFonts w:hint="eastAsia" w:ascii="仿宋" w:hAnsi="仿宋" w:eastAsia="仿宋" w:cs="仿宋"/>
                <w:color w:val="000000"/>
                <w:sz w:val="24"/>
              </w:rPr>
            </w:pPr>
          </w:p>
        </w:tc>
        <w:tc>
          <w:tcPr>
            <w:tcW w:w="744" w:type="dxa"/>
            <w:vMerge w:val="continue"/>
            <w:vAlign w:val="center"/>
          </w:tcPr>
          <w:p w14:paraId="255ACA90">
            <w:pPr>
              <w:jc w:val="center"/>
              <w:rPr>
                <w:rFonts w:hint="eastAsia" w:ascii="仿宋" w:hAnsi="仿宋" w:eastAsia="仿宋" w:cs="仿宋"/>
                <w:color w:val="000000"/>
                <w:sz w:val="24"/>
              </w:rPr>
            </w:pPr>
          </w:p>
        </w:tc>
        <w:tc>
          <w:tcPr>
            <w:tcW w:w="1223" w:type="dxa"/>
            <w:vAlign w:val="center"/>
          </w:tcPr>
          <w:p w14:paraId="2ADE7741">
            <w:pPr>
              <w:widowControl/>
              <w:jc w:val="center"/>
              <w:textAlignment w:val="center"/>
              <w:rPr>
                <w:rFonts w:hint="eastAsia" w:ascii="仿宋" w:hAnsi="仿宋" w:eastAsia="仿宋" w:cs="仿宋"/>
                <w:color w:val="000000"/>
                <w:sz w:val="24"/>
              </w:rPr>
            </w:pPr>
            <w:r>
              <w:rPr>
                <w:rFonts w:hint="eastAsia" w:ascii="仿宋" w:hAnsi="仿宋" w:eastAsia="仿宋" w:cs="仿宋"/>
                <w:color w:val="000000"/>
                <w:kern w:val="0"/>
                <w:sz w:val="24"/>
              </w:rPr>
              <w:t>*机身材质</w:t>
            </w:r>
          </w:p>
        </w:tc>
        <w:tc>
          <w:tcPr>
            <w:tcW w:w="4867" w:type="dxa"/>
            <w:vAlign w:val="center"/>
          </w:tcPr>
          <w:p w14:paraId="4D15980F">
            <w:pPr>
              <w:widowControl/>
              <w:jc w:val="left"/>
              <w:textAlignment w:val="center"/>
              <w:rPr>
                <w:rFonts w:hint="eastAsia" w:ascii="仿宋" w:hAnsi="仿宋" w:eastAsia="仿宋" w:cs="仿宋"/>
                <w:color w:val="000000"/>
                <w:sz w:val="24"/>
              </w:rPr>
            </w:pPr>
            <w:r>
              <w:rPr>
                <w:rFonts w:hint="eastAsia" w:ascii="仿宋" w:hAnsi="仿宋" w:eastAsia="仿宋" w:cs="仿宋"/>
                <w:color w:val="000000"/>
                <w:kern w:val="0"/>
                <w:sz w:val="24"/>
              </w:rPr>
              <w:t>塑料/金属等</w:t>
            </w:r>
          </w:p>
        </w:tc>
      </w:tr>
      <w:tr w14:paraId="34321B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rPr>
        <w:tc>
          <w:tcPr>
            <w:tcW w:w="568" w:type="dxa"/>
            <w:vMerge w:val="continue"/>
            <w:noWrap/>
          </w:tcPr>
          <w:p w14:paraId="48F1FC3A">
            <w:pPr>
              <w:jc w:val="center"/>
              <w:rPr>
                <w:rFonts w:hint="eastAsia" w:ascii="仿宋" w:hAnsi="仿宋" w:eastAsia="仿宋" w:cs="仿宋"/>
                <w:color w:val="000000"/>
                <w:sz w:val="24"/>
              </w:rPr>
            </w:pPr>
          </w:p>
        </w:tc>
        <w:tc>
          <w:tcPr>
            <w:tcW w:w="1267" w:type="dxa"/>
            <w:vMerge w:val="continue"/>
            <w:noWrap/>
          </w:tcPr>
          <w:p w14:paraId="6F878185">
            <w:pPr>
              <w:jc w:val="center"/>
              <w:rPr>
                <w:rFonts w:hint="eastAsia" w:ascii="仿宋" w:hAnsi="仿宋" w:eastAsia="仿宋" w:cs="仿宋"/>
                <w:color w:val="000000"/>
                <w:sz w:val="24"/>
              </w:rPr>
            </w:pPr>
          </w:p>
        </w:tc>
        <w:tc>
          <w:tcPr>
            <w:tcW w:w="744" w:type="dxa"/>
            <w:vMerge w:val="continue"/>
            <w:vAlign w:val="center"/>
          </w:tcPr>
          <w:p w14:paraId="3805B0F0">
            <w:pPr>
              <w:jc w:val="center"/>
              <w:rPr>
                <w:rFonts w:hint="eastAsia" w:ascii="仿宋" w:hAnsi="仿宋" w:eastAsia="仿宋" w:cs="仿宋"/>
                <w:color w:val="000000"/>
                <w:sz w:val="24"/>
              </w:rPr>
            </w:pPr>
          </w:p>
        </w:tc>
        <w:tc>
          <w:tcPr>
            <w:tcW w:w="1223" w:type="dxa"/>
            <w:vAlign w:val="center"/>
          </w:tcPr>
          <w:p w14:paraId="0F09CBAF">
            <w:pPr>
              <w:widowControl/>
              <w:jc w:val="center"/>
              <w:textAlignment w:val="center"/>
              <w:rPr>
                <w:rFonts w:hint="eastAsia" w:ascii="仿宋" w:hAnsi="仿宋" w:eastAsia="仿宋" w:cs="仿宋"/>
                <w:color w:val="000000"/>
                <w:sz w:val="24"/>
              </w:rPr>
            </w:pPr>
            <w:r>
              <w:rPr>
                <w:rFonts w:hint="eastAsia" w:ascii="仿宋" w:hAnsi="仿宋" w:eastAsia="仿宋" w:cs="仿宋"/>
                <w:color w:val="000000"/>
                <w:kern w:val="0"/>
                <w:sz w:val="24"/>
              </w:rPr>
              <w:t>*机身颜色</w:t>
            </w:r>
          </w:p>
        </w:tc>
        <w:tc>
          <w:tcPr>
            <w:tcW w:w="4867" w:type="dxa"/>
            <w:vAlign w:val="center"/>
          </w:tcPr>
          <w:p w14:paraId="6DBE0505">
            <w:pPr>
              <w:widowControl/>
              <w:jc w:val="left"/>
              <w:textAlignment w:val="center"/>
              <w:rPr>
                <w:rFonts w:hint="eastAsia" w:ascii="仿宋" w:hAnsi="仿宋" w:eastAsia="仿宋" w:cs="仿宋"/>
                <w:color w:val="000000"/>
                <w:sz w:val="24"/>
              </w:rPr>
            </w:pPr>
            <w:r>
              <w:rPr>
                <w:rFonts w:hint="eastAsia" w:ascii="仿宋" w:hAnsi="仿宋" w:eastAsia="仿宋" w:cs="仿宋"/>
                <w:color w:val="000000"/>
                <w:kern w:val="0"/>
                <w:sz w:val="24"/>
              </w:rPr>
              <w:t>灰色/黑色等商务色系</w:t>
            </w:r>
          </w:p>
        </w:tc>
      </w:tr>
      <w:tr w14:paraId="79B3B2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rPr>
        <w:tc>
          <w:tcPr>
            <w:tcW w:w="568" w:type="dxa"/>
            <w:vMerge w:val="continue"/>
            <w:noWrap/>
          </w:tcPr>
          <w:p w14:paraId="204EA7BB">
            <w:pPr>
              <w:jc w:val="center"/>
              <w:rPr>
                <w:rFonts w:hint="eastAsia" w:ascii="仿宋" w:hAnsi="仿宋" w:eastAsia="仿宋" w:cs="仿宋"/>
                <w:color w:val="000000"/>
                <w:sz w:val="24"/>
              </w:rPr>
            </w:pPr>
          </w:p>
        </w:tc>
        <w:tc>
          <w:tcPr>
            <w:tcW w:w="1267" w:type="dxa"/>
            <w:vMerge w:val="continue"/>
            <w:noWrap/>
          </w:tcPr>
          <w:p w14:paraId="1F15AFC6">
            <w:pPr>
              <w:jc w:val="center"/>
              <w:rPr>
                <w:rFonts w:hint="eastAsia" w:ascii="仿宋" w:hAnsi="仿宋" w:eastAsia="仿宋" w:cs="仿宋"/>
                <w:color w:val="000000"/>
                <w:sz w:val="24"/>
              </w:rPr>
            </w:pPr>
          </w:p>
        </w:tc>
        <w:tc>
          <w:tcPr>
            <w:tcW w:w="744" w:type="dxa"/>
            <w:vMerge w:val="continue"/>
            <w:vAlign w:val="center"/>
          </w:tcPr>
          <w:p w14:paraId="01EFCB97">
            <w:pPr>
              <w:jc w:val="center"/>
              <w:rPr>
                <w:rFonts w:hint="eastAsia" w:ascii="仿宋" w:hAnsi="仿宋" w:eastAsia="仿宋" w:cs="仿宋"/>
                <w:color w:val="000000"/>
                <w:sz w:val="24"/>
              </w:rPr>
            </w:pPr>
          </w:p>
        </w:tc>
        <w:tc>
          <w:tcPr>
            <w:tcW w:w="1223" w:type="dxa"/>
            <w:vAlign w:val="center"/>
          </w:tcPr>
          <w:p w14:paraId="533CF79D">
            <w:pPr>
              <w:widowControl/>
              <w:jc w:val="center"/>
              <w:textAlignment w:val="center"/>
              <w:rPr>
                <w:rFonts w:hint="eastAsia" w:ascii="仿宋" w:hAnsi="仿宋" w:eastAsia="仿宋" w:cs="仿宋"/>
                <w:color w:val="000000"/>
                <w:sz w:val="24"/>
              </w:rPr>
            </w:pPr>
            <w:r>
              <w:rPr>
                <w:rFonts w:hint="eastAsia" w:ascii="仿宋" w:hAnsi="仿宋" w:eastAsia="仿宋" w:cs="仿宋"/>
                <w:color w:val="000000"/>
                <w:kern w:val="0"/>
                <w:sz w:val="24"/>
              </w:rPr>
              <w:t>*机箱尺寸容量</w:t>
            </w:r>
          </w:p>
        </w:tc>
        <w:tc>
          <w:tcPr>
            <w:tcW w:w="4867" w:type="dxa"/>
            <w:vAlign w:val="center"/>
          </w:tcPr>
          <w:p w14:paraId="6D55593B">
            <w:pPr>
              <w:widowControl/>
              <w:jc w:val="left"/>
              <w:textAlignment w:val="center"/>
              <w:rPr>
                <w:rFonts w:hint="eastAsia" w:ascii="仿宋" w:hAnsi="仿宋" w:eastAsia="仿宋" w:cs="仿宋"/>
                <w:color w:val="000000"/>
                <w:sz w:val="24"/>
                <w:highlight w:val="yellow"/>
              </w:rPr>
            </w:pPr>
            <w:r>
              <w:rPr>
                <w:rFonts w:hint="eastAsia" w:ascii="仿宋" w:hAnsi="仿宋" w:eastAsia="仿宋" w:cs="仿宋"/>
                <w:color w:val="000000"/>
                <w:kern w:val="0"/>
                <w:sz w:val="24"/>
              </w:rPr>
              <w:t>机箱体积应不大于11L</w:t>
            </w:r>
          </w:p>
        </w:tc>
      </w:tr>
      <w:tr w14:paraId="52ACDF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rPr>
        <w:tc>
          <w:tcPr>
            <w:tcW w:w="568" w:type="dxa"/>
            <w:vMerge w:val="continue"/>
            <w:noWrap/>
          </w:tcPr>
          <w:p w14:paraId="75CB83AD">
            <w:pPr>
              <w:jc w:val="center"/>
              <w:rPr>
                <w:rFonts w:hint="eastAsia" w:ascii="仿宋" w:hAnsi="仿宋" w:eastAsia="仿宋" w:cs="仿宋"/>
                <w:color w:val="000000"/>
                <w:sz w:val="24"/>
              </w:rPr>
            </w:pPr>
          </w:p>
        </w:tc>
        <w:tc>
          <w:tcPr>
            <w:tcW w:w="1267" w:type="dxa"/>
            <w:vMerge w:val="continue"/>
            <w:noWrap/>
          </w:tcPr>
          <w:p w14:paraId="05FBA0A4">
            <w:pPr>
              <w:jc w:val="center"/>
              <w:rPr>
                <w:rFonts w:hint="eastAsia" w:ascii="仿宋" w:hAnsi="仿宋" w:eastAsia="仿宋" w:cs="仿宋"/>
                <w:color w:val="000000"/>
                <w:sz w:val="24"/>
              </w:rPr>
            </w:pPr>
          </w:p>
        </w:tc>
        <w:tc>
          <w:tcPr>
            <w:tcW w:w="744" w:type="dxa"/>
            <w:vMerge w:val="restart"/>
            <w:vAlign w:val="center"/>
          </w:tcPr>
          <w:p w14:paraId="6B86F1DD">
            <w:pPr>
              <w:widowControl/>
              <w:jc w:val="center"/>
              <w:textAlignment w:val="center"/>
              <w:rPr>
                <w:rFonts w:hint="eastAsia" w:ascii="仿宋" w:hAnsi="仿宋" w:eastAsia="仿宋" w:cs="仿宋"/>
                <w:color w:val="000000"/>
                <w:sz w:val="24"/>
              </w:rPr>
            </w:pPr>
            <w:r>
              <w:rPr>
                <w:rFonts w:hint="eastAsia" w:ascii="仿宋" w:hAnsi="仿宋" w:eastAsia="仿宋" w:cs="仿宋"/>
                <w:color w:val="000000"/>
                <w:kern w:val="0"/>
                <w:sz w:val="24"/>
              </w:rPr>
              <w:t>*CPU 性能</w:t>
            </w:r>
          </w:p>
        </w:tc>
        <w:tc>
          <w:tcPr>
            <w:tcW w:w="1223" w:type="dxa"/>
            <w:vAlign w:val="center"/>
          </w:tcPr>
          <w:p w14:paraId="58D971CE">
            <w:pPr>
              <w:widowControl/>
              <w:jc w:val="center"/>
              <w:textAlignment w:val="center"/>
              <w:rPr>
                <w:rFonts w:hint="eastAsia" w:ascii="仿宋" w:hAnsi="仿宋" w:eastAsia="仿宋" w:cs="仿宋"/>
                <w:color w:val="000000"/>
                <w:sz w:val="24"/>
              </w:rPr>
            </w:pPr>
            <w:r>
              <w:rPr>
                <w:rFonts w:hint="eastAsia" w:ascii="仿宋" w:hAnsi="仿宋" w:eastAsia="仿宋" w:cs="仿宋"/>
                <w:color w:val="000000"/>
                <w:kern w:val="0"/>
                <w:sz w:val="24"/>
              </w:rPr>
              <w:t>*CPU物理核数</w:t>
            </w:r>
          </w:p>
        </w:tc>
        <w:tc>
          <w:tcPr>
            <w:tcW w:w="4867" w:type="dxa"/>
            <w:vAlign w:val="center"/>
          </w:tcPr>
          <w:p w14:paraId="6117CF79">
            <w:pPr>
              <w:widowControl/>
              <w:jc w:val="left"/>
              <w:textAlignment w:val="center"/>
              <w:rPr>
                <w:rFonts w:hint="eastAsia" w:ascii="仿宋" w:hAnsi="仿宋" w:eastAsia="仿宋" w:cs="仿宋"/>
                <w:color w:val="000000"/>
                <w:sz w:val="24"/>
              </w:rPr>
            </w:pPr>
            <w:r>
              <w:rPr>
                <w:rFonts w:hint="eastAsia" w:ascii="仿宋" w:hAnsi="仿宋" w:eastAsia="仿宋" w:cs="仿宋"/>
                <w:color w:val="000000"/>
                <w:kern w:val="0"/>
                <w:sz w:val="24"/>
              </w:rPr>
              <w:t xml:space="preserve">≥6 </w:t>
            </w:r>
          </w:p>
        </w:tc>
      </w:tr>
      <w:tr w14:paraId="1AED088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rPr>
        <w:tc>
          <w:tcPr>
            <w:tcW w:w="568" w:type="dxa"/>
            <w:vMerge w:val="continue"/>
            <w:noWrap/>
          </w:tcPr>
          <w:p w14:paraId="5744FCE2">
            <w:pPr>
              <w:jc w:val="center"/>
              <w:rPr>
                <w:rFonts w:hint="eastAsia" w:ascii="仿宋" w:hAnsi="仿宋" w:eastAsia="仿宋" w:cs="仿宋"/>
                <w:color w:val="000000"/>
                <w:sz w:val="24"/>
              </w:rPr>
            </w:pPr>
          </w:p>
        </w:tc>
        <w:tc>
          <w:tcPr>
            <w:tcW w:w="1267" w:type="dxa"/>
            <w:vMerge w:val="continue"/>
            <w:noWrap/>
          </w:tcPr>
          <w:p w14:paraId="1391FC26">
            <w:pPr>
              <w:jc w:val="center"/>
              <w:rPr>
                <w:rFonts w:hint="eastAsia" w:ascii="仿宋" w:hAnsi="仿宋" w:eastAsia="仿宋" w:cs="仿宋"/>
                <w:color w:val="000000"/>
                <w:sz w:val="24"/>
              </w:rPr>
            </w:pPr>
          </w:p>
        </w:tc>
        <w:tc>
          <w:tcPr>
            <w:tcW w:w="744" w:type="dxa"/>
            <w:vMerge w:val="continue"/>
            <w:vAlign w:val="center"/>
          </w:tcPr>
          <w:p w14:paraId="2B49AF1E">
            <w:pPr>
              <w:jc w:val="center"/>
              <w:rPr>
                <w:rFonts w:hint="eastAsia" w:ascii="仿宋" w:hAnsi="仿宋" w:eastAsia="仿宋" w:cs="仿宋"/>
                <w:color w:val="000000"/>
                <w:sz w:val="24"/>
              </w:rPr>
            </w:pPr>
          </w:p>
        </w:tc>
        <w:tc>
          <w:tcPr>
            <w:tcW w:w="1223" w:type="dxa"/>
            <w:vAlign w:val="center"/>
          </w:tcPr>
          <w:p w14:paraId="0EFD0108">
            <w:pPr>
              <w:widowControl/>
              <w:jc w:val="center"/>
              <w:textAlignment w:val="center"/>
              <w:rPr>
                <w:rFonts w:hint="eastAsia" w:ascii="仿宋" w:hAnsi="仿宋" w:eastAsia="仿宋" w:cs="仿宋"/>
                <w:color w:val="000000"/>
                <w:sz w:val="24"/>
              </w:rPr>
            </w:pPr>
            <w:r>
              <w:rPr>
                <w:rFonts w:hint="eastAsia" w:ascii="仿宋" w:hAnsi="仿宋" w:eastAsia="仿宋" w:cs="仿宋"/>
                <w:color w:val="000000"/>
                <w:kern w:val="0"/>
                <w:sz w:val="24"/>
              </w:rPr>
              <w:t>*CPU主频</w:t>
            </w:r>
          </w:p>
        </w:tc>
        <w:tc>
          <w:tcPr>
            <w:tcW w:w="4867" w:type="dxa"/>
            <w:vAlign w:val="center"/>
          </w:tcPr>
          <w:p w14:paraId="7E26421A">
            <w:pPr>
              <w:widowControl/>
              <w:jc w:val="left"/>
              <w:textAlignment w:val="center"/>
              <w:rPr>
                <w:rFonts w:hint="eastAsia" w:ascii="仿宋" w:hAnsi="仿宋" w:eastAsia="仿宋" w:cs="仿宋"/>
                <w:color w:val="000000"/>
                <w:sz w:val="24"/>
              </w:rPr>
            </w:pPr>
            <w:r>
              <w:rPr>
                <w:rFonts w:hint="eastAsia" w:ascii="仿宋" w:hAnsi="仿宋" w:eastAsia="仿宋" w:cs="仿宋"/>
                <w:color w:val="000000"/>
                <w:kern w:val="0"/>
                <w:sz w:val="24"/>
              </w:rPr>
              <w:t>≥2.5GHz</w:t>
            </w:r>
          </w:p>
        </w:tc>
      </w:tr>
      <w:tr w14:paraId="778AF7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rPr>
        <w:tc>
          <w:tcPr>
            <w:tcW w:w="568" w:type="dxa"/>
            <w:vMerge w:val="continue"/>
            <w:noWrap/>
          </w:tcPr>
          <w:p w14:paraId="596F03D4">
            <w:pPr>
              <w:jc w:val="center"/>
              <w:rPr>
                <w:rFonts w:hint="eastAsia" w:ascii="仿宋" w:hAnsi="仿宋" w:eastAsia="仿宋" w:cs="仿宋"/>
                <w:color w:val="000000"/>
                <w:sz w:val="24"/>
              </w:rPr>
            </w:pPr>
          </w:p>
        </w:tc>
        <w:tc>
          <w:tcPr>
            <w:tcW w:w="1267" w:type="dxa"/>
            <w:vMerge w:val="continue"/>
            <w:noWrap/>
          </w:tcPr>
          <w:p w14:paraId="20AF6CA9">
            <w:pPr>
              <w:jc w:val="center"/>
              <w:rPr>
                <w:rFonts w:hint="eastAsia" w:ascii="仿宋" w:hAnsi="仿宋" w:eastAsia="仿宋" w:cs="仿宋"/>
                <w:color w:val="000000"/>
                <w:sz w:val="24"/>
              </w:rPr>
            </w:pPr>
          </w:p>
        </w:tc>
        <w:tc>
          <w:tcPr>
            <w:tcW w:w="744" w:type="dxa"/>
            <w:vMerge w:val="continue"/>
            <w:vAlign w:val="center"/>
          </w:tcPr>
          <w:p w14:paraId="4A89C01E">
            <w:pPr>
              <w:jc w:val="center"/>
              <w:rPr>
                <w:rFonts w:hint="eastAsia" w:ascii="仿宋" w:hAnsi="仿宋" w:eastAsia="仿宋" w:cs="仿宋"/>
                <w:color w:val="000000"/>
                <w:sz w:val="24"/>
              </w:rPr>
            </w:pPr>
          </w:p>
        </w:tc>
        <w:tc>
          <w:tcPr>
            <w:tcW w:w="1223" w:type="dxa"/>
            <w:vAlign w:val="center"/>
          </w:tcPr>
          <w:p w14:paraId="70EE40DA">
            <w:pPr>
              <w:widowControl/>
              <w:jc w:val="center"/>
              <w:textAlignment w:val="center"/>
              <w:rPr>
                <w:rFonts w:hint="eastAsia" w:ascii="仿宋" w:hAnsi="仿宋" w:eastAsia="仿宋" w:cs="仿宋"/>
                <w:color w:val="000000"/>
                <w:sz w:val="24"/>
              </w:rPr>
            </w:pPr>
            <w:r>
              <w:rPr>
                <w:rFonts w:hint="eastAsia" w:ascii="仿宋" w:hAnsi="仿宋" w:eastAsia="仿宋" w:cs="仿宋"/>
                <w:color w:val="000000"/>
                <w:kern w:val="0"/>
                <w:sz w:val="24"/>
              </w:rPr>
              <w:t>*CPU 末级缓存容量</w:t>
            </w:r>
          </w:p>
        </w:tc>
        <w:tc>
          <w:tcPr>
            <w:tcW w:w="4867" w:type="dxa"/>
            <w:vAlign w:val="center"/>
          </w:tcPr>
          <w:p w14:paraId="157BD55F">
            <w:pPr>
              <w:widowControl/>
              <w:jc w:val="left"/>
              <w:textAlignment w:val="center"/>
              <w:rPr>
                <w:rFonts w:hint="eastAsia" w:ascii="仿宋" w:hAnsi="仿宋" w:eastAsia="仿宋" w:cs="仿宋"/>
                <w:color w:val="000000"/>
                <w:sz w:val="24"/>
              </w:rPr>
            </w:pPr>
            <w:r>
              <w:rPr>
                <w:rFonts w:hint="eastAsia" w:ascii="仿宋" w:hAnsi="仿宋" w:eastAsia="仿宋" w:cs="仿宋"/>
                <w:color w:val="000000"/>
                <w:kern w:val="0"/>
                <w:sz w:val="24"/>
              </w:rPr>
              <w:t>≥18MB</w:t>
            </w:r>
          </w:p>
        </w:tc>
      </w:tr>
      <w:tr w14:paraId="21D942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rPr>
        <w:tc>
          <w:tcPr>
            <w:tcW w:w="568" w:type="dxa"/>
            <w:vMerge w:val="continue"/>
            <w:noWrap/>
          </w:tcPr>
          <w:p w14:paraId="29C49379">
            <w:pPr>
              <w:jc w:val="center"/>
              <w:rPr>
                <w:rFonts w:hint="eastAsia" w:ascii="仿宋" w:hAnsi="仿宋" w:eastAsia="仿宋" w:cs="仿宋"/>
                <w:color w:val="000000"/>
                <w:sz w:val="24"/>
              </w:rPr>
            </w:pPr>
          </w:p>
        </w:tc>
        <w:tc>
          <w:tcPr>
            <w:tcW w:w="1267" w:type="dxa"/>
            <w:vMerge w:val="continue"/>
            <w:noWrap/>
          </w:tcPr>
          <w:p w14:paraId="1741E71F">
            <w:pPr>
              <w:jc w:val="center"/>
              <w:rPr>
                <w:rFonts w:hint="eastAsia" w:ascii="仿宋" w:hAnsi="仿宋" w:eastAsia="仿宋" w:cs="仿宋"/>
                <w:color w:val="000000"/>
                <w:sz w:val="24"/>
              </w:rPr>
            </w:pPr>
          </w:p>
        </w:tc>
        <w:tc>
          <w:tcPr>
            <w:tcW w:w="744" w:type="dxa"/>
            <w:vMerge w:val="continue"/>
            <w:vAlign w:val="center"/>
          </w:tcPr>
          <w:p w14:paraId="292C0A30">
            <w:pPr>
              <w:jc w:val="center"/>
              <w:rPr>
                <w:rFonts w:hint="eastAsia" w:ascii="仿宋" w:hAnsi="仿宋" w:eastAsia="仿宋" w:cs="仿宋"/>
                <w:color w:val="000000"/>
                <w:sz w:val="24"/>
              </w:rPr>
            </w:pPr>
          </w:p>
        </w:tc>
        <w:tc>
          <w:tcPr>
            <w:tcW w:w="1223" w:type="dxa"/>
            <w:vAlign w:val="center"/>
          </w:tcPr>
          <w:p w14:paraId="216F90E5">
            <w:pPr>
              <w:widowControl/>
              <w:jc w:val="center"/>
              <w:textAlignment w:val="center"/>
              <w:rPr>
                <w:rFonts w:hint="eastAsia" w:ascii="仿宋" w:hAnsi="仿宋" w:eastAsia="仿宋" w:cs="仿宋"/>
                <w:color w:val="000000"/>
                <w:sz w:val="24"/>
              </w:rPr>
            </w:pPr>
            <w:r>
              <w:rPr>
                <w:rFonts w:hint="eastAsia" w:ascii="仿宋" w:hAnsi="仿宋" w:eastAsia="仿宋" w:cs="仿宋"/>
                <w:color w:val="000000"/>
                <w:kern w:val="0"/>
                <w:sz w:val="24"/>
              </w:rPr>
              <w:t>*CPU支持的内存最高速率</w:t>
            </w:r>
          </w:p>
        </w:tc>
        <w:tc>
          <w:tcPr>
            <w:tcW w:w="4867" w:type="dxa"/>
            <w:vAlign w:val="center"/>
          </w:tcPr>
          <w:p w14:paraId="32AAD872">
            <w:pPr>
              <w:widowControl/>
              <w:jc w:val="left"/>
              <w:textAlignment w:val="center"/>
              <w:rPr>
                <w:rFonts w:hint="eastAsia" w:ascii="仿宋" w:hAnsi="仿宋" w:eastAsia="仿宋" w:cs="仿宋"/>
                <w:color w:val="000000"/>
                <w:sz w:val="24"/>
                <w:highlight w:val="yellow"/>
              </w:rPr>
            </w:pPr>
            <w:r>
              <w:rPr>
                <w:rFonts w:hint="eastAsia" w:ascii="仿宋" w:hAnsi="仿宋" w:eastAsia="仿宋" w:cs="仿宋"/>
                <w:color w:val="000000"/>
                <w:kern w:val="0"/>
                <w:sz w:val="24"/>
              </w:rPr>
              <w:t>≥3200</w:t>
            </w:r>
          </w:p>
        </w:tc>
      </w:tr>
      <w:tr w14:paraId="73C272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rPr>
        <w:tc>
          <w:tcPr>
            <w:tcW w:w="568" w:type="dxa"/>
            <w:vMerge w:val="continue"/>
            <w:noWrap/>
          </w:tcPr>
          <w:p w14:paraId="606E1E51">
            <w:pPr>
              <w:jc w:val="center"/>
              <w:rPr>
                <w:rFonts w:hint="eastAsia" w:ascii="仿宋" w:hAnsi="仿宋" w:eastAsia="仿宋" w:cs="仿宋"/>
                <w:color w:val="000000"/>
                <w:sz w:val="24"/>
              </w:rPr>
            </w:pPr>
          </w:p>
        </w:tc>
        <w:tc>
          <w:tcPr>
            <w:tcW w:w="1267" w:type="dxa"/>
            <w:vMerge w:val="continue"/>
            <w:noWrap/>
          </w:tcPr>
          <w:p w14:paraId="0EBAE429">
            <w:pPr>
              <w:jc w:val="center"/>
              <w:rPr>
                <w:rFonts w:hint="eastAsia" w:ascii="仿宋" w:hAnsi="仿宋" w:eastAsia="仿宋" w:cs="仿宋"/>
                <w:color w:val="000000"/>
                <w:sz w:val="24"/>
              </w:rPr>
            </w:pPr>
          </w:p>
        </w:tc>
        <w:tc>
          <w:tcPr>
            <w:tcW w:w="744" w:type="dxa"/>
            <w:vAlign w:val="center"/>
          </w:tcPr>
          <w:p w14:paraId="27559AEC">
            <w:pPr>
              <w:widowControl/>
              <w:jc w:val="center"/>
              <w:textAlignment w:val="center"/>
              <w:rPr>
                <w:rFonts w:hint="eastAsia" w:ascii="仿宋" w:hAnsi="仿宋" w:eastAsia="仿宋" w:cs="仿宋"/>
                <w:color w:val="000000"/>
                <w:sz w:val="24"/>
              </w:rPr>
            </w:pPr>
            <w:r>
              <w:rPr>
                <w:rFonts w:hint="eastAsia" w:ascii="仿宋" w:hAnsi="仿宋" w:eastAsia="仿宋" w:cs="仿宋"/>
                <w:color w:val="000000"/>
                <w:kern w:val="0"/>
                <w:sz w:val="24"/>
              </w:rPr>
              <w:t>*内存性能</w:t>
            </w:r>
          </w:p>
        </w:tc>
        <w:tc>
          <w:tcPr>
            <w:tcW w:w="1223" w:type="dxa"/>
            <w:vAlign w:val="center"/>
          </w:tcPr>
          <w:p w14:paraId="65249311">
            <w:pPr>
              <w:widowControl/>
              <w:jc w:val="center"/>
              <w:textAlignment w:val="center"/>
              <w:rPr>
                <w:rFonts w:hint="eastAsia" w:ascii="仿宋" w:hAnsi="仿宋" w:eastAsia="仿宋" w:cs="仿宋"/>
                <w:color w:val="000000"/>
                <w:sz w:val="24"/>
              </w:rPr>
            </w:pPr>
            <w:r>
              <w:rPr>
                <w:rFonts w:hint="eastAsia" w:ascii="仿宋" w:hAnsi="仿宋" w:eastAsia="仿宋" w:cs="仿宋"/>
                <w:color w:val="000000"/>
                <w:kern w:val="0"/>
                <w:sz w:val="24"/>
              </w:rPr>
              <w:t>*内存读写速率</w:t>
            </w:r>
          </w:p>
        </w:tc>
        <w:tc>
          <w:tcPr>
            <w:tcW w:w="4867" w:type="dxa"/>
            <w:vAlign w:val="center"/>
          </w:tcPr>
          <w:p w14:paraId="36431EF6">
            <w:pPr>
              <w:widowControl/>
              <w:jc w:val="left"/>
              <w:textAlignment w:val="center"/>
              <w:rPr>
                <w:rFonts w:hint="eastAsia" w:ascii="仿宋" w:hAnsi="仿宋" w:eastAsia="仿宋" w:cs="仿宋"/>
                <w:color w:val="000000"/>
                <w:sz w:val="24"/>
              </w:rPr>
            </w:pPr>
            <w:r>
              <w:rPr>
                <w:rFonts w:hint="eastAsia" w:ascii="仿宋" w:hAnsi="仿宋" w:eastAsia="仿宋" w:cs="仿宋"/>
                <w:color w:val="000000"/>
                <w:kern w:val="0"/>
                <w:sz w:val="24"/>
              </w:rPr>
              <w:t>≥3200</w:t>
            </w:r>
          </w:p>
        </w:tc>
      </w:tr>
      <w:tr w14:paraId="55272A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rPr>
        <w:tc>
          <w:tcPr>
            <w:tcW w:w="568" w:type="dxa"/>
            <w:vMerge w:val="continue"/>
            <w:noWrap/>
          </w:tcPr>
          <w:p w14:paraId="7EAC8108">
            <w:pPr>
              <w:jc w:val="center"/>
              <w:rPr>
                <w:rFonts w:hint="eastAsia" w:ascii="仿宋" w:hAnsi="仿宋" w:eastAsia="仿宋" w:cs="仿宋"/>
                <w:color w:val="000000"/>
                <w:sz w:val="24"/>
              </w:rPr>
            </w:pPr>
          </w:p>
        </w:tc>
        <w:tc>
          <w:tcPr>
            <w:tcW w:w="1267" w:type="dxa"/>
            <w:vMerge w:val="continue"/>
            <w:noWrap/>
          </w:tcPr>
          <w:p w14:paraId="57EFFEDB">
            <w:pPr>
              <w:jc w:val="center"/>
              <w:rPr>
                <w:rFonts w:hint="eastAsia" w:ascii="仿宋" w:hAnsi="仿宋" w:eastAsia="仿宋" w:cs="仿宋"/>
                <w:color w:val="000000"/>
                <w:sz w:val="24"/>
              </w:rPr>
            </w:pPr>
          </w:p>
        </w:tc>
        <w:tc>
          <w:tcPr>
            <w:tcW w:w="744" w:type="dxa"/>
            <w:vMerge w:val="restart"/>
            <w:vAlign w:val="center"/>
          </w:tcPr>
          <w:p w14:paraId="1C6BC688">
            <w:pPr>
              <w:widowControl/>
              <w:jc w:val="center"/>
              <w:textAlignment w:val="center"/>
              <w:rPr>
                <w:rFonts w:hint="eastAsia" w:ascii="仿宋" w:hAnsi="仿宋" w:eastAsia="仿宋" w:cs="仿宋"/>
                <w:color w:val="000000"/>
                <w:sz w:val="24"/>
              </w:rPr>
            </w:pPr>
            <w:r>
              <w:rPr>
                <w:rFonts w:hint="eastAsia" w:ascii="仿宋" w:hAnsi="仿宋" w:eastAsia="仿宋" w:cs="仿宋"/>
                <w:color w:val="000000"/>
                <w:kern w:val="0"/>
                <w:sz w:val="24"/>
              </w:rPr>
              <w:t>*显卡性能</w:t>
            </w:r>
          </w:p>
        </w:tc>
        <w:tc>
          <w:tcPr>
            <w:tcW w:w="1223" w:type="dxa"/>
            <w:vAlign w:val="center"/>
          </w:tcPr>
          <w:p w14:paraId="1FA56EAC">
            <w:pPr>
              <w:widowControl/>
              <w:jc w:val="center"/>
              <w:textAlignment w:val="center"/>
              <w:rPr>
                <w:rFonts w:hint="eastAsia" w:ascii="仿宋" w:hAnsi="仿宋" w:eastAsia="仿宋" w:cs="仿宋"/>
                <w:color w:val="000000"/>
                <w:sz w:val="24"/>
              </w:rPr>
            </w:pPr>
            <w:r>
              <w:rPr>
                <w:rFonts w:hint="eastAsia" w:ascii="仿宋" w:hAnsi="仿宋" w:eastAsia="仿宋" w:cs="仿宋"/>
                <w:color w:val="000000"/>
                <w:kern w:val="0"/>
                <w:sz w:val="24"/>
              </w:rPr>
              <w:t>*显示分辨率</w:t>
            </w:r>
          </w:p>
        </w:tc>
        <w:tc>
          <w:tcPr>
            <w:tcW w:w="4867" w:type="dxa"/>
            <w:vAlign w:val="center"/>
          </w:tcPr>
          <w:p w14:paraId="79D73995">
            <w:pPr>
              <w:widowControl/>
              <w:jc w:val="left"/>
              <w:textAlignment w:val="center"/>
              <w:rPr>
                <w:rFonts w:hint="eastAsia" w:ascii="仿宋" w:hAnsi="仿宋" w:eastAsia="仿宋" w:cs="仿宋"/>
                <w:color w:val="000000"/>
                <w:sz w:val="24"/>
              </w:rPr>
            </w:pPr>
            <w:r>
              <w:rPr>
                <w:rFonts w:hint="eastAsia" w:ascii="仿宋" w:hAnsi="仿宋" w:eastAsia="仿宋" w:cs="仿宋"/>
                <w:color w:val="000000"/>
                <w:kern w:val="0"/>
                <w:sz w:val="24"/>
              </w:rPr>
              <w:t>≥1920x1080</w:t>
            </w:r>
          </w:p>
        </w:tc>
      </w:tr>
      <w:tr w14:paraId="3075F1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rPr>
        <w:tc>
          <w:tcPr>
            <w:tcW w:w="568" w:type="dxa"/>
            <w:vMerge w:val="continue"/>
            <w:noWrap/>
          </w:tcPr>
          <w:p w14:paraId="34856505">
            <w:pPr>
              <w:jc w:val="center"/>
              <w:rPr>
                <w:rFonts w:hint="eastAsia" w:ascii="仿宋" w:hAnsi="仿宋" w:eastAsia="仿宋" w:cs="仿宋"/>
                <w:color w:val="000000"/>
                <w:sz w:val="24"/>
              </w:rPr>
            </w:pPr>
          </w:p>
        </w:tc>
        <w:tc>
          <w:tcPr>
            <w:tcW w:w="1267" w:type="dxa"/>
            <w:vMerge w:val="continue"/>
            <w:noWrap/>
          </w:tcPr>
          <w:p w14:paraId="6D7747BA">
            <w:pPr>
              <w:jc w:val="center"/>
              <w:rPr>
                <w:rFonts w:hint="eastAsia" w:ascii="仿宋" w:hAnsi="仿宋" w:eastAsia="仿宋" w:cs="仿宋"/>
                <w:color w:val="000000"/>
                <w:sz w:val="24"/>
              </w:rPr>
            </w:pPr>
          </w:p>
        </w:tc>
        <w:tc>
          <w:tcPr>
            <w:tcW w:w="744" w:type="dxa"/>
            <w:vMerge w:val="continue"/>
            <w:vAlign w:val="center"/>
          </w:tcPr>
          <w:p w14:paraId="25EB8C69">
            <w:pPr>
              <w:jc w:val="center"/>
              <w:rPr>
                <w:rFonts w:hint="eastAsia" w:ascii="仿宋" w:hAnsi="仿宋" w:eastAsia="仿宋" w:cs="仿宋"/>
                <w:color w:val="000000"/>
                <w:sz w:val="24"/>
              </w:rPr>
            </w:pPr>
          </w:p>
        </w:tc>
        <w:tc>
          <w:tcPr>
            <w:tcW w:w="1223" w:type="dxa"/>
            <w:vAlign w:val="center"/>
          </w:tcPr>
          <w:p w14:paraId="588067FE">
            <w:pPr>
              <w:widowControl/>
              <w:jc w:val="center"/>
              <w:textAlignment w:val="center"/>
              <w:rPr>
                <w:rFonts w:hint="eastAsia" w:ascii="仿宋" w:hAnsi="仿宋" w:eastAsia="仿宋" w:cs="仿宋"/>
                <w:color w:val="000000"/>
                <w:sz w:val="24"/>
              </w:rPr>
            </w:pPr>
            <w:r>
              <w:rPr>
                <w:rFonts w:hint="eastAsia" w:ascii="仿宋" w:hAnsi="仿宋" w:eastAsia="仿宋" w:cs="仿宋"/>
                <w:color w:val="000000"/>
                <w:kern w:val="0"/>
                <w:sz w:val="24"/>
              </w:rPr>
              <w:t>*显卡显示芯片核心频率</w:t>
            </w:r>
          </w:p>
        </w:tc>
        <w:tc>
          <w:tcPr>
            <w:tcW w:w="4867" w:type="dxa"/>
            <w:vAlign w:val="center"/>
          </w:tcPr>
          <w:p w14:paraId="7F0ECF5A">
            <w:pPr>
              <w:widowControl/>
              <w:jc w:val="left"/>
              <w:textAlignment w:val="center"/>
              <w:rPr>
                <w:rFonts w:hint="eastAsia" w:ascii="仿宋" w:hAnsi="仿宋" w:eastAsia="仿宋" w:cs="仿宋"/>
                <w:color w:val="000000"/>
                <w:sz w:val="24"/>
              </w:rPr>
            </w:pPr>
            <w:r>
              <w:rPr>
                <w:rFonts w:hint="eastAsia" w:ascii="仿宋" w:hAnsi="仿宋" w:eastAsia="仿宋" w:cs="仿宋"/>
                <w:color w:val="000000"/>
                <w:kern w:val="0"/>
                <w:sz w:val="24"/>
              </w:rPr>
              <w:t>≥300MHz</w:t>
            </w:r>
          </w:p>
        </w:tc>
      </w:tr>
      <w:tr w14:paraId="787DCA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rPr>
        <w:tc>
          <w:tcPr>
            <w:tcW w:w="568" w:type="dxa"/>
            <w:vMerge w:val="continue"/>
            <w:noWrap/>
          </w:tcPr>
          <w:p w14:paraId="1E16B355">
            <w:pPr>
              <w:jc w:val="center"/>
              <w:rPr>
                <w:rFonts w:hint="eastAsia" w:ascii="仿宋" w:hAnsi="仿宋" w:eastAsia="仿宋" w:cs="仿宋"/>
                <w:color w:val="000000"/>
                <w:sz w:val="24"/>
              </w:rPr>
            </w:pPr>
          </w:p>
        </w:tc>
        <w:tc>
          <w:tcPr>
            <w:tcW w:w="1267" w:type="dxa"/>
            <w:vMerge w:val="continue"/>
            <w:noWrap/>
          </w:tcPr>
          <w:p w14:paraId="53AB3442">
            <w:pPr>
              <w:jc w:val="center"/>
              <w:rPr>
                <w:rFonts w:hint="eastAsia" w:ascii="仿宋" w:hAnsi="仿宋" w:eastAsia="仿宋" w:cs="仿宋"/>
                <w:color w:val="000000"/>
                <w:sz w:val="24"/>
              </w:rPr>
            </w:pPr>
          </w:p>
        </w:tc>
        <w:tc>
          <w:tcPr>
            <w:tcW w:w="744" w:type="dxa"/>
            <w:vMerge w:val="continue"/>
            <w:vAlign w:val="center"/>
          </w:tcPr>
          <w:p w14:paraId="4CBC678C">
            <w:pPr>
              <w:jc w:val="center"/>
              <w:rPr>
                <w:rFonts w:hint="eastAsia" w:ascii="仿宋" w:hAnsi="仿宋" w:eastAsia="仿宋" w:cs="仿宋"/>
                <w:color w:val="000000"/>
                <w:sz w:val="24"/>
              </w:rPr>
            </w:pPr>
          </w:p>
        </w:tc>
        <w:tc>
          <w:tcPr>
            <w:tcW w:w="1223" w:type="dxa"/>
            <w:vAlign w:val="center"/>
          </w:tcPr>
          <w:p w14:paraId="737EFA6B">
            <w:pPr>
              <w:widowControl/>
              <w:jc w:val="center"/>
              <w:textAlignment w:val="center"/>
              <w:rPr>
                <w:rFonts w:hint="eastAsia" w:ascii="仿宋" w:hAnsi="仿宋" w:eastAsia="仿宋" w:cs="仿宋"/>
                <w:color w:val="000000"/>
                <w:sz w:val="24"/>
              </w:rPr>
            </w:pPr>
            <w:r>
              <w:rPr>
                <w:rFonts w:hint="eastAsia" w:ascii="仿宋" w:hAnsi="仿宋" w:eastAsia="仿宋" w:cs="仿宋"/>
                <w:color w:val="000000"/>
                <w:kern w:val="0"/>
                <w:sz w:val="24"/>
              </w:rPr>
              <w:t>*显存等效频率</w:t>
            </w:r>
          </w:p>
        </w:tc>
        <w:tc>
          <w:tcPr>
            <w:tcW w:w="4867" w:type="dxa"/>
            <w:vAlign w:val="center"/>
          </w:tcPr>
          <w:p w14:paraId="5DCAF7C0">
            <w:pPr>
              <w:widowControl/>
              <w:jc w:val="left"/>
              <w:textAlignment w:val="center"/>
              <w:rPr>
                <w:rFonts w:hint="eastAsia" w:ascii="仿宋" w:hAnsi="仿宋" w:eastAsia="仿宋" w:cs="仿宋"/>
                <w:color w:val="000000"/>
                <w:sz w:val="24"/>
              </w:rPr>
            </w:pPr>
            <w:r>
              <w:rPr>
                <w:rFonts w:hint="eastAsia" w:ascii="仿宋" w:hAnsi="仿宋" w:eastAsia="仿宋" w:cs="仿宋"/>
                <w:color w:val="000000"/>
                <w:kern w:val="0"/>
                <w:sz w:val="24"/>
              </w:rPr>
              <w:t>≥1000MT/s</w:t>
            </w:r>
          </w:p>
        </w:tc>
      </w:tr>
      <w:tr w14:paraId="25239D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rPr>
        <w:tc>
          <w:tcPr>
            <w:tcW w:w="568" w:type="dxa"/>
            <w:vMerge w:val="continue"/>
            <w:noWrap/>
          </w:tcPr>
          <w:p w14:paraId="0CCCEBEB">
            <w:pPr>
              <w:jc w:val="center"/>
              <w:rPr>
                <w:rFonts w:hint="eastAsia" w:ascii="仿宋" w:hAnsi="仿宋" w:eastAsia="仿宋" w:cs="仿宋"/>
                <w:color w:val="000000"/>
                <w:sz w:val="24"/>
              </w:rPr>
            </w:pPr>
          </w:p>
        </w:tc>
        <w:tc>
          <w:tcPr>
            <w:tcW w:w="1267" w:type="dxa"/>
            <w:vMerge w:val="continue"/>
            <w:noWrap/>
          </w:tcPr>
          <w:p w14:paraId="04BA3218">
            <w:pPr>
              <w:jc w:val="center"/>
              <w:rPr>
                <w:rFonts w:hint="eastAsia" w:ascii="仿宋" w:hAnsi="仿宋" w:eastAsia="仿宋" w:cs="仿宋"/>
                <w:color w:val="000000"/>
                <w:sz w:val="24"/>
              </w:rPr>
            </w:pPr>
          </w:p>
        </w:tc>
        <w:tc>
          <w:tcPr>
            <w:tcW w:w="744" w:type="dxa"/>
            <w:vMerge w:val="continue"/>
            <w:vAlign w:val="center"/>
          </w:tcPr>
          <w:p w14:paraId="6FDBD30B">
            <w:pPr>
              <w:jc w:val="center"/>
              <w:rPr>
                <w:rFonts w:hint="eastAsia" w:ascii="仿宋" w:hAnsi="仿宋" w:eastAsia="仿宋" w:cs="仿宋"/>
                <w:color w:val="000000"/>
                <w:sz w:val="24"/>
              </w:rPr>
            </w:pPr>
          </w:p>
        </w:tc>
        <w:tc>
          <w:tcPr>
            <w:tcW w:w="1223" w:type="dxa"/>
            <w:vAlign w:val="center"/>
          </w:tcPr>
          <w:p w14:paraId="4FB33843">
            <w:pPr>
              <w:widowControl/>
              <w:jc w:val="center"/>
              <w:textAlignment w:val="center"/>
              <w:rPr>
                <w:rFonts w:hint="eastAsia" w:ascii="仿宋" w:hAnsi="仿宋" w:eastAsia="仿宋" w:cs="仿宋"/>
                <w:color w:val="000000"/>
                <w:sz w:val="24"/>
              </w:rPr>
            </w:pPr>
            <w:r>
              <w:rPr>
                <w:rFonts w:hint="eastAsia" w:ascii="仿宋" w:hAnsi="仿宋" w:eastAsia="仿宋" w:cs="仿宋"/>
                <w:color w:val="000000"/>
                <w:kern w:val="0"/>
                <w:sz w:val="24"/>
              </w:rPr>
              <w:t>*显卡可支持多屏同时显示数量</w:t>
            </w:r>
          </w:p>
        </w:tc>
        <w:tc>
          <w:tcPr>
            <w:tcW w:w="4867" w:type="dxa"/>
            <w:vAlign w:val="center"/>
          </w:tcPr>
          <w:p w14:paraId="32B4F030">
            <w:pPr>
              <w:widowControl/>
              <w:jc w:val="left"/>
              <w:textAlignment w:val="center"/>
              <w:rPr>
                <w:rFonts w:hint="eastAsia" w:ascii="仿宋" w:hAnsi="仿宋" w:eastAsia="仿宋" w:cs="仿宋"/>
                <w:color w:val="000000"/>
                <w:sz w:val="24"/>
              </w:rPr>
            </w:pPr>
            <w:r>
              <w:rPr>
                <w:rFonts w:hint="eastAsia" w:ascii="仿宋" w:hAnsi="仿宋" w:eastAsia="仿宋" w:cs="仿宋"/>
                <w:color w:val="000000"/>
                <w:kern w:val="0"/>
                <w:sz w:val="24"/>
              </w:rPr>
              <w:t>显卡应支持2块屏幕同时显示，分辨率应不低于1920×1080</w:t>
            </w:r>
          </w:p>
        </w:tc>
      </w:tr>
      <w:tr w14:paraId="7BA6299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rPr>
        <w:tc>
          <w:tcPr>
            <w:tcW w:w="568" w:type="dxa"/>
            <w:vMerge w:val="continue"/>
            <w:noWrap/>
          </w:tcPr>
          <w:p w14:paraId="1A2F636D">
            <w:pPr>
              <w:jc w:val="center"/>
              <w:rPr>
                <w:rFonts w:hint="eastAsia" w:ascii="仿宋" w:hAnsi="仿宋" w:eastAsia="仿宋" w:cs="仿宋"/>
                <w:color w:val="000000"/>
                <w:sz w:val="24"/>
              </w:rPr>
            </w:pPr>
          </w:p>
        </w:tc>
        <w:tc>
          <w:tcPr>
            <w:tcW w:w="1267" w:type="dxa"/>
            <w:vMerge w:val="continue"/>
            <w:noWrap/>
          </w:tcPr>
          <w:p w14:paraId="0875A582">
            <w:pPr>
              <w:jc w:val="center"/>
              <w:rPr>
                <w:rFonts w:hint="eastAsia" w:ascii="仿宋" w:hAnsi="仿宋" w:eastAsia="仿宋" w:cs="仿宋"/>
                <w:color w:val="000000"/>
                <w:sz w:val="24"/>
              </w:rPr>
            </w:pPr>
          </w:p>
        </w:tc>
        <w:tc>
          <w:tcPr>
            <w:tcW w:w="744" w:type="dxa"/>
            <w:vMerge w:val="restart"/>
            <w:vAlign w:val="center"/>
          </w:tcPr>
          <w:p w14:paraId="74BE5940">
            <w:pPr>
              <w:widowControl/>
              <w:jc w:val="center"/>
              <w:textAlignment w:val="center"/>
              <w:rPr>
                <w:rFonts w:hint="eastAsia" w:ascii="仿宋" w:hAnsi="仿宋" w:eastAsia="仿宋" w:cs="仿宋"/>
                <w:color w:val="000000"/>
                <w:sz w:val="24"/>
              </w:rPr>
            </w:pPr>
            <w:r>
              <w:rPr>
                <w:rFonts w:hint="eastAsia" w:ascii="仿宋" w:hAnsi="仿宋" w:eastAsia="仿宋" w:cs="仿宋"/>
                <w:color w:val="000000"/>
                <w:kern w:val="0"/>
                <w:sz w:val="24"/>
              </w:rPr>
              <w:t>*显示设备性能</w:t>
            </w:r>
          </w:p>
        </w:tc>
        <w:tc>
          <w:tcPr>
            <w:tcW w:w="1223" w:type="dxa"/>
            <w:vAlign w:val="center"/>
          </w:tcPr>
          <w:p w14:paraId="6AD16503">
            <w:pPr>
              <w:widowControl/>
              <w:jc w:val="center"/>
              <w:textAlignment w:val="center"/>
              <w:rPr>
                <w:rFonts w:hint="eastAsia" w:ascii="仿宋" w:hAnsi="仿宋" w:eastAsia="仿宋" w:cs="仿宋"/>
                <w:color w:val="000000"/>
                <w:sz w:val="24"/>
              </w:rPr>
            </w:pPr>
            <w:r>
              <w:rPr>
                <w:rFonts w:hint="eastAsia" w:ascii="仿宋" w:hAnsi="仿宋" w:eastAsia="仿宋" w:cs="仿宋"/>
                <w:color w:val="000000"/>
                <w:kern w:val="0"/>
                <w:sz w:val="24"/>
              </w:rPr>
              <w:t>*显示屏刷新率</w:t>
            </w:r>
          </w:p>
        </w:tc>
        <w:tc>
          <w:tcPr>
            <w:tcW w:w="4867" w:type="dxa"/>
            <w:vAlign w:val="center"/>
          </w:tcPr>
          <w:p w14:paraId="63362BD7">
            <w:pPr>
              <w:widowControl/>
              <w:jc w:val="left"/>
              <w:textAlignment w:val="center"/>
              <w:rPr>
                <w:rFonts w:hint="eastAsia" w:ascii="仿宋" w:hAnsi="仿宋" w:eastAsia="仿宋" w:cs="仿宋"/>
                <w:color w:val="000000"/>
                <w:sz w:val="24"/>
              </w:rPr>
            </w:pPr>
            <w:r>
              <w:rPr>
                <w:rFonts w:hint="eastAsia" w:ascii="仿宋" w:hAnsi="仿宋" w:eastAsia="仿宋" w:cs="仿宋"/>
                <w:color w:val="000000"/>
                <w:kern w:val="0"/>
                <w:sz w:val="24"/>
              </w:rPr>
              <w:t>≥75Hz</w:t>
            </w:r>
          </w:p>
        </w:tc>
      </w:tr>
      <w:tr w14:paraId="317041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rPr>
        <w:tc>
          <w:tcPr>
            <w:tcW w:w="568" w:type="dxa"/>
            <w:vMerge w:val="continue"/>
            <w:noWrap/>
          </w:tcPr>
          <w:p w14:paraId="6AEF629F">
            <w:pPr>
              <w:jc w:val="center"/>
              <w:rPr>
                <w:rFonts w:hint="eastAsia" w:ascii="仿宋" w:hAnsi="仿宋" w:eastAsia="仿宋" w:cs="仿宋"/>
                <w:color w:val="000000"/>
                <w:sz w:val="24"/>
              </w:rPr>
            </w:pPr>
          </w:p>
        </w:tc>
        <w:tc>
          <w:tcPr>
            <w:tcW w:w="1267" w:type="dxa"/>
            <w:vMerge w:val="continue"/>
            <w:noWrap/>
          </w:tcPr>
          <w:p w14:paraId="5DD80684">
            <w:pPr>
              <w:jc w:val="center"/>
              <w:rPr>
                <w:rFonts w:hint="eastAsia" w:ascii="仿宋" w:hAnsi="仿宋" w:eastAsia="仿宋" w:cs="仿宋"/>
                <w:color w:val="000000"/>
                <w:sz w:val="24"/>
              </w:rPr>
            </w:pPr>
          </w:p>
        </w:tc>
        <w:tc>
          <w:tcPr>
            <w:tcW w:w="744" w:type="dxa"/>
            <w:vMerge w:val="continue"/>
            <w:vAlign w:val="center"/>
          </w:tcPr>
          <w:p w14:paraId="3FBF3E1B">
            <w:pPr>
              <w:jc w:val="center"/>
              <w:rPr>
                <w:rFonts w:hint="eastAsia" w:ascii="仿宋" w:hAnsi="仿宋" w:eastAsia="仿宋" w:cs="仿宋"/>
                <w:color w:val="000000"/>
                <w:sz w:val="24"/>
              </w:rPr>
            </w:pPr>
          </w:p>
        </w:tc>
        <w:tc>
          <w:tcPr>
            <w:tcW w:w="1223" w:type="dxa"/>
            <w:vAlign w:val="center"/>
          </w:tcPr>
          <w:p w14:paraId="653E49E5">
            <w:pPr>
              <w:widowControl/>
              <w:jc w:val="center"/>
              <w:textAlignment w:val="center"/>
              <w:rPr>
                <w:rFonts w:hint="eastAsia" w:ascii="仿宋" w:hAnsi="仿宋" w:eastAsia="仿宋" w:cs="仿宋"/>
                <w:color w:val="000000"/>
                <w:sz w:val="24"/>
              </w:rPr>
            </w:pPr>
            <w:r>
              <w:rPr>
                <w:rFonts w:hint="eastAsia" w:ascii="仿宋" w:hAnsi="仿宋" w:eastAsia="仿宋" w:cs="仿宋"/>
                <w:color w:val="000000"/>
                <w:kern w:val="0"/>
                <w:sz w:val="24"/>
              </w:rPr>
              <w:t>*显示屏位深</w:t>
            </w:r>
          </w:p>
        </w:tc>
        <w:tc>
          <w:tcPr>
            <w:tcW w:w="4867" w:type="dxa"/>
            <w:vAlign w:val="center"/>
          </w:tcPr>
          <w:p w14:paraId="4BFAF6C0">
            <w:pPr>
              <w:widowControl/>
              <w:jc w:val="left"/>
              <w:textAlignment w:val="center"/>
              <w:rPr>
                <w:rFonts w:hint="eastAsia" w:ascii="仿宋" w:hAnsi="仿宋" w:eastAsia="仿宋" w:cs="仿宋"/>
                <w:color w:val="000000"/>
                <w:sz w:val="24"/>
              </w:rPr>
            </w:pPr>
            <w:r>
              <w:rPr>
                <w:rFonts w:hint="eastAsia" w:ascii="仿宋" w:hAnsi="仿宋" w:eastAsia="仿宋" w:cs="仿宋"/>
                <w:color w:val="000000"/>
                <w:kern w:val="0"/>
                <w:sz w:val="24"/>
              </w:rPr>
              <w:t>≥8位</w:t>
            </w:r>
          </w:p>
        </w:tc>
      </w:tr>
      <w:tr w14:paraId="538530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rPr>
        <w:tc>
          <w:tcPr>
            <w:tcW w:w="568" w:type="dxa"/>
            <w:vMerge w:val="continue"/>
            <w:noWrap/>
          </w:tcPr>
          <w:p w14:paraId="11A3D2E5">
            <w:pPr>
              <w:jc w:val="center"/>
              <w:rPr>
                <w:rFonts w:hint="eastAsia" w:ascii="仿宋" w:hAnsi="仿宋" w:eastAsia="仿宋" w:cs="仿宋"/>
                <w:color w:val="000000"/>
                <w:sz w:val="24"/>
              </w:rPr>
            </w:pPr>
          </w:p>
        </w:tc>
        <w:tc>
          <w:tcPr>
            <w:tcW w:w="1267" w:type="dxa"/>
            <w:vMerge w:val="continue"/>
            <w:noWrap/>
          </w:tcPr>
          <w:p w14:paraId="42455792">
            <w:pPr>
              <w:jc w:val="center"/>
              <w:rPr>
                <w:rFonts w:hint="eastAsia" w:ascii="仿宋" w:hAnsi="仿宋" w:eastAsia="仿宋" w:cs="仿宋"/>
                <w:color w:val="000000"/>
                <w:sz w:val="24"/>
              </w:rPr>
            </w:pPr>
          </w:p>
        </w:tc>
        <w:tc>
          <w:tcPr>
            <w:tcW w:w="744" w:type="dxa"/>
            <w:vMerge w:val="continue"/>
            <w:vAlign w:val="center"/>
          </w:tcPr>
          <w:p w14:paraId="52B6F792">
            <w:pPr>
              <w:jc w:val="center"/>
              <w:rPr>
                <w:rFonts w:hint="eastAsia" w:ascii="仿宋" w:hAnsi="仿宋" w:eastAsia="仿宋" w:cs="仿宋"/>
                <w:color w:val="000000"/>
                <w:sz w:val="24"/>
              </w:rPr>
            </w:pPr>
          </w:p>
        </w:tc>
        <w:tc>
          <w:tcPr>
            <w:tcW w:w="1223" w:type="dxa"/>
            <w:vAlign w:val="center"/>
          </w:tcPr>
          <w:p w14:paraId="0BB00D96">
            <w:pPr>
              <w:widowControl/>
              <w:jc w:val="center"/>
              <w:textAlignment w:val="center"/>
              <w:rPr>
                <w:rFonts w:hint="eastAsia" w:ascii="仿宋" w:hAnsi="仿宋" w:eastAsia="仿宋" w:cs="仿宋"/>
                <w:color w:val="000000"/>
                <w:sz w:val="24"/>
              </w:rPr>
            </w:pPr>
            <w:r>
              <w:rPr>
                <w:rFonts w:hint="eastAsia" w:ascii="仿宋" w:hAnsi="仿宋" w:eastAsia="仿宋" w:cs="仿宋"/>
                <w:color w:val="000000"/>
                <w:kern w:val="0"/>
                <w:sz w:val="24"/>
              </w:rPr>
              <w:t>*显示屏色域</w:t>
            </w:r>
          </w:p>
        </w:tc>
        <w:tc>
          <w:tcPr>
            <w:tcW w:w="4867" w:type="dxa"/>
            <w:vAlign w:val="center"/>
          </w:tcPr>
          <w:p w14:paraId="77CE35E1">
            <w:pPr>
              <w:widowControl/>
              <w:jc w:val="left"/>
              <w:textAlignment w:val="center"/>
              <w:rPr>
                <w:rFonts w:hint="eastAsia" w:ascii="仿宋" w:hAnsi="仿宋" w:eastAsia="仿宋" w:cs="仿宋"/>
                <w:color w:val="000000"/>
                <w:sz w:val="24"/>
              </w:rPr>
            </w:pPr>
            <w:r>
              <w:rPr>
                <w:rFonts w:hint="eastAsia" w:ascii="仿宋" w:hAnsi="仿宋" w:eastAsia="仿宋" w:cs="仿宋"/>
                <w:color w:val="000000"/>
                <w:kern w:val="0"/>
                <w:sz w:val="24"/>
              </w:rPr>
              <w:t>≥72%NTSC</w:t>
            </w:r>
          </w:p>
        </w:tc>
      </w:tr>
      <w:tr w14:paraId="5C3C7E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rPr>
        <w:tc>
          <w:tcPr>
            <w:tcW w:w="568" w:type="dxa"/>
            <w:vMerge w:val="continue"/>
            <w:noWrap/>
          </w:tcPr>
          <w:p w14:paraId="71079087">
            <w:pPr>
              <w:jc w:val="center"/>
              <w:rPr>
                <w:rFonts w:hint="eastAsia" w:ascii="仿宋" w:hAnsi="仿宋" w:eastAsia="仿宋" w:cs="仿宋"/>
                <w:color w:val="000000"/>
                <w:sz w:val="24"/>
              </w:rPr>
            </w:pPr>
          </w:p>
        </w:tc>
        <w:tc>
          <w:tcPr>
            <w:tcW w:w="1267" w:type="dxa"/>
            <w:vMerge w:val="continue"/>
            <w:noWrap/>
          </w:tcPr>
          <w:p w14:paraId="6EBC70BB">
            <w:pPr>
              <w:jc w:val="center"/>
              <w:rPr>
                <w:rFonts w:hint="eastAsia" w:ascii="仿宋" w:hAnsi="仿宋" w:eastAsia="仿宋" w:cs="仿宋"/>
                <w:color w:val="000000"/>
                <w:sz w:val="24"/>
              </w:rPr>
            </w:pPr>
          </w:p>
        </w:tc>
        <w:tc>
          <w:tcPr>
            <w:tcW w:w="744" w:type="dxa"/>
            <w:vMerge w:val="continue"/>
            <w:vAlign w:val="center"/>
          </w:tcPr>
          <w:p w14:paraId="6D5210A1">
            <w:pPr>
              <w:jc w:val="center"/>
              <w:rPr>
                <w:rFonts w:hint="eastAsia" w:ascii="仿宋" w:hAnsi="仿宋" w:eastAsia="仿宋" w:cs="仿宋"/>
                <w:color w:val="000000"/>
                <w:sz w:val="24"/>
              </w:rPr>
            </w:pPr>
          </w:p>
        </w:tc>
        <w:tc>
          <w:tcPr>
            <w:tcW w:w="1223" w:type="dxa"/>
            <w:vAlign w:val="center"/>
          </w:tcPr>
          <w:p w14:paraId="155AEF90">
            <w:pPr>
              <w:widowControl/>
              <w:jc w:val="center"/>
              <w:textAlignment w:val="center"/>
              <w:rPr>
                <w:rFonts w:hint="eastAsia" w:ascii="仿宋" w:hAnsi="仿宋" w:eastAsia="仿宋" w:cs="仿宋"/>
                <w:color w:val="000000"/>
                <w:sz w:val="24"/>
              </w:rPr>
            </w:pPr>
            <w:r>
              <w:rPr>
                <w:rFonts w:hint="eastAsia" w:ascii="仿宋" w:hAnsi="仿宋" w:eastAsia="仿宋" w:cs="仿宋"/>
                <w:color w:val="000000"/>
                <w:kern w:val="0"/>
                <w:sz w:val="24"/>
              </w:rPr>
              <w:t>*显示屏色准</w:t>
            </w:r>
          </w:p>
        </w:tc>
        <w:tc>
          <w:tcPr>
            <w:tcW w:w="4867" w:type="dxa"/>
            <w:noWrap/>
            <w:vAlign w:val="center"/>
          </w:tcPr>
          <w:p w14:paraId="17F5AD13">
            <w:pPr>
              <w:widowControl/>
              <w:jc w:val="left"/>
              <w:textAlignment w:val="center"/>
              <w:rPr>
                <w:rFonts w:hint="eastAsia" w:ascii="仿宋" w:hAnsi="仿宋" w:eastAsia="仿宋" w:cs="仿宋"/>
                <w:color w:val="000000"/>
                <w:sz w:val="24"/>
              </w:rPr>
            </w:pPr>
            <w:r>
              <w:rPr>
                <w:rFonts w:hint="eastAsia" w:ascii="仿宋" w:hAnsi="仿宋" w:eastAsia="仿宋" w:cs="仿宋"/>
                <w:color w:val="000000"/>
                <w:kern w:val="0"/>
                <w:sz w:val="24"/>
              </w:rPr>
              <w:t>本次采购不做要求</w:t>
            </w:r>
          </w:p>
        </w:tc>
      </w:tr>
      <w:tr w14:paraId="2B0E69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rPr>
        <w:tc>
          <w:tcPr>
            <w:tcW w:w="568" w:type="dxa"/>
            <w:vMerge w:val="continue"/>
            <w:noWrap/>
          </w:tcPr>
          <w:p w14:paraId="3102D05B">
            <w:pPr>
              <w:jc w:val="center"/>
              <w:rPr>
                <w:rFonts w:hint="eastAsia" w:ascii="仿宋" w:hAnsi="仿宋" w:eastAsia="仿宋" w:cs="仿宋"/>
                <w:color w:val="000000"/>
                <w:sz w:val="24"/>
              </w:rPr>
            </w:pPr>
          </w:p>
        </w:tc>
        <w:tc>
          <w:tcPr>
            <w:tcW w:w="1267" w:type="dxa"/>
            <w:vMerge w:val="continue"/>
            <w:noWrap/>
          </w:tcPr>
          <w:p w14:paraId="6756103E">
            <w:pPr>
              <w:jc w:val="center"/>
              <w:rPr>
                <w:rFonts w:hint="eastAsia" w:ascii="仿宋" w:hAnsi="仿宋" w:eastAsia="仿宋" w:cs="仿宋"/>
                <w:color w:val="000000"/>
                <w:sz w:val="24"/>
              </w:rPr>
            </w:pPr>
          </w:p>
        </w:tc>
        <w:tc>
          <w:tcPr>
            <w:tcW w:w="744" w:type="dxa"/>
            <w:vMerge w:val="continue"/>
            <w:vAlign w:val="center"/>
          </w:tcPr>
          <w:p w14:paraId="4363657A">
            <w:pPr>
              <w:jc w:val="center"/>
              <w:rPr>
                <w:rFonts w:hint="eastAsia" w:ascii="仿宋" w:hAnsi="仿宋" w:eastAsia="仿宋" w:cs="仿宋"/>
                <w:color w:val="000000"/>
                <w:sz w:val="24"/>
              </w:rPr>
            </w:pPr>
          </w:p>
        </w:tc>
        <w:tc>
          <w:tcPr>
            <w:tcW w:w="1223" w:type="dxa"/>
            <w:vAlign w:val="center"/>
          </w:tcPr>
          <w:p w14:paraId="79E3E28F">
            <w:pPr>
              <w:widowControl/>
              <w:jc w:val="center"/>
              <w:textAlignment w:val="center"/>
              <w:rPr>
                <w:rFonts w:hint="eastAsia" w:ascii="仿宋" w:hAnsi="仿宋" w:eastAsia="仿宋" w:cs="仿宋"/>
                <w:color w:val="000000"/>
                <w:sz w:val="24"/>
              </w:rPr>
            </w:pPr>
            <w:r>
              <w:rPr>
                <w:rFonts w:hint="eastAsia" w:ascii="仿宋" w:hAnsi="仿宋" w:eastAsia="仿宋" w:cs="仿宋"/>
                <w:color w:val="000000"/>
                <w:kern w:val="0"/>
                <w:sz w:val="24"/>
              </w:rPr>
              <w:t>*显示屏响应时间</w:t>
            </w:r>
          </w:p>
        </w:tc>
        <w:tc>
          <w:tcPr>
            <w:tcW w:w="4867" w:type="dxa"/>
            <w:vAlign w:val="center"/>
          </w:tcPr>
          <w:p w14:paraId="4099F6C9">
            <w:pPr>
              <w:widowControl/>
              <w:jc w:val="left"/>
              <w:textAlignment w:val="center"/>
              <w:rPr>
                <w:rFonts w:hint="eastAsia" w:ascii="仿宋" w:hAnsi="仿宋" w:eastAsia="仿宋" w:cs="仿宋"/>
                <w:color w:val="000000"/>
                <w:sz w:val="24"/>
              </w:rPr>
            </w:pPr>
            <w:r>
              <w:rPr>
                <w:rFonts w:hint="eastAsia" w:ascii="仿宋" w:hAnsi="仿宋" w:eastAsia="仿宋" w:cs="仿宋"/>
                <w:color w:val="000000"/>
                <w:kern w:val="0"/>
                <w:sz w:val="24"/>
              </w:rPr>
              <w:t>≤7ms</w:t>
            </w:r>
          </w:p>
        </w:tc>
      </w:tr>
      <w:tr w14:paraId="553476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rPr>
        <w:tc>
          <w:tcPr>
            <w:tcW w:w="568" w:type="dxa"/>
            <w:vMerge w:val="continue"/>
            <w:noWrap/>
          </w:tcPr>
          <w:p w14:paraId="29CBFCB8">
            <w:pPr>
              <w:jc w:val="center"/>
              <w:rPr>
                <w:rFonts w:hint="eastAsia" w:ascii="仿宋" w:hAnsi="仿宋" w:eastAsia="仿宋" w:cs="仿宋"/>
                <w:color w:val="000000"/>
                <w:sz w:val="24"/>
              </w:rPr>
            </w:pPr>
          </w:p>
        </w:tc>
        <w:tc>
          <w:tcPr>
            <w:tcW w:w="1267" w:type="dxa"/>
            <w:vMerge w:val="continue"/>
            <w:noWrap/>
          </w:tcPr>
          <w:p w14:paraId="1FD4D887">
            <w:pPr>
              <w:jc w:val="center"/>
              <w:rPr>
                <w:rFonts w:hint="eastAsia" w:ascii="仿宋" w:hAnsi="仿宋" w:eastAsia="仿宋" w:cs="仿宋"/>
                <w:color w:val="000000"/>
                <w:sz w:val="24"/>
              </w:rPr>
            </w:pPr>
          </w:p>
        </w:tc>
        <w:tc>
          <w:tcPr>
            <w:tcW w:w="744" w:type="dxa"/>
            <w:vMerge w:val="continue"/>
            <w:vAlign w:val="center"/>
          </w:tcPr>
          <w:p w14:paraId="0CD22226">
            <w:pPr>
              <w:jc w:val="center"/>
              <w:rPr>
                <w:rFonts w:hint="eastAsia" w:ascii="仿宋" w:hAnsi="仿宋" w:eastAsia="仿宋" w:cs="仿宋"/>
                <w:color w:val="000000"/>
                <w:sz w:val="24"/>
              </w:rPr>
            </w:pPr>
          </w:p>
        </w:tc>
        <w:tc>
          <w:tcPr>
            <w:tcW w:w="1223" w:type="dxa"/>
            <w:vAlign w:val="center"/>
          </w:tcPr>
          <w:p w14:paraId="7E4CFB75">
            <w:pPr>
              <w:widowControl/>
              <w:jc w:val="center"/>
              <w:textAlignment w:val="center"/>
              <w:rPr>
                <w:rFonts w:hint="eastAsia" w:ascii="仿宋" w:hAnsi="仿宋" w:eastAsia="仿宋" w:cs="仿宋"/>
                <w:color w:val="000000"/>
                <w:sz w:val="24"/>
              </w:rPr>
            </w:pPr>
            <w:r>
              <w:rPr>
                <w:rFonts w:hint="eastAsia" w:ascii="仿宋" w:hAnsi="仿宋" w:eastAsia="仿宋" w:cs="仿宋"/>
                <w:color w:val="000000"/>
                <w:kern w:val="0"/>
                <w:sz w:val="24"/>
              </w:rPr>
              <w:t>*显示屏亮度</w:t>
            </w:r>
          </w:p>
        </w:tc>
        <w:tc>
          <w:tcPr>
            <w:tcW w:w="4867" w:type="dxa"/>
            <w:vAlign w:val="center"/>
          </w:tcPr>
          <w:p w14:paraId="612300BB">
            <w:pPr>
              <w:widowControl/>
              <w:jc w:val="left"/>
              <w:textAlignment w:val="center"/>
              <w:rPr>
                <w:rFonts w:hint="eastAsia" w:ascii="仿宋" w:hAnsi="仿宋" w:eastAsia="仿宋" w:cs="仿宋"/>
                <w:color w:val="000000"/>
                <w:sz w:val="24"/>
              </w:rPr>
            </w:pPr>
            <w:r>
              <w:rPr>
                <w:rFonts w:hint="eastAsia" w:ascii="仿宋" w:hAnsi="仿宋" w:eastAsia="仿宋" w:cs="仿宋"/>
                <w:color w:val="000000"/>
                <w:kern w:val="0"/>
                <w:sz w:val="24"/>
              </w:rPr>
              <w:t>≥250尼特</w:t>
            </w:r>
          </w:p>
        </w:tc>
      </w:tr>
      <w:tr w14:paraId="009F69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rPr>
        <w:tc>
          <w:tcPr>
            <w:tcW w:w="568" w:type="dxa"/>
            <w:vMerge w:val="continue"/>
            <w:noWrap/>
          </w:tcPr>
          <w:p w14:paraId="2EC85E6C">
            <w:pPr>
              <w:jc w:val="center"/>
              <w:rPr>
                <w:rFonts w:hint="eastAsia" w:ascii="仿宋" w:hAnsi="仿宋" w:eastAsia="仿宋" w:cs="仿宋"/>
                <w:color w:val="000000"/>
                <w:sz w:val="24"/>
              </w:rPr>
            </w:pPr>
          </w:p>
        </w:tc>
        <w:tc>
          <w:tcPr>
            <w:tcW w:w="1267" w:type="dxa"/>
            <w:vMerge w:val="continue"/>
            <w:noWrap/>
          </w:tcPr>
          <w:p w14:paraId="04951C67">
            <w:pPr>
              <w:jc w:val="center"/>
              <w:rPr>
                <w:rFonts w:hint="eastAsia" w:ascii="仿宋" w:hAnsi="仿宋" w:eastAsia="仿宋" w:cs="仿宋"/>
                <w:color w:val="000000"/>
                <w:sz w:val="24"/>
              </w:rPr>
            </w:pPr>
          </w:p>
        </w:tc>
        <w:tc>
          <w:tcPr>
            <w:tcW w:w="744" w:type="dxa"/>
            <w:vMerge w:val="continue"/>
            <w:vAlign w:val="center"/>
          </w:tcPr>
          <w:p w14:paraId="543C1009">
            <w:pPr>
              <w:jc w:val="center"/>
              <w:rPr>
                <w:rFonts w:hint="eastAsia" w:ascii="仿宋" w:hAnsi="仿宋" w:eastAsia="仿宋" w:cs="仿宋"/>
                <w:color w:val="000000"/>
                <w:sz w:val="24"/>
              </w:rPr>
            </w:pPr>
          </w:p>
        </w:tc>
        <w:tc>
          <w:tcPr>
            <w:tcW w:w="1223" w:type="dxa"/>
            <w:vAlign w:val="center"/>
          </w:tcPr>
          <w:p w14:paraId="60D2B4E2">
            <w:pPr>
              <w:widowControl/>
              <w:jc w:val="center"/>
              <w:textAlignment w:val="center"/>
              <w:rPr>
                <w:rFonts w:hint="eastAsia" w:ascii="仿宋" w:hAnsi="仿宋" w:eastAsia="仿宋" w:cs="仿宋"/>
                <w:color w:val="000000"/>
                <w:sz w:val="24"/>
              </w:rPr>
            </w:pPr>
            <w:r>
              <w:rPr>
                <w:rFonts w:hint="eastAsia" w:ascii="仿宋" w:hAnsi="仿宋" w:eastAsia="仿宋" w:cs="仿宋"/>
                <w:color w:val="000000"/>
                <w:kern w:val="0"/>
                <w:sz w:val="24"/>
              </w:rPr>
              <w:t>*显示屏亮度一致性</w:t>
            </w:r>
          </w:p>
        </w:tc>
        <w:tc>
          <w:tcPr>
            <w:tcW w:w="4867" w:type="dxa"/>
            <w:noWrap/>
            <w:vAlign w:val="center"/>
          </w:tcPr>
          <w:p w14:paraId="4DA0B270">
            <w:pPr>
              <w:widowControl/>
              <w:jc w:val="left"/>
              <w:textAlignment w:val="center"/>
              <w:rPr>
                <w:rFonts w:hint="eastAsia" w:ascii="仿宋" w:hAnsi="仿宋" w:eastAsia="仿宋" w:cs="仿宋"/>
                <w:color w:val="000000"/>
                <w:sz w:val="24"/>
              </w:rPr>
            </w:pPr>
            <w:r>
              <w:rPr>
                <w:rFonts w:hint="eastAsia" w:ascii="仿宋" w:hAnsi="仿宋" w:eastAsia="仿宋" w:cs="仿宋"/>
                <w:color w:val="000000"/>
                <w:kern w:val="0"/>
                <w:sz w:val="24"/>
              </w:rPr>
              <w:t>本次采购不做要求</w:t>
            </w:r>
          </w:p>
        </w:tc>
      </w:tr>
      <w:tr w14:paraId="7B17F0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rPr>
        <w:tc>
          <w:tcPr>
            <w:tcW w:w="568" w:type="dxa"/>
            <w:vMerge w:val="continue"/>
            <w:noWrap/>
          </w:tcPr>
          <w:p w14:paraId="78062FDD">
            <w:pPr>
              <w:jc w:val="center"/>
              <w:rPr>
                <w:rFonts w:hint="eastAsia" w:ascii="仿宋" w:hAnsi="仿宋" w:eastAsia="仿宋" w:cs="仿宋"/>
                <w:color w:val="000000"/>
                <w:sz w:val="24"/>
              </w:rPr>
            </w:pPr>
          </w:p>
        </w:tc>
        <w:tc>
          <w:tcPr>
            <w:tcW w:w="1267" w:type="dxa"/>
            <w:vMerge w:val="continue"/>
            <w:noWrap/>
          </w:tcPr>
          <w:p w14:paraId="592053CB">
            <w:pPr>
              <w:jc w:val="center"/>
              <w:rPr>
                <w:rFonts w:hint="eastAsia" w:ascii="仿宋" w:hAnsi="仿宋" w:eastAsia="仿宋" w:cs="仿宋"/>
                <w:color w:val="000000"/>
                <w:sz w:val="24"/>
              </w:rPr>
            </w:pPr>
          </w:p>
        </w:tc>
        <w:tc>
          <w:tcPr>
            <w:tcW w:w="744" w:type="dxa"/>
            <w:vMerge w:val="continue"/>
            <w:vAlign w:val="center"/>
          </w:tcPr>
          <w:p w14:paraId="58A8A550">
            <w:pPr>
              <w:jc w:val="center"/>
              <w:rPr>
                <w:rFonts w:hint="eastAsia" w:ascii="仿宋" w:hAnsi="仿宋" w:eastAsia="仿宋" w:cs="仿宋"/>
                <w:color w:val="000000"/>
                <w:sz w:val="24"/>
              </w:rPr>
            </w:pPr>
          </w:p>
        </w:tc>
        <w:tc>
          <w:tcPr>
            <w:tcW w:w="1223" w:type="dxa"/>
            <w:vAlign w:val="center"/>
          </w:tcPr>
          <w:p w14:paraId="4B609024">
            <w:pPr>
              <w:widowControl/>
              <w:jc w:val="center"/>
              <w:textAlignment w:val="center"/>
              <w:rPr>
                <w:rFonts w:hint="eastAsia" w:ascii="仿宋" w:hAnsi="仿宋" w:eastAsia="仿宋" w:cs="仿宋"/>
                <w:color w:val="000000"/>
                <w:sz w:val="24"/>
              </w:rPr>
            </w:pPr>
            <w:r>
              <w:rPr>
                <w:rFonts w:hint="eastAsia" w:ascii="仿宋" w:hAnsi="仿宋" w:eastAsia="仿宋" w:cs="仿宋"/>
                <w:color w:val="000000"/>
                <w:kern w:val="0"/>
                <w:sz w:val="24"/>
              </w:rPr>
              <w:t>*显示屏对比度</w:t>
            </w:r>
          </w:p>
        </w:tc>
        <w:tc>
          <w:tcPr>
            <w:tcW w:w="4867" w:type="dxa"/>
            <w:vAlign w:val="center"/>
          </w:tcPr>
          <w:p w14:paraId="48C1CD49">
            <w:pPr>
              <w:widowControl/>
              <w:jc w:val="left"/>
              <w:textAlignment w:val="center"/>
              <w:rPr>
                <w:rFonts w:hint="eastAsia" w:ascii="仿宋" w:hAnsi="仿宋" w:eastAsia="仿宋" w:cs="仿宋"/>
                <w:color w:val="000000"/>
                <w:sz w:val="24"/>
              </w:rPr>
            </w:pPr>
            <w:r>
              <w:rPr>
                <w:rFonts w:hint="eastAsia" w:ascii="仿宋" w:hAnsi="仿宋" w:eastAsia="仿宋" w:cs="仿宋"/>
                <w:color w:val="000000"/>
                <w:kern w:val="0"/>
                <w:sz w:val="24"/>
              </w:rPr>
              <w:t>≥3000：1</w:t>
            </w:r>
          </w:p>
        </w:tc>
      </w:tr>
      <w:tr w14:paraId="1CD364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rPr>
        <w:tc>
          <w:tcPr>
            <w:tcW w:w="568" w:type="dxa"/>
            <w:vMerge w:val="continue"/>
            <w:noWrap/>
          </w:tcPr>
          <w:p w14:paraId="0338BE90">
            <w:pPr>
              <w:jc w:val="center"/>
              <w:rPr>
                <w:rFonts w:hint="eastAsia" w:ascii="仿宋" w:hAnsi="仿宋" w:eastAsia="仿宋" w:cs="仿宋"/>
                <w:color w:val="000000"/>
                <w:sz w:val="24"/>
              </w:rPr>
            </w:pPr>
          </w:p>
        </w:tc>
        <w:tc>
          <w:tcPr>
            <w:tcW w:w="1267" w:type="dxa"/>
            <w:vMerge w:val="continue"/>
            <w:noWrap/>
          </w:tcPr>
          <w:p w14:paraId="3EC6EA70">
            <w:pPr>
              <w:jc w:val="center"/>
              <w:rPr>
                <w:rFonts w:hint="eastAsia" w:ascii="仿宋" w:hAnsi="仿宋" w:eastAsia="仿宋" w:cs="仿宋"/>
                <w:color w:val="000000"/>
                <w:sz w:val="24"/>
              </w:rPr>
            </w:pPr>
          </w:p>
        </w:tc>
        <w:tc>
          <w:tcPr>
            <w:tcW w:w="744" w:type="dxa"/>
            <w:vMerge w:val="continue"/>
            <w:vAlign w:val="center"/>
          </w:tcPr>
          <w:p w14:paraId="1CE8FA55">
            <w:pPr>
              <w:jc w:val="center"/>
              <w:rPr>
                <w:rFonts w:hint="eastAsia" w:ascii="仿宋" w:hAnsi="仿宋" w:eastAsia="仿宋" w:cs="仿宋"/>
                <w:color w:val="000000"/>
                <w:sz w:val="24"/>
              </w:rPr>
            </w:pPr>
          </w:p>
        </w:tc>
        <w:tc>
          <w:tcPr>
            <w:tcW w:w="1223" w:type="dxa"/>
            <w:vAlign w:val="center"/>
          </w:tcPr>
          <w:p w14:paraId="1F438FB1">
            <w:pPr>
              <w:widowControl/>
              <w:jc w:val="center"/>
              <w:textAlignment w:val="center"/>
              <w:rPr>
                <w:rFonts w:hint="eastAsia" w:ascii="仿宋" w:hAnsi="仿宋" w:eastAsia="仿宋" w:cs="仿宋"/>
                <w:color w:val="000000"/>
                <w:sz w:val="24"/>
              </w:rPr>
            </w:pPr>
            <w:r>
              <w:rPr>
                <w:rFonts w:hint="eastAsia" w:ascii="仿宋" w:hAnsi="仿宋" w:eastAsia="仿宋" w:cs="仿宋"/>
                <w:color w:val="000000"/>
                <w:kern w:val="0"/>
                <w:sz w:val="24"/>
              </w:rPr>
              <w:t>*显示屏其他参数</w:t>
            </w:r>
          </w:p>
        </w:tc>
        <w:tc>
          <w:tcPr>
            <w:tcW w:w="4867" w:type="dxa"/>
            <w:vAlign w:val="center"/>
          </w:tcPr>
          <w:p w14:paraId="5465D562">
            <w:pPr>
              <w:widowControl/>
              <w:jc w:val="left"/>
              <w:textAlignment w:val="center"/>
              <w:rPr>
                <w:rFonts w:hint="eastAsia" w:ascii="仿宋" w:hAnsi="仿宋" w:eastAsia="仿宋" w:cs="仿宋"/>
                <w:color w:val="000000"/>
                <w:sz w:val="24"/>
              </w:rPr>
            </w:pPr>
            <w:r>
              <w:rPr>
                <w:rFonts w:hint="eastAsia" w:ascii="仿宋" w:hAnsi="仿宋" w:eastAsia="仿宋" w:cs="仿宋"/>
                <w:color w:val="000000"/>
                <w:kern w:val="0"/>
                <w:sz w:val="24"/>
              </w:rPr>
              <w:t>其它参数应符合SJ/T 11292的相关规定</w:t>
            </w:r>
          </w:p>
        </w:tc>
      </w:tr>
      <w:tr w14:paraId="34332E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rPr>
        <w:tc>
          <w:tcPr>
            <w:tcW w:w="568" w:type="dxa"/>
            <w:vMerge w:val="continue"/>
            <w:noWrap/>
          </w:tcPr>
          <w:p w14:paraId="298DBC96">
            <w:pPr>
              <w:jc w:val="center"/>
              <w:rPr>
                <w:rFonts w:hint="eastAsia" w:ascii="仿宋" w:hAnsi="仿宋" w:eastAsia="仿宋" w:cs="仿宋"/>
                <w:color w:val="000000"/>
                <w:sz w:val="24"/>
              </w:rPr>
            </w:pPr>
          </w:p>
        </w:tc>
        <w:tc>
          <w:tcPr>
            <w:tcW w:w="1267" w:type="dxa"/>
            <w:vMerge w:val="continue"/>
            <w:noWrap/>
          </w:tcPr>
          <w:p w14:paraId="2268677F">
            <w:pPr>
              <w:jc w:val="center"/>
              <w:rPr>
                <w:rFonts w:hint="eastAsia" w:ascii="仿宋" w:hAnsi="仿宋" w:eastAsia="仿宋" w:cs="仿宋"/>
                <w:color w:val="000000"/>
                <w:sz w:val="24"/>
              </w:rPr>
            </w:pPr>
          </w:p>
        </w:tc>
        <w:tc>
          <w:tcPr>
            <w:tcW w:w="744" w:type="dxa"/>
            <w:vMerge w:val="restart"/>
            <w:vAlign w:val="center"/>
          </w:tcPr>
          <w:p w14:paraId="7610CDA1">
            <w:pPr>
              <w:widowControl/>
              <w:jc w:val="center"/>
              <w:textAlignment w:val="center"/>
              <w:rPr>
                <w:rFonts w:hint="eastAsia" w:ascii="仿宋" w:hAnsi="仿宋" w:eastAsia="仿宋" w:cs="仿宋"/>
                <w:color w:val="000000"/>
                <w:sz w:val="24"/>
              </w:rPr>
            </w:pPr>
            <w:r>
              <w:rPr>
                <w:rFonts w:hint="eastAsia" w:ascii="仿宋" w:hAnsi="仿宋" w:eastAsia="仿宋" w:cs="仿宋"/>
                <w:color w:val="000000"/>
                <w:kern w:val="0"/>
                <w:sz w:val="24"/>
              </w:rPr>
              <w:t>*网络设备性能</w:t>
            </w:r>
          </w:p>
        </w:tc>
        <w:tc>
          <w:tcPr>
            <w:tcW w:w="1223" w:type="dxa"/>
            <w:vAlign w:val="center"/>
          </w:tcPr>
          <w:p w14:paraId="60F33254">
            <w:pPr>
              <w:widowControl/>
              <w:jc w:val="center"/>
              <w:textAlignment w:val="center"/>
              <w:rPr>
                <w:rFonts w:hint="eastAsia" w:ascii="仿宋" w:hAnsi="仿宋" w:eastAsia="仿宋" w:cs="仿宋"/>
                <w:color w:val="000000"/>
                <w:sz w:val="24"/>
              </w:rPr>
            </w:pPr>
            <w:r>
              <w:rPr>
                <w:rFonts w:hint="eastAsia" w:ascii="仿宋" w:hAnsi="仿宋" w:eastAsia="仿宋" w:cs="仿宋"/>
                <w:color w:val="000000"/>
                <w:kern w:val="0"/>
                <w:sz w:val="24"/>
              </w:rPr>
              <w:t>*有线网卡速率</w:t>
            </w:r>
          </w:p>
        </w:tc>
        <w:tc>
          <w:tcPr>
            <w:tcW w:w="4867" w:type="dxa"/>
            <w:vAlign w:val="center"/>
          </w:tcPr>
          <w:p w14:paraId="0543E0B1">
            <w:pPr>
              <w:widowControl/>
              <w:jc w:val="left"/>
              <w:textAlignment w:val="center"/>
              <w:rPr>
                <w:rFonts w:hint="eastAsia" w:ascii="仿宋" w:hAnsi="仿宋" w:eastAsia="仿宋" w:cs="仿宋"/>
                <w:color w:val="000000"/>
                <w:sz w:val="24"/>
              </w:rPr>
            </w:pPr>
            <w:r>
              <w:rPr>
                <w:rFonts w:hint="eastAsia" w:ascii="仿宋" w:hAnsi="仿宋" w:eastAsia="仿宋" w:cs="仿宋"/>
                <w:color w:val="000000"/>
                <w:kern w:val="0"/>
                <w:sz w:val="24"/>
              </w:rPr>
              <w:t>最高速率应不低于1000Mbps，应支持10Mbps、100Mbps、1000Mbps速率自适应</w:t>
            </w:r>
          </w:p>
        </w:tc>
      </w:tr>
      <w:tr w14:paraId="137FA4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rPr>
        <w:tc>
          <w:tcPr>
            <w:tcW w:w="568" w:type="dxa"/>
            <w:vMerge w:val="continue"/>
            <w:noWrap/>
          </w:tcPr>
          <w:p w14:paraId="412509D7">
            <w:pPr>
              <w:jc w:val="center"/>
              <w:rPr>
                <w:rFonts w:hint="eastAsia" w:ascii="仿宋" w:hAnsi="仿宋" w:eastAsia="仿宋" w:cs="仿宋"/>
                <w:color w:val="000000"/>
                <w:sz w:val="24"/>
              </w:rPr>
            </w:pPr>
          </w:p>
        </w:tc>
        <w:tc>
          <w:tcPr>
            <w:tcW w:w="1267" w:type="dxa"/>
            <w:vMerge w:val="continue"/>
            <w:noWrap/>
          </w:tcPr>
          <w:p w14:paraId="08D8616C">
            <w:pPr>
              <w:jc w:val="center"/>
              <w:rPr>
                <w:rFonts w:hint="eastAsia" w:ascii="仿宋" w:hAnsi="仿宋" w:eastAsia="仿宋" w:cs="仿宋"/>
                <w:color w:val="000000"/>
                <w:sz w:val="24"/>
              </w:rPr>
            </w:pPr>
          </w:p>
        </w:tc>
        <w:tc>
          <w:tcPr>
            <w:tcW w:w="744" w:type="dxa"/>
            <w:vMerge w:val="continue"/>
            <w:vAlign w:val="center"/>
          </w:tcPr>
          <w:p w14:paraId="40856518">
            <w:pPr>
              <w:jc w:val="center"/>
              <w:rPr>
                <w:rFonts w:hint="eastAsia" w:ascii="仿宋" w:hAnsi="仿宋" w:eastAsia="仿宋" w:cs="仿宋"/>
                <w:color w:val="000000"/>
                <w:sz w:val="24"/>
              </w:rPr>
            </w:pPr>
          </w:p>
        </w:tc>
        <w:tc>
          <w:tcPr>
            <w:tcW w:w="1223" w:type="dxa"/>
            <w:vAlign w:val="center"/>
          </w:tcPr>
          <w:p w14:paraId="1BFDB0FB">
            <w:pPr>
              <w:widowControl/>
              <w:jc w:val="center"/>
              <w:textAlignment w:val="center"/>
              <w:rPr>
                <w:rFonts w:hint="eastAsia" w:ascii="仿宋" w:hAnsi="仿宋" w:eastAsia="仿宋" w:cs="仿宋"/>
                <w:color w:val="000000"/>
                <w:sz w:val="24"/>
              </w:rPr>
            </w:pPr>
            <w:r>
              <w:rPr>
                <w:rFonts w:hint="eastAsia" w:ascii="仿宋" w:hAnsi="仿宋" w:eastAsia="仿宋" w:cs="仿宋"/>
                <w:color w:val="000000"/>
                <w:kern w:val="0"/>
                <w:sz w:val="24"/>
              </w:rPr>
              <w:t>支持无线网络通信技术协议</w:t>
            </w:r>
          </w:p>
        </w:tc>
        <w:tc>
          <w:tcPr>
            <w:tcW w:w="4867" w:type="dxa"/>
            <w:noWrap/>
            <w:vAlign w:val="center"/>
          </w:tcPr>
          <w:p w14:paraId="7E1845F6">
            <w:pPr>
              <w:widowControl/>
              <w:jc w:val="left"/>
              <w:textAlignment w:val="center"/>
              <w:rPr>
                <w:rFonts w:hint="eastAsia" w:ascii="仿宋" w:hAnsi="仿宋" w:eastAsia="仿宋" w:cs="仿宋"/>
                <w:color w:val="000000"/>
                <w:sz w:val="24"/>
              </w:rPr>
            </w:pPr>
            <w:r>
              <w:rPr>
                <w:rFonts w:hint="eastAsia" w:ascii="仿宋" w:hAnsi="仿宋" w:eastAsia="仿宋" w:cs="仿宋"/>
                <w:color w:val="000000"/>
                <w:kern w:val="0"/>
                <w:sz w:val="24"/>
              </w:rPr>
              <w:t>本次采购不做要求</w:t>
            </w:r>
          </w:p>
        </w:tc>
      </w:tr>
      <w:tr w14:paraId="17C401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rPr>
        <w:tc>
          <w:tcPr>
            <w:tcW w:w="568" w:type="dxa"/>
            <w:vMerge w:val="continue"/>
            <w:noWrap/>
          </w:tcPr>
          <w:p w14:paraId="29E680D7">
            <w:pPr>
              <w:jc w:val="center"/>
              <w:rPr>
                <w:rFonts w:hint="eastAsia" w:ascii="仿宋" w:hAnsi="仿宋" w:eastAsia="仿宋" w:cs="仿宋"/>
                <w:color w:val="000000"/>
                <w:sz w:val="24"/>
              </w:rPr>
            </w:pPr>
          </w:p>
        </w:tc>
        <w:tc>
          <w:tcPr>
            <w:tcW w:w="1267" w:type="dxa"/>
            <w:vMerge w:val="continue"/>
            <w:noWrap/>
          </w:tcPr>
          <w:p w14:paraId="030097BF">
            <w:pPr>
              <w:jc w:val="center"/>
              <w:rPr>
                <w:rFonts w:hint="eastAsia" w:ascii="仿宋" w:hAnsi="仿宋" w:eastAsia="仿宋" w:cs="仿宋"/>
                <w:color w:val="000000"/>
                <w:sz w:val="24"/>
              </w:rPr>
            </w:pPr>
          </w:p>
        </w:tc>
        <w:tc>
          <w:tcPr>
            <w:tcW w:w="744" w:type="dxa"/>
            <w:vMerge w:val="continue"/>
            <w:vAlign w:val="center"/>
          </w:tcPr>
          <w:p w14:paraId="569297F3">
            <w:pPr>
              <w:jc w:val="center"/>
              <w:rPr>
                <w:rFonts w:hint="eastAsia" w:ascii="仿宋" w:hAnsi="仿宋" w:eastAsia="仿宋" w:cs="仿宋"/>
                <w:color w:val="000000"/>
                <w:sz w:val="24"/>
              </w:rPr>
            </w:pPr>
          </w:p>
        </w:tc>
        <w:tc>
          <w:tcPr>
            <w:tcW w:w="1223" w:type="dxa"/>
            <w:vAlign w:val="center"/>
          </w:tcPr>
          <w:p w14:paraId="079BBD95">
            <w:pPr>
              <w:widowControl/>
              <w:jc w:val="center"/>
              <w:textAlignment w:val="center"/>
              <w:rPr>
                <w:rFonts w:hint="eastAsia" w:ascii="仿宋" w:hAnsi="仿宋" w:eastAsia="仿宋" w:cs="仿宋"/>
                <w:color w:val="000000"/>
                <w:sz w:val="24"/>
              </w:rPr>
            </w:pPr>
            <w:r>
              <w:rPr>
                <w:rFonts w:hint="eastAsia" w:ascii="仿宋" w:hAnsi="仿宋" w:eastAsia="仿宋" w:cs="仿宋"/>
                <w:color w:val="000000"/>
                <w:kern w:val="0"/>
                <w:sz w:val="24"/>
              </w:rPr>
              <w:t>无线网卡频宽</w:t>
            </w:r>
          </w:p>
        </w:tc>
        <w:tc>
          <w:tcPr>
            <w:tcW w:w="4867" w:type="dxa"/>
            <w:noWrap/>
            <w:vAlign w:val="center"/>
          </w:tcPr>
          <w:p w14:paraId="4C467FC6">
            <w:pPr>
              <w:widowControl/>
              <w:jc w:val="left"/>
              <w:textAlignment w:val="center"/>
              <w:rPr>
                <w:rFonts w:hint="eastAsia" w:ascii="仿宋" w:hAnsi="仿宋" w:eastAsia="仿宋" w:cs="仿宋"/>
                <w:color w:val="000000"/>
                <w:sz w:val="24"/>
              </w:rPr>
            </w:pPr>
            <w:r>
              <w:rPr>
                <w:rFonts w:hint="eastAsia" w:ascii="仿宋" w:hAnsi="仿宋" w:eastAsia="仿宋" w:cs="仿宋"/>
                <w:color w:val="000000"/>
                <w:kern w:val="0"/>
                <w:sz w:val="24"/>
              </w:rPr>
              <w:t>本次采购不做要求</w:t>
            </w:r>
          </w:p>
        </w:tc>
      </w:tr>
      <w:tr w14:paraId="642465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rPr>
        <w:tc>
          <w:tcPr>
            <w:tcW w:w="568" w:type="dxa"/>
            <w:vMerge w:val="continue"/>
            <w:noWrap/>
          </w:tcPr>
          <w:p w14:paraId="617A1611">
            <w:pPr>
              <w:jc w:val="center"/>
              <w:rPr>
                <w:rFonts w:hint="eastAsia" w:ascii="仿宋" w:hAnsi="仿宋" w:eastAsia="仿宋" w:cs="仿宋"/>
                <w:color w:val="000000"/>
                <w:sz w:val="24"/>
              </w:rPr>
            </w:pPr>
          </w:p>
        </w:tc>
        <w:tc>
          <w:tcPr>
            <w:tcW w:w="1267" w:type="dxa"/>
            <w:vMerge w:val="continue"/>
            <w:noWrap/>
          </w:tcPr>
          <w:p w14:paraId="0A83A2E9">
            <w:pPr>
              <w:jc w:val="center"/>
              <w:rPr>
                <w:rFonts w:hint="eastAsia" w:ascii="仿宋" w:hAnsi="仿宋" w:eastAsia="仿宋" w:cs="仿宋"/>
                <w:color w:val="000000"/>
                <w:sz w:val="24"/>
              </w:rPr>
            </w:pPr>
          </w:p>
        </w:tc>
        <w:tc>
          <w:tcPr>
            <w:tcW w:w="744" w:type="dxa"/>
            <w:vMerge w:val="restart"/>
            <w:vAlign w:val="center"/>
          </w:tcPr>
          <w:p w14:paraId="1E26C126">
            <w:pPr>
              <w:widowControl/>
              <w:jc w:val="center"/>
              <w:textAlignment w:val="center"/>
              <w:rPr>
                <w:rFonts w:hint="eastAsia" w:ascii="仿宋" w:hAnsi="仿宋" w:eastAsia="仿宋" w:cs="仿宋"/>
                <w:color w:val="000000"/>
                <w:sz w:val="24"/>
              </w:rPr>
            </w:pPr>
            <w:r>
              <w:rPr>
                <w:rFonts w:hint="eastAsia" w:ascii="仿宋" w:hAnsi="仿宋" w:eastAsia="仿宋" w:cs="仿宋"/>
                <w:color w:val="000000"/>
                <w:kern w:val="0"/>
                <w:sz w:val="24"/>
              </w:rPr>
              <w:t>*主板功能</w:t>
            </w:r>
          </w:p>
        </w:tc>
        <w:tc>
          <w:tcPr>
            <w:tcW w:w="1223" w:type="dxa"/>
            <w:vAlign w:val="center"/>
          </w:tcPr>
          <w:p w14:paraId="6179F611">
            <w:pPr>
              <w:widowControl/>
              <w:jc w:val="center"/>
              <w:textAlignment w:val="center"/>
              <w:rPr>
                <w:rFonts w:hint="eastAsia" w:ascii="仿宋" w:hAnsi="仿宋" w:eastAsia="仿宋" w:cs="仿宋"/>
                <w:color w:val="000000"/>
                <w:sz w:val="24"/>
              </w:rPr>
            </w:pPr>
            <w:r>
              <w:rPr>
                <w:rFonts w:hint="eastAsia" w:ascii="仿宋" w:hAnsi="仿宋" w:eastAsia="仿宋" w:cs="仿宋"/>
                <w:color w:val="000000"/>
                <w:kern w:val="0"/>
                <w:sz w:val="24"/>
              </w:rPr>
              <w:t>*内存扩展接口(板载内存不涉及)</w:t>
            </w:r>
          </w:p>
        </w:tc>
        <w:tc>
          <w:tcPr>
            <w:tcW w:w="4867" w:type="dxa"/>
            <w:vAlign w:val="center"/>
          </w:tcPr>
          <w:p w14:paraId="099CE88B">
            <w:pPr>
              <w:widowControl/>
              <w:jc w:val="left"/>
              <w:textAlignment w:val="center"/>
              <w:rPr>
                <w:rFonts w:hint="eastAsia" w:ascii="仿宋" w:hAnsi="仿宋" w:eastAsia="仿宋" w:cs="仿宋"/>
                <w:color w:val="000000"/>
                <w:sz w:val="24"/>
              </w:rPr>
            </w:pPr>
            <w:r>
              <w:rPr>
                <w:rFonts w:hint="eastAsia" w:ascii="仿宋" w:hAnsi="仿宋" w:eastAsia="仿宋" w:cs="仿宋"/>
                <w:color w:val="000000"/>
                <w:kern w:val="0"/>
                <w:sz w:val="24"/>
              </w:rPr>
              <w:t>≥2个内存插槽</w:t>
            </w:r>
          </w:p>
        </w:tc>
      </w:tr>
      <w:tr w14:paraId="36C63A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rPr>
        <w:tc>
          <w:tcPr>
            <w:tcW w:w="568" w:type="dxa"/>
            <w:vMerge w:val="continue"/>
            <w:noWrap/>
          </w:tcPr>
          <w:p w14:paraId="6FB161C3">
            <w:pPr>
              <w:jc w:val="center"/>
              <w:rPr>
                <w:rFonts w:hint="eastAsia" w:ascii="仿宋" w:hAnsi="仿宋" w:eastAsia="仿宋" w:cs="仿宋"/>
                <w:color w:val="000000"/>
                <w:sz w:val="24"/>
              </w:rPr>
            </w:pPr>
          </w:p>
        </w:tc>
        <w:tc>
          <w:tcPr>
            <w:tcW w:w="1267" w:type="dxa"/>
            <w:vMerge w:val="continue"/>
            <w:noWrap/>
          </w:tcPr>
          <w:p w14:paraId="2E155F59">
            <w:pPr>
              <w:jc w:val="center"/>
              <w:rPr>
                <w:rFonts w:hint="eastAsia" w:ascii="仿宋" w:hAnsi="仿宋" w:eastAsia="仿宋" w:cs="仿宋"/>
                <w:color w:val="000000"/>
                <w:sz w:val="24"/>
              </w:rPr>
            </w:pPr>
          </w:p>
        </w:tc>
        <w:tc>
          <w:tcPr>
            <w:tcW w:w="744" w:type="dxa"/>
            <w:vMerge w:val="continue"/>
            <w:vAlign w:val="center"/>
          </w:tcPr>
          <w:p w14:paraId="23F3384C">
            <w:pPr>
              <w:jc w:val="center"/>
              <w:rPr>
                <w:rFonts w:hint="eastAsia" w:ascii="仿宋" w:hAnsi="仿宋" w:eastAsia="仿宋" w:cs="仿宋"/>
                <w:color w:val="000000"/>
                <w:sz w:val="24"/>
              </w:rPr>
            </w:pPr>
          </w:p>
        </w:tc>
        <w:tc>
          <w:tcPr>
            <w:tcW w:w="1223" w:type="dxa"/>
            <w:vAlign w:val="center"/>
          </w:tcPr>
          <w:p w14:paraId="04203AF1">
            <w:pPr>
              <w:widowControl/>
              <w:jc w:val="center"/>
              <w:textAlignment w:val="center"/>
              <w:rPr>
                <w:rFonts w:hint="eastAsia" w:ascii="仿宋" w:hAnsi="仿宋" w:eastAsia="仿宋" w:cs="仿宋"/>
                <w:color w:val="000000"/>
                <w:sz w:val="24"/>
              </w:rPr>
            </w:pPr>
            <w:r>
              <w:rPr>
                <w:rFonts w:hint="eastAsia" w:ascii="仿宋" w:hAnsi="仿宋" w:eastAsia="仿宋" w:cs="仿宋"/>
                <w:color w:val="000000"/>
                <w:kern w:val="0"/>
                <w:sz w:val="24"/>
              </w:rPr>
              <w:t>存储扩展接口(板载存储不涉及)</w:t>
            </w:r>
          </w:p>
        </w:tc>
        <w:tc>
          <w:tcPr>
            <w:tcW w:w="4867" w:type="dxa"/>
            <w:vAlign w:val="center"/>
          </w:tcPr>
          <w:p w14:paraId="2452FE12">
            <w:pPr>
              <w:widowControl/>
              <w:jc w:val="left"/>
              <w:textAlignment w:val="center"/>
              <w:rPr>
                <w:rFonts w:hint="eastAsia" w:ascii="仿宋" w:hAnsi="仿宋" w:eastAsia="仿宋" w:cs="仿宋"/>
                <w:color w:val="000000"/>
                <w:sz w:val="24"/>
              </w:rPr>
            </w:pPr>
            <w:r>
              <w:rPr>
                <w:rFonts w:hint="eastAsia" w:ascii="仿宋" w:hAnsi="仿宋" w:eastAsia="仿宋" w:cs="仿宋"/>
                <w:color w:val="000000"/>
                <w:kern w:val="0"/>
                <w:sz w:val="24"/>
              </w:rPr>
              <w:t>≥4个SATA3.0接口</w:t>
            </w:r>
          </w:p>
        </w:tc>
      </w:tr>
      <w:tr w14:paraId="553A2A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rPr>
        <w:tc>
          <w:tcPr>
            <w:tcW w:w="568" w:type="dxa"/>
            <w:vMerge w:val="continue"/>
            <w:noWrap/>
          </w:tcPr>
          <w:p w14:paraId="46DA64E4">
            <w:pPr>
              <w:jc w:val="center"/>
              <w:rPr>
                <w:rFonts w:hint="eastAsia" w:ascii="仿宋" w:hAnsi="仿宋" w:eastAsia="仿宋" w:cs="仿宋"/>
                <w:color w:val="000000"/>
                <w:sz w:val="24"/>
              </w:rPr>
            </w:pPr>
          </w:p>
        </w:tc>
        <w:tc>
          <w:tcPr>
            <w:tcW w:w="1267" w:type="dxa"/>
            <w:vMerge w:val="continue"/>
            <w:noWrap/>
          </w:tcPr>
          <w:p w14:paraId="5D2BA426">
            <w:pPr>
              <w:jc w:val="center"/>
              <w:rPr>
                <w:rFonts w:hint="eastAsia" w:ascii="仿宋" w:hAnsi="仿宋" w:eastAsia="仿宋" w:cs="仿宋"/>
                <w:color w:val="000000"/>
                <w:sz w:val="24"/>
              </w:rPr>
            </w:pPr>
          </w:p>
        </w:tc>
        <w:tc>
          <w:tcPr>
            <w:tcW w:w="744" w:type="dxa"/>
            <w:vMerge w:val="continue"/>
            <w:vAlign w:val="center"/>
          </w:tcPr>
          <w:p w14:paraId="4EFD71C6">
            <w:pPr>
              <w:jc w:val="center"/>
              <w:rPr>
                <w:rFonts w:hint="eastAsia" w:ascii="仿宋" w:hAnsi="仿宋" w:eastAsia="仿宋" w:cs="仿宋"/>
                <w:color w:val="000000"/>
                <w:sz w:val="24"/>
              </w:rPr>
            </w:pPr>
          </w:p>
        </w:tc>
        <w:tc>
          <w:tcPr>
            <w:tcW w:w="1223" w:type="dxa"/>
            <w:vAlign w:val="center"/>
          </w:tcPr>
          <w:p w14:paraId="27E6FF77">
            <w:pPr>
              <w:widowControl/>
              <w:jc w:val="center"/>
              <w:textAlignment w:val="center"/>
              <w:rPr>
                <w:rFonts w:hint="eastAsia" w:ascii="仿宋" w:hAnsi="仿宋" w:eastAsia="仿宋" w:cs="仿宋"/>
                <w:color w:val="000000"/>
                <w:sz w:val="24"/>
              </w:rPr>
            </w:pPr>
            <w:r>
              <w:rPr>
                <w:rFonts w:hint="eastAsia" w:ascii="仿宋" w:hAnsi="仿宋" w:eastAsia="仿宋" w:cs="仿宋"/>
                <w:color w:val="000000"/>
                <w:kern w:val="0"/>
                <w:sz w:val="24"/>
              </w:rPr>
              <w:t>*主板USB 瞬间过流保护</w:t>
            </w:r>
          </w:p>
        </w:tc>
        <w:tc>
          <w:tcPr>
            <w:tcW w:w="4867" w:type="dxa"/>
            <w:vAlign w:val="center"/>
          </w:tcPr>
          <w:p w14:paraId="7BB70803">
            <w:pPr>
              <w:widowControl/>
              <w:jc w:val="left"/>
              <w:textAlignment w:val="center"/>
              <w:rPr>
                <w:rFonts w:hint="eastAsia" w:ascii="仿宋" w:hAnsi="仿宋" w:eastAsia="仿宋" w:cs="仿宋"/>
                <w:color w:val="000000"/>
                <w:sz w:val="24"/>
              </w:rPr>
            </w:pPr>
            <w:r>
              <w:rPr>
                <w:rFonts w:hint="eastAsia" w:ascii="仿宋" w:hAnsi="仿宋" w:eastAsia="仿宋" w:cs="仿宋"/>
                <w:color w:val="000000"/>
                <w:kern w:val="0"/>
                <w:sz w:val="24"/>
              </w:rPr>
              <w:t>支持有瞬间过流保护功能</w:t>
            </w:r>
          </w:p>
        </w:tc>
      </w:tr>
      <w:tr w14:paraId="77965F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rPr>
        <w:tc>
          <w:tcPr>
            <w:tcW w:w="568" w:type="dxa"/>
            <w:vMerge w:val="continue"/>
            <w:noWrap/>
          </w:tcPr>
          <w:p w14:paraId="0F29EAD2">
            <w:pPr>
              <w:jc w:val="center"/>
              <w:rPr>
                <w:rFonts w:hint="eastAsia" w:ascii="仿宋" w:hAnsi="仿宋" w:eastAsia="仿宋" w:cs="仿宋"/>
                <w:color w:val="000000"/>
                <w:sz w:val="24"/>
              </w:rPr>
            </w:pPr>
          </w:p>
        </w:tc>
        <w:tc>
          <w:tcPr>
            <w:tcW w:w="1267" w:type="dxa"/>
            <w:vMerge w:val="continue"/>
            <w:noWrap/>
          </w:tcPr>
          <w:p w14:paraId="0A66FEC7">
            <w:pPr>
              <w:jc w:val="center"/>
              <w:rPr>
                <w:rFonts w:hint="eastAsia" w:ascii="仿宋" w:hAnsi="仿宋" w:eastAsia="仿宋" w:cs="仿宋"/>
                <w:color w:val="000000"/>
                <w:sz w:val="24"/>
              </w:rPr>
            </w:pPr>
          </w:p>
        </w:tc>
        <w:tc>
          <w:tcPr>
            <w:tcW w:w="744" w:type="dxa"/>
            <w:vMerge w:val="continue"/>
            <w:vAlign w:val="center"/>
          </w:tcPr>
          <w:p w14:paraId="0DF493C6">
            <w:pPr>
              <w:jc w:val="center"/>
              <w:rPr>
                <w:rFonts w:hint="eastAsia" w:ascii="仿宋" w:hAnsi="仿宋" w:eastAsia="仿宋" w:cs="仿宋"/>
                <w:color w:val="000000"/>
                <w:sz w:val="24"/>
              </w:rPr>
            </w:pPr>
          </w:p>
        </w:tc>
        <w:tc>
          <w:tcPr>
            <w:tcW w:w="1223" w:type="dxa"/>
            <w:vAlign w:val="center"/>
          </w:tcPr>
          <w:p w14:paraId="1966ACA6">
            <w:pPr>
              <w:widowControl/>
              <w:jc w:val="center"/>
              <w:textAlignment w:val="center"/>
              <w:rPr>
                <w:rFonts w:hint="eastAsia" w:ascii="仿宋" w:hAnsi="仿宋" w:eastAsia="仿宋" w:cs="仿宋"/>
                <w:color w:val="000000"/>
                <w:sz w:val="24"/>
              </w:rPr>
            </w:pPr>
            <w:r>
              <w:rPr>
                <w:rFonts w:hint="eastAsia" w:ascii="仿宋" w:hAnsi="仿宋" w:eastAsia="仿宋" w:cs="仿宋"/>
                <w:color w:val="000000"/>
                <w:kern w:val="0"/>
                <w:sz w:val="24"/>
              </w:rPr>
              <w:t>*主板防静电保护</w:t>
            </w:r>
          </w:p>
        </w:tc>
        <w:tc>
          <w:tcPr>
            <w:tcW w:w="4867" w:type="dxa"/>
            <w:vAlign w:val="center"/>
          </w:tcPr>
          <w:p w14:paraId="2BFDA546">
            <w:pPr>
              <w:widowControl/>
              <w:jc w:val="left"/>
              <w:textAlignment w:val="center"/>
              <w:rPr>
                <w:rFonts w:hint="eastAsia" w:ascii="仿宋" w:hAnsi="仿宋" w:eastAsia="仿宋" w:cs="仿宋"/>
                <w:color w:val="000000"/>
                <w:sz w:val="24"/>
              </w:rPr>
            </w:pPr>
            <w:r>
              <w:rPr>
                <w:rFonts w:hint="eastAsia" w:ascii="仿宋" w:hAnsi="仿宋" w:eastAsia="仿宋" w:cs="仿宋"/>
                <w:color w:val="000000"/>
                <w:kern w:val="0"/>
                <w:sz w:val="24"/>
              </w:rPr>
              <w:t>支持防静电保护功能</w:t>
            </w:r>
          </w:p>
        </w:tc>
      </w:tr>
      <w:tr w14:paraId="3BABD3A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60" w:hRule="atLeast"/>
        </w:trPr>
        <w:tc>
          <w:tcPr>
            <w:tcW w:w="568" w:type="dxa"/>
            <w:vMerge w:val="continue"/>
            <w:noWrap/>
          </w:tcPr>
          <w:p w14:paraId="230410B4">
            <w:pPr>
              <w:jc w:val="center"/>
              <w:rPr>
                <w:rFonts w:hint="eastAsia" w:ascii="仿宋" w:hAnsi="仿宋" w:eastAsia="仿宋" w:cs="仿宋"/>
                <w:color w:val="000000"/>
                <w:sz w:val="24"/>
              </w:rPr>
            </w:pPr>
          </w:p>
        </w:tc>
        <w:tc>
          <w:tcPr>
            <w:tcW w:w="1267" w:type="dxa"/>
            <w:vMerge w:val="continue"/>
            <w:noWrap/>
          </w:tcPr>
          <w:p w14:paraId="38846429">
            <w:pPr>
              <w:jc w:val="center"/>
              <w:rPr>
                <w:rFonts w:hint="eastAsia" w:ascii="仿宋" w:hAnsi="仿宋" w:eastAsia="仿宋" w:cs="仿宋"/>
                <w:color w:val="000000"/>
                <w:sz w:val="24"/>
              </w:rPr>
            </w:pPr>
          </w:p>
        </w:tc>
        <w:tc>
          <w:tcPr>
            <w:tcW w:w="744" w:type="dxa"/>
            <w:vMerge w:val="continue"/>
            <w:vAlign w:val="center"/>
          </w:tcPr>
          <w:p w14:paraId="6FE3ADAD">
            <w:pPr>
              <w:jc w:val="center"/>
              <w:rPr>
                <w:rFonts w:hint="eastAsia" w:ascii="仿宋" w:hAnsi="仿宋" w:eastAsia="仿宋" w:cs="仿宋"/>
                <w:color w:val="000000"/>
                <w:sz w:val="24"/>
              </w:rPr>
            </w:pPr>
          </w:p>
        </w:tc>
        <w:tc>
          <w:tcPr>
            <w:tcW w:w="1223" w:type="dxa"/>
            <w:vAlign w:val="center"/>
          </w:tcPr>
          <w:p w14:paraId="4A87040F">
            <w:pPr>
              <w:widowControl/>
              <w:jc w:val="center"/>
              <w:textAlignment w:val="center"/>
              <w:rPr>
                <w:rFonts w:hint="eastAsia" w:ascii="仿宋" w:hAnsi="仿宋" w:eastAsia="仿宋" w:cs="仿宋"/>
                <w:color w:val="000000"/>
                <w:sz w:val="24"/>
              </w:rPr>
            </w:pPr>
            <w:r>
              <w:rPr>
                <w:rFonts w:hint="eastAsia" w:ascii="仿宋" w:hAnsi="仿宋" w:eastAsia="仿宋" w:cs="仿宋"/>
                <w:color w:val="000000"/>
                <w:kern w:val="0"/>
                <w:sz w:val="24"/>
              </w:rPr>
              <w:t>*I/O接口功能</w:t>
            </w:r>
          </w:p>
        </w:tc>
        <w:tc>
          <w:tcPr>
            <w:tcW w:w="4867" w:type="dxa"/>
            <w:vAlign w:val="center"/>
          </w:tcPr>
          <w:p w14:paraId="6C655373">
            <w:pPr>
              <w:widowControl/>
              <w:jc w:val="left"/>
              <w:textAlignment w:val="center"/>
              <w:rPr>
                <w:rFonts w:hint="eastAsia" w:ascii="仿宋" w:hAnsi="仿宋" w:eastAsia="仿宋" w:cs="仿宋"/>
                <w:color w:val="000000"/>
                <w:sz w:val="24"/>
              </w:rPr>
            </w:pPr>
            <w:r>
              <w:rPr>
                <w:rFonts w:hint="eastAsia" w:ascii="仿宋" w:hAnsi="仿宋" w:eastAsia="仿宋" w:cs="仿宋"/>
                <w:color w:val="000000"/>
                <w:kern w:val="0"/>
                <w:sz w:val="24"/>
              </w:rPr>
              <w:t>提供基于标准USB接口外设连接功能、基于音频输入输出接口的音频扩展功能、基于PCIe接口板卡扩展功能、基于HDMI或VGA或Type-C或DVI或DP 等接口外接显示器扩展功能、基于存储接口对产品进行增容功能等。产品I/O接口，应具备外接标准USB设备、显示器、音频设备等内外部设备能力</w:t>
            </w:r>
          </w:p>
        </w:tc>
      </w:tr>
      <w:tr w14:paraId="60401D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rPr>
        <w:tc>
          <w:tcPr>
            <w:tcW w:w="568" w:type="dxa"/>
            <w:vMerge w:val="continue"/>
            <w:noWrap/>
          </w:tcPr>
          <w:p w14:paraId="663029C1">
            <w:pPr>
              <w:jc w:val="center"/>
              <w:rPr>
                <w:rFonts w:hint="eastAsia" w:ascii="仿宋" w:hAnsi="仿宋" w:eastAsia="仿宋" w:cs="仿宋"/>
                <w:color w:val="000000"/>
                <w:sz w:val="24"/>
              </w:rPr>
            </w:pPr>
          </w:p>
        </w:tc>
        <w:tc>
          <w:tcPr>
            <w:tcW w:w="1267" w:type="dxa"/>
            <w:vMerge w:val="continue"/>
            <w:noWrap/>
          </w:tcPr>
          <w:p w14:paraId="50BD3296">
            <w:pPr>
              <w:jc w:val="center"/>
              <w:rPr>
                <w:rFonts w:hint="eastAsia" w:ascii="仿宋" w:hAnsi="仿宋" w:eastAsia="仿宋" w:cs="仿宋"/>
                <w:color w:val="000000"/>
                <w:sz w:val="24"/>
              </w:rPr>
            </w:pPr>
          </w:p>
        </w:tc>
        <w:tc>
          <w:tcPr>
            <w:tcW w:w="744" w:type="dxa"/>
            <w:vMerge w:val="restart"/>
            <w:vAlign w:val="center"/>
          </w:tcPr>
          <w:p w14:paraId="5E58C364">
            <w:pPr>
              <w:widowControl/>
              <w:jc w:val="center"/>
              <w:textAlignment w:val="center"/>
              <w:rPr>
                <w:rFonts w:hint="eastAsia" w:ascii="仿宋" w:hAnsi="仿宋" w:eastAsia="仿宋" w:cs="仿宋"/>
                <w:color w:val="000000"/>
                <w:sz w:val="24"/>
              </w:rPr>
            </w:pPr>
            <w:r>
              <w:rPr>
                <w:rFonts w:hint="eastAsia" w:ascii="仿宋" w:hAnsi="仿宋" w:eastAsia="仿宋" w:cs="仿宋"/>
                <w:color w:val="000000"/>
                <w:kern w:val="0"/>
                <w:sz w:val="24"/>
              </w:rPr>
              <w:t>*显卡功能</w:t>
            </w:r>
          </w:p>
        </w:tc>
        <w:tc>
          <w:tcPr>
            <w:tcW w:w="1223" w:type="dxa"/>
            <w:vAlign w:val="center"/>
          </w:tcPr>
          <w:p w14:paraId="2515344E">
            <w:pPr>
              <w:widowControl/>
              <w:jc w:val="center"/>
              <w:textAlignment w:val="center"/>
              <w:rPr>
                <w:rFonts w:hint="eastAsia" w:ascii="仿宋" w:hAnsi="仿宋" w:eastAsia="仿宋" w:cs="仿宋"/>
                <w:color w:val="000000"/>
                <w:sz w:val="24"/>
              </w:rPr>
            </w:pPr>
            <w:r>
              <w:rPr>
                <w:rFonts w:hint="eastAsia" w:ascii="仿宋" w:hAnsi="仿宋" w:eastAsia="仿宋" w:cs="仿宋"/>
                <w:color w:val="000000"/>
                <w:kern w:val="0"/>
                <w:sz w:val="24"/>
              </w:rPr>
              <w:t>*显卡外接显示接口</w:t>
            </w:r>
          </w:p>
        </w:tc>
        <w:tc>
          <w:tcPr>
            <w:tcW w:w="4867" w:type="dxa"/>
            <w:vAlign w:val="center"/>
          </w:tcPr>
          <w:p w14:paraId="68998F9E">
            <w:pPr>
              <w:widowControl/>
              <w:jc w:val="left"/>
              <w:textAlignment w:val="center"/>
              <w:rPr>
                <w:rFonts w:hint="eastAsia" w:ascii="仿宋" w:hAnsi="仿宋" w:eastAsia="仿宋" w:cs="仿宋"/>
                <w:color w:val="000000"/>
                <w:sz w:val="24"/>
              </w:rPr>
            </w:pPr>
            <w:r>
              <w:rPr>
                <w:rFonts w:hint="eastAsia" w:ascii="仿宋" w:hAnsi="仿宋" w:eastAsia="仿宋" w:cs="仿宋"/>
                <w:color w:val="000000"/>
                <w:kern w:val="0"/>
                <w:sz w:val="24"/>
              </w:rPr>
              <w:t>显卡至少支持VGA、HDMI、DVI、DP、Type-C中3种显示接口</w:t>
            </w:r>
          </w:p>
        </w:tc>
      </w:tr>
      <w:tr w14:paraId="26B316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rPr>
        <w:tc>
          <w:tcPr>
            <w:tcW w:w="568" w:type="dxa"/>
            <w:vMerge w:val="continue"/>
            <w:noWrap/>
          </w:tcPr>
          <w:p w14:paraId="536A584E">
            <w:pPr>
              <w:jc w:val="center"/>
              <w:rPr>
                <w:rFonts w:hint="eastAsia" w:ascii="仿宋" w:hAnsi="仿宋" w:eastAsia="仿宋" w:cs="仿宋"/>
                <w:color w:val="000000"/>
                <w:sz w:val="24"/>
              </w:rPr>
            </w:pPr>
          </w:p>
        </w:tc>
        <w:tc>
          <w:tcPr>
            <w:tcW w:w="1267" w:type="dxa"/>
            <w:vMerge w:val="continue"/>
            <w:noWrap/>
          </w:tcPr>
          <w:p w14:paraId="58C2F0CB">
            <w:pPr>
              <w:jc w:val="center"/>
              <w:rPr>
                <w:rFonts w:hint="eastAsia" w:ascii="仿宋" w:hAnsi="仿宋" w:eastAsia="仿宋" w:cs="仿宋"/>
                <w:color w:val="000000"/>
                <w:sz w:val="24"/>
              </w:rPr>
            </w:pPr>
          </w:p>
        </w:tc>
        <w:tc>
          <w:tcPr>
            <w:tcW w:w="744" w:type="dxa"/>
            <w:vMerge w:val="continue"/>
            <w:vAlign w:val="center"/>
          </w:tcPr>
          <w:p w14:paraId="29F014ED">
            <w:pPr>
              <w:jc w:val="center"/>
              <w:rPr>
                <w:rFonts w:hint="eastAsia" w:ascii="仿宋" w:hAnsi="仿宋" w:eastAsia="仿宋" w:cs="仿宋"/>
                <w:color w:val="000000"/>
                <w:sz w:val="24"/>
              </w:rPr>
            </w:pPr>
          </w:p>
        </w:tc>
        <w:tc>
          <w:tcPr>
            <w:tcW w:w="1223" w:type="dxa"/>
            <w:vAlign w:val="center"/>
          </w:tcPr>
          <w:p w14:paraId="35E38359">
            <w:pPr>
              <w:widowControl/>
              <w:jc w:val="center"/>
              <w:textAlignment w:val="center"/>
              <w:rPr>
                <w:rFonts w:hint="eastAsia" w:ascii="仿宋" w:hAnsi="仿宋" w:eastAsia="仿宋" w:cs="仿宋"/>
                <w:color w:val="000000"/>
                <w:sz w:val="24"/>
              </w:rPr>
            </w:pPr>
            <w:r>
              <w:rPr>
                <w:rFonts w:hint="eastAsia" w:ascii="仿宋" w:hAnsi="仿宋" w:eastAsia="仿宋" w:cs="仿宋"/>
                <w:color w:val="000000"/>
                <w:kern w:val="0"/>
                <w:sz w:val="24"/>
              </w:rPr>
              <w:t>独立显卡数量</w:t>
            </w:r>
          </w:p>
        </w:tc>
        <w:tc>
          <w:tcPr>
            <w:tcW w:w="4867" w:type="dxa"/>
            <w:noWrap/>
            <w:vAlign w:val="center"/>
          </w:tcPr>
          <w:p w14:paraId="5BC12B2B">
            <w:pPr>
              <w:widowControl/>
              <w:jc w:val="left"/>
              <w:textAlignment w:val="center"/>
              <w:rPr>
                <w:rFonts w:hint="eastAsia" w:ascii="仿宋" w:hAnsi="仿宋" w:eastAsia="仿宋" w:cs="仿宋"/>
                <w:color w:val="000000"/>
                <w:sz w:val="24"/>
              </w:rPr>
            </w:pPr>
            <w:r>
              <w:rPr>
                <w:rFonts w:hint="eastAsia" w:ascii="仿宋" w:hAnsi="仿宋" w:eastAsia="仿宋" w:cs="仿宋"/>
                <w:color w:val="000000"/>
                <w:kern w:val="0"/>
                <w:sz w:val="24"/>
              </w:rPr>
              <w:t>本次采购不做要求</w:t>
            </w:r>
          </w:p>
        </w:tc>
      </w:tr>
      <w:tr w14:paraId="5C375F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rPr>
        <w:tc>
          <w:tcPr>
            <w:tcW w:w="568" w:type="dxa"/>
            <w:vMerge w:val="continue"/>
            <w:noWrap/>
          </w:tcPr>
          <w:p w14:paraId="65329352">
            <w:pPr>
              <w:jc w:val="center"/>
              <w:rPr>
                <w:rFonts w:hint="eastAsia" w:ascii="仿宋" w:hAnsi="仿宋" w:eastAsia="仿宋" w:cs="仿宋"/>
                <w:color w:val="000000"/>
                <w:sz w:val="24"/>
              </w:rPr>
            </w:pPr>
          </w:p>
        </w:tc>
        <w:tc>
          <w:tcPr>
            <w:tcW w:w="1267" w:type="dxa"/>
            <w:vMerge w:val="continue"/>
            <w:noWrap/>
          </w:tcPr>
          <w:p w14:paraId="5BB22821">
            <w:pPr>
              <w:jc w:val="center"/>
              <w:rPr>
                <w:rFonts w:hint="eastAsia" w:ascii="仿宋" w:hAnsi="仿宋" w:eastAsia="仿宋" w:cs="仿宋"/>
                <w:color w:val="000000"/>
                <w:sz w:val="24"/>
              </w:rPr>
            </w:pPr>
          </w:p>
        </w:tc>
        <w:tc>
          <w:tcPr>
            <w:tcW w:w="744" w:type="dxa"/>
            <w:vMerge w:val="restart"/>
            <w:vAlign w:val="center"/>
          </w:tcPr>
          <w:p w14:paraId="7FBC8A83">
            <w:pPr>
              <w:widowControl/>
              <w:jc w:val="center"/>
              <w:textAlignment w:val="center"/>
              <w:rPr>
                <w:rFonts w:hint="eastAsia" w:ascii="仿宋" w:hAnsi="仿宋" w:eastAsia="仿宋" w:cs="仿宋"/>
                <w:color w:val="000000"/>
                <w:sz w:val="24"/>
              </w:rPr>
            </w:pPr>
            <w:r>
              <w:rPr>
                <w:rFonts w:hint="eastAsia" w:ascii="仿宋" w:hAnsi="仿宋" w:eastAsia="仿宋" w:cs="仿宋"/>
                <w:color w:val="000000"/>
                <w:kern w:val="0"/>
                <w:sz w:val="24"/>
              </w:rPr>
              <w:t>*显示设备功能</w:t>
            </w:r>
          </w:p>
        </w:tc>
        <w:tc>
          <w:tcPr>
            <w:tcW w:w="1223" w:type="dxa"/>
            <w:vAlign w:val="center"/>
          </w:tcPr>
          <w:p w14:paraId="33F6C68C">
            <w:pPr>
              <w:widowControl/>
              <w:jc w:val="center"/>
              <w:textAlignment w:val="center"/>
              <w:rPr>
                <w:rFonts w:hint="eastAsia" w:ascii="仿宋" w:hAnsi="仿宋" w:eastAsia="仿宋" w:cs="仿宋"/>
                <w:color w:val="000000"/>
                <w:sz w:val="24"/>
              </w:rPr>
            </w:pPr>
            <w:r>
              <w:rPr>
                <w:rFonts w:hint="eastAsia" w:ascii="仿宋" w:hAnsi="仿宋" w:eastAsia="仿宋" w:cs="仿宋"/>
                <w:color w:val="000000"/>
                <w:kern w:val="0"/>
                <w:sz w:val="24"/>
              </w:rPr>
              <w:t>*显示器接口</w:t>
            </w:r>
          </w:p>
        </w:tc>
        <w:tc>
          <w:tcPr>
            <w:tcW w:w="4867" w:type="dxa"/>
            <w:vAlign w:val="center"/>
          </w:tcPr>
          <w:p w14:paraId="5CA5E4E2">
            <w:pPr>
              <w:widowControl/>
              <w:jc w:val="left"/>
              <w:textAlignment w:val="center"/>
              <w:rPr>
                <w:rFonts w:hint="eastAsia" w:ascii="仿宋" w:hAnsi="仿宋" w:eastAsia="仿宋" w:cs="仿宋"/>
                <w:color w:val="000000"/>
                <w:sz w:val="24"/>
              </w:rPr>
            </w:pPr>
            <w:r>
              <w:rPr>
                <w:rFonts w:hint="eastAsia" w:ascii="仿宋" w:hAnsi="仿宋" w:eastAsia="仿宋" w:cs="仿宋"/>
                <w:color w:val="000000"/>
                <w:kern w:val="0"/>
                <w:sz w:val="24"/>
              </w:rPr>
              <w:t>显示器支持VGA、HDMI</w:t>
            </w:r>
          </w:p>
        </w:tc>
      </w:tr>
      <w:tr w14:paraId="132EB0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rPr>
        <w:tc>
          <w:tcPr>
            <w:tcW w:w="568" w:type="dxa"/>
            <w:vMerge w:val="continue"/>
            <w:noWrap/>
          </w:tcPr>
          <w:p w14:paraId="3042306C">
            <w:pPr>
              <w:jc w:val="center"/>
              <w:rPr>
                <w:rFonts w:hint="eastAsia" w:ascii="仿宋" w:hAnsi="仿宋" w:eastAsia="仿宋" w:cs="仿宋"/>
                <w:color w:val="000000"/>
                <w:sz w:val="24"/>
              </w:rPr>
            </w:pPr>
          </w:p>
        </w:tc>
        <w:tc>
          <w:tcPr>
            <w:tcW w:w="1267" w:type="dxa"/>
            <w:vMerge w:val="continue"/>
            <w:noWrap/>
          </w:tcPr>
          <w:p w14:paraId="63B1E603">
            <w:pPr>
              <w:jc w:val="center"/>
              <w:rPr>
                <w:rFonts w:hint="eastAsia" w:ascii="仿宋" w:hAnsi="仿宋" w:eastAsia="仿宋" w:cs="仿宋"/>
                <w:color w:val="000000"/>
                <w:sz w:val="24"/>
              </w:rPr>
            </w:pPr>
          </w:p>
        </w:tc>
        <w:tc>
          <w:tcPr>
            <w:tcW w:w="744" w:type="dxa"/>
            <w:vMerge w:val="continue"/>
            <w:vAlign w:val="center"/>
          </w:tcPr>
          <w:p w14:paraId="010D51F1">
            <w:pPr>
              <w:jc w:val="center"/>
              <w:rPr>
                <w:rFonts w:hint="eastAsia" w:ascii="仿宋" w:hAnsi="仿宋" w:eastAsia="仿宋" w:cs="仿宋"/>
                <w:color w:val="000000"/>
                <w:sz w:val="24"/>
              </w:rPr>
            </w:pPr>
          </w:p>
        </w:tc>
        <w:tc>
          <w:tcPr>
            <w:tcW w:w="1223" w:type="dxa"/>
            <w:vAlign w:val="center"/>
          </w:tcPr>
          <w:p w14:paraId="611A89B0">
            <w:pPr>
              <w:widowControl/>
              <w:jc w:val="center"/>
              <w:textAlignment w:val="center"/>
              <w:rPr>
                <w:rFonts w:hint="eastAsia" w:ascii="仿宋" w:hAnsi="仿宋" w:eastAsia="仿宋" w:cs="仿宋"/>
                <w:color w:val="000000"/>
                <w:sz w:val="24"/>
              </w:rPr>
            </w:pPr>
            <w:r>
              <w:rPr>
                <w:rFonts w:hint="eastAsia" w:ascii="仿宋" w:hAnsi="仿宋" w:eastAsia="仿宋" w:cs="仿宋"/>
                <w:color w:val="000000"/>
                <w:kern w:val="0"/>
                <w:sz w:val="24"/>
              </w:rPr>
              <w:t>*显示器支架</w:t>
            </w:r>
          </w:p>
        </w:tc>
        <w:tc>
          <w:tcPr>
            <w:tcW w:w="4867" w:type="dxa"/>
            <w:vAlign w:val="center"/>
          </w:tcPr>
          <w:p w14:paraId="263E4A69">
            <w:pPr>
              <w:widowControl/>
              <w:jc w:val="left"/>
              <w:textAlignment w:val="center"/>
              <w:rPr>
                <w:rFonts w:hint="eastAsia" w:ascii="仿宋" w:hAnsi="仿宋" w:eastAsia="仿宋" w:cs="仿宋"/>
                <w:color w:val="000000"/>
                <w:sz w:val="24"/>
              </w:rPr>
            </w:pPr>
            <w:r>
              <w:rPr>
                <w:rFonts w:hint="eastAsia" w:ascii="仿宋" w:hAnsi="仿宋" w:eastAsia="仿宋" w:cs="仿宋"/>
                <w:color w:val="000000"/>
                <w:kern w:val="0"/>
                <w:sz w:val="24"/>
              </w:rPr>
              <w:t>显示器应提供显示器支架，支持俯仰调整</w:t>
            </w:r>
          </w:p>
        </w:tc>
      </w:tr>
      <w:tr w14:paraId="77C406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0" w:hRule="atLeast"/>
        </w:trPr>
        <w:tc>
          <w:tcPr>
            <w:tcW w:w="568" w:type="dxa"/>
            <w:vMerge w:val="continue"/>
            <w:noWrap/>
          </w:tcPr>
          <w:p w14:paraId="236277E1">
            <w:pPr>
              <w:jc w:val="center"/>
              <w:rPr>
                <w:rFonts w:hint="eastAsia" w:ascii="仿宋" w:hAnsi="仿宋" w:eastAsia="仿宋" w:cs="仿宋"/>
                <w:color w:val="000000"/>
                <w:sz w:val="24"/>
              </w:rPr>
            </w:pPr>
          </w:p>
        </w:tc>
        <w:tc>
          <w:tcPr>
            <w:tcW w:w="1267" w:type="dxa"/>
            <w:vMerge w:val="continue"/>
            <w:noWrap/>
          </w:tcPr>
          <w:p w14:paraId="6D5A04FF">
            <w:pPr>
              <w:jc w:val="center"/>
              <w:rPr>
                <w:rFonts w:hint="eastAsia" w:ascii="仿宋" w:hAnsi="仿宋" w:eastAsia="仿宋" w:cs="仿宋"/>
                <w:color w:val="000000"/>
                <w:sz w:val="24"/>
              </w:rPr>
            </w:pPr>
          </w:p>
        </w:tc>
        <w:tc>
          <w:tcPr>
            <w:tcW w:w="744" w:type="dxa"/>
            <w:vMerge w:val="continue"/>
            <w:vAlign w:val="center"/>
          </w:tcPr>
          <w:p w14:paraId="3D16AF40">
            <w:pPr>
              <w:jc w:val="center"/>
              <w:rPr>
                <w:rFonts w:hint="eastAsia" w:ascii="仿宋" w:hAnsi="仿宋" w:eastAsia="仿宋" w:cs="仿宋"/>
                <w:color w:val="000000"/>
                <w:sz w:val="24"/>
              </w:rPr>
            </w:pPr>
          </w:p>
        </w:tc>
        <w:tc>
          <w:tcPr>
            <w:tcW w:w="1223" w:type="dxa"/>
            <w:vAlign w:val="center"/>
          </w:tcPr>
          <w:p w14:paraId="5A8FB55F">
            <w:pPr>
              <w:widowControl/>
              <w:jc w:val="center"/>
              <w:textAlignment w:val="center"/>
              <w:rPr>
                <w:rFonts w:hint="eastAsia" w:ascii="仿宋" w:hAnsi="仿宋" w:eastAsia="仿宋" w:cs="仿宋"/>
                <w:color w:val="000000"/>
                <w:sz w:val="24"/>
              </w:rPr>
            </w:pPr>
            <w:r>
              <w:rPr>
                <w:rFonts w:hint="eastAsia" w:ascii="仿宋" w:hAnsi="仿宋" w:eastAsia="仿宋" w:cs="仿宋"/>
                <w:color w:val="000000"/>
                <w:kern w:val="0"/>
                <w:sz w:val="24"/>
              </w:rPr>
              <w:t>*显示器参数调节</w:t>
            </w:r>
          </w:p>
        </w:tc>
        <w:tc>
          <w:tcPr>
            <w:tcW w:w="4867" w:type="dxa"/>
            <w:vAlign w:val="center"/>
          </w:tcPr>
          <w:p w14:paraId="79C89E8A">
            <w:pPr>
              <w:widowControl/>
              <w:jc w:val="left"/>
              <w:textAlignment w:val="center"/>
              <w:rPr>
                <w:rFonts w:hint="eastAsia" w:ascii="仿宋" w:hAnsi="仿宋" w:eastAsia="仿宋" w:cs="仿宋"/>
                <w:color w:val="000000"/>
                <w:sz w:val="24"/>
              </w:rPr>
            </w:pPr>
            <w:r>
              <w:rPr>
                <w:rFonts w:hint="eastAsia" w:ascii="仿宋" w:hAnsi="仿宋" w:eastAsia="仿宋" w:cs="仿宋"/>
                <w:color w:val="000000"/>
                <w:kern w:val="0"/>
                <w:sz w:val="24"/>
              </w:rPr>
              <w:t>a)提供OSD选单按钮用于调节色彩、模式等；</w:t>
            </w:r>
            <w:r>
              <w:rPr>
                <w:rFonts w:hint="eastAsia" w:ascii="仿宋" w:hAnsi="仿宋" w:eastAsia="仿宋" w:cs="仿宋"/>
                <w:color w:val="000000"/>
                <w:kern w:val="0"/>
                <w:sz w:val="24"/>
              </w:rPr>
              <w:br w:type="textWrapping"/>
            </w:r>
            <w:r>
              <w:rPr>
                <w:rFonts w:hint="eastAsia" w:ascii="仿宋" w:hAnsi="仿宋" w:eastAsia="仿宋" w:cs="仿宋"/>
                <w:color w:val="000000"/>
                <w:kern w:val="0"/>
                <w:sz w:val="24"/>
              </w:rPr>
              <w:t>b)支持色温、亮度、对比度调节</w:t>
            </w:r>
          </w:p>
        </w:tc>
      </w:tr>
      <w:tr w14:paraId="0D2E6E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rPr>
        <w:tc>
          <w:tcPr>
            <w:tcW w:w="568" w:type="dxa"/>
            <w:vMerge w:val="continue"/>
            <w:noWrap/>
          </w:tcPr>
          <w:p w14:paraId="1FA11947">
            <w:pPr>
              <w:jc w:val="center"/>
              <w:rPr>
                <w:rFonts w:hint="eastAsia" w:ascii="仿宋" w:hAnsi="仿宋" w:eastAsia="仿宋" w:cs="仿宋"/>
                <w:color w:val="000000"/>
                <w:sz w:val="24"/>
              </w:rPr>
            </w:pPr>
          </w:p>
        </w:tc>
        <w:tc>
          <w:tcPr>
            <w:tcW w:w="1267" w:type="dxa"/>
            <w:vMerge w:val="continue"/>
            <w:noWrap/>
          </w:tcPr>
          <w:p w14:paraId="4A301FEB">
            <w:pPr>
              <w:jc w:val="center"/>
              <w:rPr>
                <w:rFonts w:hint="eastAsia" w:ascii="仿宋" w:hAnsi="仿宋" w:eastAsia="仿宋" w:cs="仿宋"/>
                <w:color w:val="000000"/>
                <w:sz w:val="24"/>
              </w:rPr>
            </w:pPr>
          </w:p>
        </w:tc>
        <w:tc>
          <w:tcPr>
            <w:tcW w:w="744" w:type="dxa"/>
            <w:vMerge w:val="restart"/>
            <w:vAlign w:val="center"/>
          </w:tcPr>
          <w:p w14:paraId="50C0442F">
            <w:pPr>
              <w:widowControl/>
              <w:jc w:val="center"/>
              <w:textAlignment w:val="center"/>
              <w:rPr>
                <w:rFonts w:hint="eastAsia" w:ascii="仿宋" w:hAnsi="仿宋" w:eastAsia="仿宋" w:cs="仿宋"/>
                <w:color w:val="000000"/>
                <w:sz w:val="24"/>
              </w:rPr>
            </w:pPr>
            <w:r>
              <w:rPr>
                <w:rFonts w:hint="eastAsia" w:ascii="仿宋" w:hAnsi="仿宋" w:eastAsia="仿宋" w:cs="仿宋"/>
                <w:color w:val="000000"/>
                <w:kern w:val="0"/>
                <w:sz w:val="24"/>
              </w:rPr>
              <w:t>外设功能</w:t>
            </w:r>
          </w:p>
        </w:tc>
        <w:tc>
          <w:tcPr>
            <w:tcW w:w="1223" w:type="dxa"/>
            <w:vAlign w:val="center"/>
          </w:tcPr>
          <w:p w14:paraId="6E699960">
            <w:pPr>
              <w:widowControl/>
              <w:jc w:val="center"/>
              <w:textAlignment w:val="center"/>
              <w:rPr>
                <w:rFonts w:hint="eastAsia" w:ascii="仿宋" w:hAnsi="仿宋" w:eastAsia="仿宋" w:cs="仿宋"/>
                <w:color w:val="000000"/>
                <w:sz w:val="24"/>
              </w:rPr>
            </w:pPr>
            <w:r>
              <w:rPr>
                <w:rFonts w:hint="eastAsia" w:ascii="仿宋" w:hAnsi="仿宋" w:eastAsia="仿宋" w:cs="仿宋"/>
                <w:color w:val="000000"/>
                <w:kern w:val="0"/>
                <w:sz w:val="24"/>
              </w:rPr>
              <w:t>摄像头物理隐私保护开关</w:t>
            </w:r>
          </w:p>
        </w:tc>
        <w:tc>
          <w:tcPr>
            <w:tcW w:w="4867" w:type="dxa"/>
            <w:noWrap/>
            <w:vAlign w:val="center"/>
          </w:tcPr>
          <w:p w14:paraId="128003DE">
            <w:pPr>
              <w:widowControl/>
              <w:jc w:val="left"/>
              <w:textAlignment w:val="center"/>
              <w:rPr>
                <w:rFonts w:hint="eastAsia" w:ascii="仿宋" w:hAnsi="仿宋" w:eastAsia="仿宋" w:cs="仿宋"/>
                <w:color w:val="000000"/>
                <w:sz w:val="24"/>
              </w:rPr>
            </w:pPr>
            <w:r>
              <w:rPr>
                <w:rFonts w:hint="eastAsia" w:ascii="仿宋" w:hAnsi="仿宋" w:eastAsia="仿宋" w:cs="仿宋"/>
                <w:color w:val="000000"/>
                <w:kern w:val="0"/>
                <w:sz w:val="24"/>
              </w:rPr>
              <w:t>本次采购不做要求</w:t>
            </w:r>
          </w:p>
        </w:tc>
      </w:tr>
      <w:tr w14:paraId="1C5C2E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rPr>
        <w:tc>
          <w:tcPr>
            <w:tcW w:w="568" w:type="dxa"/>
            <w:vMerge w:val="continue"/>
            <w:noWrap/>
          </w:tcPr>
          <w:p w14:paraId="319A6783">
            <w:pPr>
              <w:jc w:val="center"/>
              <w:rPr>
                <w:rFonts w:hint="eastAsia" w:ascii="仿宋" w:hAnsi="仿宋" w:eastAsia="仿宋" w:cs="仿宋"/>
                <w:color w:val="000000"/>
                <w:sz w:val="24"/>
              </w:rPr>
            </w:pPr>
          </w:p>
        </w:tc>
        <w:tc>
          <w:tcPr>
            <w:tcW w:w="1267" w:type="dxa"/>
            <w:vMerge w:val="continue"/>
            <w:noWrap/>
          </w:tcPr>
          <w:p w14:paraId="139EB6D8">
            <w:pPr>
              <w:jc w:val="center"/>
              <w:rPr>
                <w:rFonts w:hint="eastAsia" w:ascii="仿宋" w:hAnsi="仿宋" w:eastAsia="仿宋" w:cs="仿宋"/>
                <w:color w:val="000000"/>
                <w:sz w:val="24"/>
              </w:rPr>
            </w:pPr>
          </w:p>
        </w:tc>
        <w:tc>
          <w:tcPr>
            <w:tcW w:w="744" w:type="dxa"/>
            <w:vMerge w:val="continue"/>
            <w:vAlign w:val="center"/>
          </w:tcPr>
          <w:p w14:paraId="23C12528">
            <w:pPr>
              <w:jc w:val="center"/>
              <w:rPr>
                <w:rFonts w:hint="eastAsia" w:ascii="仿宋" w:hAnsi="仿宋" w:eastAsia="仿宋" w:cs="仿宋"/>
                <w:color w:val="000000"/>
                <w:sz w:val="24"/>
              </w:rPr>
            </w:pPr>
          </w:p>
        </w:tc>
        <w:tc>
          <w:tcPr>
            <w:tcW w:w="1223" w:type="dxa"/>
            <w:vAlign w:val="center"/>
          </w:tcPr>
          <w:p w14:paraId="66EC81DE">
            <w:pPr>
              <w:widowControl/>
              <w:jc w:val="center"/>
              <w:textAlignment w:val="center"/>
              <w:rPr>
                <w:rFonts w:hint="eastAsia" w:ascii="仿宋" w:hAnsi="仿宋" w:eastAsia="仿宋" w:cs="仿宋"/>
                <w:color w:val="000000"/>
                <w:sz w:val="24"/>
              </w:rPr>
            </w:pPr>
            <w:r>
              <w:rPr>
                <w:rFonts w:hint="eastAsia" w:ascii="仿宋" w:hAnsi="仿宋" w:eastAsia="仿宋" w:cs="仿宋"/>
                <w:color w:val="000000"/>
                <w:kern w:val="0"/>
                <w:sz w:val="24"/>
              </w:rPr>
              <w:t>传声器降噪</w:t>
            </w:r>
          </w:p>
        </w:tc>
        <w:tc>
          <w:tcPr>
            <w:tcW w:w="4867" w:type="dxa"/>
            <w:noWrap/>
            <w:vAlign w:val="center"/>
          </w:tcPr>
          <w:p w14:paraId="3C834AF2">
            <w:pPr>
              <w:widowControl/>
              <w:jc w:val="left"/>
              <w:textAlignment w:val="center"/>
              <w:rPr>
                <w:rFonts w:hint="eastAsia" w:ascii="仿宋" w:hAnsi="仿宋" w:eastAsia="仿宋" w:cs="仿宋"/>
                <w:color w:val="000000"/>
                <w:sz w:val="24"/>
              </w:rPr>
            </w:pPr>
            <w:r>
              <w:rPr>
                <w:rFonts w:hint="eastAsia" w:ascii="仿宋" w:hAnsi="仿宋" w:eastAsia="仿宋" w:cs="仿宋"/>
                <w:color w:val="000000"/>
                <w:kern w:val="0"/>
                <w:sz w:val="24"/>
              </w:rPr>
              <w:t>本次采购不做要求</w:t>
            </w:r>
          </w:p>
        </w:tc>
      </w:tr>
      <w:tr w14:paraId="587D7E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rPr>
        <w:tc>
          <w:tcPr>
            <w:tcW w:w="568" w:type="dxa"/>
            <w:vMerge w:val="continue"/>
            <w:noWrap/>
          </w:tcPr>
          <w:p w14:paraId="1447CF9D">
            <w:pPr>
              <w:jc w:val="center"/>
              <w:rPr>
                <w:rFonts w:hint="eastAsia" w:ascii="仿宋" w:hAnsi="仿宋" w:eastAsia="仿宋" w:cs="仿宋"/>
                <w:color w:val="000000"/>
                <w:sz w:val="24"/>
              </w:rPr>
            </w:pPr>
          </w:p>
        </w:tc>
        <w:tc>
          <w:tcPr>
            <w:tcW w:w="1267" w:type="dxa"/>
            <w:vMerge w:val="continue"/>
            <w:noWrap/>
          </w:tcPr>
          <w:p w14:paraId="1D55CEF1">
            <w:pPr>
              <w:jc w:val="center"/>
              <w:rPr>
                <w:rFonts w:hint="eastAsia" w:ascii="仿宋" w:hAnsi="仿宋" w:eastAsia="仿宋" w:cs="仿宋"/>
                <w:color w:val="000000"/>
                <w:sz w:val="24"/>
              </w:rPr>
            </w:pPr>
          </w:p>
        </w:tc>
        <w:tc>
          <w:tcPr>
            <w:tcW w:w="744" w:type="dxa"/>
            <w:vMerge w:val="continue"/>
            <w:vAlign w:val="center"/>
          </w:tcPr>
          <w:p w14:paraId="0739F761">
            <w:pPr>
              <w:jc w:val="center"/>
              <w:rPr>
                <w:rFonts w:hint="eastAsia" w:ascii="仿宋" w:hAnsi="仿宋" w:eastAsia="仿宋" w:cs="仿宋"/>
                <w:color w:val="000000"/>
                <w:sz w:val="24"/>
              </w:rPr>
            </w:pPr>
          </w:p>
        </w:tc>
        <w:tc>
          <w:tcPr>
            <w:tcW w:w="1223" w:type="dxa"/>
            <w:vAlign w:val="center"/>
          </w:tcPr>
          <w:p w14:paraId="32433E10">
            <w:pPr>
              <w:widowControl/>
              <w:jc w:val="center"/>
              <w:textAlignment w:val="center"/>
              <w:rPr>
                <w:rFonts w:hint="eastAsia" w:ascii="仿宋" w:hAnsi="仿宋" w:eastAsia="仿宋" w:cs="仿宋"/>
                <w:color w:val="000000"/>
                <w:sz w:val="24"/>
              </w:rPr>
            </w:pPr>
            <w:r>
              <w:rPr>
                <w:rFonts w:hint="eastAsia" w:ascii="仿宋" w:hAnsi="仿宋" w:eastAsia="仿宋" w:cs="仿宋"/>
                <w:color w:val="000000"/>
                <w:kern w:val="0"/>
                <w:sz w:val="24"/>
              </w:rPr>
              <w:t>键盘背光</w:t>
            </w:r>
          </w:p>
        </w:tc>
        <w:tc>
          <w:tcPr>
            <w:tcW w:w="4867" w:type="dxa"/>
            <w:noWrap/>
            <w:vAlign w:val="center"/>
          </w:tcPr>
          <w:p w14:paraId="24A0D8CB">
            <w:pPr>
              <w:widowControl/>
              <w:jc w:val="left"/>
              <w:textAlignment w:val="center"/>
              <w:rPr>
                <w:rFonts w:hint="eastAsia" w:ascii="仿宋" w:hAnsi="仿宋" w:eastAsia="仿宋" w:cs="仿宋"/>
                <w:color w:val="000000"/>
                <w:sz w:val="24"/>
              </w:rPr>
            </w:pPr>
            <w:r>
              <w:rPr>
                <w:rFonts w:hint="eastAsia" w:ascii="仿宋" w:hAnsi="仿宋" w:eastAsia="仿宋" w:cs="仿宋"/>
                <w:color w:val="000000"/>
                <w:kern w:val="0"/>
                <w:sz w:val="24"/>
              </w:rPr>
              <w:t>本次采购不做要求</w:t>
            </w:r>
          </w:p>
        </w:tc>
      </w:tr>
      <w:tr w14:paraId="439E81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rPr>
        <w:tc>
          <w:tcPr>
            <w:tcW w:w="568" w:type="dxa"/>
            <w:vMerge w:val="continue"/>
            <w:noWrap/>
          </w:tcPr>
          <w:p w14:paraId="20727D9C">
            <w:pPr>
              <w:jc w:val="center"/>
              <w:rPr>
                <w:rFonts w:hint="eastAsia" w:ascii="仿宋" w:hAnsi="仿宋" w:eastAsia="仿宋" w:cs="仿宋"/>
                <w:color w:val="000000"/>
                <w:sz w:val="24"/>
              </w:rPr>
            </w:pPr>
          </w:p>
        </w:tc>
        <w:tc>
          <w:tcPr>
            <w:tcW w:w="1267" w:type="dxa"/>
            <w:vMerge w:val="continue"/>
            <w:noWrap/>
          </w:tcPr>
          <w:p w14:paraId="50BAE1B3">
            <w:pPr>
              <w:jc w:val="center"/>
              <w:rPr>
                <w:rFonts w:hint="eastAsia" w:ascii="仿宋" w:hAnsi="仿宋" w:eastAsia="仿宋" w:cs="仿宋"/>
                <w:color w:val="000000"/>
                <w:sz w:val="24"/>
              </w:rPr>
            </w:pPr>
          </w:p>
        </w:tc>
        <w:tc>
          <w:tcPr>
            <w:tcW w:w="744" w:type="dxa"/>
            <w:vMerge w:val="continue"/>
            <w:vAlign w:val="center"/>
          </w:tcPr>
          <w:p w14:paraId="31800B83">
            <w:pPr>
              <w:jc w:val="center"/>
              <w:rPr>
                <w:rFonts w:hint="eastAsia" w:ascii="仿宋" w:hAnsi="仿宋" w:eastAsia="仿宋" w:cs="仿宋"/>
                <w:color w:val="000000"/>
                <w:sz w:val="24"/>
              </w:rPr>
            </w:pPr>
          </w:p>
        </w:tc>
        <w:tc>
          <w:tcPr>
            <w:tcW w:w="1223" w:type="dxa"/>
            <w:vAlign w:val="center"/>
          </w:tcPr>
          <w:p w14:paraId="61AC9BBE">
            <w:pPr>
              <w:widowControl/>
              <w:jc w:val="center"/>
              <w:textAlignment w:val="center"/>
              <w:rPr>
                <w:rFonts w:hint="eastAsia" w:ascii="仿宋" w:hAnsi="仿宋" w:eastAsia="仿宋" w:cs="仿宋"/>
                <w:color w:val="000000"/>
                <w:sz w:val="24"/>
              </w:rPr>
            </w:pPr>
            <w:r>
              <w:rPr>
                <w:rFonts w:hint="eastAsia" w:ascii="仿宋" w:hAnsi="仿宋" w:eastAsia="仿宋" w:cs="仿宋"/>
                <w:color w:val="000000"/>
                <w:kern w:val="0"/>
                <w:sz w:val="24"/>
              </w:rPr>
              <w:t>光驱功能</w:t>
            </w:r>
          </w:p>
        </w:tc>
        <w:tc>
          <w:tcPr>
            <w:tcW w:w="4867" w:type="dxa"/>
            <w:noWrap/>
            <w:vAlign w:val="center"/>
          </w:tcPr>
          <w:p w14:paraId="3BC8BAC6">
            <w:pPr>
              <w:widowControl/>
              <w:jc w:val="left"/>
              <w:textAlignment w:val="center"/>
              <w:rPr>
                <w:rFonts w:hint="eastAsia" w:ascii="仿宋" w:hAnsi="仿宋" w:eastAsia="仿宋" w:cs="仿宋"/>
                <w:color w:val="000000"/>
                <w:sz w:val="24"/>
              </w:rPr>
            </w:pPr>
            <w:r>
              <w:rPr>
                <w:rFonts w:hint="eastAsia" w:ascii="仿宋" w:hAnsi="仿宋" w:eastAsia="仿宋" w:cs="仿宋"/>
                <w:color w:val="000000"/>
                <w:kern w:val="0"/>
                <w:sz w:val="24"/>
              </w:rPr>
              <w:t>本次采购不做要求</w:t>
            </w:r>
          </w:p>
        </w:tc>
      </w:tr>
      <w:tr w14:paraId="2978D6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0" w:hRule="atLeast"/>
        </w:trPr>
        <w:tc>
          <w:tcPr>
            <w:tcW w:w="568" w:type="dxa"/>
            <w:vMerge w:val="continue"/>
            <w:noWrap/>
          </w:tcPr>
          <w:p w14:paraId="3F44EA3A">
            <w:pPr>
              <w:jc w:val="center"/>
              <w:rPr>
                <w:rFonts w:hint="eastAsia" w:ascii="仿宋" w:hAnsi="仿宋" w:eastAsia="仿宋" w:cs="仿宋"/>
                <w:color w:val="000000"/>
                <w:sz w:val="24"/>
              </w:rPr>
            </w:pPr>
          </w:p>
        </w:tc>
        <w:tc>
          <w:tcPr>
            <w:tcW w:w="1267" w:type="dxa"/>
            <w:vMerge w:val="continue"/>
            <w:noWrap/>
          </w:tcPr>
          <w:p w14:paraId="48545038">
            <w:pPr>
              <w:jc w:val="center"/>
              <w:rPr>
                <w:rFonts w:hint="eastAsia" w:ascii="仿宋" w:hAnsi="仿宋" w:eastAsia="仿宋" w:cs="仿宋"/>
                <w:color w:val="000000"/>
                <w:sz w:val="24"/>
              </w:rPr>
            </w:pPr>
          </w:p>
        </w:tc>
        <w:tc>
          <w:tcPr>
            <w:tcW w:w="744" w:type="dxa"/>
            <w:vMerge w:val="restart"/>
            <w:vAlign w:val="center"/>
          </w:tcPr>
          <w:p w14:paraId="32856E65">
            <w:pPr>
              <w:widowControl/>
              <w:jc w:val="center"/>
              <w:textAlignment w:val="center"/>
              <w:rPr>
                <w:rFonts w:hint="eastAsia" w:ascii="仿宋" w:hAnsi="仿宋" w:eastAsia="仿宋" w:cs="仿宋"/>
                <w:color w:val="000000"/>
                <w:sz w:val="24"/>
              </w:rPr>
            </w:pPr>
            <w:r>
              <w:rPr>
                <w:rFonts w:hint="eastAsia" w:ascii="仿宋" w:hAnsi="仿宋" w:eastAsia="仿宋" w:cs="仿宋"/>
                <w:color w:val="000000"/>
                <w:kern w:val="0"/>
                <w:sz w:val="24"/>
              </w:rPr>
              <w:t>*存储功能</w:t>
            </w:r>
          </w:p>
        </w:tc>
        <w:tc>
          <w:tcPr>
            <w:tcW w:w="1223" w:type="dxa"/>
            <w:vAlign w:val="center"/>
          </w:tcPr>
          <w:p w14:paraId="4F74E650">
            <w:pPr>
              <w:widowControl/>
              <w:jc w:val="center"/>
              <w:textAlignment w:val="center"/>
              <w:rPr>
                <w:rFonts w:hint="eastAsia" w:ascii="仿宋" w:hAnsi="仿宋" w:eastAsia="仿宋" w:cs="仿宋"/>
                <w:color w:val="000000"/>
                <w:sz w:val="24"/>
              </w:rPr>
            </w:pPr>
            <w:r>
              <w:rPr>
                <w:rFonts w:hint="eastAsia" w:ascii="仿宋" w:hAnsi="仿宋" w:eastAsia="仿宋" w:cs="仿宋"/>
                <w:color w:val="000000"/>
                <w:kern w:val="0"/>
                <w:sz w:val="24"/>
              </w:rPr>
              <w:t>*存储功能</w:t>
            </w:r>
          </w:p>
        </w:tc>
        <w:tc>
          <w:tcPr>
            <w:tcW w:w="4867" w:type="dxa"/>
            <w:vAlign w:val="center"/>
          </w:tcPr>
          <w:p w14:paraId="1E1DF841">
            <w:pPr>
              <w:widowControl/>
              <w:jc w:val="left"/>
              <w:textAlignment w:val="center"/>
              <w:rPr>
                <w:rFonts w:hint="eastAsia" w:ascii="仿宋" w:hAnsi="仿宋" w:eastAsia="仿宋" w:cs="仿宋"/>
                <w:color w:val="000000"/>
                <w:sz w:val="24"/>
              </w:rPr>
            </w:pPr>
            <w:r>
              <w:rPr>
                <w:rFonts w:hint="eastAsia" w:ascii="仿宋" w:hAnsi="仿宋" w:eastAsia="仿宋" w:cs="仿宋"/>
                <w:color w:val="000000"/>
                <w:kern w:val="0"/>
                <w:sz w:val="24"/>
              </w:rPr>
              <w:t>通过SATA固态存储/PCIe固态存储/UFS固态存储/SATA硬磁盘等存储部件提供存储功能</w:t>
            </w:r>
          </w:p>
        </w:tc>
      </w:tr>
      <w:tr w14:paraId="4F7781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rPr>
        <w:tc>
          <w:tcPr>
            <w:tcW w:w="568" w:type="dxa"/>
            <w:vMerge w:val="continue"/>
            <w:noWrap/>
          </w:tcPr>
          <w:p w14:paraId="6DCAED4E">
            <w:pPr>
              <w:jc w:val="center"/>
              <w:rPr>
                <w:rFonts w:hint="eastAsia" w:ascii="仿宋" w:hAnsi="仿宋" w:eastAsia="仿宋" w:cs="仿宋"/>
                <w:color w:val="000000"/>
                <w:sz w:val="24"/>
              </w:rPr>
            </w:pPr>
          </w:p>
        </w:tc>
        <w:tc>
          <w:tcPr>
            <w:tcW w:w="1267" w:type="dxa"/>
            <w:vMerge w:val="continue"/>
            <w:noWrap/>
          </w:tcPr>
          <w:p w14:paraId="2BBB8286">
            <w:pPr>
              <w:jc w:val="center"/>
              <w:rPr>
                <w:rFonts w:hint="eastAsia" w:ascii="仿宋" w:hAnsi="仿宋" w:eastAsia="仿宋" w:cs="仿宋"/>
                <w:color w:val="000000"/>
                <w:sz w:val="24"/>
              </w:rPr>
            </w:pPr>
          </w:p>
        </w:tc>
        <w:tc>
          <w:tcPr>
            <w:tcW w:w="744" w:type="dxa"/>
            <w:vMerge w:val="continue"/>
            <w:vAlign w:val="center"/>
          </w:tcPr>
          <w:p w14:paraId="637F8ACB">
            <w:pPr>
              <w:jc w:val="center"/>
              <w:rPr>
                <w:rFonts w:hint="eastAsia" w:ascii="仿宋" w:hAnsi="仿宋" w:eastAsia="仿宋" w:cs="仿宋"/>
                <w:color w:val="000000"/>
                <w:sz w:val="24"/>
              </w:rPr>
            </w:pPr>
          </w:p>
        </w:tc>
        <w:tc>
          <w:tcPr>
            <w:tcW w:w="1223" w:type="dxa"/>
            <w:vAlign w:val="center"/>
          </w:tcPr>
          <w:p w14:paraId="5F1D8B3A">
            <w:pPr>
              <w:widowControl/>
              <w:jc w:val="center"/>
              <w:textAlignment w:val="center"/>
              <w:rPr>
                <w:rFonts w:hint="eastAsia" w:ascii="仿宋" w:hAnsi="仿宋" w:eastAsia="仿宋" w:cs="仿宋"/>
                <w:color w:val="000000"/>
                <w:sz w:val="24"/>
              </w:rPr>
            </w:pPr>
            <w:r>
              <w:rPr>
                <w:rFonts w:hint="eastAsia" w:ascii="仿宋" w:hAnsi="仿宋" w:eastAsia="仿宋" w:cs="仿宋"/>
                <w:color w:val="000000"/>
                <w:kern w:val="0"/>
                <w:sz w:val="24"/>
              </w:rPr>
              <w:t>内置控制器固态存储加密</w:t>
            </w:r>
          </w:p>
        </w:tc>
        <w:tc>
          <w:tcPr>
            <w:tcW w:w="4867" w:type="dxa"/>
            <w:noWrap/>
            <w:vAlign w:val="center"/>
          </w:tcPr>
          <w:p w14:paraId="2B2E90EC">
            <w:pPr>
              <w:widowControl/>
              <w:jc w:val="left"/>
              <w:textAlignment w:val="center"/>
              <w:rPr>
                <w:rFonts w:hint="eastAsia" w:ascii="仿宋" w:hAnsi="仿宋" w:eastAsia="仿宋" w:cs="仿宋"/>
                <w:color w:val="000000"/>
                <w:sz w:val="24"/>
              </w:rPr>
            </w:pPr>
            <w:r>
              <w:rPr>
                <w:rFonts w:hint="eastAsia" w:ascii="仿宋" w:hAnsi="仿宋" w:eastAsia="仿宋" w:cs="仿宋"/>
                <w:color w:val="000000"/>
                <w:kern w:val="0"/>
                <w:sz w:val="24"/>
              </w:rPr>
              <w:t>本次采购不做要求</w:t>
            </w:r>
          </w:p>
        </w:tc>
      </w:tr>
      <w:tr w14:paraId="74FF20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0" w:hRule="atLeast"/>
        </w:trPr>
        <w:tc>
          <w:tcPr>
            <w:tcW w:w="568" w:type="dxa"/>
            <w:vMerge w:val="continue"/>
            <w:noWrap/>
          </w:tcPr>
          <w:p w14:paraId="4B173CE7">
            <w:pPr>
              <w:jc w:val="center"/>
              <w:rPr>
                <w:rFonts w:hint="eastAsia" w:ascii="仿宋" w:hAnsi="仿宋" w:eastAsia="仿宋" w:cs="仿宋"/>
                <w:color w:val="000000"/>
                <w:sz w:val="24"/>
              </w:rPr>
            </w:pPr>
          </w:p>
        </w:tc>
        <w:tc>
          <w:tcPr>
            <w:tcW w:w="1267" w:type="dxa"/>
            <w:vMerge w:val="continue"/>
            <w:noWrap/>
          </w:tcPr>
          <w:p w14:paraId="5C0DC6AE">
            <w:pPr>
              <w:jc w:val="center"/>
              <w:rPr>
                <w:rFonts w:hint="eastAsia" w:ascii="仿宋" w:hAnsi="仿宋" w:eastAsia="仿宋" w:cs="仿宋"/>
                <w:color w:val="000000"/>
                <w:sz w:val="24"/>
              </w:rPr>
            </w:pPr>
          </w:p>
        </w:tc>
        <w:tc>
          <w:tcPr>
            <w:tcW w:w="744" w:type="dxa"/>
            <w:vMerge w:val="restart"/>
            <w:vAlign w:val="center"/>
          </w:tcPr>
          <w:p w14:paraId="345844FC">
            <w:pPr>
              <w:widowControl/>
              <w:jc w:val="center"/>
              <w:textAlignment w:val="center"/>
              <w:rPr>
                <w:rFonts w:hint="eastAsia" w:ascii="仿宋" w:hAnsi="仿宋" w:eastAsia="仿宋" w:cs="仿宋"/>
                <w:color w:val="000000"/>
                <w:sz w:val="24"/>
              </w:rPr>
            </w:pPr>
            <w:r>
              <w:rPr>
                <w:rFonts w:hint="eastAsia" w:ascii="仿宋" w:hAnsi="仿宋" w:eastAsia="仿宋" w:cs="仿宋"/>
                <w:color w:val="000000"/>
                <w:kern w:val="0"/>
                <w:sz w:val="24"/>
              </w:rPr>
              <w:t>*网络设备功能</w:t>
            </w:r>
          </w:p>
        </w:tc>
        <w:tc>
          <w:tcPr>
            <w:tcW w:w="1223" w:type="dxa"/>
            <w:vAlign w:val="center"/>
          </w:tcPr>
          <w:p w14:paraId="316DA70A">
            <w:pPr>
              <w:widowControl/>
              <w:jc w:val="center"/>
              <w:textAlignment w:val="center"/>
              <w:rPr>
                <w:rFonts w:hint="eastAsia" w:ascii="仿宋" w:hAnsi="仿宋" w:eastAsia="仿宋" w:cs="仿宋"/>
                <w:color w:val="000000"/>
                <w:sz w:val="24"/>
              </w:rPr>
            </w:pPr>
            <w:r>
              <w:rPr>
                <w:rFonts w:hint="eastAsia" w:ascii="仿宋" w:hAnsi="仿宋" w:eastAsia="仿宋" w:cs="仿宋"/>
                <w:color w:val="000000"/>
                <w:kern w:val="0"/>
                <w:sz w:val="24"/>
              </w:rPr>
              <w:t>*网络功能</w:t>
            </w:r>
          </w:p>
        </w:tc>
        <w:tc>
          <w:tcPr>
            <w:tcW w:w="4867" w:type="dxa"/>
            <w:vAlign w:val="center"/>
          </w:tcPr>
          <w:p w14:paraId="21A77166">
            <w:pPr>
              <w:widowControl/>
              <w:jc w:val="left"/>
              <w:textAlignment w:val="center"/>
              <w:rPr>
                <w:rFonts w:hint="eastAsia" w:ascii="仿宋" w:hAnsi="仿宋" w:eastAsia="仿宋" w:cs="仿宋"/>
                <w:color w:val="000000"/>
                <w:sz w:val="24"/>
              </w:rPr>
            </w:pPr>
            <w:r>
              <w:rPr>
                <w:rFonts w:hint="eastAsia" w:ascii="仿宋" w:hAnsi="仿宋" w:eastAsia="仿宋" w:cs="仿宋"/>
                <w:color w:val="000000"/>
                <w:kern w:val="0"/>
                <w:sz w:val="24"/>
              </w:rPr>
              <w:t>a)支持网络连接、网络开启/关闭功能；</w:t>
            </w:r>
            <w:r>
              <w:rPr>
                <w:rFonts w:hint="eastAsia" w:ascii="仿宋" w:hAnsi="仿宋" w:eastAsia="仿宋" w:cs="仿宋"/>
                <w:color w:val="000000"/>
                <w:kern w:val="0"/>
                <w:sz w:val="24"/>
              </w:rPr>
              <w:br w:type="textWrapping"/>
            </w:r>
            <w:r>
              <w:rPr>
                <w:rFonts w:hint="eastAsia" w:ascii="仿宋" w:hAnsi="仿宋" w:eastAsia="仿宋" w:cs="仿宋"/>
                <w:color w:val="000000"/>
                <w:kern w:val="0"/>
                <w:sz w:val="24"/>
              </w:rPr>
              <w:t>b)支持访问网络和数据交换功能</w:t>
            </w:r>
          </w:p>
        </w:tc>
      </w:tr>
      <w:tr w14:paraId="2403C4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rPr>
        <w:tc>
          <w:tcPr>
            <w:tcW w:w="568" w:type="dxa"/>
            <w:vMerge w:val="continue"/>
            <w:noWrap/>
          </w:tcPr>
          <w:p w14:paraId="6560DF2D">
            <w:pPr>
              <w:jc w:val="center"/>
              <w:rPr>
                <w:rFonts w:hint="eastAsia" w:ascii="仿宋" w:hAnsi="仿宋" w:eastAsia="仿宋" w:cs="仿宋"/>
                <w:color w:val="000000"/>
                <w:sz w:val="24"/>
              </w:rPr>
            </w:pPr>
          </w:p>
        </w:tc>
        <w:tc>
          <w:tcPr>
            <w:tcW w:w="1267" w:type="dxa"/>
            <w:vMerge w:val="continue"/>
            <w:noWrap/>
          </w:tcPr>
          <w:p w14:paraId="45BD9B43">
            <w:pPr>
              <w:jc w:val="center"/>
              <w:rPr>
                <w:rFonts w:hint="eastAsia" w:ascii="仿宋" w:hAnsi="仿宋" w:eastAsia="仿宋" w:cs="仿宋"/>
                <w:color w:val="000000"/>
                <w:sz w:val="24"/>
              </w:rPr>
            </w:pPr>
          </w:p>
        </w:tc>
        <w:tc>
          <w:tcPr>
            <w:tcW w:w="744" w:type="dxa"/>
            <w:vMerge w:val="continue"/>
            <w:vAlign w:val="center"/>
          </w:tcPr>
          <w:p w14:paraId="13A5821C">
            <w:pPr>
              <w:jc w:val="center"/>
              <w:rPr>
                <w:rFonts w:hint="eastAsia" w:ascii="仿宋" w:hAnsi="仿宋" w:eastAsia="仿宋" w:cs="仿宋"/>
                <w:color w:val="000000"/>
                <w:sz w:val="24"/>
              </w:rPr>
            </w:pPr>
          </w:p>
        </w:tc>
        <w:tc>
          <w:tcPr>
            <w:tcW w:w="1223" w:type="dxa"/>
            <w:vAlign w:val="center"/>
          </w:tcPr>
          <w:p w14:paraId="57EE3089">
            <w:pPr>
              <w:widowControl/>
              <w:jc w:val="center"/>
              <w:textAlignment w:val="center"/>
              <w:rPr>
                <w:rFonts w:hint="eastAsia" w:ascii="仿宋" w:hAnsi="仿宋" w:eastAsia="仿宋" w:cs="仿宋"/>
                <w:color w:val="000000"/>
                <w:sz w:val="24"/>
              </w:rPr>
            </w:pPr>
            <w:r>
              <w:rPr>
                <w:rFonts w:hint="eastAsia" w:ascii="仿宋" w:hAnsi="仿宋" w:eastAsia="仿宋" w:cs="仿宋"/>
                <w:color w:val="000000"/>
                <w:kern w:val="0"/>
                <w:sz w:val="24"/>
              </w:rPr>
              <w:t>无线网卡频段</w:t>
            </w:r>
          </w:p>
        </w:tc>
        <w:tc>
          <w:tcPr>
            <w:tcW w:w="4867" w:type="dxa"/>
            <w:noWrap/>
            <w:vAlign w:val="center"/>
          </w:tcPr>
          <w:p w14:paraId="1BCE95FE">
            <w:pPr>
              <w:widowControl/>
              <w:jc w:val="left"/>
              <w:textAlignment w:val="center"/>
              <w:rPr>
                <w:rFonts w:hint="eastAsia" w:ascii="仿宋" w:hAnsi="仿宋" w:eastAsia="仿宋" w:cs="仿宋"/>
                <w:color w:val="000000"/>
                <w:sz w:val="24"/>
              </w:rPr>
            </w:pPr>
            <w:r>
              <w:rPr>
                <w:rFonts w:hint="eastAsia" w:ascii="仿宋" w:hAnsi="仿宋" w:eastAsia="仿宋" w:cs="仿宋"/>
                <w:color w:val="000000"/>
                <w:kern w:val="0"/>
                <w:sz w:val="24"/>
              </w:rPr>
              <w:t>本次采购不做要求</w:t>
            </w:r>
          </w:p>
        </w:tc>
      </w:tr>
      <w:tr w14:paraId="5DC6D7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rPr>
        <w:tc>
          <w:tcPr>
            <w:tcW w:w="568" w:type="dxa"/>
            <w:vMerge w:val="continue"/>
            <w:noWrap/>
          </w:tcPr>
          <w:p w14:paraId="6F5C19B1">
            <w:pPr>
              <w:jc w:val="center"/>
              <w:rPr>
                <w:rFonts w:hint="eastAsia" w:ascii="仿宋" w:hAnsi="仿宋" w:eastAsia="仿宋" w:cs="仿宋"/>
                <w:color w:val="000000"/>
                <w:sz w:val="24"/>
              </w:rPr>
            </w:pPr>
          </w:p>
        </w:tc>
        <w:tc>
          <w:tcPr>
            <w:tcW w:w="1267" w:type="dxa"/>
            <w:vMerge w:val="continue"/>
            <w:noWrap/>
          </w:tcPr>
          <w:p w14:paraId="46DE4641">
            <w:pPr>
              <w:jc w:val="center"/>
              <w:rPr>
                <w:rFonts w:hint="eastAsia" w:ascii="仿宋" w:hAnsi="仿宋" w:eastAsia="仿宋" w:cs="仿宋"/>
                <w:color w:val="000000"/>
                <w:sz w:val="24"/>
              </w:rPr>
            </w:pPr>
          </w:p>
        </w:tc>
        <w:tc>
          <w:tcPr>
            <w:tcW w:w="744" w:type="dxa"/>
            <w:vMerge w:val="continue"/>
            <w:vAlign w:val="center"/>
          </w:tcPr>
          <w:p w14:paraId="1D102B71">
            <w:pPr>
              <w:jc w:val="center"/>
              <w:rPr>
                <w:rFonts w:hint="eastAsia" w:ascii="仿宋" w:hAnsi="仿宋" w:eastAsia="仿宋" w:cs="仿宋"/>
                <w:color w:val="000000"/>
                <w:sz w:val="24"/>
              </w:rPr>
            </w:pPr>
          </w:p>
        </w:tc>
        <w:tc>
          <w:tcPr>
            <w:tcW w:w="1223" w:type="dxa"/>
            <w:vAlign w:val="center"/>
          </w:tcPr>
          <w:p w14:paraId="2504A05D">
            <w:pPr>
              <w:widowControl/>
              <w:jc w:val="center"/>
              <w:textAlignment w:val="center"/>
              <w:rPr>
                <w:rFonts w:hint="eastAsia" w:ascii="仿宋" w:hAnsi="仿宋" w:eastAsia="仿宋" w:cs="仿宋"/>
                <w:color w:val="000000"/>
                <w:sz w:val="24"/>
              </w:rPr>
            </w:pPr>
            <w:r>
              <w:rPr>
                <w:rFonts w:hint="eastAsia" w:ascii="仿宋" w:hAnsi="仿宋" w:eastAsia="仿宋" w:cs="仿宋"/>
                <w:color w:val="000000"/>
                <w:kern w:val="0"/>
                <w:sz w:val="24"/>
              </w:rPr>
              <w:t>物理开关</w:t>
            </w:r>
          </w:p>
        </w:tc>
        <w:tc>
          <w:tcPr>
            <w:tcW w:w="4867" w:type="dxa"/>
            <w:noWrap/>
            <w:vAlign w:val="center"/>
          </w:tcPr>
          <w:p w14:paraId="1ED50AFB">
            <w:pPr>
              <w:widowControl/>
              <w:jc w:val="left"/>
              <w:textAlignment w:val="center"/>
              <w:rPr>
                <w:rFonts w:hint="eastAsia" w:ascii="仿宋" w:hAnsi="仿宋" w:eastAsia="仿宋" w:cs="仿宋"/>
                <w:color w:val="000000"/>
                <w:sz w:val="24"/>
              </w:rPr>
            </w:pPr>
            <w:r>
              <w:rPr>
                <w:rFonts w:hint="eastAsia" w:ascii="仿宋" w:hAnsi="仿宋" w:eastAsia="仿宋" w:cs="仿宋"/>
                <w:color w:val="000000"/>
                <w:kern w:val="0"/>
                <w:sz w:val="24"/>
              </w:rPr>
              <w:t>本次采购不做要求</w:t>
            </w:r>
          </w:p>
        </w:tc>
      </w:tr>
      <w:tr w14:paraId="676C92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rPr>
        <w:tc>
          <w:tcPr>
            <w:tcW w:w="568" w:type="dxa"/>
            <w:vMerge w:val="continue"/>
            <w:noWrap/>
          </w:tcPr>
          <w:p w14:paraId="729AE55C">
            <w:pPr>
              <w:jc w:val="center"/>
              <w:rPr>
                <w:rFonts w:hint="eastAsia" w:ascii="仿宋" w:hAnsi="仿宋" w:eastAsia="仿宋" w:cs="仿宋"/>
                <w:color w:val="000000"/>
                <w:sz w:val="24"/>
              </w:rPr>
            </w:pPr>
          </w:p>
        </w:tc>
        <w:tc>
          <w:tcPr>
            <w:tcW w:w="1267" w:type="dxa"/>
            <w:vMerge w:val="continue"/>
            <w:noWrap/>
          </w:tcPr>
          <w:p w14:paraId="29CEDF6A">
            <w:pPr>
              <w:jc w:val="center"/>
              <w:rPr>
                <w:rFonts w:hint="eastAsia" w:ascii="仿宋" w:hAnsi="仿宋" w:eastAsia="仿宋" w:cs="仿宋"/>
                <w:color w:val="000000"/>
                <w:sz w:val="24"/>
              </w:rPr>
            </w:pPr>
          </w:p>
        </w:tc>
        <w:tc>
          <w:tcPr>
            <w:tcW w:w="744" w:type="dxa"/>
            <w:vMerge w:val="continue"/>
            <w:vAlign w:val="center"/>
          </w:tcPr>
          <w:p w14:paraId="7892F1F4">
            <w:pPr>
              <w:jc w:val="center"/>
              <w:rPr>
                <w:rFonts w:hint="eastAsia" w:ascii="仿宋" w:hAnsi="仿宋" w:eastAsia="仿宋" w:cs="仿宋"/>
                <w:color w:val="000000"/>
                <w:sz w:val="24"/>
              </w:rPr>
            </w:pPr>
          </w:p>
        </w:tc>
        <w:tc>
          <w:tcPr>
            <w:tcW w:w="1223" w:type="dxa"/>
            <w:vAlign w:val="center"/>
          </w:tcPr>
          <w:p w14:paraId="48A42BED">
            <w:pPr>
              <w:widowControl/>
              <w:jc w:val="center"/>
              <w:textAlignment w:val="center"/>
              <w:rPr>
                <w:rFonts w:hint="eastAsia" w:ascii="仿宋" w:hAnsi="仿宋" w:eastAsia="仿宋" w:cs="仿宋"/>
                <w:color w:val="000000"/>
                <w:sz w:val="24"/>
              </w:rPr>
            </w:pPr>
            <w:r>
              <w:rPr>
                <w:rFonts w:hint="eastAsia" w:ascii="仿宋" w:hAnsi="仿宋" w:eastAsia="仿宋" w:cs="仿宋"/>
                <w:color w:val="000000"/>
                <w:kern w:val="0"/>
                <w:sz w:val="24"/>
              </w:rPr>
              <w:t>*数据传输</w:t>
            </w:r>
          </w:p>
        </w:tc>
        <w:tc>
          <w:tcPr>
            <w:tcW w:w="4867" w:type="dxa"/>
            <w:vAlign w:val="center"/>
          </w:tcPr>
          <w:p w14:paraId="53119D12">
            <w:pPr>
              <w:widowControl/>
              <w:jc w:val="left"/>
              <w:textAlignment w:val="center"/>
              <w:rPr>
                <w:rFonts w:hint="eastAsia" w:ascii="仿宋" w:hAnsi="仿宋" w:eastAsia="仿宋" w:cs="仿宋"/>
                <w:color w:val="000000"/>
                <w:sz w:val="24"/>
              </w:rPr>
            </w:pPr>
            <w:r>
              <w:rPr>
                <w:rFonts w:hint="eastAsia" w:ascii="仿宋" w:hAnsi="仿宋" w:eastAsia="仿宋" w:cs="仿宋"/>
                <w:color w:val="000000"/>
                <w:kern w:val="0"/>
                <w:sz w:val="24"/>
              </w:rPr>
              <w:t>支持数据传输能力，并提供数据流量和异常日志记录功能</w:t>
            </w:r>
          </w:p>
        </w:tc>
      </w:tr>
      <w:tr w14:paraId="0748CA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rPr>
        <w:tc>
          <w:tcPr>
            <w:tcW w:w="568" w:type="dxa"/>
            <w:vMerge w:val="continue"/>
            <w:noWrap/>
          </w:tcPr>
          <w:p w14:paraId="360A40C7">
            <w:pPr>
              <w:jc w:val="center"/>
              <w:rPr>
                <w:rFonts w:hint="eastAsia" w:ascii="仿宋" w:hAnsi="仿宋" w:eastAsia="仿宋" w:cs="仿宋"/>
                <w:color w:val="000000"/>
                <w:sz w:val="24"/>
              </w:rPr>
            </w:pPr>
          </w:p>
        </w:tc>
        <w:tc>
          <w:tcPr>
            <w:tcW w:w="1267" w:type="dxa"/>
            <w:vMerge w:val="continue"/>
            <w:noWrap/>
          </w:tcPr>
          <w:p w14:paraId="488F5ED4">
            <w:pPr>
              <w:jc w:val="center"/>
              <w:rPr>
                <w:rFonts w:hint="eastAsia" w:ascii="仿宋" w:hAnsi="仿宋" w:eastAsia="仿宋" w:cs="仿宋"/>
                <w:color w:val="000000"/>
                <w:sz w:val="24"/>
              </w:rPr>
            </w:pPr>
          </w:p>
        </w:tc>
        <w:tc>
          <w:tcPr>
            <w:tcW w:w="744" w:type="dxa"/>
            <w:vMerge w:val="continue"/>
            <w:vAlign w:val="center"/>
          </w:tcPr>
          <w:p w14:paraId="7C5D22D6">
            <w:pPr>
              <w:jc w:val="center"/>
              <w:rPr>
                <w:rFonts w:hint="eastAsia" w:ascii="仿宋" w:hAnsi="仿宋" w:eastAsia="仿宋" w:cs="仿宋"/>
                <w:color w:val="000000"/>
                <w:sz w:val="24"/>
              </w:rPr>
            </w:pPr>
          </w:p>
        </w:tc>
        <w:tc>
          <w:tcPr>
            <w:tcW w:w="1223" w:type="dxa"/>
            <w:vAlign w:val="center"/>
          </w:tcPr>
          <w:p w14:paraId="51797F89">
            <w:pPr>
              <w:widowControl/>
              <w:jc w:val="center"/>
              <w:textAlignment w:val="center"/>
              <w:rPr>
                <w:rFonts w:hint="eastAsia" w:ascii="仿宋" w:hAnsi="仿宋" w:eastAsia="仿宋" w:cs="仿宋"/>
                <w:color w:val="000000"/>
                <w:sz w:val="24"/>
              </w:rPr>
            </w:pPr>
            <w:r>
              <w:rPr>
                <w:rFonts w:hint="eastAsia" w:ascii="仿宋" w:hAnsi="仿宋" w:eastAsia="仿宋" w:cs="仿宋"/>
                <w:color w:val="000000"/>
                <w:kern w:val="0"/>
                <w:sz w:val="24"/>
              </w:rPr>
              <w:t>蓝牙协议</w:t>
            </w:r>
          </w:p>
        </w:tc>
        <w:tc>
          <w:tcPr>
            <w:tcW w:w="4867" w:type="dxa"/>
            <w:noWrap/>
            <w:vAlign w:val="center"/>
          </w:tcPr>
          <w:p w14:paraId="1ECA8B45">
            <w:pPr>
              <w:widowControl/>
              <w:jc w:val="left"/>
              <w:textAlignment w:val="center"/>
              <w:rPr>
                <w:rFonts w:hint="eastAsia" w:ascii="仿宋" w:hAnsi="仿宋" w:eastAsia="仿宋" w:cs="仿宋"/>
                <w:color w:val="000000"/>
                <w:sz w:val="24"/>
              </w:rPr>
            </w:pPr>
            <w:r>
              <w:rPr>
                <w:rFonts w:hint="eastAsia" w:ascii="仿宋" w:hAnsi="仿宋" w:eastAsia="仿宋" w:cs="仿宋"/>
                <w:color w:val="000000"/>
                <w:kern w:val="0"/>
                <w:sz w:val="24"/>
              </w:rPr>
              <w:t>本次采购不做要求</w:t>
            </w:r>
          </w:p>
        </w:tc>
      </w:tr>
      <w:tr w14:paraId="0AF2B9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rPr>
        <w:tc>
          <w:tcPr>
            <w:tcW w:w="568" w:type="dxa"/>
            <w:vMerge w:val="continue"/>
            <w:noWrap/>
          </w:tcPr>
          <w:p w14:paraId="3B7C1951">
            <w:pPr>
              <w:jc w:val="center"/>
              <w:rPr>
                <w:rFonts w:hint="eastAsia" w:ascii="仿宋" w:hAnsi="仿宋" w:eastAsia="仿宋" w:cs="仿宋"/>
                <w:color w:val="000000"/>
                <w:sz w:val="24"/>
              </w:rPr>
            </w:pPr>
          </w:p>
        </w:tc>
        <w:tc>
          <w:tcPr>
            <w:tcW w:w="1267" w:type="dxa"/>
            <w:vMerge w:val="continue"/>
            <w:noWrap/>
          </w:tcPr>
          <w:p w14:paraId="11DCB60E">
            <w:pPr>
              <w:jc w:val="center"/>
              <w:rPr>
                <w:rFonts w:hint="eastAsia" w:ascii="仿宋" w:hAnsi="仿宋" w:eastAsia="仿宋" w:cs="仿宋"/>
                <w:color w:val="000000"/>
                <w:sz w:val="24"/>
              </w:rPr>
            </w:pPr>
          </w:p>
        </w:tc>
        <w:tc>
          <w:tcPr>
            <w:tcW w:w="744" w:type="dxa"/>
            <w:vMerge w:val="continue"/>
            <w:vAlign w:val="center"/>
          </w:tcPr>
          <w:p w14:paraId="29EC1609">
            <w:pPr>
              <w:jc w:val="center"/>
              <w:rPr>
                <w:rFonts w:hint="eastAsia" w:ascii="仿宋" w:hAnsi="仿宋" w:eastAsia="仿宋" w:cs="仿宋"/>
                <w:color w:val="000000"/>
                <w:sz w:val="24"/>
              </w:rPr>
            </w:pPr>
          </w:p>
        </w:tc>
        <w:tc>
          <w:tcPr>
            <w:tcW w:w="1223" w:type="dxa"/>
            <w:vAlign w:val="center"/>
          </w:tcPr>
          <w:p w14:paraId="76ED1902">
            <w:pPr>
              <w:widowControl/>
              <w:jc w:val="center"/>
              <w:textAlignment w:val="center"/>
              <w:rPr>
                <w:rFonts w:hint="eastAsia" w:ascii="仿宋" w:hAnsi="仿宋" w:eastAsia="仿宋" w:cs="仿宋"/>
                <w:color w:val="000000"/>
                <w:sz w:val="24"/>
              </w:rPr>
            </w:pPr>
            <w:r>
              <w:rPr>
                <w:rFonts w:hint="eastAsia" w:ascii="仿宋" w:hAnsi="仿宋" w:eastAsia="仿宋" w:cs="仿宋"/>
                <w:color w:val="000000"/>
                <w:kern w:val="0"/>
                <w:sz w:val="24"/>
              </w:rPr>
              <w:t>*有线网卡接口类型</w:t>
            </w:r>
          </w:p>
        </w:tc>
        <w:tc>
          <w:tcPr>
            <w:tcW w:w="4867" w:type="dxa"/>
            <w:vAlign w:val="center"/>
          </w:tcPr>
          <w:p w14:paraId="7D009C56">
            <w:pPr>
              <w:widowControl/>
              <w:jc w:val="left"/>
              <w:textAlignment w:val="center"/>
              <w:rPr>
                <w:rFonts w:hint="eastAsia" w:ascii="仿宋" w:hAnsi="仿宋" w:eastAsia="仿宋" w:cs="仿宋"/>
                <w:color w:val="000000"/>
                <w:sz w:val="24"/>
              </w:rPr>
            </w:pPr>
            <w:r>
              <w:rPr>
                <w:rFonts w:hint="eastAsia" w:ascii="仿宋" w:hAnsi="仿宋" w:eastAsia="仿宋" w:cs="仿宋"/>
                <w:color w:val="000000"/>
                <w:kern w:val="0"/>
                <w:sz w:val="24"/>
              </w:rPr>
              <w:t>支持RJ45接口</w:t>
            </w:r>
          </w:p>
        </w:tc>
      </w:tr>
      <w:tr w14:paraId="4998E0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rPr>
        <w:tc>
          <w:tcPr>
            <w:tcW w:w="568" w:type="dxa"/>
            <w:vMerge w:val="continue"/>
            <w:noWrap/>
          </w:tcPr>
          <w:p w14:paraId="0407354A">
            <w:pPr>
              <w:jc w:val="center"/>
              <w:rPr>
                <w:rFonts w:hint="eastAsia" w:ascii="仿宋" w:hAnsi="仿宋" w:eastAsia="仿宋" w:cs="仿宋"/>
                <w:color w:val="000000"/>
                <w:sz w:val="24"/>
              </w:rPr>
            </w:pPr>
          </w:p>
        </w:tc>
        <w:tc>
          <w:tcPr>
            <w:tcW w:w="1267" w:type="dxa"/>
            <w:vMerge w:val="continue"/>
            <w:noWrap/>
          </w:tcPr>
          <w:p w14:paraId="55C96455">
            <w:pPr>
              <w:jc w:val="center"/>
              <w:rPr>
                <w:rFonts w:hint="eastAsia" w:ascii="仿宋" w:hAnsi="仿宋" w:eastAsia="仿宋" w:cs="仿宋"/>
                <w:color w:val="000000"/>
                <w:sz w:val="24"/>
              </w:rPr>
            </w:pPr>
          </w:p>
        </w:tc>
        <w:tc>
          <w:tcPr>
            <w:tcW w:w="744" w:type="dxa"/>
            <w:vMerge w:val="continue"/>
            <w:vAlign w:val="center"/>
          </w:tcPr>
          <w:p w14:paraId="0385E0A6">
            <w:pPr>
              <w:jc w:val="center"/>
              <w:rPr>
                <w:rFonts w:hint="eastAsia" w:ascii="仿宋" w:hAnsi="仿宋" w:eastAsia="仿宋" w:cs="仿宋"/>
                <w:color w:val="000000"/>
                <w:sz w:val="24"/>
              </w:rPr>
            </w:pPr>
          </w:p>
        </w:tc>
        <w:tc>
          <w:tcPr>
            <w:tcW w:w="1223" w:type="dxa"/>
            <w:vAlign w:val="center"/>
          </w:tcPr>
          <w:p w14:paraId="1521AA64">
            <w:pPr>
              <w:widowControl/>
              <w:jc w:val="center"/>
              <w:textAlignment w:val="center"/>
              <w:rPr>
                <w:rFonts w:hint="eastAsia" w:ascii="仿宋" w:hAnsi="仿宋" w:eastAsia="仿宋" w:cs="仿宋"/>
                <w:color w:val="000000"/>
                <w:sz w:val="24"/>
              </w:rPr>
            </w:pPr>
            <w:r>
              <w:rPr>
                <w:rFonts w:hint="eastAsia" w:ascii="仿宋" w:hAnsi="仿宋" w:eastAsia="仿宋" w:cs="仿宋"/>
                <w:color w:val="000000"/>
                <w:kern w:val="0"/>
                <w:sz w:val="24"/>
              </w:rPr>
              <w:t>无线网卡标准</w:t>
            </w:r>
          </w:p>
        </w:tc>
        <w:tc>
          <w:tcPr>
            <w:tcW w:w="4867" w:type="dxa"/>
            <w:noWrap/>
            <w:vAlign w:val="center"/>
          </w:tcPr>
          <w:p w14:paraId="76C316F7">
            <w:pPr>
              <w:widowControl/>
              <w:jc w:val="left"/>
              <w:textAlignment w:val="center"/>
              <w:rPr>
                <w:rFonts w:hint="eastAsia" w:ascii="仿宋" w:hAnsi="仿宋" w:eastAsia="仿宋" w:cs="仿宋"/>
                <w:color w:val="000000"/>
                <w:sz w:val="24"/>
              </w:rPr>
            </w:pPr>
            <w:r>
              <w:rPr>
                <w:rFonts w:hint="eastAsia" w:ascii="仿宋" w:hAnsi="仿宋" w:eastAsia="仿宋" w:cs="仿宋"/>
                <w:color w:val="000000"/>
                <w:kern w:val="0"/>
                <w:sz w:val="24"/>
              </w:rPr>
              <w:t>本次采购不做要求</w:t>
            </w:r>
          </w:p>
        </w:tc>
      </w:tr>
      <w:tr w14:paraId="3AC5B9D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rPr>
        <w:tc>
          <w:tcPr>
            <w:tcW w:w="568" w:type="dxa"/>
            <w:vMerge w:val="continue"/>
            <w:noWrap/>
          </w:tcPr>
          <w:p w14:paraId="6AA78EC6">
            <w:pPr>
              <w:jc w:val="center"/>
              <w:rPr>
                <w:rFonts w:hint="eastAsia" w:ascii="仿宋" w:hAnsi="仿宋" w:eastAsia="仿宋" w:cs="仿宋"/>
                <w:color w:val="000000"/>
                <w:sz w:val="24"/>
              </w:rPr>
            </w:pPr>
          </w:p>
        </w:tc>
        <w:tc>
          <w:tcPr>
            <w:tcW w:w="1267" w:type="dxa"/>
            <w:vMerge w:val="continue"/>
            <w:noWrap/>
          </w:tcPr>
          <w:p w14:paraId="4B428E6C">
            <w:pPr>
              <w:jc w:val="center"/>
              <w:rPr>
                <w:rFonts w:hint="eastAsia" w:ascii="仿宋" w:hAnsi="仿宋" w:eastAsia="仿宋" w:cs="仿宋"/>
                <w:color w:val="000000"/>
                <w:sz w:val="24"/>
              </w:rPr>
            </w:pPr>
          </w:p>
        </w:tc>
        <w:tc>
          <w:tcPr>
            <w:tcW w:w="744" w:type="dxa"/>
            <w:vMerge w:val="continue"/>
            <w:vAlign w:val="center"/>
          </w:tcPr>
          <w:p w14:paraId="031CF990">
            <w:pPr>
              <w:jc w:val="center"/>
              <w:rPr>
                <w:rFonts w:hint="eastAsia" w:ascii="仿宋" w:hAnsi="仿宋" w:eastAsia="仿宋" w:cs="仿宋"/>
                <w:color w:val="000000"/>
                <w:sz w:val="24"/>
              </w:rPr>
            </w:pPr>
          </w:p>
        </w:tc>
        <w:tc>
          <w:tcPr>
            <w:tcW w:w="1223" w:type="dxa"/>
            <w:vAlign w:val="center"/>
          </w:tcPr>
          <w:p w14:paraId="5DE5069A">
            <w:pPr>
              <w:widowControl/>
              <w:jc w:val="center"/>
              <w:textAlignment w:val="center"/>
              <w:rPr>
                <w:rFonts w:hint="eastAsia" w:ascii="仿宋" w:hAnsi="仿宋" w:eastAsia="仿宋" w:cs="仿宋"/>
                <w:color w:val="000000"/>
                <w:sz w:val="24"/>
              </w:rPr>
            </w:pPr>
            <w:r>
              <w:rPr>
                <w:rFonts w:hint="eastAsia" w:ascii="仿宋" w:hAnsi="仿宋" w:eastAsia="仿宋" w:cs="仿宋"/>
                <w:color w:val="000000"/>
                <w:kern w:val="0"/>
                <w:sz w:val="24"/>
              </w:rPr>
              <w:t>*网络设备拆装</w:t>
            </w:r>
          </w:p>
        </w:tc>
        <w:tc>
          <w:tcPr>
            <w:tcW w:w="4867" w:type="dxa"/>
            <w:noWrap/>
            <w:vAlign w:val="center"/>
          </w:tcPr>
          <w:p w14:paraId="7EBDB31D">
            <w:pPr>
              <w:widowControl/>
              <w:jc w:val="left"/>
              <w:textAlignment w:val="center"/>
              <w:rPr>
                <w:rFonts w:hint="eastAsia" w:ascii="仿宋" w:hAnsi="仿宋" w:eastAsia="仿宋" w:cs="仿宋"/>
                <w:color w:val="000000"/>
                <w:sz w:val="24"/>
              </w:rPr>
            </w:pPr>
            <w:r>
              <w:rPr>
                <w:rFonts w:hint="eastAsia" w:ascii="仿宋" w:hAnsi="仿宋" w:eastAsia="仿宋" w:cs="仿宋"/>
                <w:color w:val="000000"/>
                <w:kern w:val="0"/>
                <w:sz w:val="24"/>
              </w:rPr>
              <w:t>本次采购不做要求</w:t>
            </w:r>
          </w:p>
        </w:tc>
      </w:tr>
      <w:tr w14:paraId="457E87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rPr>
        <w:tc>
          <w:tcPr>
            <w:tcW w:w="568" w:type="dxa"/>
            <w:vMerge w:val="continue"/>
            <w:noWrap/>
          </w:tcPr>
          <w:p w14:paraId="73CAF041">
            <w:pPr>
              <w:jc w:val="center"/>
              <w:rPr>
                <w:rFonts w:hint="eastAsia" w:ascii="仿宋" w:hAnsi="仿宋" w:eastAsia="仿宋" w:cs="仿宋"/>
                <w:color w:val="000000"/>
                <w:sz w:val="24"/>
              </w:rPr>
            </w:pPr>
          </w:p>
        </w:tc>
        <w:tc>
          <w:tcPr>
            <w:tcW w:w="1267" w:type="dxa"/>
            <w:vMerge w:val="continue"/>
            <w:noWrap/>
          </w:tcPr>
          <w:p w14:paraId="7F722E83">
            <w:pPr>
              <w:jc w:val="center"/>
              <w:rPr>
                <w:rFonts w:hint="eastAsia" w:ascii="仿宋" w:hAnsi="仿宋" w:eastAsia="仿宋" w:cs="仿宋"/>
                <w:color w:val="000000"/>
                <w:sz w:val="24"/>
              </w:rPr>
            </w:pPr>
          </w:p>
        </w:tc>
        <w:tc>
          <w:tcPr>
            <w:tcW w:w="744" w:type="dxa"/>
            <w:vMerge w:val="restart"/>
            <w:vAlign w:val="center"/>
          </w:tcPr>
          <w:p w14:paraId="5BAA3668">
            <w:pPr>
              <w:widowControl/>
              <w:jc w:val="center"/>
              <w:textAlignment w:val="center"/>
              <w:rPr>
                <w:rFonts w:hint="eastAsia" w:ascii="仿宋" w:hAnsi="仿宋" w:eastAsia="仿宋" w:cs="仿宋"/>
                <w:color w:val="000000"/>
                <w:sz w:val="24"/>
              </w:rPr>
            </w:pPr>
            <w:r>
              <w:rPr>
                <w:rFonts w:hint="eastAsia" w:ascii="仿宋" w:hAnsi="仿宋" w:eastAsia="仿宋" w:cs="仿宋"/>
                <w:color w:val="000000"/>
                <w:kern w:val="0"/>
                <w:sz w:val="24"/>
              </w:rPr>
              <w:t>*外部接口功能</w:t>
            </w:r>
          </w:p>
        </w:tc>
        <w:tc>
          <w:tcPr>
            <w:tcW w:w="1223" w:type="dxa"/>
            <w:vAlign w:val="center"/>
          </w:tcPr>
          <w:p w14:paraId="1127417C">
            <w:pPr>
              <w:widowControl/>
              <w:jc w:val="center"/>
              <w:textAlignment w:val="center"/>
              <w:rPr>
                <w:rFonts w:hint="eastAsia" w:ascii="仿宋" w:hAnsi="仿宋" w:eastAsia="仿宋" w:cs="仿宋"/>
                <w:color w:val="000000"/>
                <w:sz w:val="24"/>
              </w:rPr>
            </w:pPr>
            <w:r>
              <w:rPr>
                <w:rFonts w:hint="eastAsia" w:ascii="仿宋" w:hAnsi="仿宋" w:eastAsia="仿宋" w:cs="仿宋"/>
                <w:color w:val="000000"/>
                <w:kern w:val="0"/>
                <w:sz w:val="24"/>
              </w:rPr>
              <w:t>*音频接口类型</w:t>
            </w:r>
          </w:p>
        </w:tc>
        <w:tc>
          <w:tcPr>
            <w:tcW w:w="4867" w:type="dxa"/>
            <w:vAlign w:val="center"/>
          </w:tcPr>
          <w:p w14:paraId="1B29BE71">
            <w:pPr>
              <w:widowControl/>
              <w:jc w:val="left"/>
              <w:textAlignment w:val="center"/>
              <w:rPr>
                <w:rFonts w:hint="eastAsia" w:ascii="仿宋" w:hAnsi="仿宋" w:eastAsia="仿宋" w:cs="仿宋"/>
                <w:color w:val="000000"/>
                <w:sz w:val="24"/>
              </w:rPr>
            </w:pPr>
            <w:r>
              <w:rPr>
                <w:rFonts w:hint="eastAsia" w:ascii="仿宋" w:hAnsi="仿宋" w:eastAsia="仿宋" w:cs="仿宋"/>
                <w:color w:val="000000"/>
                <w:kern w:val="0"/>
                <w:sz w:val="24"/>
              </w:rPr>
              <w:t>支持3.5mm孔径3段式或4段式接口</w:t>
            </w:r>
          </w:p>
        </w:tc>
      </w:tr>
      <w:tr w14:paraId="6F6CFE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rPr>
        <w:tc>
          <w:tcPr>
            <w:tcW w:w="568" w:type="dxa"/>
            <w:vMerge w:val="continue"/>
            <w:noWrap/>
          </w:tcPr>
          <w:p w14:paraId="0BC1B483">
            <w:pPr>
              <w:jc w:val="center"/>
              <w:rPr>
                <w:rFonts w:hint="eastAsia" w:ascii="仿宋" w:hAnsi="仿宋" w:eastAsia="仿宋" w:cs="仿宋"/>
                <w:color w:val="000000"/>
                <w:sz w:val="24"/>
              </w:rPr>
            </w:pPr>
          </w:p>
        </w:tc>
        <w:tc>
          <w:tcPr>
            <w:tcW w:w="1267" w:type="dxa"/>
            <w:vMerge w:val="continue"/>
            <w:noWrap/>
          </w:tcPr>
          <w:p w14:paraId="06A1847E">
            <w:pPr>
              <w:jc w:val="center"/>
              <w:rPr>
                <w:rFonts w:hint="eastAsia" w:ascii="仿宋" w:hAnsi="仿宋" w:eastAsia="仿宋" w:cs="仿宋"/>
                <w:color w:val="000000"/>
                <w:sz w:val="24"/>
              </w:rPr>
            </w:pPr>
          </w:p>
        </w:tc>
        <w:tc>
          <w:tcPr>
            <w:tcW w:w="744" w:type="dxa"/>
            <w:vMerge w:val="continue"/>
            <w:vAlign w:val="center"/>
          </w:tcPr>
          <w:p w14:paraId="7D2C1BAB">
            <w:pPr>
              <w:jc w:val="center"/>
              <w:rPr>
                <w:rFonts w:hint="eastAsia" w:ascii="仿宋" w:hAnsi="仿宋" w:eastAsia="仿宋" w:cs="仿宋"/>
                <w:color w:val="000000"/>
                <w:sz w:val="24"/>
              </w:rPr>
            </w:pPr>
          </w:p>
        </w:tc>
        <w:tc>
          <w:tcPr>
            <w:tcW w:w="1223" w:type="dxa"/>
            <w:vAlign w:val="center"/>
          </w:tcPr>
          <w:p w14:paraId="3315069E">
            <w:pPr>
              <w:widowControl/>
              <w:jc w:val="center"/>
              <w:textAlignment w:val="center"/>
              <w:rPr>
                <w:rFonts w:hint="eastAsia" w:ascii="仿宋" w:hAnsi="仿宋" w:eastAsia="仿宋" w:cs="仿宋"/>
                <w:color w:val="000000"/>
                <w:sz w:val="24"/>
              </w:rPr>
            </w:pPr>
            <w:r>
              <w:rPr>
                <w:rFonts w:hint="eastAsia" w:ascii="仿宋" w:hAnsi="仿宋" w:eastAsia="仿宋" w:cs="仿宋"/>
                <w:color w:val="000000"/>
                <w:kern w:val="0"/>
                <w:sz w:val="24"/>
              </w:rPr>
              <w:t>*视频接口类型</w:t>
            </w:r>
          </w:p>
        </w:tc>
        <w:tc>
          <w:tcPr>
            <w:tcW w:w="4867" w:type="dxa"/>
            <w:vAlign w:val="center"/>
          </w:tcPr>
          <w:p w14:paraId="2CE54237">
            <w:pPr>
              <w:widowControl/>
              <w:textAlignment w:val="center"/>
              <w:rPr>
                <w:rFonts w:hint="eastAsia" w:ascii="仿宋" w:hAnsi="仿宋" w:eastAsia="仿宋" w:cs="仿宋"/>
                <w:color w:val="000000"/>
                <w:sz w:val="24"/>
              </w:rPr>
            </w:pPr>
            <w:r>
              <w:rPr>
                <w:rFonts w:hint="eastAsia" w:ascii="仿宋" w:hAnsi="仿宋" w:eastAsia="仿宋" w:cs="仿宋"/>
                <w:color w:val="000000"/>
                <w:kern w:val="0"/>
                <w:sz w:val="24"/>
              </w:rPr>
              <w:t>至少支持VGA、HDMI、DVI、DP、Type-C中3种显示接口</w:t>
            </w:r>
          </w:p>
        </w:tc>
      </w:tr>
      <w:tr w14:paraId="5C2435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rPr>
        <w:tc>
          <w:tcPr>
            <w:tcW w:w="568" w:type="dxa"/>
            <w:vMerge w:val="continue"/>
            <w:noWrap/>
          </w:tcPr>
          <w:p w14:paraId="3327A223">
            <w:pPr>
              <w:jc w:val="center"/>
              <w:rPr>
                <w:rFonts w:hint="eastAsia" w:ascii="仿宋" w:hAnsi="仿宋" w:eastAsia="仿宋" w:cs="仿宋"/>
                <w:color w:val="000000"/>
                <w:sz w:val="24"/>
              </w:rPr>
            </w:pPr>
          </w:p>
        </w:tc>
        <w:tc>
          <w:tcPr>
            <w:tcW w:w="1267" w:type="dxa"/>
            <w:vMerge w:val="continue"/>
            <w:noWrap/>
          </w:tcPr>
          <w:p w14:paraId="1A83237A">
            <w:pPr>
              <w:jc w:val="center"/>
              <w:rPr>
                <w:rFonts w:hint="eastAsia" w:ascii="仿宋" w:hAnsi="仿宋" w:eastAsia="仿宋" w:cs="仿宋"/>
                <w:color w:val="000000"/>
                <w:sz w:val="24"/>
              </w:rPr>
            </w:pPr>
          </w:p>
        </w:tc>
        <w:tc>
          <w:tcPr>
            <w:tcW w:w="744" w:type="dxa"/>
            <w:vMerge w:val="continue"/>
            <w:vAlign w:val="center"/>
          </w:tcPr>
          <w:p w14:paraId="6C355199">
            <w:pPr>
              <w:jc w:val="center"/>
              <w:rPr>
                <w:rFonts w:hint="eastAsia" w:ascii="仿宋" w:hAnsi="仿宋" w:eastAsia="仿宋" w:cs="仿宋"/>
                <w:color w:val="000000"/>
                <w:sz w:val="24"/>
              </w:rPr>
            </w:pPr>
          </w:p>
        </w:tc>
        <w:tc>
          <w:tcPr>
            <w:tcW w:w="1223" w:type="dxa"/>
            <w:vAlign w:val="center"/>
          </w:tcPr>
          <w:p w14:paraId="1FAA3178">
            <w:pPr>
              <w:widowControl/>
              <w:jc w:val="center"/>
              <w:textAlignment w:val="center"/>
              <w:rPr>
                <w:rFonts w:hint="eastAsia" w:ascii="仿宋" w:hAnsi="仿宋" w:eastAsia="仿宋" w:cs="仿宋"/>
                <w:color w:val="000000"/>
                <w:sz w:val="24"/>
              </w:rPr>
            </w:pPr>
            <w:r>
              <w:rPr>
                <w:rFonts w:hint="eastAsia" w:ascii="仿宋" w:hAnsi="仿宋" w:eastAsia="仿宋" w:cs="仿宋"/>
                <w:color w:val="000000"/>
                <w:kern w:val="0"/>
                <w:sz w:val="24"/>
              </w:rPr>
              <w:t>*HDMI、DP、 Type-C显示接口要求</w:t>
            </w:r>
          </w:p>
        </w:tc>
        <w:tc>
          <w:tcPr>
            <w:tcW w:w="4867" w:type="dxa"/>
            <w:vAlign w:val="center"/>
          </w:tcPr>
          <w:p w14:paraId="7A3D48A1">
            <w:pPr>
              <w:widowControl/>
              <w:jc w:val="left"/>
              <w:textAlignment w:val="center"/>
              <w:rPr>
                <w:rFonts w:hint="eastAsia" w:ascii="仿宋" w:hAnsi="仿宋" w:eastAsia="仿宋" w:cs="仿宋"/>
                <w:color w:val="000000"/>
                <w:sz w:val="24"/>
              </w:rPr>
            </w:pPr>
            <w:r>
              <w:rPr>
                <w:rFonts w:hint="eastAsia" w:ascii="仿宋" w:hAnsi="仿宋" w:eastAsia="仿宋" w:cs="仿宋"/>
                <w:color w:val="000000"/>
                <w:kern w:val="0"/>
                <w:sz w:val="24"/>
              </w:rPr>
              <w:t>若提供HDMI或DP或Type-C作为显示接口，应支持音频和视频同步输出</w:t>
            </w:r>
          </w:p>
        </w:tc>
      </w:tr>
      <w:tr w14:paraId="609D1E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rPr>
        <w:tc>
          <w:tcPr>
            <w:tcW w:w="568" w:type="dxa"/>
            <w:vMerge w:val="continue"/>
            <w:noWrap/>
          </w:tcPr>
          <w:p w14:paraId="495A6793">
            <w:pPr>
              <w:jc w:val="center"/>
              <w:rPr>
                <w:rFonts w:hint="eastAsia" w:ascii="仿宋" w:hAnsi="仿宋" w:eastAsia="仿宋" w:cs="仿宋"/>
                <w:color w:val="000000"/>
                <w:sz w:val="24"/>
              </w:rPr>
            </w:pPr>
          </w:p>
        </w:tc>
        <w:tc>
          <w:tcPr>
            <w:tcW w:w="1267" w:type="dxa"/>
            <w:vMerge w:val="continue"/>
            <w:noWrap/>
          </w:tcPr>
          <w:p w14:paraId="72FE96D9">
            <w:pPr>
              <w:jc w:val="center"/>
              <w:rPr>
                <w:rFonts w:hint="eastAsia" w:ascii="仿宋" w:hAnsi="仿宋" w:eastAsia="仿宋" w:cs="仿宋"/>
                <w:color w:val="000000"/>
                <w:sz w:val="24"/>
              </w:rPr>
            </w:pPr>
          </w:p>
        </w:tc>
        <w:tc>
          <w:tcPr>
            <w:tcW w:w="744" w:type="dxa"/>
            <w:vMerge w:val="continue"/>
            <w:vAlign w:val="center"/>
          </w:tcPr>
          <w:p w14:paraId="0C6184F3">
            <w:pPr>
              <w:jc w:val="center"/>
              <w:rPr>
                <w:rFonts w:hint="eastAsia" w:ascii="仿宋" w:hAnsi="仿宋" w:eastAsia="仿宋" w:cs="仿宋"/>
                <w:color w:val="000000"/>
                <w:sz w:val="24"/>
              </w:rPr>
            </w:pPr>
          </w:p>
        </w:tc>
        <w:tc>
          <w:tcPr>
            <w:tcW w:w="1223" w:type="dxa"/>
            <w:vAlign w:val="center"/>
          </w:tcPr>
          <w:p w14:paraId="1073264A">
            <w:pPr>
              <w:widowControl/>
              <w:jc w:val="center"/>
              <w:textAlignment w:val="center"/>
              <w:rPr>
                <w:rFonts w:hint="eastAsia" w:ascii="仿宋" w:hAnsi="仿宋" w:eastAsia="仿宋" w:cs="仿宋"/>
                <w:color w:val="000000"/>
                <w:sz w:val="24"/>
              </w:rPr>
            </w:pPr>
            <w:r>
              <w:rPr>
                <w:rFonts w:hint="eastAsia" w:ascii="仿宋" w:hAnsi="仿宋" w:eastAsia="仿宋" w:cs="仿宋"/>
                <w:color w:val="000000"/>
                <w:kern w:val="0"/>
                <w:sz w:val="24"/>
              </w:rPr>
              <w:t>其他接口</w:t>
            </w:r>
          </w:p>
        </w:tc>
        <w:tc>
          <w:tcPr>
            <w:tcW w:w="4867" w:type="dxa"/>
            <w:vAlign w:val="center"/>
          </w:tcPr>
          <w:p w14:paraId="7CEFEF6A">
            <w:pPr>
              <w:widowControl/>
              <w:jc w:val="left"/>
              <w:textAlignment w:val="center"/>
              <w:rPr>
                <w:rFonts w:hint="eastAsia" w:ascii="仿宋" w:hAnsi="仿宋" w:eastAsia="仿宋" w:cs="仿宋"/>
                <w:color w:val="000000"/>
                <w:sz w:val="24"/>
              </w:rPr>
            </w:pPr>
            <w:r>
              <w:rPr>
                <w:rFonts w:hint="eastAsia" w:ascii="仿宋" w:hAnsi="仿宋" w:eastAsia="仿宋" w:cs="仿宋"/>
                <w:color w:val="000000"/>
                <w:kern w:val="0"/>
                <w:sz w:val="24"/>
              </w:rPr>
              <w:t>≥1个PS/2接口</w:t>
            </w:r>
          </w:p>
        </w:tc>
      </w:tr>
      <w:tr w14:paraId="6A585F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rPr>
        <w:tc>
          <w:tcPr>
            <w:tcW w:w="568" w:type="dxa"/>
            <w:vMerge w:val="continue"/>
            <w:noWrap/>
          </w:tcPr>
          <w:p w14:paraId="385CF502">
            <w:pPr>
              <w:jc w:val="center"/>
              <w:rPr>
                <w:rFonts w:hint="eastAsia" w:ascii="仿宋" w:hAnsi="仿宋" w:eastAsia="仿宋" w:cs="仿宋"/>
                <w:color w:val="000000"/>
                <w:sz w:val="24"/>
              </w:rPr>
            </w:pPr>
          </w:p>
        </w:tc>
        <w:tc>
          <w:tcPr>
            <w:tcW w:w="1267" w:type="dxa"/>
            <w:vMerge w:val="continue"/>
            <w:noWrap/>
          </w:tcPr>
          <w:p w14:paraId="305CCFB6">
            <w:pPr>
              <w:jc w:val="center"/>
              <w:rPr>
                <w:rFonts w:hint="eastAsia" w:ascii="仿宋" w:hAnsi="仿宋" w:eastAsia="仿宋" w:cs="仿宋"/>
                <w:color w:val="000000"/>
                <w:sz w:val="24"/>
              </w:rPr>
            </w:pPr>
          </w:p>
        </w:tc>
        <w:tc>
          <w:tcPr>
            <w:tcW w:w="744" w:type="dxa"/>
            <w:vMerge w:val="continue"/>
            <w:vAlign w:val="center"/>
          </w:tcPr>
          <w:p w14:paraId="28E8E0DA">
            <w:pPr>
              <w:jc w:val="center"/>
              <w:rPr>
                <w:rFonts w:hint="eastAsia" w:ascii="仿宋" w:hAnsi="仿宋" w:eastAsia="仿宋" w:cs="仿宋"/>
                <w:color w:val="000000"/>
                <w:sz w:val="24"/>
              </w:rPr>
            </w:pPr>
          </w:p>
        </w:tc>
        <w:tc>
          <w:tcPr>
            <w:tcW w:w="1223" w:type="dxa"/>
            <w:vAlign w:val="center"/>
          </w:tcPr>
          <w:p w14:paraId="41AA874D">
            <w:pPr>
              <w:widowControl/>
              <w:jc w:val="center"/>
              <w:textAlignment w:val="center"/>
              <w:rPr>
                <w:rFonts w:hint="eastAsia" w:ascii="仿宋" w:hAnsi="仿宋" w:eastAsia="仿宋" w:cs="仿宋"/>
                <w:color w:val="000000"/>
                <w:sz w:val="24"/>
              </w:rPr>
            </w:pPr>
            <w:r>
              <w:rPr>
                <w:rFonts w:hint="eastAsia" w:ascii="仿宋" w:hAnsi="仿宋" w:eastAsia="仿宋" w:cs="仿宋"/>
                <w:color w:val="000000"/>
                <w:kern w:val="0"/>
                <w:sz w:val="24"/>
              </w:rPr>
              <w:t>存储卡接口类型</w:t>
            </w:r>
          </w:p>
        </w:tc>
        <w:tc>
          <w:tcPr>
            <w:tcW w:w="4867" w:type="dxa"/>
            <w:noWrap/>
            <w:vAlign w:val="center"/>
          </w:tcPr>
          <w:p w14:paraId="6780683F">
            <w:pPr>
              <w:widowControl/>
              <w:jc w:val="left"/>
              <w:textAlignment w:val="center"/>
              <w:rPr>
                <w:rFonts w:hint="eastAsia" w:ascii="仿宋" w:hAnsi="仿宋" w:eastAsia="仿宋" w:cs="仿宋"/>
                <w:color w:val="000000"/>
                <w:sz w:val="24"/>
              </w:rPr>
            </w:pPr>
            <w:r>
              <w:rPr>
                <w:rFonts w:hint="eastAsia" w:ascii="仿宋" w:hAnsi="仿宋" w:eastAsia="仿宋" w:cs="仿宋"/>
                <w:color w:val="000000"/>
                <w:kern w:val="0"/>
                <w:sz w:val="24"/>
              </w:rPr>
              <w:t>本次采购不做要求</w:t>
            </w:r>
          </w:p>
        </w:tc>
      </w:tr>
      <w:tr w14:paraId="3740A5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0" w:hRule="atLeast"/>
        </w:trPr>
        <w:tc>
          <w:tcPr>
            <w:tcW w:w="568" w:type="dxa"/>
            <w:vMerge w:val="continue"/>
            <w:noWrap/>
          </w:tcPr>
          <w:p w14:paraId="1581F8AA">
            <w:pPr>
              <w:jc w:val="center"/>
              <w:rPr>
                <w:rFonts w:hint="eastAsia" w:ascii="仿宋" w:hAnsi="仿宋" w:eastAsia="仿宋" w:cs="仿宋"/>
                <w:color w:val="000000"/>
                <w:sz w:val="24"/>
              </w:rPr>
            </w:pPr>
          </w:p>
        </w:tc>
        <w:tc>
          <w:tcPr>
            <w:tcW w:w="1267" w:type="dxa"/>
            <w:vMerge w:val="continue"/>
            <w:noWrap/>
          </w:tcPr>
          <w:p w14:paraId="33A7D6FF">
            <w:pPr>
              <w:jc w:val="center"/>
              <w:rPr>
                <w:rFonts w:hint="eastAsia" w:ascii="仿宋" w:hAnsi="仿宋" w:eastAsia="仿宋" w:cs="仿宋"/>
                <w:color w:val="000000"/>
                <w:sz w:val="24"/>
              </w:rPr>
            </w:pPr>
          </w:p>
        </w:tc>
        <w:tc>
          <w:tcPr>
            <w:tcW w:w="744" w:type="dxa"/>
            <w:vAlign w:val="center"/>
          </w:tcPr>
          <w:p w14:paraId="578701A4">
            <w:pPr>
              <w:widowControl/>
              <w:jc w:val="center"/>
              <w:textAlignment w:val="center"/>
              <w:rPr>
                <w:rFonts w:hint="eastAsia" w:ascii="仿宋" w:hAnsi="仿宋" w:eastAsia="仿宋" w:cs="仿宋"/>
                <w:color w:val="000000"/>
                <w:sz w:val="24"/>
              </w:rPr>
            </w:pPr>
            <w:r>
              <w:rPr>
                <w:rFonts w:hint="eastAsia" w:ascii="仿宋" w:hAnsi="仿宋" w:eastAsia="仿宋" w:cs="仿宋"/>
                <w:color w:val="000000"/>
                <w:kern w:val="0"/>
                <w:sz w:val="24"/>
              </w:rPr>
              <w:t>*电源功能</w:t>
            </w:r>
          </w:p>
        </w:tc>
        <w:tc>
          <w:tcPr>
            <w:tcW w:w="1223" w:type="dxa"/>
            <w:vAlign w:val="center"/>
          </w:tcPr>
          <w:p w14:paraId="38EE60C7">
            <w:pPr>
              <w:widowControl/>
              <w:jc w:val="center"/>
              <w:textAlignment w:val="center"/>
              <w:rPr>
                <w:rFonts w:hint="eastAsia" w:ascii="仿宋" w:hAnsi="仿宋" w:eastAsia="仿宋" w:cs="仿宋"/>
                <w:color w:val="000000"/>
                <w:sz w:val="24"/>
              </w:rPr>
            </w:pPr>
            <w:r>
              <w:rPr>
                <w:rFonts w:hint="eastAsia" w:ascii="仿宋" w:hAnsi="仿宋" w:eastAsia="仿宋" w:cs="仿宋"/>
                <w:color w:val="000000"/>
                <w:kern w:val="0"/>
                <w:sz w:val="24"/>
              </w:rPr>
              <w:t>*电源线适配能力</w:t>
            </w:r>
          </w:p>
        </w:tc>
        <w:tc>
          <w:tcPr>
            <w:tcW w:w="4867" w:type="dxa"/>
            <w:vAlign w:val="center"/>
          </w:tcPr>
          <w:p w14:paraId="29863097">
            <w:pPr>
              <w:widowControl/>
              <w:jc w:val="left"/>
              <w:textAlignment w:val="center"/>
              <w:rPr>
                <w:rFonts w:hint="eastAsia" w:ascii="仿宋" w:hAnsi="仿宋" w:eastAsia="仿宋" w:cs="仿宋"/>
                <w:color w:val="000000"/>
                <w:sz w:val="24"/>
              </w:rPr>
            </w:pPr>
            <w:r>
              <w:rPr>
                <w:rFonts w:hint="eastAsia" w:ascii="仿宋" w:hAnsi="仿宋" w:eastAsia="仿宋" w:cs="仿宋"/>
                <w:color w:val="000000"/>
                <w:kern w:val="0"/>
                <w:sz w:val="24"/>
              </w:rPr>
              <w:t>电源适配器电线组件应符合GB/T 15934的要求，可拆线的插头和连接器可以不做要求</w:t>
            </w:r>
          </w:p>
        </w:tc>
      </w:tr>
      <w:tr w14:paraId="5CF33E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rPr>
        <w:tc>
          <w:tcPr>
            <w:tcW w:w="568" w:type="dxa"/>
            <w:vMerge w:val="continue"/>
            <w:noWrap/>
          </w:tcPr>
          <w:p w14:paraId="16D84BFE">
            <w:pPr>
              <w:jc w:val="center"/>
              <w:rPr>
                <w:rFonts w:hint="eastAsia" w:ascii="仿宋" w:hAnsi="仿宋" w:eastAsia="仿宋" w:cs="仿宋"/>
                <w:color w:val="000000"/>
                <w:sz w:val="24"/>
              </w:rPr>
            </w:pPr>
          </w:p>
        </w:tc>
        <w:tc>
          <w:tcPr>
            <w:tcW w:w="1267" w:type="dxa"/>
            <w:vMerge w:val="continue"/>
            <w:noWrap/>
          </w:tcPr>
          <w:p w14:paraId="58A43E6C">
            <w:pPr>
              <w:jc w:val="center"/>
              <w:rPr>
                <w:rFonts w:hint="eastAsia" w:ascii="仿宋" w:hAnsi="仿宋" w:eastAsia="仿宋" w:cs="仿宋"/>
                <w:color w:val="000000"/>
                <w:sz w:val="24"/>
              </w:rPr>
            </w:pPr>
          </w:p>
        </w:tc>
        <w:tc>
          <w:tcPr>
            <w:tcW w:w="744" w:type="dxa"/>
            <w:vMerge w:val="restart"/>
            <w:vAlign w:val="center"/>
          </w:tcPr>
          <w:p w14:paraId="0A2FE62D">
            <w:pPr>
              <w:widowControl/>
              <w:jc w:val="center"/>
              <w:textAlignment w:val="center"/>
              <w:rPr>
                <w:rFonts w:hint="eastAsia" w:ascii="仿宋" w:hAnsi="仿宋" w:eastAsia="仿宋" w:cs="仿宋"/>
                <w:color w:val="000000"/>
                <w:sz w:val="24"/>
              </w:rPr>
            </w:pPr>
            <w:r>
              <w:rPr>
                <w:rFonts w:hint="eastAsia" w:ascii="仿宋" w:hAnsi="仿宋" w:eastAsia="仿宋" w:cs="仿宋"/>
                <w:color w:val="000000"/>
                <w:kern w:val="0"/>
                <w:sz w:val="24"/>
              </w:rPr>
              <w:t>*操作系统及软件功能</w:t>
            </w:r>
          </w:p>
        </w:tc>
        <w:tc>
          <w:tcPr>
            <w:tcW w:w="1223" w:type="dxa"/>
            <w:vAlign w:val="center"/>
          </w:tcPr>
          <w:p w14:paraId="114AA41C">
            <w:pPr>
              <w:widowControl/>
              <w:jc w:val="center"/>
              <w:textAlignment w:val="center"/>
              <w:rPr>
                <w:rFonts w:hint="eastAsia" w:ascii="仿宋" w:hAnsi="仿宋" w:eastAsia="仿宋" w:cs="仿宋"/>
                <w:color w:val="000000"/>
                <w:sz w:val="24"/>
              </w:rPr>
            </w:pPr>
            <w:r>
              <w:rPr>
                <w:rFonts w:hint="eastAsia" w:ascii="仿宋" w:hAnsi="仿宋" w:eastAsia="仿宋" w:cs="仿宋"/>
                <w:color w:val="000000"/>
                <w:kern w:val="0"/>
                <w:sz w:val="24"/>
              </w:rPr>
              <w:t>*中文信息处理要求</w:t>
            </w:r>
          </w:p>
        </w:tc>
        <w:tc>
          <w:tcPr>
            <w:tcW w:w="4867" w:type="dxa"/>
            <w:vAlign w:val="center"/>
          </w:tcPr>
          <w:p w14:paraId="6B05412A">
            <w:pPr>
              <w:widowControl/>
              <w:jc w:val="left"/>
              <w:textAlignment w:val="center"/>
              <w:rPr>
                <w:rFonts w:hint="eastAsia" w:ascii="仿宋" w:hAnsi="仿宋" w:eastAsia="仿宋" w:cs="仿宋"/>
                <w:color w:val="000000"/>
                <w:sz w:val="24"/>
              </w:rPr>
            </w:pPr>
            <w:r>
              <w:rPr>
                <w:rFonts w:hint="eastAsia" w:ascii="仿宋" w:hAnsi="仿宋" w:eastAsia="仿宋" w:cs="仿宋"/>
                <w:color w:val="000000"/>
                <w:kern w:val="0"/>
                <w:sz w:val="24"/>
              </w:rPr>
              <w:t>符合GB 18030的相关规定</w:t>
            </w:r>
          </w:p>
        </w:tc>
      </w:tr>
      <w:tr w14:paraId="28DEDF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rPr>
        <w:tc>
          <w:tcPr>
            <w:tcW w:w="568" w:type="dxa"/>
            <w:vMerge w:val="continue"/>
            <w:noWrap/>
          </w:tcPr>
          <w:p w14:paraId="2417034D">
            <w:pPr>
              <w:jc w:val="center"/>
              <w:rPr>
                <w:rFonts w:hint="eastAsia" w:ascii="仿宋" w:hAnsi="仿宋" w:eastAsia="仿宋" w:cs="仿宋"/>
                <w:color w:val="000000"/>
                <w:sz w:val="24"/>
              </w:rPr>
            </w:pPr>
          </w:p>
        </w:tc>
        <w:tc>
          <w:tcPr>
            <w:tcW w:w="1267" w:type="dxa"/>
            <w:vMerge w:val="continue"/>
            <w:noWrap/>
          </w:tcPr>
          <w:p w14:paraId="05BB2154">
            <w:pPr>
              <w:jc w:val="center"/>
              <w:rPr>
                <w:rFonts w:hint="eastAsia" w:ascii="仿宋" w:hAnsi="仿宋" w:eastAsia="仿宋" w:cs="仿宋"/>
                <w:color w:val="000000"/>
                <w:sz w:val="24"/>
              </w:rPr>
            </w:pPr>
          </w:p>
        </w:tc>
        <w:tc>
          <w:tcPr>
            <w:tcW w:w="744" w:type="dxa"/>
            <w:vMerge w:val="continue"/>
            <w:vAlign w:val="center"/>
          </w:tcPr>
          <w:p w14:paraId="3DD5BA8B">
            <w:pPr>
              <w:jc w:val="center"/>
              <w:rPr>
                <w:rFonts w:hint="eastAsia" w:ascii="仿宋" w:hAnsi="仿宋" w:eastAsia="仿宋" w:cs="仿宋"/>
                <w:color w:val="000000"/>
                <w:sz w:val="24"/>
              </w:rPr>
            </w:pPr>
          </w:p>
        </w:tc>
        <w:tc>
          <w:tcPr>
            <w:tcW w:w="1223" w:type="dxa"/>
            <w:vAlign w:val="center"/>
          </w:tcPr>
          <w:p w14:paraId="1A97E2D5">
            <w:pPr>
              <w:widowControl/>
              <w:jc w:val="center"/>
              <w:textAlignment w:val="center"/>
              <w:rPr>
                <w:rFonts w:hint="eastAsia" w:ascii="仿宋" w:hAnsi="仿宋" w:eastAsia="仿宋" w:cs="仿宋"/>
                <w:color w:val="000000"/>
                <w:sz w:val="24"/>
              </w:rPr>
            </w:pPr>
            <w:r>
              <w:rPr>
                <w:rFonts w:hint="eastAsia" w:ascii="仿宋" w:hAnsi="仿宋" w:eastAsia="仿宋" w:cs="仿宋"/>
                <w:color w:val="000000"/>
                <w:kern w:val="0"/>
                <w:sz w:val="24"/>
              </w:rPr>
              <w:t>*操作系统备份及还原功能</w:t>
            </w:r>
          </w:p>
        </w:tc>
        <w:tc>
          <w:tcPr>
            <w:tcW w:w="4867" w:type="dxa"/>
            <w:vAlign w:val="center"/>
          </w:tcPr>
          <w:p w14:paraId="4AE4FB07">
            <w:pPr>
              <w:widowControl/>
              <w:jc w:val="left"/>
              <w:textAlignment w:val="center"/>
              <w:rPr>
                <w:rFonts w:hint="eastAsia" w:ascii="仿宋" w:hAnsi="仿宋" w:eastAsia="仿宋" w:cs="仿宋"/>
                <w:color w:val="000000"/>
                <w:sz w:val="24"/>
              </w:rPr>
            </w:pPr>
            <w:r>
              <w:rPr>
                <w:rFonts w:hint="eastAsia" w:ascii="仿宋" w:hAnsi="仿宋" w:eastAsia="仿宋" w:cs="仿宋"/>
                <w:color w:val="000000"/>
                <w:kern w:val="0"/>
                <w:sz w:val="24"/>
              </w:rPr>
              <w:t>支持操作系统备份及还原功能</w:t>
            </w:r>
          </w:p>
        </w:tc>
      </w:tr>
      <w:tr w14:paraId="373789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rPr>
        <w:tc>
          <w:tcPr>
            <w:tcW w:w="568" w:type="dxa"/>
            <w:vMerge w:val="continue"/>
            <w:noWrap/>
          </w:tcPr>
          <w:p w14:paraId="2C028339">
            <w:pPr>
              <w:jc w:val="center"/>
              <w:rPr>
                <w:rFonts w:hint="eastAsia" w:ascii="仿宋" w:hAnsi="仿宋" w:eastAsia="仿宋" w:cs="仿宋"/>
                <w:color w:val="000000"/>
                <w:sz w:val="24"/>
              </w:rPr>
            </w:pPr>
          </w:p>
        </w:tc>
        <w:tc>
          <w:tcPr>
            <w:tcW w:w="1267" w:type="dxa"/>
            <w:vMerge w:val="continue"/>
            <w:noWrap/>
          </w:tcPr>
          <w:p w14:paraId="31204919">
            <w:pPr>
              <w:jc w:val="center"/>
              <w:rPr>
                <w:rFonts w:hint="eastAsia" w:ascii="仿宋" w:hAnsi="仿宋" w:eastAsia="仿宋" w:cs="仿宋"/>
                <w:color w:val="000000"/>
                <w:sz w:val="24"/>
              </w:rPr>
            </w:pPr>
          </w:p>
        </w:tc>
        <w:tc>
          <w:tcPr>
            <w:tcW w:w="744" w:type="dxa"/>
            <w:vMerge w:val="continue"/>
            <w:vAlign w:val="center"/>
          </w:tcPr>
          <w:p w14:paraId="60395923">
            <w:pPr>
              <w:jc w:val="center"/>
              <w:rPr>
                <w:rFonts w:hint="eastAsia" w:ascii="仿宋" w:hAnsi="仿宋" w:eastAsia="仿宋" w:cs="仿宋"/>
                <w:color w:val="000000"/>
                <w:sz w:val="24"/>
              </w:rPr>
            </w:pPr>
          </w:p>
        </w:tc>
        <w:tc>
          <w:tcPr>
            <w:tcW w:w="1223" w:type="dxa"/>
            <w:vAlign w:val="center"/>
          </w:tcPr>
          <w:p w14:paraId="50D6D2E1">
            <w:pPr>
              <w:widowControl/>
              <w:jc w:val="center"/>
              <w:textAlignment w:val="center"/>
              <w:rPr>
                <w:rFonts w:hint="eastAsia" w:ascii="仿宋" w:hAnsi="仿宋" w:eastAsia="仿宋" w:cs="仿宋"/>
                <w:color w:val="000000"/>
                <w:sz w:val="24"/>
              </w:rPr>
            </w:pPr>
            <w:r>
              <w:rPr>
                <w:rFonts w:hint="eastAsia" w:ascii="仿宋" w:hAnsi="仿宋" w:eastAsia="仿宋" w:cs="仿宋"/>
                <w:color w:val="000000"/>
                <w:kern w:val="0"/>
                <w:sz w:val="24"/>
              </w:rPr>
              <w:t>*固件备份还原能力</w:t>
            </w:r>
          </w:p>
        </w:tc>
        <w:tc>
          <w:tcPr>
            <w:tcW w:w="4867" w:type="dxa"/>
            <w:vAlign w:val="center"/>
          </w:tcPr>
          <w:p w14:paraId="246AF837">
            <w:pPr>
              <w:widowControl/>
              <w:jc w:val="left"/>
              <w:textAlignment w:val="center"/>
              <w:rPr>
                <w:rFonts w:hint="eastAsia" w:ascii="仿宋" w:hAnsi="仿宋" w:eastAsia="仿宋" w:cs="仿宋"/>
                <w:color w:val="000000"/>
                <w:sz w:val="24"/>
              </w:rPr>
            </w:pPr>
            <w:r>
              <w:rPr>
                <w:rFonts w:hint="eastAsia" w:ascii="仿宋" w:hAnsi="仿宋" w:eastAsia="仿宋" w:cs="仿宋"/>
                <w:color w:val="000000"/>
                <w:kern w:val="0"/>
                <w:sz w:val="24"/>
              </w:rPr>
              <w:t>支持备份及还原固件的功能</w:t>
            </w:r>
          </w:p>
        </w:tc>
      </w:tr>
      <w:tr w14:paraId="12DAD3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rPr>
        <w:tc>
          <w:tcPr>
            <w:tcW w:w="568" w:type="dxa"/>
            <w:vMerge w:val="continue"/>
            <w:noWrap/>
          </w:tcPr>
          <w:p w14:paraId="2593E081">
            <w:pPr>
              <w:jc w:val="center"/>
              <w:rPr>
                <w:rFonts w:hint="eastAsia" w:ascii="仿宋" w:hAnsi="仿宋" w:eastAsia="仿宋" w:cs="仿宋"/>
                <w:color w:val="000000"/>
                <w:sz w:val="24"/>
              </w:rPr>
            </w:pPr>
          </w:p>
        </w:tc>
        <w:tc>
          <w:tcPr>
            <w:tcW w:w="1267" w:type="dxa"/>
            <w:vMerge w:val="continue"/>
            <w:noWrap/>
          </w:tcPr>
          <w:p w14:paraId="1891F5E0">
            <w:pPr>
              <w:jc w:val="center"/>
              <w:rPr>
                <w:rFonts w:hint="eastAsia" w:ascii="仿宋" w:hAnsi="仿宋" w:eastAsia="仿宋" w:cs="仿宋"/>
                <w:color w:val="000000"/>
                <w:sz w:val="24"/>
              </w:rPr>
            </w:pPr>
          </w:p>
        </w:tc>
        <w:tc>
          <w:tcPr>
            <w:tcW w:w="744" w:type="dxa"/>
            <w:vMerge w:val="continue"/>
            <w:vAlign w:val="center"/>
          </w:tcPr>
          <w:p w14:paraId="30C1DF10">
            <w:pPr>
              <w:jc w:val="center"/>
              <w:rPr>
                <w:rFonts w:hint="eastAsia" w:ascii="仿宋" w:hAnsi="仿宋" w:eastAsia="仿宋" w:cs="仿宋"/>
                <w:color w:val="000000"/>
                <w:sz w:val="24"/>
              </w:rPr>
            </w:pPr>
          </w:p>
        </w:tc>
        <w:tc>
          <w:tcPr>
            <w:tcW w:w="1223" w:type="dxa"/>
            <w:vAlign w:val="center"/>
          </w:tcPr>
          <w:p w14:paraId="7A5C3E1E">
            <w:pPr>
              <w:widowControl/>
              <w:jc w:val="center"/>
              <w:textAlignment w:val="center"/>
              <w:rPr>
                <w:rFonts w:hint="eastAsia" w:ascii="仿宋" w:hAnsi="仿宋" w:eastAsia="仿宋" w:cs="仿宋"/>
                <w:color w:val="000000"/>
                <w:sz w:val="24"/>
              </w:rPr>
            </w:pPr>
            <w:r>
              <w:rPr>
                <w:rFonts w:hint="eastAsia" w:ascii="仿宋" w:hAnsi="仿宋" w:eastAsia="仿宋" w:cs="仿宋"/>
                <w:color w:val="000000"/>
                <w:kern w:val="0"/>
                <w:sz w:val="24"/>
              </w:rPr>
              <w:t>*操作系统及驱动升级</w:t>
            </w:r>
          </w:p>
        </w:tc>
        <w:tc>
          <w:tcPr>
            <w:tcW w:w="4867" w:type="dxa"/>
            <w:vAlign w:val="center"/>
          </w:tcPr>
          <w:p w14:paraId="1AD51EFA">
            <w:pPr>
              <w:widowControl/>
              <w:jc w:val="left"/>
              <w:textAlignment w:val="center"/>
              <w:rPr>
                <w:rFonts w:hint="eastAsia" w:ascii="仿宋" w:hAnsi="仿宋" w:eastAsia="仿宋" w:cs="仿宋"/>
                <w:color w:val="000000"/>
                <w:sz w:val="24"/>
              </w:rPr>
            </w:pPr>
            <w:r>
              <w:rPr>
                <w:rFonts w:hint="eastAsia" w:ascii="仿宋" w:hAnsi="仿宋" w:eastAsia="仿宋" w:cs="仿宋"/>
                <w:color w:val="000000"/>
                <w:kern w:val="0"/>
                <w:sz w:val="24"/>
              </w:rPr>
              <w:t>支持通过网络、闪存盘等方式对操作系统、驱动进行升级</w:t>
            </w:r>
          </w:p>
        </w:tc>
      </w:tr>
      <w:tr w14:paraId="1CB165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rPr>
        <w:tc>
          <w:tcPr>
            <w:tcW w:w="568" w:type="dxa"/>
            <w:vMerge w:val="continue"/>
            <w:noWrap/>
          </w:tcPr>
          <w:p w14:paraId="033C8197">
            <w:pPr>
              <w:jc w:val="center"/>
              <w:rPr>
                <w:rFonts w:hint="eastAsia" w:ascii="仿宋" w:hAnsi="仿宋" w:eastAsia="仿宋" w:cs="仿宋"/>
                <w:color w:val="000000"/>
                <w:sz w:val="24"/>
              </w:rPr>
            </w:pPr>
          </w:p>
        </w:tc>
        <w:tc>
          <w:tcPr>
            <w:tcW w:w="1267" w:type="dxa"/>
            <w:vMerge w:val="continue"/>
            <w:noWrap/>
          </w:tcPr>
          <w:p w14:paraId="29CF4348">
            <w:pPr>
              <w:jc w:val="center"/>
              <w:rPr>
                <w:rFonts w:hint="eastAsia" w:ascii="仿宋" w:hAnsi="仿宋" w:eastAsia="仿宋" w:cs="仿宋"/>
                <w:color w:val="000000"/>
                <w:sz w:val="24"/>
              </w:rPr>
            </w:pPr>
          </w:p>
        </w:tc>
        <w:tc>
          <w:tcPr>
            <w:tcW w:w="744" w:type="dxa"/>
            <w:vMerge w:val="continue"/>
            <w:vAlign w:val="center"/>
          </w:tcPr>
          <w:p w14:paraId="6AA47706">
            <w:pPr>
              <w:jc w:val="center"/>
              <w:rPr>
                <w:rFonts w:hint="eastAsia" w:ascii="仿宋" w:hAnsi="仿宋" w:eastAsia="仿宋" w:cs="仿宋"/>
                <w:color w:val="000000"/>
                <w:sz w:val="24"/>
              </w:rPr>
            </w:pPr>
          </w:p>
        </w:tc>
        <w:tc>
          <w:tcPr>
            <w:tcW w:w="1223" w:type="dxa"/>
            <w:vAlign w:val="center"/>
          </w:tcPr>
          <w:p w14:paraId="196FE8F5">
            <w:pPr>
              <w:widowControl/>
              <w:jc w:val="center"/>
              <w:textAlignment w:val="center"/>
              <w:rPr>
                <w:rFonts w:hint="eastAsia" w:ascii="仿宋" w:hAnsi="仿宋" w:eastAsia="仿宋" w:cs="仿宋"/>
                <w:color w:val="000000"/>
                <w:sz w:val="24"/>
              </w:rPr>
            </w:pPr>
            <w:r>
              <w:rPr>
                <w:rFonts w:hint="eastAsia" w:ascii="仿宋" w:hAnsi="仿宋" w:eastAsia="仿宋" w:cs="仿宋"/>
                <w:color w:val="000000"/>
                <w:kern w:val="0"/>
                <w:sz w:val="24"/>
              </w:rPr>
              <w:t>*固件升级</w:t>
            </w:r>
          </w:p>
        </w:tc>
        <w:tc>
          <w:tcPr>
            <w:tcW w:w="4867" w:type="dxa"/>
            <w:vAlign w:val="center"/>
          </w:tcPr>
          <w:p w14:paraId="4DB6316F">
            <w:pPr>
              <w:widowControl/>
              <w:jc w:val="left"/>
              <w:textAlignment w:val="center"/>
              <w:rPr>
                <w:rFonts w:hint="eastAsia" w:ascii="仿宋" w:hAnsi="仿宋" w:eastAsia="仿宋" w:cs="仿宋"/>
                <w:color w:val="000000"/>
                <w:sz w:val="24"/>
              </w:rPr>
            </w:pPr>
            <w:r>
              <w:rPr>
                <w:rFonts w:hint="eastAsia" w:ascii="仿宋" w:hAnsi="仿宋" w:eastAsia="仿宋" w:cs="仿宋"/>
                <w:color w:val="000000"/>
                <w:kern w:val="0"/>
                <w:sz w:val="24"/>
              </w:rPr>
              <w:t>支持通过网络、闪存盘等方式对固件进行升级</w:t>
            </w:r>
          </w:p>
        </w:tc>
      </w:tr>
      <w:tr w14:paraId="2BC0D5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rPr>
        <w:tc>
          <w:tcPr>
            <w:tcW w:w="568" w:type="dxa"/>
            <w:vMerge w:val="continue"/>
            <w:noWrap/>
          </w:tcPr>
          <w:p w14:paraId="4A5BE4EB">
            <w:pPr>
              <w:jc w:val="center"/>
              <w:rPr>
                <w:rFonts w:hint="eastAsia" w:ascii="仿宋" w:hAnsi="仿宋" w:eastAsia="仿宋" w:cs="仿宋"/>
                <w:color w:val="000000"/>
                <w:sz w:val="24"/>
              </w:rPr>
            </w:pPr>
          </w:p>
        </w:tc>
        <w:tc>
          <w:tcPr>
            <w:tcW w:w="1267" w:type="dxa"/>
            <w:vMerge w:val="continue"/>
            <w:noWrap/>
          </w:tcPr>
          <w:p w14:paraId="6101BF85">
            <w:pPr>
              <w:jc w:val="center"/>
              <w:rPr>
                <w:rFonts w:hint="eastAsia" w:ascii="仿宋" w:hAnsi="仿宋" w:eastAsia="仿宋" w:cs="仿宋"/>
                <w:color w:val="000000"/>
                <w:sz w:val="24"/>
              </w:rPr>
            </w:pPr>
          </w:p>
        </w:tc>
        <w:tc>
          <w:tcPr>
            <w:tcW w:w="744" w:type="dxa"/>
            <w:vMerge w:val="continue"/>
            <w:vAlign w:val="center"/>
          </w:tcPr>
          <w:p w14:paraId="3D8E66F9">
            <w:pPr>
              <w:jc w:val="center"/>
              <w:rPr>
                <w:rFonts w:hint="eastAsia" w:ascii="仿宋" w:hAnsi="仿宋" w:eastAsia="仿宋" w:cs="仿宋"/>
                <w:color w:val="000000"/>
                <w:sz w:val="24"/>
              </w:rPr>
            </w:pPr>
          </w:p>
        </w:tc>
        <w:tc>
          <w:tcPr>
            <w:tcW w:w="1223" w:type="dxa"/>
            <w:vAlign w:val="center"/>
          </w:tcPr>
          <w:p w14:paraId="7DC82A12">
            <w:pPr>
              <w:widowControl/>
              <w:jc w:val="center"/>
              <w:textAlignment w:val="center"/>
              <w:rPr>
                <w:rFonts w:hint="eastAsia" w:ascii="仿宋" w:hAnsi="仿宋" w:eastAsia="仿宋" w:cs="仿宋"/>
                <w:color w:val="000000"/>
                <w:sz w:val="24"/>
              </w:rPr>
            </w:pPr>
            <w:r>
              <w:rPr>
                <w:rFonts w:hint="eastAsia" w:ascii="仿宋" w:hAnsi="仿宋" w:eastAsia="仿宋" w:cs="仿宋"/>
                <w:color w:val="000000"/>
                <w:kern w:val="0"/>
                <w:sz w:val="24"/>
              </w:rPr>
              <w:t>*BIOS支持关闭通讯接口</w:t>
            </w:r>
          </w:p>
        </w:tc>
        <w:tc>
          <w:tcPr>
            <w:tcW w:w="4867" w:type="dxa"/>
            <w:vAlign w:val="center"/>
          </w:tcPr>
          <w:p w14:paraId="5A326AB2">
            <w:pPr>
              <w:widowControl/>
              <w:jc w:val="left"/>
              <w:textAlignment w:val="center"/>
              <w:rPr>
                <w:rFonts w:hint="eastAsia" w:ascii="仿宋" w:hAnsi="仿宋" w:eastAsia="仿宋" w:cs="仿宋"/>
                <w:color w:val="000000"/>
                <w:sz w:val="24"/>
              </w:rPr>
            </w:pPr>
            <w:r>
              <w:rPr>
                <w:rFonts w:hint="eastAsia" w:ascii="仿宋" w:hAnsi="仿宋" w:eastAsia="仿宋" w:cs="仿宋"/>
                <w:color w:val="000000"/>
                <w:kern w:val="0"/>
                <w:sz w:val="24"/>
              </w:rPr>
              <w:t>支持BIOS关闭以太网及USB接口</w:t>
            </w:r>
          </w:p>
        </w:tc>
      </w:tr>
      <w:tr w14:paraId="2238DA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0" w:hRule="atLeast"/>
        </w:trPr>
        <w:tc>
          <w:tcPr>
            <w:tcW w:w="568" w:type="dxa"/>
            <w:vMerge w:val="continue"/>
            <w:noWrap/>
          </w:tcPr>
          <w:p w14:paraId="0078B44A">
            <w:pPr>
              <w:jc w:val="center"/>
              <w:rPr>
                <w:rFonts w:hint="eastAsia" w:ascii="仿宋" w:hAnsi="仿宋" w:eastAsia="仿宋" w:cs="仿宋"/>
                <w:color w:val="000000"/>
                <w:sz w:val="24"/>
              </w:rPr>
            </w:pPr>
          </w:p>
        </w:tc>
        <w:tc>
          <w:tcPr>
            <w:tcW w:w="1267" w:type="dxa"/>
            <w:vMerge w:val="continue"/>
            <w:noWrap/>
          </w:tcPr>
          <w:p w14:paraId="40D6184D">
            <w:pPr>
              <w:jc w:val="center"/>
              <w:rPr>
                <w:rFonts w:hint="eastAsia" w:ascii="仿宋" w:hAnsi="仿宋" w:eastAsia="仿宋" w:cs="仿宋"/>
                <w:color w:val="000000"/>
                <w:sz w:val="24"/>
              </w:rPr>
            </w:pPr>
          </w:p>
        </w:tc>
        <w:tc>
          <w:tcPr>
            <w:tcW w:w="744" w:type="dxa"/>
            <w:vMerge w:val="continue"/>
            <w:vAlign w:val="center"/>
          </w:tcPr>
          <w:p w14:paraId="78D41EDB">
            <w:pPr>
              <w:jc w:val="center"/>
              <w:rPr>
                <w:rFonts w:hint="eastAsia" w:ascii="仿宋" w:hAnsi="仿宋" w:eastAsia="仿宋" w:cs="仿宋"/>
                <w:color w:val="000000"/>
                <w:sz w:val="24"/>
              </w:rPr>
            </w:pPr>
          </w:p>
        </w:tc>
        <w:tc>
          <w:tcPr>
            <w:tcW w:w="1223" w:type="dxa"/>
            <w:vAlign w:val="center"/>
          </w:tcPr>
          <w:p w14:paraId="4B982AE6">
            <w:pPr>
              <w:widowControl/>
              <w:jc w:val="center"/>
              <w:textAlignment w:val="center"/>
              <w:rPr>
                <w:rFonts w:hint="eastAsia" w:ascii="仿宋" w:hAnsi="仿宋" w:eastAsia="仿宋" w:cs="仿宋"/>
                <w:color w:val="000000"/>
                <w:sz w:val="24"/>
              </w:rPr>
            </w:pPr>
            <w:r>
              <w:rPr>
                <w:rFonts w:hint="eastAsia" w:ascii="仿宋" w:hAnsi="仿宋" w:eastAsia="仿宋" w:cs="仿宋"/>
                <w:color w:val="000000"/>
                <w:kern w:val="0"/>
                <w:sz w:val="24"/>
              </w:rPr>
              <w:t>*固件查看信息</w:t>
            </w:r>
          </w:p>
        </w:tc>
        <w:tc>
          <w:tcPr>
            <w:tcW w:w="4867" w:type="dxa"/>
            <w:vAlign w:val="center"/>
          </w:tcPr>
          <w:p w14:paraId="5A9A7D4D">
            <w:pPr>
              <w:widowControl/>
              <w:jc w:val="left"/>
              <w:textAlignment w:val="center"/>
              <w:rPr>
                <w:rFonts w:hint="eastAsia" w:ascii="仿宋" w:hAnsi="仿宋" w:eastAsia="仿宋" w:cs="仿宋"/>
                <w:color w:val="000000"/>
                <w:sz w:val="24"/>
              </w:rPr>
            </w:pPr>
            <w:r>
              <w:rPr>
                <w:rFonts w:hint="eastAsia" w:ascii="仿宋" w:hAnsi="仿宋" w:eastAsia="仿宋" w:cs="仿宋"/>
                <w:color w:val="000000"/>
                <w:kern w:val="0"/>
                <w:sz w:val="24"/>
              </w:rPr>
              <w:t>支持查看固件版本、内存信息、主板信息、处理器信息和系统时间信息等功能</w:t>
            </w:r>
          </w:p>
        </w:tc>
      </w:tr>
      <w:tr w14:paraId="31E83B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rPr>
        <w:tc>
          <w:tcPr>
            <w:tcW w:w="568" w:type="dxa"/>
            <w:vMerge w:val="continue"/>
            <w:noWrap/>
          </w:tcPr>
          <w:p w14:paraId="053124F0">
            <w:pPr>
              <w:jc w:val="center"/>
              <w:rPr>
                <w:rFonts w:hint="eastAsia" w:ascii="仿宋" w:hAnsi="仿宋" w:eastAsia="仿宋" w:cs="仿宋"/>
                <w:color w:val="000000"/>
                <w:sz w:val="24"/>
              </w:rPr>
            </w:pPr>
          </w:p>
        </w:tc>
        <w:tc>
          <w:tcPr>
            <w:tcW w:w="1267" w:type="dxa"/>
            <w:vMerge w:val="continue"/>
            <w:noWrap/>
          </w:tcPr>
          <w:p w14:paraId="0CCFEC8D">
            <w:pPr>
              <w:jc w:val="center"/>
              <w:rPr>
                <w:rFonts w:hint="eastAsia" w:ascii="仿宋" w:hAnsi="仿宋" w:eastAsia="仿宋" w:cs="仿宋"/>
                <w:color w:val="000000"/>
                <w:sz w:val="24"/>
              </w:rPr>
            </w:pPr>
          </w:p>
        </w:tc>
        <w:tc>
          <w:tcPr>
            <w:tcW w:w="744" w:type="dxa"/>
            <w:vMerge w:val="continue"/>
            <w:vAlign w:val="center"/>
          </w:tcPr>
          <w:p w14:paraId="2C22FB87">
            <w:pPr>
              <w:jc w:val="center"/>
              <w:rPr>
                <w:rFonts w:hint="eastAsia" w:ascii="仿宋" w:hAnsi="仿宋" w:eastAsia="仿宋" w:cs="仿宋"/>
                <w:color w:val="000000"/>
                <w:sz w:val="24"/>
              </w:rPr>
            </w:pPr>
          </w:p>
        </w:tc>
        <w:tc>
          <w:tcPr>
            <w:tcW w:w="1223" w:type="dxa"/>
            <w:vAlign w:val="center"/>
          </w:tcPr>
          <w:p w14:paraId="126E871F">
            <w:pPr>
              <w:widowControl/>
              <w:jc w:val="center"/>
              <w:textAlignment w:val="center"/>
              <w:rPr>
                <w:rFonts w:hint="eastAsia" w:ascii="仿宋" w:hAnsi="仿宋" w:eastAsia="仿宋" w:cs="仿宋"/>
                <w:color w:val="000000"/>
                <w:sz w:val="24"/>
              </w:rPr>
            </w:pPr>
            <w:r>
              <w:rPr>
                <w:rFonts w:hint="eastAsia" w:ascii="仿宋" w:hAnsi="仿宋" w:eastAsia="仿宋" w:cs="仿宋"/>
                <w:color w:val="000000"/>
                <w:kern w:val="0"/>
                <w:sz w:val="24"/>
              </w:rPr>
              <w:t>*固件设置启动顺序</w:t>
            </w:r>
          </w:p>
        </w:tc>
        <w:tc>
          <w:tcPr>
            <w:tcW w:w="4867" w:type="dxa"/>
            <w:vAlign w:val="center"/>
          </w:tcPr>
          <w:p w14:paraId="13A3772B">
            <w:pPr>
              <w:widowControl/>
              <w:jc w:val="left"/>
              <w:textAlignment w:val="center"/>
              <w:rPr>
                <w:rFonts w:hint="eastAsia" w:ascii="仿宋" w:hAnsi="仿宋" w:eastAsia="仿宋" w:cs="仿宋"/>
                <w:color w:val="000000"/>
                <w:sz w:val="24"/>
              </w:rPr>
            </w:pPr>
            <w:r>
              <w:rPr>
                <w:rFonts w:hint="eastAsia" w:ascii="仿宋" w:hAnsi="仿宋" w:eastAsia="仿宋" w:cs="仿宋"/>
                <w:color w:val="000000"/>
                <w:kern w:val="0"/>
                <w:sz w:val="24"/>
              </w:rPr>
              <w:t>支持设置启动顺序功能，并按照设置的启动顺序启动</w:t>
            </w:r>
          </w:p>
        </w:tc>
      </w:tr>
      <w:tr w14:paraId="3DE2AC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rPr>
        <w:tc>
          <w:tcPr>
            <w:tcW w:w="568" w:type="dxa"/>
            <w:vMerge w:val="continue"/>
            <w:noWrap/>
          </w:tcPr>
          <w:p w14:paraId="2056F084">
            <w:pPr>
              <w:jc w:val="center"/>
              <w:rPr>
                <w:rFonts w:hint="eastAsia" w:ascii="仿宋" w:hAnsi="仿宋" w:eastAsia="仿宋" w:cs="仿宋"/>
                <w:color w:val="000000"/>
                <w:sz w:val="24"/>
              </w:rPr>
            </w:pPr>
          </w:p>
        </w:tc>
        <w:tc>
          <w:tcPr>
            <w:tcW w:w="1267" w:type="dxa"/>
            <w:vMerge w:val="continue"/>
            <w:noWrap/>
          </w:tcPr>
          <w:p w14:paraId="1281A538">
            <w:pPr>
              <w:jc w:val="center"/>
              <w:rPr>
                <w:rFonts w:hint="eastAsia" w:ascii="仿宋" w:hAnsi="仿宋" w:eastAsia="仿宋" w:cs="仿宋"/>
                <w:color w:val="000000"/>
                <w:sz w:val="24"/>
              </w:rPr>
            </w:pPr>
          </w:p>
        </w:tc>
        <w:tc>
          <w:tcPr>
            <w:tcW w:w="744" w:type="dxa"/>
            <w:vMerge w:val="continue"/>
            <w:vAlign w:val="center"/>
          </w:tcPr>
          <w:p w14:paraId="0C6D6064">
            <w:pPr>
              <w:jc w:val="center"/>
              <w:rPr>
                <w:rFonts w:hint="eastAsia" w:ascii="仿宋" w:hAnsi="仿宋" w:eastAsia="仿宋" w:cs="仿宋"/>
                <w:color w:val="000000"/>
                <w:sz w:val="24"/>
              </w:rPr>
            </w:pPr>
          </w:p>
        </w:tc>
        <w:tc>
          <w:tcPr>
            <w:tcW w:w="1223" w:type="dxa"/>
            <w:vAlign w:val="center"/>
          </w:tcPr>
          <w:p w14:paraId="564F2CDA">
            <w:pPr>
              <w:widowControl/>
              <w:jc w:val="center"/>
              <w:textAlignment w:val="center"/>
              <w:rPr>
                <w:rFonts w:hint="eastAsia" w:ascii="仿宋" w:hAnsi="仿宋" w:eastAsia="仿宋" w:cs="仿宋"/>
                <w:color w:val="000000"/>
                <w:sz w:val="24"/>
              </w:rPr>
            </w:pPr>
            <w:r>
              <w:rPr>
                <w:rFonts w:hint="eastAsia" w:ascii="仿宋" w:hAnsi="仿宋" w:eastAsia="仿宋" w:cs="仿宋"/>
                <w:color w:val="000000"/>
                <w:kern w:val="0"/>
                <w:sz w:val="24"/>
              </w:rPr>
              <w:t>*固件设置口令</w:t>
            </w:r>
          </w:p>
        </w:tc>
        <w:tc>
          <w:tcPr>
            <w:tcW w:w="4867" w:type="dxa"/>
            <w:vAlign w:val="center"/>
          </w:tcPr>
          <w:p w14:paraId="0A0D14A9">
            <w:pPr>
              <w:widowControl/>
              <w:jc w:val="left"/>
              <w:textAlignment w:val="center"/>
              <w:rPr>
                <w:rFonts w:hint="eastAsia" w:ascii="仿宋" w:hAnsi="仿宋" w:eastAsia="仿宋" w:cs="仿宋"/>
                <w:color w:val="000000"/>
                <w:sz w:val="24"/>
              </w:rPr>
            </w:pPr>
            <w:r>
              <w:rPr>
                <w:rFonts w:hint="eastAsia" w:ascii="仿宋" w:hAnsi="仿宋" w:eastAsia="仿宋" w:cs="仿宋"/>
                <w:color w:val="000000"/>
                <w:kern w:val="0"/>
                <w:sz w:val="24"/>
              </w:rPr>
              <w:t>支持设置口令、修改口令、验证口令功能</w:t>
            </w:r>
          </w:p>
        </w:tc>
      </w:tr>
      <w:tr w14:paraId="3918F5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rPr>
        <w:tc>
          <w:tcPr>
            <w:tcW w:w="568" w:type="dxa"/>
            <w:vMerge w:val="continue"/>
            <w:noWrap/>
          </w:tcPr>
          <w:p w14:paraId="4D56C4DC">
            <w:pPr>
              <w:jc w:val="center"/>
              <w:rPr>
                <w:rFonts w:hint="eastAsia" w:ascii="仿宋" w:hAnsi="仿宋" w:eastAsia="仿宋" w:cs="仿宋"/>
                <w:color w:val="000000"/>
                <w:sz w:val="24"/>
              </w:rPr>
            </w:pPr>
          </w:p>
        </w:tc>
        <w:tc>
          <w:tcPr>
            <w:tcW w:w="1267" w:type="dxa"/>
            <w:vMerge w:val="continue"/>
            <w:noWrap/>
          </w:tcPr>
          <w:p w14:paraId="1772A79F">
            <w:pPr>
              <w:jc w:val="center"/>
              <w:rPr>
                <w:rFonts w:hint="eastAsia" w:ascii="仿宋" w:hAnsi="仿宋" w:eastAsia="仿宋" w:cs="仿宋"/>
                <w:color w:val="000000"/>
                <w:sz w:val="24"/>
              </w:rPr>
            </w:pPr>
          </w:p>
        </w:tc>
        <w:tc>
          <w:tcPr>
            <w:tcW w:w="744" w:type="dxa"/>
            <w:vMerge w:val="continue"/>
            <w:vAlign w:val="center"/>
          </w:tcPr>
          <w:p w14:paraId="52EBD51A">
            <w:pPr>
              <w:jc w:val="center"/>
              <w:rPr>
                <w:rFonts w:hint="eastAsia" w:ascii="仿宋" w:hAnsi="仿宋" w:eastAsia="仿宋" w:cs="仿宋"/>
                <w:color w:val="000000"/>
                <w:sz w:val="24"/>
              </w:rPr>
            </w:pPr>
          </w:p>
        </w:tc>
        <w:tc>
          <w:tcPr>
            <w:tcW w:w="1223" w:type="dxa"/>
            <w:vAlign w:val="center"/>
          </w:tcPr>
          <w:p w14:paraId="0EF1733C">
            <w:pPr>
              <w:widowControl/>
              <w:jc w:val="center"/>
              <w:textAlignment w:val="center"/>
              <w:rPr>
                <w:rFonts w:hint="eastAsia" w:ascii="仿宋" w:hAnsi="仿宋" w:eastAsia="仿宋" w:cs="仿宋"/>
                <w:color w:val="000000"/>
                <w:sz w:val="24"/>
              </w:rPr>
            </w:pPr>
            <w:r>
              <w:rPr>
                <w:rFonts w:hint="eastAsia" w:ascii="仿宋" w:hAnsi="仿宋" w:eastAsia="仿宋" w:cs="仿宋"/>
                <w:color w:val="000000"/>
                <w:kern w:val="0"/>
                <w:sz w:val="24"/>
              </w:rPr>
              <w:t>*固件设置网络引导</w:t>
            </w:r>
          </w:p>
        </w:tc>
        <w:tc>
          <w:tcPr>
            <w:tcW w:w="4867" w:type="dxa"/>
            <w:vAlign w:val="center"/>
          </w:tcPr>
          <w:p w14:paraId="0DAF47D7">
            <w:pPr>
              <w:widowControl/>
              <w:jc w:val="left"/>
              <w:textAlignment w:val="center"/>
              <w:rPr>
                <w:rFonts w:hint="eastAsia" w:ascii="仿宋" w:hAnsi="仿宋" w:eastAsia="仿宋" w:cs="仿宋"/>
                <w:color w:val="000000"/>
                <w:sz w:val="24"/>
              </w:rPr>
            </w:pPr>
            <w:r>
              <w:rPr>
                <w:rFonts w:hint="eastAsia" w:ascii="仿宋" w:hAnsi="仿宋" w:eastAsia="仿宋" w:cs="仿宋"/>
                <w:color w:val="000000"/>
                <w:kern w:val="0"/>
                <w:sz w:val="24"/>
              </w:rPr>
              <w:t>支持网络引导启动和关闭功能</w:t>
            </w:r>
          </w:p>
        </w:tc>
      </w:tr>
      <w:tr w14:paraId="5DC003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rPr>
        <w:tc>
          <w:tcPr>
            <w:tcW w:w="568" w:type="dxa"/>
            <w:vMerge w:val="continue"/>
            <w:noWrap/>
          </w:tcPr>
          <w:p w14:paraId="12986F6B">
            <w:pPr>
              <w:jc w:val="center"/>
              <w:rPr>
                <w:rFonts w:hint="eastAsia" w:ascii="仿宋" w:hAnsi="仿宋" w:eastAsia="仿宋" w:cs="仿宋"/>
                <w:color w:val="000000"/>
                <w:sz w:val="24"/>
              </w:rPr>
            </w:pPr>
          </w:p>
        </w:tc>
        <w:tc>
          <w:tcPr>
            <w:tcW w:w="1267" w:type="dxa"/>
            <w:vMerge w:val="continue"/>
            <w:noWrap/>
          </w:tcPr>
          <w:p w14:paraId="63D7167E">
            <w:pPr>
              <w:jc w:val="center"/>
              <w:rPr>
                <w:rFonts w:hint="eastAsia" w:ascii="仿宋" w:hAnsi="仿宋" w:eastAsia="仿宋" w:cs="仿宋"/>
                <w:color w:val="000000"/>
                <w:sz w:val="24"/>
              </w:rPr>
            </w:pPr>
          </w:p>
        </w:tc>
        <w:tc>
          <w:tcPr>
            <w:tcW w:w="744" w:type="dxa"/>
            <w:vMerge w:val="restart"/>
            <w:vAlign w:val="center"/>
          </w:tcPr>
          <w:p w14:paraId="5BA8B4C7">
            <w:pPr>
              <w:widowControl/>
              <w:jc w:val="center"/>
              <w:textAlignment w:val="center"/>
              <w:rPr>
                <w:rFonts w:hint="eastAsia" w:ascii="仿宋" w:hAnsi="仿宋" w:eastAsia="仿宋" w:cs="仿宋"/>
                <w:color w:val="000000"/>
                <w:sz w:val="24"/>
              </w:rPr>
            </w:pPr>
            <w:r>
              <w:rPr>
                <w:rFonts w:hint="eastAsia" w:ascii="仿宋" w:hAnsi="仿宋" w:eastAsia="仿宋" w:cs="仿宋"/>
                <w:color w:val="000000"/>
                <w:kern w:val="0"/>
                <w:sz w:val="24"/>
              </w:rPr>
              <w:t>生物识别功能</w:t>
            </w:r>
          </w:p>
        </w:tc>
        <w:tc>
          <w:tcPr>
            <w:tcW w:w="1223" w:type="dxa"/>
            <w:vAlign w:val="center"/>
          </w:tcPr>
          <w:p w14:paraId="0A58D9DB">
            <w:pPr>
              <w:widowControl/>
              <w:jc w:val="center"/>
              <w:textAlignment w:val="center"/>
              <w:rPr>
                <w:rFonts w:hint="eastAsia" w:ascii="仿宋" w:hAnsi="仿宋" w:eastAsia="仿宋" w:cs="仿宋"/>
                <w:color w:val="000000"/>
                <w:sz w:val="24"/>
              </w:rPr>
            </w:pPr>
            <w:r>
              <w:rPr>
                <w:rFonts w:hint="eastAsia" w:ascii="仿宋" w:hAnsi="仿宋" w:eastAsia="仿宋" w:cs="仿宋"/>
                <w:color w:val="000000"/>
                <w:kern w:val="0"/>
                <w:sz w:val="24"/>
              </w:rPr>
              <w:t>指纹识别</w:t>
            </w:r>
          </w:p>
        </w:tc>
        <w:tc>
          <w:tcPr>
            <w:tcW w:w="4867" w:type="dxa"/>
            <w:noWrap/>
            <w:vAlign w:val="center"/>
          </w:tcPr>
          <w:p w14:paraId="16E8246B">
            <w:pPr>
              <w:widowControl/>
              <w:jc w:val="left"/>
              <w:textAlignment w:val="center"/>
              <w:rPr>
                <w:rFonts w:hint="eastAsia" w:ascii="仿宋" w:hAnsi="仿宋" w:eastAsia="仿宋" w:cs="仿宋"/>
                <w:color w:val="000000"/>
                <w:sz w:val="24"/>
              </w:rPr>
            </w:pPr>
            <w:r>
              <w:rPr>
                <w:rFonts w:hint="eastAsia" w:ascii="仿宋" w:hAnsi="仿宋" w:eastAsia="仿宋" w:cs="仿宋"/>
                <w:color w:val="000000"/>
                <w:kern w:val="0"/>
                <w:sz w:val="24"/>
              </w:rPr>
              <w:t>本次采购不做要求</w:t>
            </w:r>
          </w:p>
        </w:tc>
      </w:tr>
      <w:tr w14:paraId="1F44959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rPr>
        <w:tc>
          <w:tcPr>
            <w:tcW w:w="568" w:type="dxa"/>
            <w:vMerge w:val="continue"/>
            <w:noWrap/>
          </w:tcPr>
          <w:p w14:paraId="63B05D18">
            <w:pPr>
              <w:jc w:val="center"/>
              <w:rPr>
                <w:rFonts w:hint="eastAsia" w:ascii="仿宋" w:hAnsi="仿宋" w:eastAsia="仿宋" w:cs="仿宋"/>
                <w:color w:val="000000"/>
                <w:sz w:val="24"/>
              </w:rPr>
            </w:pPr>
          </w:p>
        </w:tc>
        <w:tc>
          <w:tcPr>
            <w:tcW w:w="1267" w:type="dxa"/>
            <w:vMerge w:val="continue"/>
            <w:noWrap/>
          </w:tcPr>
          <w:p w14:paraId="016FB472">
            <w:pPr>
              <w:jc w:val="center"/>
              <w:rPr>
                <w:rFonts w:hint="eastAsia" w:ascii="仿宋" w:hAnsi="仿宋" w:eastAsia="仿宋" w:cs="仿宋"/>
                <w:color w:val="000000"/>
                <w:sz w:val="24"/>
              </w:rPr>
            </w:pPr>
          </w:p>
        </w:tc>
        <w:tc>
          <w:tcPr>
            <w:tcW w:w="744" w:type="dxa"/>
            <w:vMerge w:val="continue"/>
            <w:vAlign w:val="center"/>
          </w:tcPr>
          <w:p w14:paraId="362DB2B3">
            <w:pPr>
              <w:jc w:val="center"/>
              <w:rPr>
                <w:rFonts w:hint="eastAsia" w:ascii="仿宋" w:hAnsi="仿宋" w:eastAsia="仿宋" w:cs="仿宋"/>
                <w:color w:val="000000"/>
                <w:sz w:val="24"/>
              </w:rPr>
            </w:pPr>
          </w:p>
        </w:tc>
        <w:tc>
          <w:tcPr>
            <w:tcW w:w="1223" w:type="dxa"/>
            <w:vAlign w:val="center"/>
          </w:tcPr>
          <w:p w14:paraId="3ED027CA">
            <w:pPr>
              <w:widowControl/>
              <w:jc w:val="center"/>
              <w:textAlignment w:val="center"/>
              <w:rPr>
                <w:rFonts w:hint="eastAsia" w:ascii="仿宋" w:hAnsi="仿宋" w:eastAsia="仿宋" w:cs="仿宋"/>
                <w:color w:val="000000"/>
                <w:sz w:val="24"/>
              </w:rPr>
            </w:pPr>
            <w:r>
              <w:rPr>
                <w:rFonts w:hint="eastAsia" w:ascii="仿宋" w:hAnsi="仿宋" w:eastAsia="仿宋" w:cs="仿宋"/>
                <w:color w:val="000000"/>
                <w:kern w:val="0"/>
                <w:sz w:val="24"/>
              </w:rPr>
              <w:t>人脸识别</w:t>
            </w:r>
          </w:p>
        </w:tc>
        <w:tc>
          <w:tcPr>
            <w:tcW w:w="4867" w:type="dxa"/>
            <w:noWrap/>
            <w:vAlign w:val="center"/>
          </w:tcPr>
          <w:p w14:paraId="23D784C4">
            <w:pPr>
              <w:widowControl/>
              <w:jc w:val="left"/>
              <w:textAlignment w:val="center"/>
              <w:rPr>
                <w:rFonts w:hint="eastAsia" w:ascii="仿宋" w:hAnsi="仿宋" w:eastAsia="仿宋" w:cs="仿宋"/>
                <w:color w:val="000000"/>
                <w:sz w:val="24"/>
              </w:rPr>
            </w:pPr>
            <w:r>
              <w:rPr>
                <w:rFonts w:hint="eastAsia" w:ascii="仿宋" w:hAnsi="仿宋" w:eastAsia="仿宋" w:cs="仿宋"/>
                <w:color w:val="000000"/>
                <w:kern w:val="0"/>
                <w:sz w:val="24"/>
              </w:rPr>
              <w:t>本次采购不做要求</w:t>
            </w:r>
          </w:p>
        </w:tc>
      </w:tr>
      <w:tr w14:paraId="1EE2D4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rPr>
        <w:tc>
          <w:tcPr>
            <w:tcW w:w="568" w:type="dxa"/>
            <w:vMerge w:val="continue"/>
            <w:noWrap/>
          </w:tcPr>
          <w:p w14:paraId="218446D3">
            <w:pPr>
              <w:jc w:val="center"/>
              <w:rPr>
                <w:rFonts w:hint="eastAsia" w:ascii="仿宋" w:hAnsi="仿宋" w:eastAsia="仿宋" w:cs="仿宋"/>
                <w:color w:val="000000"/>
                <w:sz w:val="24"/>
              </w:rPr>
            </w:pPr>
          </w:p>
        </w:tc>
        <w:tc>
          <w:tcPr>
            <w:tcW w:w="1267" w:type="dxa"/>
            <w:vMerge w:val="continue"/>
            <w:noWrap/>
          </w:tcPr>
          <w:p w14:paraId="0C2F30F1">
            <w:pPr>
              <w:jc w:val="center"/>
              <w:rPr>
                <w:rFonts w:hint="eastAsia" w:ascii="仿宋" w:hAnsi="仿宋" w:eastAsia="仿宋" w:cs="仿宋"/>
                <w:color w:val="000000"/>
                <w:sz w:val="24"/>
              </w:rPr>
            </w:pPr>
          </w:p>
        </w:tc>
        <w:tc>
          <w:tcPr>
            <w:tcW w:w="744" w:type="dxa"/>
            <w:vMerge w:val="continue"/>
            <w:vAlign w:val="center"/>
          </w:tcPr>
          <w:p w14:paraId="504E99F3">
            <w:pPr>
              <w:jc w:val="center"/>
              <w:rPr>
                <w:rFonts w:hint="eastAsia" w:ascii="仿宋" w:hAnsi="仿宋" w:eastAsia="仿宋" w:cs="仿宋"/>
                <w:color w:val="000000"/>
                <w:sz w:val="24"/>
              </w:rPr>
            </w:pPr>
          </w:p>
        </w:tc>
        <w:tc>
          <w:tcPr>
            <w:tcW w:w="1223" w:type="dxa"/>
            <w:vAlign w:val="center"/>
          </w:tcPr>
          <w:p w14:paraId="77ADDBC8">
            <w:pPr>
              <w:widowControl/>
              <w:jc w:val="center"/>
              <w:textAlignment w:val="center"/>
              <w:rPr>
                <w:rFonts w:hint="eastAsia" w:ascii="仿宋" w:hAnsi="仿宋" w:eastAsia="仿宋" w:cs="仿宋"/>
                <w:color w:val="000000"/>
                <w:sz w:val="24"/>
              </w:rPr>
            </w:pPr>
            <w:r>
              <w:rPr>
                <w:rFonts w:hint="eastAsia" w:ascii="仿宋" w:hAnsi="仿宋" w:eastAsia="仿宋" w:cs="仿宋"/>
                <w:color w:val="000000"/>
                <w:kern w:val="0"/>
                <w:sz w:val="24"/>
              </w:rPr>
              <w:t>静脉识别</w:t>
            </w:r>
          </w:p>
        </w:tc>
        <w:tc>
          <w:tcPr>
            <w:tcW w:w="4867" w:type="dxa"/>
            <w:noWrap/>
            <w:vAlign w:val="center"/>
          </w:tcPr>
          <w:p w14:paraId="392E3EC6">
            <w:pPr>
              <w:widowControl/>
              <w:jc w:val="left"/>
              <w:textAlignment w:val="center"/>
              <w:rPr>
                <w:rFonts w:hint="eastAsia" w:ascii="仿宋" w:hAnsi="仿宋" w:eastAsia="仿宋" w:cs="仿宋"/>
                <w:color w:val="000000"/>
                <w:sz w:val="24"/>
              </w:rPr>
            </w:pPr>
            <w:r>
              <w:rPr>
                <w:rFonts w:hint="eastAsia" w:ascii="仿宋" w:hAnsi="仿宋" w:eastAsia="仿宋" w:cs="仿宋"/>
                <w:color w:val="000000"/>
                <w:kern w:val="0"/>
                <w:sz w:val="24"/>
              </w:rPr>
              <w:t>本次采购不做要求</w:t>
            </w:r>
          </w:p>
        </w:tc>
      </w:tr>
      <w:tr w14:paraId="62D278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rPr>
        <w:tc>
          <w:tcPr>
            <w:tcW w:w="568" w:type="dxa"/>
            <w:vMerge w:val="continue"/>
            <w:noWrap/>
          </w:tcPr>
          <w:p w14:paraId="299FB320">
            <w:pPr>
              <w:jc w:val="center"/>
              <w:rPr>
                <w:rFonts w:hint="eastAsia" w:ascii="仿宋" w:hAnsi="仿宋" w:eastAsia="仿宋" w:cs="仿宋"/>
                <w:color w:val="000000"/>
                <w:sz w:val="24"/>
              </w:rPr>
            </w:pPr>
          </w:p>
        </w:tc>
        <w:tc>
          <w:tcPr>
            <w:tcW w:w="1267" w:type="dxa"/>
            <w:vMerge w:val="continue"/>
            <w:noWrap/>
          </w:tcPr>
          <w:p w14:paraId="28C8DFEB">
            <w:pPr>
              <w:jc w:val="center"/>
              <w:rPr>
                <w:rFonts w:hint="eastAsia" w:ascii="仿宋" w:hAnsi="仿宋" w:eastAsia="仿宋" w:cs="仿宋"/>
                <w:color w:val="000000"/>
                <w:sz w:val="24"/>
              </w:rPr>
            </w:pPr>
          </w:p>
        </w:tc>
        <w:tc>
          <w:tcPr>
            <w:tcW w:w="744" w:type="dxa"/>
            <w:vMerge w:val="restart"/>
            <w:vAlign w:val="center"/>
          </w:tcPr>
          <w:p w14:paraId="240A8069">
            <w:pPr>
              <w:widowControl/>
              <w:jc w:val="center"/>
              <w:textAlignment w:val="center"/>
              <w:rPr>
                <w:rFonts w:hint="eastAsia" w:ascii="仿宋" w:hAnsi="仿宋" w:eastAsia="仿宋" w:cs="仿宋"/>
                <w:color w:val="000000"/>
                <w:sz w:val="24"/>
              </w:rPr>
            </w:pPr>
            <w:r>
              <w:rPr>
                <w:rFonts w:hint="eastAsia" w:ascii="仿宋" w:hAnsi="仿宋" w:eastAsia="仿宋" w:cs="仿宋"/>
                <w:color w:val="000000"/>
                <w:kern w:val="0"/>
                <w:sz w:val="24"/>
              </w:rPr>
              <w:t>硬件加速功能</w:t>
            </w:r>
          </w:p>
        </w:tc>
        <w:tc>
          <w:tcPr>
            <w:tcW w:w="1223" w:type="dxa"/>
            <w:vAlign w:val="center"/>
          </w:tcPr>
          <w:p w14:paraId="2D47C37C">
            <w:pPr>
              <w:widowControl/>
              <w:jc w:val="center"/>
              <w:textAlignment w:val="center"/>
              <w:rPr>
                <w:rFonts w:hint="eastAsia" w:ascii="仿宋" w:hAnsi="仿宋" w:eastAsia="仿宋" w:cs="仿宋"/>
                <w:color w:val="000000"/>
                <w:sz w:val="24"/>
              </w:rPr>
            </w:pPr>
            <w:r>
              <w:rPr>
                <w:rFonts w:hint="eastAsia" w:ascii="仿宋" w:hAnsi="仿宋" w:eastAsia="仿宋" w:cs="仿宋"/>
                <w:color w:val="000000"/>
                <w:kern w:val="0"/>
                <w:sz w:val="24"/>
              </w:rPr>
              <w:t>NPU/GPU等AI加速模块</w:t>
            </w:r>
          </w:p>
        </w:tc>
        <w:tc>
          <w:tcPr>
            <w:tcW w:w="4867" w:type="dxa"/>
            <w:noWrap/>
            <w:vAlign w:val="center"/>
          </w:tcPr>
          <w:p w14:paraId="2F7AEA80">
            <w:pPr>
              <w:widowControl/>
              <w:jc w:val="left"/>
              <w:textAlignment w:val="center"/>
              <w:rPr>
                <w:rFonts w:hint="eastAsia" w:ascii="仿宋" w:hAnsi="仿宋" w:eastAsia="仿宋" w:cs="仿宋"/>
                <w:color w:val="000000"/>
                <w:sz w:val="24"/>
              </w:rPr>
            </w:pPr>
            <w:r>
              <w:rPr>
                <w:rFonts w:hint="eastAsia" w:ascii="仿宋" w:hAnsi="仿宋" w:eastAsia="仿宋" w:cs="仿宋"/>
                <w:color w:val="000000"/>
                <w:kern w:val="0"/>
                <w:sz w:val="24"/>
              </w:rPr>
              <w:t>本次采购不做要求</w:t>
            </w:r>
          </w:p>
        </w:tc>
      </w:tr>
      <w:tr w14:paraId="679E03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rPr>
        <w:tc>
          <w:tcPr>
            <w:tcW w:w="568" w:type="dxa"/>
            <w:vMerge w:val="continue"/>
            <w:noWrap/>
          </w:tcPr>
          <w:p w14:paraId="0620B472">
            <w:pPr>
              <w:jc w:val="center"/>
              <w:rPr>
                <w:rFonts w:hint="eastAsia" w:ascii="仿宋" w:hAnsi="仿宋" w:eastAsia="仿宋" w:cs="仿宋"/>
                <w:color w:val="000000"/>
                <w:sz w:val="24"/>
              </w:rPr>
            </w:pPr>
          </w:p>
        </w:tc>
        <w:tc>
          <w:tcPr>
            <w:tcW w:w="1267" w:type="dxa"/>
            <w:vMerge w:val="continue"/>
            <w:noWrap/>
          </w:tcPr>
          <w:p w14:paraId="2D9AC633">
            <w:pPr>
              <w:jc w:val="center"/>
              <w:rPr>
                <w:rFonts w:hint="eastAsia" w:ascii="仿宋" w:hAnsi="仿宋" w:eastAsia="仿宋" w:cs="仿宋"/>
                <w:color w:val="000000"/>
                <w:sz w:val="24"/>
              </w:rPr>
            </w:pPr>
          </w:p>
        </w:tc>
        <w:tc>
          <w:tcPr>
            <w:tcW w:w="744" w:type="dxa"/>
            <w:vMerge w:val="continue"/>
            <w:vAlign w:val="center"/>
          </w:tcPr>
          <w:p w14:paraId="5713FE1E">
            <w:pPr>
              <w:jc w:val="center"/>
              <w:rPr>
                <w:rFonts w:hint="eastAsia" w:ascii="仿宋" w:hAnsi="仿宋" w:eastAsia="仿宋" w:cs="仿宋"/>
                <w:color w:val="000000"/>
                <w:sz w:val="24"/>
              </w:rPr>
            </w:pPr>
          </w:p>
        </w:tc>
        <w:tc>
          <w:tcPr>
            <w:tcW w:w="1223" w:type="dxa"/>
            <w:vAlign w:val="center"/>
          </w:tcPr>
          <w:p w14:paraId="0358F25D">
            <w:pPr>
              <w:widowControl/>
              <w:jc w:val="center"/>
              <w:textAlignment w:val="center"/>
              <w:rPr>
                <w:rFonts w:hint="eastAsia" w:ascii="仿宋" w:hAnsi="仿宋" w:eastAsia="仿宋" w:cs="仿宋"/>
                <w:color w:val="000000"/>
                <w:sz w:val="24"/>
              </w:rPr>
            </w:pPr>
            <w:r>
              <w:rPr>
                <w:rFonts w:hint="eastAsia" w:ascii="仿宋" w:hAnsi="仿宋" w:eastAsia="仿宋" w:cs="仿宋"/>
                <w:color w:val="000000"/>
                <w:kern w:val="0"/>
                <w:sz w:val="24"/>
              </w:rPr>
              <w:t>视频编解码加速模块</w:t>
            </w:r>
          </w:p>
        </w:tc>
        <w:tc>
          <w:tcPr>
            <w:tcW w:w="4867" w:type="dxa"/>
            <w:noWrap/>
            <w:vAlign w:val="center"/>
          </w:tcPr>
          <w:p w14:paraId="0D998325">
            <w:pPr>
              <w:widowControl/>
              <w:jc w:val="left"/>
              <w:textAlignment w:val="center"/>
              <w:rPr>
                <w:rFonts w:hint="eastAsia" w:ascii="仿宋" w:hAnsi="仿宋" w:eastAsia="仿宋" w:cs="仿宋"/>
                <w:color w:val="000000"/>
                <w:sz w:val="24"/>
              </w:rPr>
            </w:pPr>
            <w:r>
              <w:rPr>
                <w:rFonts w:hint="eastAsia" w:ascii="仿宋" w:hAnsi="仿宋" w:eastAsia="仿宋" w:cs="仿宋"/>
                <w:color w:val="000000"/>
                <w:kern w:val="0"/>
                <w:sz w:val="24"/>
              </w:rPr>
              <w:t>本次采购不做要求</w:t>
            </w:r>
          </w:p>
        </w:tc>
      </w:tr>
      <w:tr w14:paraId="1F9D43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rPr>
        <w:tc>
          <w:tcPr>
            <w:tcW w:w="568" w:type="dxa"/>
            <w:vMerge w:val="continue"/>
            <w:noWrap/>
          </w:tcPr>
          <w:p w14:paraId="4486A9BE">
            <w:pPr>
              <w:jc w:val="center"/>
              <w:rPr>
                <w:rFonts w:hint="eastAsia" w:ascii="仿宋" w:hAnsi="仿宋" w:eastAsia="仿宋" w:cs="仿宋"/>
                <w:color w:val="000000"/>
                <w:sz w:val="24"/>
              </w:rPr>
            </w:pPr>
          </w:p>
        </w:tc>
        <w:tc>
          <w:tcPr>
            <w:tcW w:w="1267" w:type="dxa"/>
            <w:vMerge w:val="continue"/>
            <w:noWrap/>
          </w:tcPr>
          <w:p w14:paraId="72BD2EAD">
            <w:pPr>
              <w:jc w:val="center"/>
              <w:rPr>
                <w:rFonts w:hint="eastAsia" w:ascii="仿宋" w:hAnsi="仿宋" w:eastAsia="仿宋" w:cs="仿宋"/>
                <w:color w:val="000000"/>
                <w:sz w:val="24"/>
              </w:rPr>
            </w:pPr>
          </w:p>
        </w:tc>
        <w:tc>
          <w:tcPr>
            <w:tcW w:w="744" w:type="dxa"/>
            <w:vMerge w:val="continue"/>
            <w:vAlign w:val="center"/>
          </w:tcPr>
          <w:p w14:paraId="5A2E7CDC">
            <w:pPr>
              <w:jc w:val="center"/>
              <w:rPr>
                <w:rFonts w:hint="eastAsia" w:ascii="仿宋" w:hAnsi="仿宋" w:eastAsia="仿宋" w:cs="仿宋"/>
                <w:color w:val="000000"/>
                <w:sz w:val="24"/>
              </w:rPr>
            </w:pPr>
          </w:p>
        </w:tc>
        <w:tc>
          <w:tcPr>
            <w:tcW w:w="1223" w:type="dxa"/>
            <w:vAlign w:val="center"/>
          </w:tcPr>
          <w:p w14:paraId="49CD5D9A">
            <w:pPr>
              <w:widowControl/>
              <w:jc w:val="center"/>
              <w:textAlignment w:val="center"/>
              <w:rPr>
                <w:rFonts w:hint="eastAsia" w:ascii="仿宋" w:hAnsi="仿宋" w:eastAsia="仿宋" w:cs="仿宋"/>
                <w:color w:val="000000"/>
                <w:sz w:val="24"/>
              </w:rPr>
            </w:pPr>
            <w:r>
              <w:rPr>
                <w:rFonts w:hint="eastAsia" w:ascii="仿宋" w:hAnsi="仿宋" w:eastAsia="仿宋" w:cs="仿宋"/>
                <w:color w:val="000000"/>
                <w:kern w:val="0"/>
                <w:sz w:val="24"/>
              </w:rPr>
              <w:t>影像处理加速模块</w:t>
            </w:r>
          </w:p>
        </w:tc>
        <w:tc>
          <w:tcPr>
            <w:tcW w:w="4867" w:type="dxa"/>
            <w:noWrap/>
            <w:vAlign w:val="center"/>
          </w:tcPr>
          <w:p w14:paraId="7BE20AA4">
            <w:pPr>
              <w:widowControl/>
              <w:jc w:val="left"/>
              <w:textAlignment w:val="center"/>
              <w:rPr>
                <w:rFonts w:hint="eastAsia" w:ascii="仿宋" w:hAnsi="仿宋" w:eastAsia="仿宋" w:cs="仿宋"/>
                <w:color w:val="000000"/>
                <w:sz w:val="24"/>
              </w:rPr>
            </w:pPr>
            <w:r>
              <w:rPr>
                <w:rFonts w:hint="eastAsia" w:ascii="仿宋" w:hAnsi="仿宋" w:eastAsia="仿宋" w:cs="仿宋"/>
                <w:color w:val="000000"/>
                <w:kern w:val="0"/>
                <w:sz w:val="24"/>
              </w:rPr>
              <w:t>本次采购不做要求</w:t>
            </w:r>
          </w:p>
        </w:tc>
      </w:tr>
      <w:tr w14:paraId="17599B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rPr>
        <w:tc>
          <w:tcPr>
            <w:tcW w:w="568" w:type="dxa"/>
            <w:vMerge w:val="continue"/>
            <w:noWrap/>
          </w:tcPr>
          <w:p w14:paraId="5925E201">
            <w:pPr>
              <w:jc w:val="center"/>
              <w:rPr>
                <w:rFonts w:hint="eastAsia" w:ascii="仿宋" w:hAnsi="仿宋" w:eastAsia="仿宋" w:cs="仿宋"/>
                <w:color w:val="000000"/>
                <w:sz w:val="24"/>
              </w:rPr>
            </w:pPr>
          </w:p>
        </w:tc>
        <w:tc>
          <w:tcPr>
            <w:tcW w:w="1267" w:type="dxa"/>
            <w:vMerge w:val="continue"/>
            <w:noWrap/>
          </w:tcPr>
          <w:p w14:paraId="32551956">
            <w:pPr>
              <w:jc w:val="center"/>
              <w:rPr>
                <w:rFonts w:hint="eastAsia" w:ascii="仿宋" w:hAnsi="仿宋" w:eastAsia="仿宋" w:cs="仿宋"/>
                <w:color w:val="000000"/>
                <w:sz w:val="24"/>
              </w:rPr>
            </w:pPr>
          </w:p>
        </w:tc>
        <w:tc>
          <w:tcPr>
            <w:tcW w:w="744" w:type="dxa"/>
            <w:vMerge w:val="restart"/>
            <w:vAlign w:val="center"/>
          </w:tcPr>
          <w:p w14:paraId="7211C363">
            <w:pPr>
              <w:widowControl/>
              <w:jc w:val="center"/>
              <w:textAlignment w:val="center"/>
              <w:rPr>
                <w:rFonts w:hint="eastAsia" w:ascii="仿宋" w:hAnsi="仿宋" w:eastAsia="仿宋" w:cs="仿宋"/>
                <w:color w:val="000000"/>
                <w:sz w:val="24"/>
              </w:rPr>
            </w:pPr>
            <w:r>
              <w:rPr>
                <w:rFonts w:hint="eastAsia" w:ascii="仿宋" w:hAnsi="仿宋" w:eastAsia="仿宋" w:cs="仿宋"/>
                <w:color w:val="000000"/>
                <w:kern w:val="0"/>
                <w:sz w:val="24"/>
              </w:rPr>
              <w:t>*存储设备可靠性</w:t>
            </w:r>
          </w:p>
        </w:tc>
        <w:tc>
          <w:tcPr>
            <w:tcW w:w="1223" w:type="dxa"/>
            <w:vAlign w:val="center"/>
          </w:tcPr>
          <w:p w14:paraId="6667FE70">
            <w:pPr>
              <w:widowControl/>
              <w:jc w:val="center"/>
              <w:textAlignment w:val="center"/>
              <w:rPr>
                <w:rFonts w:hint="eastAsia" w:ascii="仿宋" w:hAnsi="仿宋" w:eastAsia="仿宋" w:cs="仿宋"/>
                <w:color w:val="000000"/>
                <w:sz w:val="24"/>
              </w:rPr>
            </w:pPr>
            <w:r>
              <w:rPr>
                <w:rFonts w:hint="eastAsia" w:ascii="仿宋" w:hAnsi="仿宋" w:eastAsia="仿宋" w:cs="仿宋"/>
                <w:color w:val="000000"/>
                <w:kern w:val="0"/>
                <w:sz w:val="24"/>
              </w:rPr>
              <w:t>*固态存储寿命</w:t>
            </w:r>
          </w:p>
        </w:tc>
        <w:tc>
          <w:tcPr>
            <w:tcW w:w="4867" w:type="dxa"/>
            <w:vAlign w:val="center"/>
          </w:tcPr>
          <w:p w14:paraId="271B7F84">
            <w:pPr>
              <w:widowControl/>
              <w:textAlignment w:val="center"/>
              <w:rPr>
                <w:rFonts w:hint="eastAsia" w:ascii="仿宋" w:hAnsi="仿宋" w:eastAsia="仿宋" w:cs="仿宋"/>
                <w:color w:val="000000"/>
                <w:sz w:val="24"/>
              </w:rPr>
            </w:pPr>
            <w:r>
              <w:rPr>
                <w:rFonts w:hint="eastAsia" w:ascii="仿宋" w:hAnsi="仿宋" w:eastAsia="仿宋" w:cs="仿宋"/>
                <w:color w:val="000000"/>
                <w:kern w:val="0"/>
                <w:sz w:val="24"/>
              </w:rPr>
              <w:t>TBW ≥ 80TB</w:t>
            </w:r>
          </w:p>
        </w:tc>
      </w:tr>
      <w:tr w14:paraId="740116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rPr>
        <w:tc>
          <w:tcPr>
            <w:tcW w:w="568" w:type="dxa"/>
            <w:vMerge w:val="continue"/>
            <w:noWrap/>
          </w:tcPr>
          <w:p w14:paraId="694DE945">
            <w:pPr>
              <w:jc w:val="center"/>
              <w:rPr>
                <w:rFonts w:hint="eastAsia" w:ascii="仿宋" w:hAnsi="仿宋" w:eastAsia="仿宋" w:cs="仿宋"/>
                <w:color w:val="000000"/>
                <w:sz w:val="24"/>
              </w:rPr>
            </w:pPr>
          </w:p>
        </w:tc>
        <w:tc>
          <w:tcPr>
            <w:tcW w:w="1267" w:type="dxa"/>
            <w:vMerge w:val="continue"/>
            <w:noWrap/>
          </w:tcPr>
          <w:p w14:paraId="407A3FD8">
            <w:pPr>
              <w:jc w:val="center"/>
              <w:rPr>
                <w:rFonts w:hint="eastAsia" w:ascii="仿宋" w:hAnsi="仿宋" w:eastAsia="仿宋" w:cs="仿宋"/>
                <w:color w:val="000000"/>
                <w:sz w:val="24"/>
              </w:rPr>
            </w:pPr>
          </w:p>
        </w:tc>
        <w:tc>
          <w:tcPr>
            <w:tcW w:w="744" w:type="dxa"/>
            <w:vMerge w:val="continue"/>
            <w:vAlign w:val="center"/>
          </w:tcPr>
          <w:p w14:paraId="6FD7C308">
            <w:pPr>
              <w:jc w:val="center"/>
              <w:rPr>
                <w:rFonts w:hint="eastAsia" w:ascii="仿宋" w:hAnsi="仿宋" w:eastAsia="仿宋" w:cs="仿宋"/>
                <w:color w:val="000000"/>
                <w:sz w:val="24"/>
              </w:rPr>
            </w:pPr>
          </w:p>
        </w:tc>
        <w:tc>
          <w:tcPr>
            <w:tcW w:w="1223" w:type="dxa"/>
            <w:vAlign w:val="center"/>
          </w:tcPr>
          <w:p w14:paraId="0B85A501">
            <w:pPr>
              <w:widowControl/>
              <w:jc w:val="center"/>
              <w:textAlignment w:val="center"/>
              <w:rPr>
                <w:rFonts w:hint="eastAsia" w:ascii="仿宋" w:hAnsi="仿宋" w:eastAsia="仿宋" w:cs="仿宋"/>
                <w:color w:val="000000"/>
                <w:sz w:val="24"/>
              </w:rPr>
            </w:pPr>
            <w:r>
              <w:rPr>
                <w:rFonts w:hint="eastAsia" w:ascii="仿宋" w:hAnsi="仿宋" w:eastAsia="仿宋" w:cs="仿宋"/>
                <w:color w:val="000000"/>
                <w:kern w:val="0"/>
                <w:sz w:val="24"/>
              </w:rPr>
              <w:t>*机械硬盘寿命</w:t>
            </w:r>
          </w:p>
        </w:tc>
        <w:tc>
          <w:tcPr>
            <w:tcW w:w="4867" w:type="dxa"/>
            <w:vAlign w:val="center"/>
          </w:tcPr>
          <w:p w14:paraId="3221D497">
            <w:pPr>
              <w:widowControl/>
              <w:jc w:val="left"/>
              <w:textAlignment w:val="center"/>
              <w:rPr>
                <w:rFonts w:hint="eastAsia" w:ascii="仿宋" w:hAnsi="仿宋" w:eastAsia="仿宋" w:cs="仿宋"/>
                <w:color w:val="000000"/>
                <w:sz w:val="24"/>
              </w:rPr>
            </w:pPr>
            <w:r>
              <w:rPr>
                <w:rFonts w:hint="eastAsia" w:ascii="仿宋" w:hAnsi="仿宋" w:eastAsia="仿宋" w:cs="仿宋"/>
                <w:color w:val="000000"/>
                <w:kern w:val="0"/>
                <w:sz w:val="24"/>
              </w:rPr>
              <w:t>通电时间≥5万小时</w:t>
            </w:r>
          </w:p>
        </w:tc>
      </w:tr>
      <w:tr w14:paraId="317FB1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rPr>
        <w:tc>
          <w:tcPr>
            <w:tcW w:w="568" w:type="dxa"/>
            <w:vMerge w:val="continue"/>
            <w:noWrap/>
          </w:tcPr>
          <w:p w14:paraId="033A0453">
            <w:pPr>
              <w:jc w:val="center"/>
              <w:rPr>
                <w:rFonts w:hint="eastAsia" w:ascii="仿宋" w:hAnsi="仿宋" w:eastAsia="仿宋" w:cs="仿宋"/>
                <w:color w:val="000000"/>
                <w:sz w:val="24"/>
              </w:rPr>
            </w:pPr>
          </w:p>
        </w:tc>
        <w:tc>
          <w:tcPr>
            <w:tcW w:w="1267" w:type="dxa"/>
            <w:vMerge w:val="continue"/>
            <w:noWrap/>
          </w:tcPr>
          <w:p w14:paraId="59B3237D">
            <w:pPr>
              <w:jc w:val="center"/>
              <w:rPr>
                <w:rFonts w:hint="eastAsia" w:ascii="仿宋" w:hAnsi="仿宋" w:eastAsia="仿宋" w:cs="仿宋"/>
                <w:color w:val="000000"/>
                <w:sz w:val="24"/>
              </w:rPr>
            </w:pPr>
          </w:p>
        </w:tc>
        <w:tc>
          <w:tcPr>
            <w:tcW w:w="744" w:type="dxa"/>
            <w:vAlign w:val="center"/>
          </w:tcPr>
          <w:p w14:paraId="7D7413DD">
            <w:pPr>
              <w:widowControl/>
              <w:jc w:val="center"/>
              <w:textAlignment w:val="center"/>
              <w:rPr>
                <w:rFonts w:hint="eastAsia" w:ascii="仿宋" w:hAnsi="仿宋" w:eastAsia="仿宋" w:cs="仿宋"/>
                <w:color w:val="000000"/>
                <w:sz w:val="24"/>
              </w:rPr>
            </w:pPr>
            <w:r>
              <w:rPr>
                <w:rFonts w:hint="eastAsia" w:ascii="仿宋" w:hAnsi="仿宋" w:eastAsia="仿宋" w:cs="仿宋"/>
                <w:color w:val="000000"/>
                <w:kern w:val="0"/>
                <w:sz w:val="24"/>
              </w:rPr>
              <w:t>*显示设备可靠性</w:t>
            </w:r>
          </w:p>
        </w:tc>
        <w:tc>
          <w:tcPr>
            <w:tcW w:w="1223" w:type="dxa"/>
            <w:vAlign w:val="center"/>
          </w:tcPr>
          <w:p w14:paraId="5783C9EA">
            <w:pPr>
              <w:widowControl/>
              <w:jc w:val="center"/>
              <w:textAlignment w:val="center"/>
              <w:rPr>
                <w:rFonts w:hint="eastAsia" w:ascii="仿宋" w:hAnsi="仿宋" w:eastAsia="仿宋" w:cs="仿宋"/>
                <w:color w:val="000000"/>
                <w:sz w:val="24"/>
              </w:rPr>
            </w:pPr>
            <w:r>
              <w:rPr>
                <w:rFonts w:hint="eastAsia" w:ascii="仿宋" w:hAnsi="仿宋" w:eastAsia="仿宋" w:cs="仿宋"/>
                <w:color w:val="000000"/>
                <w:kern w:val="0"/>
                <w:sz w:val="24"/>
              </w:rPr>
              <w:t>*显示屏屏幕失效点</w:t>
            </w:r>
          </w:p>
        </w:tc>
        <w:tc>
          <w:tcPr>
            <w:tcW w:w="4867" w:type="dxa"/>
            <w:vAlign w:val="center"/>
          </w:tcPr>
          <w:p w14:paraId="4CC27F83">
            <w:pPr>
              <w:widowControl/>
              <w:jc w:val="left"/>
              <w:textAlignment w:val="center"/>
              <w:rPr>
                <w:rFonts w:hint="eastAsia" w:ascii="仿宋" w:hAnsi="仿宋" w:eastAsia="仿宋" w:cs="仿宋"/>
                <w:color w:val="000000"/>
                <w:sz w:val="24"/>
              </w:rPr>
            </w:pPr>
            <w:r>
              <w:rPr>
                <w:rFonts w:hint="eastAsia" w:ascii="仿宋" w:hAnsi="仿宋" w:eastAsia="仿宋" w:cs="仿宋"/>
                <w:color w:val="000000"/>
                <w:kern w:val="0"/>
                <w:sz w:val="24"/>
              </w:rPr>
              <w:t>符合GB/T 9813.2的要求</w:t>
            </w:r>
          </w:p>
        </w:tc>
      </w:tr>
      <w:tr w14:paraId="00F939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rPr>
        <w:tc>
          <w:tcPr>
            <w:tcW w:w="568" w:type="dxa"/>
            <w:vMerge w:val="continue"/>
            <w:noWrap/>
          </w:tcPr>
          <w:p w14:paraId="6F68649A">
            <w:pPr>
              <w:jc w:val="center"/>
              <w:rPr>
                <w:rFonts w:hint="eastAsia" w:ascii="仿宋" w:hAnsi="仿宋" w:eastAsia="仿宋" w:cs="仿宋"/>
                <w:color w:val="000000"/>
                <w:sz w:val="24"/>
              </w:rPr>
            </w:pPr>
          </w:p>
        </w:tc>
        <w:tc>
          <w:tcPr>
            <w:tcW w:w="1267" w:type="dxa"/>
            <w:vMerge w:val="continue"/>
            <w:noWrap/>
          </w:tcPr>
          <w:p w14:paraId="004DABAB">
            <w:pPr>
              <w:jc w:val="center"/>
              <w:rPr>
                <w:rFonts w:hint="eastAsia" w:ascii="仿宋" w:hAnsi="仿宋" w:eastAsia="仿宋" w:cs="仿宋"/>
                <w:color w:val="000000"/>
                <w:sz w:val="24"/>
              </w:rPr>
            </w:pPr>
          </w:p>
        </w:tc>
        <w:tc>
          <w:tcPr>
            <w:tcW w:w="744" w:type="dxa"/>
            <w:vMerge w:val="restart"/>
            <w:vAlign w:val="center"/>
          </w:tcPr>
          <w:p w14:paraId="3B18F7F7">
            <w:pPr>
              <w:widowControl/>
              <w:jc w:val="center"/>
              <w:textAlignment w:val="center"/>
              <w:rPr>
                <w:rFonts w:hint="eastAsia" w:ascii="仿宋" w:hAnsi="仿宋" w:eastAsia="仿宋" w:cs="仿宋"/>
                <w:color w:val="000000"/>
                <w:sz w:val="24"/>
              </w:rPr>
            </w:pPr>
            <w:r>
              <w:rPr>
                <w:rFonts w:hint="eastAsia" w:ascii="仿宋" w:hAnsi="仿宋" w:eastAsia="仿宋" w:cs="仿宋"/>
                <w:color w:val="000000"/>
                <w:kern w:val="0"/>
                <w:sz w:val="24"/>
              </w:rPr>
              <w:t>*外设可靠性</w:t>
            </w:r>
          </w:p>
        </w:tc>
        <w:tc>
          <w:tcPr>
            <w:tcW w:w="1223" w:type="dxa"/>
            <w:vAlign w:val="center"/>
          </w:tcPr>
          <w:p w14:paraId="637CDD21">
            <w:pPr>
              <w:widowControl/>
              <w:jc w:val="center"/>
              <w:textAlignment w:val="center"/>
              <w:rPr>
                <w:rFonts w:hint="eastAsia" w:ascii="仿宋" w:hAnsi="仿宋" w:eastAsia="仿宋" w:cs="仿宋"/>
                <w:color w:val="000000"/>
                <w:sz w:val="24"/>
              </w:rPr>
            </w:pPr>
            <w:r>
              <w:rPr>
                <w:rFonts w:hint="eastAsia" w:ascii="仿宋" w:hAnsi="仿宋" w:eastAsia="仿宋" w:cs="仿宋"/>
                <w:color w:val="000000"/>
                <w:kern w:val="0"/>
                <w:sz w:val="24"/>
              </w:rPr>
              <w:t>*键盘按键寿命</w:t>
            </w:r>
          </w:p>
        </w:tc>
        <w:tc>
          <w:tcPr>
            <w:tcW w:w="4867" w:type="dxa"/>
            <w:vAlign w:val="center"/>
          </w:tcPr>
          <w:p w14:paraId="51E8AA96">
            <w:pPr>
              <w:widowControl/>
              <w:jc w:val="left"/>
              <w:textAlignment w:val="center"/>
              <w:rPr>
                <w:rFonts w:hint="eastAsia" w:ascii="仿宋" w:hAnsi="仿宋" w:eastAsia="仿宋" w:cs="仿宋"/>
                <w:color w:val="000000"/>
                <w:sz w:val="24"/>
              </w:rPr>
            </w:pPr>
            <w:r>
              <w:rPr>
                <w:rFonts w:hint="eastAsia" w:ascii="仿宋" w:hAnsi="仿宋" w:eastAsia="仿宋" w:cs="仿宋"/>
                <w:color w:val="000000"/>
                <w:kern w:val="0"/>
                <w:sz w:val="24"/>
              </w:rPr>
              <w:t>≥1000万次</w:t>
            </w:r>
          </w:p>
        </w:tc>
      </w:tr>
      <w:tr w14:paraId="5BF226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rPr>
        <w:tc>
          <w:tcPr>
            <w:tcW w:w="568" w:type="dxa"/>
            <w:vMerge w:val="continue"/>
            <w:noWrap/>
          </w:tcPr>
          <w:p w14:paraId="321FC5B8">
            <w:pPr>
              <w:jc w:val="center"/>
              <w:rPr>
                <w:rFonts w:hint="eastAsia" w:ascii="仿宋" w:hAnsi="仿宋" w:eastAsia="仿宋" w:cs="仿宋"/>
                <w:color w:val="000000"/>
                <w:sz w:val="24"/>
              </w:rPr>
            </w:pPr>
          </w:p>
        </w:tc>
        <w:tc>
          <w:tcPr>
            <w:tcW w:w="1267" w:type="dxa"/>
            <w:vMerge w:val="continue"/>
            <w:noWrap/>
          </w:tcPr>
          <w:p w14:paraId="29941BDC">
            <w:pPr>
              <w:jc w:val="center"/>
              <w:rPr>
                <w:rFonts w:hint="eastAsia" w:ascii="仿宋" w:hAnsi="仿宋" w:eastAsia="仿宋" w:cs="仿宋"/>
                <w:color w:val="000000"/>
                <w:sz w:val="24"/>
              </w:rPr>
            </w:pPr>
          </w:p>
        </w:tc>
        <w:tc>
          <w:tcPr>
            <w:tcW w:w="744" w:type="dxa"/>
            <w:vMerge w:val="continue"/>
            <w:vAlign w:val="center"/>
          </w:tcPr>
          <w:p w14:paraId="5144614D">
            <w:pPr>
              <w:jc w:val="center"/>
              <w:rPr>
                <w:rFonts w:hint="eastAsia" w:ascii="仿宋" w:hAnsi="仿宋" w:eastAsia="仿宋" w:cs="仿宋"/>
                <w:color w:val="000000"/>
                <w:sz w:val="24"/>
              </w:rPr>
            </w:pPr>
          </w:p>
        </w:tc>
        <w:tc>
          <w:tcPr>
            <w:tcW w:w="1223" w:type="dxa"/>
            <w:vAlign w:val="center"/>
          </w:tcPr>
          <w:p w14:paraId="6155DAC2">
            <w:pPr>
              <w:widowControl/>
              <w:jc w:val="center"/>
              <w:textAlignment w:val="center"/>
              <w:rPr>
                <w:rFonts w:hint="eastAsia" w:ascii="仿宋" w:hAnsi="仿宋" w:eastAsia="仿宋" w:cs="仿宋"/>
                <w:color w:val="000000"/>
                <w:sz w:val="24"/>
              </w:rPr>
            </w:pPr>
            <w:r>
              <w:rPr>
                <w:rFonts w:hint="eastAsia" w:ascii="仿宋" w:hAnsi="仿宋" w:eastAsia="仿宋" w:cs="仿宋"/>
                <w:color w:val="000000"/>
                <w:kern w:val="0"/>
                <w:sz w:val="24"/>
              </w:rPr>
              <w:t>*鼠标按键寿命</w:t>
            </w:r>
          </w:p>
        </w:tc>
        <w:tc>
          <w:tcPr>
            <w:tcW w:w="4867" w:type="dxa"/>
            <w:vAlign w:val="center"/>
          </w:tcPr>
          <w:p w14:paraId="12823253">
            <w:pPr>
              <w:widowControl/>
              <w:jc w:val="left"/>
              <w:textAlignment w:val="center"/>
              <w:rPr>
                <w:rFonts w:hint="eastAsia" w:ascii="仿宋" w:hAnsi="仿宋" w:eastAsia="仿宋" w:cs="仿宋"/>
                <w:color w:val="000000"/>
                <w:sz w:val="24"/>
              </w:rPr>
            </w:pPr>
            <w:r>
              <w:rPr>
                <w:rFonts w:hint="eastAsia" w:ascii="仿宋" w:hAnsi="仿宋" w:eastAsia="仿宋" w:cs="仿宋"/>
                <w:color w:val="000000"/>
                <w:kern w:val="0"/>
                <w:sz w:val="24"/>
              </w:rPr>
              <w:t>≥500万次</w:t>
            </w:r>
          </w:p>
        </w:tc>
      </w:tr>
      <w:tr w14:paraId="1AC699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rPr>
        <w:tc>
          <w:tcPr>
            <w:tcW w:w="568" w:type="dxa"/>
            <w:vMerge w:val="continue"/>
            <w:noWrap/>
          </w:tcPr>
          <w:p w14:paraId="0B465336">
            <w:pPr>
              <w:jc w:val="center"/>
              <w:rPr>
                <w:rFonts w:hint="eastAsia" w:ascii="仿宋" w:hAnsi="仿宋" w:eastAsia="仿宋" w:cs="仿宋"/>
                <w:color w:val="000000"/>
                <w:sz w:val="24"/>
              </w:rPr>
            </w:pPr>
          </w:p>
        </w:tc>
        <w:tc>
          <w:tcPr>
            <w:tcW w:w="1267" w:type="dxa"/>
            <w:vMerge w:val="continue"/>
            <w:noWrap/>
          </w:tcPr>
          <w:p w14:paraId="0CD66583">
            <w:pPr>
              <w:jc w:val="center"/>
              <w:rPr>
                <w:rFonts w:hint="eastAsia" w:ascii="仿宋" w:hAnsi="仿宋" w:eastAsia="仿宋" w:cs="仿宋"/>
                <w:color w:val="000000"/>
                <w:sz w:val="24"/>
              </w:rPr>
            </w:pPr>
          </w:p>
        </w:tc>
        <w:tc>
          <w:tcPr>
            <w:tcW w:w="744" w:type="dxa"/>
            <w:vMerge w:val="continue"/>
            <w:vAlign w:val="center"/>
          </w:tcPr>
          <w:p w14:paraId="7D544819">
            <w:pPr>
              <w:jc w:val="center"/>
              <w:rPr>
                <w:rFonts w:hint="eastAsia" w:ascii="仿宋" w:hAnsi="仿宋" w:eastAsia="仿宋" w:cs="仿宋"/>
                <w:color w:val="000000"/>
                <w:sz w:val="24"/>
              </w:rPr>
            </w:pPr>
          </w:p>
        </w:tc>
        <w:tc>
          <w:tcPr>
            <w:tcW w:w="1223" w:type="dxa"/>
            <w:vAlign w:val="center"/>
          </w:tcPr>
          <w:p w14:paraId="037C3DDF">
            <w:pPr>
              <w:widowControl/>
              <w:jc w:val="center"/>
              <w:textAlignment w:val="center"/>
              <w:rPr>
                <w:rFonts w:hint="eastAsia" w:ascii="仿宋" w:hAnsi="仿宋" w:eastAsia="仿宋" w:cs="仿宋"/>
                <w:color w:val="000000"/>
                <w:sz w:val="24"/>
              </w:rPr>
            </w:pPr>
            <w:r>
              <w:rPr>
                <w:rFonts w:hint="eastAsia" w:ascii="仿宋" w:hAnsi="仿宋" w:eastAsia="仿宋" w:cs="仿宋"/>
                <w:color w:val="000000"/>
                <w:kern w:val="0"/>
                <w:sz w:val="24"/>
              </w:rPr>
              <w:t>*键盘鼠标线材寿命</w:t>
            </w:r>
          </w:p>
        </w:tc>
        <w:tc>
          <w:tcPr>
            <w:tcW w:w="4867" w:type="dxa"/>
            <w:vAlign w:val="center"/>
          </w:tcPr>
          <w:p w14:paraId="24C0ED71">
            <w:pPr>
              <w:widowControl/>
              <w:jc w:val="left"/>
              <w:textAlignment w:val="center"/>
              <w:rPr>
                <w:rFonts w:hint="eastAsia" w:ascii="仿宋" w:hAnsi="仿宋" w:eastAsia="仿宋" w:cs="仿宋"/>
                <w:color w:val="000000"/>
                <w:sz w:val="24"/>
              </w:rPr>
            </w:pPr>
            <w:r>
              <w:rPr>
                <w:rFonts w:hint="eastAsia" w:ascii="仿宋" w:hAnsi="仿宋" w:eastAsia="仿宋" w:cs="仿宋"/>
                <w:color w:val="000000"/>
                <w:kern w:val="0"/>
                <w:sz w:val="24"/>
              </w:rPr>
              <w:t>键盘鼠标所用线材经±60°弯折不低于3000次，功能、外观完好</w:t>
            </w:r>
          </w:p>
        </w:tc>
      </w:tr>
      <w:tr w14:paraId="6F7BEF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rPr>
        <w:tc>
          <w:tcPr>
            <w:tcW w:w="568" w:type="dxa"/>
            <w:vMerge w:val="continue"/>
            <w:noWrap/>
          </w:tcPr>
          <w:p w14:paraId="7CC72FC2">
            <w:pPr>
              <w:jc w:val="center"/>
              <w:rPr>
                <w:rFonts w:hint="eastAsia" w:ascii="仿宋" w:hAnsi="仿宋" w:eastAsia="仿宋" w:cs="仿宋"/>
                <w:color w:val="000000"/>
                <w:sz w:val="24"/>
              </w:rPr>
            </w:pPr>
          </w:p>
        </w:tc>
        <w:tc>
          <w:tcPr>
            <w:tcW w:w="1267" w:type="dxa"/>
            <w:vMerge w:val="continue"/>
            <w:noWrap/>
          </w:tcPr>
          <w:p w14:paraId="1BA0C96C">
            <w:pPr>
              <w:jc w:val="center"/>
              <w:rPr>
                <w:rFonts w:hint="eastAsia" w:ascii="仿宋" w:hAnsi="仿宋" w:eastAsia="仿宋" w:cs="仿宋"/>
                <w:color w:val="000000"/>
                <w:sz w:val="24"/>
              </w:rPr>
            </w:pPr>
          </w:p>
        </w:tc>
        <w:tc>
          <w:tcPr>
            <w:tcW w:w="744" w:type="dxa"/>
            <w:vMerge w:val="continue"/>
            <w:vAlign w:val="center"/>
          </w:tcPr>
          <w:p w14:paraId="7B5FB2EA">
            <w:pPr>
              <w:jc w:val="center"/>
              <w:rPr>
                <w:rFonts w:hint="eastAsia" w:ascii="仿宋" w:hAnsi="仿宋" w:eastAsia="仿宋" w:cs="仿宋"/>
                <w:color w:val="000000"/>
                <w:sz w:val="24"/>
              </w:rPr>
            </w:pPr>
          </w:p>
        </w:tc>
        <w:tc>
          <w:tcPr>
            <w:tcW w:w="1223" w:type="dxa"/>
            <w:vAlign w:val="center"/>
          </w:tcPr>
          <w:p w14:paraId="61D25FF3">
            <w:pPr>
              <w:widowControl/>
              <w:jc w:val="center"/>
              <w:textAlignment w:val="center"/>
              <w:rPr>
                <w:rFonts w:hint="eastAsia" w:ascii="仿宋" w:hAnsi="仿宋" w:eastAsia="仿宋" w:cs="仿宋"/>
                <w:color w:val="000000"/>
                <w:sz w:val="24"/>
              </w:rPr>
            </w:pPr>
            <w:r>
              <w:rPr>
                <w:rFonts w:hint="eastAsia" w:ascii="仿宋" w:hAnsi="仿宋" w:eastAsia="仿宋" w:cs="仿宋"/>
                <w:color w:val="000000"/>
                <w:kern w:val="0"/>
                <w:sz w:val="24"/>
              </w:rPr>
              <w:t>*风扇寿命</w:t>
            </w:r>
          </w:p>
        </w:tc>
        <w:tc>
          <w:tcPr>
            <w:tcW w:w="4867" w:type="dxa"/>
            <w:vAlign w:val="center"/>
          </w:tcPr>
          <w:p w14:paraId="14A88BCB">
            <w:pPr>
              <w:widowControl/>
              <w:jc w:val="left"/>
              <w:textAlignment w:val="center"/>
              <w:rPr>
                <w:rFonts w:hint="eastAsia" w:ascii="仿宋" w:hAnsi="仿宋" w:eastAsia="仿宋" w:cs="仿宋"/>
                <w:color w:val="000000"/>
                <w:sz w:val="24"/>
              </w:rPr>
            </w:pPr>
            <w:r>
              <w:rPr>
                <w:rFonts w:hint="eastAsia" w:ascii="仿宋" w:hAnsi="仿宋" w:eastAsia="仿宋" w:cs="仿宋"/>
                <w:color w:val="000000"/>
                <w:kern w:val="0"/>
                <w:sz w:val="24"/>
              </w:rPr>
              <w:t>≥4万小时</w:t>
            </w:r>
          </w:p>
        </w:tc>
      </w:tr>
      <w:tr w14:paraId="0C1C60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rPr>
        <w:tc>
          <w:tcPr>
            <w:tcW w:w="568" w:type="dxa"/>
            <w:vMerge w:val="continue"/>
            <w:noWrap/>
          </w:tcPr>
          <w:p w14:paraId="02BE03F9">
            <w:pPr>
              <w:jc w:val="center"/>
              <w:rPr>
                <w:rFonts w:hint="eastAsia" w:ascii="仿宋" w:hAnsi="仿宋" w:eastAsia="仿宋" w:cs="仿宋"/>
                <w:color w:val="000000"/>
                <w:sz w:val="24"/>
              </w:rPr>
            </w:pPr>
          </w:p>
        </w:tc>
        <w:tc>
          <w:tcPr>
            <w:tcW w:w="1267" w:type="dxa"/>
            <w:vMerge w:val="continue"/>
            <w:noWrap/>
          </w:tcPr>
          <w:p w14:paraId="138D6E53">
            <w:pPr>
              <w:jc w:val="center"/>
              <w:rPr>
                <w:rFonts w:hint="eastAsia" w:ascii="仿宋" w:hAnsi="仿宋" w:eastAsia="仿宋" w:cs="仿宋"/>
                <w:color w:val="000000"/>
                <w:sz w:val="24"/>
              </w:rPr>
            </w:pPr>
          </w:p>
        </w:tc>
        <w:tc>
          <w:tcPr>
            <w:tcW w:w="744" w:type="dxa"/>
            <w:vMerge w:val="restart"/>
            <w:vAlign w:val="center"/>
          </w:tcPr>
          <w:p w14:paraId="6652B2D7">
            <w:pPr>
              <w:widowControl/>
              <w:jc w:val="center"/>
              <w:textAlignment w:val="center"/>
              <w:rPr>
                <w:rFonts w:hint="eastAsia" w:ascii="仿宋" w:hAnsi="仿宋" w:eastAsia="仿宋" w:cs="仿宋"/>
                <w:color w:val="000000"/>
                <w:sz w:val="24"/>
              </w:rPr>
            </w:pPr>
            <w:r>
              <w:rPr>
                <w:rFonts w:hint="eastAsia" w:ascii="仿宋" w:hAnsi="仿宋" w:eastAsia="仿宋" w:cs="仿宋"/>
                <w:color w:val="000000"/>
                <w:kern w:val="0"/>
                <w:sz w:val="24"/>
              </w:rPr>
              <w:t>*整机可靠性要求</w:t>
            </w:r>
          </w:p>
        </w:tc>
        <w:tc>
          <w:tcPr>
            <w:tcW w:w="1223" w:type="dxa"/>
            <w:vAlign w:val="center"/>
          </w:tcPr>
          <w:p w14:paraId="69E25CD8">
            <w:pPr>
              <w:widowControl/>
              <w:jc w:val="center"/>
              <w:textAlignment w:val="center"/>
              <w:rPr>
                <w:rFonts w:hint="eastAsia" w:ascii="仿宋" w:hAnsi="仿宋" w:eastAsia="仿宋" w:cs="仿宋"/>
                <w:color w:val="000000"/>
                <w:sz w:val="24"/>
              </w:rPr>
            </w:pPr>
            <w:r>
              <w:rPr>
                <w:rFonts w:hint="eastAsia" w:ascii="仿宋" w:hAnsi="仿宋" w:eastAsia="仿宋" w:cs="仿宋"/>
                <w:color w:val="000000"/>
                <w:kern w:val="0"/>
                <w:sz w:val="24"/>
              </w:rPr>
              <w:t>*电磁兼容性要求的抗扰度</w:t>
            </w:r>
          </w:p>
        </w:tc>
        <w:tc>
          <w:tcPr>
            <w:tcW w:w="4867" w:type="dxa"/>
            <w:vAlign w:val="center"/>
          </w:tcPr>
          <w:p w14:paraId="79E7740E">
            <w:pPr>
              <w:widowControl/>
              <w:jc w:val="left"/>
              <w:textAlignment w:val="center"/>
              <w:rPr>
                <w:rFonts w:hint="eastAsia" w:ascii="仿宋" w:hAnsi="仿宋" w:eastAsia="仿宋" w:cs="仿宋"/>
                <w:color w:val="000000"/>
                <w:sz w:val="24"/>
              </w:rPr>
            </w:pPr>
            <w:r>
              <w:rPr>
                <w:rFonts w:hint="eastAsia" w:ascii="仿宋" w:hAnsi="仿宋" w:eastAsia="仿宋" w:cs="仿宋"/>
                <w:color w:val="000000"/>
                <w:kern w:val="0"/>
                <w:sz w:val="24"/>
              </w:rPr>
              <w:t>符合GB/T 9254.2的规定</w:t>
            </w:r>
          </w:p>
        </w:tc>
      </w:tr>
      <w:tr w14:paraId="012FC6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rPr>
        <w:tc>
          <w:tcPr>
            <w:tcW w:w="568" w:type="dxa"/>
            <w:vMerge w:val="continue"/>
            <w:noWrap/>
          </w:tcPr>
          <w:p w14:paraId="361DCA63">
            <w:pPr>
              <w:jc w:val="center"/>
              <w:rPr>
                <w:rFonts w:hint="eastAsia" w:ascii="仿宋" w:hAnsi="仿宋" w:eastAsia="仿宋" w:cs="仿宋"/>
                <w:color w:val="000000"/>
                <w:sz w:val="24"/>
              </w:rPr>
            </w:pPr>
          </w:p>
        </w:tc>
        <w:tc>
          <w:tcPr>
            <w:tcW w:w="1267" w:type="dxa"/>
            <w:vMerge w:val="continue"/>
            <w:noWrap/>
          </w:tcPr>
          <w:p w14:paraId="30D5192E">
            <w:pPr>
              <w:jc w:val="center"/>
              <w:rPr>
                <w:rFonts w:hint="eastAsia" w:ascii="仿宋" w:hAnsi="仿宋" w:eastAsia="仿宋" w:cs="仿宋"/>
                <w:color w:val="000000"/>
                <w:sz w:val="24"/>
              </w:rPr>
            </w:pPr>
          </w:p>
        </w:tc>
        <w:tc>
          <w:tcPr>
            <w:tcW w:w="744" w:type="dxa"/>
            <w:vMerge w:val="continue"/>
            <w:vAlign w:val="center"/>
          </w:tcPr>
          <w:p w14:paraId="6A2373E6">
            <w:pPr>
              <w:jc w:val="center"/>
              <w:rPr>
                <w:rFonts w:hint="eastAsia" w:ascii="仿宋" w:hAnsi="仿宋" w:eastAsia="仿宋" w:cs="仿宋"/>
                <w:color w:val="000000"/>
                <w:sz w:val="24"/>
              </w:rPr>
            </w:pPr>
          </w:p>
        </w:tc>
        <w:tc>
          <w:tcPr>
            <w:tcW w:w="1223" w:type="dxa"/>
            <w:vAlign w:val="center"/>
          </w:tcPr>
          <w:p w14:paraId="21B9C249">
            <w:pPr>
              <w:widowControl/>
              <w:jc w:val="center"/>
              <w:textAlignment w:val="center"/>
              <w:rPr>
                <w:rFonts w:hint="eastAsia" w:ascii="仿宋" w:hAnsi="仿宋" w:eastAsia="仿宋" w:cs="仿宋"/>
                <w:color w:val="000000"/>
                <w:sz w:val="24"/>
              </w:rPr>
            </w:pPr>
            <w:r>
              <w:rPr>
                <w:rFonts w:hint="eastAsia" w:ascii="仿宋" w:hAnsi="仿宋" w:eastAsia="仿宋" w:cs="仿宋"/>
                <w:color w:val="000000"/>
                <w:kern w:val="0"/>
                <w:sz w:val="24"/>
              </w:rPr>
              <w:t>*环境条件要求的气候环境适应性</w:t>
            </w:r>
          </w:p>
        </w:tc>
        <w:tc>
          <w:tcPr>
            <w:tcW w:w="4867" w:type="dxa"/>
            <w:vAlign w:val="center"/>
          </w:tcPr>
          <w:p w14:paraId="2F80A73F">
            <w:pPr>
              <w:widowControl/>
              <w:jc w:val="left"/>
              <w:textAlignment w:val="center"/>
              <w:rPr>
                <w:rFonts w:hint="eastAsia" w:ascii="仿宋" w:hAnsi="仿宋" w:eastAsia="仿宋" w:cs="仿宋"/>
                <w:color w:val="000000"/>
                <w:sz w:val="24"/>
              </w:rPr>
            </w:pPr>
            <w:r>
              <w:rPr>
                <w:rFonts w:hint="eastAsia" w:ascii="仿宋" w:hAnsi="仿宋" w:eastAsia="仿宋" w:cs="仿宋"/>
                <w:color w:val="000000"/>
                <w:kern w:val="0"/>
                <w:sz w:val="24"/>
              </w:rPr>
              <w:t>符合GB/T 9813.1中规定</w:t>
            </w:r>
          </w:p>
        </w:tc>
      </w:tr>
      <w:tr w14:paraId="201D95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rPr>
        <w:tc>
          <w:tcPr>
            <w:tcW w:w="568" w:type="dxa"/>
            <w:vMerge w:val="continue"/>
            <w:noWrap/>
          </w:tcPr>
          <w:p w14:paraId="3C041D20">
            <w:pPr>
              <w:jc w:val="center"/>
              <w:rPr>
                <w:rFonts w:hint="eastAsia" w:ascii="仿宋" w:hAnsi="仿宋" w:eastAsia="仿宋" w:cs="仿宋"/>
                <w:color w:val="000000"/>
                <w:sz w:val="24"/>
              </w:rPr>
            </w:pPr>
          </w:p>
        </w:tc>
        <w:tc>
          <w:tcPr>
            <w:tcW w:w="1267" w:type="dxa"/>
            <w:vMerge w:val="continue"/>
            <w:noWrap/>
          </w:tcPr>
          <w:p w14:paraId="56B3E27B">
            <w:pPr>
              <w:jc w:val="center"/>
              <w:rPr>
                <w:rFonts w:hint="eastAsia" w:ascii="仿宋" w:hAnsi="仿宋" w:eastAsia="仿宋" w:cs="仿宋"/>
                <w:color w:val="000000"/>
                <w:sz w:val="24"/>
              </w:rPr>
            </w:pPr>
          </w:p>
        </w:tc>
        <w:tc>
          <w:tcPr>
            <w:tcW w:w="744" w:type="dxa"/>
            <w:vMerge w:val="continue"/>
            <w:vAlign w:val="center"/>
          </w:tcPr>
          <w:p w14:paraId="206313EF">
            <w:pPr>
              <w:jc w:val="center"/>
              <w:rPr>
                <w:rFonts w:hint="eastAsia" w:ascii="仿宋" w:hAnsi="仿宋" w:eastAsia="仿宋" w:cs="仿宋"/>
                <w:color w:val="000000"/>
                <w:sz w:val="24"/>
              </w:rPr>
            </w:pPr>
          </w:p>
        </w:tc>
        <w:tc>
          <w:tcPr>
            <w:tcW w:w="1223" w:type="dxa"/>
            <w:vAlign w:val="center"/>
          </w:tcPr>
          <w:p w14:paraId="0F5B5AB5">
            <w:pPr>
              <w:widowControl/>
              <w:jc w:val="center"/>
              <w:textAlignment w:val="center"/>
              <w:rPr>
                <w:rFonts w:hint="eastAsia" w:ascii="仿宋" w:hAnsi="仿宋" w:eastAsia="仿宋" w:cs="仿宋"/>
                <w:color w:val="000000"/>
                <w:sz w:val="24"/>
              </w:rPr>
            </w:pPr>
            <w:r>
              <w:rPr>
                <w:rFonts w:hint="eastAsia" w:ascii="仿宋" w:hAnsi="仿宋" w:eastAsia="仿宋" w:cs="仿宋"/>
                <w:color w:val="000000"/>
                <w:kern w:val="0"/>
                <w:sz w:val="24"/>
              </w:rPr>
              <w:t>*环境条件要求的振动适应性</w:t>
            </w:r>
          </w:p>
        </w:tc>
        <w:tc>
          <w:tcPr>
            <w:tcW w:w="4867" w:type="dxa"/>
            <w:vAlign w:val="center"/>
          </w:tcPr>
          <w:p w14:paraId="03B4D777">
            <w:pPr>
              <w:widowControl/>
              <w:jc w:val="left"/>
              <w:textAlignment w:val="center"/>
              <w:rPr>
                <w:rFonts w:hint="eastAsia" w:ascii="仿宋" w:hAnsi="仿宋" w:eastAsia="仿宋" w:cs="仿宋"/>
                <w:color w:val="000000"/>
                <w:sz w:val="24"/>
              </w:rPr>
            </w:pPr>
            <w:r>
              <w:rPr>
                <w:rFonts w:hint="eastAsia" w:ascii="仿宋" w:hAnsi="仿宋" w:eastAsia="仿宋" w:cs="仿宋"/>
                <w:color w:val="000000"/>
                <w:kern w:val="0"/>
                <w:sz w:val="24"/>
              </w:rPr>
              <w:t>符合GB/T 9813.1中规定</w:t>
            </w:r>
          </w:p>
        </w:tc>
      </w:tr>
      <w:tr w14:paraId="777B0B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rPr>
        <w:tc>
          <w:tcPr>
            <w:tcW w:w="568" w:type="dxa"/>
            <w:vMerge w:val="continue"/>
            <w:noWrap/>
          </w:tcPr>
          <w:p w14:paraId="3581394A">
            <w:pPr>
              <w:jc w:val="center"/>
              <w:rPr>
                <w:rFonts w:hint="eastAsia" w:ascii="仿宋" w:hAnsi="仿宋" w:eastAsia="仿宋" w:cs="仿宋"/>
                <w:color w:val="000000"/>
                <w:sz w:val="24"/>
              </w:rPr>
            </w:pPr>
          </w:p>
        </w:tc>
        <w:tc>
          <w:tcPr>
            <w:tcW w:w="1267" w:type="dxa"/>
            <w:vMerge w:val="continue"/>
            <w:noWrap/>
          </w:tcPr>
          <w:p w14:paraId="44A5F687">
            <w:pPr>
              <w:jc w:val="center"/>
              <w:rPr>
                <w:rFonts w:hint="eastAsia" w:ascii="仿宋" w:hAnsi="仿宋" w:eastAsia="仿宋" w:cs="仿宋"/>
                <w:color w:val="000000"/>
                <w:sz w:val="24"/>
              </w:rPr>
            </w:pPr>
          </w:p>
        </w:tc>
        <w:tc>
          <w:tcPr>
            <w:tcW w:w="744" w:type="dxa"/>
            <w:vMerge w:val="continue"/>
            <w:vAlign w:val="center"/>
          </w:tcPr>
          <w:p w14:paraId="6E6BE412">
            <w:pPr>
              <w:jc w:val="center"/>
              <w:rPr>
                <w:rFonts w:hint="eastAsia" w:ascii="仿宋" w:hAnsi="仿宋" w:eastAsia="仿宋" w:cs="仿宋"/>
                <w:color w:val="000000"/>
                <w:sz w:val="24"/>
              </w:rPr>
            </w:pPr>
          </w:p>
        </w:tc>
        <w:tc>
          <w:tcPr>
            <w:tcW w:w="1223" w:type="dxa"/>
            <w:vAlign w:val="center"/>
          </w:tcPr>
          <w:p w14:paraId="4F8C396B">
            <w:pPr>
              <w:widowControl/>
              <w:jc w:val="center"/>
              <w:textAlignment w:val="center"/>
              <w:rPr>
                <w:rFonts w:hint="eastAsia" w:ascii="仿宋" w:hAnsi="仿宋" w:eastAsia="仿宋" w:cs="仿宋"/>
                <w:color w:val="000000"/>
                <w:sz w:val="24"/>
              </w:rPr>
            </w:pPr>
            <w:r>
              <w:rPr>
                <w:rFonts w:hint="eastAsia" w:ascii="仿宋" w:hAnsi="仿宋" w:eastAsia="仿宋" w:cs="仿宋"/>
                <w:color w:val="000000"/>
                <w:kern w:val="0"/>
                <w:sz w:val="24"/>
              </w:rPr>
              <w:t>*环境条件要求的冲击适应性</w:t>
            </w:r>
          </w:p>
        </w:tc>
        <w:tc>
          <w:tcPr>
            <w:tcW w:w="4867" w:type="dxa"/>
            <w:vAlign w:val="center"/>
          </w:tcPr>
          <w:p w14:paraId="36CDC580">
            <w:pPr>
              <w:widowControl/>
              <w:textAlignment w:val="center"/>
              <w:rPr>
                <w:rFonts w:hint="eastAsia" w:ascii="仿宋" w:hAnsi="仿宋" w:eastAsia="仿宋" w:cs="仿宋"/>
                <w:color w:val="000000"/>
                <w:sz w:val="24"/>
              </w:rPr>
            </w:pPr>
            <w:r>
              <w:rPr>
                <w:rFonts w:hint="eastAsia" w:ascii="仿宋" w:hAnsi="仿宋" w:eastAsia="仿宋" w:cs="仿宋"/>
                <w:color w:val="000000"/>
                <w:kern w:val="0"/>
                <w:sz w:val="24"/>
              </w:rPr>
              <w:t>符合GB/T9813.1中规定</w:t>
            </w:r>
          </w:p>
        </w:tc>
      </w:tr>
      <w:tr w14:paraId="25EFAD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rPr>
        <w:tc>
          <w:tcPr>
            <w:tcW w:w="568" w:type="dxa"/>
            <w:vMerge w:val="continue"/>
            <w:noWrap/>
          </w:tcPr>
          <w:p w14:paraId="3DF773DC">
            <w:pPr>
              <w:jc w:val="center"/>
              <w:rPr>
                <w:rFonts w:hint="eastAsia" w:ascii="仿宋" w:hAnsi="仿宋" w:eastAsia="仿宋" w:cs="仿宋"/>
                <w:color w:val="000000"/>
                <w:sz w:val="24"/>
              </w:rPr>
            </w:pPr>
          </w:p>
        </w:tc>
        <w:tc>
          <w:tcPr>
            <w:tcW w:w="1267" w:type="dxa"/>
            <w:vMerge w:val="continue"/>
            <w:noWrap/>
          </w:tcPr>
          <w:p w14:paraId="469011B4">
            <w:pPr>
              <w:jc w:val="center"/>
              <w:rPr>
                <w:rFonts w:hint="eastAsia" w:ascii="仿宋" w:hAnsi="仿宋" w:eastAsia="仿宋" w:cs="仿宋"/>
                <w:color w:val="000000"/>
                <w:sz w:val="24"/>
              </w:rPr>
            </w:pPr>
          </w:p>
        </w:tc>
        <w:tc>
          <w:tcPr>
            <w:tcW w:w="744" w:type="dxa"/>
            <w:vMerge w:val="continue"/>
            <w:vAlign w:val="center"/>
          </w:tcPr>
          <w:p w14:paraId="74EE0F9C">
            <w:pPr>
              <w:jc w:val="center"/>
              <w:rPr>
                <w:rFonts w:hint="eastAsia" w:ascii="仿宋" w:hAnsi="仿宋" w:eastAsia="仿宋" w:cs="仿宋"/>
                <w:color w:val="000000"/>
                <w:sz w:val="24"/>
              </w:rPr>
            </w:pPr>
          </w:p>
        </w:tc>
        <w:tc>
          <w:tcPr>
            <w:tcW w:w="1223" w:type="dxa"/>
            <w:vAlign w:val="center"/>
          </w:tcPr>
          <w:p w14:paraId="6160C699">
            <w:pPr>
              <w:widowControl/>
              <w:jc w:val="center"/>
              <w:textAlignment w:val="center"/>
              <w:rPr>
                <w:rFonts w:hint="eastAsia" w:ascii="仿宋" w:hAnsi="仿宋" w:eastAsia="仿宋" w:cs="仿宋"/>
                <w:color w:val="000000"/>
                <w:sz w:val="24"/>
              </w:rPr>
            </w:pPr>
            <w:r>
              <w:rPr>
                <w:rFonts w:hint="eastAsia" w:ascii="仿宋" w:hAnsi="仿宋" w:eastAsia="仿宋" w:cs="仿宋"/>
                <w:color w:val="000000"/>
                <w:kern w:val="0"/>
                <w:sz w:val="24"/>
              </w:rPr>
              <w:t>*环境条件要求的碰撞适应性</w:t>
            </w:r>
          </w:p>
        </w:tc>
        <w:tc>
          <w:tcPr>
            <w:tcW w:w="4867" w:type="dxa"/>
            <w:vAlign w:val="center"/>
          </w:tcPr>
          <w:p w14:paraId="4BD9AE8A">
            <w:pPr>
              <w:widowControl/>
              <w:textAlignment w:val="center"/>
              <w:rPr>
                <w:rFonts w:hint="eastAsia" w:ascii="仿宋" w:hAnsi="仿宋" w:eastAsia="仿宋" w:cs="仿宋"/>
                <w:color w:val="000000"/>
                <w:sz w:val="24"/>
              </w:rPr>
            </w:pPr>
            <w:r>
              <w:rPr>
                <w:rFonts w:hint="eastAsia" w:ascii="仿宋" w:hAnsi="仿宋" w:eastAsia="仿宋" w:cs="仿宋"/>
                <w:color w:val="000000"/>
                <w:kern w:val="0"/>
                <w:sz w:val="24"/>
              </w:rPr>
              <w:t>符合GB/T9813.1中规定</w:t>
            </w:r>
          </w:p>
        </w:tc>
      </w:tr>
      <w:tr w14:paraId="640FD1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0" w:hRule="atLeast"/>
        </w:trPr>
        <w:tc>
          <w:tcPr>
            <w:tcW w:w="568" w:type="dxa"/>
            <w:vMerge w:val="continue"/>
            <w:noWrap/>
          </w:tcPr>
          <w:p w14:paraId="5CDCC45F">
            <w:pPr>
              <w:jc w:val="center"/>
              <w:rPr>
                <w:rFonts w:hint="eastAsia" w:ascii="仿宋" w:hAnsi="仿宋" w:eastAsia="仿宋" w:cs="仿宋"/>
                <w:color w:val="000000"/>
                <w:sz w:val="24"/>
              </w:rPr>
            </w:pPr>
          </w:p>
        </w:tc>
        <w:tc>
          <w:tcPr>
            <w:tcW w:w="1267" w:type="dxa"/>
            <w:vMerge w:val="continue"/>
            <w:noWrap/>
          </w:tcPr>
          <w:p w14:paraId="2A5039C8">
            <w:pPr>
              <w:jc w:val="center"/>
              <w:rPr>
                <w:rFonts w:hint="eastAsia" w:ascii="仿宋" w:hAnsi="仿宋" w:eastAsia="仿宋" w:cs="仿宋"/>
                <w:color w:val="000000"/>
                <w:sz w:val="24"/>
              </w:rPr>
            </w:pPr>
          </w:p>
        </w:tc>
        <w:tc>
          <w:tcPr>
            <w:tcW w:w="744" w:type="dxa"/>
            <w:vMerge w:val="continue"/>
            <w:vAlign w:val="center"/>
          </w:tcPr>
          <w:p w14:paraId="68530EC4">
            <w:pPr>
              <w:jc w:val="center"/>
              <w:rPr>
                <w:rFonts w:hint="eastAsia" w:ascii="仿宋" w:hAnsi="仿宋" w:eastAsia="仿宋" w:cs="仿宋"/>
                <w:color w:val="000000"/>
                <w:sz w:val="24"/>
              </w:rPr>
            </w:pPr>
          </w:p>
        </w:tc>
        <w:tc>
          <w:tcPr>
            <w:tcW w:w="1223" w:type="dxa"/>
            <w:vAlign w:val="center"/>
          </w:tcPr>
          <w:p w14:paraId="3CAE614A">
            <w:pPr>
              <w:widowControl/>
              <w:jc w:val="center"/>
              <w:textAlignment w:val="center"/>
              <w:rPr>
                <w:rFonts w:hint="eastAsia" w:ascii="仿宋" w:hAnsi="仿宋" w:eastAsia="仿宋" w:cs="仿宋"/>
                <w:color w:val="000000"/>
                <w:sz w:val="24"/>
              </w:rPr>
            </w:pPr>
            <w:r>
              <w:rPr>
                <w:rFonts w:hint="eastAsia" w:ascii="仿宋" w:hAnsi="仿宋" w:eastAsia="仿宋" w:cs="仿宋"/>
                <w:color w:val="000000"/>
                <w:kern w:val="0"/>
                <w:sz w:val="24"/>
              </w:rPr>
              <w:t>*环境条件要求的运输包装件跌落适应性</w:t>
            </w:r>
          </w:p>
        </w:tc>
        <w:tc>
          <w:tcPr>
            <w:tcW w:w="4867" w:type="dxa"/>
            <w:vAlign w:val="center"/>
          </w:tcPr>
          <w:p w14:paraId="3CC060EF">
            <w:pPr>
              <w:widowControl/>
              <w:textAlignment w:val="center"/>
              <w:rPr>
                <w:rFonts w:hint="eastAsia" w:ascii="仿宋" w:hAnsi="仿宋" w:eastAsia="仿宋" w:cs="仿宋"/>
                <w:color w:val="000000"/>
                <w:sz w:val="24"/>
              </w:rPr>
            </w:pPr>
            <w:r>
              <w:rPr>
                <w:rFonts w:hint="eastAsia" w:ascii="仿宋" w:hAnsi="仿宋" w:eastAsia="仿宋" w:cs="仿宋"/>
                <w:color w:val="000000"/>
                <w:kern w:val="0"/>
                <w:sz w:val="24"/>
              </w:rPr>
              <w:t>符合GB/T9813.1中规定</w:t>
            </w:r>
          </w:p>
        </w:tc>
      </w:tr>
      <w:tr w14:paraId="67A6A9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rPr>
        <w:tc>
          <w:tcPr>
            <w:tcW w:w="568" w:type="dxa"/>
            <w:vMerge w:val="continue"/>
            <w:noWrap/>
          </w:tcPr>
          <w:p w14:paraId="26E70460">
            <w:pPr>
              <w:jc w:val="center"/>
              <w:rPr>
                <w:rFonts w:hint="eastAsia" w:ascii="仿宋" w:hAnsi="仿宋" w:eastAsia="仿宋" w:cs="仿宋"/>
                <w:color w:val="000000"/>
                <w:sz w:val="24"/>
              </w:rPr>
            </w:pPr>
          </w:p>
        </w:tc>
        <w:tc>
          <w:tcPr>
            <w:tcW w:w="1267" w:type="dxa"/>
            <w:vMerge w:val="continue"/>
            <w:noWrap/>
          </w:tcPr>
          <w:p w14:paraId="1C0EC98D">
            <w:pPr>
              <w:jc w:val="center"/>
              <w:rPr>
                <w:rFonts w:hint="eastAsia" w:ascii="仿宋" w:hAnsi="仿宋" w:eastAsia="仿宋" w:cs="仿宋"/>
                <w:color w:val="000000"/>
                <w:sz w:val="24"/>
              </w:rPr>
            </w:pPr>
          </w:p>
        </w:tc>
        <w:tc>
          <w:tcPr>
            <w:tcW w:w="744" w:type="dxa"/>
            <w:vMerge w:val="continue"/>
            <w:vAlign w:val="center"/>
          </w:tcPr>
          <w:p w14:paraId="35732DD7">
            <w:pPr>
              <w:jc w:val="center"/>
              <w:rPr>
                <w:rFonts w:hint="eastAsia" w:ascii="仿宋" w:hAnsi="仿宋" w:eastAsia="仿宋" w:cs="仿宋"/>
                <w:color w:val="000000"/>
                <w:sz w:val="24"/>
              </w:rPr>
            </w:pPr>
          </w:p>
        </w:tc>
        <w:tc>
          <w:tcPr>
            <w:tcW w:w="1223" w:type="dxa"/>
            <w:vAlign w:val="center"/>
          </w:tcPr>
          <w:p w14:paraId="5763EC42">
            <w:pPr>
              <w:widowControl/>
              <w:jc w:val="center"/>
              <w:textAlignment w:val="center"/>
              <w:rPr>
                <w:rFonts w:hint="eastAsia" w:ascii="仿宋" w:hAnsi="仿宋" w:eastAsia="仿宋" w:cs="仿宋"/>
                <w:color w:val="000000"/>
                <w:sz w:val="24"/>
              </w:rPr>
            </w:pPr>
            <w:r>
              <w:rPr>
                <w:rFonts w:hint="eastAsia" w:ascii="仿宋" w:hAnsi="仿宋" w:eastAsia="仿宋" w:cs="仿宋"/>
                <w:color w:val="000000"/>
                <w:kern w:val="0"/>
                <w:sz w:val="24"/>
              </w:rPr>
              <w:t>*MTBF测试</w:t>
            </w:r>
          </w:p>
        </w:tc>
        <w:tc>
          <w:tcPr>
            <w:tcW w:w="4867" w:type="dxa"/>
            <w:vAlign w:val="center"/>
          </w:tcPr>
          <w:p w14:paraId="6A3D26E7">
            <w:pPr>
              <w:widowControl/>
              <w:jc w:val="left"/>
              <w:textAlignment w:val="center"/>
              <w:rPr>
                <w:rFonts w:hint="eastAsia" w:ascii="仿宋" w:hAnsi="仿宋" w:eastAsia="仿宋" w:cs="仿宋"/>
                <w:color w:val="000000"/>
                <w:sz w:val="24"/>
                <w:highlight w:val="yellow"/>
              </w:rPr>
            </w:pPr>
            <w:r>
              <w:rPr>
                <w:rFonts w:hint="eastAsia" w:ascii="仿宋" w:hAnsi="仿宋" w:eastAsia="仿宋" w:cs="仿宋"/>
                <w:color w:val="000000"/>
                <w:kern w:val="0"/>
                <w:sz w:val="24"/>
              </w:rPr>
              <w:t>MTBF(m1)≥35万小时</w:t>
            </w:r>
          </w:p>
        </w:tc>
      </w:tr>
      <w:tr w14:paraId="1448ED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0" w:hRule="atLeast"/>
        </w:trPr>
        <w:tc>
          <w:tcPr>
            <w:tcW w:w="568" w:type="dxa"/>
            <w:vMerge w:val="continue"/>
            <w:noWrap/>
          </w:tcPr>
          <w:p w14:paraId="3040B218">
            <w:pPr>
              <w:jc w:val="center"/>
              <w:rPr>
                <w:rFonts w:hint="eastAsia" w:ascii="仿宋" w:hAnsi="仿宋" w:eastAsia="仿宋" w:cs="仿宋"/>
                <w:color w:val="000000"/>
                <w:sz w:val="24"/>
              </w:rPr>
            </w:pPr>
          </w:p>
        </w:tc>
        <w:tc>
          <w:tcPr>
            <w:tcW w:w="1267" w:type="dxa"/>
            <w:vMerge w:val="continue"/>
            <w:noWrap/>
          </w:tcPr>
          <w:p w14:paraId="42ED01D8">
            <w:pPr>
              <w:jc w:val="center"/>
              <w:rPr>
                <w:rFonts w:hint="eastAsia" w:ascii="仿宋" w:hAnsi="仿宋" w:eastAsia="仿宋" w:cs="仿宋"/>
                <w:color w:val="000000"/>
                <w:sz w:val="24"/>
              </w:rPr>
            </w:pPr>
          </w:p>
        </w:tc>
        <w:tc>
          <w:tcPr>
            <w:tcW w:w="744" w:type="dxa"/>
            <w:vMerge w:val="restart"/>
            <w:vAlign w:val="center"/>
          </w:tcPr>
          <w:p w14:paraId="23A2408C">
            <w:pPr>
              <w:widowControl/>
              <w:jc w:val="center"/>
              <w:textAlignment w:val="center"/>
              <w:rPr>
                <w:rFonts w:hint="eastAsia" w:ascii="仿宋" w:hAnsi="仿宋" w:eastAsia="仿宋" w:cs="仿宋"/>
                <w:color w:val="000000"/>
                <w:sz w:val="24"/>
              </w:rPr>
            </w:pPr>
            <w:r>
              <w:rPr>
                <w:rFonts w:hint="eastAsia" w:ascii="仿宋" w:hAnsi="仿宋" w:eastAsia="仿宋" w:cs="仿宋"/>
                <w:color w:val="000000"/>
                <w:kern w:val="0"/>
                <w:sz w:val="24"/>
              </w:rPr>
              <w:t>*兼容要求</w:t>
            </w:r>
          </w:p>
        </w:tc>
        <w:tc>
          <w:tcPr>
            <w:tcW w:w="1223" w:type="dxa"/>
            <w:vAlign w:val="center"/>
          </w:tcPr>
          <w:p w14:paraId="69E66C49">
            <w:pPr>
              <w:widowControl/>
              <w:jc w:val="center"/>
              <w:textAlignment w:val="center"/>
              <w:rPr>
                <w:rFonts w:hint="eastAsia" w:ascii="仿宋" w:hAnsi="仿宋" w:eastAsia="仿宋" w:cs="仿宋"/>
                <w:color w:val="000000"/>
                <w:sz w:val="24"/>
              </w:rPr>
            </w:pPr>
            <w:r>
              <w:rPr>
                <w:rFonts w:hint="eastAsia" w:ascii="仿宋" w:hAnsi="仿宋" w:eastAsia="仿宋" w:cs="仿宋"/>
                <w:color w:val="000000"/>
                <w:kern w:val="0"/>
                <w:sz w:val="24"/>
              </w:rPr>
              <w:t>*常用软件兼容</w:t>
            </w:r>
          </w:p>
        </w:tc>
        <w:tc>
          <w:tcPr>
            <w:tcW w:w="4867" w:type="dxa"/>
            <w:vAlign w:val="center"/>
          </w:tcPr>
          <w:p w14:paraId="597949F5">
            <w:pPr>
              <w:widowControl/>
              <w:jc w:val="left"/>
              <w:textAlignment w:val="center"/>
              <w:rPr>
                <w:rFonts w:hint="eastAsia" w:ascii="仿宋" w:hAnsi="仿宋" w:eastAsia="仿宋" w:cs="仿宋"/>
                <w:color w:val="000000"/>
                <w:sz w:val="24"/>
              </w:rPr>
            </w:pPr>
            <w:r>
              <w:rPr>
                <w:rFonts w:hint="eastAsia" w:ascii="仿宋" w:hAnsi="仿宋" w:eastAsia="仿宋" w:cs="仿宋"/>
                <w:color w:val="000000"/>
                <w:kern w:val="0"/>
                <w:sz w:val="24"/>
              </w:rPr>
              <w:t>支持流式软件、版式软件、浏览器、邮件采购人端、解压软件、多媒体、图形图像处理等常用软件</w:t>
            </w:r>
          </w:p>
        </w:tc>
      </w:tr>
      <w:tr w14:paraId="396099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rPr>
        <w:tc>
          <w:tcPr>
            <w:tcW w:w="568" w:type="dxa"/>
            <w:vMerge w:val="continue"/>
            <w:noWrap/>
          </w:tcPr>
          <w:p w14:paraId="08C173B6">
            <w:pPr>
              <w:jc w:val="center"/>
              <w:rPr>
                <w:rFonts w:hint="eastAsia" w:ascii="仿宋" w:hAnsi="仿宋" w:eastAsia="仿宋" w:cs="仿宋"/>
                <w:color w:val="000000"/>
                <w:sz w:val="24"/>
              </w:rPr>
            </w:pPr>
          </w:p>
        </w:tc>
        <w:tc>
          <w:tcPr>
            <w:tcW w:w="1267" w:type="dxa"/>
            <w:vMerge w:val="continue"/>
            <w:noWrap/>
          </w:tcPr>
          <w:p w14:paraId="6697E5B5">
            <w:pPr>
              <w:jc w:val="center"/>
              <w:rPr>
                <w:rFonts w:hint="eastAsia" w:ascii="仿宋" w:hAnsi="仿宋" w:eastAsia="仿宋" w:cs="仿宋"/>
                <w:color w:val="000000"/>
                <w:sz w:val="24"/>
              </w:rPr>
            </w:pPr>
          </w:p>
        </w:tc>
        <w:tc>
          <w:tcPr>
            <w:tcW w:w="744" w:type="dxa"/>
            <w:vMerge w:val="continue"/>
            <w:vAlign w:val="center"/>
          </w:tcPr>
          <w:p w14:paraId="52CAE4F2">
            <w:pPr>
              <w:jc w:val="center"/>
              <w:rPr>
                <w:rFonts w:hint="eastAsia" w:ascii="仿宋" w:hAnsi="仿宋" w:eastAsia="仿宋" w:cs="仿宋"/>
                <w:color w:val="000000"/>
                <w:sz w:val="24"/>
              </w:rPr>
            </w:pPr>
          </w:p>
        </w:tc>
        <w:tc>
          <w:tcPr>
            <w:tcW w:w="1223" w:type="dxa"/>
            <w:vAlign w:val="center"/>
          </w:tcPr>
          <w:p w14:paraId="4B1678A2">
            <w:pPr>
              <w:widowControl/>
              <w:jc w:val="center"/>
              <w:textAlignment w:val="center"/>
              <w:rPr>
                <w:rFonts w:hint="eastAsia" w:ascii="仿宋" w:hAnsi="仿宋" w:eastAsia="仿宋" w:cs="仿宋"/>
                <w:color w:val="000000"/>
                <w:sz w:val="24"/>
              </w:rPr>
            </w:pPr>
            <w:r>
              <w:rPr>
                <w:rFonts w:hint="eastAsia" w:ascii="仿宋" w:hAnsi="仿宋" w:eastAsia="仿宋" w:cs="仿宋"/>
                <w:color w:val="000000"/>
                <w:kern w:val="0"/>
                <w:sz w:val="24"/>
              </w:rPr>
              <w:t>*数据库兼容</w:t>
            </w:r>
          </w:p>
        </w:tc>
        <w:tc>
          <w:tcPr>
            <w:tcW w:w="4867" w:type="dxa"/>
            <w:vAlign w:val="center"/>
          </w:tcPr>
          <w:p w14:paraId="64D38C92">
            <w:pPr>
              <w:widowControl/>
              <w:jc w:val="left"/>
              <w:textAlignment w:val="center"/>
              <w:rPr>
                <w:rFonts w:hint="eastAsia" w:ascii="仿宋" w:hAnsi="仿宋" w:eastAsia="仿宋" w:cs="仿宋"/>
                <w:color w:val="000000"/>
                <w:sz w:val="24"/>
              </w:rPr>
            </w:pPr>
            <w:r>
              <w:rPr>
                <w:rFonts w:hint="eastAsia" w:ascii="仿宋" w:hAnsi="仿宋" w:eastAsia="仿宋" w:cs="仿宋"/>
                <w:color w:val="000000"/>
                <w:kern w:val="0"/>
                <w:sz w:val="24"/>
              </w:rPr>
              <w:t>兼容3个及以上厂商的数据库产品</w:t>
            </w:r>
          </w:p>
        </w:tc>
      </w:tr>
      <w:tr w14:paraId="27A6E7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rPr>
        <w:tc>
          <w:tcPr>
            <w:tcW w:w="568" w:type="dxa"/>
            <w:vMerge w:val="continue"/>
            <w:noWrap/>
          </w:tcPr>
          <w:p w14:paraId="3D74E546">
            <w:pPr>
              <w:jc w:val="center"/>
              <w:rPr>
                <w:rFonts w:hint="eastAsia" w:ascii="仿宋" w:hAnsi="仿宋" w:eastAsia="仿宋" w:cs="仿宋"/>
                <w:color w:val="000000"/>
                <w:sz w:val="24"/>
              </w:rPr>
            </w:pPr>
          </w:p>
        </w:tc>
        <w:tc>
          <w:tcPr>
            <w:tcW w:w="1267" w:type="dxa"/>
            <w:vMerge w:val="continue"/>
            <w:noWrap/>
          </w:tcPr>
          <w:p w14:paraId="4E4265E0">
            <w:pPr>
              <w:jc w:val="center"/>
              <w:rPr>
                <w:rFonts w:hint="eastAsia" w:ascii="仿宋" w:hAnsi="仿宋" w:eastAsia="仿宋" w:cs="仿宋"/>
                <w:color w:val="000000"/>
                <w:sz w:val="24"/>
              </w:rPr>
            </w:pPr>
          </w:p>
        </w:tc>
        <w:tc>
          <w:tcPr>
            <w:tcW w:w="744" w:type="dxa"/>
            <w:vMerge w:val="continue"/>
            <w:vAlign w:val="center"/>
          </w:tcPr>
          <w:p w14:paraId="0E60544B">
            <w:pPr>
              <w:jc w:val="center"/>
              <w:rPr>
                <w:rFonts w:hint="eastAsia" w:ascii="仿宋" w:hAnsi="仿宋" w:eastAsia="仿宋" w:cs="仿宋"/>
                <w:color w:val="000000"/>
                <w:sz w:val="24"/>
              </w:rPr>
            </w:pPr>
          </w:p>
        </w:tc>
        <w:tc>
          <w:tcPr>
            <w:tcW w:w="1223" w:type="dxa"/>
            <w:vAlign w:val="center"/>
          </w:tcPr>
          <w:p w14:paraId="4CFA3E17">
            <w:pPr>
              <w:widowControl/>
              <w:jc w:val="center"/>
              <w:textAlignment w:val="center"/>
              <w:rPr>
                <w:rFonts w:hint="eastAsia" w:ascii="仿宋" w:hAnsi="仿宋" w:eastAsia="仿宋" w:cs="仿宋"/>
                <w:color w:val="000000"/>
                <w:sz w:val="24"/>
              </w:rPr>
            </w:pPr>
            <w:r>
              <w:rPr>
                <w:rFonts w:hint="eastAsia" w:ascii="仿宋" w:hAnsi="仿宋" w:eastAsia="仿宋" w:cs="仿宋"/>
                <w:color w:val="000000"/>
                <w:kern w:val="0"/>
                <w:sz w:val="24"/>
              </w:rPr>
              <w:t>*中间件兼容</w:t>
            </w:r>
          </w:p>
        </w:tc>
        <w:tc>
          <w:tcPr>
            <w:tcW w:w="4867" w:type="dxa"/>
            <w:vAlign w:val="center"/>
          </w:tcPr>
          <w:p w14:paraId="5047BE5B">
            <w:pPr>
              <w:widowControl/>
              <w:jc w:val="left"/>
              <w:textAlignment w:val="center"/>
              <w:rPr>
                <w:rFonts w:hint="eastAsia" w:ascii="仿宋" w:hAnsi="仿宋" w:eastAsia="仿宋" w:cs="仿宋"/>
                <w:color w:val="000000"/>
                <w:sz w:val="24"/>
              </w:rPr>
            </w:pPr>
            <w:r>
              <w:rPr>
                <w:rFonts w:hint="eastAsia" w:ascii="仿宋" w:hAnsi="仿宋" w:eastAsia="仿宋" w:cs="仿宋"/>
                <w:color w:val="000000"/>
                <w:kern w:val="0"/>
                <w:sz w:val="24"/>
              </w:rPr>
              <w:t>兼容3个及以上厂商中间件产品</w:t>
            </w:r>
          </w:p>
        </w:tc>
      </w:tr>
      <w:tr w14:paraId="1633AA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rPr>
        <w:tc>
          <w:tcPr>
            <w:tcW w:w="568" w:type="dxa"/>
            <w:vMerge w:val="continue"/>
            <w:noWrap/>
          </w:tcPr>
          <w:p w14:paraId="2D81A2D9">
            <w:pPr>
              <w:jc w:val="center"/>
              <w:rPr>
                <w:rFonts w:hint="eastAsia" w:ascii="仿宋" w:hAnsi="仿宋" w:eastAsia="仿宋" w:cs="仿宋"/>
                <w:color w:val="000000"/>
                <w:sz w:val="24"/>
              </w:rPr>
            </w:pPr>
          </w:p>
        </w:tc>
        <w:tc>
          <w:tcPr>
            <w:tcW w:w="1267" w:type="dxa"/>
            <w:vMerge w:val="continue"/>
            <w:noWrap/>
          </w:tcPr>
          <w:p w14:paraId="611F7897">
            <w:pPr>
              <w:jc w:val="center"/>
              <w:rPr>
                <w:rFonts w:hint="eastAsia" w:ascii="仿宋" w:hAnsi="仿宋" w:eastAsia="仿宋" w:cs="仿宋"/>
                <w:color w:val="000000"/>
                <w:sz w:val="24"/>
              </w:rPr>
            </w:pPr>
          </w:p>
        </w:tc>
        <w:tc>
          <w:tcPr>
            <w:tcW w:w="744" w:type="dxa"/>
            <w:vMerge w:val="continue"/>
            <w:vAlign w:val="center"/>
          </w:tcPr>
          <w:p w14:paraId="38BCDC72">
            <w:pPr>
              <w:jc w:val="center"/>
              <w:rPr>
                <w:rFonts w:hint="eastAsia" w:ascii="仿宋" w:hAnsi="仿宋" w:eastAsia="仿宋" w:cs="仿宋"/>
                <w:color w:val="000000"/>
                <w:sz w:val="24"/>
              </w:rPr>
            </w:pPr>
          </w:p>
        </w:tc>
        <w:tc>
          <w:tcPr>
            <w:tcW w:w="1223" w:type="dxa"/>
            <w:vAlign w:val="center"/>
          </w:tcPr>
          <w:p w14:paraId="028E8DAC">
            <w:pPr>
              <w:widowControl/>
              <w:jc w:val="center"/>
              <w:textAlignment w:val="center"/>
              <w:rPr>
                <w:rFonts w:hint="eastAsia" w:ascii="仿宋" w:hAnsi="仿宋" w:eastAsia="仿宋" w:cs="仿宋"/>
                <w:color w:val="000000"/>
                <w:sz w:val="24"/>
              </w:rPr>
            </w:pPr>
            <w:r>
              <w:rPr>
                <w:rFonts w:hint="eastAsia" w:ascii="仿宋" w:hAnsi="仿宋" w:eastAsia="仿宋" w:cs="仿宋"/>
                <w:color w:val="000000"/>
                <w:kern w:val="0"/>
                <w:sz w:val="24"/>
              </w:rPr>
              <w:t>*平台软件兼容</w:t>
            </w:r>
          </w:p>
        </w:tc>
        <w:tc>
          <w:tcPr>
            <w:tcW w:w="4867" w:type="dxa"/>
            <w:vAlign w:val="center"/>
          </w:tcPr>
          <w:p w14:paraId="4E92DFB1">
            <w:pPr>
              <w:widowControl/>
              <w:jc w:val="left"/>
              <w:textAlignment w:val="center"/>
              <w:rPr>
                <w:rFonts w:hint="eastAsia" w:ascii="仿宋" w:hAnsi="仿宋" w:eastAsia="仿宋" w:cs="仿宋"/>
                <w:color w:val="000000"/>
                <w:sz w:val="24"/>
              </w:rPr>
            </w:pPr>
            <w:r>
              <w:rPr>
                <w:rFonts w:hint="eastAsia" w:ascii="仿宋" w:hAnsi="仿宋" w:eastAsia="仿宋" w:cs="仿宋"/>
                <w:color w:val="000000"/>
                <w:kern w:val="0"/>
                <w:sz w:val="24"/>
              </w:rPr>
              <w:t>兼容3个及以上厂商云计算及大数据平台</w:t>
            </w:r>
          </w:p>
        </w:tc>
      </w:tr>
      <w:tr w14:paraId="4701F2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rPr>
        <w:tc>
          <w:tcPr>
            <w:tcW w:w="568" w:type="dxa"/>
            <w:vMerge w:val="continue"/>
            <w:noWrap/>
          </w:tcPr>
          <w:p w14:paraId="673DCD9F">
            <w:pPr>
              <w:jc w:val="center"/>
              <w:rPr>
                <w:rFonts w:hint="eastAsia" w:ascii="仿宋" w:hAnsi="仿宋" w:eastAsia="仿宋" w:cs="仿宋"/>
                <w:color w:val="000000"/>
                <w:sz w:val="24"/>
              </w:rPr>
            </w:pPr>
          </w:p>
        </w:tc>
        <w:tc>
          <w:tcPr>
            <w:tcW w:w="1267" w:type="dxa"/>
            <w:vMerge w:val="continue"/>
            <w:noWrap/>
          </w:tcPr>
          <w:p w14:paraId="54198408">
            <w:pPr>
              <w:jc w:val="center"/>
              <w:rPr>
                <w:rFonts w:hint="eastAsia" w:ascii="仿宋" w:hAnsi="仿宋" w:eastAsia="仿宋" w:cs="仿宋"/>
                <w:color w:val="000000"/>
                <w:sz w:val="24"/>
              </w:rPr>
            </w:pPr>
          </w:p>
        </w:tc>
        <w:tc>
          <w:tcPr>
            <w:tcW w:w="744" w:type="dxa"/>
            <w:vAlign w:val="center"/>
          </w:tcPr>
          <w:p w14:paraId="198F9BC7">
            <w:pPr>
              <w:widowControl/>
              <w:jc w:val="center"/>
              <w:textAlignment w:val="center"/>
              <w:rPr>
                <w:rFonts w:hint="eastAsia" w:ascii="仿宋" w:hAnsi="仿宋" w:eastAsia="仿宋" w:cs="仿宋"/>
                <w:color w:val="000000"/>
                <w:sz w:val="24"/>
              </w:rPr>
            </w:pPr>
            <w:r>
              <w:rPr>
                <w:rFonts w:hint="eastAsia" w:ascii="仿宋" w:hAnsi="仿宋" w:eastAsia="仿宋" w:cs="仿宋"/>
                <w:color w:val="000000"/>
                <w:kern w:val="0"/>
                <w:sz w:val="24"/>
              </w:rPr>
              <w:t>*包装及运输要求</w:t>
            </w:r>
          </w:p>
        </w:tc>
        <w:tc>
          <w:tcPr>
            <w:tcW w:w="1223" w:type="dxa"/>
            <w:vAlign w:val="center"/>
          </w:tcPr>
          <w:p w14:paraId="26F31097">
            <w:pPr>
              <w:widowControl/>
              <w:jc w:val="center"/>
              <w:textAlignment w:val="center"/>
              <w:rPr>
                <w:rFonts w:hint="eastAsia" w:ascii="仿宋" w:hAnsi="仿宋" w:eastAsia="仿宋" w:cs="仿宋"/>
                <w:color w:val="000000"/>
                <w:sz w:val="24"/>
              </w:rPr>
            </w:pPr>
            <w:r>
              <w:rPr>
                <w:rFonts w:hint="eastAsia" w:ascii="仿宋" w:hAnsi="仿宋" w:eastAsia="仿宋" w:cs="仿宋"/>
                <w:color w:val="000000"/>
                <w:kern w:val="0"/>
                <w:sz w:val="24"/>
              </w:rPr>
              <w:t>*标志、包装、运输和贮存</w:t>
            </w:r>
          </w:p>
        </w:tc>
        <w:tc>
          <w:tcPr>
            <w:tcW w:w="4867" w:type="dxa"/>
            <w:vAlign w:val="center"/>
          </w:tcPr>
          <w:p w14:paraId="420AD141">
            <w:pPr>
              <w:widowControl/>
              <w:jc w:val="left"/>
              <w:textAlignment w:val="center"/>
              <w:rPr>
                <w:rFonts w:hint="eastAsia" w:ascii="仿宋" w:hAnsi="仿宋" w:eastAsia="仿宋" w:cs="仿宋"/>
                <w:color w:val="000000"/>
                <w:sz w:val="24"/>
              </w:rPr>
            </w:pPr>
            <w:r>
              <w:rPr>
                <w:rFonts w:hint="eastAsia" w:ascii="仿宋" w:hAnsi="仿宋" w:eastAsia="仿宋" w:cs="仿宋"/>
                <w:color w:val="000000"/>
                <w:kern w:val="0"/>
                <w:sz w:val="24"/>
              </w:rPr>
              <w:t>符合GB/T 9813.1和商品包装政府采购需求标准的相关规定</w:t>
            </w:r>
          </w:p>
        </w:tc>
      </w:tr>
      <w:tr w14:paraId="2C604B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rPr>
        <w:tc>
          <w:tcPr>
            <w:tcW w:w="568" w:type="dxa"/>
            <w:vMerge w:val="continue"/>
            <w:noWrap/>
          </w:tcPr>
          <w:p w14:paraId="0C2E9DDD">
            <w:pPr>
              <w:jc w:val="center"/>
              <w:rPr>
                <w:rFonts w:hint="eastAsia" w:ascii="仿宋" w:hAnsi="仿宋" w:eastAsia="仿宋" w:cs="仿宋"/>
                <w:color w:val="000000"/>
                <w:sz w:val="24"/>
              </w:rPr>
            </w:pPr>
          </w:p>
        </w:tc>
        <w:tc>
          <w:tcPr>
            <w:tcW w:w="1267" w:type="dxa"/>
            <w:vMerge w:val="continue"/>
            <w:noWrap/>
          </w:tcPr>
          <w:p w14:paraId="39B602EA">
            <w:pPr>
              <w:jc w:val="center"/>
              <w:rPr>
                <w:rFonts w:hint="eastAsia" w:ascii="仿宋" w:hAnsi="仿宋" w:eastAsia="仿宋" w:cs="仿宋"/>
                <w:color w:val="000000"/>
                <w:sz w:val="24"/>
              </w:rPr>
            </w:pPr>
          </w:p>
        </w:tc>
        <w:tc>
          <w:tcPr>
            <w:tcW w:w="744" w:type="dxa"/>
            <w:vMerge w:val="restart"/>
            <w:vAlign w:val="center"/>
          </w:tcPr>
          <w:p w14:paraId="3C44918D">
            <w:pPr>
              <w:widowControl/>
              <w:jc w:val="center"/>
              <w:textAlignment w:val="center"/>
              <w:rPr>
                <w:rFonts w:hint="eastAsia" w:ascii="仿宋" w:hAnsi="仿宋" w:eastAsia="仿宋" w:cs="仿宋"/>
                <w:color w:val="000000"/>
                <w:sz w:val="24"/>
              </w:rPr>
            </w:pPr>
            <w:r>
              <w:rPr>
                <w:rFonts w:hint="eastAsia" w:ascii="仿宋" w:hAnsi="仿宋" w:eastAsia="仿宋" w:cs="仿宋"/>
                <w:color w:val="000000"/>
                <w:kern w:val="0"/>
                <w:sz w:val="24"/>
              </w:rPr>
              <w:t>*服务要求</w:t>
            </w:r>
          </w:p>
        </w:tc>
        <w:tc>
          <w:tcPr>
            <w:tcW w:w="1223" w:type="dxa"/>
            <w:vAlign w:val="center"/>
          </w:tcPr>
          <w:p w14:paraId="31128CCB">
            <w:pPr>
              <w:widowControl/>
              <w:jc w:val="center"/>
              <w:textAlignment w:val="center"/>
              <w:rPr>
                <w:rFonts w:hint="eastAsia" w:ascii="仿宋" w:hAnsi="仿宋" w:eastAsia="仿宋" w:cs="仿宋"/>
                <w:color w:val="000000"/>
                <w:sz w:val="24"/>
              </w:rPr>
            </w:pPr>
            <w:r>
              <w:rPr>
                <w:rFonts w:hint="eastAsia" w:ascii="仿宋" w:hAnsi="仿宋" w:eastAsia="仿宋" w:cs="仿宋"/>
                <w:color w:val="000000"/>
                <w:kern w:val="0"/>
                <w:sz w:val="24"/>
              </w:rPr>
              <w:t>*配置检查工具</w:t>
            </w:r>
          </w:p>
        </w:tc>
        <w:tc>
          <w:tcPr>
            <w:tcW w:w="4867" w:type="dxa"/>
            <w:vAlign w:val="center"/>
          </w:tcPr>
          <w:p w14:paraId="66155044">
            <w:pPr>
              <w:widowControl/>
              <w:jc w:val="left"/>
              <w:textAlignment w:val="center"/>
              <w:rPr>
                <w:rFonts w:hint="eastAsia" w:ascii="仿宋" w:hAnsi="仿宋" w:eastAsia="仿宋" w:cs="仿宋"/>
                <w:color w:val="000000"/>
                <w:sz w:val="24"/>
              </w:rPr>
            </w:pPr>
            <w:r>
              <w:rPr>
                <w:rFonts w:hint="eastAsia" w:ascii="仿宋" w:hAnsi="仿宋" w:eastAsia="仿宋" w:cs="仿宋"/>
                <w:color w:val="000000"/>
                <w:kern w:val="0"/>
                <w:sz w:val="24"/>
              </w:rPr>
              <w:t>供应商提供自检测试工具</w:t>
            </w:r>
          </w:p>
        </w:tc>
      </w:tr>
      <w:tr w14:paraId="7F140B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40" w:hRule="atLeast"/>
        </w:trPr>
        <w:tc>
          <w:tcPr>
            <w:tcW w:w="568" w:type="dxa"/>
            <w:vMerge w:val="continue"/>
            <w:noWrap/>
          </w:tcPr>
          <w:p w14:paraId="5D65BF40">
            <w:pPr>
              <w:jc w:val="center"/>
              <w:rPr>
                <w:rFonts w:hint="eastAsia" w:ascii="仿宋" w:hAnsi="仿宋" w:eastAsia="仿宋" w:cs="仿宋"/>
                <w:color w:val="000000"/>
                <w:sz w:val="24"/>
              </w:rPr>
            </w:pPr>
          </w:p>
        </w:tc>
        <w:tc>
          <w:tcPr>
            <w:tcW w:w="1267" w:type="dxa"/>
            <w:vMerge w:val="continue"/>
            <w:noWrap/>
          </w:tcPr>
          <w:p w14:paraId="72DDA94A">
            <w:pPr>
              <w:jc w:val="center"/>
              <w:rPr>
                <w:rFonts w:hint="eastAsia" w:ascii="仿宋" w:hAnsi="仿宋" w:eastAsia="仿宋" w:cs="仿宋"/>
                <w:color w:val="000000"/>
                <w:sz w:val="24"/>
              </w:rPr>
            </w:pPr>
          </w:p>
        </w:tc>
        <w:tc>
          <w:tcPr>
            <w:tcW w:w="744" w:type="dxa"/>
            <w:vMerge w:val="continue"/>
            <w:vAlign w:val="center"/>
          </w:tcPr>
          <w:p w14:paraId="7299DC5D">
            <w:pPr>
              <w:jc w:val="center"/>
              <w:rPr>
                <w:rFonts w:hint="eastAsia" w:ascii="仿宋" w:hAnsi="仿宋" w:eastAsia="仿宋" w:cs="仿宋"/>
                <w:color w:val="000000"/>
                <w:sz w:val="24"/>
              </w:rPr>
            </w:pPr>
          </w:p>
        </w:tc>
        <w:tc>
          <w:tcPr>
            <w:tcW w:w="1223" w:type="dxa"/>
            <w:vAlign w:val="center"/>
          </w:tcPr>
          <w:p w14:paraId="7398560B">
            <w:pPr>
              <w:widowControl/>
              <w:jc w:val="center"/>
              <w:textAlignment w:val="center"/>
              <w:rPr>
                <w:rFonts w:hint="eastAsia" w:ascii="仿宋" w:hAnsi="仿宋" w:eastAsia="仿宋" w:cs="仿宋"/>
                <w:color w:val="000000"/>
                <w:sz w:val="24"/>
              </w:rPr>
            </w:pPr>
            <w:r>
              <w:rPr>
                <w:rFonts w:hint="eastAsia" w:ascii="仿宋" w:hAnsi="仿宋" w:eastAsia="仿宋" w:cs="仿宋"/>
                <w:color w:val="000000"/>
                <w:kern w:val="0"/>
                <w:sz w:val="24"/>
              </w:rPr>
              <w:t>*服务响应</w:t>
            </w:r>
          </w:p>
        </w:tc>
        <w:tc>
          <w:tcPr>
            <w:tcW w:w="4867" w:type="dxa"/>
            <w:vAlign w:val="center"/>
          </w:tcPr>
          <w:p w14:paraId="7D40C9D9">
            <w:pPr>
              <w:widowControl/>
              <w:jc w:val="left"/>
              <w:textAlignment w:val="center"/>
              <w:rPr>
                <w:rFonts w:hint="eastAsia" w:ascii="仿宋" w:hAnsi="仿宋" w:eastAsia="仿宋" w:cs="仿宋"/>
                <w:color w:val="000000"/>
                <w:sz w:val="24"/>
              </w:rPr>
            </w:pPr>
            <w:r>
              <w:rPr>
                <w:rFonts w:hint="eastAsia" w:ascii="仿宋" w:hAnsi="仿宋" w:eastAsia="仿宋" w:cs="仿宋"/>
                <w:color w:val="000000"/>
                <w:kern w:val="0"/>
                <w:sz w:val="24"/>
              </w:rPr>
              <w:t>a)供应商提供电话、电子邮件、远程连接等多种形式服务；</w:t>
            </w:r>
            <w:r>
              <w:rPr>
                <w:rFonts w:hint="eastAsia" w:ascii="仿宋" w:hAnsi="仿宋" w:eastAsia="仿宋" w:cs="仿宋"/>
                <w:color w:val="000000"/>
                <w:kern w:val="0"/>
                <w:sz w:val="24"/>
              </w:rPr>
              <w:br w:type="textWrapping"/>
            </w:r>
            <w:r>
              <w:rPr>
                <w:rFonts w:hint="eastAsia" w:ascii="仿宋" w:hAnsi="仿宋" w:eastAsia="仿宋" w:cs="仿宋"/>
                <w:color w:val="000000"/>
                <w:kern w:val="0"/>
                <w:sz w:val="24"/>
              </w:rPr>
              <w:t xml:space="preserve">b)供应商提供同城4h、异地12h技术响应服务，2个工作日解决问题，对于未能解决的问题和故障应提供可行的升级方案，并提供周转设备或更换设备； </w:t>
            </w:r>
            <w:r>
              <w:rPr>
                <w:rFonts w:hint="eastAsia" w:ascii="仿宋" w:hAnsi="仿宋" w:eastAsia="仿宋" w:cs="仿宋"/>
                <w:color w:val="000000"/>
                <w:kern w:val="0"/>
                <w:sz w:val="24"/>
              </w:rPr>
              <w:br w:type="textWrapping"/>
            </w:r>
            <w:r>
              <w:rPr>
                <w:rFonts w:hint="eastAsia" w:ascii="仿宋" w:hAnsi="仿宋" w:eastAsia="仿宋" w:cs="仿宋"/>
                <w:color w:val="000000"/>
                <w:kern w:val="0"/>
                <w:sz w:val="24"/>
              </w:rPr>
              <w:t xml:space="preserve">c)建立全国技术服务体系和服务团体，符合专业服务体系标准要求，提供原厂中文服务； </w:t>
            </w:r>
            <w:r>
              <w:rPr>
                <w:rFonts w:hint="eastAsia" w:ascii="仿宋" w:hAnsi="仿宋" w:eastAsia="仿宋" w:cs="仿宋"/>
                <w:color w:val="000000"/>
                <w:kern w:val="0"/>
                <w:sz w:val="24"/>
              </w:rPr>
              <w:br w:type="textWrapping"/>
            </w:r>
            <w:r>
              <w:rPr>
                <w:rFonts w:hint="eastAsia" w:ascii="仿宋" w:hAnsi="仿宋" w:eastAsia="仿宋" w:cs="仿宋"/>
                <w:color w:val="000000"/>
                <w:kern w:val="0"/>
                <w:sz w:val="24"/>
              </w:rPr>
              <w:t>d)服务周期内提供产品的维修、换件和升级服务</w:t>
            </w:r>
          </w:p>
        </w:tc>
      </w:tr>
      <w:tr w14:paraId="768BBF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60" w:hRule="atLeast"/>
        </w:trPr>
        <w:tc>
          <w:tcPr>
            <w:tcW w:w="568" w:type="dxa"/>
            <w:vMerge w:val="continue"/>
            <w:noWrap/>
          </w:tcPr>
          <w:p w14:paraId="6BCE9D51">
            <w:pPr>
              <w:jc w:val="center"/>
              <w:rPr>
                <w:rFonts w:hint="eastAsia" w:ascii="仿宋" w:hAnsi="仿宋" w:eastAsia="仿宋" w:cs="仿宋"/>
                <w:color w:val="000000"/>
                <w:sz w:val="24"/>
              </w:rPr>
            </w:pPr>
          </w:p>
        </w:tc>
        <w:tc>
          <w:tcPr>
            <w:tcW w:w="1267" w:type="dxa"/>
            <w:vMerge w:val="continue"/>
            <w:noWrap/>
          </w:tcPr>
          <w:p w14:paraId="2C5B27AF">
            <w:pPr>
              <w:jc w:val="center"/>
              <w:rPr>
                <w:rFonts w:hint="eastAsia" w:ascii="仿宋" w:hAnsi="仿宋" w:eastAsia="仿宋" w:cs="仿宋"/>
                <w:color w:val="000000"/>
                <w:sz w:val="24"/>
              </w:rPr>
            </w:pPr>
          </w:p>
        </w:tc>
        <w:tc>
          <w:tcPr>
            <w:tcW w:w="744" w:type="dxa"/>
            <w:vMerge w:val="continue"/>
            <w:vAlign w:val="center"/>
          </w:tcPr>
          <w:p w14:paraId="630C8FB9">
            <w:pPr>
              <w:jc w:val="center"/>
              <w:rPr>
                <w:rFonts w:hint="eastAsia" w:ascii="仿宋" w:hAnsi="仿宋" w:eastAsia="仿宋" w:cs="仿宋"/>
                <w:color w:val="000000"/>
                <w:sz w:val="24"/>
              </w:rPr>
            </w:pPr>
          </w:p>
        </w:tc>
        <w:tc>
          <w:tcPr>
            <w:tcW w:w="1223" w:type="dxa"/>
            <w:vAlign w:val="center"/>
          </w:tcPr>
          <w:p w14:paraId="5CB4B255">
            <w:pPr>
              <w:widowControl/>
              <w:jc w:val="center"/>
              <w:textAlignment w:val="center"/>
              <w:rPr>
                <w:rFonts w:hint="eastAsia" w:ascii="仿宋" w:hAnsi="仿宋" w:eastAsia="仿宋" w:cs="仿宋"/>
                <w:color w:val="000000"/>
                <w:sz w:val="24"/>
              </w:rPr>
            </w:pPr>
            <w:r>
              <w:rPr>
                <w:rFonts w:hint="eastAsia" w:ascii="仿宋" w:hAnsi="仿宋" w:eastAsia="仿宋" w:cs="仿宋"/>
                <w:color w:val="000000"/>
                <w:kern w:val="0"/>
                <w:sz w:val="24"/>
              </w:rPr>
              <w:t>*服务周期</w:t>
            </w:r>
          </w:p>
        </w:tc>
        <w:tc>
          <w:tcPr>
            <w:tcW w:w="4867" w:type="dxa"/>
            <w:vAlign w:val="center"/>
          </w:tcPr>
          <w:p w14:paraId="41E3AE78">
            <w:pPr>
              <w:widowControl/>
              <w:jc w:val="left"/>
              <w:textAlignment w:val="center"/>
              <w:rPr>
                <w:rFonts w:hint="eastAsia" w:ascii="仿宋" w:hAnsi="仿宋" w:eastAsia="仿宋" w:cs="仿宋"/>
                <w:color w:val="000000"/>
                <w:sz w:val="24"/>
              </w:rPr>
            </w:pPr>
            <w:r>
              <w:rPr>
                <w:rFonts w:hint="eastAsia" w:ascii="仿宋" w:hAnsi="仿宋" w:eastAsia="仿宋" w:cs="仿宋"/>
                <w:color w:val="000000"/>
                <w:kern w:val="0"/>
                <w:sz w:val="24"/>
              </w:rPr>
              <w:t xml:space="preserve">a) 设备停产后应继续提供质量保障服务（含备品备件），服务终止时间与最后一批设备交付时间间隔不低于6年； </w:t>
            </w:r>
            <w:r>
              <w:rPr>
                <w:rFonts w:hint="eastAsia" w:ascii="仿宋" w:hAnsi="仿宋" w:eastAsia="仿宋" w:cs="仿宋"/>
                <w:color w:val="000000"/>
                <w:kern w:val="0"/>
                <w:sz w:val="24"/>
              </w:rPr>
              <w:br w:type="textWrapping"/>
            </w:r>
            <w:r>
              <w:rPr>
                <w:rFonts w:hint="eastAsia" w:ascii="仿宋" w:hAnsi="仿宋" w:eastAsia="仿宋" w:cs="仿宋"/>
                <w:color w:val="000000"/>
                <w:kern w:val="0"/>
                <w:sz w:val="24"/>
              </w:rPr>
              <w:t>b) 产品停止服务时间应提前1年告知；</w:t>
            </w:r>
            <w:r>
              <w:rPr>
                <w:rFonts w:hint="eastAsia" w:ascii="仿宋" w:hAnsi="仿宋" w:eastAsia="仿宋" w:cs="仿宋"/>
                <w:color w:val="000000"/>
                <w:kern w:val="0"/>
                <w:sz w:val="24"/>
              </w:rPr>
              <w:br w:type="textWrapping"/>
            </w:r>
            <w:r>
              <w:rPr>
                <w:rFonts w:hint="eastAsia" w:ascii="仿宋" w:hAnsi="仿宋" w:eastAsia="仿宋" w:cs="仿宋"/>
                <w:color w:val="000000"/>
                <w:kern w:val="0"/>
                <w:sz w:val="24"/>
              </w:rPr>
              <w:t>c) 应明确产品发布日期</w:t>
            </w:r>
          </w:p>
        </w:tc>
      </w:tr>
      <w:tr w14:paraId="5474C3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80" w:hRule="atLeast"/>
        </w:trPr>
        <w:tc>
          <w:tcPr>
            <w:tcW w:w="568" w:type="dxa"/>
            <w:vMerge w:val="continue"/>
            <w:noWrap/>
          </w:tcPr>
          <w:p w14:paraId="79B260E8">
            <w:pPr>
              <w:jc w:val="center"/>
              <w:rPr>
                <w:rFonts w:hint="eastAsia" w:ascii="仿宋" w:hAnsi="仿宋" w:eastAsia="仿宋" w:cs="仿宋"/>
                <w:color w:val="000000"/>
                <w:sz w:val="24"/>
              </w:rPr>
            </w:pPr>
          </w:p>
        </w:tc>
        <w:tc>
          <w:tcPr>
            <w:tcW w:w="1267" w:type="dxa"/>
            <w:vMerge w:val="continue"/>
            <w:noWrap/>
          </w:tcPr>
          <w:p w14:paraId="33B4E261">
            <w:pPr>
              <w:jc w:val="center"/>
              <w:rPr>
                <w:rFonts w:hint="eastAsia" w:ascii="仿宋" w:hAnsi="仿宋" w:eastAsia="仿宋" w:cs="仿宋"/>
                <w:color w:val="000000"/>
                <w:sz w:val="24"/>
              </w:rPr>
            </w:pPr>
          </w:p>
        </w:tc>
        <w:tc>
          <w:tcPr>
            <w:tcW w:w="744" w:type="dxa"/>
            <w:vMerge w:val="continue"/>
            <w:vAlign w:val="center"/>
          </w:tcPr>
          <w:p w14:paraId="3668CD08">
            <w:pPr>
              <w:jc w:val="center"/>
              <w:rPr>
                <w:rFonts w:hint="eastAsia" w:ascii="仿宋" w:hAnsi="仿宋" w:eastAsia="仿宋" w:cs="仿宋"/>
                <w:color w:val="000000"/>
                <w:sz w:val="24"/>
              </w:rPr>
            </w:pPr>
          </w:p>
        </w:tc>
        <w:tc>
          <w:tcPr>
            <w:tcW w:w="1223" w:type="dxa"/>
            <w:vAlign w:val="center"/>
          </w:tcPr>
          <w:p w14:paraId="422975A2">
            <w:pPr>
              <w:widowControl/>
              <w:jc w:val="center"/>
              <w:textAlignment w:val="center"/>
              <w:rPr>
                <w:rFonts w:hint="eastAsia" w:ascii="仿宋" w:hAnsi="仿宋" w:eastAsia="仿宋" w:cs="仿宋"/>
                <w:color w:val="000000"/>
                <w:sz w:val="24"/>
              </w:rPr>
            </w:pPr>
            <w:r>
              <w:rPr>
                <w:rFonts w:hint="eastAsia" w:ascii="仿宋" w:hAnsi="仿宋" w:eastAsia="仿宋" w:cs="仿宋"/>
                <w:color w:val="000000"/>
                <w:kern w:val="0"/>
                <w:sz w:val="24"/>
              </w:rPr>
              <w:t>*预装操作系统</w:t>
            </w:r>
          </w:p>
        </w:tc>
        <w:tc>
          <w:tcPr>
            <w:tcW w:w="4867" w:type="dxa"/>
            <w:vAlign w:val="center"/>
          </w:tcPr>
          <w:p w14:paraId="75DC369D">
            <w:pPr>
              <w:widowControl/>
              <w:jc w:val="left"/>
              <w:textAlignment w:val="center"/>
              <w:rPr>
                <w:rFonts w:hint="eastAsia" w:ascii="仿宋" w:hAnsi="仿宋" w:eastAsia="仿宋" w:cs="仿宋"/>
                <w:color w:val="000000"/>
                <w:sz w:val="24"/>
              </w:rPr>
            </w:pPr>
            <w:r>
              <w:rPr>
                <w:rFonts w:hint="eastAsia" w:ascii="仿宋" w:hAnsi="仿宋" w:eastAsia="仿宋" w:cs="仿宋"/>
                <w:color w:val="000000"/>
                <w:kern w:val="0"/>
                <w:sz w:val="24"/>
              </w:rPr>
              <w:t>预装正版Windows 11操作系统。同品牌还原软件，具有硬盘还原、网络同传功能，支持远程控制指定某个系统和进入某个进度、远程关机、重启、开机；网页过滤功能，可控制学生机是否能上网，或者设定机房内计算机内外网的访问黑白名单。</w:t>
            </w:r>
          </w:p>
        </w:tc>
      </w:tr>
      <w:tr w14:paraId="224B5D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rPr>
        <w:tc>
          <w:tcPr>
            <w:tcW w:w="568" w:type="dxa"/>
            <w:vMerge w:val="continue"/>
            <w:noWrap/>
          </w:tcPr>
          <w:p w14:paraId="036D9840">
            <w:pPr>
              <w:jc w:val="center"/>
              <w:rPr>
                <w:rFonts w:hint="eastAsia" w:ascii="仿宋" w:hAnsi="仿宋" w:eastAsia="仿宋" w:cs="仿宋"/>
                <w:color w:val="000000"/>
                <w:sz w:val="24"/>
              </w:rPr>
            </w:pPr>
          </w:p>
        </w:tc>
        <w:tc>
          <w:tcPr>
            <w:tcW w:w="1267" w:type="dxa"/>
            <w:vMerge w:val="continue"/>
            <w:noWrap/>
          </w:tcPr>
          <w:p w14:paraId="2D4D83EF">
            <w:pPr>
              <w:jc w:val="center"/>
              <w:rPr>
                <w:rFonts w:hint="eastAsia" w:ascii="仿宋" w:hAnsi="仿宋" w:eastAsia="仿宋" w:cs="仿宋"/>
                <w:color w:val="000000"/>
                <w:sz w:val="24"/>
              </w:rPr>
            </w:pPr>
          </w:p>
        </w:tc>
        <w:tc>
          <w:tcPr>
            <w:tcW w:w="744" w:type="dxa"/>
            <w:vMerge w:val="continue"/>
            <w:vAlign w:val="center"/>
          </w:tcPr>
          <w:p w14:paraId="79DC846D">
            <w:pPr>
              <w:jc w:val="center"/>
              <w:rPr>
                <w:rFonts w:hint="eastAsia" w:ascii="仿宋" w:hAnsi="仿宋" w:eastAsia="仿宋" w:cs="仿宋"/>
                <w:color w:val="000000"/>
                <w:sz w:val="24"/>
              </w:rPr>
            </w:pPr>
          </w:p>
        </w:tc>
        <w:tc>
          <w:tcPr>
            <w:tcW w:w="1223" w:type="dxa"/>
            <w:vAlign w:val="center"/>
          </w:tcPr>
          <w:p w14:paraId="0DE94F38">
            <w:pPr>
              <w:widowControl/>
              <w:jc w:val="center"/>
              <w:textAlignment w:val="center"/>
              <w:rPr>
                <w:rFonts w:hint="eastAsia" w:ascii="仿宋" w:hAnsi="仿宋" w:eastAsia="仿宋" w:cs="仿宋"/>
                <w:color w:val="000000"/>
                <w:sz w:val="24"/>
              </w:rPr>
            </w:pPr>
            <w:r>
              <w:rPr>
                <w:rFonts w:hint="eastAsia" w:ascii="仿宋" w:hAnsi="仿宋" w:eastAsia="仿宋" w:cs="仿宋"/>
                <w:color w:val="000000"/>
                <w:kern w:val="0"/>
                <w:sz w:val="24"/>
              </w:rPr>
              <w:t>*培训服务</w:t>
            </w:r>
          </w:p>
        </w:tc>
        <w:tc>
          <w:tcPr>
            <w:tcW w:w="4867" w:type="dxa"/>
            <w:vAlign w:val="center"/>
          </w:tcPr>
          <w:p w14:paraId="06CA97EA">
            <w:pPr>
              <w:widowControl/>
              <w:jc w:val="left"/>
              <w:textAlignment w:val="center"/>
              <w:rPr>
                <w:rFonts w:hint="eastAsia" w:ascii="仿宋" w:hAnsi="仿宋" w:eastAsia="仿宋" w:cs="仿宋"/>
                <w:color w:val="000000"/>
                <w:sz w:val="24"/>
              </w:rPr>
            </w:pPr>
            <w:r>
              <w:rPr>
                <w:rFonts w:hint="eastAsia" w:ascii="仿宋" w:hAnsi="仿宋" w:eastAsia="仿宋" w:cs="仿宋"/>
                <w:color w:val="000000"/>
                <w:kern w:val="0"/>
                <w:sz w:val="24"/>
              </w:rPr>
              <w:t>供应商提供培训材料、产品手册、培训视频等培训相关内容</w:t>
            </w:r>
          </w:p>
        </w:tc>
      </w:tr>
      <w:tr w14:paraId="14913C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rPr>
        <w:tc>
          <w:tcPr>
            <w:tcW w:w="568" w:type="dxa"/>
            <w:vMerge w:val="continue"/>
            <w:noWrap/>
          </w:tcPr>
          <w:p w14:paraId="04D829E5">
            <w:pPr>
              <w:jc w:val="center"/>
              <w:rPr>
                <w:rFonts w:hint="eastAsia" w:ascii="仿宋" w:hAnsi="仿宋" w:eastAsia="仿宋" w:cs="仿宋"/>
                <w:color w:val="000000"/>
                <w:sz w:val="24"/>
              </w:rPr>
            </w:pPr>
          </w:p>
        </w:tc>
        <w:tc>
          <w:tcPr>
            <w:tcW w:w="1267" w:type="dxa"/>
            <w:vMerge w:val="continue"/>
            <w:noWrap/>
          </w:tcPr>
          <w:p w14:paraId="6049DD3E">
            <w:pPr>
              <w:jc w:val="center"/>
              <w:rPr>
                <w:rFonts w:hint="eastAsia" w:ascii="仿宋" w:hAnsi="仿宋" w:eastAsia="仿宋" w:cs="仿宋"/>
                <w:color w:val="000000"/>
                <w:sz w:val="24"/>
              </w:rPr>
            </w:pPr>
          </w:p>
        </w:tc>
        <w:tc>
          <w:tcPr>
            <w:tcW w:w="744" w:type="dxa"/>
            <w:vMerge w:val="continue"/>
            <w:vAlign w:val="center"/>
          </w:tcPr>
          <w:p w14:paraId="29800AAF">
            <w:pPr>
              <w:jc w:val="center"/>
              <w:rPr>
                <w:rFonts w:hint="eastAsia" w:ascii="仿宋" w:hAnsi="仿宋" w:eastAsia="仿宋" w:cs="仿宋"/>
                <w:color w:val="000000"/>
                <w:sz w:val="24"/>
              </w:rPr>
            </w:pPr>
          </w:p>
        </w:tc>
        <w:tc>
          <w:tcPr>
            <w:tcW w:w="1223" w:type="dxa"/>
            <w:vAlign w:val="center"/>
          </w:tcPr>
          <w:p w14:paraId="2FB0ECF7">
            <w:pPr>
              <w:widowControl/>
              <w:jc w:val="center"/>
              <w:textAlignment w:val="center"/>
              <w:rPr>
                <w:rFonts w:hint="eastAsia" w:ascii="仿宋" w:hAnsi="仿宋" w:eastAsia="仿宋" w:cs="仿宋"/>
                <w:color w:val="000000"/>
                <w:sz w:val="24"/>
              </w:rPr>
            </w:pPr>
            <w:r>
              <w:rPr>
                <w:rFonts w:hint="eastAsia" w:ascii="仿宋" w:hAnsi="仿宋" w:eastAsia="仿宋" w:cs="仿宋"/>
                <w:color w:val="000000"/>
                <w:kern w:val="0"/>
                <w:sz w:val="24"/>
              </w:rPr>
              <w:t>*典型问题解决手册</w:t>
            </w:r>
          </w:p>
        </w:tc>
        <w:tc>
          <w:tcPr>
            <w:tcW w:w="4867" w:type="dxa"/>
            <w:vAlign w:val="center"/>
          </w:tcPr>
          <w:p w14:paraId="59A327C1">
            <w:pPr>
              <w:widowControl/>
              <w:jc w:val="left"/>
              <w:textAlignment w:val="center"/>
              <w:rPr>
                <w:rFonts w:hint="eastAsia" w:ascii="仿宋" w:hAnsi="仿宋" w:eastAsia="仿宋" w:cs="仿宋"/>
                <w:color w:val="000000"/>
                <w:sz w:val="24"/>
              </w:rPr>
            </w:pPr>
            <w:r>
              <w:rPr>
                <w:rFonts w:hint="eastAsia" w:ascii="仿宋" w:hAnsi="仿宋" w:eastAsia="仿宋" w:cs="仿宋"/>
                <w:color w:val="000000"/>
                <w:kern w:val="0"/>
                <w:sz w:val="24"/>
              </w:rPr>
              <w:t>供应商提供典型问题解决说明文档或视频</w:t>
            </w:r>
          </w:p>
        </w:tc>
      </w:tr>
      <w:tr w14:paraId="16EF46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rPr>
        <w:tc>
          <w:tcPr>
            <w:tcW w:w="568" w:type="dxa"/>
            <w:vMerge w:val="continue"/>
            <w:noWrap/>
          </w:tcPr>
          <w:p w14:paraId="1231AE79">
            <w:pPr>
              <w:jc w:val="center"/>
              <w:rPr>
                <w:rFonts w:hint="eastAsia" w:ascii="仿宋" w:hAnsi="仿宋" w:eastAsia="仿宋" w:cs="仿宋"/>
                <w:color w:val="000000"/>
                <w:sz w:val="24"/>
              </w:rPr>
            </w:pPr>
          </w:p>
        </w:tc>
        <w:tc>
          <w:tcPr>
            <w:tcW w:w="1267" w:type="dxa"/>
            <w:vMerge w:val="continue"/>
            <w:noWrap/>
          </w:tcPr>
          <w:p w14:paraId="08A3E5D6">
            <w:pPr>
              <w:jc w:val="center"/>
              <w:rPr>
                <w:rFonts w:hint="eastAsia" w:ascii="仿宋" w:hAnsi="仿宋" w:eastAsia="仿宋" w:cs="仿宋"/>
                <w:color w:val="000000"/>
                <w:sz w:val="24"/>
              </w:rPr>
            </w:pPr>
          </w:p>
        </w:tc>
        <w:tc>
          <w:tcPr>
            <w:tcW w:w="744" w:type="dxa"/>
            <w:vMerge w:val="continue"/>
            <w:vAlign w:val="center"/>
          </w:tcPr>
          <w:p w14:paraId="4EAC554D">
            <w:pPr>
              <w:jc w:val="center"/>
              <w:rPr>
                <w:rFonts w:hint="eastAsia" w:ascii="仿宋" w:hAnsi="仿宋" w:eastAsia="仿宋" w:cs="仿宋"/>
                <w:color w:val="000000"/>
                <w:sz w:val="24"/>
              </w:rPr>
            </w:pPr>
          </w:p>
        </w:tc>
        <w:tc>
          <w:tcPr>
            <w:tcW w:w="1223" w:type="dxa"/>
            <w:vAlign w:val="center"/>
          </w:tcPr>
          <w:p w14:paraId="0735E51E">
            <w:pPr>
              <w:widowControl/>
              <w:jc w:val="center"/>
              <w:textAlignment w:val="center"/>
              <w:rPr>
                <w:rFonts w:hint="eastAsia" w:ascii="仿宋" w:hAnsi="仿宋" w:eastAsia="仿宋" w:cs="仿宋"/>
                <w:color w:val="000000"/>
                <w:sz w:val="24"/>
              </w:rPr>
            </w:pPr>
            <w:r>
              <w:rPr>
                <w:rFonts w:hint="eastAsia" w:ascii="仿宋" w:hAnsi="仿宋" w:eastAsia="仿宋" w:cs="仿宋"/>
                <w:color w:val="000000"/>
                <w:kern w:val="0"/>
                <w:sz w:val="24"/>
              </w:rPr>
              <w:t>*厂家升级软件与扩容服务</w:t>
            </w:r>
          </w:p>
        </w:tc>
        <w:tc>
          <w:tcPr>
            <w:tcW w:w="4867" w:type="dxa"/>
            <w:vAlign w:val="center"/>
          </w:tcPr>
          <w:p w14:paraId="3DBD278C">
            <w:pPr>
              <w:widowControl/>
              <w:jc w:val="left"/>
              <w:textAlignment w:val="center"/>
              <w:rPr>
                <w:rFonts w:hint="eastAsia" w:ascii="仿宋" w:hAnsi="仿宋" w:eastAsia="仿宋" w:cs="仿宋"/>
                <w:color w:val="000000"/>
                <w:sz w:val="24"/>
              </w:rPr>
            </w:pPr>
            <w:r>
              <w:rPr>
                <w:rFonts w:hint="eastAsia" w:ascii="仿宋" w:hAnsi="仿宋" w:eastAsia="仿宋" w:cs="仿宋"/>
                <w:color w:val="000000"/>
                <w:kern w:val="0"/>
                <w:sz w:val="24"/>
              </w:rPr>
              <w:t>供应商提供上门升级部件/软件与扩容的增值服务</w:t>
            </w:r>
          </w:p>
        </w:tc>
      </w:tr>
      <w:tr w14:paraId="3D0CFF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rPr>
        <w:tc>
          <w:tcPr>
            <w:tcW w:w="568" w:type="dxa"/>
            <w:vMerge w:val="continue"/>
            <w:noWrap/>
          </w:tcPr>
          <w:p w14:paraId="406F1AEA">
            <w:pPr>
              <w:jc w:val="center"/>
              <w:rPr>
                <w:rFonts w:hint="eastAsia" w:ascii="仿宋" w:hAnsi="仿宋" w:eastAsia="仿宋" w:cs="仿宋"/>
                <w:color w:val="000000"/>
                <w:sz w:val="24"/>
              </w:rPr>
            </w:pPr>
          </w:p>
        </w:tc>
        <w:tc>
          <w:tcPr>
            <w:tcW w:w="1267" w:type="dxa"/>
            <w:vMerge w:val="continue"/>
            <w:noWrap/>
          </w:tcPr>
          <w:p w14:paraId="67600385">
            <w:pPr>
              <w:jc w:val="center"/>
              <w:rPr>
                <w:rFonts w:hint="eastAsia" w:ascii="仿宋" w:hAnsi="仿宋" w:eastAsia="仿宋" w:cs="仿宋"/>
                <w:color w:val="000000"/>
                <w:sz w:val="24"/>
              </w:rPr>
            </w:pPr>
          </w:p>
        </w:tc>
        <w:tc>
          <w:tcPr>
            <w:tcW w:w="744" w:type="dxa"/>
            <w:vMerge w:val="continue"/>
            <w:vAlign w:val="center"/>
          </w:tcPr>
          <w:p w14:paraId="0D8ED754">
            <w:pPr>
              <w:jc w:val="center"/>
              <w:rPr>
                <w:rFonts w:hint="eastAsia" w:ascii="仿宋" w:hAnsi="仿宋" w:eastAsia="仿宋" w:cs="仿宋"/>
                <w:color w:val="000000"/>
                <w:sz w:val="24"/>
              </w:rPr>
            </w:pPr>
          </w:p>
        </w:tc>
        <w:tc>
          <w:tcPr>
            <w:tcW w:w="1223" w:type="dxa"/>
            <w:vAlign w:val="center"/>
          </w:tcPr>
          <w:p w14:paraId="4D74656A">
            <w:pPr>
              <w:widowControl/>
              <w:jc w:val="center"/>
              <w:textAlignment w:val="center"/>
              <w:rPr>
                <w:rFonts w:hint="eastAsia" w:ascii="仿宋" w:hAnsi="仿宋" w:eastAsia="仿宋" w:cs="仿宋"/>
                <w:color w:val="000000"/>
                <w:sz w:val="24"/>
              </w:rPr>
            </w:pPr>
            <w:r>
              <w:rPr>
                <w:rFonts w:hint="eastAsia" w:ascii="仿宋" w:hAnsi="仿宋" w:eastAsia="仿宋" w:cs="仿宋"/>
                <w:color w:val="000000"/>
                <w:kern w:val="0"/>
                <w:sz w:val="24"/>
              </w:rPr>
              <w:t>*整机质量服务要求</w:t>
            </w:r>
          </w:p>
        </w:tc>
        <w:tc>
          <w:tcPr>
            <w:tcW w:w="4867" w:type="dxa"/>
            <w:vAlign w:val="center"/>
          </w:tcPr>
          <w:p w14:paraId="520A643D">
            <w:pPr>
              <w:widowControl/>
              <w:jc w:val="left"/>
              <w:textAlignment w:val="center"/>
              <w:rPr>
                <w:rFonts w:hint="eastAsia" w:ascii="仿宋" w:hAnsi="仿宋" w:eastAsia="仿宋" w:cs="仿宋"/>
                <w:color w:val="000000"/>
                <w:sz w:val="24"/>
              </w:rPr>
            </w:pPr>
            <w:r>
              <w:rPr>
                <w:rFonts w:hint="eastAsia" w:ascii="仿宋" w:hAnsi="仿宋" w:eastAsia="仿宋" w:cs="仿宋"/>
                <w:color w:val="000000"/>
                <w:kern w:val="0"/>
                <w:sz w:val="24"/>
              </w:rPr>
              <w:t>免费服务周期（含换件和维修）应不小于3年整机（含显示器）</w:t>
            </w:r>
          </w:p>
        </w:tc>
      </w:tr>
      <w:tr w14:paraId="75B175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rPr>
        <w:tc>
          <w:tcPr>
            <w:tcW w:w="568" w:type="dxa"/>
            <w:vMerge w:val="continue"/>
            <w:noWrap/>
          </w:tcPr>
          <w:p w14:paraId="58F7EB0B">
            <w:pPr>
              <w:jc w:val="center"/>
              <w:rPr>
                <w:rFonts w:hint="eastAsia" w:ascii="仿宋" w:hAnsi="仿宋" w:eastAsia="仿宋" w:cs="仿宋"/>
                <w:color w:val="000000"/>
                <w:sz w:val="24"/>
              </w:rPr>
            </w:pPr>
          </w:p>
        </w:tc>
        <w:tc>
          <w:tcPr>
            <w:tcW w:w="1267" w:type="dxa"/>
            <w:vMerge w:val="continue"/>
            <w:noWrap/>
          </w:tcPr>
          <w:p w14:paraId="02D26EC6">
            <w:pPr>
              <w:jc w:val="center"/>
              <w:rPr>
                <w:rFonts w:hint="eastAsia" w:ascii="仿宋" w:hAnsi="仿宋" w:eastAsia="仿宋" w:cs="仿宋"/>
                <w:color w:val="000000"/>
                <w:sz w:val="24"/>
              </w:rPr>
            </w:pPr>
          </w:p>
        </w:tc>
        <w:tc>
          <w:tcPr>
            <w:tcW w:w="744" w:type="dxa"/>
            <w:vMerge w:val="continue"/>
            <w:vAlign w:val="center"/>
          </w:tcPr>
          <w:p w14:paraId="0F963764">
            <w:pPr>
              <w:jc w:val="center"/>
              <w:rPr>
                <w:rFonts w:hint="eastAsia" w:ascii="仿宋" w:hAnsi="仿宋" w:eastAsia="仿宋" w:cs="仿宋"/>
                <w:color w:val="000000"/>
                <w:sz w:val="24"/>
              </w:rPr>
            </w:pPr>
          </w:p>
        </w:tc>
        <w:tc>
          <w:tcPr>
            <w:tcW w:w="1223" w:type="dxa"/>
            <w:vAlign w:val="center"/>
          </w:tcPr>
          <w:p w14:paraId="08B51CC3">
            <w:pPr>
              <w:widowControl/>
              <w:jc w:val="center"/>
              <w:textAlignment w:val="center"/>
              <w:rPr>
                <w:rFonts w:hint="eastAsia" w:ascii="仿宋" w:hAnsi="仿宋" w:eastAsia="仿宋" w:cs="仿宋"/>
                <w:color w:val="000000"/>
                <w:sz w:val="24"/>
              </w:rPr>
            </w:pPr>
            <w:r>
              <w:rPr>
                <w:rFonts w:hint="eastAsia" w:ascii="仿宋" w:hAnsi="仿宋" w:eastAsia="仿宋" w:cs="仿宋"/>
                <w:color w:val="000000"/>
                <w:kern w:val="0"/>
                <w:sz w:val="24"/>
              </w:rPr>
              <w:t>*合格证书要求</w:t>
            </w:r>
          </w:p>
        </w:tc>
        <w:tc>
          <w:tcPr>
            <w:tcW w:w="4867" w:type="dxa"/>
            <w:vAlign w:val="center"/>
          </w:tcPr>
          <w:p w14:paraId="1A39AA2C">
            <w:pPr>
              <w:widowControl/>
              <w:jc w:val="left"/>
              <w:textAlignment w:val="center"/>
              <w:rPr>
                <w:rFonts w:hint="eastAsia" w:ascii="仿宋" w:hAnsi="仿宋" w:eastAsia="仿宋" w:cs="仿宋"/>
                <w:color w:val="000000"/>
                <w:sz w:val="24"/>
              </w:rPr>
            </w:pPr>
            <w:r>
              <w:rPr>
                <w:rFonts w:hint="eastAsia" w:ascii="仿宋" w:hAnsi="仿宋" w:eastAsia="仿宋" w:cs="仿宋"/>
                <w:color w:val="000000"/>
                <w:kern w:val="0"/>
                <w:sz w:val="24"/>
              </w:rPr>
              <w:t>供应商提供产品合格证</w:t>
            </w:r>
          </w:p>
        </w:tc>
      </w:tr>
      <w:tr w14:paraId="6A525C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rPr>
        <w:tc>
          <w:tcPr>
            <w:tcW w:w="568" w:type="dxa"/>
            <w:vMerge w:val="continue"/>
            <w:noWrap/>
          </w:tcPr>
          <w:p w14:paraId="24D822A9">
            <w:pPr>
              <w:jc w:val="center"/>
              <w:rPr>
                <w:rFonts w:hint="eastAsia" w:ascii="仿宋" w:hAnsi="仿宋" w:eastAsia="仿宋" w:cs="仿宋"/>
                <w:color w:val="000000"/>
                <w:sz w:val="24"/>
              </w:rPr>
            </w:pPr>
          </w:p>
        </w:tc>
        <w:tc>
          <w:tcPr>
            <w:tcW w:w="1267" w:type="dxa"/>
            <w:vMerge w:val="continue"/>
            <w:noWrap/>
          </w:tcPr>
          <w:p w14:paraId="5AAA6A34">
            <w:pPr>
              <w:jc w:val="center"/>
              <w:rPr>
                <w:rFonts w:hint="eastAsia" w:ascii="仿宋" w:hAnsi="仿宋" w:eastAsia="仿宋" w:cs="仿宋"/>
                <w:color w:val="000000"/>
                <w:sz w:val="24"/>
              </w:rPr>
            </w:pPr>
          </w:p>
        </w:tc>
        <w:tc>
          <w:tcPr>
            <w:tcW w:w="744" w:type="dxa"/>
            <w:vMerge w:val="continue"/>
            <w:vAlign w:val="center"/>
          </w:tcPr>
          <w:p w14:paraId="3660A47E">
            <w:pPr>
              <w:jc w:val="center"/>
              <w:rPr>
                <w:rFonts w:hint="eastAsia" w:ascii="仿宋" w:hAnsi="仿宋" w:eastAsia="仿宋" w:cs="仿宋"/>
                <w:color w:val="000000"/>
                <w:sz w:val="24"/>
              </w:rPr>
            </w:pPr>
          </w:p>
        </w:tc>
        <w:tc>
          <w:tcPr>
            <w:tcW w:w="1223" w:type="dxa"/>
            <w:vAlign w:val="center"/>
          </w:tcPr>
          <w:p w14:paraId="0E11D821">
            <w:pPr>
              <w:widowControl/>
              <w:jc w:val="center"/>
              <w:textAlignment w:val="center"/>
              <w:rPr>
                <w:rFonts w:hint="eastAsia" w:ascii="仿宋" w:hAnsi="仿宋" w:eastAsia="仿宋" w:cs="仿宋"/>
                <w:color w:val="000000"/>
                <w:sz w:val="24"/>
              </w:rPr>
            </w:pPr>
            <w:r>
              <w:rPr>
                <w:rFonts w:hint="eastAsia" w:ascii="仿宋" w:hAnsi="仿宋" w:eastAsia="仿宋" w:cs="仿宋"/>
                <w:color w:val="000000"/>
                <w:kern w:val="0"/>
                <w:sz w:val="24"/>
              </w:rPr>
              <w:t>*开箱组装/使用指导要求</w:t>
            </w:r>
          </w:p>
        </w:tc>
        <w:tc>
          <w:tcPr>
            <w:tcW w:w="4867" w:type="dxa"/>
            <w:vAlign w:val="center"/>
          </w:tcPr>
          <w:p w14:paraId="562D7BFB">
            <w:pPr>
              <w:widowControl/>
              <w:jc w:val="left"/>
              <w:textAlignment w:val="center"/>
              <w:rPr>
                <w:rFonts w:hint="eastAsia" w:ascii="仿宋" w:hAnsi="仿宋" w:eastAsia="仿宋" w:cs="仿宋"/>
                <w:color w:val="000000"/>
                <w:sz w:val="24"/>
              </w:rPr>
            </w:pPr>
            <w:r>
              <w:rPr>
                <w:rFonts w:hint="eastAsia" w:ascii="仿宋" w:hAnsi="仿宋" w:eastAsia="仿宋" w:cs="仿宋"/>
                <w:color w:val="000000"/>
                <w:kern w:val="0"/>
                <w:sz w:val="24"/>
              </w:rPr>
              <w:t>供应商提供开箱组装/使用指导</w:t>
            </w:r>
          </w:p>
        </w:tc>
      </w:tr>
      <w:tr w14:paraId="7B1999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rPr>
        <w:tc>
          <w:tcPr>
            <w:tcW w:w="568" w:type="dxa"/>
            <w:vMerge w:val="continue"/>
            <w:noWrap/>
          </w:tcPr>
          <w:p w14:paraId="357F32CD">
            <w:pPr>
              <w:jc w:val="center"/>
              <w:rPr>
                <w:rFonts w:hint="eastAsia" w:ascii="仿宋" w:hAnsi="仿宋" w:eastAsia="仿宋" w:cs="仿宋"/>
                <w:color w:val="000000"/>
                <w:sz w:val="24"/>
              </w:rPr>
            </w:pPr>
          </w:p>
        </w:tc>
        <w:tc>
          <w:tcPr>
            <w:tcW w:w="1267" w:type="dxa"/>
            <w:vMerge w:val="continue"/>
            <w:noWrap/>
          </w:tcPr>
          <w:p w14:paraId="6E2BFCC0">
            <w:pPr>
              <w:jc w:val="center"/>
              <w:rPr>
                <w:rFonts w:hint="eastAsia" w:ascii="仿宋" w:hAnsi="仿宋" w:eastAsia="仿宋" w:cs="仿宋"/>
                <w:color w:val="000000"/>
                <w:sz w:val="24"/>
              </w:rPr>
            </w:pPr>
          </w:p>
        </w:tc>
        <w:tc>
          <w:tcPr>
            <w:tcW w:w="744" w:type="dxa"/>
            <w:vMerge w:val="continue"/>
            <w:vAlign w:val="center"/>
          </w:tcPr>
          <w:p w14:paraId="034AAE92">
            <w:pPr>
              <w:jc w:val="center"/>
              <w:rPr>
                <w:rFonts w:hint="eastAsia" w:ascii="仿宋" w:hAnsi="仿宋" w:eastAsia="仿宋" w:cs="仿宋"/>
                <w:color w:val="000000"/>
                <w:sz w:val="24"/>
              </w:rPr>
            </w:pPr>
          </w:p>
        </w:tc>
        <w:tc>
          <w:tcPr>
            <w:tcW w:w="1223" w:type="dxa"/>
            <w:vAlign w:val="center"/>
          </w:tcPr>
          <w:p w14:paraId="55E2C789">
            <w:pPr>
              <w:widowControl/>
              <w:jc w:val="center"/>
              <w:textAlignment w:val="center"/>
              <w:rPr>
                <w:rFonts w:hint="eastAsia" w:ascii="仿宋" w:hAnsi="仿宋" w:eastAsia="仿宋" w:cs="仿宋"/>
                <w:color w:val="000000"/>
                <w:sz w:val="24"/>
              </w:rPr>
            </w:pPr>
            <w:r>
              <w:rPr>
                <w:rFonts w:hint="eastAsia" w:ascii="仿宋" w:hAnsi="仿宋" w:eastAsia="仿宋" w:cs="仿宋"/>
                <w:color w:val="000000"/>
                <w:kern w:val="0"/>
                <w:sz w:val="24"/>
              </w:rPr>
              <w:t>*驱动下载服务要求</w:t>
            </w:r>
          </w:p>
        </w:tc>
        <w:tc>
          <w:tcPr>
            <w:tcW w:w="4867" w:type="dxa"/>
            <w:vAlign w:val="center"/>
          </w:tcPr>
          <w:p w14:paraId="674F3DCB">
            <w:pPr>
              <w:widowControl/>
              <w:jc w:val="left"/>
              <w:textAlignment w:val="center"/>
              <w:rPr>
                <w:rFonts w:hint="eastAsia" w:ascii="仿宋" w:hAnsi="仿宋" w:eastAsia="仿宋" w:cs="仿宋"/>
                <w:color w:val="000000"/>
                <w:sz w:val="24"/>
              </w:rPr>
            </w:pPr>
            <w:r>
              <w:rPr>
                <w:rFonts w:hint="eastAsia" w:ascii="仿宋" w:hAnsi="仿宋" w:eastAsia="仿宋" w:cs="仿宋"/>
                <w:color w:val="000000"/>
                <w:kern w:val="0"/>
                <w:sz w:val="24"/>
              </w:rPr>
              <w:t>供应商提供驱动光盘或下载方式</w:t>
            </w:r>
          </w:p>
        </w:tc>
      </w:tr>
      <w:tr w14:paraId="25EE68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rPr>
        <w:tc>
          <w:tcPr>
            <w:tcW w:w="568" w:type="dxa"/>
            <w:vMerge w:val="continue"/>
            <w:noWrap/>
          </w:tcPr>
          <w:p w14:paraId="1DBDCAD5">
            <w:pPr>
              <w:jc w:val="center"/>
              <w:rPr>
                <w:rFonts w:hint="eastAsia" w:ascii="仿宋" w:hAnsi="仿宋" w:eastAsia="仿宋" w:cs="仿宋"/>
                <w:color w:val="000000"/>
                <w:sz w:val="24"/>
              </w:rPr>
            </w:pPr>
          </w:p>
        </w:tc>
        <w:tc>
          <w:tcPr>
            <w:tcW w:w="1267" w:type="dxa"/>
            <w:vMerge w:val="continue"/>
            <w:noWrap/>
          </w:tcPr>
          <w:p w14:paraId="4A07C4B6">
            <w:pPr>
              <w:jc w:val="center"/>
              <w:rPr>
                <w:rFonts w:hint="eastAsia" w:ascii="仿宋" w:hAnsi="仿宋" w:eastAsia="仿宋" w:cs="仿宋"/>
                <w:color w:val="000000"/>
                <w:sz w:val="24"/>
              </w:rPr>
            </w:pPr>
          </w:p>
        </w:tc>
        <w:tc>
          <w:tcPr>
            <w:tcW w:w="744" w:type="dxa"/>
            <w:vMerge w:val="continue"/>
            <w:vAlign w:val="center"/>
          </w:tcPr>
          <w:p w14:paraId="34D6DBAA">
            <w:pPr>
              <w:jc w:val="center"/>
              <w:rPr>
                <w:rFonts w:hint="eastAsia" w:ascii="仿宋" w:hAnsi="仿宋" w:eastAsia="仿宋" w:cs="仿宋"/>
                <w:color w:val="000000"/>
                <w:sz w:val="24"/>
              </w:rPr>
            </w:pPr>
          </w:p>
        </w:tc>
        <w:tc>
          <w:tcPr>
            <w:tcW w:w="1223" w:type="dxa"/>
            <w:vAlign w:val="center"/>
          </w:tcPr>
          <w:p w14:paraId="20444BB9">
            <w:pPr>
              <w:widowControl/>
              <w:jc w:val="center"/>
              <w:textAlignment w:val="center"/>
              <w:rPr>
                <w:rFonts w:hint="eastAsia" w:ascii="仿宋" w:hAnsi="仿宋" w:eastAsia="仿宋" w:cs="仿宋"/>
                <w:color w:val="000000"/>
                <w:sz w:val="24"/>
              </w:rPr>
            </w:pPr>
            <w:r>
              <w:rPr>
                <w:rFonts w:hint="eastAsia" w:ascii="仿宋" w:hAnsi="仿宋" w:eastAsia="仿宋" w:cs="仿宋"/>
                <w:color w:val="000000"/>
                <w:kern w:val="0"/>
                <w:sz w:val="24"/>
              </w:rPr>
              <w:t>*兼容适配软件下载服务要求</w:t>
            </w:r>
          </w:p>
        </w:tc>
        <w:tc>
          <w:tcPr>
            <w:tcW w:w="4867" w:type="dxa"/>
            <w:vAlign w:val="center"/>
          </w:tcPr>
          <w:p w14:paraId="43CA7DBA">
            <w:pPr>
              <w:widowControl/>
              <w:jc w:val="left"/>
              <w:textAlignment w:val="center"/>
              <w:rPr>
                <w:rFonts w:hint="eastAsia" w:ascii="仿宋" w:hAnsi="仿宋" w:eastAsia="仿宋" w:cs="仿宋"/>
                <w:color w:val="000000"/>
                <w:sz w:val="24"/>
              </w:rPr>
            </w:pPr>
            <w:r>
              <w:rPr>
                <w:rFonts w:hint="eastAsia" w:ascii="仿宋" w:hAnsi="仿宋" w:eastAsia="仿宋" w:cs="仿宋"/>
                <w:color w:val="000000"/>
                <w:kern w:val="0"/>
                <w:sz w:val="24"/>
              </w:rPr>
              <w:t>供应商提供兼容适配软件下载渠道（光盘、网站）</w:t>
            </w:r>
          </w:p>
        </w:tc>
      </w:tr>
      <w:tr w14:paraId="79369D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rPr>
        <w:tc>
          <w:tcPr>
            <w:tcW w:w="568" w:type="dxa"/>
            <w:vMerge w:val="continue"/>
            <w:noWrap/>
          </w:tcPr>
          <w:p w14:paraId="24601704">
            <w:pPr>
              <w:jc w:val="center"/>
              <w:rPr>
                <w:rFonts w:hint="eastAsia" w:ascii="仿宋" w:hAnsi="仿宋" w:eastAsia="仿宋" w:cs="仿宋"/>
                <w:color w:val="000000"/>
                <w:sz w:val="24"/>
              </w:rPr>
            </w:pPr>
          </w:p>
        </w:tc>
        <w:tc>
          <w:tcPr>
            <w:tcW w:w="1267" w:type="dxa"/>
            <w:vMerge w:val="continue"/>
            <w:noWrap/>
          </w:tcPr>
          <w:p w14:paraId="6B293A07">
            <w:pPr>
              <w:jc w:val="center"/>
              <w:rPr>
                <w:rFonts w:hint="eastAsia" w:ascii="仿宋" w:hAnsi="仿宋" w:eastAsia="仿宋" w:cs="仿宋"/>
                <w:color w:val="000000"/>
                <w:sz w:val="24"/>
              </w:rPr>
            </w:pPr>
          </w:p>
        </w:tc>
        <w:tc>
          <w:tcPr>
            <w:tcW w:w="744" w:type="dxa"/>
            <w:vMerge w:val="continue"/>
            <w:vAlign w:val="center"/>
          </w:tcPr>
          <w:p w14:paraId="03D487E0">
            <w:pPr>
              <w:jc w:val="center"/>
              <w:rPr>
                <w:rFonts w:hint="eastAsia" w:ascii="仿宋" w:hAnsi="仿宋" w:eastAsia="仿宋" w:cs="仿宋"/>
                <w:color w:val="000000"/>
                <w:sz w:val="24"/>
              </w:rPr>
            </w:pPr>
          </w:p>
        </w:tc>
        <w:tc>
          <w:tcPr>
            <w:tcW w:w="1223" w:type="dxa"/>
            <w:vAlign w:val="center"/>
          </w:tcPr>
          <w:p w14:paraId="3FAB7F4D">
            <w:pPr>
              <w:widowControl/>
              <w:jc w:val="center"/>
              <w:textAlignment w:val="center"/>
              <w:rPr>
                <w:rFonts w:hint="eastAsia" w:ascii="仿宋" w:hAnsi="仿宋" w:eastAsia="仿宋" w:cs="仿宋"/>
                <w:color w:val="000000"/>
                <w:sz w:val="24"/>
              </w:rPr>
            </w:pPr>
            <w:r>
              <w:rPr>
                <w:rFonts w:hint="eastAsia" w:ascii="仿宋" w:hAnsi="仿宋" w:eastAsia="仿宋" w:cs="仿宋"/>
                <w:color w:val="000000"/>
                <w:kern w:val="0"/>
                <w:sz w:val="24"/>
              </w:rPr>
              <w:t>跨架构平台应用兼容</w:t>
            </w:r>
          </w:p>
        </w:tc>
        <w:tc>
          <w:tcPr>
            <w:tcW w:w="4867" w:type="dxa"/>
            <w:noWrap/>
            <w:vAlign w:val="center"/>
          </w:tcPr>
          <w:p w14:paraId="080257E3">
            <w:pPr>
              <w:widowControl/>
              <w:jc w:val="left"/>
              <w:textAlignment w:val="center"/>
              <w:rPr>
                <w:rFonts w:hint="eastAsia" w:ascii="仿宋" w:hAnsi="仿宋" w:eastAsia="仿宋" w:cs="仿宋"/>
                <w:color w:val="000000"/>
                <w:sz w:val="24"/>
              </w:rPr>
            </w:pPr>
            <w:r>
              <w:rPr>
                <w:rFonts w:hint="eastAsia" w:ascii="仿宋" w:hAnsi="仿宋" w:eastAsia="仿宋" w:cs="仿宋"/>
                <w:color w:val="000000"/>
                <w:kern w:val="0"/>
                <w:sz w:val="24"/>
              </w:rPr>
              <w:t>本次采购不做要求</w:t>
            </w:r>
          </w:p>
        </w:tc>
      </w:tr>
      <w:tr w14:paraId="70F6A9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0" w:hRule="atLeast"/>
        </w:trPr>
        <w:tc>
          <w:tcPr>
            <w:tcW w:w="568" w:type="dxa"/>
            <w:vMerge w:val="continue"/>
            <w:noWrap/>
          </w:tcPr>
          <w:p w14:paraId="1465E1DB">
            <w:pPr>
              <w:jc w:val="center"/>
              <w:rPr>
                <w:rFonts w:hint="eastAsia" w:ascii="仿宋" w:hAnsi="仿宋" w:eastAsia="仿宋" w:cs="仿宋"/>
                <w:color w:val="000000"/>
                <w:sz w:val="24"/>
              </w:rPr>
            </w:pPr>
          </w:p>
        </w:tc>
        <w:tc>
          <w:tcPr>
            <w:tcW w:w="1267" w:type="dxa"/>
            <w:vMerge w:val="continue"/>
            <w:noWrap/>
          </w:tcPr>
          <w:p w14:paraId="05C5768B">
            <w:pPr>
              <w:jc w:val="center"/>
              <w:rPr>
                <w:rFonts w:hint="eastAsia" w:ascii="仿宋" w:hAnsi="仿宋" w:eastAsia="仿宋" w:cs="仿宋"/>
                <w:color w:val="000000"/>
                <w:sz w:val="24"/>
              </w:rPr>
            </w:pPr>
          </w:p>
        </w:tc>
        <w:tc>
          <w:tcPr>
            <w:tcW w:w="744" w:type="dxa"/>
            <w:vAlign w:val="center"/>
          </w:tcPr>
          <w:p w14:paraId="12A85F44">
            <w:pPr>
              <w:widowControl/>
              <w:jc w:val="center"/>
              <w:textAlignment w:val="center"/>
              <w:rPr>
                <w:rFonts w:hint="eastAsia" w:ascii="仿宋" w:hAnsi="仿宋" w:eastAsia="仿宋" w:cs="仿宋"/>
                <w:color w:val="000000"/>
                <w:sz w:val="24"/>
              </w:rPr>
            </w:pPr>
            <w:r>
              <w:rPr>
                <w:rFonts w:hint="eastAsia" w:ascii="仿宋" w:hAnsi="仿宋" w:eastAsia="仿宋" w:cs="仿宋"/>
                <w:color w:val="000000"/>
                <w:kern w:val="0"/>
                <w:sz w:val="24"/>
              </w:rPr>
              <w:t>*供应链合规性</w:t>
            </w:r>
          </w:p>
        </w:tc>
        <w:tc>
          <w:tcPr>
            <w:tcW w:w="1223" w:type="dxa"/>
            <w:vAlign w:val="center"/>
          </w:tcPr>
          <w:p w14:paraId="1E4143DC">
            <w:pPr>
              <w:widowControl/>
              <w:jc w:val="center"/>
              <w:textAlignment w:val="center"/>
              <w:rPr>
                <w:rFonts w:hint="eastAsia" w:ascii="仿宋" w:hAnsi="仿宋" w:eastAsia="仿宋" w:cs="仿宋"/>
                <w:color w:val="000000"/>
                <w:sz w:val="24"/>
              </w:rPr>
            </w:pPr>
            <w:r>
              <w:rPr>
                <w:rFonts w:hint="eastAsia" w:ascii="仿宋" w:hAnsi="仿宋" w:eastAsia="仿宋" w:cs="仿宋"/>
                <w:color w:val="000000"/>
                <w:kern w:val="0"/>
                <w:sz w:val="24"/>
              </w:rPr>
              <w:t>*产品部件保障</w:t>
            </w:r>
          </w:p>
        </w:tc>
        <w:tc>
          <w:tcPr>
            <w:tcW w:w="4867" w:type="dxa"/>
            <w:vAlign w:val="center"/>
          </w:tcPr>
          <w:p w14:paraId="6EB6361B">
            <w:pPr>
              <w:widowControl/>
              <w:jc w:val="left"/>
              <w:textAlignment w:val="center"/>
              <w:rPr>
                <w:rFonts w:hint="eastAsia" w:ascii="仿宋" w:hAnsi="仿宋" w:eastAsia="仿宋" w:cs="仿宋"/>
                <w:color w:val="000000"/>
                <w:sz w:val="24"/>
              </w:rPr>
            </w:pPr>
            <w:r>
              <w:rPr>
                <w:rFonts w:hint="eastAsia" w:ascii="仿宋" w:hAnsi="仿宋" w:eastAsia="仿宋" w:cs="仿宋"/>
                <w:color w:val="000000"/>
                <w:kern w:val="0"/>
                <w:sz w:val="24"/>
              </w:rPr>
              <w:t>供应商保障产品主要部件，提供6年的备件服务能力（自购买之日起），或提供可兼容原设备的升级换代产品</w:t>
            </w:r>
          </w:p>
        </w:tc>
      </w:tr>
      <w:tr w14:paraId="3DB871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0" w:hRule="atLeast"/>
        </w:trPr>
        <w:tc>
          <w:tcPr>
            <w:tcW w:w="568" w:type="dxa"/>
            <w:vMerge w:val="continue"/>
            <w:noWrap/>
          </w:tcPr>
          <w:p w14:paraId="5BC4F026">
            <w:pPr>
              <w:jc w:val="center"/>
              <w:rPr>
                <w:rFonts w:hint="eastAsia" w:ascii="仿宋" w:hAnsi="仿宋" w:eastAsia="仿宋" w:cs="仿宋"/>
                <w:color w:val="000000"/>
                <w:sz w:val="24"/>
              </w:rPr>
            </w:pPr>
          </w:p>
        </w:tc>
        <w:tc>
          <w:tcPr>
            <w:tcW w:w="1267" w:type="dxa"/>
            <w:vMerge w:val="continue"/>
            <w:noWrap/>
          </w:tcPr>
          <w:p w14:paraId="607C979D">
            <w:pPr>
              <w:jc w:val="center"/>
              <w:rPr>
                <w:rFonts w:hint="eastAsia" w:ascii="仿宋" w:hAnsi="仿宋" w:eastAsia="仿宋" w:cs="仿宋"/>
                <w:color w:val="000000"/>
                <w:sz w:val="24"/>
              </w:rPr>
            </w:pPr>
          </w:p>
        </w:tc>
        <w:tc>
          <w:tcPr>
            <w:tcW w:w="744" w:type="dxa"/>
            <w:vMerge w:val="restart"/>
            <w:vAlign w:val="center"/>
          </w:tcPr>
          <w:p w14:paraId="5BFF5793">
            <w:pPr>
              <w:widowControl/>
              <w:jc w:val="center"/>
              <w:textAlignment w:val="center"/>
              <w:rPr>
                <w:rFonts w:hint="eastAsia" w:ascii="仿宋" w:hAnsi="仿宋" w:eastAsia="仿宋" w:cs="仿宋"/>
                <w:color w:val="000000"/>
                <w:sz w:val="24"/>
              </w:rPr>
            </w:pPr>
            <w:r>
              <w:rPr>
                <w:rFonts w:hint="eastAsia" w:ascii="仿宋" w:hAnsi="仿宋" w:eastAsia="仿宋" w:cs="仿宋"/>
                <w:color w:val="000000"/>
                <w:kern w:val="0"/>
                <w:sz w:val="24"/>
              </w:rPr>
              <w:t>*供应链质量</w:t>
            </w:r>
          </w:p>
        </w:tc>
        <w:tc>
          <w:tcPr>
            <w:tcW w:w="1223" w:type="dxa"/>
            <w:vAlign w:val="center"/>
          </w:tcPr>
          <w:p w14:paraId="45996FF1">
            <w:pPr>
              <w:widowControl/>
              <w:jc w:val="center"/>
              <w:textAlignment w:val="center"/>
              <w:rPr>
                <w:rFonts w:hint="eastAsia" w:ascii="仿宋" w:hAnsi="仿宋" w:eastAsia="仿宋" w:cs="仿宋"/>
                <w:color w:val="000000"/>
                <w:sz w:val="24"/>
              </w:rPr>
            </w:pPr>
            <w:r>
              <w:rPr>
                <w:rFonts w:hint="eastAsia" w:ascii="仿宋" w:hAnsi="仿宋" w:eastAsia="仿宋" w:cs="仿宋"/>
                <w:color w:val="000000"/>
                <w:kern w:val="0"/>
                <w:sz w:val="24"/>
              </w:rPr>
              <w:t>*抗干扰性</w:t>
            </w:r>
          </w:p>
        </w:tc>
        <w:tc>
          <w:tcPr>
            <w:tcW w:w="4867" w:type="dxa"/>
            <w:vAlign w:val="center"/>
          </w:tcPr>
          <w:p w14:paraId="101D19D9">
            <w:pPr>
              <w:widowControl/>
              <w:jc w:val="left"/>
              <w:textAlignment w:val="center"/>
              <w:rPr>
                <w:rFonts w:hint="eastAsia" w:ascii="仿宋" w:hAnsi="仿宋" w:eastAsia="仿宋" w:cs="仿宋"/>
                <w:color w:val="000000"/>
                <w:sz w:val="24"/>
              </w:rPr>
            </w:pPr>
            <w:r>
              <w:rPr>
                <w:rFonts w:hint="eastAsia" w:ascii="仿宋" w:hAnsi="仿宋" w:eastAsia="仿宋" w:cs="仿宋"/>
                <w:color w:val="000000"/>
                <w:kern w:val="0"/>
                <w:sz w:val="24"/>
              </w:rPr>
              <w:t>当产品部件出现供应风险时，供应商应通知采购人并提供风险应对方案确保产品的服务保障</w:t>
            </w:r>
          </w:p>
        </w:tc>
      </w:tr>
      <w:tr w14:paraId="05D6C8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rPr>
        <w:tc>
          <w:tcPr>
            <w:tcW w:w="568" w:type="dxa"/>
            <w:vMerge w:val="continue"/>
            <w:noWrap/>
          </w:tcPr>
          <w:p w14:paraId="03EC1922">
            <w:pPr>
              <w:jc w:val="center"/>
              <w:rPr>
                <w:rFonts w:hint="eastAsia" w:ascii="仿宋" w:hAnsi="仿宋" w:eastAsia="仿宋" w:cs="仿宋"/>
                <w:color w:val="000000"/>
                <w:sz w:val="24"/>
              </w:rPr>
            </w:pPr>
          </w:p>
        </w:tc>
        <w:tc>
          <w:tcPr>
            <w:tcW w:w="1267" w:type="dxa"/>
            <w:vMerge w:val="continue"/>
            <w:noWrap/>
          </w:tcPr>
          <w:p w14:paraId="63250387">
            <w:pPr>
              <w:jc w:val="center"/>
              <w:rPr>
                <w:rFonts w:hint="eastAsia" w:ascii="仿宋" w:hAnsi="仿宋" w:eastAsia="仿宋" w:cs="仿宋"/>
                <w:color w:val="000000"/>
                <w:sz w:val="24"/>
              </w:rPr>
            </w:pPr>
          </w:p>
        </w:tc>
        <w:tc>
          <w:tcPr>
            <w:tcW w:w="744" w:type="dxa"/>
            <w:vMerge w:val="continue"/>
            <w:vAlign w:val="center"/>
          </w:tcPr>
          <w:p w14:paraId="580AD00E">
            <w:pPr>
              <w:jc w:val="center"/>
              <w:rPr>
                <w:rFonts w:hint="eastAsia" w:ascii="仿宋" w:hAnsi="仿宋" w:eastAsia="仿宋" w:cs="仿宋"/>
                <w:color w:val="000000"/>
                <w:sz w:val="24"/>
              </w:rPr>
            </w:pPr>
          </w:p>
        </w:tc>
        <w:tc>
          <w:tcPr>
            <w:tcW w:w="1223" w:type="dxa"/>
            <w:vAlign w:val="center"/>
          </w:tcPr>
          <w:p w14:paraId="0DA10A45">
            <w:pPr>
              <w:widowControl/>
              <w:jc w:val="center"/>
              <w:textAlignment w:val="center"/>
              <w:rPr>
                <w:rFonts w:hint="eastAsia" w:ascii="仿宋" w:hAnsi="仿宋" w:eastAsia="仿宋" w:cs="仿宋"/>
                <w:color w:val="000000"/>
                <w:sz w:val="24"/>
              </w:rPr>
            </w:pPr>
            <w:r>
              <w:rPr>
                <w:rFonts w:hint="eastAsia" w:ascii="仿宋" w:hAnsi="仿宋" w:eastAsia="仿宋" w:cs="仿宋"/>
                <w:color w:val="000000"/>
                <w:kern w:val="0"/>
                <w:sz w:val="24"/>
              </w:rPr>
              <w:t>*供应能力证明</w:t>
            </w:r>
          </w:p>
        </w:tc>
        <w:tc>
          <w:tcPr>
            <w:tcW w:w="4867" w:type="dxa"/>
            <w:vAlign w:val="center"/>
          </w:tcPr>
          <w:p w14:paraId="2E0CFC73">
            <w:pPr>
              <w:widowControl/>
              <w:jc w:val="left"/>
              <w:textAlignment w:val="center"/>
              <w:rPr>
                <w:rFonts w:hint="eastAsia" w:ascii="仿宋" w:hAnsi="仿宋" w:eastAsia="仿宋" w:cs="仿宋"/>
                <w:color w:val="000000"/>
                <w:sz w:val="24"/>
              </w:rPr>
            </w:pPr>
            <w:r>
              <w:rPr>
                <w:rFonts w:hint="eastAsia" w:ascii="仿宋" w:hAnsi="仿宋" w:eastAsia="仿宋" w:cs="仿宋"/>
                <w:color w:val="000000"/>
                <w:kern w:val="0"/>
                <w:sz w:val="24"/>
              </w:rPr>
              <w:t>本次采购不做要求</w:t>
            </w:r>
          </w:p>
        </w:tc>
      </w:tr>
      <w:tr w14:paraId="671D92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rPr>
        <w:tc>
          <w:tcPr>
            <w:tcW w:w="568" w:type="dxa"/>
            <w:vMerge w:val="continue"/>
            <w:noWrap/>
          </w:tcPr>
          <w:p w14:paraId="33AE0BA5">
            <w:pPr>
              <w:jc w:val="center"/>
              <w:rPr>
                <w:rFonts w:hint="eastAsia" w:ascii="仿宋" w:hAnsi="仿宋" w:eastAsia="仿宋" w:cs="仿宋"/>
                <w:color w:val="000000"/>
                <w:sz w:val="24"/>
              </w:rPr>
            </w:pPr>
          </w:p>
        </w:tc>
        <w:tc>
          <w:tcPr>
            <w:tcW w:w="1267" w:type="dxa"/>
            <w:vMerge w:val="continue"/>
            <w:noWrap/>
          </w:tcPr>
          <w:p w14:paraId="7461774D">
            <w:pPr>
              <w:jc w:val="center"/>
              <w:rPr>
                <w:rFonts w:hint="eastAsia" w:ascii="仿宋" w:hAnsi="仿宋" w:eastAsia="仿宋" w:cs="仿宋"/>
                <w:color w:val="000000"/>
                <w:sz w:val="24"/>
              </w:rPr>
            </w:pPr>
          </w:p>
        </w:tc>
        <w:tc>
          <w:tcPr>
            <w:tcW w:w="744" w:type="dxa"/>
            <w:vAlign w:val="center"/>
          </w:tcPr>
          <w:p w14:paraId="3FEDF50F">
            <w:pPr>
              <w:widowControl/>
              <w:jc w:val="center"/>
              <w:textAlignment w:val="center"/>
              <w:rPr>
                <w:rFonts w:hint="eastAsia" w:ascii="仿宋" w:hAnsi="仿宋" w:eastAsia="仿宋" w:cs="仿宋"/>
                <w:color w:val="000000"/>
                <w:sz w:val="24"/>
              </w:rPr>
            </w:pPr>
            <w:r>
              <w:rPr>
                <w:rFonts w:hint="eastAsia" w:ascii="仿宋" w:hAnsi="仿宋" w:eastAsia="仿宋" w:cs="仿宋"/>
                <w:color w:val="000000"/>
                <w:kern w:val="0"/>
                <w:sz w:val="24"/>
              </w:rPr>
              <w:t>*关键部件安全要求</w:t>
            </w:r>
          </w:p>
        </w:tc>
        <w:tc>
          <w:tcPr>
            <w:tcW w:w="1223" w:type="dxa"/>
            <w:vAlign w:val="center"/>
          </w:tcPr>
          <w:p w14:paraId="0A090C04">
            <w:pPr>
              <w:widowControl/>
              <w:jc w:val="center"/>
              <w:textAlignment w:val="center"/>
              <w:rPr>
                <w:rFonts w:hint="eastAsia" w:ascii="仿宋" w:hAnsi="仿宋" w:eastAsia="仿宋" w:cs="仿宋"/>
                <w:color w:val="000000"/>
                <w:sz w:val="24"/>
              </w:rPr>
            </w:pPr>
            <w:r>
              <w:rPr>
                <w:rFonts w:hint="eastAsia" w:ascii="仿宋" w:hAnsi="仿宋" w:eastAsia="仿宋" w:cs="仿宋"/>
                <w:color w:val="000000"/>
                <w:kern w:val="0"/>
                <w:sz w:val="24"/>
              </w:rPr>
              <w:t>*关键部件安全要求</w:t>
            </w:r>
            <w:r>
              <w:rPr>
                <w:rFonts w:hint="eastAsia" w:ascii="仿宋" w:hAnsi="仿宋" w:eastAsia="仿宋" w:cs="仿宋"/>
                <w:color w:val="000000"/>
                <w:kern w:val="0"/>
                <w:sz w:val="24"/>
                <w:vertAlign w:val="superscript"/>
              </w:rPr>
              <w:t>3</w:t>
            </w:r>
          </w:p>
        </w:tc>
        <w:tc>
          <w:tcPr>
            <w:tcW w:w="4867" w:type="dxa"/>
            <w:noWrap/>
            <w:vAlign w:val="center"/>
          </w:tcPr>
          <w:p w14:paraId="427FFA33">
            <w:pPr>
              <w:widowControl/>
              <w:jc w:val="left"/>
              <w:textAlignment w:val="center"/>
              <w:rPr>
                <w:rFonts w:hint="eastAsia" w:ascii="仿宋" w:hAnsi="仿宋" w:eastAsia="仿宋" w:cs="仿宋"/>
                <w:color w:val="000000"/>
                <w:sz w:val="24"/>
              </w:rPr>
            </w:pPr>
            <w:r>
              <w:rPr>
                <w:rFonts w:hint="eastAsia" w:ascii="仿宋" w:hAnsi="仿宋" w:eastAsia="仿宋" w:cs="仿宋"/>
                <w:color w:val="000000"/>
                <w:kern w:val="0"/>
                <w:sz w:val="24"/>
              </w:rPr>
              <w:t>本次采购不做要求</w:t>
            </w:r>
          </w:p>
        </w:tc>
      </w:tr>
      <w:tr w14:paraId="62DADE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rPr>
        <w:tc>
          <w:tcPr>
            <w:tcW w:w="568" w:type="dxa"/>
            <w:vMerge w:val="continue"/>
            <w:noWrap/>
          </w:tcPr>
          <w:p w14:paraId="51E90C9F">
            <w:pPr>
              <w:jc w:val="center"/>
              <w:rPr>
                <w:rFonts w:hint="eastAsia" w:ascii="仿宋" w:hAnsi="仿宋" w:eastAsia="仿宋" w:cs="仿宋"/>
                <w:color w:val="000000"/>
                <w:sz w:val="24"/>
              </w:rPr>
            </w:pPr>
          </w:p>
        </w:tc>
        <w:tc>
          <w:tcPr>
            <w:tcW w:w="1267" w:type="dxa"/>
            <w:vMerge w:val="continue"/>
            <w:noWrap/>
          </w:tcPr>
          <w:p w14:paraId="6816D453">
            <w:pPr>
              <w:jc w:val="center"/>
              <w:rPr>
                <w:rFonts w:hint="eastAsia" w:ascii="仿宋" w:hAnsi="仿宋" w:eastAsia="仿宋" w:cs="仿宋"/>
                <w:color w:val="000000"/>
                <w:sz w:val="24"/>
              </w:rPr>
            </w:pPr>
          </w:p>
        </w:tc>
        <w:tc>
          <w:tcPr>
            <w:tcW w:w="744" w:type="dxa"/>
            <w:vMerge w:val="restart"/>
            <w:vAlign w:val="center"/>
          </w:tcPr>
          <w:p w14:paraId="438433B5">
            <w:pPr>
              <w:widowControl/>
              <w:jc w:val="center"/>
              <w:textAlignment w:val="center"/>
              <w:rPr>
                <w:rFonts w:hint="eastAsia" w:ascii="仿宋" w:hAnsi="仿宋" w:eastAsia="仿宋" w:cs="仿宋"/>
                <w:color w:val="000000"/>
                <w:sz w:val="24"/>
              </w:rPr>
            </w:pPr>
            <w:r>
              <w:rPr>
                <w:rFonts w:hint="eastAsia" w:ascii="仿宋" w:hAnsi="仿宋" w:eastAsia="仿宋" w:cs="仿宋"/>
                <w:color w:val="000000"/>
                <w:kern w:val="0"/>
                <w:sz w:val="24"/>
              </w:rPr>
              <w:t>*整机安全性要求</w:t>
            </w:r>
          </w:p>
        </w:tc>
        <w:tc>
          <w:tcPr>
            <w:tcW w:w="1223" w:type="dxa"/>
            <w:vAlign w:val="center"/>
          </w:tcPr>
          <w:p w14:paraId="5CDC6071">
            <w:pPr>
              <w:widowControl/>
              <w:jc w:val="center"/>
              <w:textAlignment w:val="center"/>
              <w:rPr>
                <w:rFonts w:hint="eastAsia" w:ascii="仿宋" w:hAnsi="仿宋" w:eastAsia="仿宋" w:cs="仿宋"/>
                <w:color w:val="000000"/>
                <w:sz w:val="24"/>
              </w:rPr>
            </w:pPr>
            <w:r>
              <w:rPr>
                <w:rFonts w:hint="eastAsia" w:ascii="仿宋" w:hAnsi="仿宋" w:eastAsia="仿宋" w:cs="仿宋"/>
                <w:color w:val="000000"/>
                <w:kern w:val="0"/>
                <w:sz w:val="24"/>
              </w:rPr>
              <w:t>*密码算法实现</w:t>
            </w:r>
          </w:p>
        </w:tc>
        <w:tc>
          <w:tcPr>
            <w:tcW w:w="4867" w:type="dxa"/>
            <w:vAlign w:val="center"/>
          </w:tcPr>
          <w:p w14:paraId="3B99FFC5">
            <w:pPr>
              <w:widowControl/>
              <w:jc w:val="left"/>
              <w:textAlignment w:val="center"/>
              <w:rPr>
                <w:rFonts w:hint="eastAsia" w:ascii="仿宋" w:hAnsi="仿宋" w:eastAsia="仿宋" w:cs="仿宋"/>
                <w:color w:val="000000"/>
                <w:sz w:val="24"/>
              </w:rPr>
            </w:pPr>
            <w:r>
              <w:rPr>
                <w:rFonts w:hint="eastAsia" w:ascii="仿宋" w:hAnsi="仿宋" w:eastAsia="仿宋" w:cs="仿宋"/>
                <w:color w:val="000000"/>
                <w:kern w:val="0"/>
                <w:sz w:val="24"/>
              </w:rPr>
              <w:t>本次采购不做要求</w:t>
            </w:r>
          </w:p>
        </w:tc>
      </w:tr>
      <w:tr w14:paraId="7C0EAB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rPr>
        <w:tc>
          <w:tcPr>
            <w:tcW w:w="568" w:type="dxa"/>
            <w:vMerge w:val="continue"/>
            <w:noWrap/>
          </w:tcPr>
          <w:p w14:paraId="2F59E4F8">
            <w:pPr>
              <w:jc w:val="center"/>
              <w:rPr>
                <w:rFonts w:hint="eastAsia" w:ascii="仿宋" w:hAnsi="仿宋" w:eastAsia="仿宋" w:cs="仿宋"/>
                <w:color w:val="000000"/>
                <w:sz w:val="24"/>
              </w:rPr>
            </w:pPr>
          </w:p>
        </w:tc>
        <w:tc>
          <w:tcPr>
            <w:tcW w:w="1267" w:type="dxa"/>
            <w:vMerge w:val="continue"/>
            <w:noWrap/>
          </w:tcPr>
          <w:p w14:paraId="063D14A0">
            <w:pPr>
              <w:jc w:val="center"/>
              <w:rPr>
                <w:rFonts w:hint="eastAsia" w:ascii="仿宋" w:hAnsi="仿宋" w:eastAsia="仿宋" w:cs="仿宋"/>
                <w:color w:val="000000"/>
                <w:sz w:val="24"/>
              </w:rPr>
            </w:pPr>
          </w:p>
        </w:tc>
        <w:tc>
          <w:tcPr>
            <w:tcW w:w="744" w:type="dxa"/>
            <w:vMerge w:val="continue"/>
            <w:vAlign w:val="center"/>
          </w:tcPr>
          <w:p w14:paraId="6075650A">
            <w:pPr>
              <w:jc w:val="center"/>
              <w:rPr>
                <w:rFonts w:hint="eastAsia" w:ascii="仿宋" w:hAnsi="仿宋" w:eastAsia="仿宋" w:cs="仿宋"/>
                <w:color w:val="000000"/>
                <w:sz w:val="24"/>
              </w:rPr>
            </w:pPr>
          </w:p>
        </w:tc>
        <w:tc>
          <w:tcPr>
            <w:tcW w:w="1223" w:type="dxa"/>
            <w:vAlign w:val="center"/>
          </w:tcPr>
          <w:p w14:paraId="5BDCF5B8">
            <w:pPr>
              <w:widowControl/>
              <w:jc w:val="center"/>
              <w:textAlignment w:val="center"/>
              <w:rPr>
                <w:rFonts w:hint="eastAsia" w:ascii="仿宋" w:hAnsi="仿宋" w:eastAsia="仿宋" w:cs="仿宋"/>
                <w:color w:val="000000"/>
                <w:sz w:val="24"/>
              </w:rPr>
            </w:pPr>
            <w:r>
              <w:rPr>
                <w:rFonts w:hint="eastAsia" w:ascii="仿宋" w:hAnsi="仿宋" w:eastAsia="仿宋" w:cs="仿宋"/>
                <w:color w:val="000000"/>
                <w:kern w:val="0"/>
                <w:sz w:val="24"/>
              </w:rPr>
              <w:t>USB端口管控</w:t>
            </w:r>
          </w:p>
        </w:tc>
        <w:tc>
          <w:tcPr>
            <w:tcW w:w="4867" w:type="dxa"/>
            <w:vAlign w:val="center"/>
          </w:tcPr>
          <w:p w14:paraId="6B76A69F">
            <w:pPr>
              <w:widowControl/>
              <w:jc w:val="left"/>
              <w:textAlignment w:val="center"/>
              <w:rPr>
                <w:rFonts w:hint="eastAsia" w:ascii="仿宋" w:hAnsi="仿宋" w:eastAsia="仿宋" w:cs="仿宋"/>
                <w:color w:val="000000"/>
                <w:sz w:val="24"/>
              </w:rPr>
            </w:pPr>
            <w:r>
              <w:rPr>
                <w:rFonts w:hint="eastAsia" w:ascii="仿宋" w:hAnsi="仿宋" w:eastAsia="仿宋" w:cs="仿宋"/>
                <w:color w:val="000000"/>
                <w:kern w:val="0"/>
                <w:sz w:val="24"/>
              </w:rPr>
              <w:t>本次采购不做要求</w:t>
            </w:r>
          </w:p>
        </w:tc>
      </w:tr>
      <w:tr w14:paraId="2682BA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rPr>
        <w:tc>
          <w:tcPr>
            <w:tcW w:w="568" w:type="dxa"/>
            <w:vMerge w:val="continue"/>
            <w:noWrap/>
          </w:tcPr>
          <w:p w14:paraId="07576432">
            <w:pPr>
              <w:jc w:val="center"/>
              <w:rPr>
                <w:rFonts w:hint="eastAsia" w:ascii="仿宋" w:hAnsi="仿宋" w:eastAsia="仿宋" w:cs="仿宋"/>
                <w:color w:val="000000"/>
                <w:sz w:val="24"/>
              </w:rPr>
            </w:pPr>
          </w:p>
        </w:tc>
        <w:tc>
          <w:tcPr>
            <w:tcW w:w="1267" w:type="dxa"/>
            <w:vMerge w:val="continue"/>
            <w:noWrap/>
          </w:tcPr>
          <w:p w14:paraId="5511D3D7">
            <w:pPr>
              <w:jc w:val="center"/>
              <w:rPr>
                <w:rFonts w:hint="eastAsia" w:ascii="仿宋" w:hAnsi="仿宋" w:eastAsia="仿宋" w:cs="仿宋"/>
                <w:color w:val="000000"/>
                <w:sz w:val="24"/>
              </w:rPr>
            </w:pPr>
          </w:p>
        </w:tc>
        <w:tc>
          <w:tcPr>
            <w:tcW w:w="744" w:type="dxa"/>
            <w:vMerge w:val="continue"/>
            <w:vAlign w:val="center"/>
          </w:tcPr>
          <w:p w14:paraId="2224A2BC">
            <w:pPr>
              <w:jc w:val="center"/>
              <w:rPr>
                <w:rFonts w:hint="eastAsia" w:ascii="仿宋" w:hAnsi="仿宋" w:eastAsia="仿宋" w:cs="仿宋"/>
                <w:color w:val="000000"/>
                <w:sz w:val="24"/>
              </w:rPr>
            </w:pPr>
          </w:p>
        </w:tc>
        <w:tc>
          <w:tcPr>
            <w:tcW w:w="1223" w:type="dxa"/>
            <w:vAlign w:val="center"/>
          </w:tcPr>
          <w:p w14:paraId="3756927A">
            <w:pPr>
              <w:widowControl/>
              <w:jc w:val="center"/>
              <w:textAlignment w:val="center"/>
              <w:rPr>
                <w:rFonts w:hint="eastAsia" w:ascii="仿宋" w:hAnsi="仿宋" w:eastAsia="仿宋" w:cs="仿宋"/>
                <w:color w:val="000000"/>
                <w:sz w:val="24"/>
              </w:rPr>
            </w:pPr>
            <w:r>
              <w:rPr>
                <w:rFonts w:hint="eastAsia" w:ascii="仿宋" w:hAnsi="仿宋" w:eastAsia="仿宋" w:cs="仿宋"/>
                <w:color w:val="000000"/>
                <w:kern w:val="0"/>
                <w:sz w:val="24"/>
              </w:rPr>
              <w:t>安全物理锁</w:t>
            </w:r>
          </w:p>
        </w:tc>
        <w:tc>
          <w:tcPr>
            <w:tcW w:w="4867" w:type="dxa"/>
            <w:vAlign w:val="center"/>
          </w:tcPr>
          <w:p w14:paraId="441BB48D">
            <w:pPr>
              <w:widowControl/>
              <w:jc w:val="left"/>
              <w:textAlignment w:val="center"/>
              <w:rPr>
                <w:rFonts w:hint="eastAsia" w:ascii="仿宋" w:hAnsi="仿宋" w:eastAsia="仿宋" w:cs="仿宋"/>
                <w:color w:val="000000"/>
                <w:sz w:val="24"/>
              </w:rPr>
            </w:pPr>
            <w:r>
              <w:rPr>
                <w:rFonts w:hint="eastAsia" w:ascii="仿宋" w:hAnsi="仿宋" w:eastAsia="仿宋" w:cs="仿宋"/>
                <w:color w:val="000000"/>
                <w:kern w:val="0"/>
                <w:sz w:val="24"/>
              </w:rPr>
              <w:t>本次采购不做要求</w:t>
            </w:r>
          </w:p>
        </w:tc>
      </w:tr>
      <w:tr w14:paraId="47DF5D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rPr>
        <w:tc>
          <w:tcPr>
            <w:tcW w:w="568" w:type="dxa"/>
            <w:vMerge w:val="continue"/>
            <w:noWrap/>
          </w:tcPr>
          <w:p w14:paraId="5473EF08">
            <w:pPr>
              <w:jc w:val="center"/>
              <w:rPr>
                <w:rFonts w:hint="eastAsia" w:ascii="仿宋" w:hAnsi="仿宋" w:eastAsia="仿宋" w:cs="仿宋"/>
                <w:color w:val="000000"/>
                <w:sz w:val="24"/>
              </w:rPr>
            </w:pPr>
          </w:p>
        </w:tc>
        <w:tc>
          <w:tcPr>
            <w:tcW w:w="1267" w:type="dxa"/>
            <w:vMerge w:val="continue"/>
            <w:noWrap/>
          </w:tcPr>
          <w:p w14:paraId="69E028F1">
            <w:pPr>
              <w:jc w:val="center"/>
              <w:rPr>
                <w:rFonts w:hint="eastAsia" w:ascii="仿宋" w:hAnsi="仿宋" w:eastAsia="仿宋" w:cs="仿宋"/>
                <w:color w:val="000000"/>
                <w:sz w:val="24"/>
              </w:rPr>
            </w:pPr>
          </w:p>
        </w:tc>
        <w:tc>
          <w:tcPr>
            <w:tcW w:w="744" w:type="dxa"/>
            <w:vMerge w:val="continue"/>
            <w:vAlign w:val="center"/>
          </w:tcPr>
          <w:p w14:paraId="66CDA6B4">
            <w:pPr>
              <w:jc w:val="center"/>
              <w:rPr>
                <w:rFonts w:hint="eastAsia" w:ascii="仿宋" w:hAnsi="仿宋" w:eastAsia="仿宋" w:cs="仿宋"/>
                <w:color w:val="000000"/>
                <w:sz w:val="24"/>
              </w:rPr>
            </w:pPr>
          </w:p>
        </w:tc>
        <w:tc>
          <w:tcPr>
            <w:tcW w:w="1223" w:type="dxa"/>
            <w:vAlign w:val="center"/>
          </w:tcPr>
          <w:p w14:paraId="18C963BB">
            <w:pPr>
              <w:widowControl/>
              <w:jc w:val="center"/>
              <w:textAlignment w:val="center"/>
              <w:rPr>
                <w:rFonts w:hint="eastAsia" w:ascii="仿宋" w:hAnsi="仿宋" w:eastAsia="仿宋" w:cs="仿宋"/>
                <w:color w:val="000000"/>
                <w:sz w:val="24"/>
              </w:rPr>
            </w:pPr>
            <w:r>
              <w:rPr>
                <w:rFonts w:hint="eastAsia" w:ascii="仿宋" w:hAnsi="仿宋" w:eastAsia="仿宋" w:cs="仿宋"/>
                <w:color w:val="000000"/>
                <w:kern w:val="0"/>
                <w:sz w:val="24"/>
              </w:rPr>
              <w:t>*信息安全基本要求</w:t>
            </w:r>
          </w:p>
        </w:tc>
        <w:tc>
          <w:tcPr>
            <w:tcW w:w="4867" w:type="dxa"/>
            <w:vAlign w:val="center"/>
          </w:tcPr>
          <w:p w14:paraId="59932071">
            <w:pPr>
              <w:widowControl/>
              <w:jc w:val="left"/>
              <w:textAlignment w:val="center"/>
              <w:rPr>
                <w:rFonts w:hint="eastAsia" w:ascii="仿宋" w:hAnsi="仿宋" w:eastAsia="仿宋" w:cs="仿宋"/>
                <w:color w:val="000000"/>
                <w:sz w:val="24"/>
              </w:rPr>
            </w:pPr>
            <w:r>
              <w:rPr>
                <w:rFonts w:hint="eastAsia" w:ascii="仿宋" w:hAnsi="仿宋" w:eastAsia="仿宋" w:cs="仿宋"/>
                <w:color w:val="000000"/>
                <w:kern w:val="0"/>
                <w:sz w:val="24"/>
              </w:rPr>
              <w:t>本次采购不做要求</w:t>
            </w:r>
          </w:p>
        </w:tc>
      </w:tr>
      <w:tr w14:paraId="7C662E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rPr>
        <w:tc>
          <w:tcPr>
            <w:tcW w:w="568" w:type="dxa"/>
            <w:vMerge w:val="continue"/>
            <w:noWrap/>
          </w:tcPr>
          <w:p w14:paraId="233FD231">
            <w:pPr>
              <w:jc w:val="center"/>
              <w:rPr>
                <w:rFonts w:hint="eastAsia" w:ascii="仿宋" w:hAnsi="仿宋" w:eastAsia="仿宋" w:cs="仿宋"/>
                <w:color w:val="000000"/>
                <w:sz w:val="24"/>
              </w:rPr>
            </w:pPr>
          </w:p>
        </w:tc>
        <w:tc>
          <w:tcPr>
            <w:tcW w:w="1267" w:type="dxa"/>
            <w:vMerge w:val="continue"/>
            <w:noWrap/>
          </w:tcPr>
          <w:p w14:paraId="69DA283A">
            <w:pPr>
              <w:jc w:val="center"/>
              <w:rPr>
                <w:rFonts w:hint="eastAsia" w:ascii="仿宋" w:hAnsi="仿宋" w:eastAsia="仿宋" w:cs="仿宋"/>
                <w:color w:val="000000"/>
                <w:sz w:val="24"/>
              </w:rPr>
            </w:pPr>
          </w:p>
        </w:tc>
        <w:tc>
          <w:tcPr>
            <w:tcW w:w="744" w:type="dxa"/>
            <w:vMerge w:val="continue"/>
            <w:vAlign w:val="center"/>
          </w:tcPr>
          <w:p w14:paraId="38E5D67F">
            <w:pPr>
              <w:jc w:val="center"/>
              <w:rPr>
                <w:rFonts w:hint="eastAsia" w:ascii="仿宋" w:hAnsi="仿宋" w:eastAsia="仿宋" w:cs="仿宋"/>
                <w:color w:val="000000"/>
                <w:sz w:val="24"/>
              </w:rPr>
            </w:pPr>
          </w:p>
        </w:tc>
        <w:tc>
          <w:tcPr>
            <w:tcW w:w="1223" w:type="dxa"/>
            <w:vAlign w:val="center"/>
          </w:tcPr>
          <w:p w14:paraId="1F92AA3D">
            <w:pPr>
              <w:widowControl/>
              <w:jc w:val="center"/>
              <w:textAlignment w:val="center"/>
              <w:rPr>
                <w:rFonts w:hint="eastAsia" w:ascii="仿宋" w:hAnsi="仿宋" w:eastAsia="仿宋" w:cs="仿宋"/>
                <w:color w:val="000000"/>
                <w:sz w:val="24"/>
              </w:rPr>
            </w:pPr>
            <w:r>
              <w:rPr>
                <w:rFonts w:hint="eastAsia" w:ascii="仿宋" w:hAnsi="仿宋" w:eastAsia="仿宋" w:cs="仿宋"/>
                <w:color w:val="000000"/>
                <w:kern w:val="0"/>
                <w:sz w:val="24"/>
              </w:rPr>
              <w:t>*固件安全启动</w:t>
            </w:r>
          </w:p>
        </w:tc>
        <w:tc>
          <w:tcPr>
            <w:tcW w:w="4867" w:type="dxa"/>
            <w:vAlign w:val="center"/>
          </w:tcPr>
          <w:p w14:paraId="73945723">
            <w:pPr>
              <w:widowControl/>
              <w:jc w:val="left"/>
              <w:textAlignment w:val="center"/>
              <w:rPr>
                <w:rFonts w:hint="eastAsia" w:ascii="仿宋" w:hAnsi="仿宋" w:eastAsia="仿宋" w:cs="仿宋"/>
                <w:color w:val="000000"/>
                <w:sz w:val="24"/>
              </w:rPr>
            </w:pPr>
            <w:r>
              <w:rPr>
                <w:rFonts w:hint="eastAsia" w:ascii="仿宋" w:hAnsi="仿宋" w:eastAsia="仿宋" w:cs="仿宋"/>
                <w:color w:val="000000"/>
                <w:kern w:val="0"/>
                <w:sz w:val="24"/>
              </w:rPr>
              <w:t>本次采购不做要求</w:t>
            </w:r>
          </w:p>
        </w:tc>
      </w:tr>
      <w:tr w14:paraId="01A4F7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rPr>
        <w:tc>
          <w:tcPr>
            <w:tcW w:w="568" w:type="dxa"/>
            <w:vMerge w:val="continue"/>
            <w:noWrap/>
          </w:tcPr>
          <w:p w14:paraId="6D7B293A">
            <w:pPr>
              <w:jc w:val="center"/>
              <w:rPr>
                <w:rFonts w:hint="eastAsia" w:ascii="仿宋" w:hAnsi="仿宋" w:eastAsia="仿宋" w:cs="仿宋"/>
                <w:color w:val="000000"/>
                <w:sz w:val="24"/>
              </w:rPr>
            </w:pPr>
          </w:p>
        </w:tc>
        <w:tc>
          <w:tcPr>
            <w:tcW w:w="1267" w:type="dxa"/>
            <w:vMerge w:val="continue"/>
            <w:noWrap/>
          </w:tcPr>
          <w:p w14:paraId="23BA4D96">
            <w:pPr>
              <w:jc w:val="center"/>
              <w:rPr>
                <w:rFonts w:hint="eastAsia" w:ascii="仿宋" w:hAnsi="仿宋" w:eastAsia="仿宋" w:cs="仿宋"/>
                <w:color w:val="000000"/>
                <w:sz w:val="24"/>
              </w:rPr>
            </w:pPr>
          </w:p>
        </w:tc>
        <w:tc>
          <w:tcPr>
            <w:tcW w:w="744" w:type="dxa"/>
            <w:vMerge w:val="continue"/>
            <w:vAlign w:val="center"/>
          </w:tcPr>
          <w:p w14:paraId="3DD3A874">
            <w:pPr>
              <w:jc w:val="center"/>
              <w:rPr>
                <w:rFonts w:hint="eastAsia" w:ascii="仿宋" w:hAnsi="仿宋" w:eastAsia="仿宋" w:cs="仿宋"/>
                <w:color w:val="000000"/>
                <w:sz w:val="24"/>
              </w:rPr>
            </w:pPr>
          </w:p>
        </w:tc>
        <w:tc>
          <w:tcPr>
            <w:tcW w:w="1223" w:type="dxa"/>
            <w:vAlign w:val="center"/>
          </w:tcPr>
          <w:p w14:paraId="518E1301">
            <w:pPr>
              <w:widowControl/>
              <w:jc w:val="center"/>
              <w:textAlignment w:val="center"/>
              <w:rPr>
                <w:rFonts w:hint="eastAsia" w:ascii="仿宋" w:hAnsi="仿宋" w:eastAsia="仿宋" w:cs="仿宋"/>
                <w:color w:val="000000"/>
                <w:sz w:val="24"/>
              </w:rPr>
            </w:pPr>
            <w:r>
              <w:rPr>
                <w:rFonts w:hint="eastAsia" w:ascii="仿宋" w:hAnsi="仿宋" w:eastAsia="仿宋" w:cs="仿宋"/>
                <w:color w:val="000000"/>
                <w:kern w:val="0"/>
                <w:sz w:val="24"/>
              </w:rPr>
              <w:t>*限用物质的限量要求</w:t>
            </w:r>
          </w:p>
        </w:tc>
        <w:tc>
          <w:tcPr>
            <w:tcW w:w="4867" w:type="dxa"/>
            <w:vAlign w:val="center"/>
          </w:tcPr>
          <w:p w14:paraId="3925F395">
            <w:pPr>
              <w:widowControl/>
              <w:jc w:val="left"/>
              <w:textAlignment w:val="center"/>
              <w:rPr>
                <w:rFonts w:hint="eastAsia" w:ascii="仿宋" w:hAnsi="仿宋" w:eastAsia="仿宋" w:cs="仿宋"/>
                <w:color w:val="000000"/>
                <w:sz w:val="24"/>
              </w:rPr>
            </w:pPr>
            <w:r>
              <w:rPr>
                <w:rFonts w:hint="eastAsia" w:ascii="仿宋" w:hAnsi="仿宋" w:eastAsia="仿宋" w:cs="仿宋"/>
                <w:color w:val="000000"/>
                <w:kern w:val="0"/>
                <w:sz w:val="24"/>
              </w:rPr>
              <w:t>本次采购不做要求</w:t>
            </w:r>
          </w:p>
        </w:tc>
      </w:tr>
    </w:tbl>
    <w:p w14:paraId="071334CD">
      <w:pPr>
        <w:spacing w:line="360" w:lineRule="auto"/>
        <w:ind w:firstLine="482" w:firstLineChars="200"/>
        <w:rPr>
          <w:rFonts w:ascii="宋体" w:hAnsi="宋体" w:eastAsia="宋体" w:cs="宋体"/>
          <w:b/>
          <w:sz w:val="24"/>
          <w:szCs w:val="24"/>
        </w:rPr>
      </w:pPr>
      <w:r>
        <w:rPr>
          <w:rFonts w:hint="eastAsia" w:ascii="宋体" w:hAnsi="宋体" w:eastAsia="宋体" w:cs="宋体"/>
          <w:b/>
          <w:sz w:val="24"/>
          <w:szCs w:val="24"/>
        </w:rPr>
        <w:t>包2</w:t>
      </w:r>
    </w:p>
    <w:p w14:paraId="78FB6B57">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1.技术需求</w:t>
      </w:r>
    </w:p>
    <w:p w14:paraId="259ECB8D">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（一）投标人须承诺所投产品和服务符合强制性规定（具体详见项目需求书中设备技术要求）。交货时招标人有权要求投标人出具所投产品、服务符合上述规定的证明文件。</w:t>
      </w:r>
    </w:p>
    <w:p w14:paraId="3C536DA8">
      <w:pPr>
        <w:spacing w:line="360" w:lineRule="auto"/>
        <w:ind w:firstLine="480" w:firstLineChars="200"/>
        <w:jc w:val="left"/>
        <w:rPr>
          <w:rFonts w:ascii="宋体" w:hAnsi="宋体" w:eastAsia="宋体" w:cs="宋体"/>
          <w:sz w:val="24"/>
          <w:szCs w:val="24"/>
        </w:rPr>
      </w:pPr>
      <w:r>
        <w:rPr>
          <w:rFonts w:hint="eastAsia" w:ascii="宋体" w:hAnsi="宋体" w:eastAsia="宋体" w:cs="宋体"/>
          <w:sz w:val="24"/>
          <w:szCs w:val="24"/>
        </w:rPr>
        <w:t>（二）投标文件中对所投产品的名称、品牌、制造商、产地、主要技术性能指标及其在技术、安全、性能、管理、厂家标准、使用年限及售后服务等方面情况提供详细的具有法律效力的技术资料。</w:t>
      </w:r>
    </w:p>
    <w:p w14:paraId="09B1ED74">
      <w:pPr>
        <w:spacing w:line="360" w:lineRule="auto"/>
        <w:ind w:firstLine="480" w:firstLineChars="200"/>
        <w:jc w:val="left"/>
        <w:rPr>
          <w:rFonts w:ascii="宋体" w:hAnsi="宋体" w:eastAsia="宋体" w:cs="宋体"/>
          <w:sz w:val="24"/>
          <w:szCs w:val="24"/>
        </w:rPr>
      </w:pPr>
      <w:r>
        <w:rPr>
          <w:rFonts w:hint="eastAsia" w:ascii="宋体" w:hAnsi="宋体" w:eastAsia="宋体" w:cs="宋体"/>
          <w:sz w:val="24"/>
          <w:szCs w:val="24"/>
        </w:rPr>
        <w:t>（三）投标文件中提供能够证明所投产品性能质量的证明材料，如检测/检验/试验/测试报告、与所投产品相关的知识产权证书、第三方认证机构出具的认证证书等。</w:t>
      </w:r>
    </w:p>
    <w:p w14:paraId="1C12F591">
      <w:pPr>
        <w:spacing w:line="360" w:lineRule="auto"/>
        <w:ind w:firstLine="480" w:firstLineChars="200"/>
        <w:jc w:val="left"/>
        <w:rPr>
          <w:rFonts w:ascii="宋体" w:hAnsi="宋体" w:eastAsia="宋体" w:cs="宋体"/>
          <w:sz w:val="24"/>
          <w:szCs w:val="24"/>
        </w:rPr>
      </w:pPr>
      <w:r>
        <w:rPr>
          <w:rFonts w:hint="eastAsia" w:ascii="宋体" w:hAnsi="宋体" w:eastAsia="宋体" w:cs="宋体"/>
          <w:sz w:val="24"/>
          <w:szCs w:val="24"/>
        </w:rPr>
        <w:t>（四）投标文件中提供能够证明所投产品制造商能力的证明材料。</w:t>
      </w:r>
    </w:p>
    <w:p w14:paraId="3C9F4E00">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（五）具体需求详见本部分项目需求书。</w:t>
      </w:r>
    </w:p>
    <w:p w14:paraId="3FB0FDE5">
      <w:pPr>
        <w:spacing w:line="360" w:lineRule="auto"/>
        <w:ind w:firstLine="482" w:firstLineChars="200"/>
        <w:rPr>
          <w:rFonts w:ascii="宋体" w:hAnsi="宋体" w:eastAsia="宋体" w:cs="Times New Roman"/>
          <w:b/>
          <w:sz w:val="24"/>
          <w:szCs w:val="24"/>
        </w:rPr>
      </w:pPr>
      <w:r>
        <w:rPr>
          <w:rFonts w:hint="eastAsia" w:ascii="宋体" w:hAnsi="宋体" w:eastAsia="宋体" w:cs="Times New Roman"/>
          <w:b/>
          <w:sz w:val="24"/>
          <w:szCs w:val="24"/>
        </w:rPr>
        <w:t>2.一般技术要求</w:t>
      </w:r>
    </w:p>
    <w:tbl>
      <w:tblPr>
        <w:tblStyle w:val="18"/>
        <w:tblW w:w="886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540"/>
        <w:gridCol w:w="1257"/>
        <w:gridCol w:w="5566"/>
        <w:gridCol w:w="709"/>
        <w:gridCol w:w="790"/>
      </w:tblGrid>
      <w:tr w14:paraId="24B33B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27" w:hRule="atLeast"/>
          <w:jc w:val="center"/>
        </w:trPr>
        <w:tc>
          <w:tcPr>
            <w:tcW w:w="540" w:type="dxa"/>
          </w:tcPr>
          <w:p w14:paraId="378B8A48">
            <w:pPr>
              <w:widowControl/>
              <w:spacing w:line="360" w:lineRule="auto"/>
              <w:jc w:val="center"/>
              <w:rPr>
                <w:rFonts w:hint="eastAsia" w:ascii="仿宋" w:hAnsi="仿宋" w:eastAsia="仿宋" w:cs="仿宋"/>
                <w:b/>
                <w:bCs/>
                <w:kern w:val="0"/>
                <w:sz w:val="24"/>
              </w:rPr>
            </w:pPr>
            <w:r>
              <w:rPr>
                <w:rFonts w:hint="eastAsia" w:ascii="仿宋" w:hAnsi="仿宋" w:eastAsia="仿宋" w:cs="仿宋"/>
                <w:b/>
                <w:bCs/>
                <w:kern w:val="0"/>
                <w:sz w:val="24"/>
              </w:rPr>
              <w:t>序号</w:t>
            </w:r>
          </w:p>
        </w:tc>
        <w:tc>
          <w:tcPr>
            <w:tcW w:w="1257" w:type="dxa"/>
            <w:vAlign w:val="center"/>
          </w:tcPr>
          <w:p w14:paraId="3C822E7A">
            <w:pPr>
              <w:widowControl/>
              <w:spacing w:line="360" w:lineRule="auto"/>
              <w:jc w:val="center"/>
              <w:rPr>
                <w:rFonts w:hint="eastAsia" w:ascii="仿宋" w:hAnsi="仿宋" w:eastAsia="仿宋" w:cs="仿宋"/>
                <w:b/>
                <w:bCs/>
                <w:kern w:val="0"/>
                <w:sz w:val="24"/>
              </w:rPr>
            </w:pPr>
            <w:r>
              <w:rPr>
                <w:rFonts w:hint="eastAsia" w:ascii="仿宋" w:hAnsi="仿宋" w:eastAsia="仿宋" w:cs="仿宋"/>
                <w:b/>
                <w:bCs/>
                <w:kern w:val="0"/>
                <w:sz w:val="24"/>
              </w:rPr>
              <w:t>设备名称</w:t>
            </w:r>
          </w:p>
        </w:tc>
        <w:tc>
          <w:tcPr>
            <w:tcW w:w="5566" w:type="dxa"/>
            <w:vAlign w:val="center"/>
          </w:tcPr>
          <w:p w14:paraId="7D48E378">
            <w:pPr>
              <w:widowControl/>
              <w:spacing w:line="360" w:lineRule="auto"/>
              <w:jc w:val="center"/>
              <w:rPr>
                <w:rFonts w:hint="eastAsia" w:ascii="仿宋" w:hAnsi="仿宋" w:eastAsia="仿宋" w:cs="仿宋"/>
                <w:b/>
                <w:bCs/>
                <w:kern w:val="0"/>
                <w:sz w:val="24"/>
              </w:rPr>
            </w:pPr>
            <w:r>
              <w:rPr>
                <w:rFonts w:hint="eastAsia" w:ascii="仿宋" w:hAnsi="仿宋" w:eastAsia="仿宋" w:cs="仿宋"/>
                <w:b/>
                <w:bCs/>
                <w:kern w:val="0"/>
                <w:sz w:val="24"/>
              </w:rPr>
              <w:t>技术指标</w:t>
            </w:r>
          </w:p>
        </w:tc>
        <w:tc>
          <w:tcPr>
            <w:tcW w:w="709" w:type="dxa"/>
            <w:vAlign w:val="center"/>
          </w:tcPr>
          <w:p w14:paraId="365C96F5">
            <w:pPr>
              <w:widowControl/>
              <w:spacing w:line="360" w:lineRule="auto"/>
              <w:jc w:val="center"/>
              <w:rPr>
                <w:rFonts w:hint="eastAsia" w:ascii="仿宋" w:hAnsi="仿宋" w:eastAsia="仿宋" w:cs="仿宋"/>
                <w:b/>
                <w:bCs/>
                <w:kern w:val="0"/>
                <w:sz w:val="24"/>
              </w:rPr>
            </w:pPr>
            <w:r>
              <w:rPr>
                <w:rFonts w:hint="eastAsia" w:ascii="仿宋" w:hAnsi="仿宋" w:eastAsia="仿宋" w:cs="仿宋"/>
                <w:b/>
                <w:bCs/>
                <w:kern w:val="0"/>
                <w:sz w:val="24"/>
              </w:rPr>
              <w:t>数量</w:t>
            </w:r>
          </w:p>
        </w:tc>
        <w:tc>
          <w:tcPr>
            <w:tcW w:w="790" w:type="dxa"/>
            <w:vAlign w:val="center"/>
          </w:tcPr>
          <w:p w14:paraId="7D027DEB">
            <w:pPr>
              <w:widowControl/>
              <w:spacing w:line="360" w:lineRule="auto"/>
              <w:jc w:val="center"/>
              <w:rPr>
                <w:rFonts w:hint="eastAsia" w:ascii="仿宋" w:hAnsi="仿宋" w:eastAsia="仿宋" w:cs="仿宋"/>
                <w:b/>
                <w:bCs/>
                <w:kern w:val="0"/>
                <w:sz w:val="24"/>
              </w:rPr>
            </w:pPr>
            <w:r>
              <w:rPr>
                <w:rFonts w:hint="eastAsia" w:ascii="仿宋" w:hAnsi="仿宋" w:eastAsia="仿宋" w:cs="仿宋"/>
                <w:b/>
                <w:bCs/>
                <w:kern w:val="0"/>
                <w:sz w:val="24"/>
              </w:rPr>
              <w:t>单位</w:t>
            </w:r>
          </w:p>
        </w:tc>
      </w:tr>
      <w:tr w14:paraId="294CE1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40" w:type="dxa"/>
            <w:vAlign w:val="center"/>
          </w:tcPr>
          <w:p w14:paraId="348932E0">
            <w:pPr>
              <w:widowControl/>
              <w:snapToGrid w:val="0"/>
              <w:spacing w:line="360" w:lineRule="auto"/>
              <w:jc w:val="center"/>
              <w:rPr>
                <w:rFonts w:hint="eastAsia" w:ascii="仿宋" w:hAnsi="仿宋" w:eastAsia="仿宋" w:cs="仿宋"/>
                <w:kern w:val="0"/>
                <w:sz w:val="24"/>
              </w:rPr>
            </w:pPr>
            <w:r>
              <w:rPr>
                <w:rFonts w:hint="eastAsia" w:ascii="仿宋" w:hAnsi="仿宋" w:eastAsia="仿宋" w:cs="仿宋"/>
                <w:kern w:val="0"/>
                <w:sz w:val="24"/>
              </w:rPr>
              <w:t>1</w:t>
            </w:r>
          </w:p>
        </w:tc>
        <w:tc>
          <w:tcPr>
            <w:tcW w:w="1257" w:type="dxa"/>
            <w:vAlign w:val="center"/>
          </w:tcPr>
          <w:p w14:paraId="73AC1F66">
            <w:pPr>
              <w:widowControl/>
              <w:spacing w:line="360" w:lineRule="auto"/>
              <w:jc w:val="center"/>
              <w:rPr>
                <w:rFonts w:hint="eastAsia" w:ascii="仿宋" w:hAnsi="仿宋" w:eastAsia="仿宋" w:cs="仿宋"/>
                <w:kern w:val="0"/>
                <w:sz w:val="24"/>
              </w:rPr>
            </w:pPr>
            <w:r>
              <w:rPr>
                <w:rFonts w:hint="eastAsia" w:ascii="仿宋" w:hAnsi="仿宋" w:eastAsia="仿宋" w:cs="仿宋"/>
                <w:kern w:val="0"/>
                <w:sz w:val="24"/>
              </w:rPr>
              <w:t>▲耳机</w:t>
            </w:r>
          </w:p>
        </w:tc>
        <w:tc>
          <w:tcPr>
            <w:tcW w:w="5566" w:type="dxa"/>
          </w:tcPr>
          <w:p w14:paraId="30EB817B">
            <w:pPr>
              <w:widowControl/>
              <w:spacing w:line="360" w:lineRule="auto"/>
              <w:jc w:val="left"/>
              <w:rPr>
                <w:rFonts w:hint="eastAsia" w:ascii="仿宋" w:hAnsi="仿宋" w:eastAsia="仿宋" w:cs="仿宋"/>
                <w:kern w:val="0"/>
                <w:sz w:val="24"/>
              </w:rPr>
            </w:pPr>
            <w:r>
              <w:rPr>
                <w:rFonts w:hint="eastAsia" w:ascii="仿宋" w:hAnsi="仿宋" w:eastAsia="仿宋" w:cs="仿宋"/>
                <w:kern w:val="0"/>
                <w:sz w:val="24"/>
              </w:rPr>
              <w:t>1、自适应头戴，佩戴快速，顺滑无声，无需手动调节；</w:t>
            </w:r>
          </w:p>
          <w:p w14:paraId="034BE919">
            <w:pPr>
              <w:widowControl/>
              <w:spacing w:line="360" w:lineRule="auto"/>
              <w:jc w:val="left"/>
              <w:rPr>
                <w:rFonts w:hint="eastAsia" w:ascii="仿宋" w:hAnsi="仿宋" w:eastAsia="仿宋" w:cs="仿宋"/>
                <w:kern w:val="0"/>
                <w:sz w:val="24"/>
              </w:rPr>
            </w:pPr>
            <w:r>
              <w:rPr>
                <w:rFonts w:hint="eastAsia" w:ascii="仿宋" w:hAnsi="仿宋" w:eastAsia="仿宋" w:cs="仿宋"/>
                <w:kern w:val="0"/>
                <w:sz w:val="24"/>
              </w:rPr>
              <w:t>2、耳机无音量调节装置，录、放音音量均由考试软件控制；</w:t>
            </w:r>
          </w:p>
          <w:p w14:paraId="0C7E2BD1">
            <w:pPr>
              <w:widowControl/>
              <w:spacing w:line="360" w:lineRule="auto"/>
              <w:jc w:val="left"/>
              <w:rPr>
                <w:rFonts w:hint="eastAsia" w:ascii="仿宋" w:hAnsi="仿宋" w:eastAsia="仿宋" w:cs="仿宋"/>
                <w:kern w:val="0"/>
                <w:sz w:val="24"/>
              </w:rPr>
            </w:pPr>
            <w:r>
              <w:rPr>
                <w:rFonts w:hint="eastAsia" w:ascii="仿宋" w:hAnsi="仿宋" w:eastAsia="仿宋" w:cs="仿宋"/>
                <w:kern w:val="0"/>
                <w:sz w:val="24"/>
              </w:rPr>
              <w:t>3、内置双声道声卡，主流windows系统免驱，即插即用；</w:t>
            </w:r>
          </w:p>
          <w:p w14:paraId="559E37A0">
            <w:pPr>
              <w:widowControl/>
              <w:spacing w:line="360" w:lineRule="auto"/>
              <w:jc w:val="left"/>
              <w:rPr>
                <w:rFonts w:hint="eastAsia" w:ascii="仿宋" w:hAnsi="仿宋" w:eastAsia="仿宋" w:cs="仿宋"/>
                <w:kern w:val="0"/>
                <w:sz w:val="24"/>
              </w:rPr>
            </w:pPr>
            <w:r>
              <w:rPr>
                <w:rFonts w:hint="eastAsia" w:ascii="仿宋" w:hAnsi="仿宋" w:eastAsia="仿宋" w:cs="仿宋"/>
                <w:kern w:val="0"/>
                <w:sz w:val="24"/>
              </w:rPr>
              <w:t>4、考试耳机被动降噪（隔音效果）≥30dB，3QUEST背景噪音下的语音传输质量MOS值（G-MOS、N-MOS、S-MOS）均≥4.0。</w:t>
            </w:r>
          </w:p>
          <w:p w14:paraId="115C59B8">
            <w:pPr>
              <w:widowControl/>
              <w:spacing w:line="360" w:lineRule="auto"/>
              <w:jc w:val="left"/>
              <w:rPr>
                <w:rFonts w:hint="eastAsia" w:ascii="仿宋" w:hAnsi="仿宋" w:eastAsia="仿宋" w:cs="仿宋"/>
                <w:kern w:val="0"/>
                <w:sz w:val="24"/>
              </w:rPr>
            </w:pPr>
            <w:r>
              <w:rPr>
                <w:rFonts w:hint="eastAsia" w:ascii="仿宋" w:hAnsi="仿宋" w:eastAsia="仿宋" w:cs="仿宋"/>
                <w:kern w:val="0"/>
                <w:sz w:val="24"/>
              </w:rPr>
              <w:t>5、采用USB或typc-c接口数据接口。</w:t>
            </w:r>
          </w:p>
          <w:p w14:paraId="0D5AAC7A">
            <w:pPr>
              <w:widowControl/>
              <w:spacing w:line="360" w:lineRule="auto"/>
              <w:jc w:val="left"/>
              <w:rPr>
                <w:rFonts w:hint="eastAsia" w:ascii="仿宋" w:hAnsi="仿宋" w:eastAsia="仿宋" w:cs="仿宋"/>
                <w:kern w:val="0"/>
                <w:sz w:val="24"/>
              </w:rPr>
            </w:pPr>
            <w:r>
              <w:rPr>
                <w:rFonts w:hint="eastAsia" w:ascii="仿宋" w:hAnsi="仿宋" w:eastAsia="仿宋" w:cs="仿宋"/>
                <w:kern w:val="0"/>
                <w:sz w:val="24"/>
              </w:rPr>
              <w:t>8、卡扣式头梁设计，可手动调节，适合不同头型佩戴。</w:t>
            </w:r>
          </w:p>
          <w:p w14:paraId="417B0513">
            <w:pPr>
              <w:widowControl/>
              <w:spacing w:line="360" w:lineRule="auto"/>
              <w:jc w:val="left"/>
              <w:rPr>
                <w:rFonts w:hint="eastAsia" w:ascii="仿宋" w:hAnsi="仿宋" w:eastAsia="仿宋" w:cs="仿宋"/>
                <w:kern w:val="0"/>
                <w:sz w:val="24"/>
              </w:rPr>
            </w:pPr>
            <w:r>
              <w:rPr>
                <w:rFonts w:hint="eastAsia" w:ascii="仿宋" w:hAnsi="仿宋" w:eastAsia="仿宋" w:cs="仿宋"/>
                <w:kern w:val="0"/>
                <w:sz w:val="24"/>
              </w:rPr>
              <w:t>6、耳机线采用尼龙编制线设计，抗拉扯耐磨，线长≥1.5米。</w:t>
            </w:r>
          </w:p>
          <w:p w14:paraId="4ED2DE52">
            <w:pPr>
              <w:widowControl/>
              <w:spacing w:line="360" w:lineRule="auto"/>
              <w:jc w:val="left"/>
              <w:rPr>
                <w:rFonts w:hint="eastAsia" w:ascii="仿宋" w:hAnsi="仿宋" w:eastAsia="仿宋" w:cs="仿宋"/>
                <w:kern w:val="0"/>
                <w:sz w:val="24"/>
              </w:rPr>
            </w:pPr>
            <w:r>
              <w:rPr>
                <w:rFonts w:hint="eastAsia" w:ascii="仿宋" w:hAnsi="仿宋" w:eastAsia="仿宋" w:cs="仿宋"/>
                <w:kern w:val="0"/>
                <w:sz w:val="24"/>
              </w:rPr>
              <w:t>7、采用双麦降噪技术，麦克风具备单向拾音功能，有效隔离50cm以外的杂音。</w:t>
            </w:r>
          </w:p>
          <w:p w14:paraId="4F95FEEC">
            <w:pPr>
              <w:widowControl/>
              <w:spacing w:line="360" w:lineRule="auto"/>
              <w:jc w:val="left"/>
              <w:rPr>
                <w:rFonts w:hint="eastAsia" w:ascii="仿宋" w:hAnsi="仿宋" w:eastAsia="仿宋" w:cs="仿宋"/>
                <w:kern w:val="0"/>
                <w:sz w:val="24"/>
              </w:rPr>
            </w:pPr>
            <w:r>
              <w:rPr>
                <w:rFonts w:hint="eastAsia" w:ascii="仿宋" w:hAnsi="仿宋" w:eastAsia="仿宋" w:cs="仿宋"/>
                <w:kern w:val="0"/>
                <w:sz w:val="24"/>
              </w:rPr>
              <w:t>8、智能考试耳机整体无任何线控或调节装置。</w:t>
            </w:r>
          </w:p>
          <w:p w14:paraId="6C2D3406">
            <w:pPr>
              <w:widowControl/>
              <w:spacing w:line="360" w:lineRule="auto"/>
              <w:jc w:val="left"/>
              <w:rPr>
                <w:rFonts w:hint="eastAsia" w:ascii="仿宋" w:hAnsi="仿宋" w:eastAsia="仿宋" w:cs="仿宋"/>
                <w:kern w:val="0"/>
                <w:sz w:val="24"/>
              </w:rPr>
            </w:pPr>
            <w:r>
              <w:rPr>
                <w:rFonts w:hint="eastAsia" w:ascii="仿宋" w:hAnsi="仿宋" w:eastAsia="仿宋" w:cs="仿宋"/>
                <w:kern w:val="0"/>
                <w:sz w:val="24"/>
              </w:rPr>
              <w:t>9、智能考试耳机麦杆：≥15CM固定麦杆，采用弹性麦杆设计，支持自动复位。</w:t>
            </w:r>
          </w:p>
          <w:p w14:paraId="496E6A2E">
            <w:pPr>
              <w:widowControl/>
              <w:spacing w:line="360" w:lineRule="auto"/>
              <w:jc w:val="left"/>
              <w:rPr>
                <w:rFonts w:hint="eastAsia" w:ascii="仿宋" w:hAnsi="仿宋" w:eastAsia="仿宋" w:cs="仿宋"/>
                <w:kern w:val="0"/>
                <w:sz w:val="24"/>
              </w:rPr>
            </w:pPr>
            <w:r>
              <w:rPr>
                <w:rFonts w:hint="eastAsia" w:ascii="仿宋" w:hAnsi="仿宋" w:eastAsia="仿宋" w:cs="仿宋"/>
                <w:kern w:val="0"/>
                <w:sz w:val="24"/>
              </w:rPr>
              <w:t>10、.耳机内置存储，容量为16G，可存储考试程序、试题、答案，保证考试安全;</w:t>
            </w:r>
          </w:p>
          <w:p w14:paraId="4D0B0EB9">
            <w:pPr>
              <w:widowControl/>
              <w:spacing w:line="360" w:lineRule="auto"/>
              <w:jc w:val="left"/>
              <w:rPr>
                <w:rFonts w:hint="eastAsia" w:ascii="仿宋" w:hAnsi="仿宋" w:eastAsia="仿宋" w:cs="仿宋"/>
                <w:kern w:val="0"/>
                <w:sz w:val="24"/>
              </w:rPr>
            </w:pPr>
            <w:r>
              <w:rPr>
                <w:rFonts w:hint="eastAsia" w:ascii="仿宋" w:hAnsi="仿宋" w:eastAsia="仿宋" w:cs="仿宋"/>
                <w:kern w:val="0"/>
                <w:sz w:val="24"/>
              </w:rPr>
              <w:t>11、具有智能指示灯功能，指示灯光源清晰，位置可调。耳机指示灯受软件控制。可实现：熄灭、常亮、闪烁三种状态。耳机指示灯可显示设备状态，耳机状态异常时，指示灯常亮。</w:t>
            </w:r>
          </w:p>
        </w:tc>
        <w:tc>
          <w:tcPr>
            <w:tcW w:w="709" w:type="dxa"/>
            <w:vAlign w:val="center"/>
          </w:tcPr>
          <w:p w14:paraId="3B80D203">
            <w:pPr>
              <w:widowControl/>
              <w:snapToGrid w:val="0"/>
              <w:spacing w:line="360" w:lineRule="auto"/>
              <w:jc w:val="center"/>
              <w:rPr>
                <w:rFonts w:hint="eastAsia" w:ascii="仿宋" w:hAnsi="仿宋" w:eastAsia="仿宋" w:cs="仿宋"/>
                <w:kern w:val="0"/>
                <w:sz w:val="24"/>
              </w:rPr>
            </w:pPr>
            <w:r>
              <w:rPr>
                <w:rFonts w:hint="eastAsia" w:ascii="仿宋" w:hAnsi="仿宋" w:eastAsia="仿宋" w:cs="仿宋"/>
                <w:kern w:val="0"/>
                <w:sz w:val="24"/>
              </w:rPr>
              <w:t>108</w:t>
            </w:r>
          </w:p>
        </w:tc>
        <w:tc>
          <w:tcPr>
            <w:tcW w:w="790" w:type="dxa"/>
            <w:vAlign w:val="center"/>
          </w:tcPr>
          <w:p w14:paraId="643BAD02">
            <w:pPr>
              <w:widowControl/>
              <w:snapToGrid w:val="0"/>
              <w:spacing w:line="360" w:lineRule="auto"/>
              <w:jc w:val="center"/>
              <w:rPr>
                <w:rFonts w:hint="eastAsia" w:ascii="仿宋" w:hAnsi="仿宋" w:eastAsia="仿宋" w:cs="仿宋"/>
                <w:kern w:val="0"/>
                <w:sz w:val="24"/>
              </w:rPr>
            </w:pPr>
            <w:r>
              <w:rPr>
                <w:rFonts w:hint="eastAsia" w:ascii="仿宋" w:hAnsi="仿宋" w:eastAsia="仿宋" w:cs="仿宋"/>
                <w:kern w:val="0"/>
                <w:sz w:val="24"/>
              </w:rPr>
              <w:t>个</w:t>
            </w:r>
          </w:p>
        </w:tc>
      </w:tr>
      <w:tr w14:paraId="476A23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40" w:type="dxa"/>
            <w:vAlign w:val="center"/>
          </w:tcPr>
          <w:p w14:paraId="61994DD3">
            <w:pPr>
              <w:widowControl/>
              <w:snapToGrid w:val="0"/>
              <w:spacing w:line="360" w:lineRule="auto"/>
              <w:jc w:val="center"/>
              <w:rPr>
                <w:rFonts w:hint="eastAsia" w:ascii="仿宋" w:hAnsi="仿宋" w:eastAsia="仿宋" w:cs="仿宋"/>
                <w:kern w:val="0"/>
                <w:sz w:val="24"/>
              </w:rPr>
            </w:pPr>
            <w:r>
              <w:rPr>
                <w:rFonts w:hint="eastAsia" w:ascii="仿宋" w:hAnsi="仿宋" w:eastAsia="仿宋" w:cs="仿宋"/>
                <w:kern w:val="0"/>
                <w:sz w:val="24"/>
              </w:rPr>
              <w:t>2</w:t>
            </w:r>
          </w:p>
        </w:tc>
        <w:tc>
          <w:tcPr>
            <w:tcW w:w="1257" w:type="dxa"/>
            <w:vAlign w:val="center"/>
          </w:tcPr>
          <w:p w14:paraId="4F864B2C">
            <w:pPr>
              <w:spacing w:line="360" w:lineRule="auto"/>
              <w:jc w:val="center"/>
              <w:rPr>
                <w:rFonts w:hint="eastAsia" w:ascii="仿宋" w:hAnsi="仿宋" w:eastAsia="仿宋" w:cs="仿宋"/>
                <w:sz w:val="24"/>
              </w:rPr>
            </w:pPr>
            <w:r>
              <w:rPr>
                <w:rFonts w:hint="eastAsia" w:ascii="仿宋" w:hAnsi="仿宋" w:eastAsia="仿宋" w:cs="仿宋"/>
                <w:sz w:val="24"/>
              </w:rPr>
              <w:t>屏蔽器</w:t>
            </w:r>
          </w:p>
        </w:tc>
        <w:tc>
          <w:tcPr>
            <w:tcW w:w="5566" w:type="dxa"/>
          </w:tcPr>
          <w:p w14:paraId="6EC32FAA">
            <w:pPr>
              <w:widowControl/>
              <w:spacing w:line="360" w:lineRule="auto"/>
              <w:jc w:val="left"/>
              <w:rPr>
                <w:rFonts w:hint="eastAsia" w:ascii="仿宋" w:hAnsi="仿宋" w:eastAsia="仿宋" w:cs="仿宋"/>
                <w:kern w:val="0"/>
                <w:sz w:val="24"/>
              </w:rPr>
            </w:pPr>
            <w:r>
              <w:rPr>
                <w:rFonts w:hint="eastAsia" w:ascii="仿宋" w:hAnsi="仿宋" w:eastAsia="仿宋" w:cs="仿宋"/>
                <w:kern w:val="0"/>
                <w:sz w:val="24"/>
              </w:rPr>
              <w:t>1.有效屏蔽CDMA（中国电信）、GSM（中国移动、中国联通）、DCS（1800MHz）、  PHS（1900MHz）、3G、4G（含FDD-LTE）、5G等手机信号和WIFI(WLAN)、蓝牙 /2.4G 通讯、无线网络（QQ和微信等）、针孔摄像头信号及各种对讲机、隐形无线耳机、骨传导耳机、橡皮、格尺、手表、眼镜摄像头等数传工具信号。</w:t>
            </w:r>
          </w:p>
          <w:p w14:paraId="6DF1BD91">
            <w:pPr>
              <w:widowControl/>
              <w:spacing w:line="360" w:lineRule="auto"/>
              <w:jc w:val="left"/>
              <w:rPr>
                <w:rFonts w:hint="eastAsia" w:ascii="仿宋" w:hAnsi="仿宋" w:eastAsia="仿宋" w:cs="仿宋"/>
                <w:kern w:val="0"/>
                <w:sz w:val="24"/>
              </w:rPr>
            </w:pPr>
            <w:r>
              <w:rPr>
                <w:rFonts w:hint="eastAsia" w:ascii="仿宋" w:hAnsi="仿宋" w:eastAsia="仿宋" w:cs="仿宋"/>
                <w:kern w:val="0"/>
                <w:sz w:val="24"/>
              </w:rPr>
              <w:t>2.绿色环保，电磁场强度远低于国家标准，对人体无任何影响</w:t>
            </w:r>
          </w:p>
          <w:p w14:paraId="7C090961">
            <w:pPr>
              <w:widowControl/>
              <w:spacing w:line="360" w:lineRule="auto"/>
              <w:jc w:val="left"/>
              <w:rPr>
                <w:rFonts w:hint="eastAsia" w:ascii="仿宋" w:hAnsi="仿宋" w:eastAsia="仿宋" w:cs="仿宋"/>
                <w:kern w:val="0"/>
                <w:sz w:val="24"/>
              </w:rPr>
            </w:pPr>
            <w:r>
              <w:rPr>
                <w:rFonts w:hint="eastAsia" w:ascii="仿宋" w:hAnsi="仿宋" w:eastAsia="仿宋" w:cs="仿宋"/>
                <w:kern w:val="0"/>
                <w:sz w:val="24"/>
              </w:rPr>
              <w:t>3.精细划分各频段，只干扰下行频率，不会对基站造成干扰</w:t>
            </w:r>
          </w:p>
          <w:p w14:paraId="6A51017C">
            <w:pPr>
              <w:widowControl/>
              <w:spacing w:line="360" w:lineRule="auto"/>
              <w:jc w:val="left"/>
              <w:rPr>
                <w:rFonts w:hint="eastAsia" w:ascii="仿宋" w:hAnsi="仿宋" w:eastAsia="仿宋" w:cs="仿宋"/>
                <w:kern w:val="0"/>
                <w:sz w:val="24"/>
              </w:rPr>
            </w:pPr>
            <w:r>
              <w:rPr>
                <w:rFonts w:hint="eastAsia" w:ascii="仿宋" w:hAnsi="仿宋" w:eastAsia="仿宋" w:cs="仿宋"/>
                <w:kern w:val="0"/>
                <w:sz w:val="24"/>
              </w:rPr>
              <w:t>4.采用双风扇（可增加到四个风扇）主动散热和超大散热片被动散热相结合的方式，保障长时间连续稳定工作。</w:t>
            </w:r>
          </w:p>
          <w:p w14:paraId="00EDA914">
            <w:pPr>
              <w:widowControl/>
              <w:spacing w:line="360" w:lineRule="auto"/>
              <w:jc w:val="left"/>
              <w:rPr>
                <w:rFonts w:hint="eastAsia" w:ascii="仿宋" w:hAnsi="仿宋" w:eastAsia="仿宋" w:cs="仿宋"/>
                <w:kern w:val="0"/>
                <w:sz w:val="24"/>
              </w:rPr>
            </w:pPr>
            <w:r>
              <w:rPr>
                <w:rFonts w:hint="eastAsia" w:ascii="仿宋" w:hAnsi="仿宋" w:eastAsia="仿宋" w:cs="仿宋"/>
                <w:kern w:val="0"/>
                <w:sz w:val="24"/>
              </w:rPr>
              <w:t>5.配备过热保护系统，增强整机的安全性</w:t>
            </w:r>
          </w:p>
          <w:p w14:paraId="11AF46AB">
            <w:pPr>
              <w:widowControl/>
              <w:spacing w:line="360" w:lineRule="auto"/>
              <w:jc w:val="left"/>
              <w:rPr>
                <w:rFonts w:hint="eastAsia" w:ascii="仿宋" w:hAnsi="仿宋" w:eastAsia="仿宋" w:cs="仿宋"/>
                <w:kern w:val="0"/>
                <w:sz w:val="24"/>
              </w:rPr>
            </w:pPr>
            <w:r>
              <w:rPr>
                <w:rFonts w:hint="eastAsia" w:ascii="仿宋" w:hAnsi="仿宋" w:eastAsia="仿宋" w:cs="仿宋"/>
                <w:kern w:val="0"/>
                <w:sz w:val="24"/>
              </w:rPr>
              <w:t>6.内置大功率开关电源，保证信号的稳定性、准确性</w:t>
            </w:r>
          </w:p>
          <w:p w14:paraId="1BBD9A66">
            <w:pPr>
              <w:widowControl/>
              <w:spacing w:line="360" w:lineRule="auto"/>
              <w:jc w:val="left"/>
              <w:rPr>
                <w:rFonts w:hint="eastAsia" w:ascii="仿宋" w:hAnsi="仿宋" w:eastAsia="仿宋" w:cs="仿宋"/>
                <w:kern w:val="0"/>
                <w:sz w:val="24"/>
              </w:rPr>
            </w:pPr>
            <w:r>
              <w:rPr>
                <w:rFonts w:hint="eastAsia" w:ascii="仿宋" w:hAnsi="仿宋" w:eastAsia="仿宋" w:cs="仿宋"/>
                <w:kern w:val="0"/>
                <w:sz w:val="24"/>
              </w:rPr>
              <w:t>7.内置专业全向天线，天线长度≧200mm</w:t>
            </w:r>
          </w:p>
          <w:p w14:paraId="4529338E">
            <w:pPr>
              <w:widowControl/>
              <w:spacing w:line="360" w:lineRule="auto"/>
              <w:jc w:val="left"/>
              <w:rPr>
                <w:rFonts w:hint="eastAsia" w:ascii="仿宋" w:hAnsi="仿宋" w:eastAsia="仿宋" w:cs="仿宋"/>
                <w:kern w:val="0"/>
                <w:sz w:val="24"/>
              </w:rPr>
            </w:pPr>
            <w:r>
              <w:rPr>
                <w:rFonts w:hint="eastAsia" w:ascii="仿宋" w:hAnsi="仿宋" w:eastAsia="仿宋" w:cs="仿宋"/>
                <w:kern w:val="0"/>
                <w:sz w:val="24"/>
              </w:rPr>
              <w:t>8.操作简单，接通电源即可自动运行</w:t>
            </w:r>
          </w:p>
          <w:p w14:paraId="22BFF5F8">
            <w:pPr>
              <w:widowControl/>
              <w:spacing w:line="360" w:lineRule="auto"/>
              <w:jc w:val="left"/>
              <w:rPr>
                <w:rFonts w:hint="eastAsia" w:ascii="仿宋" w:hAnsi="仿宋" w:eastAsia="仿宋" w:cs="仿宋"/>
                <w:kern w:val="0"/>
                <w:sz w:val="24"/>
              </w:rPr>
            </w:pPr>
            <w:r>
              <w:rPr>
                <w:rFonts w:hint="eastAsia" w:ascii="仿宋" w:hAnsi="仿宋" w:eastAsia="仿宋" w:cs="仿宋"/>
                <w:kern w:val="0"/>
                <w:sz w:val="24"/>
              </w:rPr>
              <w:t>9.缓启动电路设计，有效避免开机时出现打火现象</w:t>
            </w:r>
          </w:p>
          <w:p w14:paraId="6B91F7FC">
            <w:pPr>
              <w:widowControl/>
              <w:spacing w:line="360" w:lineRule="auto"/>
              <w:jc w:val="left"/>
              <w:rPr>
                <w:rFonts w:hint="eastAsia" w:ascii="仿宋" w:hAnsi="仿宋" w:eastAsia="仿宋" w:cs="仿宋"/>
                <w:kern w:val="0"/>
                <w:sz w:val="24"/>
              </w:rPr>
            </w:pPr>
            <w:r>
              <w:rPr>
                <w:rFonts w:hint="eastAsia" w:ascii="仿宋" w:hAnsi="仿宋" w:eastAsia="仿宋" w:cs="仿宋"/>
                <w:kern w:val="0"/>
                <w:sz w:val="24"/>
              </w:rPr>
              <w:t>10.选用进口高性能集成电路和贴片元件，采用进口全自动贴片机和回流焊机加工、流水线生产，质量、性能稳定</w:t>
            </w:r>
          </w:p>
        </w:tc>
        <w:tc>
          <w:tcPr>
            <w:tcW w:w="709" w:type="dxa"/>
            <w:vAlign w:val="center"/>
          </w:tcPr>
          <w:p w14:paraId="3BCED620">
            <w:pPr>
              <w:widowControl/>
              <w:snapToGrid w:val="0"/>
              <w:spacing w:line="360" w:lineRule="auto"/>
              <w:jc w:val="center"/>
              <w:rPr>
                <w:rFonts w:hint="eastAsia" w:ascii="仿宋" w:hAnsi="仿宋" w:eastAsia="仿宋" w:cs="仿宋"/>
                <w:kern w:val="0"/>
                <w:sz w:val="24"/>
              </w:rPr>
            </w:pPr>
            <w:r>
              <w:rPr>
                <w:rFonts w:hint="eastAsia" w:ascii="仿宋" w:hAnsi="仿宋" w:eastAsia="仿宋" w:cs="仿宋"/>
                <w:kern w:val="0"/>
                <w:sz w:val="24"/>
              </w:rPr>
              <w:t>2</w:t>
            </w:r>
          </w:p>
        </w:tc>
        <w:tc>
          <w:tcPr>
            <w:tcW w:w="790" w:type="dxa"/>
            <w:vAlign w:val="center"/>
          </w:tcPr>
          <w:p w14:paraId="4601E205">
            <w:pPr>
              <w:widowControl/>
              <w:snapToGrid w:val="0"/>
              <w:spacing w:line="360" w:lineRule="auto"/>
              <w:rPr>
                <w:rFonts w:hint="eastAsia" w:ascii="仿宋" w:hAnsi="仿宋" w:eastAsia="仿宋" w:cs="仿宋"/>
                <w:kern w:val="0"/>
                <w:sz w:val="24"/>
              </w:rPr>
            </w:pPr>
            <w:r>
              <w:rPr>
                <w:rFonts w:hint="eastAsia" w:ascii="仿宋" w:hAnsi="仿宋" w:eastAsia="仿宋" w:cs="仿宋"/>
                <w:kern w:val="0"/>
                <w:sz w:val="24"/>
              </w:rPr>
              <w:t>台</w:t>
            </w:r>
          </w:p>
        </w:tc>
      </w:tr>
      <w:tr w14:paraId="6BE8189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40" w:type="dxa"/>
            <w:vAlign w:val="center"/>
          </w:tcPr>
          <w:p w14:paraId="58D3A1DC">
            <w:pPr>
              <w:widowControl/>
              <w:snapToGrid w:val="0"/>
              <w:spacing w:line="360" w:lineRule="auto"/>
              <w:jc w:val="center"/>
              <w:rPr>
                <w:rFonts w:hint="eastAsia" w:ascii="仿宋" w:hAnsi="仿宋" w:eastAsia="仿宋" w:cs="仿宋"/>
                <w:kern w:val="0"/>
                <w:sz w:val="24"/>
              </w:rPr>
            </w:pPr>
            <w:r>
              <w:rPr>
                <w:rFonts w:hint="eastAsia" w:ascii="仿宋" w:hAnsi="仿宋" w:eastAsia="仿宋" w:cs="仿宋"/>
                <w:kern w:val="0"/>
                <w:sz w:val="24"/>
              </w:rPr>
              <w:t>3</w:t>
            </w:r>
          </w:p>
        </w:tc>
        <w:tc>
          <w:tcPr>
            <w:tcW w:w="1257" w:type="dxa"/>
            <w:vAlign w:val="center"/>
          </w:tcPr>
          <w:p w14:paraId="58A75A02">
            <w:pPr>
              <w:widowControl/>
              <w:snapToGrid w:val="0"/>
              <w:spacing w:line="360" w:lineRule="auto"/>
              <w:rPr>
                <w:rFonts w:hint="eastAsia" w:ascii="仿宋" w:hAnsi="仿宋" w:eastAsia="仿宋" w:cs="仿宋"/>
                <w:kern w:val="0"/>
                <w:sz w:val="24"/>
              </w:rPr>
            </w:pPr>
            <w:r>
              <w:rPr>
                <w:rFonts w:hint="eastAsia" w:ascii="仿宋" w:hAnsi="仿宋" w:eastAsia="仿宋" w:cs="仿宋"/>
                <w:kern w:val="0"/>
                <w:sz w:val="24"/>
              </w:rPr>
              <w:t>身份验证终端</w:t>
            </w:r>
          </w:p>
        </w:tc>
        <w:tc>
          <w:tcPr>
            <w:tcW w:w="5566" w:type="dxa"/>
            <w:vAlign w:val="center"/>
          </w:tcPr>
          <w:p w14:paraId="55C9A207">
            <w:pPr>
              <w:widowControl/>
              <w:snapToGrid w:val="0"/>
              <w:spacing w:line="360" w:lineRule="auto"/>
              <w:rPr>
                <w:rFonts w:hint="eastAsia" w:ascii="仿宋" w:hAnsi="仿宋" w:eastAsia="仿宋" w:cs="仿宋"/>
                <w:kern w:val="0"/>
                <w:sz w:val="24"/>
              </w:rPr>
            </w:pPr>
            <w:r>
              <w:rPr>
                <w:rFonts w:hint="eastAsia" w:ascii="仿宋" w:hAnsi="仿宋" w:eastAsia="仿宋" w:cs="仿宋"/>
                <w:kern w:val="0"/>
                <w:sz w:val="24"/>
              </w:rPr>
              <w:t>1.</w:t>
            </w:r>
            <w:r>
              <w:rPr>
                <w:rFonts w:hint="eastAsia" w:ascii="仿宋" w:hAnsi="仿宋" w:eastAsia="仿宋" w:cs="仿宋"/>
                <w:kern w:val="0"/>
                <w:sz w:val="24"/>
              </w:rPr>
              <w:tab/>
            </w:r>
            <w:r>
              <w:rPr>
                <w:rFonts w:hint="eastAsia" w:ascii="仿宋" w:hAnsi="仿宋" w:eastAsia="仿宋" w:cs="仿宋"/>
                <w:kern w:val="0"/>
                <w:sz w:val="24"/>
              </w:rPr>
              <w:t>电池容量6500毫安；处理器4核，2g内存；8英寸IPS硬屏，800x1280；</w:t>
            </w:r>
          </w:p>
          <w:p w14:paraId="7A223765">
            <w:pPr>
              <w:widowControl/>
              <w:snapToGrid w:val="0"/>
              <w:spacing w:line="360" w:lineRule="auto"/>
              <w:rPr>
                <w:rFonts w:hint="eastAsia" w:ascii="仿宋" w:hAnsi="仿宋" w:eastAsia="仿宋" w:cs="仿宋"/>
                <w:kern w:val="0"/>
                <w:sz w:val="24"/>
              </w:rPr>
            </w:pPr>
            <w:r>
              <w:rPr>
                <w:rFonts w:hint="eastAsia" w:ascii="仿宋" w:hAnsi="仿宋" w:eastAsia="仿宋" w:cs="仿宋"/>
                <w:kern w:val="0"/>
                <w:sz w:val="24"/>
              </w:rPr>
              <w:t>2.</w:t>
            </w:r>
            <w:r>
              <w:rPr>
                <w:rFonts w:hint="eastAsia" w:ascii="仿宋" w:hAnsi="仿宋" w:eastAsia="仿宋" w:cs="仿宋"/>
                <w:kern w:val="0"/>
                <w:sz w:val="24"/>
              </w:rPr>
              <w:tab/>
            </w:r>
            <w:r>
              <w:rPr>
                <w:rFonts w:hint="eastAsia" w:ascii="仿宋" w:hAnsi="仿宋" w:eastAsia="仿宋" w:cs="仿宋"/>
                <w:kern w:val="0"/>
                <w:sz w:val="24"/>
              </w:rPr>
              <w:t xml:space="preserve">内置1个USB接口、1个Micro USB接口、1个RJ45网口、1个TF扩充卡槽，1个3.5mm耳机插口，1个Micro HDMI接口。   </w:t>
            </w:r>
          </w:p>
          <w:p w14:paraId="1E7AB8E5">
            <w:pPr>
              <w:widowControl/>
              <w:snapToGrid w:val="0"/>
              <w:spacing w:line="360" w:lineRule="auto"/>
              <w:rPr>
                <w:rFonts w:hint="eastAsia" w:ascii="仿宋" w:hAnsi="仿宋" w:eastAsia="仿宋" w:cs="仿宋"/>
                <w:kern w:val="0"/>
                <w:sz w:val="24"/>
              </w:rPr>
            </w:pPr>
            <w:r>
              <w:rPr>
                <w:rFonts w:hint="eastAsia" w:ascii="仿宋" w:hAnsi="仿宋" w:eastAsia="仿宋" w:cs="仿宋"/>
                <w:kern w:val="0"/>
                <w:sz w:val="24"/>
              </w:rPr>
              <w:t>3.</w:t>
            </w:r>
            <w:r>
              <w:rPr>
                <w:rFonts w:hint="eastAsia" w:ascii="仿宋" w:hAnsi="仿宋" w:eastAsia="仿宋" w:cs="仿宋"/>
                <w:kern w:val="0"/>
                <w:sz w:val="24"/>
              </w:rPr>
              <w:tab/>
            </w:r>
            <w:r>
              <w:rPr>
                <w:rFonts w:hint="eastAsia" w:ascii="仿宋" w:hAnsi="仿宋" w:eastAsia="仿宋" w:cs="仿宋"/>
                <w:kern w:val="0"/>
                <w:sz w:val="24"/>
              </w:rPr>
              <w:t>由居民身份证阅读模块、指纹模块、拍照模块，一体化封装、无需外接任何设备即可独立完成验证工作</w:t>
            </w:r>
          </w:p>
          <w:p w14:paraId="30658CEC">
            <w:pPr>
              <w:widowControl/>
              <w:snapToGrid w:val="0"/>
              <w:spacing w:line="360" w:lineRule="auto"/>
              <w:rPr>
                <w:rFonts w:hint="eastAsia" w:ascii="仿宋" w:hAnsi="仿宋" w:eastAsia="仿宋" w:cs="仿宋"/>
                <w:kern w:val="0"/>
                <w:sz w:val="24"/>
              </w:rPr>
            </w:pPr>
            <w:r>
              <w:rPr>
                <w:rFonts w:hint="eastAsia" w:ascii="仿宋" w:hAnsi="仿宋" w:eastAsia="仿宋" w:cs="仿宋"/>
                <w:kern w:val="0"/>
                <w:sz w:val="24"/>
              </w:rPr>
              <w:t>4.</w:t>
            </w:r>
            <w:r>
              <w:rPr>
                <w:rFonts w:hint="eastAsia" w:ascii="仿宋" w:hAnsi="仿宋" w:eastAsia="仿宋" w:cs="仿宋"/>
                <w:kern w:val="0"/>
                <w:sz w:val="24"/>
              </w:rPr>
              <w:tab/>
            </w:r>
            <w:r>
              <w:rPr>
                <w:rFonts w:hint="eastAsia" w:ascii="仿宋" w:hAnsi="仿宋" w:eastAsia="仿宋" w:cs="仿宋"/>
                <w:kern w:val="0"/>
                <w:sz w:val="24"/>
              </w:rPr>
              <w:t>身份证读取区和指纹采集区均采用正面前置设计，身份证读卡区有显著图文标识。身份证读取区和指纹采集区均采用正面前置设计，身份证读卡区有显著图文标识。</w:t>
            </w:r>
          </w:p>
          <w:p w14:paraId="2B3EA603">
            <w:pPr>
              <w:widowControl/>
              <w:snapToGrid w:val="0"/>
              <w:spacing w:line="360" w:lineRule="auto"/>
              <w:rPr>
                <w:rFonts w:hint="eastAsia" w:ascii="仿宋" w:hAnsi="仿宋" w:eastAsia="仿宋" w:cs="仿宋"/>
                <w:kern w:val="0"/>
                <w:sz w:val="24"/>
              </w:rPr>
            </w:pPr>
            <w:r>
              <w:rPr>
                <w:rFonts w:hint="eastAsia" w:ascii="仿宋" w:hAnsi="仿宋" w:eastAsia="仿宋" w:cs="仿宋"/>
                <w:kern w:val="0"/>
                <w:sz w:val="24"/>
              </w:rPr>
              <w:t>5.</w:t>
            </w:r>
            <w:r>
              <w:rPr>
                <w:rFonts w:hint="eastAsia" w:ascii="仿宋" w:hAnsi="仿宋" w:eastAsia="仿宋" w:cs="仿宋"/>
                <w:kern w:val="0"/>
                <w:sz w:val="24"/>
              </w:rPr>
              <w:tab/>
            </w:r>
            <w:r>
              <w:rPr>
                <w:rFonts w:hint="eastAsia" w:ascii="仿宋" w:hAnsi="仿宋" w:eastAsia="仿宋" w:cs="仿宋"/>
                <w:kern w:val="0"/>
                <w:sz w:val="24"/>
              </w:rPr>
              <w:t>支持考生和验证数据通过介质和网络（有线和WIFI）导入、导出和实时上传；支持脱机工作方式即不接PC、不接电源。</w:t>
            </w:r>
          </w:p>
          <w:p w14:paraId="3AEC6805">
            <w:pPr>
              <w:widowControl/>
              <w:snapToGrid w:val="0"/>
              <w:spacing w:line="360" w:lineRule="auto"/>
              <w:rPr>
                <w:rFonts w:hint="eastAsia" w:ascii="仿宋" w:hAnsi="仿宋" w:eastAsia="仿宋" w:cs="仿宋"/>
                <w:kern w:val="0"/>
                <w:sz w:val="24"/>
              </w:rPr>
            </w:pPr>
            <w:r>
              <w:rPr>
                <w:rFonts w:hint="eastAsia" w:ascii="仿宋" w:hAnsi="仿宋" w:eastAsia="仿宋" w:cs="仿宋"/>
                <w:kern w:val="0"/>
                <w:sz w:val="24"/>
              </w:rPr>
              <w:t>6.</w:t>
            </w:r>
            <w:r>
              <w:rPr>
                <w:rFonts w:hint="eastAsia" w:ascii="仿宋" w:hAnsi="仿宋" w:eastAsia="仿宋" w:cs="仿宋"/>
                <w:kern w:val="0"/>
                <w:sz w:val="24"/>
              </w:rPr>
              <w:tab/>
            </w:r>
            <w:r>
              <w:rPr>
                <w:rFonts w:hint="eastAsia" w:ascii="仿宋" w:hAnsi="仿宋" w:eastAsia="仿宋" w:cs="仿宋"/>
                <w:kern w:val="0"/>
                <w:sz w:val="24"/>
              </w:rPr>
              <w:t>半导体电容式传感器，符合GA/T-1011-2012标准，支持活体识别，支持360度采集。能有效杜绝指纹膜作弊替考行为。</w:t>
            </w:r>
          </w:p>
          <w:p w14:paraId="29D4CE36">
            <w:pPr>
              <w:widowControl/>
              <w:snapToGrid w:val="0"/>
              <w:spacing w:line="360" w:lineRule="auto"/>
              <w:rPr>
                <w:rFonts w:hint="eastAsia" w:ascii="仿宋" w:hAnsi="仿宋" w:eastAsia="仿宋" w:cs="仿宋"/>
                <w:kern w:val="0"/>
                <w:sz w:val="24"/>
              </w:rPr>
            </w:pPr>
            <w:r>
              <w:rPr>
                <w:rFonts w:hint="eastAsia" w:ascii="仿宋" w:hAnsi="仿宋" w:eastAsia="仿宋" w:cs="仿宋"/>
                <w:kern w:val="0"/>
                <w:sz w:val="24"/>
              </w:rPr>
              <w:t>7.</w:t>
            </w:r>
            <w:r>
              <w:rPr>
                <w:rFonts w:hint="eastAsia" w:ascii="仿宋" w:hAnsi="仿宋" w:eastAsia="仿宋" w:cs="仿宋"/>
                <w:kern w:val="0"/>
                <w:sz w:val="24"/>
              </w:rPr>
              <w:tab/>
            </w:r>
            <w:r>
              <w:rPr>
                <w:rFonts w:hint="eastAsia" w:ascii="仿宋" w:hAnsi="仿宋" w:eastAsia="仿宋" w:cs="仿宋"/>
                <w:kern w:val="0"/>
                <w:sz w:val="24"/>
              </w:rPr>
              <w:t>前、后置500万像素摄像头，可切换，便于多种情景下由监考老师拍照或考生自拍。</w:t>
            </w:r>
          </w:p>
          <w:p w14:paraId="56D89233">
            <w:pPr>
              <w:widowControl/>
              <w:snapToGrid w:val="0"/>
              <w:spacing w:line="360" w:lineRule="auto"/>
              <w:rPr>
                <w:rFonts w:hint="eastAsia" w:ascii="仿宋" w:hAnsi="仿宋" w:eastAsia="仿宋" w:cs="仿宋"/>
                <w:kern w:val="0"/>
                <w:sz w:val="24"/>
              </w:rPr>
            </w:pPr>
            <w:r>
              <w:rPr>
                <w:rFonts w:hint="eastAsia" w:ascii="仿宋" w:hAnsi="仿宋" w:eastAsia="仿宋" w:cs="仿宋"/>
                <w:kern w:val="0"/>
                <w:sz w:val="24"/>
              </w:rPr>
              <w:t>8.</w:t>
            </w:r>
            <w:r>
              <w:rPr>
                <w:rFonts w:hint="eastAsia" w:ascii="仿宋" w:hAnsi="仿宋" w:eastAsia="仿宋" w:cs="仿宋"/>
                <w:kern w:val="0"/>
                <w:sz w:val="24"/>
              </w:rPr>
              <w:tab/>
            </w:r>
            <w:r>
              <w:rPr>
                <w:rFonts w:hint="eastAsia" w:ascii="仿宋" w:hAnsi="仿宋" w:eastAsia="仿宋" w:cs="仿宋"/>
                <w:kern w:val="0"/>
                <w:sz w:val="24"/>
              </w:rPr>
              <w:t>带补光灯，在光线较弱的条件下可对人脸识别进行补光，补光灯也可做通行指示灯使用</w:t>
            </w:r>
          </w:p>
          <w:p w14:paraId="2F5BB712">
            <w:pPr>
              <w:widowControl/>
              <w:snapToGrid w:val="0"/>
              <w:spacing w:line="360" w:lineRule="auto"/>
              <w:rPr>
                <w:rFonts w:hint="eastAsia" w:ascii="仿宋" w:hAnsi="仿宋" w:eastAsia="仿宋" w:cs="仿宋"/>
                <w:kern w:val="0"/>
                <w:sz w:val="24"/>
              </w:rPr>
            </w:pPr>
            <w:r>
              <w:rPr>
                <w:rFonts w:hint="eastAsia" w:ascii="仿宋" w:hAnsi="仿宋" w:eastAsia="仿宋" w:cs="仿宋"/>
                <w:kern w:val="0"/>
                <w:sz w:val="24"/>
              </w:rPr>
              <w:t>9.</w:t>
            </w:r>
            <w:r>
              <w:rPr>
                <w:rFonts w:hint="eastAsia" w:ascii="仿宋" w:hAnsi="仿宋" w:eastAsia="仿宋" w:cs="仿宋"/>
                <w:kern w:val="0"/>
                <w:sz w:val="24"/>
              </w:rPr>
              <w:tab/>
            </w:r>
            <w:r>
              <w:rPr>
                <w:rFonts w:hint="eastAsia" w:ascii="仿宋" w:hAnsi="仿宋" w:eastAsia="仿宋" w:cs="仿宋"/>
                <w:kern w:val="0"/>
                <w:sz w:val="24"/>
              </w:rPr>
              <w:t>刷身份证、输入身份证号、准考证号或者点击考生座次图等方式快速的读取到考生个人信息（包括准考证号、身份证号、姓名、考生身份证照片、报名照片等）。</w:t>
            </w:r>
          </w:p>
          <w:p w14:paraId="5D88581E">
            <w:pPr>
              <w:widowControl/>
              <w:snapToGrid w:val="0"/>
              <w:spacing w:line="360" w:lineRule="auto"/>
              <w:rPr>
                <w:rFonts w:hint="eastAsia" w:ascii="仿宋" w:hAnsi="仿宋" w:eastAsia="仿宋" w:cs="仿宋"/>
                <w:kern w:val="0"/>
                <w:sz w:val="24"/>
              </w:rPr>
            </w:pPr>
            <w:r>
              <w:rPr>
                <w:rFonts w:hint="eastAsia" w:ascii="仿宋" w:hAnsi="仿宋" w:eastAsia="仿宋" w:cs="仿宋"/>
                <w:kern w:val="0"/>
                <w:sz w:val="24"/>
              </w:rPr>
              <w:t>10.</w:t>
            </w:r>
            <w:r>
              <w:rPr>
                <w:rFonts w:hint="eastAsia" w:ascii="仿宋" w:hAnsi="仿宋" w:eastAsia="仿宋" w:cs="仿宋"/>
                <w:kern w:val="0"/>
                <w:sz w:val="24"/>
              </w:rPr>
              <w:tab/>
            </w:r>
            <w:r>
              <w:rPr>
                <w:rFonts w:hint="eastAsia" w:ascii="仿宋" w:hAnsi="仿宋" w:eastAsia="仿宋" w:cs="仿宋"/>
                <w:kern w:val="0"/>
                <w:sz w:val="24"/>
              </w:rPr>
              <w:t>指定的身份信息数据存储格式，可存储大于10000枚指纹信息，可存储大于10000条考生数据（考生基本信息、报名照片、身份证照片等），可存储大于100000条验证记录。</w:t>
            </w:r>
          </w:p>
        </w:tc>
        <w:tc>
          <w:tcPr>
            <w:tcW w:w="709" w:type="dxa"/>
            <w:vAlign w:val="center"/>
          </w:tcPr>
          <w:p w14:paraId="59FEC8D1">
            <w:pPr>
              <w:widowControl/>
              <w:snapToGrid w:val="0"/>
              <w:spacing w:line="360" w:lineRule="auto"/>
              <w:jc w:val="center"/>
              <w:rPr>
                <w:rFonts w:hint="eastAsia" w:ascii="仿宋" w:hAnsi="仿宋" w:eastAsia="仿宋" w:cs="仿宋"/>
                <w:kern w:val="0"/>
                <w:sz w:val="24"/>
              </w:rPr>
            </w:pPr>
            <w:r>
              <w:rPr>
                <w:rFonts w:hint="eastAsia" w:ascii="仿宋" w:hAnsi="仿宋" w:eastAsia="仿宋" w:cs="仿宋"/>
                <w:kern w:val="0"/>
                <w:sz w:val="24"/>
              </w:rPr>
              <w:t>2</w:t>
            </w:r>
          </w:p>
        </w:tc>
        <w:tc>
          <w:tcPr>
            <w:tcW w:w="790" w:type="dxa"/>
            <w:vAlign w:val="center"/>
          </w:tcPr>
          <w:p w14:paraId="5BFF7948">
            <w:pPr>
              <w:widowControl/>
              <w:snapToGrid w:val="0"/>
              <w:spacing w:line="360" w:lineRule="auto"/>
              <w:jc w:val="center"/>
              <w:rPr>
                <w:rFonts w:hint="eastAsia" w:ascii="仿宋" w:hAnsi="仿宋" w:eastAsia="仿宋" w:cs="仿宋"/>
                <w:kern w:val="0"/>
                <w:sz w:val="24"/>
              </w:rPr>
            </w:pPr>
            <w:r>
              <w:rPr>
                <w:rFonts w:hint="eastAsia" w:ascii="仿宋" w:hAnsi="仿宋" w:eastAsia="仿宋" w:cs="仿宋"/>
                <w:kern w:val="0"/>
                <w:sz w:val="24"/>
              </w:rPr>
              <w:t>台</w:t>
            </w:r>
          </w:p>
        </w:tc>
      </w:tr>
      <w:tr w14:paraId="2ED5CE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83" w:hRule="atLeast"/>
          <w:jc w:val="center"/>
        </w:trPr>
        <w:tc>
          <w:tcPr>
            <w:tcW w:w="540" w:type="dxa"/>
            <w:vAlign w:val="center"/>
          </w:tcPr>
          <w:p w14:paraId="74A311D5">
            <w:pPr>
              <w:widowControl/>
              <w:snapToGrid w:val="0"/>
              <w:spacing w:line="360" w:lineRule="auto"/>
              <w:jc w:val="center"/>
              <w:rPr>
                <w:rFonts w:hint="eastAsia" w:ascii="仿宋" w:hAnsi="仿宋" w:eastAsia="仿宋" w:cs="仿宋"/>
                <w:kern w:val="0"/>
                <w:sz w:val="24"/>
              </w:rPr>
            </w:pPr>
            <w:r>
              <w:rPr>
                <w:rFonts w:hint="eastAsia" w:ascii="仿宋" w:hAnsi="仿宋" w:eastAsia="仿宋" w:cs="仿宋"/>
                <w:kern w:val="0"/>
                <w:sz w:val="24"/>
              </w:rPr>
              <w:t>4</w:t>
            </w:r>
          </w:p>
        </w:tc>
        <w:tc>
          <w:tcPr>
            <w:tcW w:w="1257" w:type="dxa"/>
            <w:vAlign w:val="center"/>
          </w:tcPr>
          <w:p w14:paraId="16CC1A57">
            <w:pPr>
              <w:widowControl/>
              <w:snapToGrid w:val="0"/>
              <w:spacing w:line="360" w:lineRule="auto"/>
              <w:jc w:val="center"/>
              <w:rPr>
                <w:rFonts w:hint="eastAsia" w:ascii="仿宋" w:hAnsi="仿宋" w:eastAsia="仿宋" w:cs="仿宋"/>
                <w:kern w:val="0"/>
                <w:sz w:val="24"/>
              </w:rPr>
            </w:pPr>
            <w:r>
              <w:rPr>
                <w:rFonts w:hint="eastAsia" w:ascii="仿宋" w:hAnsi="仿宋" w:eastAsia="仿宋" w:cs="仿宋"/>
                <w:kern w:val="0"/>
                <w:sz w:val="24"/>
              </w:rPr>
              <w:t>▲无感扩声系统</w:t>
            </w:r>
          </w:p>
        </w:tc>
        <w:tc>
          <w:tcPr>
            <w:tcW w:w="5566" w:type="dxa"/>
          </w:tcPr>
          <w:p w14:paraId="77FAFF37">
            <w:pPr>
              <w:widowControl/>
              <w:snapToGrid w:val="0"/>
              <w:spacing w:line="360" w:lineRule="auto"/>
              <w:rPr>
                <w:rFonts w:hint="eastAsia" w:ascii="仿宋" w:hAnsi="仿宋" w:eastAsia="仿宋" w:cs="仿宋"/>
                <w:kern w:val="0"/>
                <w:sz w:val="24"/>
              </w:rPr>
            </w:pPr>
            <w:r>
              <w:rPr>
                <w:rFonts w:hint="eastAsia" w:ascii="仿宋" w:hAnsi="仿宋" w:eastAsia="仿宋" w:cs="仿宋"/>
                <w:kern w:val="0"/>
                <w:sz w:val="24"/>
              </w:rPr>
              <w:t>1.设备具有≥4路LINE IN，≥2路MIC IN，≥1路SPK IN，≥2路LINE OUT，≥4路SPK OUT以及≥1路RS-485控制接口。（提供第三方检测机构出具的具有CMA或CNAS标识的检测报告扫描件或复印件）</w:t>
            </w:r>
          </w:p>
          <w:p w14:paraId="6E081A06">
            <w:pPr>
              <w:widowControl/>
              <w:snapToGrid w:val="0"/>
              <w:spacing w:line="360" w:lineRule="auto"/>
              <w:rPr>
                <w:rFonts w:hint="eastAsia" w:ascii="仿宋" w:hAnsi="仿宋" w:eastAsia="仿宋" w:cs="仿宋"/>
                <w:kern w:val="0"/>
                <w:sz w:val="24"/>
              </w:rPr>
            </w:pPr>
            <w:r>
              <w:rPr>
                <w:rFonts w:hint="eastAsia" w:ascii="仿宋" w:hAnsi="仿宋" w:eastAsia="仿宋" w:cs="仿宋"/>
                <w:kern w:val="0"/>
                <w:sz w:val="24"/>
              </w:rPr>
              <w:t>2.设备具备线路信号检测功能。当LINE IN有音频输入时，麦克风自动静音，避免前方音箱对麦克风进行二次扩声。</w:t>
            </w:r>
          </w:p>
          <w:p w14:paraId="44C2CCAE">
            <w:pPr>
              <w:widowControl/>
              <w:snapToGrid w:val="0"/>
              <w:spacing w:line="360" w:lineRule="auto"/>
              <w:rPr>
                <w:rFonts w:hint="eastAsia" w:ascii="仿宋" w:hAnsi="仿宋" w:eastAsia="仿宋" w:cs="仿宋"/>
                <w:kern w:val="0"/>
                <w:sz w:val="24"/>
              </w:rPr>
            </w:pPr>
            <w:r>
              <w:rPr>
                <w:rFonts w:hint="eastAsia" w:ascii="仿宋" w:hAnsi="仿宋" w:eastAsia="仿宋" w:cs="仿宋"/>
                <w:kern w:val="0"/>
                <w:sz w:val="24"/>
              </w:rPr>
              <w:t>3.设备具备SPK信号检测功能。当SPK IN有音频输入时，麦克风自动静音，避免前方音箱对麦克风进行二次扩声。</w:t>
            </w:r>
          </w:p>
          <w:p w14:paraId="304D1DD5">
            <w:pPr>
              <w:widowControl/>
              <w:snapToGrid w:val="0"/>
              <w:spacing w:line="360" w:lineRule="auto"/>
              <w:rPr>
                <w:rFonts w:hint="eastAsia" w:ascii="仿宋" w:hAnsi="仿宋" w:eastAsia="仿宋" w:cs="仿宋"/>
                <w:kern w:val="0"/>
                <w:sz w:val="24"/>
              </w:rPr>
            </w:pPr>
            <w:r>
              <w:rPr>
                <w:rFonts w:hint="eastAsia" w:ascii="仿宋" w:hAnsi="仿宋" w:eastAsia="仿宋" w:cs="仿宋"/>
                <w:kern w:val="0"/>
                <w:sz w:val="24"/>
              </w:rPr>
              <w:t>4.具备≥7段EQ均衡设置功能，可根据实际效果分别调节低、中、高音；≥7档手动降噪等级设置；≥4个预设场景切换设置，可进行场景保存、场景恢复、恢复出厂设置操作；≥7档啸叫抑制设置，提高麦克风传声增益；≥7档混响抑制设置；具备高低通设置功能，用户可根据实际环境进行高低通调节；具备噪声门设置功能，可自定义阈值、比率、启动时间和释放时间；具备压限器设置功能，可调阈值。（提供第三方检测机构出具的具有CMA或CNAS标识的检测报告扫描件或复印件）</w:t>
            </w:r>
          </w:p>
          <w:p w14:paraId="4545325F">
            <w:pPr>
              <w:widowControl/>
              <w:snapToGrid w:val="0"/>
              <w:spacing w:line="360" w:lineRule="auto"/>
              <w:rPr>
                <w:rFonts w:hint="eastAsia" w:ascii="仿宋" w:hAnsi="仿宋" w:eastAsia="仿宋" w:cs="仿宋"/>
                <w:kern w:val="0"/>
                <w:sz w:val="24"/>
              </w:rPr>
            </w:pPr>
            <w:r>
              <w:rPr>
                <w:rFonts w:hint="eastAsia" w:ascii="仿宋" w:hAnsi="仿宋" w:eastAsia="仿宋" w:cs="仿宋"/>
                <w:kern w:val="0"/>
                <w:sz w:val="24"/>
              </w:rPr>
              <w:t>5.具有AI降噪功能，≥三档等级可调，自动检测和抑制环境噪声，消除非稳态噪声，包括拍手、翻书、风扇、敲击噪声声音。（提供第三方检测机构出具的具有CMA或CNAS标识的检测报告扫描件或复印件）</w:t>
            </w:r>
          </w:p>
          <w:p w14:paraId="5E0AC3CF">
            <w:pPr>
              <w:widowControl/>
              <w:snapToGrid w:val="0"/>
              <w:spacing w:line="360" w:lineRule="auto"/>
              <w:rPr>
                <w:rFonts w:hint="eastAsia" w:ascii="仿宋" w:hAnsi="仿宋" w:eastAsia="仿宋" w:cs="仿宋"/>
                <w:kern w:val="0"/>
                <w:sz w:val="24"/>
              </w:rPr>
            </w:pPr>
            <w:r>
              <w:rPr>
                <w:rFonts w:hint="eastAsia" w:ascii="仿宋" w:hAnsi="仿宋" w:eastAsia="仿宋" w:cs="仿宋"/>
                <w:kern w:val="0"/>
                <w:sz w:val="24"/>
              </w:rPr>
              <w:t>6.含管理软件：</w:t>
            </w:r>
          </w:p>
          <w:p w14:paraId="0178B928">
            <w:pPr>
              <w:widowControl/>
              <w:snapToGrid w:val="0"/>
              <w:spacing w:line="360" w:lineRule="auto"/>
              <w:rPr>
                <w:rFonts w:hint="eastAsia" w:ascii="仿宋" w:hAnsi="仿宋" w:eastAsia="仿宋" w:cs="仿宋"/>
                <w:kern w:val="0"/>
                <w:sz w:val="24"/>
              </w:rPr>
            </w:pPr>
            <w:r>
              <w:rPr>
                <w:rFonts w:hint="eastAsia" w:ascii="仿宋" w:hAnsi="仿宋" w:eastAsia="仿宋" w:cs="仿宋"/>
                <w:kern w:val="0"/>
                <w:sz w:val="24"/>
              </w:rPr>
              <w:t>（1）支持小窗口悬浮模式，提供锁定移动、置顶窗口、显示切换、样式颜色、透明度等功能。</w:t>
            </w:r>
          </w:p>
          <w:p w14:paraId="2A5E840B">
            <w:pPr>
              <w:widowControl/>
              <w:snapToGrid w:val="0"/>
              <w:spacing w:line="360" w:lineRule="auto"/>
              <w:rPr>
                <w:rFonts w:hint="eastAsia" w:ascii="仿宋" w:hAnsi="仿宋" w:eastAsia="仿宋" w:cs="仿宋"/>
                <w:kern w:val="0"/>
                <w:sz w:val="24"/>
              </w:rPr>
            </w:pPr>
            <w:r>
              <w:rPr>
                <w:rFonts w:hint="eastAsia" w:ascii="仿宋" w:hAnsi="仿宋" w:eastAsia="仿宋" w:cs="仿宋"/>
                <w:kern w:val="0"/>
                <w:sz w:val="24"/>
              </w:rPr>
              <w:t>（2）支持≥4个场景数据保存与切换功能。</w:t>
            </w:r>
          </w:p>
          <w:p w14:paraId="02BEE8BE">
            <w:pPr>
              <w:widowControl/>
              <w:snapToGrid w:val="0"/>
              <w:spacing w:line="360" w:lineRule="auto"/>
              <w:rPr>
                <w:rFonts w:hint="eastAsia" w:ascii="仿宋" w:hAnsi="仿宋" w:eastAsia="仿宋" w:cs="仿宋"/>
                <w:kern w:val="0"/>
                <w:sz w:val="24"/>
              </w:rPr>
            </w:pPr>
            <w:r>
              <w:rPr>
                <w:rFonts w:hint="eastAsia" w:ascii="仿宋" w:hAnsi="仿宋" w:eastAsia="仿宋" w:cs="仿宋"/>
                <w:kern w:val="0"/>
                <w:sz w:val="24"/>
              </w:rPr>
              <w:t>3.支持密码保护功能，实现设备参数保护或全局功能保护。</w:t>
            </w:r>
          </w:p>
        </w:tc>
        <w:tc>
          <w:tcPr>
            <w:tcW w:w="709" w:type="dxa"/>
            <w:vAlign w:val="center"/>
          </w:tcPr>
          <w:p w14:paraId="09E99477">
            <w:pPr>
              <w:widowControl/>
              <w:snapToGrid w:val="0"/>
              <w:spacing w:line="360" w:lineRule="auto"/>
              <w:jc w:val="center"/>
              <w:rPr>
                <w:rFonts w:hint="eastAsia" w:ascii="仿宋" w:hAnsi="仿宋" w:eastAsia="仿宋" w:cs="仿宋"/>
                <w:kern w:val="0"/>
                <w:sz w:val="24"/>
              </w:rPr>
            </w:pPr>
            <w:r>
              <w:rPr>
                <w:rFonts w:hint="eastAsia" w:ascii="仿宋" w:hAnsi="仿宋" w:eastAsia="仿宋" w:cs="仿宋"/>
                <w:kern w:val="0"/>
                <w:sz w:val="24"/>
              </w:rPr>
              <w:t>2</w:t>
            </w:r>
          </w:p>
        </w:tc>
        <w:tc>
          <w:tcPr>
            <w:tcW w:w="790" w:type="dxa"/>
            <w:vAlign w:val="center"/>
          </w:tcPr>
          <w:p w14:paraId="07BC802B">
            <w:pPr>
              <w:widowControl/>
              <w:snapToGrid w:val="0"/>
              <w:spacing w:line="360" w:lineRule="auto"/>
              <w:jc w:val="center"/>
              <w:rPr>
                <w:rFonts w:hint="eastAsia" w:ascii="仿宋" w:hAnsi="仿宋" w:eastAsia="仿宋" w:cs="仿宋"/>
                <w:kern w:val="0"/>
                <w:sz w:val="24"/>
              </w:rPr>
            </w:pPr>
            <w:r>
              <w:rPr>
                <w:rFonts w:hint="eastAsia" w:ascii="仿宋" w:hAnsi="仿宋" w:eastAsia="仿宋" w:cs="仿宋"/>
                <w:kern w:val="0"/>
                <w:sz w:val="24"/>
              </w:rPr>
              <w:t>套</w:t>
            </w:r>
          </w:p>
        </w:tc>
      </w:tr>
      <w:tr w14:paraId="4E5B6E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0" w:hRule="atLeast"/>
          <w:jc w:val="center"/>
        </w:trPr>
        <w:tc>
          <w:tcPr>
            <w:tcW w:w="540" w:type="dxa"/>
            <w:vAlign w:val="center"/>
          </w:tcPr>
          <w:p w14:paraId="5AA07BA1">
            <w:pPr>
              <w:snapToGrid w:val="0"/>
              <w:spacing w:line="360" w:lineRule="auto"/>
              <w:jc w:val="center"/>
              <w:rPr>
                <w:rFonts w:hint="eastAsia" w:ascii="仿宋" w:hAnsi="仿宋" w:eastAsia="仿宋" w:cs="仿宋"/>
                <w:kern w:val="0"/>
                <w:sz w:val="24"/>
              </w:rPr>
            </w:pPr>
            <w:r>
              <w:rPr>
                <w:rFonts w:hint="eastAsia" w:ascii="仿宋" w:hAnsi="仿宋" w:eastAsia="仿宋" w:cs="仿宋"/>
                <w:kern w:val="0"/>
                <w:sz w:val="24"/>
              </w:rPr>
              <w:t>5</w:t>
            </w:r>
          </w:p>
        </w:tc>
        <w:tc>
          <w:tcPr>
            <w:tcW w:w="1257" w:type="dxa"/>
            <w:vAlign w:val="center"/>
          </w:tcPr>
          <w:p w14:paraId="18BD6F52">
            <w:pPr>
              <w:widowControl/>
              <w:snapToGrid w:val="0"/>
              <w:spacing w:line="360" w:lineRule="auto"/>
              <w:jc w:val="center"/>
              <w:rPr>
                <w:rFonts w:hint="eastAsia" w:ascii="仿宋" w:hAnsi="仿宋" w:eastAsia="仿宋" w:cs="仿宋"/>
                <w:kern w:val="0"/>
                <w:sz w:val="24"/>
              </w:rPr>
            </w:pPr>
            <w:r>
              <w:rPr>
                <w:rFonts w:hint="eastAsia" w:ascii="仿宋" w:hAnsi="仿宋" w:eastAsia="仿宋" w:cs="仿宋"/>
                <w:kern w:val="0"/>
                <w:sz w:val="24"/>
              </w:rPr>
              <w:t>24口交换机</w:t>
            </w:r>
          </w:p>
        </w:tc>
        <w:tc>
          <w:tcPr>
            <w:tcW w:w="5566" w:type="dxa"/>
          </w:tcPr>
          <w:p w14:paraId="4C43561F">
            <w:pPr>
              <w:widowControl/>
              <w:snapToGrid w:val="0"/>
              <w:spacing w:line="360" w:lineRule="auto"/>
              <w:rPr>
                <w:rFonts w:hint="eastAsia" w:ascii="仿宋" w:hAnsi="仿宋" w:eastAsia="仿宋" w:cs="仿宋"/>
                <w:kern w:val="0"/>
                <w:sz w:val="24"/>
              </w:rPr>
            </w:pPr>
            <w:r>
              <w:rPr>
                <w:rFonts w:hint="eastAsia" w:ascii="仿宋" w:hAnsi="仿宋" w:eastAsia="仿宋" w:cs="仿宋"/>
                <w:kern w:val="0"/>
                <w:sz w:val="24"/>
              </w:rPr>
              <w:t>采用国产芯片，自主可控</w:t>
            </w:r>
          </w:p>
          <w:p w14:paraId="560322AF">
            <w:pPr>
              <w:widowControl/>
              <w:snapToGrid w:val="0"/>
              <w:spacing w:line="360" w:lineRule="auto"/>
              <w:rPr>
                <w:rFonts w:hint="eastAsia" w:ascii="仿宋" w:hAnsi="仿宋" w:eastAsia="仿宋" w:cs="仿宋"/>
                <w:kern w:val="0"/>
                <w:sz w:val="24"/>
              </w:rPr>
            </w:pPr>
            <w:r>
              <w:rPr>
                <w:rFonts w:hint="eastAsia" w:ascii="仿宋" w:hAnsi="仿宋" w:eastAsia="仿宋" w:cs="仿宋"/>
                <w:kern w:val="0"/>
                <w:sz w:val="24"/>
              </w:rPr>
              <w:t xml:space="preserve">交换容量≥48Gbps，包转发率≥35.71Mpps </w:t>
            </w:r>
          </w:p>
          <w:p w14:paraId="4C6E9D94">
            <w:pPr>
              <w:widowControl/>
              <w:snapToGrid w:val="0"/>
              <w:spacing w:line="360" w:lineRule="auto"/>
              <w:rPr>
                <w:rFonts w:hint="eastAsia" w:ascii="仿宋" w:hAnsi="仿宋" w:eastAsia="仿宋" w:cs="仿宋"/>
                <w:kern w:val="0"/>
                <w:sz w:val="24"/>
              </w:rPr>
            </w:pPr>
            <w:r>
              <w:rPr>
                <w:rFonts w:hint="eastAsia" w:ascii="仿宋" w:hAnsi="仿宋" w:eastAsia="仿宋" w:cs="仿宋"/>
                <w:kern w:val="0"/>
                <w:sz w:val="24"/>
              </w:rPr>
              <w:t>支持≥24个千兆电口</w:t>
            </w:r>
          </w:p>
          <w:p w14:paraId="6F41A1D8">
            <w:pPr>
              <w:widowControl/>
              <w:snapToGrid w:val="0"/>
              <w:spacing w:line="360" w:lineRule="auto"/>
              <w:rPr>
                <w:rFonts w:hint="eastAsia" w:ascii="仿宋" w:hAnsi="仿宋" w:eastAsia="仿宋" w:cs="仿宋"/>
                <w:kern w:val="0"/>
                <w:sz w:val="24"/>
              </w:rPr>
            </w:pPr>
            <w:r>
              <w:rPr>
                <w:rFonts w:hint="eastAsia" w:ascii="仿宋" w:hAnsi="仿宋" w:eastAsia="仿宋" w:cs="仿宋"/>
                <w:kern w:val="0"/>
                <w:sz w:val="24"/>
              </w:rPr>
              <w:t>支持 MAC 地址≥8K</w:t>
            </w:r>
          </w:p>
          <w:p w14:paraId="4321224D">
            <w:pPr>
              <w:widowControl/>
              <w:snapToGrid w:val="0"/>
              <w:spacing w:line="360" w:lineRule="auto"/>
              <w:rPr>
                <w:rFonts w:hint="eastAsia" w:ascii="仿宋" w:hAnsi="仿宋" w:eastAsia="仿宋" w:cs="仿宋"/>
                <w:kern w:val="0"/>
                <w:sz w:val="24"/>
              </w:rPr>
            </w:pPr>
            <w:r>
              <w:rPr>
                <w:rFonts w:hint="eastAsia" w:ascii="仿宋" w:hAnsi="仿宋" w:eastAsia="仿宋" w:cs="仿宋"/>
                <w:kern w:val="0"/>
                <w:sz w:val="24"/>
              </w:rPr>
              <w:t>长期工作环境相对湿度为 5%-95%</w:t>
            </w:r>
          </w:p>
          <w:p w14:paraId="7C5458D1">
            <w:pPr>
              <w:widowControl/>
              <w:snapToGrid w:val="0"/>
              <w:spacing w:line="360" w:lineRule="auto"/>
              <w:rPr>
                <w:rFonts w:hint="eastAsia" w:ascii="仿宋" w:hAnsi="仿宋" w:eastAsia="仿宋" w:cs="仿宋"/>
                <w:kern w:val="0"/>
                <w:sz w:val="24"/>
              </w:rPr>
            </w:pPr>
            <w:r>
              <w:rPr>
                <w:rFonts w:hint="eastAsia" w:ascii="仿宋" w:hAnsi="仿宋" w:eastAsia="仿宋" w:cs="仿宋"/>
                <w:kern w:val="0"/>
                <w:sz w:val="24"/>
              </w:rPr>
              <w:t>支持标准模式、端口隔离、汇聚上联、流控关闭四种工作模式，并提供官网链接及截图</w:t>
            </w:r>
          </w:p>
        </w:tc>
        <w:tc>
          <w:tcPr>
            <w:tcW w:w="709" w:type="dxa"/>
            <w:vAlign w:val="center"/>
          </w:tcPr>
          <w:p w14:paraId="439E96E9">
            <w:pPr>
              <w:widowControl/>
              <w:snapToGrid w:val="0"/>
              <w:spacing w:line="360" w:lineRule="auto"/>
              <w:jc w:val="center"/>
              <w:rPr>
                <w:rFonts w:hint="eastAsia" w:ascii="仿宋" w:hAnsi="仿宋" w:eastAsia="仿宋" w:cs="仿宋"/>
                <w:kern w:val="0"/>
                <w:sz w:val="24"/>
              </w:rPr>
            </w:pPr>
            <w:r>
              <w:rPr>
                <w:rFonts w:hint="eastAsia" w:ascii="仿宋" w:hAnsi="仿宋" w:eastAsia="仿宋" w:cs="仿宋"/>
                <w:kern w:val="0"/>
                <w:sz w:val="24"/>
              </w:rPr>
              <w:t>4</w:t>
            </w:r>
          </w:p>
        </w:tc>
        <w:tc>
          <w:tcPr>
            <w:tcW w:w="790" w:type="dxa"/>
            <w:vAlign w:val="center"/>
          </w:tcPr>
          <w:p w14:paraId="38BF7B3A">
            <w:pPr>
              <w:widowControl/>
              <w:snapToGrid w:val="0"/>
              <w:spacing w:line="360" w:lineRule="auto"/>
              <w:jc w:val="center"/>
              <w:rPr>
                <w:rFonts w:hint="eastAsia" w:ascii="仿宋" w:hAnsi="仿宋" w:eastAsia="仿宋" w:cs="仿宋"/>
                <w:kern w:val="0"/>
                <w:sz w:val="24"/>
              </w:rPr>
            </w:pPr>
            <w:r>
              <w:rPr>
                <w:rFonts w:hint="eastAsia" w:ascii="仿宋" w:hAnsi="仿宋" w:eastAsia="仿宋" w:cs="仿宋"/>
                <w:kern w:val="0"/>
                <w:sz w:val="24"/>
              </w:rPr>
              <w:t>台</w:t>
            </w:r>
          </w:p>
        </w:tc>
      </w:tr>
      <w:tr w14:paraId="7FD398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80" w:hRule="atLeast"/>
          <w:jc w:val="center"/>
        </w:trPr>
        <w:tc>
          <w:tcPr>
            <w:tcW w:w="540" w:type="dxa"/>
            <w:vAlign w:val="center"/>
          </w:tcPr>
          <w:p w14:paraId="27621A08">
            <w:pPr>
              <w:snapToGrid w:val="0"/>
              <w:spacing w:line="360" w:lineRule="auto"/>
              <w:jc w:val="center"/>
              <w:rPr>
                <w:rFonts w:hint="eastAsia" w:ascii="仿宋" w:hAnsi="仿宋" w:eastAsia="仿宋" w:cs="仿宋"/>
                <w:kern w:val="0"/>
                <w:sz w:val="24"/>
              </w:rPr>
            </w:pPr>
            <w:r>
              <w:rPr>
                <w:rFonts w:hint="eastAsia" w:ascii="仿宋" w:hAnsi="仿宋" w:eastAsia="仿宋" w:cs="仿宋"/>
                <w:kern w:val="0"/>
                <w:sz w:val="24"/>
              </w:rPr>
              <w:t>6</w:t>
            </w:r>
          </w:p>
        </w:tc>
        <w:tc>
          <w:tcPr>
            <w:tcW w:w="1257" w:type="dxa"/>
            <w:vAlign w:val="center"/>
          </w:tcPr>
          <w:p w14:paraId="1D126504">
            <w:pPr>
              <w:widowControl/>
              <w:snapToGrid w:val="0"/>
              <w:spacing w:line="360" w:lineRule="auto"/>
              <w:jc w:val="center"/>
              <w:rPr>
                <w:rFonts w:hint="eastAsia" w:ascii="仿宋" w:hAnsi="仿宋" w:eastAsia="仿宋" w:cs="仿宋"/>
                <w:kern w:val="0"/>
                <w:sz w:val="24"/>
              </w:rPr>
            </w:pPr>
            <w:r>
              <w:rPr>
                <w:rFonts w:hint="eastAsia" w:ascii="仿宋" w:hAnsi="仿宋" w:eastAsia="仿宋" w:cs="仿宋"/>
                <w:kern w:val="0"/>
                <w:sz w:val="24"/>
              </w:rPr>
              <w:t>16口交换机</w:t>
            </w:r>
          </w:p>
        </w:tc>
        <w:tc>
          <w:tcPr>
            <w:tcW w:w="5566" w:type="dxa"/>
          </w:tcPr>
          <w:p w14:paraId="18FEE857">
            <w:pPr>
              <w:widowControl/>
              <w:snapToGrid w:val="0"/>
              <w:spacing w:line="360" w:lineRule="auto"/>
              <w:rPr>
                <w:rFonts w:hint="eastAsia" w:ascii="仿宋" w:hAnsi="仿宋" w:eastAsia="仿宋" w:cs="仿宋"/>
                <w:kern w:val="0"/>
                <w:sz w:val="24"/>
              </w:rPr>
            </w:pPr>
            <w:r>
              <w:rPr>
                <w:rFonts w:hint="eastAsia" w:ascii="仿宋" w:hAnsi="仿宋" w:eastAsia="仿宋" w:cs="仿宋"/>
                <w:kern w:val="0"/>
                <w:sz w:val="24"/>
              </w:rPr>
              <w:t>采用国产芯片，自主可控</w:t>
            </w:r>
          </w:p>
          <w:p w14:paraId="3B24500C">
            <w:pPr>
              <w:widowControl/>
              <w:snapToGrid w:val="0"/>
              <w:spacing w:line="360" w:lineRule="auto"/>
              <w:rPr>
                <w:rFonts w:hint="eastAsia" w:ascii="仿宋" w:hAnsi="仿宋" w:eastAsia="仿宋" w:cs="仿宋"/>
                <w:kern w:val="0"/>
                <w:sz w:val="24"/>
              </w:rPr>
            </w:pPr>
            <w:r>
              <w:rPr>
                <w:rFonts w:hint="eastAsia" w:ascii="仿宋" w:hAnsi="仿宋" w:eastAsia="仿宋" w:cs="仿宋"/>
                <w:kern w:val="0"/>
                <w:sz w:val="24"/>
              </w:rPr>
              <w:t xml:space="preserve">交换容量≥32Gbps，包转发率≥23.81Mpps </w:t>
            </w:r>
          </w:p>
          <w:p w14:paraId="69FE9BC2">
            <w:pPr>
              <w:widowControl/>
              <w:snapToGrid w:val="0"/>
              <w:spacing w:line="360" w:lineRule="auto"/>
              <w:rPr>
                <w:rFonts w:hint="eastAsia" w:ascii="仿宋" w:hAnsi="仿宋" w:eastAsia="仿宋" w:cs="仿宋"/>
                <w:kern w:val="0"/>
                <w:sz w:val="24"/>
              </w:rPr>
            </w:pPr>
            <w:r>
              <w:rPr>
                <w:rFonts w:hint="eastAsia" w:ascii="仿宋" w:hAnsi="仿宋" w:eastAsia="仿宋" w:cs="仿宋"/>
                <w:kern w:val="0"/>
                <w:sz w:val="24"/>
              </w:rPr>
              <w:t>支持≥16 个千兆电口</w:t>
            </w:r>
          </w:p>
          <w:p w14:paraId="5C01D552">
            <w:pPr>
              <w:widowControl/>
              <w:snapToGrid w:val="0"/>
              <w:spacing w:line="360" w:lineRule="auto"/>
              <w:rPr>
                <w:rFonts w:hint="eastAsia" w:ascii="仿宋" w:hAnsi="仿宋" w:eastAsia="仿宋" w:cs="仿宋"/>
                <w:kern w:val="0"/>
                <w:sz w:val="24"/>
              </w:rPr>
            </w:pPr>
            <w:r>
              <w:rPr>
                <w:rFonts w:hint="eastAsia" w:ascii="仿宋" w:hAnsi="仿宋" w:eastAsia="仿宋" w:cs="仿宋"/>
                <w:kern w:val="0"/>
                <w:sz w:val="24"/>
              </w:rPr>
              <w:t>支持 MAC 地址≥8K</w:t>
            </w:r>
          </w:p>
          <w:p w14:paraId="7DB7DF1D">
            <w:pPr>
              <w:widowControl/>
              <w:snapToGrid w:val="0"/>
              <w:spacing w:line="360" w:lineRule="auto"/>
              <w:rPr>
                <w:rFonts w:hint="eastAsia" w:ascii="仿宋" w:hAnsi="仿宋" w:eastAsia="仿宋" w:cs="仿宋"/>
                <w:kern w:val="0"/>
                <w:sz w:val="24"/>
              </w:rPr>
            </w:pPr>
            <w:r>
              <w:rPr>
                <w:rFonts w:hint="eastAsia" w:ascii="仿宋" w:hAnsi="仿宋" w:eastAsia="仿宋" w:cs="仿宋"/>
                <w:kern w:val="0"/>
                <w:sz w:val="24"/>
              </w:rPr>
              <w:t>长期工作环境相对湿度为 5%-95%</w:t>
            </w:r>
          </w:p>
          <w:p w14:paraId="1BD0AFC7">
            <w:pPr>
              <w:widowControl/>
              <w:snapToGrid w:val="0"/>
              <w:spacing w:line="360" w:lineRule="auto"/>
              <w:rPr>
                <w:rFonts w:hint="eastAsia" w:ascii="仿宋" w:hAnsi="仿宋" w:eastAsia="仿宋" w:cs="仿宋"/>
                <w:kern w:val="0"/>
                <w:sz w:val="24"/>
              </w:rPr>
            </w:pPr>
            <w:r>
              <w:rPr>
                <w:rFonts w:hint="eastAsia" w:ascii="仿宋" w:hAnsi="仿宋" w:eastAsia="仿宋" w:cs="仿宋"/>
                <w:kern w:val="0"/>
                <w:sz w:val="24"/>
              </w:rPr>
              <w:t>支持标准模式、端口隔离、汇聚上联、流控关闭四种工作模式，并提供官网链接及截图</w:t>
            </w:r>
          </w:p>
        </w:tc>
        <w:tc>
          <w:tcPr>
            <w:tcW w:w="709" w:type="dxa"/>
            <w:vAlign w:val="center"/>
          </w:tcPr>
          <w:p w14:paraId="696AEB6E">
            <w:pPr>
              <w:widowControl/>
              <w:snapToGrid w:val="0"/>
              <w:spacing w:line="360" w:lineRule="auto"/>
              <w:jc w:val="center"/>
              <w:rPr>
                <w:rFonts w:hint="eastAsia" w:ascii="仿宋" w:hAnsi="仿宋" w:eastAsia="仿宋" w:cs="仿宋"/>
                <w:kern w:val="0"/>
                <w:sz w:val="24"/>
              </w:rPr>
            </w:pPr>
            <w:r>
              <w:rPr>
                <w:rFonts w:hint="eastAsia" w:ascii="仿宋" w:hAnsi="仿宋" w:eastAsia="仿宋" w:cs="仿宋"/>
                <w:kern w:val="0"/>
                <w:sz w:val="24"/>
              </w:rPr>
              <w:t>2</w:t>
            </w:r>
          </w:p>
        </w:tc>
        <w:tc>
          <w:tcPr>
            <w:tcW w:w="790" w:type="dxa"/>
            <w:vAlign w:val="center"/>
          </w:tcPr>
          <w:p w14:paraId="5C60717D">
            <w:pPr>
              <w:widowControl/>
              <w:snapToGrid w:val="0"/>
              <w:spacing w:line="360" w:lineRule="auto"/>
              <w:jc w:val="center"/>
              <w:rPr>
                <w:rFonts w:hint="eastAsia" w:ascii="仿宋" w:hAnsi="仿宋" w:eastAsia="仿宋" w:cs="仿宋"/>
                <w:kern w:val="0"/>
                <w:sz w:val="24"/>
              </w:rPr>
            </w:pPr>
            <w:r>
              <w:rPr>
                <w:rFonts w:hint="eastAsia" w:ascii="仿宋" w:hAnsi="仿宋" w:eastAsia="仿宋" w:cs="仿宋"/>
                <w:kern w:val="0"/>
                <w:sz w:val="24"/>
              </w:rPr>
              <w:t>台</w:t>
            </w:r>
          </w:p>
        </w:tc>
      </w:tr>
      <w:tr w14:paraId="53B988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 w:hRule="atLeast"/>
          <w:jc w:val="center"/>
        </w:trPr>
        <w:tc>
          <w:tcPr>
            <w:tcW w:w="540" w:type="dxa"/>
            <w:vAlign w:val="center"/>
          </w:tcPr>
          <w:p w14:paraId="0E47E767">
            <w:pPr>
              <w:snapToGrid w:val="0"/>
              <w:spacing w:line="360" w:lineRule="auto"/>
              <w:jc w:val="center"/>
              <w:rPr>
                <w:rFonts w:hint="eastAsia" w:ascii="仿宋" w:hAnsi="仿宋" w:eastAsia="仿宋" w:cs="仿宋"/>
                <w:kern w:val="0"/>
                <w:sz w:val="24"/>
              </w:rPr>
            </w:pPr>
            <w:r>
              <w:rPr>
                <w:rFonts w:hint="eastAsia" w:ascii="仿宋" w:hAnsi="仿宋" w:eastAsia="仿宋" w:cs="仿宋"/>
                <w:kern w:val="0"/>
                <w:sz w:val="24"/>
              </w:rPr>
              <w:t>7</w:t>
            </w:r>
          </w:p>
        </w:tc>
        <w:tc>
          <w:tcPr>
            <w:tcW w:w="1257" w:type="dxa"/>
            <w:vAlign w:val="center"/>
          </w:tcPr>
          <w:p w14:paraId="68A4270D">
            <w:pPr>
              <w:widowControl/>
              <w:snapToGrid w:val="0"/>
              <w:spacing w:line="360" w:lineRule="auto"/>
              <w:jc w:val="center"/>
              <w:rPr>
                <w:rFonts w:hint="eastAsia" w:ascii="仿宋" w:hAnsi="仿宋" w:eastAsia="仿宋" w:cs="仿宋"/>
                <w:kern w:val="0"/>
                <w:sz w:val="24"/>
              </w:rPr>
            </w:pPr>
            <w:r>
              <w:rPr>
                <w:rFonts w:hint="eastAsia" w:ascii="仿宋" w:hAnsi="仿宋" w:eastAsia="仿宋" w:cs="仿宋"/>
                <w:kern w:val="0"/>
                <w:sz w:val="24"/>
              </w:rPr>
              <w:t>半球型变焦网络摄像机</w:t>
            </w:r>
          </w:p>
        </w:tc>
        <w:tc>
          <w:tcPr>
            <w:tcW w:w="5566" w:type="dxa"/>
          </w:tcPr>
          <w:p w14:paraId="616F248B">
            <w:pPr>
              <w:widowControl/>
              <w:snapToGrid w:val="0"/>
              <w:spacing w:line="360" w:lineRule="auto"/>
              <w:rPr>
                <w:rFonts w:hint="eastAsia" w:ascii="仿宋" w:hAnsi="仿宋" w:eastAsia="仿宋" w:cs="仿宋"/>
                <w:kern w:val="0"/>
                <w:sz w:val="24"/>
              </w:rPr>
            </w:pPr>
            <w:r>
              <w:rPr>
                <w:rFonts w:hint="eastAsia" w:ascii="仿宋" w:hAnsi="仿宋" w:eastAsia="仿宋" w:cs="仿宋"/>
                <w:kern w:val="0"/>
                <w:sz w:val="24"/>
              </w:rPr>
              <w:t>1、至少具有1个电源接口、1个RJ45、1个RS485、1个TF卡槽（最大支持256GB存储卡）、1对音频输入/输出接口、1个复位键，内置MIC、2路报警输入、1路报警输出</w:t>
            </w:r>
          </w:p>
          <w:p w14:paraId="750C2579">
            <w:pPr>
              <w:widowControl/>
              <w:snapToGrid w:val="0"/>
              <w:spacing w:line="360" w:lineRule="auto"/>
              <w:rPr>
                <w:rFonts w:hint="eastAsia" w:ascii="仿宋" w:hAnsi="仿宋" w:eastAsia="仿宋" w:cs="仿宋"/>
                <w:kern w:val="0"/>
                <w:sz w:val="24"/>
              </w:rPr>
            </w:pPr>
            <w:r>
              <w:rPr>
                <w:rFonts w:hint="eastAsia" w:ascii="仿宋" w:hAnsi="仿宋" w:eastAsia="仿宋" w:cs="仿宋"/>
                <w:kern w:val="0"/>
                <w:sz w:val="24"/>
              </w:rPr>
              <w:t>2、当环境照度在最高值≥5000Lux、最低值≤100Lux之间变化时，图像均具有尚好的清晰度、层次感和色彩还原度</w:t>
            </w:r>
          </w:p>
          <w:p w14:paraId="30FD37BC">
            <w:pPr>
              <w:widowControl/>
              <w:snapToGrid w:val="0"/>
              <w:spacing w:line="360" w:lineRule="auto"/>
              <w:rPr>
                <w:rFonts w:hint="eastAsia" w:ascii="仿宋" w:hAnsi="仿宋" w:eastAsia="仿宋" w:cs="仿宋"/>
                <w:kern w:val="0"/>
                <w:sz w:val="24"/>
              </w:rPr>
            </w:pPr>
            <w:r>
              <w:rPr>
                <w:rFonts w:hint="eastAsia" w:ascii="仿宋" w:hAnsi="仿宋" w:eastAsia="仿宋" w:cs="仿宋"/>
                <w:kern w:val="0"/>
                <w:sz w:val="24"/>
              </w:rPr>
              <w:t>3、彩色照度≤0.009 lx（F=1.6，彩色模式,开启帧累积），能基本分辨被摄目标的轮廓特征和色彩；黑白照度≤0.004 lx（F=1.6，黑白模式,开启帧累积），能基本分辨被摄目标的轮廓特征</w:t>
            </w:r>
          </w:p>
          <w:p w14:paraId="382CFE0C">
            <w:pPr>
              <w:widowControl/>
              <w:snapToGrid w:val="0"/>
              <w:spacing w:line="360" w:lineRule="auto"/>
              <w:rPr>
                <w:rFonts w:hint="eastAsia" w:ascii="仿宋" w:hAnsi="仿宋" w:eastAsia="仿宋" w:cs="仿宋"/>
                <w:kern w:val="0"/>
                <w:sz w:val="24"/>
              </w:rPr>
            </w:pPr>
            <w:r>
              <w:rPr>
                <w:rFonts w:hint="eastAsia" w:ascii="仿宋" w:hAnsi="仿宋" w:eastAsia="仿宋" w:cs="仿宋"/>
                <w:kern w:val="0"/>
                <w:sz w:val="24"/>
              </w:rPr>
              <w:t>4、符合国家教育考试网上巡查系统视频标准技术规范（2017版）：支持Program Stream系统流和Transition Stream传输流的封装；GB/T 36449-2018：支持PS系统流或TS传输流的封装（须提供第三方检测机构出具的检测报告）</w:t>
            </w:r>
          </w:p>
          <w:p w14:paraId="39A9B4FF">
            <w:pPr>
              <w:widowControl/>
              <w:snapToGrid w:val="0"/>
              <w:spacing w:line="360" w:lineRule="auto"/>
              <w:rPr>
                <w:rFonts w:hint="eastAsia" w:ascii="仿宋" w:hAnsi="仿宋" w:eastAsia="仿宋" w:cs="仿宋"/>
                <w:kern w:val="0"/>
                <w:sz w:val="24"/>
              </w:rPr>
            </w:pPr>
            <w:r>
              <w:rPr>
                <w:rFonts w:hint="eastAsia" w:ascii="仿宋" w:hAnsi="仿宋" w:eastAsia="仿宋" w:cs="仿宋"/>
                <w:kern w:val="0"/>
                <w:sz w:val="24"/>
              </w:rPr>
              <w:t>5、具有隐私区域遮盖功能，区域的个数（≥4））、大小、方位用户可自己设置</w:t>
            </w:r>
          </w:p>
          <w:p w14:paraId="296199EE">
            <w:pPr>
              <w:widowControl/>
              <w:snapToGrid w:val="0"/>
              <w:spacing w:line="360" w:lineRule="auto"/>
              <w:rPr>
                <w:rFonts w:hint="eastAsia" w:ascii="仿宋" w:hAnsi="仿宋" w:eastAsia="仿宋" w:cs="仿宋"/>
                <w:kern w:val="0"/>
                <w:sz w:val="24"/>
              </w:rPr>
            </w:pPr>
            <w:r>
              <w:rPr>
                <w:rFonts w:hint="eastAsia" w:ascii="仿宋" w:hAnsi="仿宋" w:eastAsia="仿宋" w:cs="仿宋"/>
                <w:kern w:val="0"/>
                <w:sz w:val="24"/>
              </w:rPr>
              <w:t>6、可通过IE浏览器在视频图像上叠加字符，每条支持127个字符或32个汉字，共可设置≥5条 （须提供第三方检测机构出具的检测报告复印件）</w:t>
            </w:r>
          </w:p>
          <w:p w14:paraId="25D20AFE">
            <w:pPr>
              <w:widowControl/>
              <w:snapToGrid w:val="0"/>
              <w:spacing w:line="360" w:lineRule="auto"/>
              <w:rPr>
                <w:rFonts w:hint="eastAsia" w:ascii="仿宋" w:hAnsi="仿宋" w:eastAsia="仿宋" w:cs="仿宋"/>
                <w:kern w:val="0"/>
                <w:sz w:val="24"/>
              </w:rPr>
            </w:pPr>
            <w:r>
              <w:rPr>
                <w:rFonts w:hint="eastAsia" w:ascii="仿宋" w:hAnsi="仿宋" w:eastAsia="仿宋" w:cs="仿宋"/>
                <w:kern w:val="0"/>
                <w:sz w:val="24"/>
              </w:rPr>
              <w:t>7、具有数字降噪、强光抑制、透雾设置选项、视频遮挡报警、断网续传等功能</w:t>
            </w:r>
          </w:p>
          <w:p w14:paraId="535DEDB2">
            <w:pPr>
              <w:widowControl/>
              <w:snapToGrid w:val="0"/>
              <w:spacing w:line="360" w:lineRule="auto"/>
              <w:rPr>
                <w:rFonts w:hint="eastAsia" w:ascii="仿宋" w:hAnsi="仿宋" w:eastAsia="仿宋" w:cs="仿宋"/>
                <w:kern w:val="0"/>
                <w:sz w:val="24"/>
              </w:rPr>
            </w:pPr>
            <w:r>
              <w:rPr>
                <w:rFonts w:hint="eastAsia" w:ascii="仿宋" w:hAnsi="仿宋" w:eastAsia="仿宋" w:cs="仿宋"/>
                <w:kern w:val="0"/>
                <w:sz w:val="24"/>
              </w:rPr>
              <w:t>8、具有网络中断、设备故障、报警等状态下的视（音）频信息进行本地TF卡存储功能，录制文件可支持通用的播放软件直接播放</w:t>
            </w:r>
          </w:p>
          <w:p w14:paraId="1E1E0207">
            <w:pPr>
              <w:widowControl/>
              <w:snapToGrid w:val="0"/>
              <w:spacing w:line="360" w:lineRule="auto"/>
              <w:rPr>
                <w:rFonts w:hint="eastAsia" w:ascii="仿宋" w:hAnsi="仿宋" w:eastAsia="仿宋" w:cs="仿宋"/>
                <w:kern w:val="0"/>
                <w:sz w:val="24"/>
              </w:rPr>
            </w:pPr>
            <w:r>
              <w:rPr>
                <w:rFonts w:hint="eastAsia" w:ascii="仿宋" w:hAnsi="仿宋" w:eastAsia="仿宋" w:cs="仿宋"/>
                <w:kern w:val="0"/>
                <w:sz w:val="24"/>
              </w:rPr>
              <w:t>9、当环境照度低于一定值 时，通过红外灯照射，可基本分辨距离30米处所摄目标的轮廓和状态</w:t>
            </w:r>
          </w:p>
          <w:p w14:paraId="79F6F9ED">
            <w:pPr>
              <w:widowControl/>
              <w:snapToGrid w:val="0"/>
              <w:spacing w:line="360" w:lineRule="auto"/>
              <w:rPr>
                <w:rFonts w:hint="eastAsia" w:ascii="仿宋" w:hAnsi="仿宋" w:eastAsia="仿宋" w:cs="仿宋"/>
                <w:kern w:val="0"/>
                <w:sz w:val="24"/>
              </w:rPr>
            </w:pPr>
            <w:r>
              <w:rPr>
                <w:rFonts w:hint="eastAsia" w:ascii="仿宋" w:hAnsi="仿宋" w:eastAsia="仿宋" w:cs="仿宋"/>
                <w:kern w:val="0"/>
                <w:sz w:val="24"/>
              </w:rPr>
              <w:t>10、支持PoE供电，在PoE供电的情况下，支持通过DC 12V电源接口给拾音器等设备反向供电（须提供第三方检测机构出具的检测报告复印件）</w:t>
            </w:r>
          </w:p>
          <w:p w14:paraId="658A69AB">
            <w:pPr>
              <w:widowControl/>
              <w:snapToGrid w:val="0"/>
              <w:spacing w:line="360" w:lineRule="auto"/>
              <w:rPr>
                <w:rFonts w:hint="eastAsia" w:ascii="仿宋" w:hAnsi="仿宋" w:eastAsia="仿宋" w:cs="仿宋"/>
                <w:kern w:val="0"/>
                <w:sz w:val="24"/>
              </w:rPr>
            </w:pPr>
            <w:r>
              <w:rPr>
                <w:rFonts w:hint="eastAsia" w:ascii="仿宋" w:hAnsi="仿宋" w:eastAsia="仿宋" w:cs="仿宋"/>
                <w:kern w:val="0"/>
                <w:sz w:val="24"/>
              </w:rPr>
              <w:t>11、外壳防护等级：≥IP66，防暴性能：≥IK10</w:t>
            </w:r>
          </w:p>
        </w:tc>
        <w:tc>
          <w:tcPr>
            <w:tcW w:w="709" w:type="dxa"/>
            <w:vAlign w:val="center"/>
          </w:tcPr>
          <w:p w14:paraId="4C292279">
            <w:pPr>
              <w:widowControl/>
              <w:snapToGrid w:val="0"/>
              <w:spacing w:line="360" w:lineRule="auto"/>
              <w:jc w:val="center"/>
              <w:rPr>
                <w:rFonts w:hint="eastAsia" w:ascii="仿宋" w:hAnsi="仿宋" w:eastAsia="仿宋" w:cs="仿宋"/>
                <w:kern w:val="0"/>
                <w:sz w:val="24"/>
              </w:rPr>
            </w:pPr>
            <w:r>
              <w:rPr>
                <w:rFonts w:hint="eastAsia" w:ascii="仿宋" w:hAnsi="仿宋" w:eastAsia="仿宋" w:cs="仿宋"/>
                <w:kern w:val="0"/>
                <w:sz w:val="24"/>
              </w:rPr>
              <w:t>2</w:t>
            </w:r>
          </w:p>
        </w:tc>
        <w:tc>
          <w:tcPr>
            <w:tcW w:w="790" w:type="dxa"/>
            <w:vAlign w:val="center"/>
          </w:tcPr>
          <w:p w14:paraId="413B6085">
            <w:pPr>
              <w:widowControl/>
              <w:snapToGrid w:val="0"/>
              <w:spacing w:line="360" w:lineRule="auto"/>
              <w:jc w:val="center"/>
              <w:rPr>
                <w:rFonts w:hint="eastAsia" w:ascii="仿宋" w:hAnsi="仿宋" w:eastAsia="仿宋" w:cs="仿宋"/>
                <w:kern w:val="0"/>
                <w:sz w:val="24"/>
              </w:rPr>
            </w:pPr>
            <w:r>
              <w:rPr>
                <w:rFonts w:hint="eastAsia" w:ascii="仿宋" w:hAnsi="仿宋" w:eastAsia="仿宋" w:cs="仿宋"/>
                <w:kern w:val="0"/>
                <w:sz w:val="24"/>
              </w:rPr>
              <w:t>个</w:t>
            </w:r>
          </w:p>
        </w:tc>
      </w:tr>
      <w:tr w14:paraId="1DE886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0" w:hRule="atLeast"/>
          <w:jc w:val="center"/>
        </w:trPr>
        <w:tc>
          <w:tcPr>
            <w:tcW w:w="540" w:type="dxa"/>
            <w:vAlign w:val="center"/>
          </w:tcPr>
          <w:p w14:paraId="70BB175E">
            <w:pPr>
              <w:snapToGrid w:val="0"/>
              <w:spacing w:line="360" w:lineRule="auto"/>
              <w:jc w:val="center"/>
              <w:rPr>
                <w:rFonts w:hint="eastAsia" w:ascii="仿宋" w:hAnsi="仿宋" w:eastAsia="仿宋" w:cs="仿宋"/>
                <w:kern w:val="0"/>
                <w:sz w:val="24"/>
              </w:rPr>
            </w:pPr>
            <w:r>
              <w:rPr>
                <w:rFonts w:hint="eastAsia" w:ascii="仿宋" w:hAnsi="仿宋" w:eastAsia="仿宋" w:cs="仿宋"/>
                <w:kern w:val="0"/>
                <w:sz w:val="24"/>
              </w:rPr>
              <w:t>8</w:t>
            </w:r>
          </w:p>
        </w:tc>
        <w:tc>
          <w:tcPr>
            <w:tcW w:w="1257" w:type="dxa"/>
            <w:vAlign w:val="center"/>
          </w:tcPr>
          <w:p w14:paraId="6D310F91">
            <w:pPr>
              <w:snapToGrid w:val="0"/>
              <w:spacing w:line="360" w:lineRule="auto"/>
              <w:jc w:val="center"/>
              <w:rPr>
                <w:rFonts w:hint="eastAsia" w:ascii="仿宋" w:hAnsi="仿宋" w:eastAsia="仿宋" w:cs="仿宋"/>
                <w:kern w:val="0"/>
                <w:sz w:val="24"/>
              </w:rPr>
            </w:pPr>
            <w:r>
              <w:rPr>
                <w:rFonts w:hint="eastAsia" w:ascii="仿宋" w:hAnsi="仿宋" w:eastAsia="仿宋" w:cs="仿宋"/>
                <w:kern w:val="0"/>
                <w:sz w:val="24"/>
              </w:rPr>
              <w:t>拾音器</w:t>
            </w:r>
          </w:p>
        </w:tc>
        <w:tc>
          <w:tcPr>
            <w:tcW w:w="5566" w:type="dxa"/>
          </w:tcPr>
          <w:p w14:paraId="3761D744">
            <w:pPr>
              <w:snapToGrid w:val="0"/>
              <w:spacing w:line="360" w:lineRule="auto"/>
              <w:rPr>
                <w:rFonts w:hint="eastAsia" w:ascii="仿宋" w:hAnsi="仿宋" w:eastAsia="仿宋" w:cs="仿宋"/>
                <w:kern w:val="0"/>
                <w:sz w:val="24"/>
              </w:rPr>
            </w:pPr>
            <w:r>
              <w:rPr>
                <w:rFonts w:hint="eastAsia" w:ascii="仿宋" w:hAnsi="仿宋" w:eastAsia="仿宋" w:cs="仿宋"/>
                <w:kern w:val="0"/>
                <w:sz w:val="24"/>
              </w:rPr>
              <w:t>1、高保真、语音清晰、噪音低</w:t>
            </w:r>
          </w:p>
          <w:p w14:paraId="5904A102">
            <w:pPr>
              <w:snapToGrid w:val="0"/>
              <w:spacing w:line="360" w:lineRule="auto"/>
              <w:rPr>
                <w:rFonts w:hint="eastAsia" w:ascii="仿宋" w:hAnsi="仿宋" w:eastAsia="仿宋" w:cs="仿宋"/>
                <w:kern w:val="0"/>
                <w:sz w:val="24"/>
              </w:rPr>
            </w:pPr>
            <w:r>
              <w:rPr>
                <w:rFonts w:hint="eastAsia" w:ascii="仿宋" w:hAnsi="仿宋" w:eastAsia="仿宋" w:cs="仿宋"/>
                <w:kern w:val="0"/>
                <w:sz w:val="24"/>
              </w:rPr>
              <w:t>2、预极化电容拾音咪头，灵敏度高，本躁低</w:t>
            </w:r>
          </w:p>
          <w:p w14:paraId="4A64F248">
            <w:pPr>
              <w:snapToGrid w:val="0"/>
              <w:spacing w:line="360" w:lineRule="auto"/>
              <w:rPr>
                <w:rFonts w:hint="eastAsia" w:ascii="仿宋" w:hAnsi="仿宋" w:eastAsia="仿宋" w:cs="仿宋"/>
                <w:kern w:val="0"/>
                <w:sz w:val="24"/>
              </w:rPr>
            </w:pPr>
            <w:r>
              <w:rPr>
                <w:rFonts w:hint="eastAsia" w:ascii="仿宋" w:hAnsi="仿宋" w:eastAsia="仿宋" w:cs="仿宋"/>
                <w:kern w:val="0"/>
                <w:sz w:val="24"/>
              </w:rPr>
              <w:t>3、高增益电路使音频监控监听面积达100平方米</w:t>
            </w:r>
          </w:p>
          <w:p w14:paraId="124F1E4A">
            <w:pPr>
              <w:snapToGrid w:val="0"/>
              <w:spacing w:line="360" w:lineRule="auto"/>
              <w:rPr>
                <w:rFonts w:hint="eastAsia" w:ascii="仿宋" w:hAnsi="仿宋" w:eastAsia="仿宋" w:cs="仿宋"/>
                <w:kern w:val="0"/>
                <w:sz w:val="24"/>
              </w:rPr>
            </w:pPr>
            <w:r>
              <w:rPr>
                <w:rFonts w:hint="eastAsia" w:ascii="仿宋" w:hAnsi="仿宋" w:eastAsia="仿宋" w:cs="仿宋"/>
                <w:kern w:val="0"/>
                <w:sz w:val="24"/>
              </w:rPr>
              <w:t>4、采用高端全向型拾音头即使空旷的房间也没有回音</w:t>
            </w:r>
          </w:p>
          <w:p w14:paraId="00A6074F">
            <w:pPr>
              <w:snapToGrid w:val="0"/>
              <w:spacing w:line="360" w:lineRule="auto"/>
              <w:rPr>
                <w:rFonts w:hint="eastAsia" w:ascii="仿宋" w:hAnsi="仿宋" w:eastAsia="仿宋" w:cs="仿宋"/>
                <w:kern w:val="0"/>
                <w:sz w:val="24"/>
              </w:rPr>
            </w:pPr>
            <w:r>
              <w:rPr>
                <w:rFonts w:hint="eastAsia" w:ascii="仿宋" w:hAnsi="仿宋" w:eastAsia="仿宋" w:cs="仿宋"/>
                <w:kern w:val="0"/>
                <w:sz w:val="24"/>
              </w:rPr>
              <w:t>5、内置雷击保护、电源极性反转保护</w:t>
            </w:r>
          </w:p>
          <w:p w14:paraId="7033AF24">
            <w:pPr>
              <w:snapToGrid w:val="0"/>
              <w:spacing w:line="360" w:lineRule="auto"/>
              <w:rPr>
                <w:rFonts w:hint="eastAsia" w:ascii="仿宋" w:hAnsi="仿宋" w:eastAsia="仿宋" w:cs="仿宋"/>
                <w:kern w:val="0"/>
                <w:sz w:val="24"/>
              </w:rPr>
            </w:pPr>
            <w:r>
              <w:rPr>
                <w:rFonts w:hint="eastAsia" w:ascii="仿宋" w:hAnsi="仿宋" w:eastAsia="仿宋" w:cs="仿宋"/>
                <w:kern w:val="0"/>
                <w:sz w:val="24"/>
              </w:rPr>
              <w:t>6、-10℃~55℃的超宽工作温度范围</w:t>
            </w:r>
          </w:p>
          <w:p w14:paraId="2E744D7E">
            <w:pPr>
              <w:snapToGrid w:val="0"/>
              <w:spacing w:line="360" w:lineRule="auto"/>
              <w:rPr>
                <w:rFonts w:hint="eastAsia" w:ascii="仿宋" w:hAnsi="仿宋" w:eastAsia="仿宋" w:cs="仿宋"/>
                <w:kern w:val="0"/>
                <w:sz w:val="24"/>
              </w:rPr>
            </w:pPr>
            <w:r>
              <w:rPr>
                <w:rFonts w:hint="eastAsia" w:ascii="仿宋" w:hAnsi="仿宋" w:eastAsia="仿宋" w:cs="仿宋"/>
                <w:kern w:val="0"/>
                <w:sz w:val="24"/>
              </w:rPr>
              <w:t>7、支持机械调节输出音量</w:t>
            </w:r>
          </w:p>
        </w:tc>
        <w:tc>
          <w:tcPr>
            <w:tcW w:w="709" w:type="dxa"/>
            <w:vAlign w:val="center"/>
          </w:tcPr>
          <w:p w14:paraId="69F4A97E">
            <w:pPr>
              <w:snapToGrid w:val="0"/>
              <w:spacing w:line="360" w:lineRule="auto"/>
              <w:jc w:val="center"/>
              <w:rPr>
                <w:rFonts w:hint="eastAsia" w:ascii="仿宋" w:hAnsi="仿宋" w:eastAsia="仿宋" w:cs="仿宋"/>
                <w:kern w:val="0"/>
                <w:sz w:val="24"/>
              </w:rPr>
            </w:pPr>
            <w:r>
              <w:rPr>
                <w:rFonts w:hint="eastAsia" w:ascii="仿宋" w:hAnsi="仿宋" w:eastAsia="仿宋" w:cs="仿宋"/>
                <w:kern w:val="0"/>
                <w:sz w:val="24"/>
              </w:rPr>
              <w:t>2</w:t>
            </w:r>
          </w:p>
        </w:tc>
        <w:tc>
          <w:tcPr>
            <w:tcW w:w="790" w:type="dxa"/>
            <w:vAlign w:val="center"/>
          </w:tcPr>
          <w:p w14:paraId="7145EC73">
            <w:pPr>
              <w:snapToGrid w:val="0"/>
              <w:spacing w:line="360" w:lineRule="auto"/>
              <w:jc w:val="center"/>
              <w:rPr>
                <w:rFonts w:hint="eastAsia" w:ascii="仿宋" w:hAnsi="仿宋" w:eastAsia="仿宋" w:cs="仿宋"/>
                <w:kern w:val="0"/>
                <w:sz w:val="24"/>
              </w:rPr>
            </w:pPr>
            <w:r>
              <w:rPr>
                <w:rFonts w:hint="eastAsia" w:ascii="仿宋" w:hAnsi="仿宋" w:eastAsia="仿宋" w:cs="仿宋"/>
                <w:kern w:val="0"/>
                <w:sz w:val="24"/>
              </w:rPr>
              <w:t>个</w:t>
            </w:r>
          </w:p>
        </w:tc>
      </w:tr>
      <w:tr w14:paraId="730432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0" w:hRule="atLeast"/>
          <w:jc w:val="center"/>
        </w:trPr>
        <w:tc>
          <w:tcPr>
            <w:tcW w:w="540" w:type="dxa"/>
            <w:vAlign w:val="center"/>
          </w:tcPr>
          <w:p w14:paraId="344A2393">
            <w:pPr>
              <w:snapToGrid w:val="0"/>
              <w:spacing w:line="360" w:lineRule="auto"/>
              <w:jc w:val="center"/>
              <w:rPr>
                <w:rFonts w:hint="eastAsia" w:ascii="仿宋" w:hAnsi="仿宋" w:eastAsia="仿宋" w:cs="仿宋"/>
                <w:kern w:val="0"/>
                <w:sz w:val="24"/>
              </w:rPr>
            </w:pPr>
            <w:r>
              <w:rPr>
                <w:rFonts w:hint="eastAsia" w:ascii="仿宋" w:hAnsi="仿宋" w:eastAsia="仿宋" w:cs="仿宋"/>
                <w:kern w:val="0"/>
                <w:sz w:val="24"/>
              </w:rPr>
              <w:t>9</w:t>
            </w:r>
          </w:p>
        </w:tc>
        <w:tc>
          <w:tcPr>
            <w:tcW w:w="1257" w:type="dxa"/>
            <w:vAlign w:val="center"/>
          </w:tcPr>
          <w:p w14:paraId="14741D49">
            <w:pPr>
              <w:snapToGrid w:val="0"/>
              <w:spacing w:line="360" w:lineRule="auto"/>
              <w:jc w:val="center"/>
              <w:rPr>
                <w:rFonts w:hint="eastAsia" w:ascii="仿宋" w:hAnsi="仿宋" w:eastAsia="仿宋" w:cs="仿宋"/>
                <w:kern w:val="0"/>
                <w:sz w:val="24"/>
              </w:rPr>
            </w:pPr>
            <w:r>
              <w:rPr>
                <w:rFonts w:hint="eastAsia" w:ascii="仿宋" w:hAnsi="仿宋" w:eastAsia="仿宋" w:cs="仿宋"/>
                <w:kern w:val="0"/>
                <w:sz w:val="24"/>
              </w:rPr>
              <w:t>电源线</w:t>
            </w:r>
          </w:p>
        </w:tc>
        <w:tc>
          <w:tcPr>
            <w:tcW w:w="5566" w:type="dxa"/>
          </w:tcPr>
          <w:p w14:paraId="2E46C703">
            <w:pPr>
              <w:snapToGrid w:val="0"/>
              <w:spacing w:line="360" w:lineRule="auto"/>
              <w:rPr>
                <w:rFonts w:hint="eastAsia" w:ascii="仿宋" w:hAnsi="仿宋" w:eastAsia="仿宋" w:cs="仿宋"/>
                <w:kern w:val="0"/>
                <w:sz w:val="24"/>
              </w:rPr>
            </w:pPr>
            <w:r>
              <w:rPr>
                <w:rFonts w:hint="eastAsia" w:ascii="仿宋" w:hAnsi="仿宋" w:eastAsia="仿宋" w:cs="仿宋"/>
                <w:kern w:val="0"/>
                <w:sz w:val="24"/>
              </w:rPr>
              <w:t>3*2.5</w:t>
            </w:r>
          </w:p>
        </w:tc>
        <w:tc>
          <w:tcPr>
            <w:tcW w:w="709" w:type="dxa"/>
            <w:vAlign w:val="center"/>
          </w:tcPr>
          <w:p w14:paraId="1587406C">
            <w:pPr>
              <w:snapToGrid w:val="0"/>
              <w:spacing w:line="360" w:lineRule="auto"/>
              <w:jc w:val="center"/>
              <w:rPr>
                <w:rFonts w:hint="eastAsia" w:ascii="仿宋" w:hAnsi="仿宋" w:eastAsia="仿宋" w:cs="仿宋"/>
                <w:kern w:val="0"/>
                <w:sz w:val="24"/>
              </w:rPr>
            </w:pPr>
            <w:r>
              <w:rPr>
                <w:rFonts w:hint="eastAsia" w:ascii="仿宋" w:hAnsi="仿宋" w:eastAsia="仿宋" w:cs="仿宋"/>
                <w:kern w:val="0"/>
                <w:sz w:val="24"/>
              </w:rPr>
              <w:t>300</w:t>
            </w:r>
          </w:p>
        </w:tc>
        <w:tc>
          <w:tcPr>
            <w:tcW w:w="790" w:type="dxa"/>
            <w:vAlign w:val="center"/>
          </w:tcPr>
          <w:p w14:paraId="2C7D492A">
            <w:pPr>
              <w:snapToGrid w:val="0"/>
              <w:spacing w:line="360" w:lineRule="auto"/>
              <w:jc w:val="center"/>
              <w:rPr>
                <w:rFonts w:hint="eastAsia" w:ascii="仿宋" w:hAnsi="仿宋" w:eastAsia="仿宋" w:cs="仿宋"/>
                <w:kern w:val="0"/>
                <w:sz w:val="24"/>
              </w:rPr>
            </w:pPr>
            <w:r>
              <w:rPr>
                <w:rFonts w:hint="eastAsia" w:ascii="仿宋" w:hAnsi="仿宋" w:eastAsia="仿宋" w:cs="仿宋"/>
                <w:kern w:val="0"/>
                <w:sz w:val="24"/>
              </w:rPr>
              <w:t>米</w:t>
            </w:r>
          </w:p>
        </w:tc>
      </w:tr>
      <w:tr w14:paraId="3FAE21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0" w:hRule="atLeast"/>
          <w:jc w:val="center"/>
        </w:trPr>
        <w:tc>
          <w:tcPr>
            <w:tcW w:w="540" w:type="dxa"/>
            <w:vAlign w:val="center"/>
          </w:tcPr>
          <w:p w14:paraId="52776D25">
            <w:pPr>
              <w:snapToGrid w:val="0"/>
              <w:spacing w:line="360" w:lineRule="auto"/>
              <w:jc w:val="center"/>
              <w:rPr>
                <w:rFonts w:hint="eastAsia" w:ascii="仿宋" w:hAnsi="仿宋" w:eastAsia="仿宋" w:cs="仿宋"/>
                <w:kern w:val="0"/>
                <w:sz w:val="24"/>
              </w:rPr>
            </w:pPr>
            <w:r>
              <w:rPr>
                <w:rFonts w:hint="eastAsia" w:ascii="仿宋" w:hAnsi="仿宋" w:eastAsia="仿宋" w:cs="仿宋"/>
                <w:kern w:val="0"/>
                <w:sz w:val="24"/>
              </w:rPr>
              <w:t>10</w:t>
            </w:r>
          </w:p>
        </w:tc>
        <w:tc>
          <w:tcPr>
            <w:tcW w:w="1257" w:type="dxa"/>
            <w:vAlign w:val="center"/>
          </w:tcPr>
          <w:p w14:paraId="133C8F58">
            <w:pPr>
              <w:widowControl/>
              <w:snapToGrid w:val="0"/>
              <w:spacing w:line="360" w:lineRule="auto"/>
              <w:jc w:val="center"/>
              <w:rPr>
                <w:rFonts w:hint="eastAsia" w:ascii="仿宋" w:hAnsi="仿宋" w:eastAsia="仿宋" w:cs="仿宋"/>
                <w:kern w:val="0"/>
                <w:sz w:val="24"/>
              </w:rPr>
            </w:pPr>
            <w:r>
              <w:rPr>
                <w:rFonts w:hint="eastAsia" w:ascii="仿宋" w:hAnsi="仿宋" w:eastAsia="仿宋" w:cs="仿宋"/>
                <w:kern w:val="0"/>
                <w:sz w:val="24"/>
              </w:rPr>
              <w:t>网线</w:t>
            </w:r>
          </w:p>
        </w:tc>
        <w:tc>
          <w:tcPr>
            <w:tcW w:w="5566" w:type="dxa"/>
          </w:tcPr>
          <w:p w14:paraId="7A13A105">
            <w:pPr>
              <w:widowControl/>
              <w:snapToGrid w:val="0"/>
              <w:spacing w:line="360" w:lineRule="auto"/>
              <w:rPr>
                <w:rFonts w:hint="eastAsia" w:ascii="仿宋" w:hAnsi="仿宋" w:eastAsia="仿宋" w:cs="仿宋"/>
                <w:kern w:val="0"/>
                <w:sz w:val="24"/>
              </w:rPr>
            </w:pPr>
            <w:r>
              <w:rPr>
                <w:rFonts w:hint="eastAsia" w:ascii="仿宋" w:hAnsi="仿宋" w:eastAsia="仿宋" w:cs="仿宋"/>
                <w:kern w:val="0"/>
                <w:sz w:val="24"/>
              </w:rPr>
              <w:t>六类非屏蔽网线</w:t>
            </w:r>
          </w:p>
        </w:tc>
        <w:tc>
          <w:tcPr>
            <w:tcW w:w="709" w:type="dxa"/>
            <w:vAlign w:val="center"/>
          </w:tcPr>
          <w:p w14:paraId="2462F963">
            <w:pPr>
              <w:widowControl/>
              <w:snapToGrid w:val="0"/>
              <w:spacing w:line="360" w:lineRule="auto"/>
              <w:jc w:val="center"/>
              <w:rPr>
                <w:rFonts w:hint="eastAsia" w:ascii="仿宋" w:hAnsi="仿宋" w:eastAsia="仿宋" w:cs="仿宋"/>
                <w:kern w:val="0"/>
                <w:sz w:val="24"/>
              </w:rPr>
            </w:pPr>
            <w:r>
              <w:rPr>
                <w:rFonts w:hint="eastAsia" w:ascii="仿宋" w:hAnsi="仿宋" w:eastAsia="仿宋" w:cs="仿宋"/>
                <w:kern w:val="0"/>
                <w:sz w:val="24"/>
              </w:rPr>
              <w:t>1800</w:t>
            </w:r>
          </w:p>
        </w:tc>
        <w:tc>
          <w:tcPr>
            <w:tcW w:w="790" w:type="dxa"/>
            <w:vAlign w:val="center"/>
          </w:tcPr>
          <w:p w14:paraId="5AE3F382">
            <w:pPr>
              <w:widowControl/>
              <w:snapToGrid w:val="0"/>
              <w:spacing w:line="360" w:lineRule="auto"/>
              <w:jc w:val="center"/>
              <w:rPr>
                <w:rFonts w:hint="eastAsia" w:ascii="仿宋" w:hAnsi="仿宋" w:eastAsia="仿宋" w:cs="仿宋"/>
                <w:kern w:val="0"/>
                <w:sz w:val="24"/>
              </w:rPr>
            </w:pPr>
            <w:r>
              <w:rPr>
                <w:rFonts w:hint="eastAsia" w:ascii="仿宋" w:hAnsi="仿宋" w:eastAsia="仿宋" w:cs="仿宋"/>
                <w:kern w:val="0"/>
                <w:sz w:val="24"/>
              </w:rPr>
              <w:t>米</w:t>
            </w:r>
          </w:p>
        </w:tc>
      </w:tr>
      <w:tr w14:paraId="3AD1A5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10" w:hRule="atLeast"/>
          <w:jc w:val="center"/>
        </w:trPr>
        <w:tc>
          <w:tcPr>
            <w:tcW w:w="540" w:type="dxa"/>
            <w:vAlign w:val="center"/>
          </w:tcPr>
          <w:p w14:paraId="5118848B">
            <w:pPr>
              <w:snapToGrid w:val="0"/>
              <w:spacing w:line="360" w:lineRule="auto"/>
              <w:jc w:val="center"/>
              <w:rPr>
                <w:rFonts w:hint="eastAsia" w:ascii="仿宋" w:hAnsi="仿宋" w:eastAsia="仿宋" w:cs="仿宋"/>
                <w:kern w:val="0"/>
                <w:sz w:val="24"/>
              </w:rPr>
            </w:pPr>
            <w:r>
              <w:rPr>
                <w:rFonts w:hint="eastAsia" w:ascii="仿宋" w:hAnsi="仿宋" w:eastAsia="仿宋" w:cs="仿宋"/>
                <w:kern w:val="0"/>
                <w:sz w:val="24"/>
              </w:rPr>
              <w:t>11</w:t>
            </w:r>
          </w:p>
        </w:tc>
        <w:tc>
          <w:tcPr>
            <w:tcW w:w="1257" w:type="dxa"/>
            <w:vAlign w:val="center"/>
          </w:tcPr>
          <w:p w14:paraId="47CA571E">
            <w:pPr>
              <w:widowControl/>
              <w:snapToGrid w:val="0"/>
              <w:spacing w:line="360" w:lineRule="auto"/>
              <w:jc w:val="center"/>
              <w:rPr>
                <w:rFonts w:hint="eastAsia" w:ascii="仿宋" w:hAnsi="仿宋" w:eastAsia="仿宋" w:cs="仿宋"/>
                <w:kern w:val="0"/>
                <w:sz w:val="24"/>
              </w:rPr>
            </w:pPr>
            <w:bookmarkStart w:id="2" w:name="OLE_LINK4"/>
            <w:r>
              <w:rPr>
                <w:rFonts w:hint="eastAsia" w:ascii="仿宋" w:hAnsi="仿宋" w:eastAsia="仿宋" w:cs="仿宋"/>
                <w:kern w:val="0"/>
                <w:sz w:val="24"/>
              </w:rPr>
              <w:t>不间断电源系统</w:t>
            </w:r>
            <w:bookmarkEnd w:id="2"/>
          </w:p>
        </w:tc>
        <w:tc>
          <w:tcPr>
            <w:tcW w:w="5566" w:type="dxa"/>
          </w:tcPr>
          <w:p w14:paraId="166A3CB5">
            <w:pPr>
              <w:widowControl/>
              <w:snapToGrid w:val="0"/>
              <w:spacing w:line="360" w:lineRule="auto"/>
              <w:rPr>
                <w:rFonts w:hint="eastAsia" w:ascii="仿宋" w:hAnsi="仿宋" w:eastAsia="仿宋" w:cs="仿宋"/>
                <w:kern w:val="0"/>
                <w:sz w:val="24"/>
              </w:rPr>
            </w:pPr>
            <w:r>
              <w:rPr>
                <w:rFonts w:hint="eastAsia" w:ascii="仿宋" w:hAnsi="仿宋" w:eastAsia="仿宋" w:cs="仿宋"/>
                <w:kern w:val="0"/>
                <w:sz w:val="24"/>
              </w:rPr>
              <w:t xml:space="preserve">1.三进单出纯在线双变换式产品，支持380/400/415V,50/60Hz电网体系，提供最佳的供电质量与负载保护。 </w:t>
            </w:r>
          </w:p>
          <w:p w14:paraId="09E88331">
            <w:pPr>
              <w:widowControl/>
              <w:snapToGrid w:val="0"/>
              <w:spacing w:line="360" w:lineRule="auto"/>
              <w:rPr>
                <w:rFonts w:hint="eastAsia" w:ascii="仿宋" w:hAnsi="仿宋" w:eastAsia="仿宋" w:cs="仿宋"/>
                <w:kern w:val="0"/>
                <w:sz w:val="24"/>
              </w:rPr>
            </w:pPr>
            <w:r>
              <w:rPr>
                <w:rFonts w:hint="eastAsia" w:ascii="仿宋" w:hAnsi="仿宋" w:eastAsia="仿宋" w:cs="仿宋"/>
                <w:kern w:val="0"/>
                <w:sz w:val="24"/>
              </w:rPr>
              <w:t xml:space="preserve">2、主机功率:三进单出高频20KVA，功率因数：0.9，过载：105%&lt;负载&lt;125%:10分钟 ；负载&gt;125%:10分钟。 </w:t>
            </w:r>
          </w:p>
          <w:p w14:paraId="49E24616">
            <w:pPr>
              <w:widowControl/>
              <w:snapToGrid w:val="0"/>
              <w:spacing w:line="360" w:lineRule="auto"/>
              <w:rPr>
                <w:rFonts w:hint="eastAsia" w:ascii="仿宋" w:hAnsi="仿宋" w:eastAsia="仿宋" w:cs="仿宋"/>
                <w:kern w:val="0"/>
                <w:sz w:val="24"/>
              </w:rPr>
            </w:pPr>
            <w:r>
              <w:rPr>
                <w:rFonts w:hint="eastAsia" w:ascii="仿宋" w:hAnsi="仿宋" w:eastAsia="仿宋" w:cs="仿宋"/>
                <w:kern w:val="0"/>
                <w:sz w:val="24"/>
              </w:rPr>
              <w:t xml:space="preserve">3、具有经济安全的ECO模式，整机效率达93%以上。 </w:t>
            </w:r>
          </w:p>
          <w:p w14:paraId="69121F45">
            <w:pPr>
              <w:widowControl/>
              <w:snapToGrid w:val="0"/>
              <w:spacing w:line="360" w:lineRule="auto"/>
              <w:rPr>
                <w:rFonts w:hint="eastAsia" w:ascii="仿宋" w:hAnsi="仿宋" w:eastAsia="仿宋" w:cs="仿宋"/>
                <w:kern w:val="0"/>
                <w:sz w:val="24"/>
              </w:rPr>
            </w:pPr>
            <w:r>
              <w:rPr>
                <w:rFonts w:hint="eastAsia" w:ascii="仿宋" w:hAnsi="仿宋" w:eastAsia="仿宋" w:cs="仿宋"/>
                <w:kern w:val="0"/>
                <w:sz w:val="24"/>
              </w:rPr>
              <w:t xml:space="preserve">4、采用散热和结构设计，实现更高功率密度的集成和小型化。 </w:t>
            </w:r>
          </w:p>
          <w:p w14:paraId="43EE835C">
            <w:pPr>
              <w:widowControl/>
              <w:snapToGrid w:val="0"/>
              <w:spacing w:line="360" w:lineRule="auto"/>
              <w:rPr>
                <w:rFonts w:hint="eastAsia" w:ascii="仿宋" w:hAnsi="仿宋" w:eastAsia="仿宋" w:cs="仿宋"/>
                <w:kern w:val="0"/>
                <w:sz w:val="24"/>
              </w:rPr>
            </w:pPr>
            <w:r>
              <w:rPr>
                <w:rFonts w:hint="eastAsia" w:ascii="仿宋" w:hAnsi="仿宋" w:eastAsia="仿宋" w:cs="仿宋"/>
                <w:kern w:val="0"/>
                <w:sz w:val="24"/>
              </w:rPr>
              <w:t xml:space="preserve">5、采用全数字化控制技术，实现多台UPS并联冗余功能，支持并机共用电池组。 </w:t>
            </w:r>
          </w:p>
          <w:p w14:paraId="306A0D6A">
            <w:pPr>
              <w:widowControl/>
              <w:snapToGrid w:val="0"/>
              <w:spacing w:line="360" w:lineRule="auto"/>
              <w:rPr>
                <w:rFonts w:hint="eastAsia" w:ascii="仿宋" w:hAnsi="仿宋" w:eastAsia="仿宋" w:cs="仿宋"/>
                <w:kern w:val="0"/>
                <w:sz w:val="24"/>
              </w:rPr>
            </w:pPr>
            <w:r>
              <w:rPr>
                <w:rFonts w:hint="eastAsia" w:ascii="仿宋" w:hAnsi="仿宋" w:eastAsia="仿宋" w:cs="仿宋"/>
                <w:kern w:val="0"/>
                <w:sz w:val="24"/>
              </w:rPr>
              <w:t xml:space="preserve">6、输入功率因数：100%非线性负载0.99、输入电流谐波成份：100%非线性负载7.3%。 </w:t>
            </w:r>
          </w:p>
          <w:p w14:paraId="2980F9AE">
            <w:pPr>
              <w:widowControl/>
              <w:snapToGrid w:val="0"/>
              <w:spacing w:line="360" w:lineRule="auto"/>
              <w:rPr>
                <w:rFonts w:hint="eastAsia" w:ascii="仿宋" w:hAnsi="仿宋" w:eastAsia="仿宋" w:cs="仿宋"/>
                <w:kern w:val="0"/>
                <w:sz w:val="24"/>
              </w:rPr>
            </w:pPr>
            <w:r>
              <w:rPr>
                <w:rFonts w:hint="eastAsia" w:ascii="仿宋" w:hAnsi="仿宋" w:eastAsia="仿宋" w:cs="仿宋"/>
                <w:kern w:val="0"/>
                <w:sz w:val="24"/>
              </w:rPr>
              <w:t xml:space="preserve">7、UPS电池节数可以在16-20节之间灵活设置。 </w:t>
            </w:r>
          </w:p>
          <w:p w14:paraId="3E4AD171">
            <w:pPr>
              <w:widowControl/>
              <w:snapToGrid w:val="0"/>
              <w:spacing w:line="360" w:lineRule="auto"/>
              <w:rPr>
                <w:rFonts w:hint="eastAsia" w:ascii="仿宋" w:hAnsi="仿宋" w:eastAsia="仿宋" w:cs="仿宋"/>
                <w:kern w:val="0"/>
                <w:sz w:val="24"/>
              </w:rPr>
            </w:pPr>
            <w:r>
              <w:rPr>
                <w:rFonts w:hint="eastAsia" w:ascii="仿宋" w:hAnsi="仿宋" w:eastAsia="仿宋" w:cs="仿宋"/>
                <w:kern w:val="0"/>
                <w:sz w:val="24"/>
              </w:rPr>
              <w:t xml:space="preserve">8、输出波形失真度：额定阻性负载：市电供电1.9%、电池供电1.9%；额定非线性负载：市电供电2.8%、电池供电2.8%。 </w:t>
            </w:r>
          </w:p>
          <w:p w14:paraId="2648C636">
            <w:pPr>
              <w:widowControl/>
              <w:snapToGrid w:val="0"/>
              <w:spacing w:line="360" w:lineRule="auto"/>
              <w:rPr>
                <w:rFonts w:hint="eastAsia" w:ascii="仿宋" w:hAnsi="仿宋" w:eastAsia="仿宋" w:cs="仿宋"/>
                <w:kern w:val="0"/>
                <w:sz w:val="24"/>
              </w:rPr>
            </w:pPr>
            <w:r>
              <w:rPr>
                <w:rFonts w:hint="eastAsia" w:ascii="仿宋" w:hAnsi="仿宋" w:eastAsia="仿宋" w:cs="仿宋"/>
                <w:kern w:val="0"/>
                <w:sz w:val="24"/>
              </w:rPr>
              <w:t xml:space="preserve">9、输出电压不平衡度（输出单相）：平衡负载0.2%、100%不平衡负载0.5%。 </w:t>
            </w:r>
          </w:p>
          <w:p w14:paraId="299EEAAF">
            <w:pPr>
              <w:widowControl/>
              <w:snapToGrid w:val="0"/>
              <w:spacing w:line="360" w:lineRule="auto"/>
              <w:rPr>
                <w:rFonts w:hint="eastAsia" w:ascii="仿宋" w:hAnsi="仿宋" w:eastAsia="仿宋" w:cs="仿宋"/>
                <w:kern w:val="0"/>
                <w:sz w:val="24"/>
              </w:rPr>
            </w:pPr>
            <w:r>
              <w:rPr>
                <w:rFonts w:hint="eastAsia" w:ascii="仿宋" w:hAnsi="仿宋" w:eastAsia="仿宋" w:cs="仿宋"/>
                <w:kern w:val="0"/>
                <w:sz w:val="24"/>
              </w:rPr>
              <w:t xml:space="preserve">10、动态电压瞬变范围：电流突加-2.2%、电流突减+1.3%。 </w:t>
            </w:r>
          </w:p>
          <w:p w14:paraId="0F2E8884">
            <w:pPr>
              <w:widowControl/>
              <w:snapToGrid w:val="0"/>
              <w:spacing w:line="360" w:lineRule="auto"/>
              <w:rPr>
                <w:rFonts w:hint="eastAsia" w:ascii="仿宋" w:hAnsi="仿宋" w:eastAsia="仿宋" w:cs="仿宋"/>
                <w:kern w:val="0"/>
                <w:sz w:val="24"/>
              </w:rPr>
            </w:pPr>
            <w:r>
              <w:rPr>
                <w:rFonts w:hint="eastAsia" w:ascii="仿宋" w:hAnsi="仿宋" w:eastAsia="仿宋" w:cs="仿宋"/>
                <w:kern w:val="0"/>
                <w:sz w:val="24"/>
              </w:rPr>
              <w:t xml:space="preserve">11、电压瞬变恢复时间：电流突加20ms、电流突减0ms。 </w:t>
            </w:r>
          </w:p>
          <w:p w14:paraId="468624FE">
            <w:pPr>
              <w:widowControl/>
              <w:snapToGrid w:val="0"/>
              <w:spacing w:line="360" w:lineRule="auto"/>
              <w:rPr>
                <w:rFonts w:hint="eastAsia" w:ascii="仿宋" w:hAnsi="仿宋" w:eastAsia="仿宋" w:cs="仿宋"/>
                <w:kern w:val="0"/>
                <w:sz w:val="24"/>
              </w:rPr>
            </w:pPr>
            <w:r>
              <w:rPr>
                <w:rFonts w:hint="eastAsia" w:ascii="仿宋" w:hAnsi="仿宋" w:eastAsia="仿宋" w:cs="仿宋"/>
                <w:kern w:val="0"/>
                <w:sz w:val="24"/>
              </w:rPr>
              <w:t xml:space="preserve">12、输出电压相位偏差（输出单相）：市电0.1°、电池0.1°。 </w:t>
            </w:r>
          </w:p>
          <w:p w14:paraId="16EF9B91">
            <w:pPr>
              <w:widowControl/>
              <w:snapToGrid w:val="0"/>
              <w:spacing w:line="360" w:lineRule="auto"/>
              <w:rPr>
                <w:rFonts w:hint="eastAsia" w:ascii="仿宋" w:hAnsi="仿宋" w:eastAsia="仿宋" w:cs="仿宋"/>
                <w:kern w:val="0"/>
                <w:sz w:val="24"/>
              </w:rPr>
            </w:pPr>
            <w:r>
              <w:rPr>
                <w:rFonts w:hint="eastAsia" w:ascii="仿宋" w:hAnsi="仿宋" w:eastAsia="仿宋" w:cs="仿宋"/>
                <w:kern w:val="0"/>
                <w:sz w:val="24"/>
              </w:rPr>
              <w:t xml:space="preserve">13、市电电池转换时间：市电转电池0ms、电池转市电0ms。 </w:t>
            </w:r>
          </w:p>
          <w:p w14:paraId="664694FB">
            <w:pPr>
              <w:widowControl/>
              <w:snapToGrid w:val="0"/>
              <w:spacing w:line="360" w:lineRule="auto"/>
              <w:rPr>
                <w:rFonts w:hint="eastAsia" w:ascii="仿宋" w:hAnsi="仿宋" w:eastAsia="仿宋" w:cs="仿宋"/>
                <w:kern w:val="0"/>
                <w:sz w:val="24"/>
              </w:rPr>
            </w:pPr>
            <w:r>
              <w:rPr>
                <w:rFonts w:hint="eastAsia" w:ascii="仿宋" w:hAnsi="仿宋" w:eastAsia="仿宋" w:cs="仿宋"/>
                <w:kern w:val="0"/>
                <w:sz w:val="24"/>
              </w:rPr>
              <w:t xml:space="preserve">14、旁路逆变转换时间：逆变转旁路0ms、旁路转逆变0ms。 </w:t>
            </w:r>
          </w:p>
          <w:p w14:paraId="5AFA5EC5">
            <w:pPr>
              <w:widowControl/>
              <w:snapToGrid w:val="0"/>
              <w:spacing w:line="360" w:lineRule="auto"/>
              <w:rPr>
                <w:rFonts w:hint="eastAsia" w:ascii="仿宋" w:hAnsi="仿宋" w:eastAsia="仿宋" w:cs="仿宋"/>
                <w:kern w:val="0"/>
                <w:sz w:val="24"/>
              </w:rPr>
            </w:pPr>
            <w:r>
              <w:rPr>
                <w:rFonts w:hint="eastAsia" w:ascii="仿宋" w:hAnsi="仿宋" w:eastAsia="仿宋" w:cs="仿宋"/>
                <w:kern w:val="0"/>
                <w:sz w:val="24"/>
              </w:rPr>
              <w:t xml:space="preserve">15、效率：100%负载93.6%、50%负载92.3% </w:t>
            </w:r>
          </w:p>
          <w:p w14:paraId="1F26CA27">
            <w:pPr>
              <w:widowControl/>
              <w:snapToGrid w:val="0"/>
              <w:spacing w:line="360" w:lineRule="auto"/>
              <w:rPr>
                <w:rFonts w:hint="eastAsia" w:ascii="仿宋" w:hAnsi="仿宋" w:eastAsia="仿宋" w:cs="仿宋"/>
                <w:kern w:val="0"/>
                <w:sz w:val="24"/>
              </w:rPr>
            </w:pPr>
            <w:r>
              <w:rPr>
                <w:rFonts w:hint="eastAsia" w:ascii="仿宋" w:hAnsi="仿宋" w:eastAsia="仿宋" w:cs="仿宋"/>
                <w:kern w:val="0"/>
                <w:sz w:val="24"/>
              </w:rPr>
              <w:t xml:space="preserve">16、保护与告警功能：输出短路保护、输出过载保护、电池电压低保护、输出过欠压保护、风扇故障告警。 </w:t>
            </w:r>
          </w:p>
          <w:p w14:paraId="6727059E">
            <w:pPr>
              <w:widowControl/>
              <w:snapToGrid w:val="0"/>
              <w:spacing w:line="360" w:lineRule="auto"/>
              <w:rPr>
                <w:rFonts w:hint="eastAsia" w:ascii="仿宋" w:hAnsi="仿宋" w:eastAsia="仿宋" w:cs="仿宋"/>
                <w:kern w:val="0"/>
                <w:sz w:val="24"/>
              </w:rPr>
            </w:pPr>
            <w:r>
              <w:rPr>
                <w:rFonts w:hint="eastAsia" w:ascii="仿宋" w:hAnsi="仿宋" w:eastAsia="仿宋" w:cs="仿宋"/>
                <w:kern w:val="0"/>
                <w:sz w:val="24"/>
              </w:rPr>
              <w:t xml:space="preserve">17、提供节能证书复印件或扫描件 </w:t>
            </w:r>
          </w:p>
          <w:p w14:paraId="2BD12660">
            <w:pPr>
              <w:widowControl/>
              <w:snapToGrid w:val="0"/>
              <w:spacing w:line="360" w:lineRule="auto"/>
              <w:rPr>
                <w:rFonts w:hint="eastAsia" w:ascii="仿宋" w:hAnsi="仿宋" w:eastAsia="仿宋" w:cs="仿宋"/>
                <w:kern w:val="0"/>
                <w:sz w:val="24"/>
              </w:rPr>
            </w:pPr>
            <w:r>
              <w:rPr>
                <w:rFonts w:hint="eastAsia" w:ascii="仿宋" w:hAnsi="仿宋" w:eastAsia="仿宋" w:cs="仿宋"/>
                <w:kern w:val="0"/>
                <w:sz w:val="24"/>
              </w:rPr>
              <w:t>18、蓄电池采用铅酸免维护蓄电池，容量为12V38AH，待机时长大于等于30分钟。</w:t>
            </w:r>
          </w:p>
          <w:p w14:paraId="4959E0D4">
            <w:pPr>
              <w:widowControl/>
              <w:snapToGrid w:val="0"/>
              <w:spacing w:line="360" w:lineRule="auto"/>
              <w:rPr>
                <w:rFonts w:hint="eastAsia" w:ascii="仿宋" w:hAnsi="仿宋" w:eastAsia="仿宋" w:cs="仿宋"/>
                <w:kern w:val="0"/>
                <w:sz w:val="24"/>
              </w:rPr>
            </w:pPr>
            <w:r>
              <w:rPr>
                <w:rFonts w:hint="eastAsia" w:ascii="仿宋" w:hAnsi="仿宋" w:eastAsia="仿宋" w:cs="仿宋"/>
                <w:kern w:val="0"/>
                <w:sz w:val="24"/>
              </w:rPr>
              <w:t>19、结构：正、负极端子有明显标志，便于连接，其极性、端子、外形尺寸应符合厂家产品图样。蓄电池内部结构应符合厂家的设计及工艺要求。</w:t>
            </w:r>
          </w:p>
          <w:p w14:paraId="2E13E7F8">
            <w:pPr>
              <w:widowControl/>
              <w:snapToGrid w:val="0"/>
              <w:spacing w:line="360" w:lineRule="auto"/>
              <w:rPr>
                <w:rFonts w:hint="eastAsia" w:ascii="仿宋" w:hAnsi="仿宋" w:eastAsia="仿宋" w:cs="仿宋"/>
                <w:kern w:val="0"/>
                <w:sz w:val="24"/>
              </w:rPr>
            </w:pPr>
            <w:r>
              <w:rPr>
                <w:rFonts w:hint="eastAsia" w:ascii="仿宋" w:hAnsi="仿宋" w:eastAsia="仿宋" w:cs="仿宋"/>
                <w:kern w:val="0"/>
                <w:sz w:val="24"/>
              </w:rPr>
              <w:t>20、外观：蓄电池外观不得有变形、漏液、裂纹及污迹，标志要清晰。</w:t>
            </w:r>
          </w:p>
          <w:p w14:paraId="27655F41">
            <w:pPr>
              <w:widowControl/>
              <w:snapToGrid w:val="0"/>
              <w:spacing w:line="360" w:lineRule="auto"/>
              <w:rPr>
                <w:rFonts w:hint="eastAsia" w:ascii="仿宋" w:hAnsi="仿宋" w:eastAsia="仿宋" w:cs="仿宋"/>
                <w:kern w:val="0"/>
                <w:sz w:val="24"/>
              </w:rPr>
            </w:pPr>
            <w:r>
              <w:rPr>
                <w:rFonts w:hint="eastAsia" w:ascii="仿宋" w:hAnsi="仿宋" w:eastAsia="仿宋" w:cs="仿宋"/>
                <w:kern w:val="0"/>
                <w:sz w:val="24"/>
              </w:rPr>
              <w:t>21、蓄电池由正极板、负极板、隔板、槽、盖、安全阀、端子、电解液等组成蓄电池槽、盖、安全阀、极柱封口剂等材料应具有阻燃性。</w:t>
            </w:r>
          </w:p>
          <w:p w14:paraId="318721D6">
            <w:pPr>
              <w:widowControl/>
              <w:snapToGrid w:val="0"/>
              <w:spacing w:line="360" w:lineRule="auto"/>
              <w:rPr>
                <w:rFonts w:hint="eastAsia" w:ascii="仿宋" w:hAnsi="仿宋" w:eastAsia="仿宋" w:cs="仿宋"/>
                <w:kern w:val="0"/>
                <w:sz w:val="24"/>
              </w:rPr>
            </w:pPr>
            <w:r>
              <w:rPr>
                <w:rFonts w:hint="eastAsia" w:ascii="仿宋" w:hAnsi="仿宋" w:eastAsia="仿宋" w:cs="仿宋"/>
                <w:kern w:val="0"/>
                <w:sz w:val="24"/>
              </w:rPr>
              <w:t>22、气密性：蓄电池应能承受50kPa的正压或负压而不破裂、不开胶，压力释放后壳体无残余变形。</w:t>
            </w:r>
          </w:p>
          <w:p w14:paraId="22BB3949">
            <w:pPr>
              <w:widowControl/>
              <w:snapToGrid w:val="0"/>
              <w:spacing w:line="360" w:lineRule="auto"/>
              <w:rPr>
                <w:rFonts w:hint="eastAsia" w:ascii="仿宋" w:hAnsi="仿宋" w:eastAsia="仿宋" w:cs="仿宋"/>
                <w:kern w:val="0"/>
                <w:sz w:val="24"/>
              </w:rPr>
            </w:pPr>
            <w:r>
              <w:rPr>
                <w:rFonts w:hint="eastAsia" w:ascii="仿宋" w:hAnsi="仿宋" w:eastAsia="仿宋" w:cs="仿宋"/>
                <w:kern w:val="0"/>
                <w:sz w:val="24"/>
              </w:rPr>
              <w:t>23、防爆性能：蓄电池在充电过程中遇到明火，内部应不引燃、不引爆。</w:t>
            </w:r>
          </w:p>
        </w:tc>
        <w:tc>
          <w:tcPr>
            <w:tcW w:w="709" w:type="dxa"/>
            <w:vAlign w:val="center"/>
          </w:tcPr>
          <w:p w14:paraId="4F56AFD8">
            <w:pPr>
              <w:widowControl/>
              <w:snapToGrid w:val="0"/>
              <w:spacing w:line="360" w:lineRule="auto"/>
              <w:jc w:val="center"/>
              <w:rPr>
                <w:rFonts w:hint="eastAsia" w:ascii="仿宋" w:hAnsi="仿宋" w:eastAsia="仿宋" w:cs="仿宋"/>
                <w:kern w:val="0"/>
                <w:sz w:val="24"/>
              </w:rPr>
            </w:pPr>
            <w:r>
              <w:rPr>
                <w:rFonts w:hint="eastAsia" w:ascii="仿宋" w:hAnsi="仿宋" w:eastAsia="仿宋" w:cs="仿宋"/>
                <w:kern w:val="0"/>
                <w:sz w:val="24"/>
              </w:rPr>
              <w:t>2</w:t>
            </w:r>
          </w:p>
        </w:tc>
        <w:tc>
          <w:tcPr>
            <w:tcW w:w="790" w:type="dxa"/>
            <w:vAlign w:val="center"/>
          </w:tcPr>
          <w:p w14:paraId="3183F707">
            <w:pPr>
              <w:widowControl/>
              <w:snapToGrid w:val="0"/>
              <w:spacing w:line="360" w:lineRule="auto"/>
              <w:jc w:val="center"/>
              <w:rPr>
                <w:rFonts w:hint="eastAsia" w:ascii="仿宋" w:hAnsi="仿宋" w:eastAsia="仿宋" w:cs="仿宋"/>
                <w:kern w:val="0"/>
                <w:sz w:val="24"/>
              </w:rPr>
            </w:pPr>
            <w:r>
              <w:rPr>
                <w:rFonts w:hint="eastAsia" w:ascii="仿宋" w:hAnsi="仿宋" w:eastAsia="仿宋" w:cs="仿宋"/>
                <w:kern w:val="0"/>
                <w:sz w:val="24"/>
              </w:rPr>
              <w:t>套</w:t>
            </w:r>
          </w:p>
        </w:tc>
      </w:tr>
      <w:tr w14:paraId="4FACF5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80" w:hRule="atLeast"/>
          <w:jc w:val="center"/>
        </w:trPr>
        <w:tc>
          <w:tcPr>
            <w:tcW w:w="540" w:type="dxa"/>
            <w:vAlign w:val="center"/>
          </w:tcPr>
          <w:p w14:paraId="34A153BE">
            <w:pPr>
              <w:snapToGrid w:val="0"/>
              <w:spacing w:line="360" w:lineRule="auto"/>
              <w:jc w:val="center"/>
              <w:rPr>
                <w:rFonts w:hint="eastAsia" w:ascii="仿宋" w:hAnsi="仿宋" w:eastAsia="仿宋" w:cs="仿宋"/>
                <w:kern w:val="0"/>
                <w:sz w:val="24"/>
              </w:rPr>
            </w:pPr>
            <w:r>
              <w:rPr>
                <w:rFonts w:hint="eastAsia" w:ascii="仿宋" w:hAnsi="仿宋" w:eastAsia="仿宋" w:cs="仿宋"/>
                <w:kern w:val="0"/>
                <w:sz w:val="24"/>
              </w:rPr>
              <w:t>12</w:t>
            </w:r>
          </w:p>
        </w:tc>
        <w:tc>
          <w:tcPr>
            <w:tcW w:w="1257" w:type="dxa"/>
            <w:vAlign w:val="center"/>
          </w:tcPr>
          <w:p w14:paraId="5168BC57">
            <w:pPr>
              <w:widowControl/>
              <w:snapToGrid w:val="0"/>
              <w:spacing w:line="360" w:lineRule="auto"/>
              <w:jc w:val="center"/>
              <w:rPr>
                <w:rFonts w:hint="eastAsia" w:ascii="仿宋" w:hAnsi="仿宋" w:eastAsia="仿宋" w:cs="仿宋"/>
                <w:kern w:val="0"/>
                <w:sz w:val="24"/>
              </w:rPr>
            </w:pPr>
            <w:r>
              <w:rPr>
                <w:rFonts w:hint="eastAsia" w:ascii="仿宋" w:hAnsi="仿宋" w:eastAsia="仿宋" w:cs="仿宋"/>
                <w:kern w:val="0"/>
                <w:sz w:val="24"/>
              </w:rPr>
              <w:t>静电地板</w:t>
            </w:r>
          </w:p>
        </w:tc>
        <w:tc>
          <w:tcPr>
            <w:tcW w:w="5566" w:type="dxa"/>
          </w:tcPr>
          <w:p w14:paraId="31BA821F">
            <w:pPr>
              <w:widowControl/>
              <w:snapToGrid w:val="0"/>
              <w:spacing w:line="360" w:lineRule="auto"/>
              <w:rPr>
                <w:rFonts w:hint="eastAsia" w:ascii="仿宋" w:hAnsi="仿宋" w:eastAsia="仿宋" w:cs="仿宋"/>
                <w:kern w:val="0"/>
                <w:sz w:val="24"/>
              </w:rPr>
            </w:pPr>
            <w:r>
              <w:rPr>
                <w:rFonts w:hint="eastAsia" w:ascii="仿宋" w:hAnsi="仿宋" w:eastAsia="仿宋" w:cs="仿宋"/>
                <w:kern w:val="0"/>
                <w:sz w:val="24"/>
              </w:rPr>
              <w:t>规格：600*600*35mm，材质：PVC，集中载荷（挠度）：2950N，均布载荷：12500N/㎡，极限集中载荷：8850N，地板铺设高度20CM</w:t>
            </w:r>
          </w:p>
        </w:tc>
        <w:tc>
          <w:tcPr>
            <w:tcW w:w="709" w:type="dxa"/>
            <w:vAlign w:val="center"/>
          </w:tcPr>
          <w:p w14:paraId="677F993C">
            <w:pPr>
              <w:widowControl/>
              <w:snapToGrid w:val="0"/>
              <w:spacing w:line="360" w:lineRule="auto"/>
              <w:jc w:val="center"/>
              <w:rPr>
                <w:rFonts w:hint="eastAsia" w:ascii="仿宋" w:hAnsi="仿宋" w:eastAsia="仿宋" w:cs="仿宋"/>
                <w:kern w:val="0"/>
                <w:sz w:val="24"/>
              </w:rPr>
            </w:pPr>
            <w:r>
              <w:rPr>
                <w:rFonts w:hint="eastAsia" w:ascii="仿宋" w:hAnsi="仿宋" w:eastAsia="仿宋" w:cs="仿宋"/>
                <w:kern w:val="0"/>
                <w:sz w:val="24"/>
              </w:rPr>
              <w:t>180</w:t>
            </w:r>
          </w:p>
        </w:tc>
        <w:tc>
          <w:tcPr>
            <w:tcW w:w="790" w:type="dxa"/>
            <w:vAlign w:val="center"/>
          </w:tcPr>
          <w:p w14:paraId="3AB396C1">
            <w:pPr>
              <w:widowControl/>
              <w:snapToGrid w:val="0"/>
              <w:spacing w:line="360" w:lineRule="auto"/>
              <w:jc w:val="center"/>
              <w:rPr>
                <w:rFonts w:hint="eastAsia" w:ascii="仿宋" w:hAnsi="仿宋" w:eastAsia="仿宋" w:cs="仿宋"/>
                <w:kern w:val="0"/>
                <w:sz w:val="24"/>
              </w:rPr>
            </w:pPr>
            <w:r>
              <w:rPr>
                <w:rFonts w:hint="eastAsia" w:ascii="仿宋" w:hAnsi="仿宋" w:eastAsia="仿宋" w:cs="仿宋"/>
                <w:kern w:val="0"/>
                <w:sz w:val="24"/>
              </w:rPr>
              <w:t>平米</w:t>
            </w:r>
          </w:p>
        </w:tc>
      </w:tr>
      <w:tr w14:paraId="1FC115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0" w:hRule="atLeast"/>
          <w:jc w:val="center"/>
        </w:trPr>
        <w:tc>
          <w:tcPr>
            <w:tcW w:w="540" w:type="dxa"/>
            <w:vAlign w:val="center"/>
          </w:tcPr>
          <w:p w14:paraId="4C03346B">
            <w:pPr>
              <w:snapToGrid w:val="0"/>
              <w:spacing w:line="360" w:lineRule="auto"/>
              <w:jc w:val="center"/>
              <w:rPr>
                <w:rFonts w:hint="eastAsia" w:ascii="仿宋" w:hAnsi="仿宋" w:eastAsia="仿宋" w:cs="仿宋"/>
                <w:kern w:val="0"/>
                <w:sz w:val="24"/>
              </w:rPr>
            </w:pPr>
            <w:r>
              <w:rPr>
                <w:rFonts w:hint="eastAsia" w:ascii="仿宋" w:hAnsi="仿宋" w:eastAsia="仿宋" w:cs="仿宋"/>
                <w:kern w:val="0"/>
                <w:sz w:val="24"/>
              </w:rPr>
              <w:t>13</w:t>
            </w:r>
          </w:p>
        </w:tc>
        <w:tc>
          <w:tcPr>
            <w:tcW w:w="1257" w:type="dxa"/>
            <w:vAlign w:val="center"/>
          </w:tcPr>
          <w:p w14:paraId="22E92B5C">
            <w:pPr>
              <w:widowControl/>
              <w:snapToGrid w:val="0"/>
              <w:spacing w:line="360" w:lineRule="auto"/>
              <w:jc w:val="center"/>
              <w:rPr>
                <w:rFonts w:hint="eastAsia" w:ascii="仿宋" w:hAnsi="仿宋" w:eastAsia="仿宋" w:cs="仿宋"/>
                <w:kern w:val="0"/>
                <w:sz w:val="24"/>
              </w:rPr>
            </w:pPr>
            <w:r>
              <w:rPr>
                <w:rFonts w:hint="eastAsia" w:ascii="仿宋" w:hAnsi="仿宋" w:eastAsia="仿宋" w:cs="仿宋"/>
                <w:kern w:val="0"/>
                <w:sz w:val="24"/>
              </w:rPr>
              <w:t>系统集成</w:t>
            </w:r>
          </w:p>
        </w:tc>
        <w:tc>
          <w:tcPr>
            <w:tcW w:w="5566" w:type="dxa"/>
          </w:tcPr>
          <w:p w14:paraId="1337647D">
            <w:pPr>
              <w:widowControl/>
              <w:snapToGrid w:val="0"/>
              <w:spacing w:line="360" w:lineRule="auto"/>
              <w:rPr>
                <w:rFonts w:hint="eastAsia" w:ascii="仿宋" w:hAnsi="仿宋" w:eastAsia="仿宋" w:cs="仿宋"/>
                <w:kern w:val="0"/>
                <w:sz w:val="24"/>
              </w:rPr>
            </w:pPr>
            <w:r>
              <w:rPr>
                <w:rFonts w:hint="eastAsia" w:ascii="仿宋" w:hAnsi="仿宋" w:eastAsia="仿宋" w:cs="仿宋"/>
                <w:kern w:val="0"/>
                <w:sz w:val="24"/>
              </w:rPr>
              <w:t>安装系统设备，安装、调试、培训；包含所有辅料及人工恢复等。</w:t>
            </w:r>
          </w:p>
        </w:tc>
        <w:tc>
          <w:tcPr>
            <w:tcW w:w="709" w:type="dxa"/>
            <w:vAlign w:val="center"/>
          </w:tcPr>
          <w:p w14:paraId="3B2CAA18">
            <w:pPr>
              <w:widowControl/>
              <w:snapToGrid w:val="0"/>
              <w:spacing w:line="360" w:lineRule="auto"/>
              <w:jc w:val="center"/>
              <w:rPr>
                <w:rFonts w:hint="eastAsia" w:ascii="仿宋" w:hAnsi="仿宋" w:eastAsia="仿宋" w:cs="仿宋"/>
                <w:kern w:val="0"/>
                <w:sz w:val="24"/>
              </w:rPr>
            </w:pPr>
            <w:r>
              <w:rPr>
                <w:rFonts w:hint="eastAsia" w:ascii="仿宋" w:hAnsi="仿宋" w:eastAsia="仿宋" w:cs="仿宋"/>
                <w:kern w:val="0"/>
                <w:sz w:val="24"/>
              </w:rPr>
              <w:t>1</w:t>
            </w:r>
          </w:p>
        </w:tc>
        <w:tc>
          <w:tcPr>
            <w:tcW w:w="790" w:type="dxa"/>
            <w:vAlign w:val="center"/>
          </w:tcPr>
          <w:p w14:paraId="6730FDA6">
            <w:pPr>
              <w:widowControl/>
              <w:snapToGrid w:val="0"/>
              <w:spacing w:line="360" w:lineRule="auto"/>
              <w:jc w:val="center"/>
              <w:rPr>
                <w:rFonts w:hint="eastAsia" w:ascii="仿宋" w:hAnsi="仿宋" w:eastAsia="仿宋" w:cs="仿宋"/>
                <w:kern w:val="0"/>
                <w:sz w:val="24"/>
              </w:rPr>
            </w:pPr>
            <w:r>
              <w:rPr>
                <w:rFonts w:hint="eastAsia" w:ascii="仿宋" w:hAnsi="仿宋" w:eastAsia="仿宋" w:cs="仿宋"/>
                <w:kern w:val="0"/>
                <w:sz w:val="24"/>
              </w:rPr>
              <w:t>批</w:t>
            </w:r>
          </w:p>
        </w:tc>
      </w:tr>
    </w:tbl>
    <w:p w14:paraId="0A12849E">
      <w:pPr>
        <w:pStyle w:val="15"/>
        <w:spacing w:before="0" w:beforeAutospacing="0" w:after="0" w:afterAutospacing="0" w:line="360" w:lineRule="auto"/>
        <w:ind w:firstLine="480" w:firstLineChars="200"/>
        <w:jc w:val="both"/>
        <w:rPr>
          <w:rFonts w:ascii="仿宋" w:hAnsi="仿宋" w:eastAsia="仿宋" w:cs="仿宋"/>
          <w:sz w:val="32"/>
          <w:szCs w:val="32"/>
        </w:rPr>
      </w:pPr>
      <w:r>
        <w:rPr>
          <w:rFonts w:cs="宋体"/>
          <w:szCs w:val="21"/>
        </w:rPr>
        <w:t>注：</w:t>
      </w:r>
      <w:r>
        <w:rPr>
          <w:rFonts w:cs="宋体"/>
          <w:kern w:val="2"/>
          <w:sz w:val="21"/>
          <w:szCs w:val="21"/>
        </w:rPr>
        <w:t>*为实质性条款，不满足将导致投标文件被拒绝。▲为核心产品。</w:t>
      </w:r>
    </w:p>
    <w:p w14:paraId="7DE7E789">
      <w:pPr>
        <w:spacing w:line="360" w:lineRule="auto"/>
        <w:ind w:firstLine="482" w:firstLineChars="200"/>
        <w:rPr>
          <w:rFonts w:ascii="宋体" w:hAnsi="宋体" w:eastAsia="宋体" w:cs="宋体"/>
          <w:b/>
          <w:sz w:val="24"/>
          <w:szCs w:val="24"/>
        </w:rPr>
      </w:pPr>
      <w:r>
        <w:rPr>
          <w:rFonts w:hint="eastAsia" w:ascii="宋体" w:hAnsi="宋体" w:eastAsia="宋体" w:cs="宋体"/>
          <w:b/>
          <w:sz w:val="24"/>
          <w:szCs w:val="24"/>
        </w:rPr>
        <w:t>四、商务要求</w:t>
      </w:r>
    </w:p>
    <w:p w14:paraId="0E5A979A">
      <w:pPr>
        <w:spacing w:line="360" w:lineRule="auto"/>
        <w:ind w:firstLine="480" w:firstLineChars="200"/>
        <w:jc w:val="left"/>
        <w:rPr>
          <w:rFonts w:ascii="宋体" w:hAnsi="宋体" w:eastAsia="宋体" w:cs="宋体"/>
          <w:sz w:val="24"/>
          <w:szCs w:val="24"/>
        </w:rPr>
      </w:pPr>
      <w:r>
        <w:rPr>
          <w:rFonts w:hint="eastAsia" w:ascii="宋体" w:hAnsi="宋体" w:eastAsia="宋体" w:cs="宋体"/>
          <w:sz w:val="24"/>
          <w:szCs w:val="24"/>
        </w:rPr>
        <w:t>（一）报价要求</w:t>
      </w:r>
    </w:p>
    <w:p w14:paraId="52603437">
      <w:pPr>
        <w:spacing w:line="360" w:lineRule="auto"/>
        <w:ind w:firstLine="480" w:firstLineChars="200"/>
        <w:jc w:val="left"/>
        <w:rPr>
          <w:rFonts w:ascii="宋体" w:hAnsi="宋体" w:eastAsia="宋体" w:cs="宋体"/>
          <w:sz w:val="24"/>
          <w:szCs w:val="24"/>
        </w:rPr>
      </w:pPr>
      <w:r>
        <w:rPr>
          <w:rFonts w:hint="eastAsia" w:ascii="宋体" w:hAnsi="宋体" w:eastAsia="宋体" w:cs="宋体"/>
          <w:sz w:val="24"/>
          <w:szCs w:val="24"/>
        </w:rPr>
        <w:t>1. 投标报价以人民币填列。</w:t>
      </w:r>
    </w:p>
    <w:p w14:paraId="417D0728">
      <w:pPr>
        <w:spacing w:line="360" w:lineRule="auto"/>
        <w:ind w:firstLine="480" w:firstLineChars="200"/>
        <w:jc w:val="left"/>
        <w:rPr>
          <w:rFonts w:ascii="宋体" w:hAnsi="宋体" w:eastAsia="宋体" w:cs="宋体"/>
          <w:sz w:val="24"/>
          <w:szCs w:val="24"/>
        </w:rPr>
      </w:pPr>
      <w:r>
        <w:rPr>
          <w:rFonts w:hint="eastAsia" w:ascii="宋体" w:hAnsi="宋体" w:eastAsia="宋体" w:cs="宋体"/>
          <w:sz w:val="24"/>
          <w:szCs w:val="24"/>
        </w:rPr>
        <w:t>2. 投标书、开标一览表等各表中的报价，若无特殊说明应采用人民币填报。</w:t>
      </w:r>
    </w:p>
    <w:p w14:paraId="72DD6969">
      <w:pPr>
        <w:spacing w:line="360" w:lineRule="auto"/>
        <w:ind w:firstLine="480" w:firstLineChars="200"/>
        <w:jc w:val="left"/>
        <w:rPr>
          <w:rFonts w:ascii="宋体" w:hAnsi="宋体" w:eastAsia="宋体" w:cs="宋体"/>
          <w:sz w:val="24"/>
          <w:szCs w:val="24"/>
        </w:rPr>
      </w:pPr>
      <w:r>
        <w:rPr>
          <w:rFonts w:hint="eastAsia" w:ascii="宋体" w:hAnsi="宋体" w:eastAsia="宋体" w:cs="宋体"/>
          <w:sz w:val="24"/>
          <w:szCs w:val="24"/>
        </w:rPr>
        <w:t xml:space="preserve">3. </w:t>
      </w:r>
      <w:bookmarkStart w:id="3" w:name="OLE_LINK33"/>
      <w:bookmarkStart w:id="4" w:name="OLE_LINK32"/>
      <w:r>
        <w:rPr>
          <w:rFonts w:hint="eastAsia" w:ascii="宋体" w:hAnsi="宋体" w:eastAsia="宋体" w:cs="宋体"/>
          <w:sz w:val="24"/>
          <w:szCs w:val="24"/>
        </w:rPr>
        <w:t>投标人的报价应包括：所投产品主体及附件货款、运维费、运输费、运输保险费、装卸费、安装调试费、税费及其他应有的费用。投标人所报价格为货到现场安装调试完成的最终优惠价格。</w:t>
      </w:r>
      <w:bookmarkEnd w:id="3"/>
      <w:bookmarkEnd w:id="4"/>
    </w:p>
    <w:p w14:paraId="34FCF308">
      <w:pPr>
        <w:spacing w:line="360" w:lineRule="auto"/>
        <w:ind w:firstLine="480" w:firstLineChars="200"/>
        <w:jc w:val="left"/>
        <w:rPr>
          <w:rFonts w:ascii="宋体" w:hAnsi="宋体" w:eastAsia="宋体" w:cs="宋体"/>
          <w:sz w:val="24"/>
          <w:szCs w:val="24"/>
        </w:rPr>
      </w:pPr>
      <w:r>
        <w:rPr>
          <w:rFonts w:hint="eastAsia" w:ascii="宋体" w:hAnsi="宋体" w:eastAsia="宋体" w:cs="宋体"/>
          <w:sz w:val="24"/>
          <w:szCs w:val="24"/>
        </w:rPr>
        <w:t>4. 验收相关费用由投标人负责。</w:t>
      </w:r>
    </w:p>
    <w:p w14:paraId="631363ED">
      <w:pPr>
        <w:spacing w:line="360" w:lineRule="auto"/>
        <w:ind w:firstLine="480" w:firstLineChars="200"/>
        <w:jc w:val="left"/>
        <w:rPr>
          <w:rFonts w:ascii="宋体" w:hAnsi="宋体" w:eastAsia="宋体" w:cs="宋体"/>
          <w:sz w:val="24"/>
          <w:szCs w:val="24"/>
        </w:rPr>
      </w:pPr>
      <w:r>
        <w:rPr>
          <w:rFonts w:hint="eastAsia" w:ascii="宋体" w:hAnsi="宋体" w:eastAsia="宋体" w:cs="宋体"/>
          <w:sz w:val="24"/>
          <w:szCs w:val="24"/>
        </w:rPr>
        <w:t>（二）服务要求</w:t>
      </w:r>
    </w:p>
    <w:p w14:paraId="0A93B976">
      <w:pPr>
        <w:pStyle w:val="50"/>
        <w:spacing w:line="360" w:lineRule="auto"/>
        <w:ind w:firstLine="480" w:firstLineChars="200"/>
        <w:rPr>
          <w:rFonts w:ascii="宋体" w:hAnsi="宋体" w:eastAsia="宋体" w:cs="宋体"/>
          <w:color w:val="auto"/>
          <w:kern w:val="2"/>
        </w:rPr>
      </w:pPr>
      <w:r>
        <w:rPr>
          <w:rFonts w:hint="eastAsia" w:ascii="宋体" w:hAnsi="宋体" w:eastAsia="宋体" w:cs="宋体"/>
          <w:color w:val="auto"/>
          <w:kern w:val="2"/>
        </w:rPr>
        <w:t>1. 质保期：投标人对所响应产品提供3年的免费上门保修，质保期自验收合格之日起计算。保修期内免费更换零配件，7×24小时技术响应，6小时内维修工程师到达维修现场。24小时内解决问题，如解决不了，须提供技术指标不低于原产品的备机供采购人免费使用。</w:t>
      </w:r>
    </w:p>
    <w:p w14:paraId="2093DC1F">
      <w:pPr>
        <w:pStyle w:val="50"/>
        <w:spacing w:line="360" w:lineRule="auto"/>
        <w:ind w:firstLine="480" w:firstLineChars="200"/>
        <w:rPr>
          <w:rFonts w:hint="eastAsia" w:ascii="宋体" w:hAnsi="宋体" w:eastAsia="宋体" w:cs="宋体"/>
          <w:color w:val="auto"/>
          <w:kern w:val="2"/>
        </w:rPr>
      </w:pPr>
      <w:r>
        <w:rPr>
          <w:rFonts w:hint="eastAsia" w:ascii="宋体" w:hAnsi="宋体" w:eastAsia="宋体" w:cs="宋体"/>
          <w:color w:val="auto"/>
          <w:kern w:val="2"/>
        </w:rPr>
        <w:t>2. 投标人需提供：（1）响应产品详细的配置清单，包括产品名称、品牌、规格型号、数量等；（2）原厂标准的易耗品、消耗材料价格清单及折扣，质保期后设备维修的价格清单及折扣；（3）主要零配件价格清单，并指定专人（或专门机构）提供现场技术培训，其费用包含在投标报价中。</w:t>
      </w:r>
    </w:p>
    <w:p w14:paraId="12F8FBFB">
      <w:pPr>
        <w:pStyle w:val="50"/>
        <w:spacing w:line="360" w:lineRule="auto"/>
        <w:ind w:firstLine="480" w:firstLineChars="200"/>
        <w:rPr>
          <w:rFonts w:hint="eastAsia" w:ascii="宋体" w:hAnsi="宋体" w:eastAsia="宋体" w:cs="宋体"/>
          <w:color w:val="auto"/>
          <w:kern w:val="2"/>
        </w:rPr>
      </w:pPr>
      <w:r>
        <w:rPr>
          <w:rFonts w:hint="eastAsia" w:ascii="宋体" w:hAnsi="宋体" w:eastAsia="宋体" w:cs="宋体"/>
          <w:color w:val="auto"/>
          <w:kern w:val="2"/>
        </w:rPr>
        <w:t>3. 采购人有权委托第三方检验机构对中标人提供的设备质量和功能进行检验和验收，检验中若发现虚假应标的行为将予以无效成交处理并保留对中标人追究相关责任的权利，检验和验收费用由中标人负责，特殊情况以合同为准。</w:t>
      </w:r>
    </w:p>
    <w:p w14:paraId="23F13F29">
      <w:pPr>
        <w:pStyle w:val="50"/>
        <w:spacing w:line="360" w:lineRule="auto"/>
        <w:ind w:firstLine="480" w:firstLineChars="200"/>
        <w:rPr>
          <w:rFonts w:hint="eastAsia" w:ascii="宋体" w:hAnsi="宋体" w:eastAsia="宋体" w:cs="宋体"/>
          <w:color w:val="auto"/>
          <w:kern w:val="2"/>
        </w:rPr>
      </w:pPr>
      <w:r>
        <w:rPr>
          <w:rFonts w:hint="eastAsia" w:ascii="宋体" w:hAnsi="宋体" w:eastAsia="宋体" w:cs="宋体"/>
          <w:color w:val="auto"/>
          <w:kern w:val="2"/>
        </w:rPr>
        <w:t>4. 由于设备的质量和安全问题造成的损失和人员伤亡事故由中标人负责赔偿，相关的损失及责任均由中标人自行承担。</w:t>
      </w:r>
    </w:p>
    <w:p w14:paraId="28F3BF78">
      <w:pPr>
        <w:pStyle w:val="50"/>
        <w:spacing w:line="360" w:lineRule="auto"/>
        <w:ind w:firstLine="480" w:firstLineChars="200"/>
        <w:rPr>
          <w:rFonts w:hint="eastAsia" w:ascii="宋体" w:hAnsi="宋体" w:eastAsia="宋体" w:cs="宋体"/>
          <w:color w:val="auto"/>
          <w:kern w:val="2"/>
        </w:rPr>
      </w:pPr>
      <w:r>
        <w:rPr>
          <w:rFonts w:hint="eastAsia" w:ascii="宋体" w:hAnsi="宋体" w:eastAsia="宋体" w:cs="宋体"/>
          <w:color w:val="auto"/>
          <w:kern w:val="2"/>
        </w:rPr>
        <w:t>5. 在任何时候，中标人均不能免除因设备本身的缺陷所应付的责任。中标人有义务对所提供的货物实行终身维护和对设备进行定期的检测与维护。</w:t>
      </w:r>
    </w:p>
    <w:p w14:paraId="601CED96">
      <w:pPr>
        <w:pStyle w:val="50"/>
        <w:spacing w:line="360" w:lineRule="auto"/>
        <w:ind w:firstLine="480" w:firstLineChars="200"/>
        <w:rPr>
          <w:rFonts w:hint="eastAsia" w:ascii="宋体" w:hAnsi="宋体" w:eastAsia="宋体" w:cs="宋体"/>
          <w:color w:val="auto"/>
          <w:kern w:val="2"/>
        </w:rPr>
      </w:pPr>
      <w:r>
        <w:rPr>
          <w:rFonts w:hint="eastAsia" w:ascii="宋体" w:hAnsi="宋体" w:eastAsia="宋体" w:cs="宋体"/>
          <w:color w:val="auto"/>
          <w:kern w:val="2"/>
        </w:rPr>
        <w:t>6. 未经采购人同意，中标人不得转让合同、转包或分包。</w:t>
      </w:r>
    </w:p>
    <w:p w14:paraId="52CC5630">
      <w:pPr>
        <w:pStyle w:val="50"/>
        <w:spacing w:line="360" w:lineRule="auto"/>
        <w:ind w:firstLine="480" w:firstLineChars="200"/>
        <w:rPr>
          <w:rFonts w:hint="eastAsia" w:ascii="宋体" w:hAnsi="宋体" w:eastAsia="宋体" w:cs="宋体"/>
          <w:color w:val="auto"/>
          <w:kern w:val="2"/>
        </w:rPr>
      </w:pPr>
      <w:r>
        <w:rPr>
          <w:rFonts w:hint="eastAsia" w:ascii="宋体" w:hAnsi="宋体" w:eastAsia="宋体" w:cs="宋体"/>
          <w:color w:val="auto"/>
          <w:kern w:val="2"/>
        </w:rPr>
        <w:t>7. 所响应产品涉及商品包装或快递包装的，按照《财政部办公厅、生态环境部办公厅、国家邮政局办公室关于印发&lt;商品包装政府采购需求标准（试行）&gt;、&lt;快递包装政府采购需求标准（试行）&gt;的通知》（财办库〔2020〕123号）要求执行。</w:t>
      </w:r>
    </w:p>
    <w:p w14:paraId="68E9A78D">
      <w:pPr>
        <w:pStyle w:val="50"/>
        <w:spacing w:line="360" w:lineRule="auto"/>
        <w:ind w:firstLine="480" w:firstLineChars="200"/>
        <w:rPr>
          <w:rFonts w:hint="eastAsia" w:ascii="宋体" w:hAnsi="宋体" w:eastAsia="宋体" w:cs="宋体"/>
          <w:color w:val="auto"/>
          <w:kern w:val="2"/>
        </w:rPr>
      </w:pPr>
      <w:r>
        <w:rPr>
          <w:rFonts w:hint="eastAsia" w:ascii="宋体" w:hAnsi="宋体" w:eastAsia="宋体" w:cs="宋体"/>
          <w:color w:val="auto"/>
          <w:kern w:val="2"/>
        </w:rPr>
        <w:t>8. 投标人须整包进行投标，不得拆包分项投标。</w:t>
      </w:r>
    </w:p>
    <w:p w14:paraId="6164CBD7">
      <w:pPr>
        <w:spacing w:line="360" w:lineRule="auto"/>
        <w:ind w:firstLine="480" w:firstLineChars="200"/>
        <w:jc w:val="left"/>
        <w:rPr>
          <w:rFonts w:ascii="宋体" w:hAnsi="宋体" w:eastAsia="宋体" w:cs="宋体"/>
          <w:sz w:val="24"/>
          <w:szCs w:val="24"/>
        </w:rPr>
      </w:pPr>
      <w:r>
        <w:rPr>
          <w:rFonts w:hint="eastAsia" w:ascii="宋体" w:hAnsi="宋体" w:eastAsia="宋体" w:cs="宋体"/>
          <w:sz w:val="24"/>
          <w:szCs w:val="24"/>
        </w:rPr>
        <w:t>（三）交货要求</w:t>
      </w:r>
    </w:p>
    <w:p w14:paraId="573C717F">
      <w:pPr>
        <w:spacing w:line="360" w:lineRule="auto"/>
        <w:ind w:firstLine="480" w:firstLineChars="200"/>
        <w:jc w:val="left"/>
        <w:rPr>
          <w:rFonts w:ascii="宋体" w:hAnsi="宋体" w:eastAsia="宋体" w:cs="宋体"/>
          <w:sz w:val="24"/>
          <w:szCs w:val="24"/>
          <w:lang w:val="zh-CN"/>
        </w:rPr>
      </w:pPr>
      <w:r>
        <w:rPr>
          <w:rFonts w:hint="eastAsia" w:ascii="宋体" w:hAnsi="宋体" w:eastAsia="宋体" w:cs="宋体"/>
          <w:sz w:val="24"/>
          <w:szCs w:val="24"/>
        </w:rPr>
        <w:t>1. 交货期：合同签订之日起三十个工作日内安装调试完毕（具体情况以合同为准）。</w:t>
      </w:r>
    </w:p>
    <w:p w14:paraId="0D2DDE18">
      <w:pPr>
        <w:numPr>
          <w:ilvl w:val="0"/>
          <w:numId w:val="2"/>
        </w:numPr>
        <w:spacing w:line="360" w:lineRule="auto"/>
        <w:ind w:firstLine="480" w:firstLineChars="200"/>
        <w:jc w:val="left"/>
        <w:rPr>
          <w:rFonts w:ascii="宋体" w:hAnsi="宋体" w:eastAsia="宋体" w:cs="宋体"/>
          <w:sz w:val="24"/>
          <w:szCs w:val="24"/>
        </w:rPr>
      </w:pPr>
      <w:r>
        <w:rPr>
          <w:rFonts w:hint="eastAsia" w:ascii="宋体" w:hAnsi="宋体" w:eastAsia="宋体" w:cs="宋体"/>
          <w:sz w:val="24"/>
          <w:szCs w:val="24"/>
        </w:rPr>
        <w:t>交货地点：天津市五十中学（特殊情况以合同为准）。</w:t>
      </w:r>
    </w:p>
    <w:p w14:paraId="7CDD7241">
      <w:pPr>
        <w:spacing w:line="360" w:lineRule="auto"/>
        <w:ind w:firstLine="480" w:firstLineChars="200"/>
        <w:jc w:val="left"/>
        <w:rPr>
          <w:rFonts w:ascii="宋体" w:hAnsi="宋体" w:eastAsia="宋体" w:cs="宋体"/>
          <w:sz w:val="24"/>
          <w:szCs w:val="24"/>
        </w:rPr>
      </w:pPr>
      <w:r>
        <w:rPr>
          <w:rFonts w:hint="eastAsia" w:ascii="宋体" w:hAnsi="宋体" w:eastAsia="宋体" w:cs="宋体"/>
          <w:sz w:val="24"/>
          <w:szCs w:val="24"/>
        </w:rPr>
        <w:t>3. 特别要求：除主体设备外，还须包括生产厂家的完整的随机资料，包括完整的使用和维修手册、配套的辅助设备、技术资料（包括操作手册、使用指南、维修指南或服务手册等）、设备使用所必需的备品备件，负责运输、安装并提供相应的技术服务与质量保证。</w:t>
      </w:r>
    </w:p>
    <w:p w14:paraId="40B482D9">
      <w:pPr>
        <w:spacing w:line="360" w:lineRule="auto"/>
        <w:ind w:firstLine="480" w:firstLineChars="200"/>
        <w:jc w:val="left"/>
        <w:rPr>
          <w:rFonts w:ascii="宋体" w:hAnsi="宋体" w:eastAsia="宋体" w:cs="宋体"/>
          <w:sz w:val="24"/>
          <w:szCs w:val="24"/>
        </w:rPr>
      </w:pPr>
      <w:r>
        <w:rPr>
          <w:rFonts w:hint="eastAsia" w:ascii="宋体" w:hAnsi="宋体" w:eastAsia="宋体" w:cs="宋体"/>
          <w:sz w:val="24"/>
          <w:szCs w:val="24"/>
        </w:rPr>
        <w:t>（四）付款方式</w:t>
      </w:r>
    </w:p>
    <w:p w14:paraId="7388ABBF">
      <w:pPr>
        <w:spacing w:line="360" w:lineRule="auto"/>
        <w:ind w:firstLine="480" w:firstLineChars="200"/>
        <w:jc w:val="left"/>
        <w:rPr>
          <w:rFonts w:ascii="宋体" w:hAnsi="宋体" w:eastAsia="宋体" w:cs="宋体"/>
          <w:sz w:val="24"/>
          <w:szCs w:val="24"/>
        </w:rPr>
      </w:pPr>
      <w:r>
        <w:rPr>
          <w:rFonts w:hint="eastAsia" w:ascii="宋体" w:hAnsi="宋体" w:eastAsia="宋体" w:cs="宋体"/>
          <w:sz w:val="24"/>
          <w:szCs w:val="24"/>
        </w:rPr>
        <w:t>签订合同后15个工作日内支付合同总价款的30%，完成货到现场安装、调试完毕，所有货物无质量问题，验收合格后15个工作日内支付合同总价款的70%。（特殊情况以合同为准）</w:t>
      </w:r>
    </w:p>
    <w:p w14:paraId="1BE60733">
      <w:pPr>
        <w:autoSpaceDE w:val="0"/>
        <w:autoSpaceDN w:val="0"/>
        <w:spacing w:line="360" w:lineRule="auto"/>
        <w:ind w:firstLine="482" w:firstLineChars="200"/>
        <w:rPr>
          <w:rFonts w:ascii="宋体" w:hAnsi="宋体" w:eastAsia="宋体" w:cs="宋体"/>
          <w:b/>
          <w:sz w:val="24"/>
          <w:szCs w:val="24"/>
        </w:rPr>
      </w:pPr>
      <w:r>
        <w:rPr>
          <w:rFonts w:hint="eastAsia" w:ascii="宋体" w:hAnsi="宋体" w:eastAsia="宋体" w:cs="宋体"/>
          <w:b/>
          <w:sz w:val="24"/>
          <w:szCs w:val="24"/>
        </w:rPr>
        <w:t>五、验收标准</w:t>
      </w:r>
    </w:p>
    <w:p w14:paraId="4675C514">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按照采购合同的约定和现行国家标准、行业标准以及企业标准对每一项技术、服务、安全标准的履约情况进行确认。采购人有权根据需要设置出厂检验、到货检验、安装调试检验、配套服务检验等多重验收环节。必要时，采购人有权邀请参加本项目的其他投标人或者第三方机构参与验收。参与验收的投标人或者第三方机构的意见作为验收书的参考资料一并存档。验收结束后，应当出具验收书，列明各项标准的验收情况及项目总体评价，由验收双方共同签署。</w:t>
      </w:r>
    </w:p>
    <w:p w14:paraId="08503403">
      <w:pPr>
        <w:spacing w:line="360" w:lineRule="auto"/>
        <w:ind w:firstLine="480" w:firstLineChars="200"/>
        <w:jc w:val="left"/>
        <w:rPr>
          <w:rFonts w:ascii="宋体" w:hAnsi="宋体" w:eastAsia="宋体" w:cs="宋体"/>
          <w:sz w:val="24"/>
          <w:szCs w:val="24"/>
        </w:rPr>
      </w:pPr>
      <w:bookmarkStart w:id="5" w:name="_GoBack"/>
      <w:bookmarkEnd w:id="5"/>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0"/>
    <w:family w:val="auto"/>
    <w:pitch w:val="default"/>
    <w:sig w:usb0="E0002AFF" w:usb1="C0007841" w:usb2="00000009" w:usb3="00000000" w:csb0="400001FF" w:csb1="FFFF0000"/>
  </w:font>
  <w:font w:name="宋体">
    <w:panose1 w:val="02010600030101010101"/>
    <w:charset w:val="82"/>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Arial">
    <w:panose1 w:val="020B0604020202020204"/>
    <w:charset w:val="00"/>
    <w:family w:val="swiss"/>
    <w:pitch w:val="default"/>
    <w:sig w:usb0="E0002AFF" w:usb1="C0007843" w:usb2="00000009" w:usb3="00000000" w:csb0="400001FF" w:csb1="FFFF0000"/>
  </w:font>
  <w:font w:name="Cambria">
    <w:panose1 w:val="02040503050406030204"/>
    <w:charset w:val="00"/>
    <w:family w:val="roman"/>
    <w:pitch w:val="default"/>
    <w:sig w:usb0="E00002FF" w:usb1="400004FF" w:usb2="00000000" w:usb3="00000000" w:csb0="2000019F" w:csb1="00000000"/>
  </w:font>
  <w:font w:name="serif">
    <w:altName w:val="Arial Unicode MS"/>
    <w:panose1 w:val="00000000000000000000"/>
    <w:charset w:val="00"/>
    <w:family w:val="auto"/>
    <w:pitch w:val="default"/>
    <w:sig w:usb0="00000000" w:usb1="00000000" w:usb2="00000000" w:usb3="00000000" w:csb0="00040001" w:csb1="00000000"/>
  </w:font>
  <w:font w:name="Malgun Gothic Semilight">
    <w:altName w:val="Malgun Gothic"/>
    <w:panose1 w:val="00000000000000000000"/>
    <w:charset w:val="00"/>
    <w:family w:val="auto"/>
    <w:pitch w:val="default"/>
    <w:sig w:usb0="00000000" w:usb1="00000000" w:usb2="00000000" w:usb3="00000000" w:csb0="00000000" w:csb1="00000000"/>
  </w:font>
  <w:font w:name="仿宋_GB2312">
    <w:altName w:val="仿宋"/>
    <w:panose1 w:val="00000000000000000000"/>
    <w:charset w:val="86"/>
    <w:family w:val="modern"/>
    <w:pitch w:val="default"/>
    <w:sig w:usb0="00000000" w:usb1="00000000" w:usb2="00000000" w:usb3="00000000" w:csb0="00040000" w:csb1="00000000"/>
  </w:font>
  <w:font w:name="仿宋">
    <w:panose1 w:val="02010609060101010101"/>
    <w:charset w:val="86"/>
    <w:family w:val="modern"/>
    <w:pitch w:val="default"/>
    <w:sig w:usb0="800002BF" w:usb1="38CF7CFA" w:usb2="00000016" w:usb3="00000000" w:csb0="00040001" w:csb1="00000000"/>
  </w:font>
  <w:font w:name=".......">
    <w:altName w:val="宋体"/>
    <w:panose1 w:val="00000000000000000000"/>
    <w:charset w:val="86"/>
    <w:family w:val="auto"/>
    <w:pitch w:val="default"/>
    <w:sig w:usb0="00000000" w:usb1="00000000" w:usb2="00000010" w:usb3="00000000" w:csb0="00040000" w:csb1="00000000"/>
  </w:font>
  <w:font w:name="Courier New">
    <w:panose1 w:val="02070309020205020404"/>
    <w:charset w:val="00"/>
    <w:family w:val="modern"/>
    <w:pitch w:val="default"/>
    <w:sig w:usb0="E0002AFF" w:usb1="C0007843" w:usb2="00000009" w:usb3="00000000" w:csb0="400001FF" w:csb1="FFFF0000"/>
  </w:font>
  <w:font w:name="华文楷体">
    <w:panose1 w:val="02010600040101010101"/>
    <w:charset w:val="86"/>
    <w:family w:val="auto"/>
    <w:pitch w:val="default"/>
    <w:sig w:usb0="00000287" w:usb1="080F0000" w:usb2="00000000" w:usb3="00000000" w:csb0="0004009F" w:csb1="DFD7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D709A152"/>
    <w:multiLevelType w:val="singleLevel"/>
    <w:tmpl w:val="D709A152"/>
    <w:lvl w:ilvl="0" w:tentative="0">
      <w:start w:val="2"/>
      <w:numFmt w:val="decimal"/>
      <w:suff w:val="space"/>
      <w:lvlText w:val="%1."/>
      <w:lvlJc w:val="left"/>
      <w:pPr>
        <w:ind w:left="0" w:firstLine="0"/>
      </w:pPr>
    </w:lvl>
  </w:abstractNum>
  <w:abstractNum w:abstractNumId="1">
    <w:nsid w:val="DD579205"/>
    <w:multiLevelType w:val="singleLevel"/>
    <w:tmpl w:val="DD579205"/>
    <w:lvl w:ilvl="0" w:tentative="0">
      <w:start w:val="2"/>
      <w:numFmt w:val="decimal"/>
      <w:suff w:val="nothing"/>
      <w:lvlText w:val="%1、"/>
      <w:lvlJc w:val="left"/>
      <w:pPr>
        <w:ind w:left="0" w:firstLine="0"/>
      </w:pPr>
    </w:lvl>
  </w:abstractNum>
  <w:num w:numId="1">
    <w:abstractNumId w:val="1"/>
    <w:lvlOverride w:ilvl="0">
      <w:startOverride w:val="2"/>
    </w:lvlOverride>
  </w:num>
  <w:num w:numId="2">
    <w:abstractNumId w:val="0"/>
    <w:lvlOverride w:ilvl="0">
      <w:startOverride w:val="2"/>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2"/>
  </w:compat>
  <w:rsids>
    <w:rsidRoot w:val="00A863A6"/>
    <w:rsid w:val="0005350B"/>
    <w:rsid w:val="0009398B"/>
    <w:rsid w:val="000B385F"/>
    <w:rsid w:val="00217FD8"/>
    <w:rsid w:val="00443443"/>
    <w:rsid w:val="004F6594"/>
    <w:rsid w:val="006935A1"/>
    <w:rsid w:val="0075378D"/>
    <w:rsid w:val="0098025A"/>
    <w:rsid w:val="00A863A6"/>
    <w:rsid w:val="00AD0F2E"/>
    <w:rsid w:val="00B22B98"/>
    <w:rsid w:val="00B64011"/>
    <w:rsid w:val="00B96FE5"/>
    <w:rsid w:val="00C779D6"/>
    <w:rsid w:val="00C92829"/>
    <w:rsid w:val="00D13640"/>
    <w:rsid w:val="00DB610E"/>
    <w:rsid w:val="00E506D0"/>
    <w:rsid w:val="00F049B3"/>
    <w:rsid w:val="00FB1A67"/>
    <w:rsid w:val="242808E3"/>
    <w:rsid w:val="7FB37E4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nhideWhenUsed="0" w:uiPriority="9" w:semiHidden="0"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qFormat="1" w:uiPriority="0" w:semiHidden="0" w:name="Normal Indent"/>
    <w:lsdException w:uiPriority="99" w:name="footnote text"/>
    <w:lsdException w:qFormat="1" w:unhideWhenUsed="0" w:uiPriority="99" w:semiHidden="0" w:name="annotation text"/>
    <w:lsdException w:qFormat="1" w:uiPriority="0"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sdException w:uiPriority="99" w:name="Closing"/>
    <w:lsdException w:uiPriority="99" w:name="Signature"/>
    <w:lsdException w:qFormat="1" w:uiPriority="1" w:name="Default Paragraph Font"/>
    <w:lsdException w:qFormat="1" w:unhideWhenUsed="0" w:uiPriority="99" w:semiHidden="0"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qFormat="1" w:unhideWhenUsed="0" w:uiPriority="99" w:semiHidden="0" w:name="Message Header"/>
    <w:lsdException w:qFormat="1" w:unhideWhenUsed="0" w:uiPriority="11" w:semiHidden="0" w:name="Subtitle"/>
    <w:lsdException w:uiPriority="99" w:name="Salutation"/>
    <w:lsdException w:qFormat="1" w:unhideWhenUsed="0" w:uiPriority="0" w:semiHidden="0" w:name="Date"/>
    <w:lsdException w:qFormat="1" w:uiPriority="99" w:semiHidden="0" w:name="Body Text First Indent"/>
    <w:lsdException w:uiPriority="99" w:name="Body Text First Indent 2"/>
    <w:lsdException w:uiPriority="99" w:name="Note Heading"/>
    <w:lsdException w:uiPriority="99" w:name="Body Text 2"/>
    <w:lsdException w:uiPriority="99" w:name="Body Text 3"/>
    <w:lsdException w:qFormat="1" w:unhideWhenUsed="0" w:uiPriority="0" w:semiHidden="0" w:name="Body Text Indent 2"/>
    <w:lsdException w:qFormat="1" w:unhideWhenUsed="0" w:uiPriority="0" w:semiHidden="0" w:name="Body Text Indent 3"/>
    <w:lsdException w:uiPriority="99" w:name="Block Text"/>
    <w:lsdException w:unhideWhenUsed="0" w:uiPriority="0" w:semiHidden="0" w:name="Hyperlink"/>
    <w:lsdException w:qFormat="1" w:uiPriority="99" w:name="FollowedHyperlink"/>
    <w:lsdException w:qFormat="1" w:unhideWhenUsed="0" w:uiPriority="22" w:semiHidden="0" w:name="Strong"/>
    <w:lsdException w:qFormat="1" w:unhideWhenUsed="0" w:uiPriority="0" w:semiHidden="0" w:name="Emphasis"/>
    <w:lsdException w:uiPriority="99" w:name="Document Map"/>
    <w:lsdException w:qFormat="1" w:unhideWhenUsed="0" w:uiPriority="0" w:semiHidden="0" w:name="Plain Text"/>
    <w:lsdException w:uiPriority="99" w:name="E-mail Signature"/>
    <w:lsdException w:qFormat="1" w:unhideWhenUsed="0" w:uiPriority="0" w:semiHidden="0" w:name="Normal (Web)"/>
    <w:lsdException w:uiPriority="99" w:name="HTML Acronym"/>
    <w:lsdException w:uiPriority="99" w:name="HTML Address"/>
    <w:lsdException w:uiPriority="99" w:name="HTML Cite"/>
    <w:lsdException w:qFormat="1" w:unhideWhenUsed="0" w:uiPriority="0" w:semiHidden="0" w:name="HTML Code"/>
    <w:lsdException w:qFormat="1" w:unhideWhenUsed="0" w:uiPriority="0" w:semiHidden="0" w:name="HTML Definition"/>
    <w:lsdException w:qFormat="1" w:unhideWhenUsed="0" w:uiPriority="0" w:semiHidden="0" w:name="HTML Keyboard"/>
    <w:lsdException w:uiPriority="99" w:name="HTML Preformatted"/>
    <w:lsdException w:qFormat="1" w:unhideWhenUsed="0" w:uiPriority="0" w:semiHidden="0"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0"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0"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2"/>
    <w:basedOn w:val="1"/>
    <w:next w:val="1"/>
    <w:link w:val="63"/>
    <w:qFormat/>
    <w:uiPriority w:val="9"/>
    <w:pPr>
      <w:keepNext/>
      <w:keepLines/>
      <w:numPr>
        <w:ilvl w:val="1"/>
        <w:numId w:val="1"/>
      </w:numPr>
      <w:spacing w:line="360" w:lineRule="auto"/>
      <w:outlineLvl w:val="1"/>
    </w:pPr>
    <w:rPr>
      <w:rFonts w:ascii="Arial" w:hAnsi="Arial" w:eastAsia="宋体" w:cs="Times New Roman"/>
      <w:b/>
      <w:szCs w:val="24"/>
    </w:rPr>
  </w:style>
  <w:style w:type="character" w:default="1" w:styleId="20">
    <w:name w:val="Default Paragraph Font"/>
    <w:semiHidden/>
    <w:unhideWhenUsed/>
    <w:qFormat/>
    <w:uiPriority w:val="1"/>
  </w:style>
  <w:style w:type="table" w:default="1" w:styleId="18">
    <w:name w:val="Normal Table"/>
    <w:semiHidden/>
    <w:unhideWhenUsed/>
    <w:qFormat/>
    <w:uiPriority w:val="99"/>
    <w:tblPr>
      <w:tblCellMar>
        <w:top w:w="0" w:type="dxa"/>
        <w:left w:w="108" w:type="dxa"/>
        <w:bottom w:w="0" w:type="dxa"/>
        <w:right w:w="108" w:type="dxa"/>
      </w:tblCellMar>
    </w:tblPr>
  </w:style>
  <w:style w:type="paragraph" w:styleId="3">
    <w:name w:val="Normal Indent"/>
    <w:basedOn w:val="1"/>
    <w:unhideWhenUsed/>
    <w:qFormat/>
    <w:uiPriority w:val="0"/>
    <w:pPr>
      <w:ind w:firstLine="420"/>
    </w:pPr>
    <w:rPr>
      <w:rFonts w:ascii="Times New Roman" w:hAnsi="Times New Roman" w:eastAsia="宋体" w:cs="Times New Roman"/>
      <w:szCs w:val="20"/>
    </w:rPr>
  </w:style>
  <w:style w:type="paragraph" w:styleId="4">
    <w:name w:val="annotation text"/>
    <w:basedOn w:val="1"/>
    <w:link w:val="32"/>
    <w:qFormat/>
    <w:uiPriority w:val="99"/>
    <w:pPr>
      <w:jc w:val="left"/>
    </w:pPr>
    <w:rPr>
      <w:rFonts w:ascii="Times New Roman" w:hAnsi="Times New Roman" w:eastAsia="宋体" w:cs="Times New Roman"/>
      <w:szCs w:val="24"/>
    </w:rPr>
  </w:style>
  <w:style w:type="paragraph" w:styleId="5">
    <w:name w:val="Body Text"/>
    <w:basedOn w:val="1"/>
    <w:next w:val="1"/>
    <w:link w:val="34"/>
    <w:qFormat/>
    <w:uiPriority w:val="99"/>
    <w:pPr>
      <w:spacing w:after="120"/>
    </w:pPr>
    <w:rPr>
      <w:rFonts w:ascii="Times New Roman" w:hAnsi="Times New Roman" w:eastAsia="宋体" w:cs="Times New Roman"/>
      <w:szCs w:val="24"/>
    </w:rPr>
  </w:style>
  <w:style w:type="paragraph" w:styleId="6">
    <w:name w:val="Body Text Indent"/>
    <w:basedOn w:val="1"/>
    <w:next w:val="1"/>
    <w:link w:val="64"/>
    <w:qFormat/>
    <w:uiPriority w:val="0"/>
    <w:pPr>
      <w:spacing w:line="400" w:lineRule="exact"/>
      <w:ind w:firstLine="560" w:firstLineChars="200"/>
    </w:pPr>
    <w:rPr>
      <w:rFonts w:ascii="Calibri" w:hAnsi="Calibri" w:eastAsia="宋体" w:cs="Times New Roman"/>
      <w:kern w:val="0"/>
      <w:sz w:val="28"/>
      <w:szCs w:val="24"/>
    </w:rPr>
  </w:style>
  <w:style w:type="paragraph" w:styleId="7">
    <w:name w:val="Plain Text"/>
    <w:basedOn w:val="1"/>
    <w:link w:val="65"/>
    <w:qFormat/>
    <w:uiPriority w:val="0"/>
    <w:rPr>
      <w:rFonts w:ascii="宋体" w:hAnsi="Courier New" w:eastAsia="宋体" w:cs="Times New Roman"/>
      <w:kern w:val="0"/>
      <w:sz w:val="20"/>
      <w:szCs w:val="21"/>
    </w:rPr>
  </w:style>
  <w:style w:type="paragraph" w:styleId="8">
    <w:name w:val="Date"/>
    <w:basedOn w:val="1"/>
    <w:next w:val="1"/>
    <w:link w:val="35"/>
    <w:qFormat/>
    <w:uiPriority w:val="0"/>
    <w:pPr>
      <w:ind w:left="100" w:leftChars="2500"/>
    </w:pPr>
    <w:rPr>
      <w:rFonts w:ascii="Times New Roman" w:hAnsi="Times New Roman" w:eastAsia="宋体" w:cs="Times New Roman"/>
      <w:szCs w:val="24"/>
    </w:rPr>
  </w:style>
  <w:style w:type="paragraph" w:styleId="9">
    <w:name w:val="Body Text Indent 2"/>
    <w:basedOn w:val="1"/>
    <w:link w:val="36"/>
    <w:qFormat/>
    <w:uiPriority w:val="0"/>
    <w:pPr>
      <w:tabs>
        <w:tab w:val="left" w:pos="360"/>
      </w:tabs>
      <w:spacing w:line="560" w:lineRule="atLeast"/>
      <w:ind w:left="-105" w:firstLine="465"/>
    </w:pPr>
    <w:rPr>
      <w:rFonts w:ascii="宋体" w:hAnsi="Times New Roman" w:eastAsia="宋体" w:cs="Times New Roman"/>
      <w:sz w:val="28"/>
      <w:szCs w:val="24"/>
      <w:lang w:val="zh-CN"/>
    </w:rPr>
  </w:style>
  <w:style w:type="paragraph" w:styleId="10">
    <w:name w:val="Balloon Text"/>
    <w:basedOn w:val="1"/>
    <w:link w:val="37"/>
    <w:semiHidden/>
    <w:qFormat/>
    <w:uiPriority w:val="0"/>
    <w:rPr>
      <w:rFonts w:ascii="Times New Roman" w:hAnsi="Times New Roman" w:eastAsia="宋体" w:cs="Times New Roman"/>
      <w:sz w:val="18"/>
      <w:szCs w:val="18"/>
    </w:rPr>
  </w:style>
  <w:style w:type="paragraph" w:styleId="11">
    <w:name w:val="footer"/>
    <w:basedOn w:val="1"/>
    <w:link w:val="31"/>
    <w:unhideWhenUsed/>
    <w:qFormat/>
    <w:uiPriority w:val="99"/>
    <w:pPr>
      <w:tabs>
        <w:tab w:val="center" w:pos="4153"/>
        <w:tab w:val="right" w:pos="8306"/>
      </w:tabs>
      <w:snapToGrid w:val="0"/>
      <w:jc w:val="left"/>
    </w:pPr>
    <w:rPr>
      <w:sz w:val="18"/>
      <w:szCs w:val="18"/>
    </w:rPr>
  </w:style>
  <w:style w:type="paragraph" w:styleId="12">
    <w:name w:val="header"/>
    <w:basedOn w:val="1"/>
    <w:link w:val="30"/>
    <w:unhideWhenUsed/>
    <w:qFormat/>
    <w:uiPriority w:val="0"/>
    <w:pPr>
      <w:pBdr>
        <w:bottom w:val="single" w:color="auto" w:sz="6" w:space="1"/>
      </w:pBdr>
      <w:tabs>
        <w:tab w:val="center" w:pos="4153"/>
        <w:tab w:val="right" w:pos="8306"/>
      </w:tabs>
      <w:snapToGrid w:val="0"/>
      <w:jc w:val="center"/>
    </w:pPr>
    <w:rPr>
      <w:sz w:val="18"/>
      <w:szCs w:val="18"/>
    </w:rPr>
  </w:style>
  <w:style w:type="paragraph" w:styleId="13">
    <w:name w:val="Body Text Indent 3"/>
    <w:basedOn w:val="1"/>
    <w:link w:val="38"/>
    <w:qFormat/>
    <w:uiPriority w:val="0"/>
    <w:pPr>
      <w:tabs>
        <w:tab w:val="left" w:pos="360"/>
      </w:tabs>
      <w:spacing w:line="560" w:lineRule="exact"/>
      <w:ind w:firstLine="360"/>
    </w:pPr>
    <w:rPr>
      <w:rFonts w:ascii="宋体" w:hAnsi="Times New Roman" w:eastAsia="宋体" w:cs="Times New Roman"/>
      <w:sz w:val="24"/>
      <w:szCs w:val="24"/>
      <w:lang w:val="zh-CN"/>
    </w:rPr>
  </w:style>
  <w:style w:type="paragraph" w:styleId="14">
    <w:name w:val="Message Header"/>
    <w:basedOn w:val="1"/>
    <w:link w:val="39"/>
    <w:qFormat/>
    <w:uiPriority w:val="99"/>
    <w:pPr>
      <w:pBdr>
        <w:top w:val="single" w:color="auto" w:sz="6" w:space="1"/>
        <w:left w:val="single" w:color="auto" w:sz="6" w:space="1"/>
        <w:bottom w:val="single" w:color="auto" w:sz="6" w:space="1"/>
        <w:right w:val="single" w:color="auto" w:sz="6" w:space="1"/>
      </w:pBdr>
      <w:shd w:val="clear" w:color="auto" w:fill="7F7F7F"/>
      <w:spacing w:before="100" w:beforeAutospacing="1" w:after="100" w:afterAutospacing="1"/>
      <w:ind w:left="1080" w:leftChars="500" w:hanging="1080" w:hangingChars="500"/>
    </w:pPr>
    <w:rPr>
      <w:rFonts w:ascii="Cambria" w:hAnsi="Cambria" w:eastAsia="宋体" w:cs="Times New Roman"/>
      <w:sz w:val="24"/>
      <w:szCs w:val="24"/>
    </w:rPr>
  </w:style>
  <w:style w:type="paragraph" w:styleId="15">
    <w:name w:val="Normal (Web)"/>
    <w:basedOn w:val="1"/>
    <w:qFormat/>
    <w:uiPriority w:val="0"/>
    <w:pPr>
      <w:widowControl/>
      <w:spacing w:before="100" w:beforeAutospacing="1" w:after="100" w:afterAutospacing="1"/>
      <w:jc w:val="left"/>
    </w:pPr>
    <w:rPr>
      <w:rFonts w:hint="eastAsia" w:ascii="宋体" w:hAnsi="宋体" w:eastAsia="宋体" w:cs="Times New Roman"/>
      <w:kern w:val="0"/>
      <w:sz w:val="24"/>
      <w:szCs w:val="24"/>
    </w:rPr>
  </w:style>
  <w:style w:type="paragraph" w:styleId="16">
    <w:name w:val="Title"/>
    <w:basedOn w:val="1"/>
    <w:next w:val="1"/>
    <w:link w:val="40"/>
    <w:qFormat/>
    <w:uiPriority w:val="0"/>
    <w:pPr>
      <w:spacing w:after="80"/>
      <w:contextualSpacing/>
    </w:pPr>
    <w:rPr>
      <w:rFonts w:ascii="Cambria" w:hAnsi="Cambria" w:eastAsia="宋体" w:cs="Times New Roman"/>
      <w:spacing w:val="-10"/>
      <w:kern w:val="28"/>
      <w:sz w:val="56"/>
      <w:szCs w:val="56"/>
    </w:rPr>
  </w:style>
  <w:style w:type="paragraph" w:styleId="17">
    <w:name w:val="Body Text First Indent"/>
    <w:basedOn w:val="5"/>
    <w:link w:val="59"/>
    <w:unhideWhenUsed/>
    <w:qFormat/>
    <w:uiPriority w:val="99"/>
    <w:pPr>
      <w:spacing w:after="0"/>
      <w:ind w:firstLine="420" w:firstLineChars="100"/>
    </w:pPr>
    <w:rPr>
      <w:rFonts w:ascii="Calibri" w:hAnsi="Calibri"/>
      <w:sz w:val="30"/>
      <w:szCs w:val="20"/>
    </w:rPr>
  </w:style>
  <w:style w:type="table" w:styleId="19">
    <w:name w:val="Table Grid"/>
    <w:basedOn w:val="18"/>
    <w:qFormat/>
    <w:uiPriority w:val="59"/>
    <w:rPr>
      <w:rFonts w:ascii="Calibri" w:hAnsi="Calibri" w:eastAsia="宋体" w:cs="Times New Roman"/>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styleId="21">
    <w:name w:val="Strong"/>
    <w:basedOn w:val="20"/>
    <w:qFormat/>
    <w:uiPriority w:val="22"/>
    <w:rPr>
      <w:b/>
      <w:bCs/>
    </w:rPr>
  </w:style>
  <w:style w:type="character" w:styleId="22">
    <w:name w:val="page number"/>
    <w:basedOn w:val="20"/>
    <w:qFormat/>
    <w:uiPriority w:val="0"/>
  </w:style>
  <w:style w:type="character" w:styleId="23">
    <w:name w:val="FollowedHyperlink"/>
    <w:basedOn w:val="20"/>
    <w:semiHidden/>
    <w:unhideWhenUsed/>
    <w:qFormat/>
    <w:uiPriority w:val="99"/>
    <w:rPr>
      <w:color w:val="800080" w:themeColor="followedHyperlink"/>
      <w:u w:val="single"/>
    </w:rPr>
  </w:style>
  <w:style w:type="character" w:styleId="24">
    <w:name w:val="Emphasis"/>
    <w:basedOn w:val="20"/>
    <w:qFormat/>
    <w:uiPriority w:val="0"/>
    <w:rPr>
      <w:i/>
    </w:rPr>
  </w:style>
  <w:style w:type="character" w:styleId="25">
    <w:name w:val="HTML Definition"/>
    <w:basedOn w:val="20"/>
    <w:qFormat/>
    <w:uiPriority w:val="0"/>
    <w:rPr>
      <w:i/>
      <w:iCs/>
    </w:rPr>
  </w:style>
  <w:style w:type="character" w:styleId="26">
    <w:name w:val="Hyperlink"/>
    <w:basedOn w:val="20"/>
    <w:uiPriority w:val="0"/>
    <w:rPr>
      <w:color w:val="0000FF"/>
      <w:u w:val="none"/>
    </w:rPr>
  </w:style>
  <w:style w:type="character" w:styleId="27">
    <w:name w:val="HTML Code"/>
    <w:basedOn w:val="20"/>
    <w:qFormat/>
    <w:uiPriority w:val="0"/>
    <w:rPr>
      <w:rFonts w:ascii="serif" w:hAnsi="serif" w:eastAsia="serif" w:cs="serif"/>
      <w:sz w:val="21"/>
      <w:szCs w:val="21"/>
    </w:rPr>
  </w:style>
  <w:style w:type="character" w:styleId="28">
    <w:name w:val="HTML Keyboard"/>
    <w:basedOn w:val="20"/>
    <w:qFormat/>
    <w:uiPriority w:val="0"/>
    <w:rPr>
      <w:rFonts w:hint="default" w:ascii="serif" w:hAnsi="serif" w:eastAsia="serif" w:cs="serif"/>
      <w:sz w:val="21"/>
      <w:szCs w:val="21"/>
    </w:rPr>
  </w:style>
  <w:style w:type="character" w:styleId="29">
    <w:name w:val="HTML Sample"/>
    <w:basedOn w:val="20"/>
    <w:qFormat/>
    <w:uiPriority w:val="0"/>
    <w:rPr>
      <w:rFonts w:hint="default" w:ascii="serif" w:hAnsi="serif" w:eastAsia="serif" w:cs="serif"/>
      <w:sz w:val="21"/>
      <w:szCs w:val="21"/>
    </w:rPr>
  </w:style>
  <w:style w:type="character" w:customStyle="1" w:styleId="30">
    <w:name w:val="页眉 Char"/>
    <w:basedOn w:val="20"/>
    <w:link w:val="12"/>
    <w:qFormat/>
    <w:uiPriority w:val="99"/>
    <w:rPr>
      <w:sz w:val="18"/>
      <w:szCs w:val="18"/>
    </w:rPr>
  </w:style>
  <w:style w:type="character" w:customStyle="1" w:styleId="31">
    <w:name w:val="页脚 Char"/>
    <w:basedOn w:val="20"/>
    <w:link w:val="11"/>
    <w:qFormat/>
    <w:uiPriority w:val="99"/>
    <w:rPr>
      <w:sz w:val="18"/>
      <w:szCs w:val="18"/>
    </w:rPr>
  </w:style>
  <w:style w:type="character" w:customStyle="1" w:styleId="32">
    <w:name w:val="批注文字 Char"/>
    <w:basedOn w:val="20"/>
    <w:link w:val="4"/>
    <w:qFormat/>
    <w:uiPriority w:val="0"/>
    <w:rPr>
      <w:rFonts w:ascii="Times New Roman" w:hAnsi="Times New Roman" w:eastAsia="宋体" w:cs="Times New Roman"/>
      <w:szCs w:val="24"/>
    </w:rPr>
  </w:style>
  <w:style w:type="character" w:customStyle="1" w:styleId="33">
    <w:name w:val="正文文本 Char"/>
    <w:basedOn w:val="20"/>
    <w:semiHidden/>
    <w:qFormat/>
    <w:uiPriority w:val="99"/>
  </w:style>
  <w:style w:type="character" w:customStyle="1" w:styleId="34">
    <w:name w:val="正文文本 Char1"/>
    <w:basedOn w:val="20"/>
    <w:link w:val="5"/>
    <w:uiPriority w:val="99"/>
    <w:rPr>
      <w:rFonts w:ascii="Times New Roman" w:hAnsi="Times New Roman" w:eastAsia="宋体" w:cs="Times New Roman"/>
      <w:szCs w:val="24"/>
    </w:rPr>
  </w:style>
  <w:style w:type="character" w:customStyle="1" w:styleId="35">
    <w:name w:val="日期 Char"/>
    <w:basedOn w:val="20"/>
    <w:link w:val="8"/>
    <w:uiPriority w:val="0"/>
    <w:rPr>
      <w:rFonts w:ascii="Times New Roman" w:hAnsi="Times New Roman" w:eastAsia="宋体" w:cs="Times New Roman"/>
      <w:szCs w:val="24"/>
    </w:rPr>
  </w:style>
  <w:style w:type="character" w:customStyle="1" w:styleId="36">
    <w:name w:val="正文文本缩进 2 Char"/>
    <w:basedOn w:val="20"/>
    <w:link w:val="9"/>
    <w:qFormat/>
    <w:uiPriority w:val="0"/>
    <w:rPr>
      <w:rFonts w:ascii="宋体" w:hAnsi="Times New Roman" w:eastAsia="宋体" w:cs="Times New Roman"/>
      <w:sz w:val="28"/>
      <w:szCs w:val="24"/>
      <w:lang w:val="zh-CN"/>
    </w:rPr>
  </w:style>
  <w:style w:type="character" w:customStyle="1" w:styleId="37">
    <w:name w:val="批注框文本 Char"/>
    <w:basedOn w:val="20"/>
    <w:link w:val="10"/>
    <w:semiHidden/>
    <w:qFormat/>
    <w:uiPriority w:val="0"/>
    <w:rPr>
      <w:rFonts w:ascii="Times New Roman" w:hAnsi="Times New Roman" w:eastAsia="宋体" w:cs="Times New Roman"/>
      <w:sz w:val="18"/>
      <w:szCs w:val="18"/>
    </w:rPr>
  </w:style>
  <w:style w:type="character" w:customStyle="1" w:styleId="38">
    <w:name w:val="正文文本缩进 3 Char"/>
    <w:basedOn w:val="20"/>
    <w:link w:val="13"/>
    <w:qFormat/>
    <w:uiPriority w:val="0"/>
    <w:rPr>
      <w:rFonts w:ascii="宋体" w:hAnsi="Times New Roman" w:eastAsia="宋体" w:cs="Times New Roman"/>
      <w:sz w:val="24"/>
      <w:szCs w:val="24"/>
      <w:lang w:val="zh-CN"/>
    </w:rPr>
  </w:style>
  <w:style w:type="character" w:customStyle="1" w:styleId="39">
    <w:name w:val="信息标题 Char"/>
    <w:basedOn w:val="20"/>
    <w:link w:val="14"/>
    <w:qFormat/>
    <w:uiPriority w:val="99"/>
    <w:rPr>
      <w:rFonts w:ascii="Cambria" w:hAnsi="Cambria" w:eastAsia="宋体" w:cs="Times New Roman"/>
      <w:sz w:val="24"/>
      <w:szCs w:val="24"/>
      <w:shd w:val="clear" w:color="auto" w:fill="7F7F7F"/>
    </w:rPr>
  </w:style>
  <w:style w:type="character" w:customStyle="1" w:styleId="40">
    <w:name w:val="标题 Char"/>
    <w:basedOn w:val="20"/>
    <w:link w:val="16"/>
    <w:qFormat/>
    <w:uiPriority w:val="0"/>
    <w:rPr>
      <w:rFonts w:ascii="Cambria" w:hAnsi="Cambria" w:eastAsia="宋体" w:cs="Times New Roman"/>
      <w:spacing w:val="-10"/>
      <w:kern w:val="28"/>
      <w:sz w:val="56"/>
      <w:szCs w:val="56"/>
    </w:rPr>
  </w:style>
  <w:style w:type="paragraph" w:customStyle="1" w:styleId="41">
    <w:name w:val="_Style 28"/>
    <w:qFormat/>
    <w:uiPriority w:val="0"/>
    <w:rPr>
      <w:rFonts w:ascii="Times New Roman" w:hAnsi="Times New Roman" w:eastAsia="宋体" w:cs="Times New Roman"/>
      <w:kern w:val="2"/>
      <w:sz w:val="21"/>
      <w:szCs w:val="24"/>
      <w:lang w:val="en-US" w:eastAsia="zh-CN" w:bidi="ar-SA"/>
    </w:rPr>
  </w:style>
  <w:style w:type="character" w:customStyle="1" w:styleId="42">
    <w:name w:val="font41"/>
    <w:basedOn w:val="20"/>
    <w:qFormat/>
    <w:uiPriority w:val="0"/>
    <w:rPr>
      <w:rFonts w:hint="eastAsia" w:ascii="宋体" w:hAnsi="宋体" w:eastAsia="宋体" w:cs="宋体"/>
      <w:color w:val="000000"/>
      <w:sz w:val="22"/>
      <w:szCs w:val="22"/>
      <w:u w:val="none"/>
    </w:rPr>
  </w:style>
  <w:style w:type="character" w:customStyle="1" w:styleId="43">
    <w:name w:val="first-child1"/>
    <w:basedOn w:val="20"/>
    <w:qFormat/>
    <w:uiPriority w:val="0"/>
  </w:style>
  <w:style w:type="character" w:customStyle="1" w:styleId="44">
    <w:name w:val="required"/>
    <w:basedOn w:val="20"/>
    <w:qFormat/>
    <w:uiPriority w:val="0"/>
    <w:rPr>
      <w:color w:val="FF0000"/>
    </w:rPr>
  </w:style>
  <w:style w:type="character" w:customStyle="1" w:styleId="45">
    <w:name w:val="font31"/>
    <w:basedOn w:val="20"/>
    <w:qFormat/>
    <w:uiPriority w:val="0"/>
    <w:rPr>
      <w:rFonts w:hint="eastAsia" w:ascii="宋体" w:hAnsi="宋体" w:eastAsia="宋体" w:cs="宋体"/>
      <w:color w:val="000000"/>
      <w:sz w:val="24"/>
      <w:szCs w:val="24"/>
      <w:u w:val="none"/>
    </w:rPr>
  </w:style>
  <w:style w:type="character" w:customStyle="1" w:styleId="46">
    <w:name w:val="font21"/>
    <w:basedOn w:val="20"/>
    <w:qFormat/>
    <w:uiPriority w:val="0"/>
    <w:rPr>
      <w:rFonts w:hint="default" w:ascii="Times New Roman" w:hAnsi="Times New Roman" w:cs="Times New Roman"/>
      <w:color w:val="000000"/>
      <w:sz w:val="24"/>
      <w:szCs w:val="24"/>
      <w:u w:val="none"/>
    </w:rPr>
  </w:style>
  <w:style w:type="character" w:customStyle="1" w:styleId="47">
    <w:name w:val="font61"/>
    <w:basedOn w:val="20"/>
    <w:qFormat/>
    <w:uiPriority w:val="0"/>
    <w:rPr>
      <w:rFonts w:hint="default" w:ascii="仿宋_GB2312" w:eastAsia="仿宋_GB2312" w:cs="仿宋_GB2312"/>
      <w:color w:val="000000"/>
      <w:sz w:val="21"/>
      <w:szCs w:val="21"/>
      <w:u w:val="none"/>
    </w:rPr>
  </w:style>
  <w:style w:type="character" w:customStyle="1" w:styleId="48">
    <w:name w:val="font01"/>
    <w:basedOn w:val="20"/>
    <w:qFormat/>
    <w:uiPriority w:val="0"/>
    <w:rPr>
      <w:rFonts w:hint="default" w:ascii="Calibri" w:hAnsi="Calibri" w:cs="Calibri"/>
      <w:color w:val="000000"/>
      <w:sz w:val="18"/>
      <w:szCs w:val="18"/>
      <w:u w:val="none"/>
    </w:rPr>
  </w:style>
  <w:style w:type="character" w:customStyle="1" w:styleId="49">
    <w:name w:val="first-child"/>
    <w:basedOn w:val="20"/>
    <w:qFormat/>
    <w:uiPriority w:val="0"/>
  </w:style>
  <w:style w:type="paragraph" w:customStyle="1" w:styleId="50">
    <w:name w:val="Default"/>
    <w:qFormat/>
    <w:uiPriority w:val="0"/>
    <w:pPr>
      <w:widowControl w:val="0"/>
      <w:autoSpaceDE w:val="0"/>
      <w:autoSpaceDN w:val="0"/>
      <w:adjustRightInd w:val="0"/>
    </w:pPr>
    <w:rPr>
      <w:rFonts w:ascii="......." w:hAnsi="......." w:eastAsia="......." w:cs="......."/>
      <w:color w:val="000000"/>
      <w:sz w:val="24"/>
      <w:szCs w:val="24"/>
      <w:lang w:val="en-US" w:eastAsia="zh-CN" w:bidi="ar-SA"/>
    </w:rPr>
  </w:style>
  <w:style w:type="paragraph" w:customStyle="1" w:styleId="51">
    <w:name w:val="p0"/>
    <w:basedOn w:val="1"/>
    <w:qFormat/>
    <w:uiPriority w:val="0"/>
    <w:pPr>
      <w:spacing w:line="360" w:lineRule="auto"/>
      <w:ind w:firstLine="420" w:firstLineChars="200"/>
    </w:pPr>
    <w:rPr>
      <w:rFonts w:ascii="Times New Roman" w:hAnsi="Times New Roman" w:eastAsia="宋体" w:cs="Times New Roman"/>
      <w:kern w:val="0"/>
      <w:sz w:val="24"/>
      <w:szCs w:val="24"/>
    </w:rPr>
  </w:style>
  <w:style w:type="paragraph" w:customStyle="1" w:styleId="52">
    <w:name w:val="样式1"/>
    <w:basedOn w:val="1"/>
    <w:qFormat/>
    <w:uiPriority w:val="0"/>
    <w:pPr>
      <w:spacing w:line="560" w:lineRule="exact"/>
      <w:ind w:firstLine="640" w:firstLineChars="200"/>
    </w:pPr>
    <w:rPr>
      <w:rFonts w:ascii="Times New Roman" w:hAnsi="Times New Roman" w:eastAsia="仿宋_GB2312" w:cs="宋体"/>
      <w:kern w:val="0"/>
      <w:sz w:val="32"/>
      <w:szCs w:val="24"/>
      <w:lang w:val="zh-CN"/>
    </w:rPr>
  </w:style>
  <w:style w:type="paragraph" w:customStyle="1" w:styleId="53">
    <w:name w:val="Table Paragraph"/>
    <w:basedOn w:val="1"/>
    <w:qFormat/>
    <w:uiPriority w:val="1"/>
    <w:pPr>
      <w:jc w:val="left"/>
    </w:pPr>
    <w:rPr>
      <w:rFonts w:ascii="Calibri" w:hAnsi="Calibri" w:eastAsia="宋体" w:cs="Times New Roman"/>
      <w:kern w:val="0"/>
      <w:sz w:val="22"/>
      <w:lang w:eastAsia="en-US"/>
    </w:rPr>
  </w:style>
  <w:style w:type="paragraph" w:customStyle="1" w:styleId="54">
    <w:name w:val="List Paragraph1"/>
    <w:basedOn w:val="1"/>
    <w:qFormat/>
    <w:uiPriority w:val="34"/>
    <w:pPr>
      <w:ind w:firstLine="420" w:firstLineChars="200"/>
    </w:pPr>
    <w:rPr>
      <w:rFonts w:ascii="Times New Roman" w:hAnsi="Times New Roman" w:eastAsia="宋体" w:cs="Times New Roman"/>
      <w:kern w:val="0"/>
      <w:szCs w:val="24"/>
      <w:lang w:eastAsia="en-US"/>
    </w:rPr>
  </w:style>
  <w:style w:type="paragraph" w:customStyle="1" w:styleId="55">
    <w:name w:val="MM Notes"/>
    <w:basedOn w:val="1"/>
    <w:qFormat/>
    <w:uiPriority w:val="0"/>
    <w:pPr>
      <w:spacing w:line="640" w:lineRule="exact"/>
      <w:ind w:firstLine="640" w:firstLineChars="200"/>
      <w:jc w:val="left"/>
    </w:pPr>
    <w:rPr>
      <w:rFonts w:ascii="Times New Roman" w:hAnsi="Times New Roman" w:eastAsia="仿宋_GB2312" w:cs="Times New Roman"/>
      <w:sz w:val="32"/>
      <w:szCs w:val="24"/>
    </w:rPr>
  </w:style>
  <w:style w:type="paragraph" w:customStyle="1" w:styleId="56">
    <w:name w:val="首行缩进"/>
    <w:basedOn w:val="1"/>
    <w:qFormat/>
    <w:uiPriority w:val="0"/>
    <w:pPr>
      <w:spacing w:line="360" w:lineRule="auto"/>
      <w:ind w:firstLine="480" w:firstLineChars="200"/>
    </w:pPr>
    <w:rPr>
      <w:rFonts w:ascii="Calibri" w:hAnsi="Calibri" w:eastAsia="宋体" w:cs="Times New Roman"/>
      <w:sz w:val="24"/>
      <w:lang w:val="zh-CN"/>
    </w:rPr>
  </w:style>
  <w:style w:type="table" w:customStyle="1" w:styleId="57">
    <w:name w:val="Table Normal"/>
    <w:qFormat/>
    <w:uiPriority w:val="0"/>
    <w:rPr>
      <w:rFonts w:ascii="Times New Roman" w:hAnsi="Times New Roman" w:eastAsia="宋体" w:cs="Times New Roman"/>
    </w:rPr>
    <w:tblPr>
      <w:tblCellMar>
        <w:top w:w="0" w:type="dxa"/>
        <w:left w:w="0" w:type="dxa"/>
        <w:bottom w:w="0" w:type="dxa"/>
        <w:right w:w="0" w:type="dxa"/>
      </w:tblCellMar>
    </w:tblPr>
  </w:style>
  <w:style w:type="paragraph" w:customStyle="1" w:styleId="58">
    <w:name w:val="普通(网站) Char"/>
    <w:basedOn w:val="1"/>
    <w:qFormat/>
    <w:uiPriority w:val="0"/>
    <w:pPr>
      <w:spacing w:before="100" w:beforeAutospacing="1" w:after="100" w:afterAutospacing="1"/>
      <w:jc w:val="left"/>
    </w:pPr>
    <w:rPr>
      <w:rFonts w:hint="eastAsia" w:ascii="宋体" w:hAnsi="宋体" w:eastAsia="宋体" w:cs="Times New Roman"/>
      <w:kern w:val="0"/>
      <w:sz w:val="24"/>
      <w:szCs w:val="24"/>
    </w:rPr>
  </w:style>
  <w:style w:type="character" w:customStyle="1" w:styleId="59">
    <w:name w:val="正文首行缩进 Char"/>
    <w:basedOn w:val="33"/>
    <w:link w:val="17"/>
    <w:qFormat/>
    <w:uiPriority w:val="99"/>
    <w:rPr>
      <w:rFonts w:ascii="Calibri" w:hAnsi="Calibri" w:eastAsia="宋体" w:cs="Times New Roman"/>
      <w:sz w:val="30"/>
      <w:szCs w:val="20"/>
    </w:rPr>
  </w:style>
  <w:style w:type="paragraph" w:styleId="60">
    <w:name w:val="List Paragraph"/>
    <w:basedOn w:val="1"/>
    <w:qFormat/>
    <w:uiPriority w:val="0"/>
    <w:pPr>
      <w:ind w:firstLine="420" w:firstLineChars="200"/>
    </w:pPr>
    <w:rPr>
      <w:rFonts w:ascii="Times New Roman" w:hAnsi="Times New Roman" w:eastAsia="宋体" w:cs="Times New Roman"/>
      <w:szCs w:val="21"/>
    </w:rPr>
  </w:style>
  <w:style w:type="paragraph" w:customStyle="1" w:styleId="61">
    <w:name w:val="正文文本首行缩进1"/>
    <w:basedOn w:val="5"/>
    <w:qFormat/>
    <w:uiPriority w:val="99"/>
    <w:pPr>
      <w:widowControl/>
      <w:ind w:firstLine="420" w:firstLineChars="100"/>
      <w:jc w:val="left"/>
    </w:pPr>
    <w:rPr>
      <w:szCs w:val="20"/>
    </w:rPr>
  </w:style>
  <w:style w:type="paragraph" w:customStyle="1" w:styleId="62">
    <w:name w:val="Table Text"/>
    <w:basedOn w:val="1"/>
    <w:semiHidden/>
    <w:qFormat/>
    <w:uiPriority w:val="0"/>
    <w:rPr>
      <w:rFonts w:ascii="宋体" w:hAnsi="宋体" w:eastAsia="宋体" w:cs="宋体"/>
      <w:sz w:val="24"/>
      <w:szCs w:val="24"/>
      <w:lang w:eastAsia="en-US"/>
    </w:rPr>
  </w:style>
  <w:style w:type="character" w:customStyle="1" w:styleId="63">
    <w:name w:val="标题 2 Char"/>
    <w:basedOn w:val="20"/>
    <w:link w:val="2"/>
    <w:uiPriority w:val="9"/>
    <w:rPr>
      <w:rFonts w:ascii="Arial" w:hAnsi="Arial" w:eastAsia="宋体" w:cs="Times New Roman"/>
      <w:b/>
      <w:kern w:val="2"/>
      <w:sz w:val="21"/>
      <w:szCs w:val="24"/>
    </w:rPr>
  </w:style>
  <w:style w:type="character" w:customStyle="1" w:styleId="64">
    <w:name w:val="正文文本缩进 Char"/>
    <w:basedOn w:val="20"/>
    <w:link w:val="6"/>
    <w:uiPriority w:val="0"/>
    <w:rPr>
      <w:rFonts w:ascii="Calibri" w:hAnsi="Calibri" w:eastAsia="宋体" w:cs="Times New Roman"/>
      <w:sz w:val="28"/>
      <w:szCs w:val="24"/>
    </w:rPr>
  </w:style>
  <w:style w:type="character" w:customStyle="1" w:styleId="65">
    <w:name w:val="纯文本 Char"/>
    <w:basedOn w:val="20"/>
    <w:link w:val="7"/>
    <w:uiPriority w:val="0"/>
    <w:rPr>
      <w:rFonts w:ascii="宋体" w:hAnsi="Courier New" w:eastAsia="宋体" w:cs="Times New Roman"/>
      <w:szCs w:val="21"/>
    </w:rPr>
  </w:style>
  <w:style w:type="paragraph" w:customStyle="1" w:styleId="66">
    <w:name w:val="AONormal"/>
    <w:qFormat/>
    <w:uiPriority w:val="0"/>
    <w:pPr>
      <w:autoSpaceDE w:val="0"/>
      <w:autoSpaceDN w:val="0"/>
      <w:adjustRightInd w:val="0"/>
      <w:spacing w:line="400" w:lineRule="exact"/>
      <w:ind w:firstLine="440" w:firstLineChars="200"/>
    </w:pPr>
    <w:rPr>
      <w:rFonts w:ascii="华文楷体" w:hAnsi="华文楷体" w:eastAsia="华文楷体" w:cs="华文楷体"/>
      <w:sz w:val="22"/>
      <w:szCs w:val="21"/>
      <w:lang w:val="en-US" w:eastAsia="zh-CN" w:bidi="ar-SA"/>
    </w:rPr>
  </w:style>
  <w:style w:type="paragraph" w:customStyle="1" w:styleId="67">
    <w:name w:val="列出段落1"/>
    <w:basedOn w:val="1"/>
    <w:qFormat/>
    <w:uiPriority w:val="0"/>
    <w:pPr>
      <w:ind w:firstLine="420" w:firstLineChars="200"/>
    </w:pPr>
    <w:rPr>
      <w:rFonts w:ascii="Calibri" w:hAnsi="Calibri" w:eastAsia="宋体" w:cs="Times New Roman"/>
      <w:szCs w:val="24"/>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Company>Microsoft</Company>
  <Pages>41</Pages>
  <Words>891</Words>
  <Characters>903</Characters>
  <Lines>177</Lines>
  <Paragraphs>50</Paragraphs>
  <TotalTime>1</TotalTime>
  <ScaleCrop>false</ScaleCrop>
  <LinksUpToDate>false</LinksUpToDate>
  <CharactersWithSpaces>905</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2026-04-01T06:56:00Z</dcterms:created>
  <dc:creator>Administrator</dc:creator>
  <cp:lastModifiedBy>Mr an</cp:lastModifiedBy>
  <dcterms:modified xsi:type="dcterms:W3CDTF">2026-04-02T01:26:52Z</dcterms:modified>
  <cp:revision>10</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eyJoZGlkIjoiYjk4OGZhZmMzNmE4ZDE2MTdhM2ZlMzlkNjliMTc3MjIiLCJ1c2VySWQiOiI3NjA0ODM2MTMifQ==</vt:lpwstr>
  </property>
  <property fmtid="{D5CDD505-2E9C-101B-9397-08002B2CF9AE}" pid="3" name="KSOProductBuildVer">
    <vt:lpwstr>2052-12.1.0.25225</vt:lpwstr>
  </property>
  <property fmtid="{D5CDD505-2E9C-101B-9397-08002B2CF9AE}" pid="4" name="ICV">
    <vt:lpwstr>94768D53D66E43C59183DFA9F268803D_12</vt:lpwstr>
  </property>
</Properties>
</file>