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9FBD4">
      <w:pPr>
        <w:rPr>
          <w:rFonts w:eastAsia="仿宋_GB2312"/>
          <w:sz w:val="84"/>
        </w:rPr>
      </w:pPr>
    </w:p>
    <w:p w14:paraId="773805F6">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252730</wp:posOffset>
                </wp:positionV>
                <wp:extent cx="1569720" cy="8890"/>
                <wp:effectExtent l="635" t="95250" r="10795" b="10541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569720" cy="889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19.9pt;height:0.7pt;width:123.6pt;z-index:251659264;mso-width-relative:page;mso-height-relative:page;" filled="f" stroked="t" coordsize="21600,21600" o:gfxdata="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epn3U2AAAAAkBAAAPAAAAAAAAAAEAIAAAACIAAABkcnMvZG93bnJldi54bWxQSwECFAAUAAAA&#10;CACHTuJAWv59ae4BAACvAwAADgAAAAAAAAABACAAAAAnAQAAZHJzL2Uyb0RvYy54bWxQSwUGAAAA&#10;AAYABgBZAQAAhwUAAAAA&#10;">
                <v:fill on="f" focussize="0,0"/>
                <v:stroke weight="15pt" color="#4B69B5" joinstyle="round"/>
                <v:imagedata o:title=""/>
                <o:lock v:ext="edit" aspectratio="f"/>
              </v:line>
            </w:pict>
          </mc:Fallback>
        </mc:AlternateContent>
      </w:r>
      <w:r>
        <w:rPr>
          <w:rFonts w:hint="eastAsia" w:eastAsia="黑体"/>
          <w:b/>
          <w:spacing w:val="40"/>
          <w:w w:val="66"/>
          <w:sz w:val="60"/>
          <w:szCs w:val="60"/>
        </w:rPr>
        <w:t>天津海事法院物业管理</w:t>
      </w:r>
      <w:r>
        <w:rPr>
          <w:rFonts w:eastAsia="黑体"/>
          <w:b/>
          <w:spacing w:val="40"/>
          <w:w w:val="66"/>
          <w:sz w:val="60"/>
          <w:szCs w:val="60"/>
        </w:rPr>
        <w:t>项目</w:t>
      </w:r>
    </w:p>
    <w:p w14:paraId="325A54A8">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33950E94">
      <w:pPr>
        <w:ind w:right="1025"/>
        <w:jc w:val="center"/>
        <w:rPr>
          <w:rFonts w:eastAsia="黑体"/>
          <w:b/>
          <w:spacing w:val="40"/>
          <w:w w:val="66"/>
          <w:sz w:val="60"/>
          <w:szCs w:val="60"/>
        </w:rPr>
      </w:pPr>
    </w:p>
    <w:p w14:paraId="3B5DCB4A">
      <w:pPr>
        <w:jc w:val="center"/>
        <w:rPr>
          <w:rFonts w:eastAsia="黑体"/>
          <w:b/>
          <w:spacing w:val="40"/>
          <w:w w:val="66"/>
          <w:sz w:val="15"/>
          <w:szCs w:val="15"/>
        </w:rPr>
      </w:pPr>
      <w:r>
        <w:rPr>
          <w:rFonts w:eastAsia="黑体"/>
          <w:b/>
          <w:spacing w:val="40"/>
          <w:w w:val="66"/>
          <w:sz w:val="56"/>
          <w:szCs w:val="56"/>
        </w:rPr>
        <w:t xml:space="preserve">            </w:t>
      </w:r>
    </w:p>
    <w:p w14:paraId="5896B1B4">
      <w:pPr>
        <w:jc w:val="center"/>
        <w:rPr>
          <w:rFonts w:eastAsia="黑体"/>
          <w:color w:val="FF0000"/>
          <w:spacing w:val="40"/>
          <w:w w:val="66"/>
          <w:sz w:val="32"/>
          <w:szCs w:val="32"/>
        </w:rPr>
      </w:pPr>
      <w:r>
        <w:rPr>
          <w:rFonts w:eastAsia="黑体"/>
          <w:spacing w:val="40"/>
          <w:w w:val="66"/>
          <w:sz w:val="32"/>
          <w:szCs w:val="32"/>
        </w:rPr>
        <w:t>（项目编号：TGPC-202</w:t>
      </w:r>
      <w:r>
        <w:rPr>
          <w:rFonts w:hint="eastAsia" w:eastAsia="黑体"/>
          <w:spacing w:val="40"/>
          <w:w w:val="66"/>
          <w:sz w:val="32"/>
          <w:szCs w:val="32"/>
        </w:rPr>
        <w:t>5</w:t>
      </w:r>
      <w:r>
        <w:rPr>
          <w:rFonts w:eastAsia="黑体"/>
          <w:spacing w:val="40"/>
          <w:w w:val="66"/>
          <w:sz w:val="32"/>
          <w:szCs w:val="32"/>
        </w:rPr>
        <w:t>-</w:t>
      </w:r>
      <w:r>
        <w:rPr>
          <w:rFonts w:hint="eastAsia" w:eastAsia="黑体"/>
          <w:spacing w:val="40"/>
          <w:w w:val="66"/>
          <w:sz w:val="32"/>
          <w:szCs w:val="32"/>
        </w:rPr>
        <w:t>D</w:t>
      </w:r>
      <w:r>
        <w:rPr>
          <w:rFonts w:eastAsia="黑体"/>
          <w:spacing w:val="40"/>
          <w:w w:val="66"/>
          <w:sz w:val="32"/>
          <w:szCs w:val="32"/>
        </w:rPr>
        <w:t>-</w:t>
      </w:r>
      <w:r>
        <w:rPr>
          <w:rFonts w:hint="eastAsia" w:eastAsia="黑体"/>
          <w:spacing w:val="40"/>
          <w:w w:val="66"/>
          <w:sz w:val="32"/>
          <w:szCs w:val="32"/>
        </w:rPr>
        <w:t>1158</w:t>
      </w:r>
      <w:r>
        <w:rPr>
          <w:rFonts w:eastAsia="黑体"/>
          <w:spacing w:val="40"/>
          <w:w w:val="66"/>
          <w:sz w:val="32"/>
          <w:szCs w:val="32"/>
        </w:rPr>
        <w:t>）</w:t>
      </w:r>
    </w:p>
    <w:p w14:paraId="0DE1487B">
      <w:pPr>
        <w:rPr>
          <w:sz w:val="40"/>
        </w:rPr>
      </w:pPr>
    </w:p>
    <w:p w14:paraId="558527C6">
      <w:pPr>
        <w:rPr>
          <w:sz w:val="36"/>
        </w:rPr>
      </w:pPr>
    </w:p>
    <w:p w14:paraId="7A188698">
      <w:pPr>
        <w:rPr>
          <w:sz w:val="36"/>
        </w:rPr>
      </w:pPr>
    </w:p>
    <w:p w14:paraId="6CECAEB0">
      <w:pPr>
        <w:rPr>
          <w:sz w:val="36"/>
        </w:rPr>
      </w:pPr>
    </w:p>
    <w:p w14:paraId="34AD2910">
      <w:pPr>
        <w:rPr>
          <w:sz w:val="36"/>
        </w:rPr>
      </w:pPr>
    </w:p>
    <w:p w14:paraId="54C7EB49">
      <w:pPr>
        <w:rPr>
          <w:sz w:val="36"/>
        </w:rPr>
      </w:pPr>
    </w:p>
    <w:p w14:paraId="7D21AB5F">
      <w:pPr>
        <w:rPr>
          <w:sz w:val="36"/>
        </w:rPr>
      </w:pPr>
    </w:p>
    <w:p w14:paraId="1CE6A8FE">
      <w:pPr>
        <w:rPr>
          <w:sz w:val="36"/>
        </w:rPr>
      </w:pPr>
    </w:p>
    <w:p w14:paraId="0CDE0BF8">
      <w:pPr>
        <w:rPr>
          <w:sz w:val="36"/>
        </w:rPr>
      </w:pPr>
    </w:p>
    <w:p w14:paraId="6552B298">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482A5FB8">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11</w:t>
      </w:r>
      <w:r>
        <w:rPr>
          <w:rFonts w:eastAsia="仿宋_GB2312"/>
          <w:b/>
          <w:bCs/>
          <w:kern w:val="0"/>
          <w:sz w:val="44"/>
          <w:szCs w:val="44"/>
        </w:rPr>
        <w:t xml:space="preserve"> </w:t>
      </w:r>
    </w:p>
    <w:p w14:paraId="28B48325">
      <w:pPr>
        <w:widowControl/>
        <w:jc w:val="left"/>
        <w:rPr>
          <w:rFonts w:eastAsia="仿宋_GB2312"/>
          <w:b/>
          <w:bCs/>
          <w:kern w:val="0"/>
          <w:sz w:val="44"/>
          <w:szCs w:val="44"/>
        </w:rPr>
      </w:pPr>
    </w:p>
    <w:p w14:paraId="2453BE09">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24961500">
      <w:pPr>
        <w:ind w:firstLine="408" w:firstLineChars="100"/>
        <w:jc w:val="center"/>
        <w:rPr>
          <w:b/>
          <w:spacing w:val="20"/>
          <w:w w:val="80"/>
          <w:sz w:val="48"/>
          <w:szCs w:val="48"/>
        </w:rPr>
      </w:pPr>
      <w:r>
        <w:rPr>
          <w:b/>
          <w:spacing w:val="20"/>
          <w:w w:val="80"/>
          <w:sz w:val="48"/>
          <w:szCs w:val="48"/>
        </w:rPr>
        <w:t>目  录</w:t>
      </w:r>
    </w:p>
    <w:p w14:paraId="404A8565">
      <w:pPr>
        <w:spacing w:line="560" w:lineRule="exact"/>
        <w:ind w:right="-141" w:rightChars="-73"/>
        <w:rPr>
          <w:b/>
          <w:sz w:val="24"/>
        </w:rPr>
      </w:pPr>
      <w:r>
        <w:rPr>
          <w:b/>
          <w:sz w:val="24"/>
        </w:rPr>
        <w:t>第一部分  投标邀请函</w:t>
      </w:r>
    </w:p>
    <w:p w14:paraId="0E0D3D09">
      <w:pPr>
        <w:spacing w:line="560" w:lineRule="exact"/>
        <w:ind w:right="-141" w:rightChars="-73"/>
        <w:rPr>
          <w:b/>
          <w:sz w:val="24"/>
        </w:rPr>
      </w:pPr>
    </w:p>
    <w:p w14:paraId="3C6DFD03">
      <w:pPr>
        <w:spacing w:line="560" w:lineRule="exact"/>
        <w:ind w:right="-141" w:rightChars="-73"/>
        <w:rPr>
          <w:b/>
          <w:sz w:val="24"/>
        </w:rPr>
      </w:pPr>
      <w:r>
        <w:rPr>
          <w:b/>
          <w:sz w:val="24"/>
        </w:rPr>
        <w:t>第二部分  招标项目要求</w:t>
      </w:r>
    </w:p>
    <w:p w14:paraId="08E36349">
      <w:pPr>
        <w:spacing w:line="560" w:lineRule="exact"/>
        <w:ind w:right="-141" w:rightChars="-73"/>
        <w:rPr>
          <w:b/>
          <w:sz w:val="24"/>
        </w:rPr>
      </w:pPr>
    </w:p>
    <w:p w14:paraId="42341680">
      <w:pPr>
        <w:spacing w:line="560" w:lineRule="exact"/>
        <w:ind w:right="-141" w:rightChars="-73"/>
        <w:rPr>
          <w:b/>
          <w:sz w:val="24"/>
        </w:rPr>
      </w:pPr>
      <w:r>
        <w:rPr>
          <w:b/>
          <w:sz w:val="24"/>
        </w:rPr>
        <w:t>第三部分  投标须知</w:t>
      </w:r>
    </w:p>
    <w:p w14:paraId="53202708">
      <w:pPr>
        <w:spacing w:line="560" w:lineRule="exact"/>
        <w:ind w:right="-141" w:rightChars="-73"/>
        <w:rPr>
          <w:sz w:val="24"/>
        </w:rPr>
      </w:pPr>
    </w:p>
    <w:p w14:paraId="68B18FF8">
      <w:pPr>
        <w:spacing w:line="560" w:lineRule="exact"/>
        <w:rPr>
          <w:b/>
          <w:sz w:val="24"/>
        </w:rPr>
      </w:pPr>
      <w:r>
        <w:rPr>
          <w:b/>
          <w:sz w:val="24"/>
        </w:rPr>
        <w:t>第四部分  合同条款</w:t>
      </w:r>
    </w:p>
    <w:p w14:paraId="2350C1CB">
      <w:pPr>
        <w:spacing w:line="560" w:lineRule="exact"/>
        <w:rPr>
          <w:sz w:val="24"/>
        </w:rPr>
      </w:pPr>
    </w:p>
    <w:p w14:paraId="4089257F">
      <w:pPr>
        <w:spacing w:line="560" w:lineRule="exact"/>
        <w:rPr>
          <w:sz w:val="24"/>
        </w:rPr>
      </w:pPr>
      <w:r>
        <w:rPr>
          <w:b/>
          <w:sz w:val="24"/>
        </w:rPr>
        <w:t>第五部分  投标文件格式</w:t>
      </w:r>
    </w:p>
    <w:p w14:paraId="2E102224">
      <w:pPr>
        <w:rPr>
          <w:sz w:val="24"/>
        </w:rPr>
      </w:pPr>
    </w:p>
    <w:p w14:paraId="45274E34">
      <w:pPr>
        <w:rPr>
          <w:sz w:val="24"/>
        </w:rPr>
      </w:pPr>
    </w:p>
    <w:p w14:paraId="52936047">
      <w:pPr>
        <w:rPr>
          <w:sz w:val="24"/>
        </w:rPr>
      </w:pPr>
    </w:p>
    <w:p w14:paraId="6DC7FD0D">
      <w:pPr>
        <w:rPr>
          <w:sz w:val="24"/>
        </w:rPr>
      </w:pPr>
    </w:p>
    <w:p w14:paraId="4A46E086">
      <w:pPr>
        <w:rPr>
          <w:sz w:val="24"/>
        </w:rPr>
      </w:pPr>
    </w:p>
    <w:p w14:paraId="5A0BC0B2">
      <w:pPr>
        <w:rPr>
          <w:sz w:val="24"/>
        </w:rPr>
      </w:pPr>
    </w:p>
    <w:p w14:paraId="15BABFD7">
      <w:pPr>
        <w:rPr>
          <w:b/>
        </w:rPr>
      </w:pPr>
    </w:p>
    <w:p w14:paraId="6D592ADB">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0C64C1EB">
      <w:pPr>
        <w:pStyle w:val="16"/>
        <w:rPr>
          <w:rFonts w:ascii="Times New Roman" w:hAnsi="Times New Roman"/>
        </w:rPr>
      </w:pPr>
      <w:r>
        <w:rPr>
          <w:rFonts w:ascii="Times New Roman" w:hAnsi="Times New Roman"/>
        </w:rPr>
        <w:t>第一部分  投标邀请函</w:t>
      </w:r>
      <w:bookmarkEnd w:id="0"/>
    </w:p>
    <w:p w14:paraId="4B0B9314">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天津海事法院</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天津海事法院物业管理项目</w:t>
      </w:r>
      <w:r>
        <w:rPr>
          <w:rFonts w:ascii="Times New Roman" w:hAnsi="Times New Roman" w:cs="Times New Roman" w:eastAsiaTheme="minorEastAsia"/>
          <w:color w:val="auto"/>
          <w:szCs w:val="32"/>
        </w:rPr>
        <w:t>实施政府采购。现欢迎合格的供应商参加投标。</w:t>
      </w:r>
    </w:p>
    <w:p w14:paraId="1F8F6D03">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74949A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1BDF45D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天津海事法院物业管理项目</w:t>
      </w:r>
      <w:r>
        <w:rPr>
          <w:rFonts w:ascii="Times New Roman" w:hAnsi="Times New Roman" w:eastAsia="宋体" w:cs="Times New Roman"/>
          <w:color w:val="auto"/>
        </w:rPr>
        <w:t xml:space="preserve">  </w:t>
      </w:r>
    </w:p>
    <w:p w14:paraId="02C2D28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w:t>
      </w:r>
      <w:r>
        <w:rPr>
          <w:rFonts w:hint="eastAsia" w:ascii="Times New Roman" w:hAnsi="Times New Roman" w:eastAsia="宋体" w:cs="Times New Roman"/>
          <w:color w:val="auto"/>
        </w:rPr>
        <w:t>5</w:t>
      </w:r>
      <w:r>
        <w:rPr>
          <w:rFonts w:ascii="Times New Roman" w:hAnsi="Times New Roman" w:eastAsia="宋体" w:cs="Times New Roman"/>
          <w:color w:val="auto"/>
        </w:rPr>
        <w:t>-</w:t>
      </w:r>
      <w:r>
        <w:rPr>
          <w:rFonts w:hint="eastAsia" w:ascii="Times New Roman" w:hAnsi="Times New Roman" w:eastAsia="宋体" w:cs="Times New Roman"/>
          <w:color w:val="auto"/>
        </w:rPr>
        <w:t>D</w:t>
      </w:r>
      <w:r>
        <w:rPr>
          <w:rFonts w:ascii="Times New Roman" w:hAnsi="Times New Roman" w:eastAsia="宋体" w:cs="Times New Roman"/>
          <w:color w:val="auto"/>
        </w:rPr>
        <w:t>-</w:t>
      </w:r>
      <w:r>
        <w:rPr>
          <w:rFonts w:hint="eastAsia" w:ascii="Times New Roman" w:hAnsi="Times New Roman" w:eastAsia="宋体" w:cs="Times New Roman"/>
          <w:color w:val="auto"/>
        </w:rPr>
        <w:t>1158</w:t>
      </w:r>
    </w:p>
    <w:p w14:paraId="635B5B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4D98565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第一包：</w:t>
      </w:r>
      <w:r>
        <w:rPr>
          <w:rFonts w:hint="eastAsia" w:ascii="Times New Roman" w:hAnsi="Times New Roman" w:eastAsia="宋体" w:cs="Times New Roman"/>
          <w:color w:val="auto"/>
        </w:rPr>
        <w:t>物业管理服务1项，合同履行期限</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年</w:t>
      </w:r>
    </w:p>
    <w:p w14:paraId="5FF0908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三、项目预算</w:t>
      </w:r>
    </w:p>
    <w:p w14:paraId="70977AA3">
      <w:pPr>
        <w:pStyle w:val="29"/>
        <w:spacing w:line="360" w:lineRule="auto"/>
        <w:ind w:firstLine="448" w:firstLineChars="200"/>
        <w:jc w:val="both"/>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rPr>
        <w:t>1520000</w:t>
      </w:r>
      <w:r>
        <w:rPr>
          <w:rFonts w:hint="eastAsia" w:ascii="Times New Roman" w:hAnsi="Times New Roman" w:eastAsia="宋体" w:cs="Times New Roman"/>
          <w:color w:val="auto"/>
          <w:lang w:val="en-US" w:eastAsia="zh-CN"/>
        </w:rPr>
        <w:t>元。</w:t>
      </w:r>
    </w:p>
    <w:p w14:paraId="6BAEBD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181DFD3B">
      <w:pPr>
        <w:pStyle w:val="29"/>
        <w:spacing w:line="360" w:lineRule="auto"/>
        <w:ind w:firstLine="448" w:firstLineChars="200"/>
        <w:rPr>
          <w:rFonts w:hint="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w:t>
      </w:r>
      <w:bookmarkStart w:id="1" w:name="OLE_LINK1"/>
      <w:bookmarkStart w:id="2" w:name="OLE_LINK2"/>
    </w:p>
    <w:p w14:paraId="14739A5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（二）供应商应具备《中华人民共和国政府采购法》第二十二条第一款和《政府采购法实施条例》第十八条规定的条件，提供以下材料：</w:t>
      </w:r>
    </w:p>
    <w:p w14:paraId="66C35AB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066A289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11F7DA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（三）本项目不接受联合体投标。</w:t>
      </w:r>
    </w:p>
    <w:p w14:paraId="7D382AC3">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cs="Times New Roman" w:eastAsiaTheme="minorEastAsia"/>
          <w:color w:val="auto"/>
          <w:highlight w:val="none"/>
        </w:rPr>
        <w:t>（四）本项目专门面向中小企业采购，提供《中小企业声明函》。</w:t>
      </w:r>
    </w:p>
    <w:bookmarkEnd w:id="1"/>
    <w:bookmarkEnd w:id="2"/>
    <w:p w14:paraId="2D9C64D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528EB57F">
      <w:pPr>
        <w:pStyle w:val="29"/>
        <w:spacing w:line="360" w:lineRule="auto"/>
        <w:ind w:firstLine="448" w:firstLineChars="200"/>
        <w:rPr>
          <w:rFonts w:ascii="Times New Roman" w:hAnsi="Times New Roman" w:eastAsia="宋体" w:cs="Times New Roman"/>
          <w:color w:val="auto"/>
        </w:rPr>
      </w:pPr>
      <w:bookmarkStart w:id="3" w:name="OLE_LINK4"/>
      <w:bookmarkStart w:id="4" w:name="OLE_LINK3"/>
      <w:r>
        <w:rPr>
          <w:rFonts w:ascii="Times New Roman" w:hAnsi="Times New Roman" w:eastAsia="宋体" w:cs="Times New Roman"/>
          <w:color w:val="auto"/>
        </w:rPr>
        <w:t>（</w:t>
      </w:r>
      <w:r>
        <w:rPr>
          <w:rFonts w:hint="eastAsia" w:ascii="Times New Roman" w:hAnsi="Times New Roman" w:eastAsia="宋体" w:cs="Times New Roman"/>
          <w:color w:val="auto"/>
          <w:lang w:val="en-US" w:eastAsia="zh-CN"/>
        </w:rPr>
        <w:t>一</w:t>
      </w:r>
      <w:r>
        <w:rPr>
          <w:rFonts w:ascii="Times New Roman" w:hAnsi="Times New Roman" w:eastAsia="宋体" w:cs="Times New Roman"/>
          <w:color w:val="auto"/>
        </w:rPr>
        <w:t>）根据财政部发布的《关于政府采购支持监狱企业发展有关问题的通知》规定，</w:t>
      </w:r>
      <w:r>
        <w:rPr>
          <w:rFonts w:ascii="Arial" w:hAnsi="Arial" w:cs="Arial"/>
        </w:rPr>
        <w:t>监狱企业视同小微企业</w:t>
      </w:r>
      <w:r>
        <w:rPr>
          <w:rFonts w:ascii="Times New Roman" w:hAnsi="Times New Roman" w:eastAsia="宋体" w:cs="Times New Roman"/>
          <w:color w:val="auto"/>
        </w:rPr>
        <w:t>。</w:t>
      </w:r>
    </w:p>
    <w:p w14:paraId="0587972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rPr>
        <w:t>）</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42757B42">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5E864F98">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7210163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5ED075FF">
      <w:pPr>
        <w:pStyle w:val="29"/>
        <w:spacing w:line="360" w:lineRule="auto"/>
        <w:ind w:firstLine="448"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0706BD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13</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20</w:t>
      </w:r>
      <w:r>
        <w:rPr>
          <w:rFonts w:ascii="Times New Roman" w:hAnsi="Times New Roman" w:eastAsia="宋体" w:cs="Times New Roman"/>
          <w:color w:val="auto"/>
        </w:rPr>
        <w:t>日，每日9:00至17:00（北京时间，法定节假日除外）。</w:t>
      </w:r>
    </w:p>
    <w:p w14:paraId="2EF091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3E18C0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color w:val="auto"/>
          <w:u w:val="none"/>
        </w:rPr>
        <w:t>http://tjgpc.zwfwb.tj.gov.cn</w:t>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6A8371B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291E37B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6E6F842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47708F8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0E7F925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05BE3C0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6773A93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6C45BA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485E7FD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13</w:t>
      </w:r>
      <w:r>
        <w:rPr>
          <w:rFonts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4</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0A5E2DD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0F3EE2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05122D4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4</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4464FB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1548CB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4B1C66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4</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557051C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3DB283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4</w:t>
      </w:r>
      <w:bookmarkStart w:id="8" w:name="_GoBack"/>
      <w:bookmarkEnd w:id="8"/>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6BA589B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6FD8A89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557025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5F0B8C3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杨光、陈琳</w:t>
      </w:r>
      <w:r>
        <w:rPr>
          <w:rFonts w:ascii="Times New Roman" w:hAnsi="Times New Roman" w:eastAsia="宋体" w:cs="Times New Roman"/>
          <w:color w:val="auto"/>
        </w:rPr>
        <w:t xml:space="preserve"> </w:t>
      </w:r>
    </w:p>
    <w:p w14:paraId="5CD1BE8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7595726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7337475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69589D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2AB7214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713637B9">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8176</w:t>
      </w:r>
    </w:p>
    <w:p w14:paraId="24641A9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6E79D0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70B52DB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天津海事法院</w:t>
      </w:r>
      <w:r>
        <w:rPr>
          <w:rFonts w:ascii="Times New Roman" w:hAnsi="Times New Roman" w:eastAsia="宋体" w:cs="Times New Roman"/>
          <w:color w:val="auto"/>
        </w:rPr>
        <w:t xml:space="preserve"> </w:t>
      </w:r>
    </w:p>
    <w:p w14:paraId="65C8995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天津市滨海新区第二大街75号</w:t>
      </w:r>
      <w:r>
        <w:rPr>
          <w:rFonts w:ascii="Times New Roman" w:hAnsi="Times New Roman" w:eastAsia="宋体" w:cs="Times New Roman"/>
          <w:color w:val="auto"/>
        </w:rPr>
        <w:t xml:space="preserve"> </w:t>
      </w:r>
    </w:p>
    <w:p w14:paraId="79B24BC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毛廷伍</w:t>
      </w:r>
      <w:r>
        <w:rPr>
          <w:rFonts w:ascii="Times New Roman" w:hAnsi="Times New Roman" w:eastAsia="宋体" w:cs="Times New Roman"/>
          <w:color w:val="auto"/>
        </w:rPr>
        <w:t xml:space="preserve"> </w:t>
      </w:r>
    </w:p>
    <w:p w14:paraId="400E4D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62051163</w:t>
      </w:r>
      <w:r>
        <w:rPr>
          <w:rFonts w:ascii="Times New Roman" w:hAnsi="Times New Roman" w:eastAsia="宋体" w:cs="Times New Roman"/>
          <w:color w:val="auto"/>
        </w:rPr>
        <w:t xml:space="preserve"> </w:t>
      </w:r>
    </w:p>
    <w:p w14:paraId="607342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772C201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46F2E95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27BC023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联系部门：天津海事法院</w:t>
      </w:r>
    </w:p>
    <w:p w14:paraId="4C7E566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联系地址：天津市滨海新区第二大街75号</w:t>
      </w:r>
    </w:p>
    <w:p w14:paraId="127A22A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人：杨俊峰</w:t>
      </w:r>
    </w:p>
    <w:p w14:paraId="4D06051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62051187</w:t>
      </w:r>
    </w:p>
    <w:p w14:paraId="669F700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3E1386B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0384CE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2922EC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4EC6CCE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本项目不收取招标代理服务费。</w:t>
      </w:r>
    </w:p>
    <w:p w14:paraId="0A349061">
      <w:pPr>
        <w:pStyle w:val="29"/>
        <w:spacing w:line="360" w:lineRule="auto"/>
        <w:ind w:firstLine="448" w:firstLineChars="200"/>
        <w:jc w:val="both"/>
        <w:rPr>
          <w:color w:val="auto"/>
          <w:lang w:val="zh-CN"/>
        </w:rPr>
      </w:pPr>
      <w:r>
        <w:rPr>
          <w:rFonts w:hint="eastAsia"/>
          <w:color w:val="auto"/>
          <w:lang w:val="zh-CN"/>
        </w:rPr>
        <w:t>十五、《</w:t>
      </w:r>
      <w:r>
        <w:rPr>
          <w:rFonts w:cs="Times New Roman" w:asciiTheme="minorEastAsia" w:hAnsiTheme="minorEastAsia" w:eastAsiaTheme="minorEastAsia"/>
          <w:bCs/>
        </w:rPr>
        <w:t>“政采贷”业务提示函</w:t>
      </w:r>
      <w:r>
        <w:rPr>
          <w:rFonts w:hint="eastAsia"/>
          <w:color w:val="auto"/>
          <w:lang w:val="zh-CN"/>
        </w:rPr>
        <w:t>》</w:t>
      </w:r>
      <w:r>
        <w:rPr>
          <w:rFonts w:hint="eastAsia" w:asciiTheme="minorEastAsia" w:hAnsiTheme="minorEastAsia" w:eastAsiaTheme="minorEastAsia"/>
          <w:bCs/>
        </w:rPr>
        <w:t>、《</w:t>
      </w:r>
      <w:r>
        <w:rPr>
          <w:rFonts w:cs="Times New Roman" w:asciiTheme="minorEastAsia" w:hAnsiTheme="minorEastAsia" w:eastAsiaTheme="minorEastAsia"/>
          <w:bCs/>
        </w:rPr>
        <w:t>政府采购支持中小企业政策提示函</w:t>
      </w:r>
      <w:r>
        <w:rPr>
          <w:rFonts w:hint="eastAsia" w:asciiTheme="minorEastAsia" w:hAnsiTheme="minorEastAsia" w:eastAsiaTheme="minorEastAsia"/>
          <w:bCs/>
        </w:rPr>
        <w:t>》和《诚信参与政府采购活动提示函》</w:t>
      </w:r>
    </w:p>
    <w:p w14:paraId="468312DC">
      <w:pPr>
        <w:pStyle w:val="29"/>
        <w:spacing w:line="360" w:lineRule="auto"/>
        <w:ind w:firstLine="448" w:firstLineChars="200"/>
        <w:jc w:val="both"/>
        <w:rPr>
          <w:rFonts w:ascii="Times New Roman" w:hAnsi="Times New Roman" w:eastAsia="宋体" w:cs="Times New Roman"/>
          <w:color w:val="FF0000"/>
        </w:rPr>
      </w:pPr>
    </w:p>
    <w:p w14:paraId="1163AA25">
      <w:pPr>
        <w:pStyle w:val="29"/>
        <w:spacing w:line="360" w:lineRule="auto"/>
        <w:ind w:firstLine="448" w:firstLineChars="200"/>
        <w:jc w:val="both"/>
        <w:rPr>
          <w:rFonts w:ascii="Times New Roman" w:hAnsi="Times New Roman" w:eastAsia="宋体" w:cs="Times New Roman"/>
          <w:color w:val="auto"/>
        </w:rPr>
      </w:pPr>
    </w:p>
    <w:p w14:paraId="7E230AE5">
      <w:pPr>
        <w:pStyle w:val="29"/>
        <w:spacing w:line="360" w:lineRule="auto"/>
        <w:jc w:val="both"/>
        <w:rPr>
          <w:rFonts w:ascii="Times New Roman" w:hAnsi="Times New Roman" w:eastAsia="宋体" w:cs="Times New Roman"/>
          <w:color w:val="auto"/>
        </w:rPr>
      </w:pPr>
    </w:p>
    <w:p w14:paraId="16A65B8C">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13</w:t>
      </w:r>
      <w:r>
        <w:rPr>
          <w:rFonts w:ascii="Times New Roman" w:hAnsi="Times New Roman" w:eastAsia="宋体" w:cs="Times New Roman"/>
          <w:color w:val="auto"/>
        </w:rPr>
        <w:t>日</w:t>
      </w:r>
    </w:p>
    <w:p w14:paraId="43CA8921">
      <w:pPr>
        <w:pStyle w:val="29"/>
        <w:spacing w:line="360" w:lineRule="auto"/>
        <w:ind w:right="892"/>
        <w:rPr>
          <w:rFonts w:ascii="Times New Roman" w:hAnsi="Times New Roman" w:eastAsia="宋体" w:cs="Times New Roman"/>
          <w:color w:val="auto"/>
        </w:rPr>
      </w:pPr>
    </w:p>
    <w:p w14:paraId="3D8BE47F">
      <w:pPr>
        <w:widowControl/>
        <w:jc w:val="left"/>
        <w:rPr>
          <w:kern w:val="0"/>
          <w:sz w:val="24"/>
          <w:szCs w:val="24"/>
        </w:rPr>
      </w:pPr>
      <w:r>
        <w:br w:type="page"/>
      </w:r>
    </w:p>
    <w:p w14:paraId="333A912F">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60838E3A">
      <w:pPr>
        <w:spacing w:line="360" w:lineRule="auto"/>
        <w:jc w:val="center"/>
        <w:rPr>
          <w:rFonts w:eastAsia="方正小标宋简体"/>
          <w:bCs/>
          <w:kern w:val="0"/>
          <w:sz w:val="24"/>
          <w:szCs w:val="24"/>
        </w:rPr>
      </w:pPr>
    </w:p>
    <w:p w14:paraId="2AB89267">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6212B8F2">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53BF7242">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285CF3ED">
      <w:pPr>
        <w:spacing w:line="360" w:lineRule="auto"/>
        <w:jc w:val="center"/>
        <w:rPr>
          <w:rFonts w:eastAsia="方正小标宋简体"/>
          <w:spacing w:val="-10"/>
          <w:sz w:val="24"/>
          <w:szCs w:val="24"/>
        </w:rPr>
      </w:pPr>
    </w:p>
    <w:p w14:paraId="5078A03F">
      <w:pPr>
        <w:spacing w:line="360" w:lineRule="auto"/>
        <w:jc w:val="center"/>
        <w:rPr>
          <w:rFonts w:eastAsia="方正小标宋简体"/>
          <w:spacing w:val="-10"/>
          <w:sz w:val="24"/>
          <w:szCs w:val="24"/>
        </w:rPr>
      </w:pPr>
    </w:p>
    <w:p w14:paraId="50BE2560">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45B0D656">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1BB27C9F">
      <w:pPr>
        <w:spacing w:line="360" w:lineRule="exact"/>
        <w:ind w:firstLine="448" w:firstLineChars="200"/>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14:paraId="29728660">
      <w:pPr>
        <w:spacing w:line="360" w:lineRule="exact"/>
        <w:ind w:firstLine="448" w:firstLineChars="200"/>
        <w:rPr>
          <w:rFonts w:eastAsiaTheme="minorEastAsia"/>
          <w:sz w:val="24"/>
          <w:szCs w:val="24"/>
        </w:rPr>
      </w:pPr>
      <w:r>
        <w:rPr>
          <w:rFonts w:eastAsiaTheme="minorEastAsia"/>
          <w:sz w:val="24"/>
          <w:szCs w:val="24"/>
        </w:rPr>
        <w:t>【支持对象】以下对象可享受支持政策：1.在境内依法设立，依据国务院批准的中小企业划分标准确定的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，但与大企业的负责人为同一人，或者与大企业存在直接控股、管理关系的除外；2.符合中小企业划分标准的</w:t>
      </w:r>
      <w:r>
        <w:rPr>
          <w:rFonts w:eastAsiaTheme="minorEastAsia"/>
          <w:b/>
          <w:sz w:val="24"/>
          <w:szCs w:val="24"/>
        </w:rPr>
        <w:t>个体工商户</w:t>
      </w:r>
      <w:r>
        <w:rPr>
          <w:rFonts w:eastAsiaTheme="minorEastAsia"/>
          <w:sz w:val="24"/>
          <w:szCs w:val="24"/>
        </w:rPr>
        <w:t>。</w:t>
      </w:r>
    </w:p>
    <w:p w14:paraId="7109653A">
      <w:pPr>
        <w:spacing w:line="360" w:lineRule="exact"/>
        <w:ind w:firstLine="448" w:firstLineChars="200"/>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14:paraId="0E48EC7A">
      <w:pPr>
        <w:spacing w:line="360" w:lineRule="exact"/>
        <w:ind w:firstLine="448" w:firstLineChars="20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14:paraId="5AA42291">
      <w:pPr>
        <w:spacing w:line="360" w:lineRule="exact"/>
        <w:ind w:firstLine="448" w:firstLineChars="20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14:paraId="524A1BCA">
      <w:pPr>
        <w:spacing w:line="360" w:lineRule="exact"/>
        <w:ind w:firstLine="448" w:firstLineChars="20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14:paraId="6B6D2F67">
      <w:pPr>
        <w:spacing w:line="360" w:lineRule="exact"/>
        <w:ind w:firstLine="448" w:firstLineChars="20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14:paraId="51B3D618">
      <w:pPr>
        <w:spacing w:line="360" w:lineRule="exact"/>
        <w:ind w:firstLine="448" w:firstLineChars="200"/>
        <w:rPr>
          <w:rFonts w:eastAsiaTheme="minorEastAsia"/>
          <w:color w:val="000000"/>
          <w:sz w:val="24"/>
          <w:szCs w:val="24"/>
        </w:rPr>
      </w:pPr>
      <w:r>
        <w:rPr>
          <w:rFonts w:eastAsiaTheme="minorEastAsia"/>
          <w:color w:val="000000"/>
          <w:sz w:val="24"/>
          <w:szCs w:val="24"/>
        </w:rPr>
        <w:t>【注意事项】</w:t>
      </w:r>
    </w:p>
    <w:p w14:paraId="640201E4">
      <w:pPr>
        <w:spacing w:line="360" w:lineRule="exact"/>
        <w:ind w:firstLine="448" w:firstLineChars="200"/>
        <w:rPr>
          <w:rFonts w:eastAsiaTheme="minorEastAsia"/>
          <w:color w:val="000000"/>
          <w:sz w:val="24"/>
          <w:szCs w:val="24"/>
        </w:rPr>
      </w:pPr>
      <w:r>
        <w:rPr>
          <w:rFonts w:eastAsiaTheme="minorEastAsia"/>
          <w:color w:val="000000"/>
          <w:sz w:val="24"/>
          <w:szCs w:val="24"/>
        </w:rPr>
        <w:t>1.中小企业参加政府采购活动，应当出具规定的《中小企业声明函》，否则不得享受相关中小企业扶持政策。任何单位和个人不得要求供应商提供《中小企业声明函》之外的中小企业身份证明文件。</w:t>
      </w:r>
    </w:p>
    <w:p w14:paraId="7BA14E22">
      <w:pPr>
        <w:spacing w:line="360" w:lineRule="exact"/>
        <w:ind w:firstLine="448" w:firstLineChars="200"/>
        <w:rPr>
          <w:rFonts w:eastAsiaTheme="minorEastAsia"/>
          <w:color w:val="000000"/>
          <w:sz w:val="24"/>
          <w:szCs w:val="24"/>
        </w:rPr>
      </w:pPr>
      <w:r>
        <w:rPr>
          <w:rFonts w:eastAsiaTheme="minorEastAsia"/>
          <w:color w:val="000000"/>
          <w:sz w:val="24"/>
          <w:szCs w:val="24"/>
        </w:rPr>
        <w:t>2.中小企业应当对声明函的内容的真实性负责。声明内容如有不实，则构成提供虚假材料谋取中标、成交的情形，需承担相应的法律责任。</w:t>
      </w:r>
    </w:p>
    <w:p w14:paraId="7E11C204">
      <w:pPr>
        <w:spacing w:line="360" w:lineRule="exact"/>
        <w:ind w:firstLine="448" w:firstLineChars="200"/>
        <w:rPr>
          <w:rFonts w:eastAsiaTheme="minorEastAsia"/>
          <w:color w:val="000000"/>
          <w:sz w:val="24"/>
          <w:szCs w:val="24"/>
        </w:rPr>
      </w:pPr>
      <w:r>
        <w:rPr>
          <w:rFonts w:eastAsiaTheme="minorEastAsia"/>
          <w:color w:val="000000"/>
          <w:sz w:val="24"/>
          <w:szCs w:val="24"/>
        </w:rPr>
        <w:t>3.政府采购项目的采购意向、采购公告和招标文件（谈判文件、磋商文件等）中，应当明确本项目执行支持中小企业的具体措施，如预留份额、评审优惠（应当明确具体优惠比例）或者优先采购等。</w:t>
      </w:r>
    </w:p>
    <w:p w14:paraId="5A94AA6F">
      <w:pPr>
        <w:spacing w:line="360" w:lineRule="exact"/>
        <w:ind w:firstLine="448" w:firstLineChars="200"/>
        <w:rPr>
          <w:rFonts w:eastAsiaTheme="minorEastAsia"/>
          <w:color w:val="000000"/>
          <w:sz w:val="24"/>
          <w:szCs w:val="24"/>
        </w:rPr>
      </w:pPr>
      <w:r>
        <w:rPr>
          <w:rFonts w:eastAsiaTheme="minorEastAsia"/>
          <w:color w:val="000000"/>
          <w:sz w:val="24"/>
          <w:szCs w:val="24"/>
        </w:rPr>
        <w:t>【政策目录】</w:t>
      </w:r>
    </w:p>
    <w:p w14:paraId="32027EDE">
      <w:pPr>
        <w:spacing w:line="360" w:lineRule="exact"/>
        <w:ind w:firstLine="448" w:firstLineChars="200"/>
        <w:rPr>
          <w:rFonts w:eastAsiaTheme="minorEastAsia"/>
          <w:color w:val="000000"/>
          <w:sz w:val="24"/>
          <w:szCs w:val="24"/>
        </w:rPr>
      </w:pPr>
      <w:r>
        <w:rPr>
          <w:rFonts w:eastAsiaTheme="minorEastAsia"/>
          <w:color w:val="000000"/>
          <w:sz w:val="24"/>
          <w:szCs w:val="24"/>
        </w:rPr>
        <w:t>1.《中华人民共和国政府采购法》第九条</w:t>
      </w:r>
    </w:p>
    <w:p w14:paraId="68C375D9">
      <w:pPr>
        <w:spacing w:line="360" w:lineRule="exact"/>
        <w:ind w:firstLine="448" w:firstLineChars="200"/>
        <w:rPr>
          <w:rFonts w:eastAsiaTheme="minorEastAsia"/>
          <w:color w:val="000000"/>
          <w:sz w:val="24"/>
          <w:szCs w:val="24"/>
        </w:rPr>
      </w:pPr>
      <w:r>
        <w:rPr>
          <w:rFonts w:eastAsiaTheme="minorEastAsia"/>
          <w:color w:val="000000"/>
          <w:sz w:val="24"/>
          <w:szCs w:val="24"/>
        </w:rPr>
        <w:t>2.《中华人民共和国政府采购法实施条例》第六条</w:t>
      </w:r>
    </w:p>
    <w:p w14:paraId="1AFFDEAF">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 工业和信息化部关于印发《政府采购促进中小企业发展管理办法》的通知（财库〔2020〕46号）</w:t>
      </w:r>
    </w:p>
    <w:p w14:paraId="5F367647">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财政部关于进一步加大政府采购支持中小企业力度的通知（财库〔2022〕19号）</w:t>
      </w:r>
    </w:p>
    <w:p w14:paraId="02EB2DF7">
      <w:pPr>
        <w:spacing w:line="360" w:lineRule="exact"/>
        <w:ind w:firstLine="448" w:firstLineChars="200"/>
        <w:rPr>
          <w:rFonts w:eastAsiaTheme="minorEastAsia"/>
          <w:color w:val="000000"/>
          <w:sz w:val="24"/>
          <w:szCs w:val="24"/>
        </w:rPr>
      </w:pPr>
      <w:r>
        <w:rPr>
          <w:rFonts w:eastAsiaTheme="minorEastAsia"/>
          <w:color w:val="000000"/>
          <w:sz w:val="24"/>
          <w:szCs w:val="24"/>
        </w:rPr>
        <w:t>5.天津市财政局 天津市工业和信息化局关于贯彻落实《政府采购促进中小企业发展管理办法》的通知（津财采〔2021〕12号）</w:t>
      </w:r>
    </w:p>
    <w:p w14:paraId="4815C8AE">
      <w:pPr>
        <w:spacing w:line="360" w:lineRule="exact"/>
        <w:ind w:firstLine="448" w:firstLineChars="200"/>
        <w:rPr>
          <w:rFonts w:eastAsiaTheme="minorEastAsia"/>
          <w:sz w:val="24"/>
        </w:rPr>
      </w:pPr>
      <w:r>
        <w:rPr>
          <w:rFonts w:eastAsiaTheme="minorEastAsia"/>
          <w:sz w:val="24"/>
        </w:rPr>
        <w:t>6.市财政局 市发展改革委 市住房城乡建设委 市交通运输委 市水务局 市政务服务办关于进一步贯彻落实政府采购支持中小企业政策的通知（津财采〔2022〕11号）</w:t>
      </w:r>
    </w:p>
    <w:p w14:paraId="01103BB3">
      <w:pPr>
        <w:spacing w:line="360" w:lineRule="exact"/>
        <w:ind w:firstLine="448" w:firstLineChars="200"/>
        <w:rPr>
          <w:rFonts w:eastAsiaTheme="minorEastAsia"/>
          <w:sz w:val="24"/>
        </w:rPr>
      </w:pPr>
    </w:p>
    <w:p w14:paraId="3912C046">
      <w:pPr>
        <w:adjustRightInd w:val="0"/>
        <w:snapToGrid w:val="0"/>
        <w:spacing w:line="400" w:lineRule="exact"/>
        <w:jc w:val="center"/>
        <w:rPr>
          <w:b/>
          <w:sz w:val="24"/>
          <w:szCs w:val="24"/>
        </w:rPr>
      </w:pPr>
      <w:r>
        <w:rPr>
          <w:b/>
          <w:sz w:val="24"/>
          <w:szCs w:val="24"/>
        </w:rPr>
        <w:t>诚信参与政府采购活动提示函</w:t>
      </w:r>
    </w:p>
    <w:p w14:paraId="3063ABEA">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4674F818">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7B9604B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67EB153B">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3800FA3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1209D983">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0315756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7C6870B3">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2674221D">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676D4BBD">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4AF07029">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20BF16F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49642FB2">
      <w:pPr>
        <w:spacing w:line="360" w:lineRule="exact"/>
        <w:ind w:firstLine="448" w:firstLineChars="200"/>
        <w:rPr>
          <w:rFonts w:eastAsiaTheme="minorEastAsia"/>
          <w:sz w:val="24"/>
        </w:rPr>
      </w:pPr>
    </w:p>
    <w:p w14:paraId="12E4845D">
      <w:pPr>
        <w:spacing w:line="360" w:lineRule="exact"/>
        <w:ind w:firstLine="608" w:firstLineChars="200"/>
        <w:rPr>
          <w:b/>
          <w:bCs/>
          <w:kern w:val="28"/>
          <w:sz w:val="32"/>
          <w:szCs w:val="32"/>
        </w:rPr>
      </w:pPr>
    </w:p>
    <w:p w14:paraId="5A9B2DC4">
      <w:pPr>
        <w:widowControl/>
        <w:jc w:val="left"/>
        <w:rPr>
          <w:b/>
          <w:bCs/>
          <w:kern w:val="28"/>
          <w:sz w:val="32"/>
          <w:szCs w:val="32"/>
          <w:lang w:val="zh-CN" w:eastAsia="zh-CN"/>
        </w:rPr>
      </w:pPr>
      <w:r>
        <w:br w:type="page"/>
      </w:r>
    </w:p>
    <w:p w14:paraId="22F59126">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5"/>
    </w:p>
    <w:p w14:paraId="30E0B01E">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7FE595D3">
      <w:pPr>
        <w:autoSpaceDE w:val="0"/>
        <w:autoSpaceDN w:val="0"/>
        <w:adjustRightInd w:val="0"/>
        <w:spacing w:line="360" w:lineRule="auto"/>
        <w:ind w:firstLine="448" w:firstLineChars="200"/>
        <w:rPr>
          <w:sz w:val="24"/>
        </w:rPr>
      </w:pPr>
      <w:r>
        <w:rPr>
          <w:rFonts w:eastAsia="......."/>
          <w:kern w:val="0"/>
          <w:sz w:val="24"/>
          <w:szCs w:val="24"/>
        </w:rPr>
        <w:t>（一）</w:t>
      </w:r>
      <w:r>
        <w:rPr>
          <w:sz w:val="24"/>
        </w:rPr>
        <w:t>报价要求</w:t>
      </w:r>
    </w:p>
    <w:p w14:paraId="6646DA4A">
      <w:pPr>
        <w:autoSpaceDE w:val="0"/>
        <w:autoSpaceDN w:val="0"/>
        <w:adjustRightInd w:val="0"/>
        <w:spacing w:line="360" w:lineRule="auto"/>
        <w:ind w:firstLine="448" w:firstLineChars="200"/>
        <w:rPr>
          <w:color w:val="auto"/>
          <w:sz w:val="24"/>
        </w:rPr>
      </w:pPr>
      <w:r>
        <w:rPr>
          <w:color w:val="auto"/>
          <w:sz w:val="24"/>
        </w:rPr>
        <w:t>1. 投标报价以人民币填列。</w:t>
      </w:r>
    </w:p>
    <w:p w14:paraId="0FC29EF8">
      <w:pPr>
        <w:autoSpaceDE w:val="0"/>
        <w:autoSpaceDN w:val="0"/>
        <w:adjustRightInd w:val="0"/>
        <w:spacing w:line="360" w:lineRule="auto"/>
        <w:ind w:firstLine="448"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等人工费用、服装费、办公费、企业利润及税金等为完成招标文件规定的一切工作所需的全部费用。投标人所报价格应为最终优惠价格。</w:t>
      </w:r>
    </w:p>
    <w:p w14:paraId="22F24650">
      <w:pPr>
        <w:spacing w:line="360" w:lineRule="auto"/>
        <w:ind w:firstLine="448" w:firstLineChars="200"/>
        <w:rPr>
          <w:color w:val="auto"/>
          <w:kern w:val="0"/>
          <w:sz w:val="24"/>
          <w:szCs w:val="24"/>
        </w:rPr>
      </w:pPr>
      <w:r>
        <w:rPr>
          <w:rFonts w:hint="eastAsia"/>
          <w:color w:val="auto"/>
          <w:kern w:val="0"/>
          <w:sz w:val="24"/>
          <w:szCs w:val="24"/>
        </w:rPr>
        <w:t>3. 投标报价在不超采购预算的前提下，其合理性由评标委员会在评分中予以考虑。</w:t>
      </w:r>
    </w:p>
    <w:p w14:paraId="3B8F43F7">
      <w:pPr>
        <w:spacing w:line="360" w:lineRule="auto"/>
        <w:ind w:firstLine="448" w:firstLineChars="200"/>
        <w:rPr>
          <w:color w:val="auto"/>
          <w:kern w:val="0"/>
          <w:sz w:val="24"/>
          <w:szCs w:val="24"/>
        </w:rPr>
      </w:pPr>
      <w:r>
        <w:rPr>
          <w:rFonts w:hint="eastAsia"/>
          <w:color w:val="auto"/>
          <w:kern w:val="0"/>
          <w:sz w:val="24"/>
          <w:szCs w:val="24"/>
        </w:rPr>
        <w:t xml:space="preserve">4. </w:t>
      </w:r>
      <w:r>
        <w:rPr>
          <w:color w:val="auto"/>
          <w:sz w:val="24"/>
        </w:rPr>
        <w:t>验收相关费用由投标人负责。</w:t>
      </w:r>
    </w:p>
    <w:p w14:paraId="73A0C1DA">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06A54F23">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合同规定的服务起始之日起</w:t>
      </w:r>
      <w:r>
        <w:rPr>
          <w:rFonts w:hint="eastAsia"/>
          <w:color w:val="auto"/>
          <w:sz w:val="24"/>
          <w:lang w:val="en-US" w:eastAsia="zh-CN"/>
        </w:rPr>
        <w:t>2</w:t>
      </w:r>
      <w:r>
        <w:rPr>
          <w:rFonts w:hint="eastAsia"/>
          <w:color w:val="auto"/>
          <w:sz w:val="24"/>
        </w:rPr>
        <w:t>年的服务期，签订合同之日起</w:t>
      </w:r>
      <w:r>
        <w:rPr>
          <w:rFonts w:hint="eastAsia"/>
          <w:color w:val="auto"/>
          <w:sz w:val="24"/>
          <w:lang w:val="en-US" w:eastAsia="zh-CN"/>
        </w:rPr>
        <w:t>10</w:t>
      </w:r>
      <w:r>
        <w:rPr>
          <w:rFonts w:hint="eastAsia"/>
          <w:color w:val="auto"/>
          <w:sz w:val="24"/>
        </w:rPr>
        <w:t>日内物业人员进场服务</w:t>
      </w:r>
      <w:r>
        <w:rPr>
          <w:color w:val="auto"/>
          <w:sz w:val="24"/>
        </w:rPr>
        <w:t>（特殊情况以合同为准）。</w:t>
      </w:r>
    </w:p>
    <w:p w14:paraId="0C2139BA">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rPr>
        <w:t>天津市滨海新区第二大街75号</w:t>
      </w:r>
      <w:r>
        <w:rPr>
          <w:color w:val="auto"/>
          <w:sz w:val="24"/>
        </w:rPr>
        <w:t>（特殊情况以合同为准）。</w:t>
      </w:r>
    </w:p>
    <w:p w14:paraId="2C6D47A9">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687A02DF">
      <w:pPr>
        <w:autoSpaceDE w:val="0"/>
        <w:autoSpaceDN w:val="0"/>
        <w:adjustRightInd w:val="0"/>
        <w:spacing w:line="360" w:lineRule="auto"/>
        <w:ind w:firstLine="448" w:firstLineChars="200"/>
        <w:rPr>
          <w:color w:val="auto"/>
          <w:sz w:val="24"/>
        </w:rPr>
      </w:pPr>
      <w:r>
        <w:rPr>
          <w:color w:val="auto"/>
          <w:sz w:val="24"/>
        </w:rPr>
        <w:t>按月付款，每月15日前支付上一月服务费（特殊情况以合同为准）。</w:t>
      </w:r>
    </w:p>
    <w:p w14:paraId="0DC88472">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0CBD5C70">
      <w:pPr>
        <w:autoSpaceDE w:val="0"/>
        <w:autoSpaceDN w:val="0"/>
        <w:adjustRightInd w:val="0"/>
        <w:spacing w:line="360" w:lineRule="auto"/>
        <w:ind w:firstLine="448" w:firstLineChars="200"/>
        <w:rPr>
          <w:sz w:val="24"/>
        </w:rPr>
      </w:pPr>
      <w:r>
        <w:rPr>
          <w:sz w:val="24"/>
        </w:rPr>
        <w:t>本项目不收取投标保证金和履约保证金。</w:t>
      </w:r>
    </w:p>
    <w:p w14:paraId="1C117077">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1F755F81">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4137EFF6">
      <w:pPr>
        <w:autoSpaceDE w:val="0"/>
        <w:autoSpaceDN w:val="0"/>
        <w:adjustRightInd w:val="0"/>
        <w:spacing w:line="360" w:lineRule="auto"/>
        <w:ind w:firstLine="448" w:firstLineChars="200"/>
        <w:rPr>
          <w:color w:val="auto"/>
          <w:sz w:val="24"/>
        </w:rPr>
      </w:pPr>
      <w:r>
        <w:rPr>
          <w:color w:val="auto"/>
          <w:sz w:val="24"/>
        </w:rPr>
        <w:t>验收时，采购人通过查询发证机关官网、</w:t>
      </w:r>
      <w:r>
        <w:rPr>
          <w:rFonts w:hint="eastAsia"/>
          <w:color w:val="auto"/>
          <w:sz w:val="24"/>
        </w:rPr>
        <w:t>核对原件、向相关第三方核实等方式对中标供应商相关专业人员证书予以查验，若发现提供虚假材料的，采购人保留终止采购合同，并追求其违约责任的权利。</w:t>
      </w:r>
    </w:p>
    <w:p w14:paraId="6B52BB8E">
      <w:pPr>
        <w:autoSpaceDE w:val="0"/>
        <w:autoSpaceDN w:val="0"/>
        <w:adjustRightInd w:val="0"/>
        <w:spacing w:line="360" w:lineRule="auto"/>
        <w:ind w:firstLine="448" w:firstLineChars="200"/>
        <w:rPr>
          <w:bCs/>
          <w:color w:val="auto"/>
          <w:sz w:val="24"/>
        </w:rPr>
      </w:pPr>
      <w:r>
        <w:rPr>
          <w:color w:val="auto"/>
          <w:sz w:val="24"/>
        </w:rPr>
        <w:t>二</w:t>
      </w:r>
      <w:r>
        <w:rPr>
          <w:bCs/>
          <w:color w:val="auto"/>
          <w:sz w:val="24"/>
        </w:rPr>
        <w:t>、技术要求</w:t>
      </w:r>
    </w:p>
    <w:p w14:paraId="684F7ED7">
      <w:pPr>
        <w:spacing w:line="360" w:lineRule="auto"/>
        <w:ind w:firstLine="448" w:firstLineChars="200"/>
        <w:outlineLvl w:val="0"/>
        <w:rPr>
          <w:sz w:val="24"/>
        </w:rPr>
      </w:pPr>
      <w:r>
        <w:rPr>
          <w:rFonts w:hint="eastAsia"/>
          <w:color w:val="auto"/>
          <w:sz w:val="24"/>
        </w:rPr>
        <w:t>★</w:t>
      </w:r>
      <w:r>
        <w:rPr>
          <w:color w:val="auto"/>
          <w:sz w:val="24"/>
        </w:rPr>
        <w:t>（一）投标人须承诺所提供的服务、人员</w:t>
      </w:r>
      <w:r>
        <w:rPr>
          <w:rFonts w:hint="eastAsia"/>
          <w:color w:val="auto"/>
          <w:sz w:val="24"/>
        </w:rPr>
        <w:t>、</w:t>
      </w:r>
      <w:r>
        <w:rPr>
          <w:color w:val="auto"/>
          <w:sz w:val="24"/>
        </w:rPr>
        <w:t>设备</w:t>
      </w:r>
      <w:r>
        <w:rPr>
          <w:rFonts w:hint="eastAsia"/>
          <w:color w:val="auto"/>
          <w:sz w:val="24"/>
        </w:rPr>
        <w:t>及耗材等均</w:t>
      </w:r>
      <w:r>
        <w:rPr>
          <w:color w:val="auto"/>
          <w:sz w:val="24"/>
        </w:rPr>
        <w:t>符合相关</w:t>
      </w:r>
      <w:r>
        <w:rPr>
          <w:sz w:val="24"/>
        </w:rPr>
        <w:t>强制性规定。</w:t>
      </w:r>
    </w:p>
    <w:p w14:paraId="1F0A9F0B">
      <w:pPr>
        <w:autoSpaceDE w:val="0"/>
        <w:autoSpaceDN w:val="0"/>
        <w:adjustRightInd w:val="0"/>
        <w:spacing w:line="360" w:lineRule="auto"/>
        <w:ind w:firstLine="448" w:firstLineChars="200"/>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6F0CDDE5">
      <w:pPr>
        <w:autoSpaceDE w:val="0"/>
        <w:autoSpaceDN w:val="0"/>
        <w:adjustRightInd w:val="0"/>
        <w:spacing w:line="360" w:lineRule="auto"/>
        <w:ind w:firstLine="448" w:firstLineChars="200"/>
        <w:rPr>
          <w:color w:val="auto"/>
          <w:sz w:val="24"/>
        </w:rPr>
      </w:pPr>
      <w:r>
        <w:rPr>
          <w:rFonts w:hint="eastAsia"/>
          <w:color w:val="000000"/>
          <w:sz w:val="24"/>
        </w:rPr>
        <w:t>★</w:t>
      </w: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color w:val="auto"/>
          <w:sz w:val="24"/>
        </w:rPr>
        <w:t>履约验收时，向采购人提供</w:t>
      </w:r>
      <w:r>
        <w:rPr>
          <w:rFonts w:hint="eastAsia"/>
          <w:color w:val="auto"/>
          <w:sz w:val="24"/>
        </w:rPr>
        <w:t>上述</w:t>
      </w:r>
      <w:r>
        <w:rPr>
          <w:color w:val="auto"/>
          <w:sz w:val="24"/>
        </w:rPr>
        <w:t>人员相关资质证书原件（以及发证机关官网查询结果）和缴纳社会保险证明等相关资料。</w:t>
      </w:r>
    </w:p>
    <w:p w14:paraId="553403E8">
      <w:pPr>
        <w:spacing w:line="360" w:lineRule="auto"/>
        <w:ind w:firstLine="448" w:firstLineChars="200"/>
        <w:outlineLvl w:val="0"/>
        <w:rPr>
          <w:sz w:val="24"/>
        </w:rPr>
      </w:pPr>
      <w:r>
        <w:rPr>
          <w:sz w:val="24"/>
        </w:rPr>
        <w:t>（四）具体需求详见本部分项目需求书。</w:t>
      </w:r>
    </w:p>
    <w:p w14:paraId="689740EF">
      <w:pPr>
        <w:spacing w:line="360" w:lineRule="auto"/>
        <w:ind w:firstLine="448" w:firstLineChars="200"/>
        <w:outlineLvl w:val="0"/>
        <w:rPr>
          <w:sz w:val="24"/>
        </w:rPr>
      </w:pPr>
      <w:r>
        <w:rPr>
          <w:sz w:val="24"/>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125C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68BFA05">
            <w:pPr>
              <w:widowControl/>
              <w:adjustRightInd w:val="0"/>
              <w:snapToGrid w:val="0"/>
              <w:jc w:val="center"/>
              <w:rPr>
                <w:color w:val="auto"/>
                <w:kern w:val="0"/>
                <w:sz w:val="24"/>
                <w:szCs w:val="24"/>
              </w:rPr>
            </w:pPr>
            <w:r>
              <w:rPr>
                <w:color w:val="auto"/>
                <w:kern w:val="0"/>
                <w:sz w:val="24"/>
                <w:szCs w:val="24"/>
              </w:rPr>
              <w:t>第一部分 价格（20分）</w:t>
            </w:r>
          </w:p>
        </w:tc>
        <w:tc>
          <w:tcPr>
            <w:tcW w:w="1143" w:type="dxa"/>
            <w:shd w:val="clear" w:color="auto" w:fill="auto"/>
            <w:vAlign w:val="center"/>
          </w:tcPr>
          <w:p w14:paraId="3E150560">
            <w:pPr>
              <w:widowControl/>
              <w:adjustRightInd w:val="0"/>
              <w:snapToGrid w:val="0"/>
              <w:jc w:val="center"/>
              <w:rPr>
                <w:color w:val="auto"/>
                <w:kern w:val="0"/>
                <w:sz w:val="24"/>
                <w:szCs w:val="24"/>
              </w:rPr>
            </w:pPr>
            <w:r>
              <w:rPr>
                <w:color w:val="auto"/>
                <w:kern w:val="0"/>
                <w:sz w:val="24"/>
                <w:szCs w:val="24"/>
              </w:rPr>
              <w:t>分值</w:t>
            </w:r>
          </w:p>
        </w:tc>
      </w:tr>
      <w:tr w14:paraId="5268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751491D6">
            <w:pPr>
              <w:widowControl/>
              <w:adjustRightInd w:val="0"/>
              <w:snapToGrid w:val="0"/>
              <w:jc w:val="center"/>
              <w:rPr>
                <w:color w:val="auto"/>
                <w:kern w:val="0"/>
                <w:sz w:val="24"/>
                <w:szCs w:val="24"/>
              </w:rPr>
            </w:pPr>
            <w:r>
              <w:rPr>
                <w:color w:val="auto"/>
                <w:kern w:val="0"/>
                <w:sz w:val="24"/>
                <w:szCs w:val="24"/>
              </w:rPr>
              <w:t>1</w:t>
            </w:r>
          </w:p>
        </w:tc>
        <w:tc>
          <w:tcPr>
            <w:tcW w:w="1419" w:type="dxa"/>
            <w:shd w:val="clear" w:color="auto" w:fill="auto"/>
            <w:vAlign w:val="center"/>
          </w:tcPr>
          <w:p w14:paraId="4E941526">
            <w:pPr>
              <w:widowControl/>
              <w:adjustRightInd w:val="0"/>
              <w:snapToGrid w:val="0"/>
              <w:jc w:val="center"/>
              <w:rPr>
                <w:color w:val="auto"/>
                <w:kern w:val="0"/>
                <w:sz w:val="24"/>
                <w:szCs w:val="24"/>
              </w:rPr>
            </w:pPr>
            <w:r>
              <w:rPr>
                <w:color w:val="auto"/>
                <w:kern w:val="0"/>
                <w:sz w:val="24"/>
                <w:szCs w:val="24"/>
              </w:rPr>
              <w:t>价格</w:t>
            </w:r>
          </w:p>
        </w:tc>
        <w:tc>
          <w:tcPr>
            <w:tcW w:w="7311" w:type="dxa"/>
            <w:shd w:val="clear" w:color="auto" w:fill="auto"/>
            <w:vAlign w:val="center"/>
          </w:tcPr>
          <w:p w14:paraId="7FE260A8">
            <w:pPr>
              <w:widowControl/>
              <w:adjustRightInd w:val="0"/>
              <w:snapToGrid w:val="0"/>
              <w:rPr>
                <w:color w:val="auto"/>
                <w:kern w:val="0"/>
                <w:sz w:val="24"/>
                <w:szCs w:val="24"/>
              </w:rPr>
            </w:pPr>
            <w:r>
              <w:rPr>
                <w:color w:val="auto"/>
                <w:kern w:val="0"/>
                <w:sz w:val="24"/>
                <w:szCs w:val="24"/>
              </w:rPr>
              <w:t>（1）投标报价超过采购预算的，投标无效，未超过采购预算的投标报价按以下公式进行计算。</w:t>
            </w:r>
          </w:p>
          <w:p w14:paraId="710B3249">
            <w:pPr>
              <w:widowControl/>
              <w:adjustRightInd w:val="0"/>
              <w:snapToGrid w:val="0"/>
              <w:rPr>
                <w:color w:val="auto"/>
                <w:kern w:val="0"/>
                <w:sz w:val="24"/>
                <w:szCs w:val="24"/>
              </w:rPr>
            </w:pPr>
            <w:r>
              <w:rPr>
                <w:color w:val="auto"/>
                <w:kern w:val="0"/>
                <w:sz w:val="24"/>
                <w:szCs w:val="24"/>
              </w:rPr>
              <w:t>（2）投标报价得分=（评标基准价/投标报价）×20</w:t>
            </w:r>
          </w:p>
          <w:p w14:paraId="45550DD8">
            <w:pPr>
              <w:widowControl/>
              <w:adjustRightInd w:val="0"/>
              <w:snapToGrid w:val="0"/>
              <w:rPr>
                <w:color w:val="auto"/>
                <w:kern w:val="0"/>
                <w:sz w:val="24"/>
                <w:szCs w:val="24"/>
              </w:rPr>
            </w:pPr>
            <w:r>
              <w:rPr>
                <w:color w:val="auto"/>
                <w:kern w:val="0"/>
                <w:sz w:val="24"/>
                <w:szCs w:val="24"/>
              </w:rPr>
              <w:t>注：满足招标文件要求且投标报价最低的投标报价为评标基准价。</w:t>
            </w:r>
          </w:p>
        </w:tc>
        <w:tc>
          <w:tcPr>
            <w:tcW w:w="1143" w:type="dxa"/>
            <w:shd w:val="clear" w:color="auto" w:fill="auto"/>
            <w:vAlign w:val="center"/>
          </w:tcPr>
          <w:p w14:paraId="0FE9CD74">
            <w:pPr>
              <w:widowControl/>
              <w:adjustRightInd w:val="0"/>
              <w:snapToGrid w:val="0"/>
              <w:jc w:val="center"/>
              <w:rPr>
                <w:color w:val="auto"/>
                <w:kern w:val="0"/>
                <w:sz w:val="24"/>
                <w:szCs w:val="24"/>
              </w:rPr>
            </w:pPr>
            <w:r>
              <w:rPr>
                <w:color w:val="auto"/>
                <w:kern w:val="0"/>
                <w:sz w:val="24"/>
                <w:szCs w:val="24"/>
              </w:rPr>
              <w:t>20</w:t>
            </w:r>
          </w:p>
        </w:tc>
      </w:tr>
      <w:tr w14:paraId="64A3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25317A82">
            <w:pPr>
              <w:widowControl/>
              <w:adjustRightInd w:val="0"/>
              <w:snapToGrid w:val="0"/>
              <w:jc w:val="center"/>
              <w:rPr>
                <w:color w:val="auto"/>
                <w:kern w:val="0"/>
                <w:sz w:val="24"/>
                <w:szCs w:val="24"/>
              </w:rPr>
            </w:pPr>
            <w:r>
              <w:rPr>
                <w:color w:val="auto"/>
                <w:kern w:val="0"/>
                <w:sz w:val="24"/>
                <w:szCs w:val="24"/>
              </w:rPr>
              <w:t>第二部分 客观分（</w:t>
            </w:r>
            <w:r>
              <w:rPr>
                <w:rFonts w:hint="eastAsia"/>
                <w:color w:val="auto"/>
                <w:kern w:val="0"/>
                <w:sz w:val="24"/>
                <w:szCs w:val="24"/>
              </w:rPr>
              <w:t>50</w:t>
            </w:r>
            <w:r>
              <w:rPr>
                <w:color w:val="auto"/>
                <w:kern w:val="0"/>
                <w:sz w:val="24"/>
                <w:szCs w:val="24"/>
              </w:rPr>
              <w:t>分）</w:t>
            </w:r>
          </w:p>
        </w:tc>
        <w:tc>
          <w:tcPr>
            <w:tcW w:w="1143" w:type="dxa"/>
            <w:shd w:val="clear" w:color="auto" w:fill="auto"/>
            <w:vAlign w:val="center"/>
          </w:tcPr>
          <w:p w14:paraId="66A6AA05">
            <w:pPr>
              <w:widowControl/>
              <w:adjustRightInd w:val="0"/>
              <w:snapToGrid w:val="0"/>
              <w:jc w:val="center"/>
              <w:rPr>
                <w:color w:val="auto"/>
                <w:kern w:val="0"/>
                <w:sz w:val="24"/>
                <w:szCs w:val="24"/>
              </w:rPr>
            </w:pPr>
            <w:r>
              <w:rPr>
                <w:color w:val="auto"/>
                <w:kern w:val="0"/>
                <w:sz w:val="24"/>
                <w:szCs w:val="24"/>
              </w:rPr>
              <w:t>分值</w:t>
            </w:r>
          </w:p>
        </w:tc>
      </w:tr>
      <w:tr w14:paraId="05E1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AA69B42">
            <w:pPr>
              <w:widowControl/>
              <w:adjustRightInd w:val="0"/>
              <w:snapToGrid w:val="0"/>
              <w:jc w:val="center"/>
              <w:rPr>
                <w:color w:val="auto"/>
                <w:kern w:val="0"/>
                <w:sz w:val="24"/>
                <w:szCs w:val="24"/>
              </w:rPr>
            </w:pPr>
            <w:r>
              <w:rPr>
                <w:color w:val="auto"/>
                <w:kern w:val="0"/>
                <w:sz w:val="24"/>
                <w:szCs w:val="24"/>
              </w:rPr>
              <w:t>1</w:t>
            </w:r>
          </w:p>
        </w:tc>
        <w:tc>
          <w:tcPr>
            <w:tcW w:w="1419" w:type="dxa"/>
            <w:shd w:val="clear" w:color="auto" w:fill="auto"/>
            <w:vAlign w:val="center"/>
          </w:tcPr>
          <w:p w14:paraId="23958C5F">
            <w:pPr>
              <w:widowControl/>
              <w:adjustRightInd w:val="0"/>
              <w:snapToGrid w:val="0"/>
              <w:jc w:val="center"/>
              <w:rPr>
                <w:color w:val="auto"/>
                <w:kern w:val="0"/>
                <w:sz w:val="24"/>
                <w:szCs w:val="24"/>
              </w:rPr>
            </w:pPr>
            <w:r>
              <w:rPr>
                <w:color w:val="auto"/>
                <w:kern w:val="0"/>
                <w:sz w:val="24"/>
                <w:szCs w:val="24"/>
              </w:rPr>
              <w:t>投标人业绩</w:t>
            </w:r>
          </w:p>
        </w:tc>
        <w:tc>
          <w:tcPr>
            <w:tcW w:w="7311" w:type="dxa"/>
            <w:shd w:val="clear" w:color="auto" w:fill="auto"/>
            <w:vAlign w:val="center"/>
          </w:tcPr>
          <w:p w14:paraId="688CE836">
            <w:pPr>
              <w:widowControl/>
              <w:adjustRightInd w:val="0"/>
              <w:snapToGrid w:val="0"/>
              <w:rPr>
                <w:color w:val="auto"/>
                <w:kern w:val="0"/>
                <w:sz w:val="24"/>
                <w:szCs w:val="24"/>
              </w:rPr>
            </w:pPr>
            <w:r>
              <w:rPr>
                <w:rFonts w:hint="eastAsia"/>
                <w:color w:val="auto"/>
                <w:kern w:val="0"/>
                <w:sz w:val="24"/>
                <w:szCs w:val="24"/>
              </w:rPr>
              <w:t>完全按照以下要求提供投标人曾实施的非住宅物业管理服务业绩，提供的证明材料均不得遮挡涂黑，否则不予认定加分。</w:t>
            </w:r>
          </w:p>
          <w:p w14:paraId="2973057A">
            <w:pPr>
              <w:widowControl/>
              <w:adjustRightInd w:val="0"/>
              <w:snapToGrid w:val="0"/>
              <w:rPr>
                <w:color w:val="auto"/>
                <w:kern w:val="0"/>
                <w:sz w:val="24"/>
                <w:szCs w:val="24"/>
              </w:rPr>
            </w:pPr>
            <w:r>
              <w:rPr>
                <w:rFonts w:hint="eastAsia"/>
                <w:color w:val="auto"/>
                <w:kern w:val="0"/>
                <w:sz w:val="24"/>
                <w:szCs w:val="24"/>
              </w:rPr>
              <w:t>A. 合同原件扫描件。包括买卖双方名称及盖章、物业服务期限（合同服务起始日期为202</w:t>
            </w:r>
            <w:r>
              <w:rPr>
                <w:rFonts w:hint="eastAsia"/>
                <w:color w:val="auto"/>
                <w:kern w:val="0"/>
                <w:sz w:val="24"/>
                <w:szCs w:val="24"/>
                <w:lang w:val="en-US" w:eastAsia="zh-CN"/>
              </w:rPr>
              <w:t>2</w:t>
            </w:r>
            <w:r>
              <w:rPr>
                <w:rFonts w:hint="eastAsia"/>
                <w:color w:val="auto"/>
                <w:kern w:val="0"/>
                <w:sz w:val="24"/>
                <w:szCs w:val="24"/>
              </w:rPr>
              <w:t>年1月1日或以后，且已经履行至少1年的时间）、物业服务内容</w:t>
            </w:r>
          </w:p>
          <w:p w14:paraId="1E9C6AD8">
            <w:pPr>
              <w:widowControl/>
              <w:adjustRightInd w:val="0"/>
              <w:snapToGrid w:val="0"/>
              <w:rPr>
                <w:color w:val="auto"/>
                <w:kern w:val="0"/>
                <w:sz w:val="24"/>
                <w:szCs w:val="24"/>
              </w:rPr>
            </w:pPr>
            <w:r>
              <w:rPr>
                <w:rFonts w:hint="eastAsia"/>
                <w:color w:val="auto"/>
                <w:kern w:val="0"/>
                <w:sz w:val="24"/>
                <w:szCs w:val="24"/>
              </w:rPr>
              <w:t>B. 提供上述合同服务期限内至少一个月的服务方开具的物业费发票凭证原件扫描件。</w:t>
            </w:r>
          </w:p>
          <w:p w14:paraId="7A156099">
            <w:pPr>
              <w:widowControl/>
              <w:adjustRightInd w:val="0"/>
              <w:snapToGrid w:val="0"/>
              <w:rPr>
                <w:color w:val="auto"/>
                <w:kern w:val="0"/>
                <w:sz w:val="24"/>
                <w:szCs w:val="24"/>
              </w:rPr>
            </w:pPr>
            <w:r>
              <w:rPr>
                <w:color w:val="auto"/>
                <w:kern w:val="0"/>
                <w:sz w:val="24"/>
                <w:szCs w:val="24"/>
              </w:rPr>
              <w:t>每个业绩2分，最多</w:t>
            </w:r>
            <w:r>
              <w:rPr>
                <w:rFonts w:hint="eastAsia"/>
                <w:color w:val="auto"/>
                <w:kern w:val="0"/>
                <w:sz w:val="24"/>
                <w:szCs w:val="24"/>
              </w:rPr>
              <w:t>10</w:t>
            </w:r>
            <w:r>
              <w:rPr>
                <w:color w:val="auto"/>
                <w:kern w:val="0"/>
                <w:sz w:val="24"/>
                <w:szCs w:val="24"/>
              </w:rPr>
              <w:t>分</w:t>
            </w:r>
          </w:p>
        </w:tc>
        <w:tc>
          <w:tcPr>
            <w:tcW w:w="1143" w:type="dxa"/>
            <w:shd w:val="clear" w:color="auto" w:fill="auto"/>
            <w:vAlign w:val="center"/>
          </w:tcPr>
          <w:p w14:paraId="4BE41520">
            <w:pPr>
              <w:widowControl/>
              <w:adjustRightInd w:val="0"/>
              <w:snapToGrid w:val="0"/>
              <w:jc w:val="center"/>
              <w:rPr>
                <w:color w:val="auto"/>
                <w:kern w:val="0"/>
                <w:sz w:val="24"/>
                <w:szCs w:val="24"/>
              </w:rPr>
            </w:pPr>
            <w:r>
              <w:rPr>
                <w:rFonts w:hint="eastAsia"/>
                <w:color w:val="auto"/>
                <w:kern w:val="0"/>
                <w:sz w:val="24"/>
                <w:szCs w:val="24"/>
              </w:rPr>
              <w:t>10</w:t>
            </w:r>
          </w:p>
        </w:tc>
      </w:tr>
      <w:tr w14:paraId="3BC5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BC4FED7">
            <w:pPr>
              <w:widowControl/>
              <w:adjustRightInd w:val="0"/>
              <w:snapToGrid w:val="0"/>
              <w:jc w:val="center"/>
              <w:rPr>
                <w:color w:val="auto"/>
                <w:kern w:val="0"/>
                <w:sz w:val="24"/>
                <w:szCs w:val="24"/>
              </w:rPr>
            </w:pPr>
            <w:r>
              <w:rPr>
                <w:rFonts w:hint="eastAsia"/>
                <w:color w:val="auto"/>
                <w:kern w:val="0"/>
                <w:sz w:val="24"/>
                <w:szCs w:val="24"/>
              </w:rPr>
              <w:t>2</w:t>
            </w:r>
          </w:p>
        </w:tc>
        <w:tc>
          <w:tcPr>
            <w:tcW w:w="1419" w:type="dxa"/>
            <w:shd w:val="clear" w:color="auto" w:fill="auto"/>
            <w:vAlign w:val="center"/>
          </w:tcPr>
          <w:p w14:paraId="2627BC63">
            <w:pPr>
              <w:widowControl/>
              <w:adjustRightInd w:val="0"/>
              <w:snapToGrid w:val="0"/>
              <w:jc w:val="center"/>
              <w:rPr>
                <w:color w:val="auto"/>
                <w:kern w:val="0"/>
                <w:sz w:val="24"/>
                <w:szCs w:val="24"/>
              </w:rPr>
            </w:pPr>
            <w:r>
              <w:rPr>
                <w:color w:val="auto"/>
                <w:kern w:val="0"/>
                <w:sz w:val="24"/>
                <w:szCs w:val="24"/>
              </w:rPr>
              <w:t>投标人相关证书评价</w:t>
            </w:r>
          </w:p>
        </w:tc>
        <w:tc>
          <w:tcPr>
            <w:tcW w:w="7311" w:type="dxa"/>
            <w:shd w:val="clear" w:color="auto" w:fill="auto"/>
            <w:vAlign w:val="center"/>
          </w:tcPr>
          <w:p w14:paraId="62DF7A56">
            <w:pPr>
              <w:widowControl/>
              <w:adjustRightInd w:val="0"/>
              <w:snapToGrid w:val="0"/>
              <w:rPr>
                <w:color w:val="auto"/>
                <w:kern w:val="0"/>
                <w:sz w:val="24"/>
                <w:szCs w:val="24"/>
              </w:rPr>
            </w:pPr>
            <w:r>
              <w:rPr>
                <w:rFonts w:hint="eastAsia"/>
                <w:color w:val="auto"/>
                <w:kern w:val="0"/>
                <w:sz w:val="24"/>
                <w:szCs w:val="24"/>
              </w:rPr>
              <w:t>投标人具备质量管理体系认证、环境管理体系认证、职业健康安全管理体系认证，提供证书扫描件。</w:t>
            </w:r>
          </w:p>
          <w:p w14:paraId="54322D8B">
            <w:pPr>
              <w:widowControl/>
              <w:adjustRightInd w:val="0"/>
              <w:snapToGrid w:val="0"/>
              <w:rPr>
                <w:color w:val="auto"/>
                <w:kern w:val="0"/>
                <w:sz w:val="24"/>
                <w:szCs w:val="24"/>
              </w:rPr>
            </w:pPr>
            <w:r>
              <w:rPr>
                <w:rFonts w:hint="eastAsia"/>
                <w:color w:val="auto"/>
                <w:kern w:val="0"/>
                <w:sz w:val="24"/>
                <w:szCs w:val="24"/>
              </w:rPr>
              <w:t>具备1个证书得2分，最高6分</w:t>
            </w:r>
          </w:p>
          <w:p w14:paraId="793F08AC">
            <w:pPr>
              <w:widowControl/>
              <w:adjustRightInd w:val="0"/>
              <w:snapToGrid w:val="0"/>
              <w:rPr>
                <w:color w:val="auto"/>
                <w:kern w:val="0"/>
                <w:sz w:val="24"/>
                <w:szCs w:val="24"/>
              </w:rPr>
            </w:pPr>
          </w:p>
        </w:tc>
        <w:tc>
          <w:tcPr>
            <w:tcW w:w="1143" w:type="dxa"/>
            <w:shd w:val="clear" w:color="auto" w:fill="auto"/>
            <w:vAlign w:val="center"/>
          </w:tcPr>
          <w:p w14:paraId="54254E12">
            <w:pPr>
              <w:widowControl/>
              <w:adjustRightInd w:val="0"/>
              <w:snapToGrid w:val="0"/>
              <w:jc w:val="center"/>
              <w:rPr>
                <w:color w:val="auto"/>
                <w:kern w:val="0"/>
                <w:sz w:val="24"/>
                <w:szCs w:val="24"/>
              </w:rPr>
            </w:pPr>
            <w:r>
              <w:rPr>
                <w:rFonts w:hint="eastAsia"/>
                <w:color w:val="auto"/>
                <w:kern w:val="0"/>
                <w:sz w:val="24"/>
                <w:szCs w:val="24"/>
              </w:rPr>
              <w:t>6</w:t>
            </w:r>
          </w:p>
        </w:tc>
      </w:tr>
      <w:tr w14:paraId="6FF5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91AE277">
            <w:pPr>
              <w:widowControl/>
              <w:adjustRightInd w:val="0"/>
              <w:snapToGrid w:val="0"/>
              <w:jc w:val="center"/>
              <w:rPr>
                <w:color w:val="auto"/>
                <w:kern w:val="0"/>
                <w:sz w:val="24"/>
                <w:szCs w:val="24"/>
              </w:rPr>
            </w:pPr>
            <w:r>
              <w:rPr>
                <w:rFonts w:hint="eastAsia"/>
                <w:color w:val="auto"/>
                <w:kern w:val="0"/>
                <w:sz w:val="24"/>
                <w:szCs w:val="24"/>
              </w:rPr>
              <w:t>3</w:t>
            </w:r>
          </w:p>
        </w:tc>
        <w:tc>
          <w:tcPr>
            <w:tcW w:w="1419" w:type="dxa"/>
            <w:shd w:val="clear" w:color="auto" w:fill="auto"/>
            <w:vAlign w:val="center"/>
          </w:tcPr>
          <w:p w14:paraId="261F69BF">
            <w:pPr>
              <w:widowControl/>
              <w:adjustRightInd w:val="0"/>
              <w:snapToGrid w:val="0"/>
              <w:jc w:val="center"/>
              <w:rPr>
                <w:color w:val="auto"/>
                <w:kern w:val="0"/>
                <w:sz w:val="24"/>
                <w:szCs w:val="24"/>
              </w:rPr>
            </w:pPr>
            <w:r>
              <w:rPr>
                <w:rFonts w:hint="eastAsia"/>
                <w:color w:val="auto"/>
                <w:kern w:val="0"/>
                <w:sz w:val="24"/>
                <w:szCs w:val="24"/>
              </w:rPr>
              <w:t>派驻项目经理评价</w:t>
            </w:r>
          </w:p>
        </w:tc>
        <w:tc>
          <w:tcPr>
            <w:tcW w:w="7311" w:type="dxa"/>
            <w:shd w:val="clear" w:color="auto" w:fill="auto"/>
            <w:vAlign w:val="center"/>
          </w:tcPr>
          <w:p w14:paraId="14CDC70E">
            <w:pPr>
              <w:widowControl/>
              <w:adjustRightInd w:val="0"/>
              <w:snapToGrid w:val="0"/>
              <w:rPr>
                <w:rFonts w:hint="eastAsia"/>
                <w:color w:val="auto"/>
                <w:kern w:val="0"/>
                <w:sz w:val="24"/>
                <w:szCs w:val="24"/>
              </w:rPr>
            </w:pPr>
            <w:r>
              <w:rPr>
                <w:rFonts w:hint="eastAsia"/>
                <w:color w:val="auto"/>
                <w:kern w:val="0"/>
                <w:sz w:val="24"/>
                <w:szCs w:val="24"/>
              </w:rPr>
              <w:t>投入的项目经理为投标单位正式员工，提供项目经理姓名、开标日前三个月中连续两个月的由投标单位或其分公司为该项目经理缴纳社会保险证明扫描件，否则不予认定加分。</w:t>
            </w:r>
          </w:p>
          <w:p w14:paraId="4780DA41">
            <w:pPr>
              <w:widowControl/>
              <w:adjustRightInd w:val="0"/>
              <w:snapToGrid w:val="0"/>
              <w:rPr>
                <w:color w:val="auto"/>
                <w:kern w:val="0"/>
                <w:sz w:val="24"/>
                <w:szCs w:val="24"/>
              </w:rPr>
            </w:pPr>
            <w:r>
              <w:rPr>
                <w:rFonts w:hint="eastAsia"/>
                <w:color w:val="auto"/>
                <w:kern w:val="0"/>
                <w:sz w:val="24"/>
                <w:szCs w:val="24"/>
              </w:rPr>
              <w:t>（1）提供项目经理</w:t>
            </w:r>
            <w:r>
              <w:rPr>
                <w:rFonts w:hint="eastAsia"/>
                <w:color w:val="auto"/>
                <w:kern w:val="0"/>
                <w:sz w:val="24"/>
                <w:szCs w:val="24"/>
                <w:lang w:val="en-US" w:eastAsia="zh-CN"/>
              </w:rPr>
              <w:t>大学本科</w:t>
            </w:r>
            <w:r>
              <w:rPr>
                <w:rFonts w:hint="eastAsia"/>
                <w:color w:val="auto"/>
                <w:kern w:val="0"/>
                <w:sz w:val="24"/>
                <w:szCs w:val="24"/>
              </w:rPr>
              <w:t>以上（</w:t>
            </w:r>
            <w:r>
              <w:rPr>
                <w:rFonts w:hint="eastAsia"/>
                <w:color w:val="auto"/>
                <w:kern w:val="0"/>
                <w:sz w:val="24"/>
                <w:szCs w:val="24"/>
                <w:lang w:val="en-US" w:eastAsia="zh-CN"/>
              </w:rPr>
              <w:t>含本科</w:t>
            </w:r>
            <w:r>
              <w:rPr>
                <w:rFonts w:hint="eastAsia"/>
                <w:color w:val="auto"/>
                <w:kern w:val="0"/>
                <w:sz w:val="24"/>
                <w:szCs w:val="24"/>
              </w:rPr>
              <w:t>）毕业证书扫描件，且性别年龄满足招标文件要求：2分，其他：0分；</w:t>
            </w:r>
          </w:p>
          <w:p w14:paraId="1496548C">
            <w:pPr>
              <w:widowControl/>
              <w:adjustRightInd w:val="0"/>
              <w:snapToGrid w:val="0"/>
              <w:rPr>
                <w:color w:val="auto"/>
                <w:kern w:val="0"/>
                <w:sz w:val="24"/>
                <w:szCs w:val="24"/>
              </w:rPr>
            </w:pPr>
            <w:r>
              <w:rPr>
                <w:rFonts w:hint="eastAsia"/>
                <w:color w:val="auto"/>
                <w:kern w:val="0"/>
                <w:sz w:val="24"/>
                <w:szCs w:val="24"/>
              </w:rPr>
              <w:t>（2）提供项目经理用户服务证明扫描件（加盖用户单位公章），用户服务证明能表明该项目经理具备</w:t>
            </w:r>
            <w:r>
              <w:rPr>
                <w:rFonts w:hint="eastAsia"/>
                <w:color w:val="auto"/>
                <w:kern w:val="0"/>
                <w:sz w:val="24"/>
                <w:szCs w:val="24"/>
                <w:lang w:val="en-US" w:eastAsia="zh-CN"/>
              </w:rPr>
              <w:t>五</w:t>
            </w:r>
            <w:r>
              <w:rPr>
                <w:rFonts w:hint="eastAsia"/>
                <w:color w:val="auto"/>
                <w:kern w:val="0"/>
                <w:sz w:val="24"/>
                <w:szCs w:val="24"/>
              </w:rPr>
              <w:t>年（含</w:t>
            </w:r>
            <w:r>
              <w:rPr>
                <w:rFonts w:hint="eastAsia"/>
                <w:color w:val="auto"/>
                <w:kern w:val="0"/>
                <w:sz w:val="24"/>
                <w:szCs w:val="24"/>
                <w:lang w:val="en-US" w:eastAsia="zh-CN"/>
              </w:rPr>
              <w:t>五</w:t>
            </w:r>
            <w:r>
              <w:rPr>
                <w:rFonts w:hint="eastAsia"/>
                <w:color w:val="auto"/>
                <w:kern w:val="0"/>
                <w:sz w:val="24"/>
                <w:szCs w:val="24"/>
              </w:rPr>
              <w:t>年）以上非住宅物业管理经验的，且性别年龄满足招标文件要求：2分，其他：0分；</w:t>
            </w:r>
          </w:p>
        </w:tc>
        <w:tc>
          <w:tcPr>
            <w:tcW w:w="1143" w:type="dxa"/>
            <w:shd w:val="clear" w:color="auto" w:fill="auto"/>
            <w:vAlign w:val="center"/>
          </w:tcPr>
          <w:p w14:paraId="1B909005">
            <w:pPr>
              <w:widowControl/>
              <w:adjustRightInd w:val="0"/>
              <w:snapToGrid w:val="0"/>
              <w:jc w:val="center"/>
              <w:rPr>
                <w:color w:val="auto"/>
                <w:kern w:val="0"/>
                <w:sz w:val="24"/>
                <w:szCs w:val="24"/>
              </w:rPr>
            </w:pPr>
            <w:r>
              <w:rPr>
                <w:rFonts w:hint="eastAsia"/>
                <w:color w:val="auto"/>
                <w:kern w:val="0"/>
                <w:sz w:val="24"/>
                <w:szCs w:val="24"/>
              </w:rPr>
              <w:t>4</w:t>
            </w:r>
          </w:p>
        </w:tc>
      </w:tr>
      <w:tr w14:paraId="39B7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8AF28DF">
            <w:pPr>
              <w:widowControl/>
              <w:adjustRightInd w:val="0"/>
              <w:snapToGrid w:val="0"/>
              <w:jc w:val="center"/>
              <w:rPr>
                <w:color w:val="auto"/>
                <w:kern w:val="0"/>
                <w:sz w:val="24"/>
                <w:szCs w:val="24"/>
              </w:rPr>
            </w:pPr>
            <w:r>
              <w:rPr>
                <w:rFonts w:hint="eastAsia"/>
                <w:color w:val="auto"/>
                <w:kern w:val="0"/>
                <w:sz w:val="24"/>
                <w:szCs w:val="24"/>
              </w:rPr>
              <w:t>4</w:t>
            </w:r>
          </w:p>
        </w:tc>
        <w:tc>
          <w:tcPr>
            <w:tcW w:w="1419" w:type="dxa"/>
            <w:shd w:val="clear" w:color="auto" w:fill="auto"/>
            <w:vAlign w:val="center"/>
          </w:tcPr>
          <w:p w14:paraId="633603DC">
            <w:pPr>
              <w:widowControl/>
              <w:adjustRightInd w:val="0"/>
              <w:snapToGrid w:val="0"/>
              <w:jc w:val="center"/>
              <w:rPr>
                <w:color w:val="auto"/>
                <w:kern w:val="0"/>
                <w:sz w:val="24"/>
                <w:szCs w:val="24"/>
              </w:rPr>
            </w:pPr>
            <w:r>
              <w:rPr>
                <w:rFonts w:hint="eastAsia"/>
                <w:color w:val="auto"/>
                <w:kern w:val="0"/>
                <w:sz w:val="24"/>
                <w:szCs w:val="24"/>
              </w:rPr>
              <w:t>派驻服务人员评价</w:t>
            </w:r>
          </w:p>
        </w:tc>
        <w:tc>
          <w:tcPr>
            <w:tcW w:w="7311" w:type="dxa"/>
            <w:shd w:val="clear" w:color="auto" w:fill="auto"/>
            <w:vAlign w:val="center"/>
          </w:tcPr>
          <w:p w14:paraId="49E73EE5">
            <w:pPr>
              <w:widowControl/>
              <w:adjustRightInd w:val="0"/>
              <w:snapToGrid w:val="0"/>
              <w:rPr>
                <w:color w:val="auto"/>
                <w:kern w:val="0"/>
                <w:sz w:val="24"/>
                <w:szCs w:val="24"/>
              </w:rPr>
            </w:pPr>
            <w:r>
              <w:rPr>
                <w:rFonts w:hint="eastAsia"/>
                <w:color w:val="auto"/>
                <w:kern w:val="0"/>
                <w:sz w:val="24"/>
                <w:szCs w:val="24"/>
              </w:rPr>
              <w:t>（1）</w:t>
            </w:r>
            <w:r>
              <w:rPr>
                <w:rFonts w:hint="eastAsia"/>
                <w:color w:val="auto"/>
                <w:sz w:val="24"/>
                <w:szCs w:val="24"/>
              </w:rPr>
              <w:t>综合维修工</w:t>
            </w:r>
            <w:r>
              <w:rPr>
                <w:rFonts w:hint="eastAsia"/>
                <w:color w:val="auto"/>
                <w:kern w:val="0"/>
                <w:sz w:val="24"/>
                <w:szCs w:val="24"/>
              </w:rPr>
              <w:t>：提供</w:t>
            </w:r>
            <w:r>
              <w:rPr>
                <w:rFonts w:hint="eastAsia"/>
                <w:color w:val="auto"/>
                <w:sz w:val="24"/>
                <w:szCs w:val="24"/>
              </w:rPr>
              <w:t>《特种作业操作证（</w:t>
            </w:r>
            <w:r>
              <w:rPr>
                <w:rFonts w:hint="eastAsia"/>
                <w:color w:val="auto"/>
                <w:sz w:val="24"/>
                <w:szCs w:val="24"/>
                <w:lang w:eastAsia="zh-CN"/>
              </w:rPr>
              <w:t>低</w:t>
            </w:r>
            <w:r>
              <w:rPr>
                <w:rFonts w:hint="eastAsia"/>
                <w:color w:val="auto"/>
                <w:sz w:val="24"/>
                <w:szCs w:val="24"/>
              </w:rPr>
              <w:t>压电工作业）》和《特种作业操作证（制冷与空调作业）》</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3</w:t>
            </w:r>
            <w:r>
              <w:rPr>
                <w:rFonts w:hint="eastAsia"/>
                <w:color w:val="auto"/>
                <w:kern w:val="0"/>
                <w:sz w:val="24"/>
                <w:szCs w:val="24"/>
              </w:rPr>
              <w:t>分，最多</w:t>
            </w:r>
            <w:r>
              <w:rPr>
                <w:rFonts w:hint="eastAsia"/>
                <w:color w:val="auto"/>
                <w:kern w:val="0"/>
                <w:sz w:val="24"/>
                <w:szCs w:val="24"/>
                <w:lang w:val="en-US" w:eastAsia="zh-CN"/>
              </w:rPr>
              <w:t>6</w:t>
            </w:r>
            <w:r>
              <w:rPr>
                <w:rFonts w:hint="eastAsia"/>
                <w:color w:val="auto"/>
                <w:kern w:val="0"/>
                <w:sz w:val="24"/>
                <w:szCs w:val="24"/>
              </w:rPr>
              <w:t>分；</w:t>
            </w:r>
          </w:p>
          <w:p w14:paraId="4C74C1DE">
            <w:pPr>
              <w:widowControl/>
              <w:adjustRightInd w:val="0"/>
              <w:snapToGrid w:val="0"/>
              <w:rPr>
                <w:color w:val="auto"/>
                <w:kern w:val="0"/>
                <w:sz w:val="24"/>
                <w:szCs w:val="24"/>
              </w:rPr>
            </w:pPr>
            <w:r>
              <w:rPr>
                <w:rFonts w:hint="eastAsia"/>
                <w:color w:val="auto"/>
                <w:kern w:val="0"/>
                <w:sz w:val="24"/>
                <w:szCs w:val="24"/>
              </w:rPr>
              <w:t>（2）</w:t>
            </w:r>
            <w:r>
              <w:rPr>
                <w:rFonts w:hint="eastAsia"/>
                <w:color w:val="auto"/>
                <w:sz w:val="24"/>
                <w:szCs w:val="24"/>
              </w:rPr>
              <w:t>综合维修工</w:t>
            </w:r>
            <w:r>
              <w:rPr>
                <w:rFonts w:hint="eastAsia"/>
                <w:color w:val="auto"/>
                <w:kern w:val="0"/>
                <w:sz w:val="24"/>
                <w:szCs w:val="24"/>
              </w:rPr>
              <w:t>：提供上述人员（已提供合格证书扫描件的）开标日当月或上一月由投标单位或其分公司缴纳社会保险证明扫描件，每个合格的人员社保证明扫描件得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3</w:t>
            </w:r>
            <w:r>
              <w:rPr>
                <w:rFonts w:hint="eastAsia"/>
                <w:color w:val="auto"/>
                <w:kern w:val="0"/>
                <w:sz w:val="24"/>
                <w:szCs w:val="24"/>
              </w:rPr>
              <w:t>分，最多</w:t>
            </w:r>
            <w:r>
              <w:rPr>
                <w:rFonts w:hint="eastAsia"/>
                <w:color w:val="auto"/>
                <w:kern w:val="0"/>
                <w:sz w:val="24"/>
                <w:szCs w:val="24"/>
                <w:lang w:val="en-US" w:eastAsia="zh-CN"/>
              </w:rPr>
              <w:t>6</w:t>
            </w:r>
            <w:r>
              <w:rPr>
                <w:rFonts w:hint="eastAsia"/>
                <w:color w:val="auto"/>
                <w:kern w:val="0"/>
                <w:sz w:val="24"/>
                <w:szCs w:val="24"/>
              </w:rPr>
              <w:t>分；</w:t>
            </w:r>
          </w:p>
        </w:tc>
        <w:tc>
          <w:tcPr>
            <w:tcW w:w="1143" w:type="dxa"/>
            <w:shd w:val="clear" w:color="auto" w:fill="auto"/>
            <w:vAlign w:val="center"/>
          </w:tcPr>
          <w:p w14:paraId="6935092F">
            <w:pPr>
              <w:widowControl/>
              <w:adjustRightInd w:val="0"/>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12</w:t>
            </w:r>
          </w:p>
        </w:tc>
      </w:tr>
      <w:tr w14:paraId="48C9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4FD7D680">
            <w:pPr>
              <w:widowControl/>
              <w:adjustRightInd w:val="0"/>
              <w:snapToGrid w:val="0"/>
              <w:jc w:val="center"/>
              <w:rPr>
                <w:color w:val="auto"/>
                <w:kern w:val="0"/>
                <w:sz w:val="24"/>
                <w:szCs w:val="24"/>
              </w:rPr>
            </w:pPr>
            <w:r>
              <w:rPr>
                <w:rFonts w:hint="eastAsia"/>
                <w:color w:val="auto"/>
                <w:kern w:val="0"/>
                <w:sz w:val="24"/>
                <w:szCs w:val="24"/>
              </w:rPr>
              <w:t>5</w:t>
            </w:r>
          </w:p>
        </w:tc>
        <w:tc>
          <w:tcPr>
            <w:tcW w:w="1419" w:type="dxa"/>
            <w:shd w:val="clear" w:color="auto" w:fill="auto"/>
            <w:vAlign w:val="center"/>
          </w:tcPr>
          <w:p w14:paraId="49305485">
            <w:pPr>
              <w:widowControl/>
              <w:adjustRightInd w:val="0"/>
              <w:snapToGrid w:val="0"/>
              <w:jc w:val="center"/>
              <w:rPr>
                <w:color w:val="auto"/>
                <w:kern w:val="0"/>
                <w:sz w:val="24"/>
                <w:szCs w:val="24"/>
              </w:rPr>
            </w:pPr>
            <w:r>
              <w:rPr>
                <w:color w:val="auto"/>
                <w:sz w:val="24"/>
              </w:rPr>
              <w:t>人员培训方案</w:t>
            </w:r>
          </w:p>
        </w:tc>
        <w:tc>
          <w:tcPr>
            <w:tcW w:w="7311" w:type="dxa"/>
            <w:shd w:val="clear" w:color="auto" w:fill="auto"/>
            <w:vAlign w:val="center"/>
          </w:tcPr>
          <w:p w14:paraId="433E5CC3">
            <w:pPr>
              <w:widowControl/>
              <w:adjustRightInd w:val="0"/>
              <w:snapToGrid w:val="0"/>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2624FC97">
            <w:pPr>
              <w:widowControl/>
              <w:adjustRightInd w:val="0"/>
              <w:snapToGrid w:val="0"/>
              <w:rPr>
                <w:color w:val="auto"/>
                <w:kern w:val="0"/>
                <w:sz w:val="24"/>
                <w:szCs w:val="24"/>
              </w:rPr>
            </w:pPr>
            <w:r>
              <w:rPr>
                <w:rFonts w:hint="eastAsia"/>
                <w:color w:val="auto"/>
                <w:kern w:val="0"/>
                <w:sz w:val="24"/>
                <w:szCs w:val="24"/>
              </w:rPr>
              <w:t>每提供上述1项内容的得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7</w:t>
            </w:r>
            <w:r>
              <w:rPr>
                <w:rFonts w:hint="eastAsia"/>
                <w:color w:val="auto"/>
                <w:kern w:val="0"/>
                <w:sz w:val="24"/>
                <w:szCs w:val="24"/>
              </w:rPr>
              <w:t>分。</w:t>
            </w:r>
          </w:p>
        </w:tc>
        <w:tc>
          <w:tcPr>
            <w:tcW w:w="1143" w:type="dxa"/>
            <w:shd w:val="clear" w:color="auto" w:fill="auto"/>
            <w:vAlign w:val="center"/>
          </w:tcPr>
          <w:p w14:paraId="2A34E5B9">
            <w:pPr>
              <w:widowControl/>
              <w:adjustRightInd w:val="0"/>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7</w:t>
            </w:r>
          </w:p>
        </w:tc>
      </w:tr>
      <w:tr w14:paraId="6128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359D699C">
            <w:pPr>
              <w:widowControl/>
              <w:adjustRightInd w:val="0"/>
              <w:snapToGrid w:val="0"/>
              <w:jc w:val="center"/>
              <w:rPr>
                <w:rFonts w:hint="eastAsia" w:eastAsia="宋体"/>
                <w:color w:val="auto"/>
                <w:kern w:val="0"/>
                <w:sz w:val="24"/>
                <w:szCs w:val="24"/>
                <w:lang w:val="en-US" w:eastAsia="zh-CN"/>
              </w:rPr>
            </w:pPr>
            <w:r>
              <w:rPr>
                <w:rFonts w:hint="eastAsia"/>
                <w:color w:val="auto"/>
                <w:kern w:val="0"/>
                <w:sz w:val="24"/>
                <w:szCs w:val="24"/>
                <w:lang w:val="en-US" w:eastAsia="zh-CN"/>
              </w:rPr>
              <w:t>6</w:t>
            </w:r>
          </w:p>
        </w:tc>
        <w:tc>
          <w:tcPr>
            <w:tcW w:w="1419" w:type="dxa"/>
            <w:shd w:val="clear" w:color="auto" w:fill="auto"/>
            <w:vAlign w:val="center"/>
          </w:tcPr>
          <w:p w14:paraId="1C0B2A4C">
            <w:pPr>
              <w:widowControl/>
              <w:adjustRightInd w:val="0"/>
              <w:snapToGrid w:val="0"/>
              <w:jc w:val="center"/>
              <w:rPr>
                <w:color w:val="auto"/>
                <w:sz w:val="24"/>
              </w:rPr>
            </w:pPr>
            <w:r>
              <w:rPr>
                <w:rFonts w:hint="eastAsia"/>
                <w:color w:val="auto"/>
                <w:sz w:val="24"/>
              </w:rPr>
              <w:t>投标人承诺评价</w:t>
            </w:r>
          </w:p>
        </w:tc>
        <w:tc>
          <w:tcPr>
            <w:tcW w:w="7311" w:type="dxa"/>
            <w:shd w:val="clear" w:color="auto" w:fill="auto"/>
            <w:vAlign w:val="center"/>
          </w:tcPr>
          <w:p w14:paraId="3E41F870">
            <w:pPr>
              <w:widowControl/>
              <w:adjustRightInd w:val="0"/>
              <w:snapToGrid w:val="0"/>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11</w:t>
            </w:r>
            <w:r>
              <w:rPr>
                <w:rFonts w:hint="eastAsia"/>
                <w:color w:val="auto"/>
                <w:kern w:val="0"/>
                <w:sz w:val="24"/>
                <w:szCs w:val="24"/>
              </w:rPr>
              <w:t>分，其他0分。</w:t>
            </w:r>
          </w:p>
        </w:tc>
        <w:tc>
          <w:tcPr>
            <w:tcW w:w="1143" w:type="dxa"/>
            <w:shd w:val="clear" w:color="auto" w:fill="auto"/>
            <w:vAlign w:val="center"/>
          </w:tcPr>
          <w:p w14:paraId="7230AC6D">
            <w:pPr>
              <w:widowControl/>
              <w:adjustRightInd w:val="0"/>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11</w:t>
            </w:r>
          </w:p>
        </w:tc>
      </w:tr>
      <w:tr w14:paraId="6B18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3D008DE6">
            <w:pPr>
              <w:widowControl/>
              <w:adjustRightInd w:val="0"/>
              <w:snapToGrid w:val="0"/>
              <w:jc w:val="center"/>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shd w:val="clear" w:color="auto" w:fill="auto"/>
            <w:vAlign w:val="center"/>
          </w:tcPr>
          <w:p w14:paraId="3132366E">
            <w:pPr>
              <w:widowControl/>
              <w:adjustRightInd w:val="0"/>
              <w:snapToGrid w:val="0"/>
              <w:jc w:val="center"/>
              <w:rPr>
                <w:color w:val="auto"/>
                <w:kern w:val="0"/>
                <w:sz w:val="24"/>
                <w:szCs w:val="24"/>
              </w:rPr>
            </w:pPr>
            <w:r>
              <w:rPr>
                <w:color w:val="auto"/>
                <w:kern w:val="0"/>
                <w:sz w:val="24"/>
                <w:szCs w:val="24"/>
              </w:rPr>
              <w:t>分值</w:t>
            </w:r>
          </w:p>
        </w:tc>
      </w:tr>
      <w:tr w14:paraId="2AF1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A6245B7">
            <w:pPr>
              <w:widowControl/>
              <w:adjustRightInd w:val="0"/>
              <w:snapToGrid w:val="0"/>
              <w:jc w:val="center"/>
              <w:rPr>
                <w:color w:val="auto"/>
                <w:kern w:val="0"/>
                <w:sz w:val="24"/>
                <w:szCs w:val="24"/>
              </w:rPr>
            </w:pPr>
            <w:r>
              <w:rPr>
                <w:color w:val="auto"/>
                <w:kern w:val="0"/>
                <w:sz w:val="24"/>
                <w:szCs w:val="24"/>
              </w:rPr>
              <w:t>1</w:t>
            </w:r>
          </w:p>
        </w:tc>
        <w:tc>
          <w:tcPr>
            <w:tcW w:w="1419" w:type="dxa"/>
            <w:shd w:val="clear" w:color="auto" w:fill="auto"/>
            <w:vAlign w:val="center"/>
          </w:tcPr>
          <w:p w14:paraId="19961308">
            <w:pPr>
              <w:widowControl/>
              <w:adjustRightInd w:val="0"/>
              <w:snapToGrid w:val="0"/>
              <w:jc w:val="center"/>
              <w:rPr>
                <w:color w:val="auto"/>
                <w:kern w:val="0"/>
                <w:sz w:val="24"/>
                <w:szCs w:val="24"/>
              </w:rPr>
            </w:pPr>
            <w:r>
              <w:rPr>
                <w:color w:val="auto"/>
                <w:kern w:val="0"/>
                <w:sz w:val="24"/>
                <w:szCs w:val="24"/>
              </w:rPr>
              <w:t>人员、岗位配置方案评价</w:t>
            </w:r>
          </w:p>
        </w:tc>
        <w:tc>
          <w:tcPr>
            <w:tcW w:w="7311" w:type="dxa"/>
            <w:shd w:val="clear" w:color="auto" w:fill="auto"/>
            <w:vAlign w:val="center"/>
          </w:tcPr>
          <w:p w14:paraId="57A85C61">
            <w:pPr>
              <w:widowControl/>
              <w:adjustRightInd w:val="0"/>
              <w:snapToGrid w:val="0"/>
              <w:rPr>
                <w:color w:val="auto"/>
                <w:kern w:val="0"/>
                <w:sz w:val="24"/>
                <w:szCs w:val="24"/>
              </w:rPr>
            </w:pPr>
            <w:r>
              <w:rPr>
                <w:rFonts w:hint="eastAsia"/>
                <w:color w:val="auto"/>
                <w:kern w:val="0"/>
                <w:sz w:val="24"/>
                <w:szCs w:val="24"/>
              </w:rPr>
              <w:t>至少包含各岗位投入人员数量、各岗位内部人员安排配置方案</w:t>
            </w:r>
          </w:p>
          <w:p w14:paraId="287C8E6D">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699B2FFD">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262CF750">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465CB89C">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5A53CCF9">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8F8B911">
            <w:pPr>
              <w:widowControl/>
              <w:adjustRightInd w:val="0"/>
              <w:snapToGrid w:val="0"/>
              <w:jc w:val="center"/>
              <w:rPr>
                <w:color w:val="auto"/>
                <w:kern w:val="0"/>
                <w:sz w:val="24"/>
                <w:szCs w:val="24"/>
              </w:rPr>
            </w:pPr>
            <w:r>
              <w:rPr>
                <w:rFonts w:hint="eastAsia"/>
                <w:color w:val="auto"/>
                <w:kern w:val="0"/>
                <w:sz w:val="24"/>
                <w:szCs w:val="24"/>
              </w:rPr>
              <w:t>3</w:t>
            </w:r>
          </w:p>
        </w:tc>
      </w:tr>
      <w:tr w14:paraId="73AE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D49F4CA">
            <w:pPr>
              <w:widowControl/>
              <w:adjustRightInd w:val="0"/>
              <w:snapToGrid w:val="0"/>
              <w:jc w:val="center"/>
              <w:rPr>
                <w:color w:val="auto"/>
                <w:kern w:val="0"/>
                <w:sz w:val="24"/>
                <w:szCs w:val="24"/>
              </w:rPr>
            </w:pPr>
            <w:r>
              <w:rPr>
                <w:color w:val="auto"/>
                <w:kern w:val="0"/>
                <w:sz w:val="24"/>
                <w:szCs w:val="24"/>
              </w:rPr>
              <w:t>2</w:t>
            </w:r>
          </w:p>
        </w:tc>
        <w:tc>
          <w:tcPr>
            <w:tcW w:w="1419" w:type="dxa"/>
            <w:shd w:val="clear" w:color="auto" w:fill="auto"/>
            <w:vAlign w:val="center"/>
          </w:tcPr>
          <w:p w14:paraId="3A025959">
            <w:pPr>
              <w:widowControl/>
              <w:adjustRightInd w:val="0"/>
              <w:snapToGrid w:val="0"/>
              <w:jc w:val="center"/>
              <w:rPr>
                <w:color w:val="auto"/>
                <w:kern w:val="0"/>
                <w:sz w:val="24"/>
                <w:szCs w:val="24"/>
              </w:rPr>
            </w:pPr>
            <w:r>
              <w:rPr>
                <w:rFonts w:hint="eastAsia"/>
                <w:color w:val="auto"/>
                <w:sz w:val="24"/>
              </w:rPr>
              <w:t>针对本项目特点的专业化管理方案评价</w:t>
            </w:r>
          </w:p>
        </w:tc>
        <w:tc>
          <w:tcPr>
            <w:tcW w:w="7311" w:type="dxa"/>
            <w:shd w:val="clear" w:color="auto" w:fill="auto"/>
            <w:vAlign w:val="center"/>
          </w:tcPr>
          <w:p w14:paraId="67120D99">
            <w:pPr>
              <w:widowControl/>
              <w:adjustRightInd w:val="0"/>
              <w:snapToGrid w:val="0"/>
              <w:rPr>
                <w:color w:val="auto"/>
                <w:kern w:val="0"/>
                <w:sz w:val="24"/>
                <w:szCs w:val="24"/>
              </w:rPr>
            </w:pPr>
            <w:r>
              <w:rPr>
                <w:rFonts w:hint="eastAsia"/>
                <w:color w:val="auto"/>
                <w:kern w:val="0"/>
                <w:sz w:val="24"/>
                <w:szCs w:val="24"/>
              </w:rPr>
              <w:t>至少</w:t>
            </w:r>
            <w:r>
              <w:rPr>
                <w:color w:val="auto"/>
                <w:kern w:val="0"/>
                <w:sz w:val="24"/>
                <w:szCs w:val="24"/>
              </w:rPr>
              <w:t>包含针对本项目的保洁</w:t>
            </w:r>
            <w:r>
              <w:rPr>
                <w:rFonts w:hint="eastAsia"/>
                <w:color w:val="auto"/>
                <w:kern w:val="0"/>
                <w:sz w:val="24"/>
                <w:szCs w:val="24"/>
              </w:rPr>
              <w:t>、</w:t>
            </w:r>
            <w:r>
              <w:rPr>
                <w:rFonts w:hint="eastAsia"/>
                <w:color w:val="auto"/>
                <w:kern w:val="0"/>
                <w:sz w:val="24"/>
                <w:szCs w:val="24"/>
                <w:lang w:val="en-US" w:eastAsia="zh-CN"/>
              </w:rPr>
              <w:t>综合维修、洗衣服务</w:t>
            </w:r>
            <w:r>
              <w:rPr>
                <w:color w:val="auto"/>
                <w:kern w:val="0"/>
                <w:sz w:val="24"/>
                <w:szCs w:val="24"/>
              </w:rPr>
              <w:t>方案</w:t>
            </w:r>
          </w:p>
          <w:p w14:paraId="17D99064">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6</w:t>
            </w:r>
            <w:r>
              <w:rPr>
                <w:color w:val="auto"/>
                <w:kern w:val="0"/>
                <w:sz w:val="24"/>
                <w:szCs w:val="24"/>
              </w:rPr>
              <w:t>分；</w:t>
            </w:r>
          </w:p>
          <w:p w14:paraId="20948A46">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66698ADA">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2F535C59">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766620FE">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77573E57">
            <w:pPr>
              <w:widowControl/>
              <w:adjustRightInd w:val="0"/>
              <w:snapToGrid w:val="0"/>
              <w:jc w:val="center"/>
              <w:rPr>
                <w:color w:val="auto"/>
                <w:kern w:val="0"/>
                <w:sz w:val="24"/>
                <w:szCs w:val="24"/>
              </w:rPr>
            </w:pPr>
            <w:r>
              <w:rPr>
                <w:rFonts w:hint="eastAsia"/>
                <w:color w:val="auto"/>
                <w:kern w:val="0"/>
                <w:sz w:val="24"/>
                <w:szCs w:val="24"/>
              </w:rPr>
              <w:t>6</w:t>
            </w:r>
          </w:p>
        </w:tc>
      </w:tr>
      <w:tr w14:paraId="7680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2C40EF8C">
            <w:pPr>
              <w:widowControl/>
              <w:adjustRightInd w:val="0"/>
              <w:snapToGrid w:val="0"/>
              <w:jc w:val="center"/>
              <w:rPr>
                <w:color w:val="auto"/>
                <w:kern w:val="0"/>
                <w:sz w:val="24"/>
                <w:szCs w:val="24"/>
              </w:rPr>
            </w:pPr>
            <w:r>
              <w:rPr>
                <w:color w:val="auto"/>
                <w:kern w:val="0"/>
                <w:sz w:val="24"/>
                <w:szCs w:val="24"/>
              </w:rPr>
              <w:t>3</w:t>
            </w:r>
          </w:p>
        </w:tc>
        <w:tc>
          <w:tcPr>
            <w:tcW w:w="1419" w:type="dxa"/>
            <w:shd w:val="clear" w:color="auto" w:fill="auto"/>
            <w:vAlign w:val="center"/>
          </w:tcPr>
          <w:p w14:paraId="456EE9C0">
            <w:pPr>
              <w:widowControl/>
              <w:adjustRightInd w:val="0"/>
              <w:snapToGrid w:val="0"/>
              <w:jc w:val="center"/>
              <w:rPr>
                <w:color w:val="auto"/>
                <w:kern w:val="0"/>
                <w:sz w:val="24"/>
                <w:szCs w:val="24"/>
              </w:rPr>
            </w:pPr>
            <w:r>
              <w:rPr>
                <w:rFonts w:hint="eastAsia"/>
                <w:color w:val="auto"/>
                <w:sz w:val="24"/>
              </w:rPr>
              <w:t>对项目重点、难点的理解评价</w:t>
            </w:r>
          </w:p>
        </w:tc>
        <w:tc>
          <w:tcPr>
            <w:tcW w:w="7311" w:type="dxa"/>
            <w:shd w:val="clear" w:color="auto" w:fill="auto"/>
            <w:vAlign w:val="center"/>
          </w:tcPr>
          <w:p w14:paraId="597542DD">
            <w:pPr>
              <w:widowControl/>
              <w:adjustRightInd w:val="0"/>
              <w:snapToGrid w:val="0"/>
              <w:rPr>
                <w:color w:val="auto"/>
                <w:kern w:val="0"/>
                <w:sz w:val="24"/>
                <w:szCs w:val="24"/>
              </w:rPr>
            </w:pPr>
            <w:r>
              <w:rPr>
                <w:rFonts w:hint="eastAsia"/>
                <w:color w:val="auto"/>
                <w:kern w:val="0"/>
                <w:sz w:val="24"/>
                <w:szCs w:val="24"/>
              </w:rPr>
              <w:t>至少包含针对本项目重点和难点的理解以及针对重点难点的应对解决方案</w:t>
            </w:r>
          </w:p>
          <w:p w14:paraId="7BB06B2F">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6</w:t>
            </w:r>
            <w:r>
              <w:rPr>
                <w:color w:val="auto"/>
                <w:kern w:val="0"/>
                <w:sz w:val="24"/>
                <w:szCs w:val="24"/>
              </w:rPr>
              <w:t>分；</w:t>
            </w:r>
          </w:p>
          <w:p w14:paraId="57651BB4">
            <w:pPr>
              <w:widowControl/>
              <w:adjustRightInd w:val="0"/>
              <w:snapToGrid w:val="0"/>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5E16D5CB">
            <w:pPr>
              <w:widowControl/>
              <w:adjustRightInd w:val="0"/>
              <w:snapToGrid w:val="0"/>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21817E3B">
            <w:pPr>
              <w:widowControl/>
              <w:adjustRightInd w:val="0"/>
              <w:snapToGrid w:val="0"/>
              <w:rPr>
                <w:color w:val="auto"/>
                <w:kern w:val="0"/>
                <w:sz w:val="24"/>
                <w:szCs w:val="24"/>
              </w:rPr>
            </w:pPr>
            <w:r>
              <w:rPr>
                <w:color w:val="auto"/>
                <w:kern w:val="0"/>
                <w:sz w:val="24"/>
                <w:szCs w:val="24"/>
              </w:rPr>
              <w:t>未提供重点难点理解或应对解决方案或不满足招标文件要求或内容存在</w:t>
            </w:r>
            <w:r>
              <w:rPr>
                <w:rFonts w:hint="eastAsia"/>
                <w:color w:val="auto"/>
                <w:kern w:val="0"/>
                <w:sz w:val="24"/>
                <w:szCs w:val="24"/>
              </w:rPr>
              <w:t>3处及以上瑕疵</w:t>
            </w:r>
            <w:r>
              <w:rPr>
                <w:color w:val="auto"/>
                <w:kern w:val="0"/>
                <w:sz w:val="24"/>
                <w:szCs w:val="24"/>
              </w:rPr>
              <w:t>：0分；</w:t>
            </w:r>
          </w:p>
          <w:p w14:paraId="22A9E027">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14825173">
            <w:pPr>
              <w:widowControl/>
              <w:adjustRightInd w:val="0"/>
              <w:snapToGrid w:val="0"/>
              <w:jc w:val="center"/>
              <w:rPr>
                <w:color w:val="auto"/>
                <w:kern w:val="0"/>
                <w:sz w:val="24"/>
                <w:szCs w:val="24"/>
              </w:rPr>
            </w:pPr>
            <w:r>
              <w:rPr>
                <w:rFonts w:hint="eastAsia"/>
                <w:color w:val="auto"/>
                <w:kern w:val="0"/>
                <w:sz w:val="24"/>
                <w:szCs w:val="24"/>
              </w:rPr>
              <w:t>6</w:t>
            </w:r>
          </w:p>
        </w:tc>
      </w:tr>
      <w:tr w14:paraId="63DC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2A05C36A">
            <w:pPr>
              <w:widowControl/>
              <w:adjustRightInd w:val="0"/>
              <w:snapToGrid w:val="0"/>
              <w:jc w:val="center"/>
              <w:rPr>
                <w:color w:val="auto"/>
                <w:kern w:val="0"/>
                <w:sz w:val="24"/>
                <w:szCs w:val="24"/>
              </w:rPr>
            </w:pPr>
            <w:r>
              <w:rPr>
                <w:color w:val="auto"/>
                <w:kern w:val="0"/>
                <w:sz w:val="24"/>
                <w:szCs w:val="24"/>
              </w:rPr>
              <w:t>4</w:t>
            </w:r>
          </w:p>
        </w:tc>
        <w:tc>
          <w:tcPr>
            <w:tcW w:w="1419" w:type="dxa"/>
            <w:shd w:val="clear" w:color="auto" w:fill="auto"/>
            <w:vAlign w:val="center"/>
          </w:tcPr>
          <w:p w14:paraId="493AB09C">
            <w:pPr>
              <w:widowControl/>
              <w:adjustRightInd w:val="0"/>
              <w:snapToGrid w:val="0"/>
              <w:jc w:val="center"/>
              <w:rPr>
                <w:color w:val="auto"/>
                <w:kern w:val="0"/>
                <w:sz w:val="24"/>
                <w:szCs w:val="24"/>
              </w:rPr>
            </w:pPr>
            <w:r>
              <w:rPr>
                <w:rFonts w:hint="eastAsia"/>
                <w:color w:val="auto"/>
                <w:kern w:val="0"/>
                <w:sz w:val="24"/>
                <w:szCs w:val="24"/>
              </w:rPr>
              <w:t>进驻和接管方案评价</w:t>
            </w:r>
          </w:p>
        </w:tc>
        <w:tc>
          <w:tcPr>
            <w:tcW w:w="7311" w:type="dxa"/>
            <w:shd w:val="clear" w:color="auto" w:fill="auto"/>
            <w:vAlign w:val="center"/>
          </w:tcPr>
          <w:p w14:paraId="03D25D86">
            <w:pPr>
              <w:widowControl/>
              <w:adjustRightInd w:val="0"/>
              <w:snapToGrid w:val="0"/>
              <w:rPr>
                <w:color w:val="auto"/>
                <w:kern w:val="0"/>
                <w:sz w:val="24"/>
                <w:szCs w:val="24"/>
              </w:rPr>
            </w:pPr>
            <w:r>
              <w:rPr>
                <w:rFonts w:hint="eastAsia"/>
                <w:color w:val="auto"/>
                <w:kern w:val="0"/>
                <w:sz w:val="24"/>
                <w:szCs w:val="24"/>
              </w:rPr>
              <w:t>至少包含中标后如何</w:t>
            </w:r>
            <w:r>
              <w:rPr>
                <w:rFonts w:hint="eastAsia"/>
                <w:color w:val="auto"/>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51899907">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262B134C">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32C1687F">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4604F014">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47600A08">
            <w:pPr>
              <w:widowControl/>
              <w:adjustRightInd w:val="0"/>
              <w:snapToGrid w:val="0"/>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9A011D1">
            <w:pPr>
              <w:widowControl/>
              <w:adjustRightInd w:val="0"/>
              <w:snapToGrid w:val="0"/>
              <w:jc w:val="center"/>
              <w:rPr>
                <w:color w:val="auto"/>
                <w:kern w:val="0"/>
                <w:sz w:val="24"/>
                <w:szCs w:val="24"/>
              </w:rPr>
            </w:pPr>
            <w:r>
              <w:rPr>
                <w:rFonts w:hint="eastAsia"/>
                <w:color w:val="auto"/>
                <w:kern w:val="0"/>
                <w:sz w:val="24"/>
                <w:szCs w:val="24"/>
              </w:rPr>
              <w:t>3</w:t>
            </w:r>
          </w:p>
        </w:tc>
      </w:tr>
      <w:tr w14:paraId="4C67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89F5D91">
            <w:pPr>
              <w:widowControl/>
              <w:adjustRightInd w:val="0"/>
              <w:snapToGrid w:val="0"/>
              <w:jc w:val="center"/>
              <w:rPr>
                <w:color w:val="auto"/>
                <w:kern w:val="0"/>
                <w:sz w:val="24"/>
                <w:szCs w:val="24"/>
              </w:rPr>
            </w:pPr>
            <w:r>
              <w:rPr>
                <w:rFonts w:hint="eastAsia"/>
                <w:color w:val="auto"/>
                <w:kern w:val="0"/>
                <w:sz w:val="24"/>
                <w:szCs w:val="24"/>
              </w:rPr>
              <w:t>5</w:t>
            </w:r>
          </w:p>
        </w:tc>
        <w:tc>
          <w:tcPr>
            <w:tcW w:w="1419" w:type="dxa"/>
            <w:shd w:val="clear" w:color="auto" w:fill="auto"/>
            <w:vAlign w:val="center"/>
          </w:tcPr>
          <w:p w14:paraId="65B2AD89">
            <w:pPr>
              <w:widowControl/>
              <w:adjustRightInd w:val="0"/>
              <w:snapToGrid w:val="0"/>
              <w:jc w:val="center"/>
              <w:rPr>
                <w:color w:val="auto"/>
                <w:kern w:val="0"/>
                <w:sz w:val="24"/>
                <w:szCs w:val="24"/>
              </w:rPr>
            </w:pPr>
            <w:r>
              <w:rPr>
                <w:rFonts w:hint="eastAsia"/>
                <w:color w:val="auto"/>
                <w:kern w:val="0"/>
                <w:sz w:val="24"/>
                <w:szCs w:val="24"/>
              </w:rPr>
              <w:t>应急预案评价</w:t>
            </w:r>
          </w:p>
        </w:tc>
        <w:tc>
          <w:tcPr>
            <w:tcW w:w="7311" w:type="dxa"/>
            <w:shd w:val="clear" w:color="auto" w:fill="auto"/>
            <w:vAlign w:val="center"/>
          </w:tcPr>
          <w:p w14:paraId="13CDE854">
            <w:pPr>
              <w:widowControl/>
              <w:adjustRightInd w:val="0"/>
              <w:snapToGrid w:val="0"/>
              <w:rPr>
                <w:color w:val="auto"/>
                <w:kern w:val="0"/>
                <w:sz w:val="24"/>
                <w:szCs w:val="24"/>
              </w:rPr>
            </w:pPr>
            <w:r>
              <w:rPr>
                <w:rFonts w:hint="eastAsia"/>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5E3409E4">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2D069AD3">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6E0E6277">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78F58BF5">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638F0EC0">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C64C4E3">
            <w:pPr>
              <w:widowControl/>
              <w:adjustRightInd w:val="0"/>
              <w:snapToGrid w:val="0"/>
              <w:jc w:val="center"/>
              <w:rPr>
                <w:color w:val="auto"/>
                <w:kern w:val="0"/>
                <w:sz w:val="24"/>
                <w:szCs w:val="24"/>
              </w:rPr>
            </w:pPr>
            <w:r>
              <w:rPr>
                <w:rFonts w:hint="eastAsia"/>
                <w:color w:val="auto"/>
                <w:kern w:val="0"/>
                <w:sz w:val="24"/>
                <w:szCs w:val="24"/>
              </w:rPr>
              <w:t>3</w:t>
            </w:r>
          </w:p>
        </w:tc>
      </w:tr>
      <w:tr w14:paraId="32AD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29C5FE3">
            <w:pPr>
              <w:widowControl/>
              <w:adjustRightInd w:val="0"/>
              <w:snapToGrid w:val="0"/>
              <w:jc w:val="center"/>
              <w:rPr>
                <w:color w:val="auto"/>
                <w:kern w:val="0"/>
                <w:sz w:val="24"/>
                <w:szCs w:val="24"/>
              </w:rPr>
            </w:pPr>
            <w:r>
              <w:rPr>
                <w:rFonts w:hint="eastAsia"/>
                <w:color w:val="auto"/>
                <w:kern w:val="0"/>
                <w:sz w:val="24"/>
                <w:szCs w:val="24"/>
              </w:rPr>
              <w:t>6</w:t>
            </w:r>
          </w:p>
        </w:tc>
        <w:tc>
          <w:tcPr>
            <w:tcW w:w="1419" w:type="dxa"/>
            <w:shd w:val="clear" w:color="auto" w:fill="auto"/>
            <w:vAlign w:val="center"/>
          </w:tcPr>
          <w:p w14:paraId="4EC3A6FA">
            <w:pPr>
              <w:widowControl/>
              <w:adjustRightInd w:val="0"/>
              <w:snapToGrid w:val="0"/>
              <w:jc w:val="center"/>
              <w:rPr>
                <w:color w:val="auto"/>
                <w:kern w:val="0"/>
                <w:sz w:val="24"/>
                <w:szCs w:val="24"/>
              </w:rPr>
            </w:pPr>
            <w:r>
              <w:rPr>
                <w:rFonts w:hint="eastAsia"/>
                <w:color w:val="auto"/>
                <w:sz w:val="24"/>
              </w:rPr>
              <w:t>人员保密管理方案评价</w:t>
            </w:r>
          </w:p>
        </w:tc>
        <w:tc>
          <w:tcPr>
            <w:tcW w:w="7311" w:type="dxa"/>
            <w:shd w:val="clear" w:color="auto" w:fill="auto"/>
            <w:vAlign w:val="center"/>
          </w:tcPr>
          <w:p w14:paraId="336D2CBF">
            <w:pPr>
              <w:widowControl/>
              <w:adjustRightInd w:val="0"/>
              <w:snapToGrid w:val="0"/>
              <w:rPr>
                <w:color w:val="auto"/>
                <w:sz w:val="24"/>
              </w:rPr>
            </w:pPr>
            <w:r>
              <w:rPr>
                <w:rFonts w:hint="eastAsia"/>
                <w:color w:val="auto"/>
                <w:sz w:val="24"/>
              </w:rPr>
              <w:t>至少包含保证服务过程中有可能获取的保密信息不泄露的措施：制定保密制度、服务人员保密培训、重点岗位双人服务、泄密惩罚办法。</w:t>
            </w:r>
          </w:p>
          <w:p w14:paraId="0A3C87A7">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62A1C448">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7D1634F">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14ECBF82">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54F9760F">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0EE420E">
            <w:pPr>
              <w:widowControl/>
              <w:adjustRightInd w:val="0"/>
              <w:snapToGrid w:val="0"/>
              <w:jc w:val="center"/>
              <w:rPr>
                <w:color w:val="auto"/>
                <w:kern w:val="0"/>
                <w:sz w:val="24"/>
                <w:szCs w:val="24"/>
              </w:rPr>
            </w:pPr>
            <w:r>
              <w:rPr>
                <w:rFonts w:hint="eastAsia"/>
                <w:color w:val="auto"/>
                <w:kern w:val="0"/>
                <w:sz w:val="24"/>
                <w:szCs w:val="24"/>
              </w:rPr>
              <w:t>3</w:t>
            </w:r>
          </w:p>
        </w:tc>
      </w:tr>
      <w:tr w14:paraId="5CE5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761F0B21">
            <w:pPr>
              <w:widowControl/>
              <w:adjustRightInd w:val="0"/>
              <w:snapToGrid w:val="0"/>
              <w:jc w:val="center"/>
              <w:rPr>
                <w:color w:val="auto"/>
                <w:kern w:val="0"/>
                <w:sz w:val="24"/>
                <w:szCs w:val="24"/>
              </w:rPr>
            </w:pPr>
            <w:r>
              <w:rPr>
                <w:rFonts w:hint="eastAsia"/>
                <w:color w:val="auto"/>
                <w:kern w:val="0"/>
                <w:sz w:val="24"/>
                <w:szCs w:val="24"/>
              </w:rPr>
              <w:t>7</w:t>
            </w:r>
          </w:p>
        </w:tc>
        <w:tc>
          <w:tcPr>
            <w:tcW w:w="1419" w:type="dxa"/>
            <w:shd w:val="clear" w:color="auto" w:fill="auto"/>
            <w:vAlign w:val="center"/>
          </w:tcPr>
          <w:p w14:paraId="4E038A9E">
            <w:pPr>
              <w:widowControl/>
              <w:adjustRightInd w:val="0"/>
              <w:snapToGrid w:val="0"/>
              <w:jc w:val="center"/>
              <w:rPr>
                <w:color w:val="auto"/>
                <w:kern w:val="0"/>
                <w:sz w:val="24"/>
                <w:szCs w:val="24"/>
              </w:rPr>
            </w:pPr>
            <w:r>
              <w:rPr>
                <w:rFonts w:hint="eastAsia"/>
                <w:color w:val="auto"/>
                <w:sz w:val="24"/>
              </w:rPr>
              <w:t>人员稳定性方案评价</w:t>
            </w:r>
          </w:p>
        </w:tc>
        <w:tc>
          <w:tcPr>
            <w:tcW w:w="7311" w:type="dxa"/>
            <w:shd w:val="clear" w:color="auto" w:fill="auto"/>
            <w:vAlign w:val="center"/>
          </w:tcPr>
          <w:p w14:paraId="198E6CF1">
            <w:pPr>
              <w:widowControl/>
              <w:adjustRightInd w:val="0"/>
              <w:snapToGrid w:val="0"/>
              <w:rPr>
                <w:color w:val="auto"/>
                <w:sz w:val="24"/>
              </w:rPr>
            </w:pPr>
            <w:r>
              <w:rPr>
                <w:rFonts w:hint="eastAsia"/>
                <w:color w:val="auto"/>
                <w:sz w:val="24"/>
              </w:rPr>
              <w:t>至少包含服务期内保证人员更换率不得超过招标文件要求的措施，保证更换人员不得低于采购需求，且应经采购人同意的措施</w:t>
            </w:r>
          </w:p>
          <w:p w14:paraId="5A02DCCD">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70A4DB43">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02A02252">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39FE5ED3">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81CD45B">
            <w:pPr>
              <w:widowControl/>
              <w:adjustRightInd w:val="0"/>
              <w:snapToGrid w:val="0"/>
              <w:jc w:val="center"/>
              <w:rPr>
                <w:color w:val="auto"/>
                <w:kern w:val="0"/>
                <w:sz w:val="24"/>
                <w:szCs w:val="24"/>
              </w:rPr>
            </w:pPr>
            <w:r>
              <w:rPr>
                <w:color w:val="auto"/>
                <w:kern w:val="0"/>
                <w:sz w:val="24"/>
                <w:szCs w:val="24"/>
              </w:rPr>
              <w:t>3</w:t>
            </w:r>
          </w:p>
        </w:tc>
      </w:tr>
      <w:tr w14:paraId="528C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5914CBE7">
            <w:pPr>
              <w:widowControl/>
              <w:adjustRightInd w:val="0"/>
              <w:snapToGrid w:val="0"/>
              <w:jc w:val="center"/>
              <w:rPr>
                <w:color w:val="auto"/>
                <w:kern w:val="0"/>
                <w:sz w:val="24"/>
                <w:szCs w:val="24"/>
              </w:rPr>
            </w:pPr>
            <w:r>
              <w:rPr>
                <w:rFonts w:hint="eastAsia"/>
                <w:color w:val="auto"/>
                <w:kern w:val="0"/>
                <w:sz w:val="24"/>
                <w:szCs w:val="24"/>
              </w:rPr>
              <w:t>8</w:t>
            </w:r>
          </w:p>
        </w:tc>
        <w:tc>
          <w:tcPr>
            <w:tcW w:w="1419" w:type="dxa"/>
            <w:shd w:val="clear" w:color="auto" w:fill="auto"/>
            <w:vAlign w:val="center"/>
          </w:tcPr>
          <w:p w14:paraId="60E40ADC">
            <w:pPr>
              <w:widowControl/>
              <w:adjustRightInd w:val="0"/>
              <w:snapToGrid w:val="0"/>
              <w:jc w:val="center"/>
              <w:rPr>
                <w:color w:val="auto"/>
                <w:sz w:val="24"/>
              </w:rPr>
            </w:pPr>
            <w:r>
              <w:rPr>
                <w:rFonts w:hint="eastAsia"/>
                <w:color w:val="auto"/>
                <w:sz w:val="24"/>
              </w:rPr>
              <w:t>价格测算方案评价</w:t>
            </w:r>
          </w:p>
        </w:tc>
        <w:tc>
          <w:tcPr>
            <w:tcW w:w="7311" w:type="dxa"/>
            <w:shd w:val="clear" w:color="auto" w:fill="auto"/>
            <w:vAlign w:val="center"/>
          </w:tcPr>
          <w:p w14:paraId="149E8A3D">
            <w:pPr>
              <w:widowControl/>
              <w:adjustRightInd w:val="0"/>
              <w:snapToGrid w:val="0"/>
              <w:rPr>
                <w:color w:val="auto"/>
                <w:sz w:val="24"/>
              </w:rPr>
            </w:pPr>
            <w:r>
              <w:rPr>
                <w:rFonts w:hint="eastAsia"/>
                <w:color w:val="auto"/>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30254E6C">
            <w:pPr>
              <w:widowControl/>
              <w:adjustRightInd w:val="0"/>
              <w:snapToGrid w:val="0"/>
              <w:rPr>
                <w:color w:val="auto"/>
                <w:sz w:val="24"/>
              </w:rPr>
            </w:pPr>
            <w:r>
              <w:rPr>
                <w:rFonts w:hint="eastAsia"/>
                <w:color w:val="auto"/>
                <w:sz w:val="24"/>
              </w:rPr>
              <w:t>价格测算方案科学合理，无瑕疵：3分；</w:t>
            </w:r>
          </w:p>
          <w:p w14:paraId="4261267B">
            <w:pPr>
              <w:widowControl/>
              <w:adjustRightInd w:val="0"/>
              <w:snapToGrid w:val="0"/>
              <w:rPr>
                <w:color w:val="auto"/>
                <w:sz w:val="24"/>
              </w:rPr>
            </w:pPr>
            <w:r>
              <w:rPr>
                <w:rFonts w:hint="eastAsia"/>
                <w:color w:val="auto"/>
                <w:sz w:val="24"/>
              </w:rPr>
              <w:t>内容存在1处瑕疵：2分；</w:t>
            </w:r>
          </w:p>
          <w:p w14:paraId="6D93C960">
            <w:pPr>
              <w:widowControl/>
              <w:adjustRightInd w:val="0"/>
              <w:snapToGrid w:val="0"/>
              <w:rPr>
                <w:color w:val="auto"/>
                <w:sz w:val="24"/>
              </w:rPr>
            </w:pPr>
            <w:r>
              <w:rPr>
                <w:rFonts w:hint="eastAsia"/>
                <w:color w:val="auto"/>
                <w:sz w:val="24"/>
              </w:rPr>
              <w:t>内容存在2处瑕疵：1分；</w:t>
            </w:r>
          </w:p>
          <w:p w14:paraId="13605DD6">
            <w:pPr>
              <w:widowControl/>
              <w:adjustRightInd w:val="0"/>
              <w:snapToGrid w:val="0"/>
              <w:rPr>
                <w:color w:val="auto"/>
                <w:sz w:val="24"/>
              </w:rPr>
            </w:pPr>
            <w:r>
              <w:rPr>
                <w:rFonts w:hint="eastAsia"/>
                <w:color w:val="auto"/>
                <w:sz w:val="24"/>
              </w:rPr>
              <w:t>未提供测算方案或方案存在3处及以上瑕疵或社会保险、住房公积金应缴未缴的：0分。</w:t>
            </w:r>
          </w:p>
          <w:p w14:paraId="19A4EE01">
            <w:pPr>
              <w:widowControl/>
              <w:adjustRightInd w:val="0"/>
              <w:snapToGrid w:val="0"/>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21ABA3A8">
            <w:pPr>
              <w:widowControl/>
              <w:adjustRightInd w:val="0"/>
              <w:snapToGrid w:val="0"/>
              <w:jc w:val="center"/>
              <w:rPr>
                <w:color w:val="auto"/>
                <w:kern w:val="0"/>
                <w:sz w:val="24"/>
                <w:szCs w:val="24"/>
              </w:rPr>
            </w:pPr>
            <w:r>
              <w:rPr>
                <w:rFonts w:hint="eastAsia"/>
                <w:color w:val="auto"/>
                <w:kern w:val="0"/>
                <w:sz w:val="24"/>
                <w:szCs w:val="24"/>
              </w:rPr>
              <w:t>3</w:t>
            </w:r>
          </w:p>
        </w:tc>
      </w:tr>
      <w:tr w14:paraId="3A00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795008ED">
            <w:pPr>
              <w:widowControl/>
              <w:adjustRightInd w:val="0"/>
              <w:snapToGrid w:val="0"/>
              <w:jc w:val="center"/>
              <w:rPr>
                <w:color w:val="auto"/>
                <w:sz w:val="24"/>
              </w:rPr>
            </w:pPr>
            <w:r>
              <w:rPr>
                <w:color w:val="auto"/>
                <w:sz w:val="24"/>
              </w:rPr>
              <w:t>合计</w:t>
            </w:r>
          </w:p>
        </w:tc>
        <w:tc>
          <w:tcPr>
            <w:tcW w:w="1143" w:type="dxa"/>
            <w:shd w:val="clear" w:color="auto" w:fill="auto"/>
            <w:vAlign w:val="center"/>
          </w:tcPr>
          <w:p w14:paraId="7BF4C343">
            <w:pPr>
              <w:widowControl/>
              <w:adjustRightInd w:val="0"/>
              <w:snapToGrid w:val="0"/>
              <w:jc w:val="center"/>
              <w:rPr>
                <w:color w:val="auto"/>
                <w:kern w:val="0"/>
                <w:sz w:val="24"/>
                <w:szCs w:val="24"/>
              </w:rPr>
            </w:pPr>
            <w:r>
              <w:rPr>
                <w:color w:val="auto"/>
                <w:kern w:val="0"/>
                <w:sz w:val="24"/>
                <w:szCs w:val="24"/>
              </w:rPr>
              <w:t>100</w:t>
            </w:r>
          </w:p>
        </w:tc>
      </w:tr>
    </w:tbl>
    <w:p w14:paraId="5C24B1A5">
      <w:pPr>
        <w:spacing w:line="360" w:lineRule="auto"/>
        <w:ind w:firstLine="448" w:firstLineChars="200"/>
        <w:outlineLvl w:val="0"/>
        <w:rPr>
          <w:sz w:val="24"/>
        </w:rPr>
      </w:pPr>
      <w:r>
        <w:rPr>
          <w:sz w:val="24"/>
        </w:rPr>
        <w:t>四、投标文件内容要求</w:t>
      </w:r>
    </w:p>
    <w:p w14:paraId="2FB76A62">
      <w:pPr>
        <w:spacing w:line="360" w:lineRule="auto"/>
        <w:ind w:firstLine="448"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74CDC237">
      <w:pPr>
        <w:spacing w:line="360" w:lineRule="auto"/>
        <w:ind w:firstLine="448" w:firstLineChars="200"/>
        <w:outlineLvl w:val="0"/>
        <w:rPr>
          <w:sz w:val="24"/>
        </w:rPr>
      </w:pPr>
      <w:r>
        <w:rPr>
          <w:rFonts w:hint="eastAsia"/>
          <w:sz w:val="24"/>
        </w:rPr>
        <w:t>（二）</w:t>
      </w:r>
      <w:r>
        <w:rPr>
          <w:sz w:val="24"/>
        </w:rPr>
        <w:t>投标文件</w:t>
      </w:r>
      <w:r>
        <w:rPr>
          <w:rFonts w:hint="eastAsia"/>
          <w:sz w:val="24"/>
        </w:rPr>
        <w:t>格式参照第五部分“投标文件格式”。</w:t>
      </w:r>
    </w:p>
    <w:p w14:paraId="37755331">
      <w:pPr>
        <w:spacing w:line="360" w:lineRule="auto"/>
        <w:jc w:val="center"/>
        <w:rPr>
          <w:b/>
          <w:sz w:val="24"/>
        </w:rPr>
      </w:pPr>
      <w:r>
        <w:rPr>
          <w:sz w:val="24"/>
          <w:u w:val="single"/>
        </w:rPr>
        <w:br w:type="page"/>
      </w:r>
      <w:r>
        <w:rPr>
          <w:b/>
          <w:sz w:val="24"/>
        </w:rPr>
        <w:t>项目需求书</w:t>
      </w:r>
    </w:p>
    <w:p w14:paraId="498E2AD6">
      <w:pPr>
        <w:widowControl/>
        <w:ind w:firstLine="448" w:firstLineChars="200"/>
        <w:jc w:val="left"/>
        <w:rPr>
          <w:sz w:val="24"/>
        </w:rPr>
      </w:pPr>
      <w:r>
        <w:rPr>
          <w:rFonts w:hint="eastAsia"/>
          <w:sz w:val="24"/>
        </w:rPr>
        <w:t>一、项目背景</w:t>
      </w:r>
    </w:p>
    <w:p w14:paraId="3DDF1BC7">
      <w:pPr>
        <w:spacing w:line="360" w:lineRule="auto"/>
        <w:ind w:firstLine="448" w:firstLineChars="200"/>
        <w:outlineLvl w:val="0"/>
        <w:rPr>
          <w:sz w:val="24"/>
        </w:rPr>
      </w:pPr>
      <w:r>
        <w:rPr>
          <w:sz w:val="24"/>
        </w:rPr>
        <w:t>1.</w:t>
      </w:r>
      <w:r>
        <w:rPr>
          <w:rFonts w:hint="eastAsia"/>
          <w:sz w:val="24"/>
        </w:rPr>
        <w:t>天津海事法院位于天津开发区第二大街</w:t>
      </w:r>
      <w:r>
        <w:rPr>
          <w:sz w:val="24"/>
        </w:rPr>
        <w:t>75</w:t>
      </w:r>
      <w:r>
        <w:rPr>
          <w:rFonts w:hint="eastAsia"/>
          <w:sz w:val="24"/>
        </w:rPr>
        <w:t>号。天津海事法院项目共有五层，地上总建筑面积</w:t>
      </w:r>
      <w:r>
        <w:rPr>
          <w:sz w:val="24"/>
        </w:rPr>
        <w:t>1.1</w:t>
      </w:r>
      <w:r>
        <w:rPr>
          <w:rFonts w:hint="eastAsia"/>
          <w:sz w:val="24"/>
        </w:rPr>
        <w:t>万平方米，具有独立院落。</w:t>
      </w:r>
    </w:p>
    <w:p w14:paraId="115F5787">
      <w:pPr>
        <w:spacing w:line="360" w:lineRule="auto"/>
        <w:ind w:firstLine="448" w:firstLineChars="200"/>
        <w:outlineLvl w:val="0"/>
        <w:rPr>
          <w:sz w:val="24"/>
        </w:rPr>
      </w:pPr>
      <w:r>
        <w:rPr>
          <w:sz w:val="24"/>
        </w:rPr>
        <w:t xml:space="preserve">2. </w:t>
      </w:r>
      <w:r>
        <w:rPr>
          <w:rFonts w:hint="eastAsia"/>
          <w:sz w:val="24"/>
        </w:rPr>
        <w:t>房屋基本情况</w:t>
      </w:r>
    </w:p>
    <w:p w14:paraId="161B0DC0">
      <w:pPr>
        <w:spacing w:line="360" w:lineRule="auto"/>
        <w:ind w:firstLine="448" w:firstLineChars="200"/>
        <w:outlineLvl w:val="0"/>
        <w:rPr>
          <w:sz w:val="24"/>
        </w:rPr>
      </w:pPr>
      <w:r>
        <w:rPr>
          <w:rFonts w:hint="eastAsia"/>
          <w:sz w:val="24"/>
        </w:rPr>
        <w:t>分楼层使用单位及主要功能房间</w:t>
      </w:r>
    </w:p>
    <w:tbl>
      <w:tblPr>
        <w:tblStyle w:val="22"/>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116"/>
        <w:gridCol w:w="7510"/>
      </w:tblGrid>
      <w:tr w14:paraId="1DA9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97" w:type="dxa"/>
            <w:noWrap w:val="0"/>
            <w:vAlign w:val="center"/>
          </w:tcPr>
          <w:p w14:paraId="273A570D">
            <w:pPr>
              <w:spacing w:line="360" w:lineRule="auto"/>
              <w:jc w:val="center"/>
              <w:rPr>
                <w:sz w:val="24"/>
                <w:szCs w:val="24"/>
              </w:rPr>
            </w:pPr>
            <w:r>
              <w:rPr>
                <w:rFonts w:hint="eastAsia"/>
                <w:sz w:val="24"/>
                <w:szCs w:val="24"/>
              </w:rPr>
              <w:t>楼层</w:t>
            </w:r>
          </w:p>
        </w:tc>
        <w:tc>
          <w:tcPr>
            <w:tcW w:w="1116" w:type="dxa"/>
            <w:noWrap w:val="0"/>
            <w:vAlign w:val="center"/>
          </w:tcPr>
          <w:p w14:paraId="6D562C4B">
            <w:pPr>
              <w:spacing w:line="360" w:lineRule="auto"/>
              <w:jc w:val="center"/>
              <w:rPr>
                <w:sz w:val="24"/>
                <w:szCs w:val="24"/>
              </w:rPr>
            </w:pPr>
            <w:r>
              <w:rPr>
                <w:rFonts w:hint="eastAsia"/>
                <w:sz w:val="24"/>
                <w:szCs w:val="24"/>
              </w:rPr>
              <w:t>数量</w:t>
            </w:r>
          </w:p>
        </w:tc>
        <w:tc>
          <w:tcPr>
            <w:tcW w:w="7510" w:type="dxa"/>
            <w:noWrap w:val="0"/>
            <w:vAlign w:val="center"/>
          </w:tcPr>
          <w:p w14:paraId="50550AC0">
            <w:pPr>
              <w:spacing w:line="360" w:lineRule="auto"/>
              <w:jc w:val="center"/>
              <w:rPr>
                <w:sz w:val="24"/>
                <w:szCs w:val="24"/>
              </w:rPr>
            </w:pPr>
            <w:r>
              <w:rPr>
                <w:rFonts w:hint="eastAsia"/>
                <w:sz w:val="24"/>
                <w:szCs w:val="24"/>
              </w:rPr>
              <w:t>主要功能房间</w:t>
            </w:r>
          </w:p>
        </w:tc>
      </w:tr>
      <w:tr w14:paraId="3568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97" w:type="dxa"/>
            <w:noWrap w:val="0"/>
            <w:vAlign w:val="center"/>
          </w:tcPr>
          <w:p w14:paraId="03FC28D1">
            <w:pPr>
              <w:spacing w:line="360" w:lineRule="auto"/>
              <w:jc w:val="center"/>
              <w:rPr>
                <w:sz w:val="24"/>
                <w:szCs w:val="24"/>
              </w:rPr>
            </w:pPr>
            <w:r>
              <w:rPr>
                <w:sz w:val="24"/>
                <w:szCs w:val="24"/>
              </w:rPr>
              <w:t>1</w:t>
            </w:r>
            <w:r>
              <w:rPr>
                <w:rFonts w:hint="eastAsia"/>
                <w:sz w:val="24"/>
                <w:szCs w:val="24"/>
              </w:rPr>
              <w:t>层</w:t>
            </w:r>
          </w:p>
        </w:tc>
        <w:tc>
          <w:tcPr>
            <w:tcW w:w="1116" w:type="dxa"/>
            <w:noWrap w:val="0"/>
            <w:vAlign w:val="center"/>
          </w:tcPr>
          <w:p w14:paraId="7D093A84">
            <w:pPr>
              <w:spacing w:line="360" w:lineRule="auto"/>
              <w:jc w:val="center"/>
              <w:rPr>
                <w:sz w:val="24"/>
                <w:szCs w:val="24"/>
              </w:rPr>
            </w:pPr>
            <w:r>
              <w:rPr>
                <w:sz w:val="24"/>
                <w:szCs w:val="24"/>
              </w:rPr>
              <w:t>21</w:t>
            </w:r>
            <w:r>
              <w:rPr>
                <w:rFonts w:hint="eastAsia"/>
                <w:sz w:val="24"/>
                <w:szCs w:val="24"/>
              </w:rPr>
              <w:t>间</w:t>
            </w:r>
          </w:p>
        </w:tc>
        <w:tc>
          <w:tcPr>
            <w:tcW w:w="7510" w:type="dxa"/>
            <w:noWrap w:val="0"/>
            <w:vAlign w:val="center"/>
          </w:tcPr>
          <w:p w14:paraId="575C3CCC">
            <w:pPr>
              <w:spacing w:line="360" w:lineRule="auto"/>
              <w:jc w:val="center"/>
              <w:rPr>
                <w:sz w:val="24"/>
                <w:szCs w:val="24"/>
              </w:rPr>
            </w:pPr>
            <w:r>
              <w:rPr>
                <w:rFonts w:hint="eastAsia"/>
                <w:sz w:val="24"/>
                <w:szCs w:val="24"/>
              </w:rPr>
              <w:t>厨房、餐厅、库房、空置房、办公室</w:t>
            </w:r>
          </w:p>
        </w:tc>
      </w:tr>
      <w:tr w14:paraId="4BCE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97" w:type="dxa"/>
            <w:noWrap w:val="0"/>
            <w:vAlign w:val="center"/>
          </w:tcPr>
          <w:p w14:paraId="01CAFBFA">
            <w:pPr>
              <w:spacing w:line="360" w:lineRule="auto"/>
              <w:jc w:val="center"/>
              <w:rPr>
                <w:sz w:val="24"/>
                <w:szCs w:val="24"/>
              </w:rPr>
            </w:pPr>
            <w:r>
              <w:rPr>
                <w:sz w:val="24"/>
                <w:szCs w:val="24"/>
              </w:rPr>
              <w:t>2</w:t>
            </w:r>
            <w:r>
              <w:rPr>
                <w:rFonts w:hint="eastAsia"/>
                <w:sz w:val="24"/>
                <w:szCs w:val="24"/>
              </w:rPr>
              <w:t>层</w:t>
            </w:r>
          </w:p>
        </w:tc>
        <w:tc>
          <w:tcPr>
            <w:tcW w:w="1116" w:type="dxa"/>
            <w:noWrap w:val="0"/>
            <w:vAlign w:val="center"/>
          </w:tcPr>
          <w:p w14:paraId="6FEFBF0B">
            <w:pPr>
              <w:spacing w:line="360" w:lineRule="auto"/>
              <w:jc w:val="center"/>
              <w:rPr>
                <w:sz w:val="24"/>
                <w:szCs w:val="24"/>
              </w:rPr>
            </w:pPr>
            <w:r>
              <w:rPr>
                <w:sz w:val="24"/>
                <w:szCs w:val="24"/>
              </w:rPr>
              <w:t>17</w:t>
            </w:r>
            <w:r>
              <w:rPr>
                <w:rFonts w:hint="eastAsia"/>
                <w:sz w:val="24"/>
                <w:szCs w:val="24"/>
              </w:rPr>
              <w:t>间</w:t>
            </w:r>
          </w:p>
        </w:tc>
        <w:tc>
          <w:tcPr>
            <w:tcW w:w="7510" w:type="dxa"/>
            <w:noWrap w:val="0"/>
            <w:vAlign w:val="center"/>
          </w:tcPr>
          <w:p w14:paraId="4F8259DE">
            <w:pPr>
              <w:spacing w:line="360" w:lineRule="auto"/>
              <w:jc w:val="center"/>
              <w:rPr>
                <w:sz w:val="24"/>
                <w:szCs w:val="24"/>
              </w:rPr>
            </w:pPr>
            <w:r>
              <w:rPr>
                <w:rFonts w:hint="eastAsia"/>
                <w:sz w:val="24"/>
                <w:szCs w:val="24"/>
              </w:rPr>
              <w:t>法庭、视频会议室、办公室</w:t>
            </w:r>
          </w:p>
        </w:tc>
      </w:tr>
      <w:tr w14:paraId="05DE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 w:hRule="atLeast"/>
          <w:jc w:val="center"/>
        </w:trPr>
        <w:tc>
          <w:tcPr>
            <w:tcW w:w="897" w:type="dxa"/>
            <w:noWrap w:val="0"/>
            <w:vAlign w:val="center"/>
          </w:tcPr>
          <w:p w14:paraId="23C30C8E">
            <w:pPr>
              <w:spacing w:line="360" w:lineRule="auto"/>
              <w:jc w:val="center"/>
              <w:rPr>
                <w:sz w:val="24"/>
                <w:szCs w:val="24"/>
              </w:rPr>
            </w:pPr>
            <w:r>
              <w:rPr>
                <w:sz w:val="24"/>
                <w:szCs w:val="24"/>
              </w:rPr>
              <w:t>3</w:t>
            </w:r>
            <w:r>
              <w:rPr>
                <w:rFonts w:hint="eastAsia"/>
                <w:sz w:val="24"/>
                <w:szCs w:val="24"/>
              </w:rPr>
              <w:t>层</w:t>
            </w:r>
          </w:p>
        </w:tc>
        <w:tc>
          <w:tcPr>
            <w:tcW w:w="1116" w:type="dxa"/>
            <w:noWrap w:val="0"/>
            <w:vAlign w:val="center"/>
          </w:tcPr>
          <w:p w14:paraId="620CC5F0">
            <w:pPr>
              <w:spacing w:line="360" w:lineRule="auto"/>
              <w:jc w:val="center"/>
              <w:rPr>
                <w:sz w:val="24"/>
                <w:szCs w:val="24"/>
              </w:rPr>
            </w:pPr>
            <w:r>
              <w:rPr>
                <w:sz w:val="24"/>
                <w:szCs w:val="24"/>
              </w:rPr>
              <w:t>23</w:t>
            </w:r>
            <w:r>
              <w:rPr>
                <w:rFonts w:hint="eastAsia"/>
                <w:sz w:val="24"/>
                <w:szCs w:val="24"/>
              </w:rPr>
              <w:t>间</w:t>
            </w:r>
          </w:p>
        </w:tc>
        <w:tc>
          <w:tcPr>
            <w:tcW w:w="7510" w:type="dxa"/>
            <w:noWrap w:val="0"/>
            <w:vAlign w:val="center"/>
          </w:tcPr>
          <w:p w14:paraId="77C12F18">
            <w:pPr>
              <w:spacing w:line="360" w:lineRule="auto"/>
              <w:jc w:val="center"/>
              <w:rPr>
                <w:sz w:val="24"/>
                <w:szCs w:val="24"/>
              </w:rPr>
            </w:pPr>
            <w:r>
              <w:rPr>
                <w:rFonts w:hint="eastAsia"/>
                <w:sz w:val="24"/>
                <w:szCs w:val="24"/>
              </w:rPr>
              <w:t>法庭、办公室</w:t>
            </w:r>
          </w:p>
        </w:tc>
      </w:tr>
      <w:tr w14:paraId="143F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jc w:val="center"/>
        </w:trPr>
        <w:tc>
          <w:tcPr>
            <w:tcW w:w="897" w:type="dxa"/>
            <w:noWrap w:val="0"/>
            <w:vAlign w:val="center"/>
          </w:tcPr>
          <w:p w14:paraId="37C67902">
            <w:pPr>
              <w:spacing w:line="360" w:lineRule="auto"/>
              <w:jc w:val="center"/>
              <w:rPr>
                <w:sz w:val="24"/>
                <w:szCs w:val="24"/>
              </w:rPr>
            </w:pPr>
            <w:r>
              <w:rPr>
                <w:sz w:val="24"/>
                <w:szCs w:val="24"/>
              </w:rPr>
              <w:t>4</w:t>
            </w:r>
            <w:r>
              <w:rPr>
                <w:rFonts w:hint="eastAsia"/>
                <w:sz w:val="24"/>
                <w:szCs w:val="24"/>
              </w:rPr>
              <w:t>层</w:t>
            </w:r>
          </w:p>
        </w:tc>
        <w:tc>
          <w:tcPr>
            <w:tcW w:w="1116" w:type="dxa"/>
            <w:noWrap w:val="0"/>
            <w:vAlign w:val="center"/>
          </w:tcPr>
          <w:p w14:paraId="4026F9C8">
            <w:pPr>
              <w:spacing w:line="360" w:lineRule="auto"/>
              <w:jc w:val="center"/>
              <w:rPr>
                <w:sz w:val="24"/>
                <w:szCs w:val="24"/>
              </w:rPr>
            </w:pPr>
            <w:r>
              <w:rPr>
                <w:sz w:val="24"/>
                <w:szCs w:val="24"/>
              </w:rPr>
              <w:t>15</w:t>
            </w:r>
            <w:r>
              <w:rPr>
                <w:rFonts w:hint="eastAsia"/>
                <w:sz w:val="24"/>
                <w:szCs w:val="24"/>
              </w:rPr>
              <w:t>间</w:t>
            </w:r>
          </w:p>
        </w:tc>
        <w:tc>
          <w:tcPr>
            <w:tcW w:w="7510" w:type="dxa"/>
            <w:noWrap w:val="0"/>
            <w:vAlign w:val="center"/>
          </w:tcPr>
          <w:p w14:paraId="34C9B048">
            <w:pPr>
              <w:spacing w:line="360" w:lineRule="auto"/>
              <w:jc w:val="center"/>
              <w:rPr>
                <w:sz w:val="24"/>
                <w:szCs w:val="24"/>
              </w:rPr>
            </w:pPr>
            <w:r>
              <w:rPr>
                <w:rFonts w:hint="eastAsia"/>
                <w:sz w:val="24"/>
                <w:szCs w:val="24"/>
              </w:rPr>
              <w:t>指挥中心、会议室、库房、电子阅览室、办公室</w:t>
            </w:r>
          </w:p>
        </w:tc>
      </w:tr>
      <w:tr w14:paraId="2397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 w:hRule="atLeast"/>
          <w:jc w:val="center"/>
        </w:trPr>
        <w:tc>
          <w:tcPr>
            <w:tcW w:w="897" w:type="dxa"/>
            <w:noWrap w:val="0"/>
            <w:vAlign w:val="center"/>
          </w:tcPr>
          <w:p w14:paraId="04C2518B">
            <w:pPr>
              <w:spacing w:line="360" w:lineRule="auto"/>
              <w:jc w:val="center"/>
              <w:rPr>
                <w:sz w:val="24"/>
                <w:szCs w:val="24"/>
              </w:rPr>
            </w:pPr>
            <w:r>
              <w:rPr>
                <w:sz w:val="24"/>
                <w:szCs w:val="24"/>
              </w:rPr>
              <w:t>5</w:t>
            </w:r>
            <w:r>
              <w:rPr>
                <w:rFonts w:hint="eastAsia"/>
                <w:sz w:val="24"/>
                <w:szCs w:val="24"/>
              </w:rPr>
              <w:t>层</w:t>
            </w:r>
          </w:p>
        </w:tc>
        <w:tc>
          <w:tcPr>
            <w:tcW w:w="1116" w:type="dxa"/>
            <w:noWrap w:val="0"/>
            <w:vAlign w:val="center"/>
          </w:tcPr>
          <w:p w14:paraId="464C6290">
            <w:pPr>
              <w:spacing w:line="360" w:lineRule="auto"/>
              <w:jc w:val="center"/>
              <w:rPr>
                <w:sz w:val="24"/>
                <w:szCs w:val="24"/>
              </w:rPr>
            </w:pPr>
            <w:r>
              <w:rPr>
                <w:sz w:val="24"/>
                <w:szCs w:val="24"/>
              </w:rPr>
              <w:t>27</w:t>
            </w:r>
            <w:r>
              <w:rPr>
                <w:rFonts w:hint="eastAsia"/>
                <w:sz w:val="24"/>
                <w:szCs w:val="24"/>
              </w:rPr>
              <w:t>间</w:t>
            </w:r>
          </w:p>
        </w:tc>
        <w:tc>
          <w:tcPr>
            <w:tcW w:w="7510" w:type="dxa"/>
            <w:noWrap w:val="0"/>
            <w:vAlign w:val="center"/>
          </w:tcPr>
          <w:p w14:paraId="36194F34">
            <w:pPr>
              <w:spacing w:line="360" w:lineRule="auto"/>
              <w:jc w:val="center"/>
              <w:rPr>
                <w:sz w:val="24"/>
                <w:szCs w:val="24"/>
              </w:rPr>
            </w:pPr>
            <w:r>
              <w:rPr>
                <w:rFonts w:hint="eastAsia"/>
                <w:sz w:val="24"/>
                <w:szCs w:val="24"/>
              </w:rPr>
              <w:t>办公室、会议室</w:t>
            </w:r>
          </w:p>
        </w:tc>
      </w:tr>
    </w:tbl>
    <w:p w14:paraId="5CB2E1BB">
      <w:pPr>
        <w:spacing w:line="360" w:lineRule="auto"/>
        <w:ind w:firstLine="448" w:firstLineChars="200"/>
        <w:outlineLvl w:val="0"/>
        <w:rPr>
          <w:sz w:val="24"/>
        </w:rPr>
      </w:pPr>
      <w:r>
        <w:rPr>
          <w:rFonts w:hint="eastAsia"/>
          <w:sz w:val="24"/>
        </w:rPr>
        <w:t>附属设备基本情况</w:t>
      </w:r>
    </w:p>
    <w:tbl>
      <w:tblPr>
        <w:tblStyle w:val="22"/>
        <w:tblW w:w="9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098"/>
        <w:gridCol w:w="7419"/>
      </w:tblGrid>
      <w:tr w14:paraId="63D5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88" w:type="dxa"/>
            <w:noWrap w:val="0"/>
            <w:vAlign w:val="center"/>
          </w:tcPr>
          <w:p w14:paraId="30221DCE">
            <w:pPr>
              <w:spacing w:line="360" w:lineRule="auto"/>
              <w:jc w:val="center"/>
              <w:rPr>
                <w:sz w:val="24"/>
                <w:szCs w:val="24"/>
              </w:rPr>
            </w:pPr>
            <w:r>
              <w:rPr>
                <w:rFonts w:hint="eastAsia"/>
                <w:sz w:val="24"/>
                <w:szCs w:val="24"/>
              </w:rPr>
              <w:t>楼层</w:t>
            </w:r>
          </w:p>
        </w:tc>
        <w:tc>
          <w:tcPr>
            <w:tcW w:w="1098" w:type="dxa"/>
            <w:noWrap w:val="0"/>
            <w:vAlign w:val="center"/>
          </w:tcPr>
          <w:p w14:paraId="6D04B543">
            <w:pPr>
              <w:spacing w:line="360" w:lineRule="auto"/>
              <w:jc w:val="center"/>
              <w:rPr>
                <w:sz w:val="24"/>
                <w:szCs w:val="24"/>
              </w:rPr>
            </w:pPr>
            <w:r>
              <w:rPr>
                <w:rFonts w:hint="eastAsia"/>
                <w:sz w:val="24"/>
                <w:szCs w:val="24"/>
              </w:rPr>
              <w:t>数量</w:t>
            </w:r>
          </w:p>
        </w:tc>
        <w:tc>
          <w:tcPr>
            <w:tcW w:w="7419" w:type="dxa"/>
            <w:noWrap w:val="0"/>
            <w:vAlign w:val="center"/>
          </w:tcPr>
          <w:p w14:paraId="391D6DCE">
            <w:pPr>
              <w:spacing w:line="360" w:lineRule="auto"/>
              <w:jc w:val="center"/>
              <w:rPr>
                <w:sz w:val="24"/>
                <w:szCs w:val="24"/>
              </w:rPr>
            </w:pPr>
            <w:r>
              <w:rPr>
                <w:rFonts w:hint="eastAsia"/>
                <w:sz w:val="24"/>
                <w:szCs w:val="24"/>
              </w:rPr>
              <w:t>使用单位及主要功能房间</w:t>
            </w:r>
          </w:p>
        </w:tc>
      </w:tr>
      <w:tr w14:paraId="25D3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88" w:type="dxa"/>
            <w:noWrap w:val="0"/>
            <w:vAlign w:val="center"/>
          </w:tcPr>
          <w:p w14:paraId="471893CC">
            <w:pPr>
              <w:spacing w:line="360" w:lineRule="auto"/>
              <w:jc w:val="center"/>
              <w:rPr>
                <w:sz w:val="24"/>
                <w:szCs w:val="24"/>
              </w:rPr>
            </w:pPr>
            <w:r>
              <w:rPr>
                <w:sz w:val="24"/>
                <w:szCs w:val="24"/>
              </w:rPr>
              <w:t>1</w:t>
            </w:r>
            <w:r>
              <w:rPr>
                <w:rFonts w:hint="eastAsia"/>
                <w:sz w:val="24"/>
                <w:szCs w:val="24"/>
              </w:rPr>
              <w:t>层</w:t>
            </w:r>
          </w:p>
        </w:tc>
        <w:tc>
          <w:tcPr>
            <w:tcW w:w="1098" w:type="dxa"/>
            <w:noWrap w:val="0"/>
            <w:vAlign w:val="center"/>
          </w:tcPr>
          <w:p w14:paraId="3DAB20D8">
            <w:pPr>
              <w:spacing w:line="360" w:lineRule="auto"/>
              <w:jc w:val="center"/>
              <w:rPr>
                <w:sz w:val="24"/>
                <w:szCs w:val="24"/>
              </w:rPr>
            </w:pPr>
            <w:r>
              <w:rPr>
                <w:sz w:val="24"/>
                <w:szCs w:val="24"/>
              </w:rPr>
              <w:t>9</w:t>
            </w:r>
            <w:r>
              <w:rPr>
                <w:rFonts w:hint="eastAsia"/>
                <w:sz w:val="24"/>
                <w:szCs w:val="24"/>
              </w:rPr>
              <w:t>间</w:t>
            </w:r>
          </w:p>
        </w:tc>
        <w:tc>
          <w:tcPr>
            <w:tcW w:w="7419" w:type="dxa"/>
            <w:noWrap w:val="0"/>
            <w:vAlign w:val="center"/>
          </w:tcPr>
          <w:p w14:paraId="54499750">
            <w:pPr>
              <w:spacing w:line="360" w:lineRule="auto"/>
              <w:jc w:val="center"/>
              <w:rPr>
                <w:sz w:val="24"/>
                <w:szCs w:val="24"/>
              </w:rPr>
            </w:pPr>
            <w:r>
              <w:rPr>
                <w:rFonts w:hint="eastAsia"/>
                <w:sz w:val="24"/>
                <w:szCs w:val="24"/>
              </w:rPr>
              <w:t>机房、洗衣房</w:t>
            </w:r>
          </w:p>
        </w:tc>
      </w:tr>
      <w:tr w14:paraId="4D50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988" w:type="dxa"/>
            <w:noWrap w:val="0"/>
            <w:vAlign w:val="center"/>
          </w:tcPr>
          <w:p w14:paraId="787FEF59">
            <w:pPr>
              <w:spacing w:line="360" w:lineRule="auto"/>
              <w:jc w:val="center"/>
              <w:rPr>
                <w:sz w:val="24"/>
                <w:szCs w:val="24"/>
              </w:rPr>
            </w:pPr>
            <w:r>
              <w:rPr>
                <w:sz w:val="24"/>
                <w:szCs w:val="24"/>
              </w:rPr>
              <w:t>2</w:t>
            </w:r>
            <w:r>
              <w:rPr>
                <w:rFonts w:hint="eastAsia"/>
                <w:sz w:val="24"/>
                <w:szCs w:val="24"/>
              </w:rPr>
              <w:t>层</w:t>
            </w:r>
          </w:p>
        </w:tc>
        <w:tc>
          <w:tcPr>
            <w:tcW w:w="1098" w:type="dxa"/>
            <w:noWrap w:val="0"/>
            <w:vAlign w:val="center"/>
          </w:tcPr>
          <w:p w14:paraId="35ECA128">
            <w:pPr>
              <w:spacing w:line="360" w:lineRule="auto"/>
              <w:jc w:val="center"/>
              <w:rPr>
                <w:sz w:val="24"/>
                <w:szCs w:val="24"/>
              </w:rPr>
            </w:pPr>
            <w:r>
              <w:rPr>
                <w:sz w:val="24"/>
                <w:szCs w:val="24"/>
              </w:rPr>
              <w:t>4</w:t>
            </w:r>
            <w:r>
              <w:rPr>
                <w:rFonts w:hint="eastAsia"/>
                <w:sz w:val="24"/>
                <w:szCs w:val="24"/>
              </w:rPr>
              <w:t>间</w:t>
            </w:r>
          </w:p>
        </w:tc>
        <w:tc>
          <w:tcPr>
            <w:tcW w:w="7419" w:type="dxa"/>
            <w:noWrap w:val="0"/>
            <w:vAlign w:val="center"/>
          </w:tcPr>
          <w:p w14:paraId="3277E2A5">
            <w:pPr>
              <w:spacing w:line="360" w:lineRule="auto"/>
              <w:jc w:val="center"/>
              <w:rPr>
                <w:sz w:val="24"/>
                <w:szCs w:val="24"/>
              </w:rPr>
            </w:pPr>
            <w:r>
              <w:rPr>
                <w:rFonts w:hint="eastAsia"/>
                <w:sz w:val="24"/>
                <w:szCs w:val="24"/>
              </w:rPr>
              <w:t>管道井、强电间、弱电间</w:t>
            </w:r>
          </w:p>
        </w:tc>
      </w:tr>
      <w:tr w14:paraId="7D32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988" w:type="dxa"/>
            <w:noWrap w:val="0"/>
            <w:vAlign w:val="center"/>
          </w:tcPr>
          <w:p w14:paraId="4D91B6B2">
            <w:pPr>
              <w:spacing w:line="360" w:lineRule="auto"/>
              <w:jc w:val="center"/>
              <w:rPr>
                <w:sz w:val="24"/>
                <w:szCs w:val="24"/>
              </w:rPr>
            </w:pPr>
            <w:r>
              <w:rPr>
                <w:sz w:val="24"/>
                <w:szCs w:val="24"/>
              </w:rPr>
              <w:t>3</w:t>
            </w:r>
            <w:r>
              <w:rPr>
                <w:rFonts w:hint="eastAsia"/>
                <w:sz w:val="24"/>
                <w:szCs w:val="24"/>
              </w:rPr>
              <w:t>层</w:t>
            </w:r>
          </w:p>
        </w:tc>
        <w:tc>
          <w:tcPr>
            <w:tcW w:w="1098" w:type="dxa"/>
            <w:noWrap w:val="0"/>
            <w:vAlign w:val="center"/>
          </w:tcPr>
          <w:p w14:paraId="1F9E48E9">
            <w:pPr>
              <w:spacing w:line="360" w:lineRule="auto"/>
              <w:jc w:val="center"/>
              <w:rPr>
                <w:sz w:val="24"/>
                <w:szCs w:val="24"/>
              </w:rPr>
            </w:pPr>
            <w:r>
              <w:rPr>
                <w:sz w:val="24"/>
                <w:szCs w:val="24"/>
              </w:rPr>
              <w:t>4</w:t>
            </w:r>
            <w:r>
              <w:rPr>
                <w:rFonts w:hint="eastAsia"/>
                <w:sz w:val="24"/>
                <w:szCs w:val="24"/>
              </w:rPr>
              <w:t>间</w:t>
            </w:r>
          </w:p>
        </w:tc>
        <w:tc>
          <w:tcPr>
            <w:tcW w:w="7419" w:type="dxa"/>
            <w:noWrap w:val="0"/>
            <w:vAlign w:val="center"/>
          </w:tcPr>
          <w:p w14:paraId="545060E1">
            <w:pPr>
              <w:spacing w:line="360" w:lineRule="auto"/>
              <w:jc w:val="center"/>
              <w:rPr>
                <w:sz w:val="24"/>
                <w:szCs w:val="24"/>
              </w:rPr>
            </w:pPr>
            <w:r>
              <w:rPr>
                <w:rFonts w:hint="eastAsia"/>
                <w:sz w:val="24"/>
                <w:szCs w:val="24"/>
              </w:rPr>
              <w:t>管道井、强电间、弱电间、机房</w:t>
            </w:r>
          </w:p>
        </w:tc>
      </w:tr>
      <w:tr w14:paraId="7F3E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988" w:type="dxa"/>
            <w:noWrap w:val="0"/>
            <w:vAlign w:val="center"/>
          </w:tcPr>
          <w:p w14:paraId="354717D9">
            <w:pPr>
              <w:spacing w:line="360" w:lineRule="auto"/>
              <w:jc w:val="center"/>
              <w:rPr>
                <w:sz w:val="24"/>
                <w:szCs w:val="24"/>
              </w:rPr>
            </w:pPr>
            <w:r>
              <w:rPr>
                <w:sz w:val="24"/>
                <w:szCs w:val="24"/>
              </w:rPr>
              <w:t>4</w:t>
            </w:r>
            <w:r>
              <w:rPr>
                <w:rFonts w:hint="eastAsia"/>
                <w:sz w:val="24"/>
                <w:szCs w:val="24"/>
              </w:rPr>
              <w:t>层</w:t>
            </w:r>
          </w:p>
        </w:tc>
        <w:tc>
          <w:tcPr>
            <w:tcW w:w="1098" w:type="dxa"/>
            <w:noWrap w:val="0"/>
            <w:vAlign w:val="center"/>
          </w:tcPr>
          <w:p w14:paraId="007B9F87">
            <w:pPr>
              <w:spacing w:line="360" w:lineRule="auto"/>
              <w:jc w:val="center"/>
              <w:rPr>
                <w:sz w:val="24"/>
                <w:szCs w:val="24"/>
              </w:rPr>
            </w:pPr>
            <w:r>
              <w:rPr>
                <w:sz w:val="24"/>
                <w:szCs w:val="24"/>
              </w:rPr>
              <w:t>4</w:t>
            </w:r>
            <w:r>
              <w:rPr>
                <w:rFonts w:hint="eastAsia"/>
                <w:sz w:val="24"/>
                <w:szCs w:val="24"/>
              </w:rPr>
              <w:t>间</w:t>
            </w:r>
          </w:p>
        </w:tc>
        <w:tc>
          <w:tcPr>
            <w:tcW w:w="7419" w:type="dxa"/>
            <w:noWrap w:val="0"/>
            <w:vAlign w:val="center"/>
          </w:tcPr>
          <w:p w14:paraId="526C4888">
            <w:pPr>
              <w:spacing w:line="360" w:lineRule="auto"/>
              <w:jc w:val="center"/>
              <w:rPr>
                <w:sz w:val="24"/>
                <w:szCs w:val="24"/>
              </w:rPr>
            </w:pPr>
            <w:r>
              <w:rPr>
                <w:rFonts w:hint="eastAsia"/>
                <w:sz w:val="24"/>
                <w:szCs w:val="24"/>
              </w:rPr>
              <w:t>管道井、强弱电、机房</w:t>
            </w:r>
          </w:p>
        </w:tc>
      </w:tr>
      <w:tr w14:paraId="725B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988" w:type="dxa"/>
            <w:noWrap w:val="0"/>
            <w:vAlign w:val="center"/>
          </w:tcPr>
          <w:p w14:paraId="3BF279E5">
            <w:pPr>
              <w:spacing w:line="360" w:lineRule="auto"/>
              <w:jc w:val="center"/>
              <w:rPr>
                <w:sz w:val="24"/>
                <w:szCs w:val="24"/>
              </w:rPr>
            </w:pPr>
            <w:r>
              <w:rPr>
                <w:sz w:val="24"/>
                <w:szCs w:val="24"/>
              </w:rPr>
              <w:t>5</w:t>
            </w:r>
            <w:r>
              <w:rPr>
                <w:rFonts w:hint="eastAsia"/>
                <w:sz w:val="24"/>
                <w:szCs w:val="24"/>
              </w:rPr>
              <w:t>层</w:t>
            </w:r>
          </w:p>
        </w:tc>
        <w:tc>
          <w:tcPr>
            <w:tcW w:w="1098" w:type="dxa"/>
            <w:noWrap w:val="0"/>
            <w:vAlign w:val="center"/>
          </w:tcPr>
          <w:p w14:paraId="476B1056">
            <w:pPr>
              <w:spacing w:line="360" w:lineRule="auto"/>
              <w:jc w:val="center"/>
              <w:rPr>
                <w:sz w:val="24"/>
                <w:szCs w:val="24"/>
              </w:rPr>
            </w:pPr>
            <w:r>
              <w:rPr>
                <w:sz w:val="24"/>
                <w:szCs w:val="24"/>
              </w:rPr>
              <w:t>2</w:t>
            </w:r>
            <w:r>
              <w:rPr>
                <w:rFonts w:hint="eastAsia"/>
                <w:sz w:val="24"/>
                <w:szCs w:val="24"/>
              </w:rPr>
              <w:t>间</w:t>
            </w:r>
          </w:p>
        </w:tc>
        <w:tc>
          <w:tcPr>
            <w:tcW w:w="7419" w:type="dxa"/>
            <w:noWrap w:val="0"/>
            <w:vAlign w:val="center"/>
          </w:tcPr>
          <w:p w14:paraId="3BEE8C44">
            <w:pPr>
              <w:spacing w:line="360" w:lineRule="auto"/>
              <w:jc w:val="center"/>
              <w:rPr>
                <w:sz w:val="24"/>
                <w:szCs w:val="24"/>
              </w:rPr>
            </w:pPr>
            <w:r>
              <w:rPr>
                <w:rFonts w:hint="eastAsia"/>
                <w:sz w:val="24"/>
                <w:szCs w:val="24"/>
              </w:rPr>
              <w:t>管道井</w:t>
            </w:r>
          </w:p>
        </w:tc>
      </w:tr>
    </w:tbl>
    <w:p w14:paraId="5221A79D">
      <w:pPr>
        <w:widowControl/>
        <w:ind w:firstLine="448" w:firstLineChars="200"/>
        <w:jc w:val="left"/>
        <w:rPr>
          <w:sz w:val="24"/>
        </w:rPr>
      </w:pPr>
    </w:p>
    <w:p w14:paraId="45B03A75">
      <w:pPr>
        <w:widowControl/>
        <w:ind w:firstLine="448" w:firstLineChars="200"/>
        <w:jc w:val="left"/>
        <w:rPr>
          <w:sz w:val="24"/>
        </w:rPr>
      </w:pPr>
      <w:r>
        <w:rPr>
          <w:rFonts w:hint="eastAsia"/>
          <w:sz w:val="24"/>
        </w:rPr>
        <w:t>本项目属于物业管理行业</w:t>
      </w:r>
    </w:p>
    <w:p w14:paraId="451DA261">
      <w:pPr>
        <w:widowControl/>
        <w:ind w:firstLine="448" w:firstLineChars="200"/>
        <w:jc w:val="left"/>
        <w:rPr>
          <w:sz w:val="24"/>
        </w:rPr>
      </w:pPr>
      <w:r>
        <w:rPr>
          <w:sz w:val="24"/>
        </w:rPr>
        <w:t>二</w:t>
      </w:r>
      <w:r>
        <w:rPr>
          <w:rFonts w:hint="eastAsia"/>
          <w:sz w:val="24"/>
        </w:rPr>
        <w:t>、</w:t>
      </w:r>
      <w:r>
        <w:rPr>
          <w:sz w:val="24"/>
        </w:rPr>
        <w:t>人员及岗位要求</w:t>
      </w:r>
    </w:p>
    <w:tbl>
      <w:tblPr>
        <w:tblStyle w:val="22"/>
        <w:tblW w:w="9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254"/>
        <w:gridCol w:w="828"/>
        <w:gridCol w:w="3845"/>
        <w:gridCol w:w="1255"/>
        <w:gridCol w:w="1401"/>
      </w:tblGrid>
      <w:tr w14:paraId="13BB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921" w:type="dxa"/>
            <w:noWrap w:val="0"/>
            <w:vAlign w:val="center"/>
          </w:tcPr>
          <w:p w14:paraId="3EE7BF91">
            <w:pPr>
              <w:spacing w:line="360" w:lineRule="auto"/>
              <w:jc w:val="center"/>
              <w:rPr>
                <w:b/>
                <w:sz w:val="22"/>
                <w:szCs w:val="22"/>
              </w:rPr>
            </w:pPr>
            <w:r>
              <w:rPr>
                <w:rFonts w:hint="eastAsia"/>
                <w:b/>
                <w:sz w:val="22"/>
                <w:szCs w:val="22"/>
              </w:rPr>
              <w:t>序号</w:t>
            </w:r>
          </w:p>
        </w:tc>
        <w:tc>
          <w:tcPr>
            <w:tcW w:w="1254" w:type="dxa"/>
            <w:noWrap w:val="0"/>
            <w:vAlign w:val="center"/>
          </w:tcPr>
          <w:p w14:paraId="391B8A74">
            <w:pPr>
              <w:spacing w:line="360" w:lineRule="auto"/>
              <w:jc w:val="center"/>
              <w:rPr>
                <w:b/>
                <w:sz w:val="22"/>
                <w:szCs w:val="22"/>
              </w:rPr>
            </w:pPr>
            <w:r>
              <w:rPr>
                <w:rFonts w:hint="eastAsia"/>
                <w:b/>
                <w:sz w:val="22"/>
                <w:szCs w:val="22"/>
              </w:rPr>
              <w:t>岗位名称</w:t>
            </w:r>
          </w:p>
        </w:tc>
        <w:tc>
          <w:tcPr>
            <w:tcW w:w="828" w:type="dxa"/>
            <w:noWrap w:val="0"/>
            <w:vAlign w:val="center"/>
          </w:tcPr>
          <w:p w14:paraId="5E083EDB">
            <w:pPr>
              <w:spacing w:line="360" w:lineRule="auto"/>
              <w:jc w:val="center"/>
              <w:rPr>
                <w:b/>
                <w:sz w:val="22"/>
                <w:szCs w:val="22"/>
              </w:rPr>
            </w:pPr>
            <w:r>
              <w:rPr>
                <w:rFonts w:hint="eastAsia"/>
                <w:b/>
                <w:sz w:val="22"/>
                <w:szCs w:val="22"/>
              </w:rPr>
              <w:t>人数</w:t>
            </w:r>
          </w:p>
        </w:tc>
        <w:tc>
          <w:tcPr>
            <w:tcW w:w="3845" w:type="dxa"/>
            <w:noWrap w:val="0"/>
            <w:vAlign w:val="center"/>
          </w:tcPr>
          <w:p w14:paraId="0C4B044A">
            <w:pPr>
              <w:spacing w:line="360" w:lineRule="auto"/>
              <w:jc w:val="center"/>
              <w:rPr>
                <w:b/>
                <w:sz w:val="22"/>
                <w:szCs w:val="22"/>
                <w:highlight w:val="yellow"/>
              </w:rPr>
            </w:pPr>
            <w:r>
              <w:rPr>
                <w:rFonts w:hint="eastAsia"/>
                <w:b/>
                <w:sz w:val="22"/>
                <w:szCs w:val="22"/>
              </w:rPr>
              <w:t>要求</w:t>
            </w:r>
          </w:p>
        </w:tc>
        <w:tc>
          <w:tcPr>
            <w:tcW w:w="1255" w:type="dxa"/>
            <w:noWrap w:val="0"/>
            <w:vAlign w:val="center"/>
          </w:tcPr>
          <w:p w14:paraId="20D2C2A1">
            <w:pPr>
              <w:spacing w:line="360" w:lineRule="auto"/>
              <w:jc w:val="center"/>
              <w:rPr>
                <w:b/>
                <w:sz w:val="22"/>
                <w:szCs w:val="22"/>
              </w:rPr>
            </w:pPr>
            <w:r>
              <w:rPr>
                <w:rFonts w:hint="eastAsia"/>
                <w:b/>
                <w:sz w:val="22"/>
                <w:szCs w:val="22"/>
              </w:rPr>
              <w:t>是否接受退休人员</w:t>
            </w:r>
          </w:p>
        </w:tc>
        <w:tc>
          <w:tcPr>
            <w:tcW w:w="1401" w:type="dxa"/>
            <w:noWrap w:val="0"/>
            <w:vAlign w:val="center"/>
          </w:tcPr>
          <w:p w14:paraId="5B3F0C89">
            <w:pPr>
              <w:spacing w:line="360" w:lineRule="auto"/>
              <w:jc w:val="center"/>
              <w:rPr>
                <w:b/>
                <w:sz w:val="22"/>
                <w:szCs w:val="22"/>
              </w:rPr>
            </w:pPr>
            <w:r>
              <w:rPr>
                <w:rFonts w:hint="eastAsia"/>
                <w:b/>
                <w:sz w:val="22"/>
                <w:szCs w:val="22"/>
              </w:rPr>
              <w:t>工作时间</w:t>
            </w:r>
          </w:p>
        </w:tc>
      </w:tr>
      <w:tr w14:paraId="3147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921" w:type="dxa"/>
            <w:noWrap w:val="0"/>
            <w:vAlign w:val="center"/>
          </w:tcPr>
          <w:p w14:paraId="49E4E244">
            <w:pPr>
              <w:spacing w:line="360" w:lineRule="auto"/>
              <w:jc w:val="center"/>
              <w:rPr>
                <w:sz w:val="22"/>
                <w:szCs w:val="22"/>
              </w:rPr>
            </w:pPr>
            <w:r>
              <w:rPr>
                <w:sz w:val="22"/>
                <w:szCs w:val="22"/>
              </w:rPr>
              <w:t>1</w:t>
            </w:r>
          </w:p>
        </w:tc>
        <w:tc>
          <w:tcPr>
            <w:tcW w:w="1254" w:type="dxa"/>
            <w:noWrap w:val="0"/>
            <w:vAlign w:val="center"/>
          </w:tcPr>
          <w:p w14:paraId="13D8384B">
            <w:pPr>
              <w:spacing w:line="360" w:lineRule="auto"/>
              <w:jc w:val="center"/>
              <w:rPr>
                <w:sz w:val="22"/>
                <w:szCs w:val="22"/>
              </w:rPr>
            </w:pPr>
            <w:r>
              <w:rPr>
                <w:rFonts w:hint="eastAsia"/>
                <w:sz w:val="22"/>
                <w:szCs w:val="22"/>
              </w:rPr>
              <w:t>项目经理</w:t>
            </w:r>
          </w:p>
        </w:tc>
        <w:tc>
          <w:tcPr>
            <w:tcW w:w="828" w:type="dxa"/>
            <w:noWrap w:val="0"/>
            <w:vAlign w:val="center"/>
          </w:tcPr>
          <w:p w14:paraId="682BC429">
            <w:pPr>
              <w:spacing w:line="360" w:lineRule="auto"/>
              <w:jc w:val="center"/>
              <w:rPr>
                <w:sz w:val="22"/>
                <w:szCs w:val="22"/>
              </w:rPr>
            </w:pPr>
            <w:r>
              <w:rPr>
                <w:sz w:val="22"/>
                <w:szCs w:val="22"/>
              </w:rPr>
              <w:t>1</w:t>
            </w:r>
            <w:r>
              <w:rPr>
                <w:rFonts w:hint="eastAsia"/>
                <w:sz w:val="22"/>
                <w:szCs w:val="22"/>
              </w:rPr>
              <w:t>人</w:t>
            </w:r>
          </w:p>
        </w:tc>
        <w:tc>
          <w:tcPr>
            <w:tcW w:w="3845" w:type="dxa"/>
            <w:noWrap w:val="0"/>
            <w:vAlign w:val="center"/>
          </w:tcPr>
          <w:p w14:paraId="453977D7">
            <w:pPr>
              <w:spacing w:line="360" w:lineRule="auto"/>
              <w:jc w:val="left"/>
              <w:rPr>
                <w:rFonts w:hint="eastAsia"/>
                <w:sz w:val="22"/>
                <w:szCs w:val="22"/>
                <w:lang w:eastAsia="zh-CN"/>
              </w:rPr>
            </w:pPr>
            <w:r>
              <w:rPr>
                <w:sz w:val="22"/>
                <w:szCs w:val="22"/>
              </w:rPr>
              <w:t>4</w:t>
            </w:r>
            <w:r>
              <w:rPr>
                <w:rFonts w:hint="eastAsia"/>
                <w:sz w:val="22"/>
                <w:szCs w:val="22"/>
                <w:lang w:val="en-US" w:eastAsia="zh-CN"/>
              </w:rPr>
              <w:t>5</w:t>
            </w:r>
            <w:r>
              <w:rPr>
                <w:rFonts w:hint="eastAsia"/>
                <w:sz w:val="22"/>
                <w:szCs w:val="22"/>
              </w:rPr>
              <w:t>周岁</w:t>
            </w:r>
            <w:r>
              <w:rPr>
                <w:rFonts w:hint="eastAsia"/>
                <w:sz w:val="22"/>
                <w:szCs w:val="22"/>
                <w:lang w:val="en-US" w:eastAsia="zh-CN"/>
              </w:rPr>
              <w:t>或</w:t>
            </w:r>
            <w:r>
              <w:rPr>
                <w:rFonts w:hint="eastAsia"/>
                <w:sz w:val="22"/>
                <w:szCs w:val="22"/>
              </w:rPr>
              <w:t>以下，仪表端正</w:t>
            </w:r>
            <w:r>
              <w:rPr>
                <w:rFonts w:hint="eastAsia"/>
                <w:sz w:val="22"/>
                <w:szCs w:val="22"/>
                <w:lang w:eastAsia="zh-CN"/>
              </w:rPr>
              <w:t>；</w:t>
            </w:r>
          </w:p>
          <w:p w14:paraId="1C93B58A">
            <w:pPr>
              <w:spacing w:line="360" w:lineRule="auto"/>
              <w:jc w:val="left"/>
              <w:rPr>
                <w:rFonts w:hint="eastAsia"/>
                <w:sz w:val="22"/>
                <w:szCs w:val="22"/>
                <w:lang w:val="en-US" w:eastAsia="zh-CN"/>
              </w:rPr>
            </w:pPr>
            <w:r>
              <w:rPr>
                <w:rFonts w:hint="eastAsia"/>
                <w:sz w:val="22"/>
                <w:szCs w:val="22"/>
              </w:rPr>
              <w:t>具有</w:t>
            </w:r>
            <w:r>
              <w:rPr>
                <w:rFonts w:hint="eastAsia"/>
                <w:sz w:val="22"/>
                <w:szCs w:val="22"/>
                <w:lang w:val="en-US" w:eastAsia="zh-CN"/>
              </w:rPr>
              <w:t>大学</w:t>
            </w:r>
            <w:r>
              <w:rPr>
                <w:rFonts w:hint="eastAsia"/>
                <w:sz w:val="22"/>
                <w:szCs w:val="22"/>
              </w:rPr>
              <w:t>本科</w:t>
            </w:r>
            <w:r>
              <w:rPr>
                <w:rFonts w:hint="eastAsia"/>
                <w:sz w:val="22"/>
                <w:szCs w:val="22"/>
                <w:lang w:val="en-US" w:eastAsia="zh-CN"/>
              </w:rPr>
              <w:t>或</w:t>
            </w:r>
            <w:r>
              <w:rPr>
                <w:rFonts w:hint="eastAsia"/>
                <w:sz w:val="22"/>
                <w:szCs w:val="22"/>
              </w:rPr>
              <w:t>以上学历，中共党员</w:t>
            </w:r>
            <w:r>
              <w:rPr>
                <w:rFonts w:hint="eastAsia"/>
                <w:sz w:val="22"/>
                <w:szCs w:val="22"/>
                <w:lang w:val="en-US" w:eastAsia="zh-CN"/>
              </w:rPr>
              <w:t>优先；</w:t>
            </w:r>
          </w:p>
          <w:p w14:paraId="7BB3A8B6">
            <w:pPr>
              <w:spacing w:line="360" w:lineRule="auto"/>
              <w:jc w:val="left"/>
              <w:rPr>
                <w:rFonts w:hint="eastAsia" w:eastAsia="宋体"/>
                <w:sz w:val="22"/>
                <w:szCs w:val="22"/>
                <w:lang w:val="en-US" w:eastAsia="zh-CN"/>
              </w:rPr>
            </w:pPr>
            <w:r>
              <w:rPr>
                <w:rFonts w:hint="eastAsia"/>
                <w:sz w:val="22"/>
                <w:szCs w:val="22"/>
              </w:rPr>
              <w:t>具备五年</w:t>
            </w:r>
            <w:r>
              <w:rPr>
                <w:rFonts w:hint="eastAsia"/>
                <w:sz w:val="22"/>
                <w:szCs w:val="22"/>
                <w:lang w:val="en-US" w:eastAsia="zh-CN"/>
              </w:rPr>
              <w:t>或</w:t>
            </w:r>
            <w:r>
              <w:rPr>
                <w:rFonts w:hint="eastAsia"/>
                <w:sz w:val="22"/>
                <w:szCs w:val="22"/>
              </w:rPr>
              <w:t>以上非住宅物业管理</w:t>
            </w:r>
            <w:r>
              <w:rPr>
                <w:rFonts w:hint="eastAsia"/>
                <w:sz w:val="22"/>
                <w:szCs w:val="22"/>
                <w:lang w:val="en-US" w:eastAsia="zh-CN"/>
              </w:rPr>
              <w:t>经</w:t>
            </w:r>
            <w:r>
              <w:rPr>
                <w:rFonts w:hint="eastAsia"/>
                <w:sz w:val="22"/>
                <w:szCs w:val="22"/>
              </w:rPr>
              <w:t>验。常驻本项目物业服务现场，不得兼管其他项目</w:t>
            </w:r>
            <w:r>
              <w:rPr>
                <w:rFonts w:hint="eastAsia"/>
                <w:sz w:val="22"/>
                <w:szCs w:val="22"/>
                <w:lang w:eastAsia="zh-CN"/>
              </w:rPr>
              <w:t>。</w:t>
            </w:r>
          </w:p>
        </w:tc>
        <w:tc>
          <w:tcPr>
            <w:tcW w:w="1255" w:type="dxa"/>
            <w:noWrap w:val="0"/>
            <w:vAlign w:val="center"/>
          </w:tcPr>
          <w:p w14:paraId="4EF1A589">
            <w:pPr>
              <w:spacing w:line="360" w:lineRule="auto"/>
              <w:jc w:val="center"/>
              <w:rPr>
                <w:sz w:val="22"/>
                <w:szCs w:val="22"/>
              </w:rPr>
            </w:pPr>
            <w:r>
              <w:rPr>
                <w:rFonts w:hint="eastAsia"/>
                <w:sz w:val="22"/>
                <w:szCs w:val="22"/>
              </w:rPr>
              <w:t>否</w:t>
            </w:r>
          </w:p>
        </w:tc>
        <w:tc>
          <w:tcPr>
            <w:tcW w:w="1401" w:type="dxa"/>
            <w:noWrap w:val="0"/>
            <w:vAlign w:val="center"/>
          </w:tcPr>
          <w:p w14:paraId="682CAFFA">
            <w:pPr>
              <w:spacing w:line="360" w:lineRule="auto"/>
              <w:jc w:val="both"/>
              <w:rPr>
                <w:sz w:val="22"/>
                <w:szCs w:val="22"/>
              </w:rPr>
            </w:pPr>
            <w:r>
              <w:rPr>
                <w:rFonts w:hint="eastAsia"/>
                <w:sz w:val="22"/>
                <w:szCs w:val="22"/>
              </w:rPr>
              <w:t>每周</w:t>
            </w:r>
            <w:r>
              <w:rPr>
                <w:sz w:val="22"/>
                <w:szCs w:val="22"/>
              </w:rPr>
              <w:t>5</w:t>
            </w:r>
            <w:r>
              <w:rPr>
                <w:rFonts w:hint="eastAsia"/>
                <w:sz w:val="22"/>
                <w:szCs w:val="22"/>
              </w:rPr>
              <w:t>天</w:t>
            </w:r>
          </w:p>
          <w:p w14:paraId="3D4FEB28">
            <w:pPr>
              <w:spacing w:line="360" w:lineRule="auto"/>
              <w:jc w:val="both"/>
              <w:rPr>
                <w:sz w:val="22"/>
                <w:szCs w:val="22"/>
              </w:rPr>
            </w:pPr>
            <w:r>
              <w:rPr>
                <w:rFonts w:hint="eastAsia"/>
                <w:sz w:val="22"/>
                <w:szCs w:val="22"/>
              </w:rPr>
              <w:t>每天</w:t>
            </w:r>
            <w:r>
              <w:rPr>
                <w:sz w:val="22"/>
                <w:szCs w:val="22"/>
              </w:rPr>
              <w:t>8</w:t>
            </w:r>
            <w:r>
              <w:rPr>
                <w:rFonts w:hint="eastAsia"/>
                <w:sz w:val="22"/>
                <w:szCs w:val="22"/>
              </w:rPr>
              <w:t>小时</w:t>
            </w:r>
          </w:p>
        </w:tc>
      </w:tr>
      <w:tr w14:paraId="3790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921" w:type="dxa"/>
            <w:noWrap w:val="0"/>
            <w:vAlign w:val="center"/>
          </w:tcPr>
          <w:p w14:paraId="093E0406">
            <w:pPr>
              <w:spacing w:line="360" w:lineRule="auto"/>
              <w:jc w:val="center"/>
              <w:rPr>
                <w:sz w:val="22"/>
                <w:szCs w:val="22"/>
              </w:rPr>
            </w:pPr>
            <w:r>
              <w:rPr>
                <w:sz w:val="22"/>
                <w:szCs w:val="22"/>
              </w:rPr>
              <w:t>2</w:t>
            </w:r>
          </w:p>
        </w:tc>
        <w:tc>
          <w:tcPr>
            <w:tcW w:w="1254" w:type="dxa"/>
            <w:noWrap w:val="0"/>
            <w:vAlign w:val="center"/>
          </w:tcPr>
          <w:p w14:paraId="33CA12C5">
            <w:pPr>
              <w:spacing w:line="360" w:lineRule="auto"/>
              <w:jc w:val="center"/>
              <w:rPr>
                <w:sz w:val="22"/>
                <w:szCs w:val="22"/>
              </w:rPr>
            </w:pPr>
            <w:r>
              <w:rPr>
                <w:rFonts w:hint="eastAsia"/>
                <w:sz w:val="22"/>
                <w:szCs w:val="22"/>
              </w:rPr>
              <w:t>保洁员</w:t>
            </w:r>
          </w:p>
        </w:tc>
        <w:tc>
          <w:tcPr>
            <w:tcW w:w="828" w:type="dxa"/>
            <w:noWrap w:val="0"/>
            <w:vAlign w:val="center"/>
          </w:tcPr>
          <w:p w14:paraId="6ADEC4CC">
            <w:pPr>
              <w:spacing w:line="360" w:lineRule="auto"/>
              <w:jc w:val="center"/>
              <w:rPr>
                <w:sz w:val="22"/>
                <w:szCs w:val="22"/>
              </w:rPr>
            </w:pPr>
            <w:r>
              <w:rPr>
                <w:sz w:val="22"/>
                <w:szCs w:val="22"/>
              </w:rPr>
              <w:t>7</w:t>
            </w:r>
            <w:r>
              <w:rPr>
                <w:rFonts w:hint="eastAsia"/>
                <w:sz w:val="22"/>
                <w:szCs w:val="22"/>
              </w:rPr>
              <w:t>人</w:t>
            </w:r>
          </w:p>
        </w:tc>
        <w:tc>
          <w:tcPr>
            <w:tcW w:w="3845" w:type="dxa"/>
            <w:noWrap w:val="0"/>
            <w:vAlign w:val="center"/>
          </w:tcPr>
          <w:p w14:paraId="42CF8C93">
            <w:pPr>
              <w:spacing w:line="360" w:lineRule="auto"/>
              <w:rPr>
                <w:rFonts w:hint="eastAsia"/>
                <w:sz w:val="22"/>
                <w:szCs w:val="22"/>
                <w:lang w:eastAsia="zh-CN"/>
              </w:rPr>
            </w:pPr>
            <w:r>
              <w:rPr>
                <w:rFonts w:hint="eastAsia"/>
                <w:sz w:val="22"/>
                <w:szCs w:val="22"/>
              </w:rPr>
              <w:t>女，</w:t>
            </w:r>
            <w:r>
              <w:rPr>
                <w:rFonts w:hint="eastAsia"/>
                <w:sz w:val="22"/>
                <w:szCs w:val="22"/>
                <w:lang w:val="en-US" w:eastAsia="zh-CN"/>
              </w:rPr>
              <w:t>49周岁或</w:t>
            </w:r>
            <w:r>
              <w:rPr>
                <w:rFonts w:hint="eastAsia"/>
                <w:sz w:val="22"/>
                <w:szCs w:val="22"/>
              </w:rPr>
              <w:t>以下，吃苦耐劳，身体健康，品德良好</w:t>
            </w:r>
            <w:r>
              <w:rPr>
                <w:rFonts w:hint="eastAsia"/>
                <w:sz w:val="22"/>
                <w:szCs w:val="22"/>
                <w:lang w:eastAsia="zh-CN"/>
              </w:rPr>
              <w:t>；</w:t>
            </w:r>
          </w:p>
          <w:p w14:paraId="7A1BC761">
            <w:pPr>
              <w:spacing w:line="360" w:lineRule="auto"/>
              <w:rPr>
                <w:rFonts w:hint="eastAsia" w:ascii="宋体" w:eastAsia="宋体"/>
                <w:sz w:val="22"/>
                <w:szCs w:val="22"/>
                <w:lang w:eastAsia="zh-CN"/>
              </w:rPr>
            </w:pPr>
            <w:r>
              <w:rPr>
                <w:rFonts w:hint="eastAsia" w:ascii="宋体" w:hAnsi="宋体"/>
                <w:sz w:val="22"/>
                <w:szCs w:val="22"/>
              </w:rPr>
              <w:t>具有</w:t>
            </w:r>
            <w:r>
              <w:rPr>
                <w:rFonts w:ascii="宋体" w:hAnsi="宋体"/>
                <w:sz w:val="22"/>
                <w:szCs w:val="22"/>
              </w:rPr>
              <w:t>2</w:t>
            </w:r>
            <w:r>
              <w:rPr>
                <w:rFonts w:hint="eastAsia" w:ascii="宋体" w:hAnsi="宋体"/>
                <w:sz w:val="22"/>
                <w:szCs w:val="22"/>
              </w:rPr>
              <w:t>年</w:t>
            </w:r>
            <w:r>
              <w:rPr>
                <w:rFonts w:hint="eastAsia" w:ascii="宋体" w:hAnsi="宋体"/>
                <w:sz w:val="22"/>
                <w:szCs w:val="22"/>
                <w:lang w:val="en-US" w:eastAsia="zh-CN"/>
              </w:rPr>
              <w:t>或</w:t>
            </w:r>
            <w:r>
              <w:rPr>
                <w:rFonts w:hint="eastAsia" w:ascii="宋体" w:hAnsi="宋体"/>
                <w:sz w:val="22"/>
                <w:szCs w:val="22"/>
              </w:rPr>
              <w:t>以上相关工作经验</w:t>
            </w:r>
            <w:r>
              <w:rPr>
                <w:rFonts w:hint="eastAsia" w:ascii="宋体" w:hAnsi="宋体"/>
                <w:sz w:val="22"/>
                <w:szCs w:val="22"/>
                <w:lang w:eastAsia="zh-CN"/>
              </w:rPr>
              <w:t>。</w:t>
            </w:r>
          </w:p>
        </w:tc>
        <w:tc>
          <w:tcPr>
            <w:tcW w:w="1255" w:type="dxa"/>
            <w:noWrap w:val="0"/>
            <w:vAlign w:val="center"/>
          </w:tcPr>
          <w:p w14:paraId="675ECD39">
            <w:pPr>
              <w:spacing w:line="360" w:lineRule="auto"/>
              <w:jc w:val="center"/>
              <w:rPr>
                <w:sz w:val="22"/>
                <w:szCs w:val="22"/>
              </w:rPr>
            </w:pPr>
            <w:r>
              <w:rPr>
                <w:rFonts w:hint="eastAsia"/>
                <w:sz w:val="22"/>
                <w:szCs w:val="22"/>
              </w:rPr>
              <w:t>否</w:t>
            </w:r>
          </w:p>
        </w:tc>
        <w:tc>
          <w:tcPr>
            <w:tcW w:w="1401" w:type="dxa"/>
            <w:noWrap w:val="0"/>
            <w:vAlign w:val="center"/>
          </w:tcPr>
          <w:p w14:paraId="0CAD1F20">
            <w:pPr>
              <w:spacing w:line="360" w:lineRule="auto"/>
              <w:jc w:val="both"/>
              <w:rPr>
                <w:sz w:val="22"/>
                <w:szCs w:val="22"/>
              </w:rPr>
            </w:pPr>
            <w:r>
              <w:rPr>
                <w:rFonts w:hint="eastAsia"/>
                <w:sz w:val="22"/>
                <w:szCs w:val="22"/>
              </w:rPr>
              <w:t>每周</w:t>
            </w:r>
            <w:r>
              <w:rPr>
                <w:sz w:val="22"/>
                <w:szCs w:val="22"/>
              </w:rPr>
              <w:t>5</w:t>
            </w:r>
            <w:r>
              <w:rPr>
                <w:rFonts w:hint="eastAsia"/>
                <w:sz w:val="22"/>
                <w:szCs w:val="22"/>
              </w:rPr>
              <w:t>天</w:t>
            </w:r>
          </w:p>
          <w:p w14:paraId="5C927AAE">
            <w:pPr>
              <w:spacing w:line="360" w:lineRule="auto"/>
              <w:jc w:val="both"/>
              <w:rPr>
                <w:sz w:val="22"/>
                <w:szCs w:val="22"/>
              </w:rPr>
            </w:pPr>
            <w:r>
              <w:rPr>
                <w:rFonts w:hint="eastAsia"/>
                <w:sz w:val="22"/>
                <w:szCs w:val="22"/>
              </w:rPr>
              <w:t>每天</w:t>
            </w:r>
            <w:r>
              <w:rPr>
                <w:rFonts w:hint="eastAsia"/>
                <w:sz w:val="22"/>
                <w:szCs w:val="22"/>
                <w:lang w:val="en-US" w:eastAsia="zh-CN"/>
              </w:rPr>
              <w:t>8</w:t>
            </w:r>
            <w:r>
              <w:rPr>
                <w:rFonts w:hint="eastAsia"/>
                <w:sz w:val="22"/>
                <w:szCs w:val="22"/>
              </w:rPr>
              <w:t>小时</w:t>
            </w:r>
          </w:p>
        </w:tc>
      </w:tr>
      <w:tr w14:paraId="4EF9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21" w:type="dxa"/>
            <w:noWrap w:val="0"/>
            <w:vAlign w:val="center"/>
          </w:tcPr>
          <w:p w14:paraId="66E50154">
            <w:pPr>
              <w:spacing w:line="360" w:lineRule="auto"/>
              <w:jc w:val="center"/>
              <w:rPr>
                <w:sz w:val="22"/>
                <w:szCs w:val="22"/>
              </w:rPr>
            </w:pPr>
            <w:r>
              <w:rPr>
                <w:sz w:val="22"/>
                <w:szCs w:val="22"/>
              </w:rPr>
              <w:t>3</w:t>
            </w:r>
          </w:p>
        </w:tc>
        <w:tc>
          <w:tcPr>
            <w:tcW w:w="1254" w:type="dxa"/>
            <w:noWrap w:val="0"/>
            <w:vAlign w:val="center"/>
          </w:tcPr>
          <w:p w14:paraId="68A990B4">
            <w:pPr>
              <w:spacing w:line="360" w:lineRule="auto"/>
              <w:jc w:val="center"/>
              <w:rPr>
                <w:sz w:val="22"/>
                <w:szCs w:val="22"/>
              </w:rPr>
            </w:pPr>
            <w:r>
              <w:rPr>
                <w:rFonts w:hint="eastAsia"/>
                <w:sz w:val="22"/>
                <w:szCs w:val="22"/>
              </w:rPr>
              <w:t>洗衣房人员</w:t>
            </w:r>
          </w:p>
        </w:tc>
        <w:tc>
          <w:tcPr>
            <w:tcW w:w="828" w:type="dxa"/>
            <w:noWrap w:val="0"/>
            <w:vAlign w:val="center"/>
          </w:tcPr>
          <w:p w14:paraId="4C3F26B8">
            <w:pPr>
              <w:spacing w:line="360" w:lineRule="auto"/>
              <w:jc w:val="center"/>
              <w:rPr>
                <w:sz w:val="22"/>
                <w:szCs w:val="22"/>
              </w:rPr>
            </w:pPr>
            <w:r>
              <w:rPr>
                <w:sz w:val="22"/>
                <w:szCs w:val="22"/>
              </w:rPr>
              <w:t>1</w:t>
            </w:r>
            <w:r>
              <w:rPr>
                <w:rFonts w:hint="eastAsia"/>
                <w:sz w:val="22"/>
                <w:szCs w:val="22"/>
              </w:rPr>
              <w:t>人</w:t>
            </w:r>
          </w:p>
        </w:tc>
        <w:tc>
          <w:tcPr>
            <w:tcW w:w="3845" w:type="dxa"/>
            <w:noWrap w:val="0"/>
            <w:vAlign w:val="center"/>
          </w:tcPr>
          <w:p w14:paraId="1CE3434F">
            <w:pPr>
              <w:spacing w:line="360" w:lineRule="auto"/>
              <w:rPr>
                <w:rFonts w:hint="eastAsia"/>
                <w:sz w:val="22"/>
                <w:szCs w:val="22"/>
                <w:lang w:eastAsia="zh-CN"/>
              </w:rPr>
            </w:pPr>
            <w:r>
              <w:rPr>
                <w:rFonts w:hint="eastAsia"/>
                <w:sz w:val="22"/>
                <w:szCs w:val="22"/>
              </w:rPr>
              <w:t>女，</w:t>
            </w:r>
            <w:r>
              <w:rPr>
                <w:sz w:val="22"/>
                <w:szCs w:val="22"/>
              </w:rPr>
              <w:t>40</w:t>
            </w:r>
            <w:r>
              <w:rPr>
                <w:rFonts w:hint="eastAsia"/>
                <w:sz w:val="22"/>
                <w:szCs w:val="22"/>
                <w:lang w:val="en-US" w:eastAsia="zh-CN"/>
              </w:rPr>
              <w:t>周</w:t>
            </w:r>
            <w:r>
              <w:rPr>
                <w:rFonts w:hint="eastAsia"/>
                <w:sz w:val="22"/>
                <w:szCs w:val="22"/>
              </w:rPr>
              <w:t>岁</w:t>
            </w:r>
            <w:r>
              <w:rPr>
                <w:rFonts w:hint="eastAsia"/>
                <w:sz w:val="22"/>
                <w:szCs w:val="22"/>
                <w:lang w:val="en-US" w:eastAsia="zh-CN"/>
              </w:rPr>
              <w:t>或</w:t>
            </w:r>
            <w:r>
              <w:rPr>
                <w:rFonts w:hint="eastAsia"/>
                <w:sz w:val="22"/>
                <w:szCs w:val="22"/>
              </w:rPr>
              <w:t>以下，熟练使用洗衣设备，吃苦耐劳，身体健康，品德良好</w:t>
            </w:r>
            <w:r>
              <w:rPr>
                <w:rFonts w:hint="eastAsia"/>
                <w:sz w:val="22"/>
                <w:szCs w:val="22"/>
                <w:lang w:eastAsia="zh-CN"/>
              </w:rPr>
              <w:t>；</w:t>
            </w:r>
          </w:p>
          <w:p w14:paraId="6FE5F6C9">
            <w:pPr>
              <w:spacing w:line="360" w:lineRule="auto"/>
              <w:rPr>
                <w:sz w:val="22"/>
                <w:szCs w:val="22"/>
              </w:rPr>
            </w:pPr>
            <w:r>
              <w:rPr>
                <w:rFonts w:hint="eastAsia"/>
                <w:sz w:val="22"/>
                <w:szCs w:val="22"/>
              </w:rPr>
              <w:t>具有</w:t>
            </w:r>
            <w:r>
              <w:rPr>
                <w:sz w:val="22"/>
                <w:szCs w:val="22"/>
              </w:rPr>
              <w:t>2</w:t>
            </w:r>
            <w:r>
              <w:rPr>
                <w:rFonts w:hint="eastAsia"/>
                <w:sz w:val="22"/>
                <w:szCs w:val="22"/>
              </w:rPr>
              <w:t>年</w:t>
            </w:r>
            <w:r>
              <w:rPr>
                <w:rFonts w:hint="eastAsia"/>
                <w:sz w:val="22"/>
                <w:szCs w:val="22"/>
                <w:lang w:val="en-US" w:eastAsia="zh-CN"/>
              </w:rPr>
              <w:t>或</w:t>
            </w:r>
            <w:r>
              <w:rPr>
                <w:rFonts w:hint="eastAsia"/>
                <w:sz w:val="22"/>
                <w:szCs w:val="22"/>
              </w:rPr>
              <w:t>以上相关工作经验。</w:t>
            </w:r>
          </w:p>
        </w:tc>
        <w:tc>
          <w:tcPr>
            <w:tcW w:w="1255" w:type="dxa"/>
            <w:noWrap w:val="0"/>
            <w:vAlign w:val="center"/>
          </w:tcPr>
          <w:p w14:paraId="7E533E96">
            <w:pPr>
              <w:spacing w:line="360" w:lineRule="auto"/>
              <w:jc w:val="center"/>
              <w:rPr>
                <w:sz w:val="22"/>
                <w:szCs w:val="22"/>
              </w:rPr>
            </w:pPr>
            <w:r>
              <w:rPr>
                <w:rFonts w:hint="eastAsia"/>
                <w:sz w:val="22"/>
                <w:szCs w:val="22"/>
              </w:rPr>
              <w:t>否</w:t>
            </w:r>
          </w:p>
        </w:tc>
        <w:tc>
          <w:tcPr>
            <w:tcW w:w="1401" w:type="dxa"/>
            <w:noWrap w:val="0"/>
            <w:vAlign w:val="center"/>
          </w:tcPr>
          <w:p w14:paraId="6AD0C221">
            <w:pPr>
              <w:spacing w:line="360" w:lineRule="auto"/>
              <w:jc w:val="both"/>
              <w:rPr>
                <w:sz w:val="22"/>
                <w:szCs w:val="22"/>
              </w:rPr>
            </w:pPr>
            <w:r>
              <w:rPr>
                <w:rFonts w:hint="eastAsia"/>
                <w:sz w:val="22"/>
                <w:szCs w:val="22"/>
              </w:rPr>
              <w:t>每周</w:t>
            </w:r>
            <w:r>
              <w:rPr>
                <w:sz w:val="22"/>
                <w:szCs w:val="22"/>
              </w:rPr>
              <w:t>5</w:t>
            </w:r>
            <w:r>
              <w:rPr>
                <w:rFonts w:hint="eastAsia"/>
                <w:sz w:val="22"/>
                <w:szCs w:val="22"/>
              </w:rPr>
              <w:t>天</w:t>
            </w:r>
          </w:p>
          <w:p w14:paraId="368D405D">
            <w:pPr>
              <w:spacing w:line="360" w:lineRule="auto"/>
              <w:jc w:val="both"/>
              <w:rPr>
                <w:sz w:val="22"/>
                <w:szCs w:val="22"/>
              </w:rPr>
            </w:pPr>
            <w:r>
              <w:rPr>
                <w:rFonts w:hint="eastAsia"/>
                <w:sz w:val="22"/>
                <w:szCs w:val="22"/>
              </w:rPr>
              <w:t>每天</w:t>
            </w:r>
            <w:r>
              <w:rPr>
                <w:rFonts w:hint="eastAsia"/>
                <w:sz w:val="22"/>
                <w:szCs w:val="22"/>
                <w:lang w:val="en-US" w:eastAsia="zh-CN"/>
              </w:rPr>
              <w:t>8</w:t>
            </w:r>
            <w:r>
              <w:rPr>
                <w:rFonts w:hint="eastAsia"/>
                <w:sz w:val="22"/>
                <w:szCs w:val="22"/>
              </w:rPr>
              <w:t>小时</w:t>
            </w:r>
          </w:p>
        </w:tc>
      </w:tr>
      <w:tr w14:paraId="1D28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921" w:type="dxa"/>
            <w:noWrap w:val="0"/>
            <w:vAlign w:val="center"/>
          </w:tcPr>
          <w:p w14:paraId="6A7273CD">
            <w:pPr>
              <w:spacing w:line="360" w:lineRule="auto"/>
              <w:jc w:val="center"/>
              <w:rPr>
                <w:sz w:val="22"/>
                <w:szCs w:val="22"/>
              </w:rPr>
            </w:pPr>
            <w:r>
              <w:rPr>
                <w:sz w:val="22"/>
                <w:szCs w:val="22"/>
              </w:rPr>
              <w:t>4</w:t>
            </w:r>
          </w:p>
        </w:tc>
        <w:tc>
          <w:tcPr>
            <w:tcW w:w="1254" w:type="dxa"/>
            <w:noWrap w:val="0"/>
            <w:vAlign w:val="center"/>
          </w:tcPr>
          <w:p w14:paraId="12978BB0">
            <w:pPr>
              <w:spacing w:line="360" w:lineRule="auto"/>
              <w:jc w:val="center"/>
              <w:rPr>
                <w:sz w:val="22"/>
                <w:szCs w:val="22"/>
              </w:rPr>
            </w:pPr>
            <w:r>
              <w:rPr>
                <w:rFonts w:hint="eastAsia"/>
                <w:sz w:val="22"/>
                <w:szCs w:val="22"/>
              </w:rPr>
              <w:t>综合维修工</w:t>
            </w:r>
          </w:p>
        </w:tc>
        <w:tc>
          <w:tcPr>
            <w:tcW w:w="828" w:type="dxa"/>
            <w:noWrap w:val="0"/>
            <w:vAlign w:val="center"/>
          </w:tcPr>
          <w:p w14:paraId="0C5E9F5E">
            <w:pPr>
              <w:spacing w:line="360" w:lineRule="auto"/>
              <w:jc w:val="center"/>
              <w:rPr>
                <w:sz w:val="22"/>
                <w:szCs w:val="22"/>
              </w:rPr>
            </w:pPr>
            <w:r>
              <w:rPr>
                <w:sz w:val="22"/>
                <w:szCs w:val="22"/>
              </w:rPr>
              <w:t>4</w:t>
            </w:r>
            <w:r>
              <w:rPr>
                <w:rFonts w:hint="eastAsia"/>
                <w:sz w:val="22"/>
                <w:szCs w:val="22"/>
              </w:rPr>
              <w:t>人</w:t>
            </w:r>
          </w:p>
        </w:tc>
        <w:tc>
          <w:tcPr>
            <w:tcW w:w="3845" w:type="dxa"/>
            <w:noWrap w:val="0"/>
            <w:vAlign w:val="center"/>
          </w:tcPr>
          <w:p w14:paraId="34E58FBB">
            <w:pPr>
              <w:spacing w:line="360" w:lineRule="auto"/>
              <w:rPr>
                <w:rFonts w:hint="eastAsia" w:eastAsia="宋体"/>
                <w:sz w:val="22"/>
                <w:szCs w:val="22"/>
                <w:lang w:eastAsia="zh-CN"/>
              </w:rPr>
            </w:pPr>
            <w:r>
              <w:rPr>
                <w:rFonts w:hint="eastAsia"/>
                <w:sz w:val="22"/>
                <w:szCs w:val="22"/>
              </w:rPr>
              <w:t>男，</w:t>
            </w:r>
            <w:r>
              <w:rPr>
                <w:sz w:val="22"/>
                <w:szCs w:val="22"/>
              </w:rPr>
              <w:t>55</w:t>
            </w:r>
            <w:r>
              <w:rPr>
                <w:rFonts w:hint="eastAsia"/>
                <w:sz w:val="22"/>
                <w:szCs w:val="22"/>
                <w:lang w:val="en-US" w:eastAsia="zh-CN"/>
              </w:rPr>
              <w:t>周</w:t>
            </w:r>
            <w:r>
              <w:rPr>
                <w:rFonts w:hint="eastAsia"/>
                <w:sz w:val="22"/>
                <w:szCs w:val="22"/>
              </w:rPr>
              <w:t>岁</w:t>
            </w:r>
            <w:r>
              <w:rPr>
                <w:rFonts w:hint="eastAsia"/>
                <w:sz w:val="22"/>
                <w:szCs w:val="22"/>
                <w:lang w:val="en-US" w:eastAsia="zh-CN"/>
              </w:rPr>
              <w:t>或</w:t>
            </w:r>
            <w:r>
              <w:rPr>
                <w:rFonts w:hint="eastAsia"/>
                <w:sz w:val="22"/>
                <w:szCs w:val="22"/>
              </w:rPr>
              <w:t>以下，吃苦耐劳，身体健康，品德良好</w:t>
            </w:r>
            <w:r>
              <w:rPr>
                <w:rFonts w:hint="eastAsia"/>
                <w:sz w:val="22"/>
                <w:szCs w:val="22"/>
                <w:lang w:eastAsia="zh-CN"/>
              </w:rPr>
              <w:t>；</w:t>
            </w:r>
          </w:p>
          <w:p w14:paraId="64B51AE6">
            <w:pPr>
              <w:spacing w:line="360" w:lineRule="auto"/>
              <w:rPr>
                <w:rFonts w:hint="eastAsia"/>
                <w:sz w:val="22"/>
                <w:szCs w:val="22"/>
                <w:lang w:eastAsia="zh-CN"/>
              </w:rPr>
            </w:pPr>
            <w:r>
              <w:rPr>
                <w:rFonts w:hint="eastAsia"/>
                <w:sz w:val="22"/>
                <w:szCs w:val="22"/>
              </w:rPr>
              <w:t>具有</w:t>
            </w:r>
            <w:r>
              <w:rPr>
                <w:sz w:val="22"/>
                <w:szCs w:val="22"/>
              </w:rPr>
              <w:t>5</w:t>
            </w:r>
            <w:r>
              <w:rPr>
                <w:rFonts w:hint="eastAsia"/>
                <w:sz w:val="22"/>
                <w:szCs w:val="22"/>
              </w:rPr>
              <w:t>年以上相关工作经验</w:t>
            </w:r>
            <w:r>
              <w:rPr>
                <w:rFonts w:hint="eastAsia"/>
                <w:sz w:val="22"/>
                <w:szCs w:val="22"/>
                <w:lang w:eastAsia="zh-CN"/>
              </w:rPr>
              <w:t>。</w:t>
            </w:r>
          </w:p>
          <w:p w14:paraId="714B276B">
            <w:pPr>
              <w:spacing w:line="360" w:lineRule="auto"/>
              <w:rPr>
                <w:sz w:val="22"/>
                <w:szCs w:val="22"/>
              </w:rPr>
            </w:pPr>
            <w:r>
              <w:rPr>
                <w:rFonts w:hint="eastAsia"/>
                <w:sz w:val="22"/>
                <w:szCs w:val="18"/>
              </w:rPr>
              <w:t>★</w:t>
            </w:r>
            <w:r>
              <w:rPr>
                <w:rFonts w:hint="eastAsia"/>
                <w:sz w:val="22"/>
                <w:szCs w:val="22"/>
              </w:rPr>
              <w:t>持《特种作业操作证（</w:t>
            </w:r>
            <w:r>
              <w:rPr>
                <w:rFonts w:hint="eastAsia"/>
                <w:sz w:val="22"/>
                <w:szCs w:val="22"/>
                <w:lang w:eastAsia="zh-CN"/>
              </w:rPr>
              <w:t>低</w:t>
            </w:r>
            <w:r>
              <w:rPr>
                <w:rFonts w:hint="eastAsia"/>
                <w:sz w:val="22"/>
                <w:szCs w:val="22"/>
              </w:rPr>
              <w:t>压电工作业）》和《特种作业操作证（制冷与空调作业）》上岗。</w:t>
            </w:r>
          </w:p>
        </w:tc>
        <w:tc>
          <w:tcPr>
            <w:tcW w:w="1255" w:type="dxa"/>
            <w:noWrap w:val="0"/>
            <w:vAlign w:val="center"/>
          </w:tcPr>
          <w:p w14:paraId="265E2A08">
            <w:pPr>
              <w:spacing w:line="360" w:lineRule="auto"/>
              <w:jc w:val="center"/>
              <w:rPr>
                <w:sz w:val="22"/>
                <w:szCs w:val="22"/>
              </w:rPr>
            </w:pPr>
            <w:r>
              <w:rPr>
                <w:rFonts w:hint="eastAsia"/>
                <w:sz w:val="22"/>
                <w:szCs w:val="22"/>
              </w:rPr>
              <w:t>否</w:t>
            </w:r>
          </w:p>
        </w:tc>
        <w:tc>
          <w:tcPr>
            <w:tcW w:w="1401" w:type="dxa"/>
            <w:noWrap w:val="0"/>
            <w:vAlign w:val="center"/>
          </w:tcPr>
          <w:p w14:paraId="156749DE">
            <w:pPr>
              <w:spacing w:line="360" w:lineRule="auto"/>
              <w:jc w:val="center"/>
              <w:rPr>
                <w:rFonts w:hint="eastAsia"/>
                <w:sz w:val="22"/>
                <w:szCs w:val="22"/>
                <w:lang w:val="en-US" w:eastAsia="zh-CN"/>
              </w:rPr>
            </w:pPr>
            <w:r>
              <w:rPr>
                <w:rFonts w:hint="eastAsia"/>
                <w:sz w:val="22"/>
                <w:szCs w:val="22"/>
                <w:lang w:val="en-US" w:eastAsia="zh-CN"/>
              </w:rPr>
              <w:t>24小时值守</w:t>
            </w:r>
          </w:p>
          <w:p w14:paraId="7F4B5EBB">
            <w:pPr>
              <w:spacing w:line="360" w:lineRule="auto"/>
              <w:jc w:val="center"/>
              <w:rPr>
                <w:sz w:val="22"/>
                <w:szCs w:val="22"/>
              </w:rPr>
            </w:pPr>
            <w:r>
              <w:rPr>
                <w:rFonts w:hint="eastAsia"/>
                <w:sz w:val="22"/>
                <w:szCs w:val="22"/>
              </w:rPr>
              <w:t>四班三运转</w:t>
            </w:r>
          </w:p>
        </w:tc>
      </w:tr>
      <w:tr w14:paraId="0B71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2175" w:type="dxa"/>
            <w:gridSpan w:val="2"/>
            <w:noWrap w:val="0"/>
            <w:vAlign w:val="center"/>
          </w:tcPr>
          <w:p w14:paraId="4E508E83">
            <w:pPr>
              <w:spacing w:line="360" w:lineRule="auto"/>
              <w:jc w:val="center"/>
              <w:rPr>
                <w:sz w:val="22"/>
                <w:szCs w:val="22"/>
              </w:rPr>
            </w:pPr>
            <w:r>
              <w:rPr>
                <w:rFonts w:hint="eastAsia"/>
                <w:sz w:val="22"/>
                <w:szCs w:val="22"/>
              </w:rPr>
              <w:t>合计人数</w:t>
            </w:r>
          </w:p>
        </w:tc>
        <w:tc>
          <w:tcPr>
            <w:tcW w:w="7329" w:type="dxa"/>
            <w:gridSpan w:val="4"/>
            <w:noWrap w:val="0"/>
            <w:vAlign w:val="center"/>
          </w:tcPr>
          <w:p w14:paraId="11AFF16A">
            <w:pPr>
              <w:spacing w:line="360" w:lineRule="auto"/>
              <w:jc w:val="center"/>
              <w:rPr>
                <w:sz w:val="22"/>
                <w:szCs w:val="22"/>
              </w:rPr>
            </w:pPr>
            <w:r>
              <w:rPr>
                <w:sz w:val="22"/>
                <w:szCs w:val="22"/>
              </w:rPr>
              <w:t>13</w:t>
            </w:r>
          </w:p>
        </w:tc>
      </w:tr>
    </w:tbl>
    <w:p w14:paraId="25E85A88">
      <w:pPr>
        <w:widowControl/>
        <w:jc w:val="left"/>
        <w:rPr>
          <w:sz w:val="24"/>
        </w:rPr>
      </w:pPr>
    </w:p>
    <w:p w14:paraId="7FCA5C72">
      <w:pPr>
        <w:widowControl/>
        <w:ind w:firstLine="448" w:firstLineChars="200"/>
        <w:jc w:val="left"/>
        <w:rPr>
          <w:sz w:val="24"/>
        </w:rPr>
      </w:pPr>
      <w:r>
        <w:rPr>
          <w:rFonts w:hint="eastAsia"/>
          <w:sz w:val="24"/>
        </w:rPr>
        <w:t>注：</w:t>
      </w:r>
    </w:p>
    <w:p w14:paraId="2814496C">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07908456">
      <w:pPr>
        <w:widowControl/>
        <w:ind w:firstLine="448" w:firstLineChars="200"/>
        <w:jc w:val="left"/>
        <w:rPr>
          <w:sz w:val="24"/>
        </w:rPr>
      </w:pPr>
      <w:r>
        <w:rPr>
          <w:rFonts w:hint="eastAsia"/>
          <w:sz w:val="24"/>
        </w:rPr>
        <w:t>一旦获得中标资格，上述人员按要求投入本项目服务，非经采购人同意，不随意更换人员。</w:t>
      </w:r>
    </w:p>
    <w:p w14:paraId="676B11C7">
      <w:pPr>
        <w:widowControl/>
        <w:ind w:firstLine="448"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59ECF4DD">
      <w:pPr>
        <w:widowControl/>
        <w:ind w:firstLine="448" w:firstLineChars="200"/>
        <w:jc w:val="left"/>
        <w:rPr>
          <w:sz w:val="24"/>
        </w:rPr>
      </w:pPr>
    </w:p>
    <w:p w14:paraId="7156A48C">
      <w:pPr>
        <w:widowControl/>
        <w:ind w:firstLine="448" w:firstLineChars="200"/>
        <w:jc w:val="left"/>
        <w:rPr>
          <w:sz w:val="24"/>
        </w:rPr>
      </w:pPr>
    </w:p>
    <w:p w14:paraId="0B1075F0">
      <w:pPr>
        <w:widowControl/>
        <w:ind w:firstLine="448" w:firstLineChars="200"/>
        <w:jc w:val="left"/>
        <w:rPr>
          <w:sz w:val="24"/>
        </w:rPr>
      </w:pPr>
      <w:r>
        <w:rPr>
          <w:rFonts w:hint="eastAsia"/>
          <w:sz w:val="24"/>
        </w:rPr>
        <w:t>加注“★”号条款为实质性条款，不得出现负偏离，发生负偏离即做无效标处理。</w:t>
      </w:r>
    </w:p>
    <w:p w14:paraId="78F85707">
      <w:pPr>
        <w:widowControl/>
        <w:ind w:firstLine="448" w:firstLineChars="200"/>
        <w:jc w:val="left"/>
        <w:rPr>
          <w:sz w:val="24"/>
        </w:rPr>
      </w:pPr>
    </w:p>
    <w:p w14:paraId="679ABB5E">
      <w:pPr>
        <w:widowControl/>
        <w:ind w:firstLine="448" w:firstLineChars="200"/>
        <w:jc w:val="left"/>
        <w:rPr>
          <w:sz w:val="24"/>
        </w:rPr>
      </w:pPr>
      <w:r>
        <w:rPr>
          <w:rFonts w:hint="eastAsia"/>
          <w:sz w:val="24"/>
          <w:lang w:val="en-US" w:eastAsia="zh-CN"/>
        </w:rPr>
        <w:t>三</w:t>
      </w:r>
      <w:r>
        <w:rPr>
          <w:rFonts w:hint="eastAsia"/>
          <w:sz w:val="24"/>
        </w:rPr>
        <w:t>、各岗位人员具体工作内容、职责及服务标准</w:t>
      </w:r>
    </w:p>
    <w:p w14:paraId="635C9287">
      <w:pPr>
        <w:widowControl/>
        <w:ind w:firstLine="224" w:firstLineChars="100"/>
        <w:jc w:val="left"/>
        <w:rPr>
          <w:rFonts w:hint="eastAsia"/>
          <w:sz w:val="24"/>
        </w:rPr>
      </w:pPr>
      <w:r>
        <w:rPr>
          <w:rFonts w:hint="eastAsia"/>
          <w:sz w:val="24"/>
        </w:rPr>
        <w:t>（一）各岗位职责</w:t>
      </w:r>
    </w:p>
    <w:p w14:paraId="4FA133A4">
      <w:pPr>
        <w:widowControl/>
        <w:ind w:firstLine="224" w:firstLineChars="100"/>
        <w:jc w:val="left"/>
        <w:rPr>
          <w:rFonts w:hint="eastAsia"/>
          <w:sz w:val="24"/>
        </w:rPr>
      </w:pPr>
      <w:r>
        <w:rPr>
          <w:rFonts w:hint="eastAsia"/>
          <w:sz w:val="24"/>
        </w:rPr>
        <w:t>1、项目经理</w:t>
      </w:r>
    </w:p>
    <w:p w14:paraId="0A16364A">
      <w:pPr>
        <w:widowControl/>
        <w:jc w:val="left"/>
        <w:rPr>
          <w:rFonts w:hint="eastAsia"/>
          <w:sz w:val="24"/>
        </w:rPr>
      </w:pPr>
      <w:r>
        <w:rPr>
          <w:rFonts w:hint="eastAsia"/>
          <w:sz w:val="24"/>
        </w:rPr>
        <w:t>（1）贯彻国家、地方政府主管部门、行业相关的法律、法规、规范等，执行投标人各项规章制度；</w:t>
      </w:r>
    </w:p>
    <w:p w14:paraId="6F904A3F">
      <w:pPr>
        <w:widowControl/>
        <w:jc w:val="left"/>
        <w:rPr>
          <w:rFonts w:hint="eastAsia"/>
          <w:sz w:val="24"/>
        </w:rPr>
      </w:pPr>
      <w:r>
        <w:rPr>
          <w:rFonts w:hint="eastAsia"/>
          <w:sz w:val="24"/>
        </w:rPr>
        <w:t>（2）执行采购人和投标人各项决议，完成其布置的各项工作，严格执行天津海事法院物业服务合同；</w:t>
      </w:r>
    </w:p>
    <w:p w14:paraId="0163FDF5">
      <w:pPr>
        <w:widowControl/>
        <w:jc w:val="left"/>
        <w:rPr>
          <w:rFonts w:hint="eastAsia"/>
          <w:sz w:val="24"/>
        </w:rPr>
      </w:pPr>
      <w:r>
        <w:rPr>
          <w:rFonts w:hint="eastAsia"/>
          <w:sz w:val="24"/>
        </w:rPr>
        <w:t>（3）负责建立健全各种标准化管理制度并组织落实；</w:t>
      </w:r>
    </w:p>
    <w:p w14:paraId="78EA9C34">
      <w:pPr>
        <w:widowControl/>
        <w:jc w:val="left"/>
        <w:rPr>
          <w:rFonts w:hint="eastAsia"/>
          <w:sz w:val="24"/>
        </w:rPr>
      </w:pPr>
      <w:r>
        <w:rPr>
          <w:rFonts w:hint="eastAsia"/>
          <w:sz w:val="24"/>
        </w:rPr>
        <w:t>（4）负责清洁卫生管理；</w:t>
      </w:r>
    </w:p>
    <w:p w14:paraId="2CE5F5FC">
      <w:pPr>
        <w:widowControl/>
        <w:jc w:val="left"/>
        <w:rPr>
          <w:rFonts w:hint="eastAsia"/>
          <w:sz w:val="24"/>
        </w:rPr>
      </w:pPr>
      <w:r>
        <w:rPr>
          <w:rFonts w:hint="eastAsia"/>
          <w:sz w:val="24"/>
        </w:rPr>
        <w:t>（5）负责共用部位养护管理；</w:t>
      </w:r>
    </w:p>
    <w:p w14:paraId="4EA975FA">
      <w:pPr>
        <w:widowControl/>
        <w:jc w:val="left"/>
        <w:rPr>
          <w:rFonts w:hint="eastAsia"/>
          <w:sz w:val="24"/>
        </w:rPr>
      </w:pPr>
      <w:r>
        <w:rPr>
          <w:rFonts w:hint="eastAsia"/>
          <w:sz w:val="24"/>
        </w:rPr>
        <w:t>（5）负责机电设施设备日常运行养护管理；</w:t>
      </w:r>
    </w:p>
    <w:p w14:paraId="089AAFA6">
      <w:pPr>
        <w:widowControl/>
        <w:jc w:val="left"/>
        <w:rPr>
          <w:rFonts w:hint="eastAsia"/>
          <w:sz w:val="24"/>
        </w:rPr>
      </w:pPr>
      <w:r>
        <w:rPr>
          <w:rFonts w:hint="eastAsia"/>
          <w:sz w:val="24"/>
        </w:rPr>
        <w:t>（6）负责统计管理；</w:t>
      </w:r>
    </w:p>
    <w:p w14:paraId="1B66E926">
      <w:pPr>
        <w:widowControl/>
        <w:jc w:val="left"/>
        <w:rPr>
          <w:rFonts w:hint="eastAsia"/>
          <w:sz w:val="24"/>
        </w:rPr>
      </w:pPr>
      <w:r>
        <w:rPr>
          <w:rFonts w:hint="eastAsia"/>
          <w:sz w:val="24"/>
        </w:rPr>
        <w:t>（7）负责突发事件处理；</w:t>
      </w:r>
    </w:p>
    <w:p w14:paraId="5A337060">
      <w:pPr>
        <w:widowControl/>
        <w:jc w:val="left"/>
        <w:rPr>
          <w:rFonts w:hint="eastAsia"/>
          <w:sz w:val="24"/>
        </w:rPr>
      </w:pPr>
      <w:r>
        <w:rPr>
          <w:rFonts w:hint="eastAsia"/>
          <w:sz w:val="24"/>
        </w:rPr>
        <w:t>（8）负责物业管理服务范畴内的其它工作。</w:t>
      </w:r>
    </w:p>
    <w:p w14:paraId="3E864B59">
      <w:pPr>
        <w:widowControl/>
        <w:ind w:firstLine="224" w:firstLineChars="100"/>
        <w:jc w:val="left"/>
        <w:rPr>
          <w:rFonts w:hint="eastAsia"/>
          <w:sz w:val="24"/>
        </w:rPr>
      </w:pPr>
      <w:r>
        <w:rPr>
          <w:rFonts w:hint="eastAsia"/>
          <w:sz w:val="24"/>
        </w:rPr>
        <w:t>2、保洁员</w:t>
      </w:r>
    </w:p>
    <w:p w14:paraId="31DEA1A0">
      <w:pPr>
        <w:widowControl/>
        <w:jc w:val="left"/>
        <w:rPr>
          <w:rFonts w:hint="eastAsia"/>
          <w:sz w:val="24"/>
        </w:rPr>
      </w:pPr>
      <w:r>
        <w:rPr>
          <w:rFonts w:hint="eastAsia"/>
          <w:sz w:val="24"/>
        </w:rPr>
        <w:t>（1）据工作标准和程序进行清洁，保证清洁区域环境整洁；</w:t>
      </w:r>
    </w:p>
    <w:p w14:paraId="1E16B1B6">
      <w:pPr>
        <w:widowControl/>
        <w:jc w:val="left"/>
        <w:rPr>
          <w:rFonts w:hint="eastAsia"/>
          <w:sz w:val="24"/>
        </w:rPr>
      </w:pPr>
      <w:r>
        <w:rPr>
          <w:rFonts w:hint="eastAsia"/>
          <w:sz w:val="24"/>
        </w:rPr>
        <w:t>（2）按规定检查服务区域设施设备的损坏情况；</w:t>
      </w:r>
    </w:p>
    <w:p w14:paraId="5843A132">
      <w:pPr>
        <w:widowControl/>
        <w:jc w:val="left"/>
        <w:rPr>
          <w:rFonts w:hint="eastAsia"/>
          <w:sz w:val="24"/>
        </w:rPr>
      </w:pPr>
      <w:r>
        <w:rPr>
          <w:rFonts w:hint="eastAsia"/>
          <w:sz w:val="24"/>
        </w:rPr>
        <w:t>（3）按规定填写作业记录；</w:t>
      </w:r>
    </w:p>
    <w:p w14:paraId="20CE24EB">
      <w:pPr>
        <w:widowControl/>
        <w:jc w:val="left"/>
        <w:rPr>
          <w:rFonts w:hint="eastAsia"/>
          <w:sz w:val="24"/>
        </w:rPr>
      </w:pPr>
      <w:r>
        <w:rPr>
          <w:rFonts w:hint="eastAsia"/>
          <w:sz w:val="24"/>
        </w:rPr>
        <w:t>（4）熟练使用各种清洁设备；</w:t>
      </w:r>
    </w:p>
    <w:p w14:paraId="6F23CC36">
      <w:pPr>
        <w:widowControl/>
        <w:jc w:val="left"/>
        <w:rPr>
          <w:rFonts w:hint="eastAsia"/>
          <w:sz w:val="24"/>
        </w:rPr>
      </w:pPr>
      <w:r>
        <w:rPr>
          <w:rFonts w:hint="eastAsia"/>
          <w:sz w:val="24"/>
        </w:rPr>
        <w:t>（5）熟练掌握垃圾分类原则及按照规定进行垃圾分类、收集；</w:t>
      </w:r>
    </w:p>
    <w:p w14:paraId="64CC7151">
      <w:pPr>
        <w:widowControl/>
        <w:jc w:val="left"/>
        <w:rPr>
          <w:rFonts w:hint="eastAsia"/>
          <w:sz w:val="24"/>
        </w:rPr>
      </w:pPr>
      <w:r>
        <w:rPr>
          <w:rFonts w:hint="eastAsia"/>
          <w:sz w:val="24"/>
        </w:rPr>
        <w:t>（6）熟练使用各种清洁药剂；</w:t>
      </w:r>
    </w:p>
    <w:p w14:paraId="22BF43B6">
      <w:pPr>
        <w:widowControl/>
        <w:jc w:val="left"/>
        <w:rPr>
          <w:rFonts w:hint="eastAsia"/>
          <w:sz w:val="24"/>
        </w:rPr>
      </w:pPr>
      <w:r>
        <w:rPr>
          <w:rFonts w:hint="eastAsia"/>
          <w:sz w:val="24"/>
        </w:rPr>
        <w:t>（7）完成主管领导交办的其它工作。</w:t>
      </w:r>
    </w:p>
    <w:p w14:paraId="226ABE87">
      <w:pPr>
        <w:widowControl/>
        <w:ind w:firstLine="224" w:firstLineChars="100"/>
        <w:jc w:val="left"/>
        <w:rPr>
          <w:rFonts w:hint="eastAsia"/>
          <w:sz w:val="24"/>
        </w:rPr>
      </w:pPr>
      <w:r>
        <w:rPr>
          <w:rFonts w:hint="eastAsia"/>
          <w:sz w:val="24"/>
        </w:rPr>
        <w:t>3、洗衣房人员</w:t>
      </w:r>
    </w:p>
    <w:p w14:paraId="6517472B">
      <w:pPr>
        <w:widowControl/>
        <w:jc w:val="left"/>
        <w:rPr>
          <w:rFonts w:hint="eastAsia"/>
          <w:sz w:val="24"/>
        </w:rPr>
      </w:pPr>
      <w:r>
        <w:rPr>
          <w:rFonts w:hint="eastAsia"/>
          <w:sz w:val="24"/>
        </w:rPr>
        <w:t>（1）操作时不得擅自离开工作岗位，工作时间不做与工作无关的事情；</w:t>
      </w:r>
    </w:p>
    <w:p w14:paraId="7C238E16">
      <w:pPr>
        <w:widowControl/>
        <w:jc w:val="left"/>
        <w:rPr>
          <w:rFonts w:hint="eastAsia"/>
          <w:sz w:val="24"/>
        </w:rPr>
      </w:pPr>
      <w:r>
        <w:rPr>
          <w:rFonts w:hint="eastAsia"/>
          <w:sz w:val="24"/>
        </w:rPr>
        <w:t>（2）待人礼貌和气，服务主动热情，不隐瞒服务过失或瑕疵；</w:t>
      </w:r>
    </w:p>
    <w:p w14:paraId="6FA58D55">
      <w:pPr>
        <w:widowControl/>
        <w:jc w:val="left"/>
        <w:rPr>
          <w:rFonts w:hint="eastAsia"/>
          <w:sz w:val="24"/>
        </w:rPr>
      </w:pPr>
      <w:r>
        <w:rPr>
          <w:rFonts w:hint="eastAsia"/>
          <w:sz w:val="24"/>
        </w:rPr>
        <w:t>（3）保质保量完成甲方的洗涤任务；</w:t>
      </w:r>
    </w:p>
    <w:p w14:paraId="2DEC15AF">
      <w:pPr>
        <w:widowControl/>
        <w:jc w:val="left"/>
        <w:rPr>
          <w:rFonts w:hint="eastAsia"/>
          <w:sz w:val="24"/>
        </w:rPr>
      </w:pPr>
      <w:r>
        <w:rPr>
          <w:rFonts w:hint="eastAsia"/>
          <w:sz w:val="24"/>
        </w:rPr>
        <w:t>（4）发生丢失损坏（非机械性的）要按使用时间，对直接责任者进行处罚；</w:t>
      </w:r>
    </w:p>
    <w:p w14:paraId="794CEBAC">
      <w:pPr>
        <w:widowControl/>
        <w:jc w:val="left"/>
        <w:rPr>
          <w:rFonts w:hint="eastAsia"/>
          <w:sz w:val="24"/>
        </w:rPr>
      </w:pPr>
      <w:r>
        <w:rPr>
          <w:rFonts w:hint="eastAsia"/>
          <w:sz w:val="24"/>
        </w:rPr>
        <w:t>（5）收取衣物检查是否完整，有无破损，且布草要按照数量记数，要求准确无误。尽量避免出现事故，出现人为过失的，责任自负。</w:t>
      </w:r>
    </w:p>
    <w:p w14:paraId="5F972719">
      <w:pPr>
        <w:widowControl/>
        <w:jc w:val="left"/>
        <w:rPr>
          <w:rFonts w:hint="eastAsia"/>
          <w:sz w:val="24"/>
        </w:rPr>
      </w:pPr>
      <w:r>
        <w:rPr>
          <w:rFonts w:hint="eastAsia"/>
          <w:sz w:val="24"/>
        </w:rPr>
        <w:t>（6）遵守安全操作规程，精心爱护设备，节约水、电、洗涤用品等。</w:t>
      </w:r>
    </w:p>
    <w:p w14:paraId="67159999">
      <w:pPr>
        <w:widowControl/>
        <w:ind w:firstLine="224" w:firstLineChars="100"/>
        <w:jc w:val="left"/>
        <w:rPr>
          <w:rFonts w:hint="eastAsia"/>
          <w:sz w:val="24"/>
        </w:rPr>
      </w:pPr>
      <w:r>
        <w:rPr>
          <w:rFonts w:hint="eastAsia"/>
          <w:sz w:val="24"/>
        </w:rPr>
        <w:t>4、综合维修工</w:t>
      </w:r>
    </w:p>
    <w:p w14:paraId="01518D8A">
      <w:pPr>
        <w:widowControl/>
        <w:jc w:val="left"/>
        <w:rPr>
          <w:rFonts w:hint="eastAsia"/>
          <w:sz w:val="24"/>
        </w:rPr>
      </w:pPr>
      <w:r>
        <w:rPr>
          <w:rFonts w:hint="eastAsia"/>
          <w:sz w:val="24"/>
        </w:rPr>
        <w:t>（1）在项目经理的领导下，对物业管理区域内的建筑物及建筑物附属设施设备等执行运行、保养和维护操作规程中规定的工作；</w:t>
      </w:r>
    </w:p>
    <w:p w14:paraId="6E2735E7">
      <w:pPr>
        <w:widowControl/>
        <w:jc w:val="left"/>
        <w:rPr>
          <w:rFonts w:hint="eastAsia"/>
          <w:sz w:val="24"/>
        </w:rPr>
      </w:pPr>
      <w:r>
        <w:rPr>
          <w:rFonts w:hint="eastAsia"/>
          <w:sz w:val="24"/>
        </w:rPr>
        <w:t>（2）服从项目经理的安排，保质保量完成各项工作；</w:t>
      </w:r>
    </w:p>
    <w:p w14:paraId="26E76C2E">
      <w:pPr>
        <w:widowControl/>
        <w:jc w:val="left"/>
        <w:rPr>
          <w:rFonts w:hint="eastAsia"/>
          <w:sz w:val="24"/>
        </w:rPr>
      </w:pPr>
      <w:r>
        <w:rPr>
          <w:rFonts w:hint="eastAsia"/>
          <w:sz w:val="24"/>
        </w:rPr>
        <w:t>（3）熟悉物业管理区域内供电、照明、给排水、供暖等系统情况；</w:t>
      </w:r>
    </w:p>
    <w:p w14:paraId="4A0DEA81">
      <w:pPr>
        <w:widowControl/>
        <w:jc w:val="left"/>
        <w:rPr>
          <w:rFonts w:hint="eastAsia"/>
          <w:sz w:val="24"/>
        </w:rPr>
      </w:pPr>
      <w:r>
        <w:rPr>
          <w:rFonts w:hint="eastAsia"/>
          <w:sz w:val="24"/>
        </w:rPr>
        <w:t>（4）参加项目日常值班，坚守岗位，监控建筑本体及机电设备的运行状况，处理客户的报修，按规定作好相关记录；</w:t>
      </w:r>
    </w:p>
    <w:p w14:paraId="1B1540B9">
      <w:pPr>
        <w:widowControl/>
        <w:jc w:val="left"/>
        <w:rPr>
          <w:rFonts w:hint="eastAsia"/>
          <w:sz w:val="24"/>
        </w:rPr>
      </w:pPr>
      <w:r>
        <w:rPr>
          <w:rFonts w:hint="eastAsia"/>
          <w:sz w:val="24"/>
        </w:rPr>
        <w:t>（5）定期对建筑物及建筑物附属设施设备进行巡视及维修保养，发现异常情况及时处理，作好工作记录；</w:t>
      </w:r>
    </w:p>
    <w:p w14:paraId="41618F80">
      <w:pPr>
        <w:widowControl/>
        <w:jc w:val="left"/>
        <w:rPr>
          <w:rFonts w:hint="eastAsia"/>
          <w:sz w:val="24"/>
        </w:rPr>
      </w:pPr>
      <w:r>
        <w:rPr>
          <w:rFonts w:hint="eastAsia"/>
          <w:sz w:val="24"/>
        </w:rPr>
        <w:t>（6）及时处理故障抢修工作，遵守安全操作规程及维修技术程序；</w:t>
      </w:r>
    </w:p>
    <w:p w14:paraId="4A257D16">
      <w:pPr>
        <w:widowControl/>
        <w:jc w:val="left"/>
        <w:rPr>
          <w:rFonts w:hint="eastAsia"/>
          <w:sz w:val="24"/>
        </w:rPr>
      </w:pPr>
      <w:r>
        <w:rPr>
          <w:rFonts w:hint="eastAsia"/>
          <w:sz w:val="24"/>
        </w:rPr>
        <w:t>（7）参加各类培训，总结实际工作经验，提高思想素质和技术水平；</w:t>
      </w:r>
    </w:p>
    <w:p w14:paraId="3BECC06A">
      <w:pPr>
        <w:widowControl/>
        <w:jc w:val="left"/>
        <w:rPr>
          <w:rFonts w:hint="eastAsia"/>
          <w:sz w:val="24"/>
        </w:rPr>
      </w:pPr>
      <w:r>
        <w:rPr>
          <w:rFonts w:hint="eastAsia"/>
          <w:sz w:val="24"/>
        </w:rPr>
        <w:t>（8）爱护工具、节约各类维修材料，认真落实节电、节水措施，提出合理化建议；</w:t>
      </w:r>
    </w:p>
    <w:p w14:paraId="0B1AFECD">
      <w:pPr>
        <w:widowControl/>
        <w:jc w:val="left"/>
        <w:rPr>
          <w:rFonts w:hint="eastAsia"/>
          <w:sz w:val="24"/>
        </w:rPr>
      </w:pPr>
      <w:r>
        <w:rPr>
          <w:rFonts w:hint="eastAsia"/>
          <w:sz w:val="24"/>
        </w:rPr>
        <w:t>（9）完成主管领导交办的其它工作。</w:t>
      </w:r>
    </w:p>
    <w:p w14:paraId="7956044C">
      <w:pPr>
        <w:widowControl/>
        <w:jc w:val="left"/>
        <w:rPr>
          <w:rFonts w:hint="eastAsia"/>
          <w:sz w:val="24"/>
        </w:rPr>
      </w:pPr>
      <w:r>
        <w:rPr>
          <w:rFonts w:hint="eastAsia"/>
          <w:sz w:val="24"/>
        </w:rPr>
        <w:t>（二）服务内容及标准</w:t>
      </w:r>
    </w:p>
    <w:p w14:paraId="167B62CA">
      <w:pPr>
        <w:widowControl/>
        <w:ind w:firstLine="224" w:firstLineChars="100"/>
        <w:jc w:val="left"/>
        <w:rPr>
          <w:rFonts w:hint="eastAsia"/>
          <w:sz w:val="24"/>
        </w:rPr>
      </w:pPr>
      <w:r>
        <w:rPr>
          <w:rFonts w:hint="eastAsia"/>
          <w:sz w:val="24"/>
        </w:rPr>
        <w:t>1、楼宇日常养护维修</w:t>
      </w:r>
    </w:p>
    <w:p w14:paraId="386AAC9E">
      <w:pPr>
        <w:widowControl/>
        <w:jc w:val="left"/>
        <w:rPr>
          <w:rFonts w:hint="eastAsia"/>
          <w:sz w:val="24"/>
        </w:rPr>
      </w:pPr>
      <w:r>
        <w:rPr>
          <w:rFonts w:hint="eastAsia"/>
          <w:sz w:val="24"/>
        </w:rPr>
        <w:t>（1）确保办公楼（区）房屋的原有完好等级和正常使用。</w:t>
      </w:r>
    </w:p>
    <w:p w14:paraId="121C7124">
      <w:pPr>
        <w:widowControl/>
        <w:jc w:val="left"/>
        <w:rPr>
          <w:rFonts w:hint="eastAsia"/>
          <w:sz w:val="24"/>
        </w:rPr>
      </w:pPr>
      <w:r>
        <w:rPr>
          <w:rFonts w:hint="eastAsia"/>
          <w:sz w:val="24"/>
        </w:rPr>
        <w:t>（2）未经委托方批准，不得对办公楼结构、设施等进行改动。</w:t>
      </w:r>
    </w:p>
    <w:p w14:paraId="6C626EC6">
      <w:pPr>
        <w:widowControl/>
        <w:jc w:val="left"/>
        <w:rPr>
          <w:rFonts w:hint="eastAsia"/>
          <w:sz w:val="24"/>
        </w:rPr>
      </w:pPr>
      <w:r>
        <w:rPr>
          <w:rFonts w:hint="eastAsia"/>
          <w:sz w:val="24"/>
        </w:rPr>
        <w:t>（3）及时完成各项零星维修任务，一般维修不得超过24小时。</w:t>
      </w:r>
    </w:p>
    <w:p w14:paraId="6D1D41B9">
      <w:pPr>
        <w:widowControl/>
        <w:jc w:val="left"/>
        <w:rPr>
          <w:rFonts w:hint="eastAsia"/>
          <w:sz w:val="24"/>
        </w:rPr>
      </w:pPr>
      <w:r>
        <w:rPr>
          <w:rFonts w:hint="eastAsia"/>
          <w:sz w:val="24"/>
        </w:rPr>
        <w:t>（4）墙面、地面、顶面随时进行维护保养，保证整洁。</w:t>
      </w:r>
    </w:p>
    <w:p w14:paraId="080E6D45">
      <w:pPr>
        <w:widowControl/>
        <w:jc w:val="left"/>
        <w:rPr>
          <w:rFonts w:hint="eastAsia"/>
          <w:sz w:val="24"/>
        </w:rPr>
      </w:pPr>
      <w:r>
        <w:rPr>
          <w:rFonts w:hint="eastAsia"/>
          <w:sz w:val="24"/>
        </w:rPr>
        <w:t>（5）裸露的各种管道桥架随时进行维护保养，保证整洁。</w:t>
      </w:r>
    </w:p>
    <w:p w14:paraId="2D784974">
      <w:pPr>
        <w:widowControl/>
        <w:jc w:val="left"/>
        <w:rPr>
          <w:rFonts w:hint="eastAsia"/>
          <w:sz w:val="24"/>
        </w:rPr>
      </w:pPr>
      <w:r>
        <w:rPr>
          <w:rFonts w:hint="eastAsia"/>
          <w:sz w:val="24"/>
        </w:rPr>
        <w:t>（6）对楼宇下水管井每季度进行检查、清理疏通，保证畅通。</w:t>
      </w:r>
    </w:p>
    <w:p w14:paraId="2E9E89F7">
      <w:pPr>
        <w:widowControl/>
        <w:ind w:firstLine="224" w:firstLineChars="100"/>
        <w:jc w:val="left"/>
        <w:rPr>
          <w:rFonts w:hint="eastAsia"/>
          <w:sz w:val="24"/>
        </w:rPr>
      </w:pPr>
      <w:r>
        <w:rPr>
          <w:rFonts w:hint="eastAsia"/>
          <w:sz w:val="24"/>
        </w:rPr>
        <w:t>2、公共设施、门窗、办公家具的日常维修管理</w:t>
      </w:r>
    </w:p>
    <w:p w14:paraId="3CBC90BC">
      <w:pPr>
        <w:widowControl/>
        <w:jc w:val="left"/>
        <w:rPr>
          <w:rFonts w:hint="eastAsia"/>
          <w:sz w:val="24"/>
        </w:rPr>
      </w:pPr>
      <w:r>
        <w:rPr>
          <w:rFonts w:hint="eastAsia"/>
          <w:sz w:val="24"/>
        </w:rPr>
        <w:t>（1）公共设施（包括各类宣传栏、护栏、室内外照明设施、标牌导向标识、交通导示）无破损、变形，无明显锈蚀。</w:t>
      </w:r>
    </w:p>
    <w:p w14:paraId="5434D7EF">
      <w:pPr>
        <w:widowControl/>
        <w:jc w:val="left"/>
        <w:rPr>
          <w:rFonts w:hint="eastAsia"/>
          <w:sz w:val="24"/>
        </w:rPr>
      </w:pPr>
      <w:r>
        <w:rPr>
          <w:rFonts w:hint="eastAsia"/>
          <w:sz w:val="24"/>
        </w:rPr>
        <w:t>（2）办公家具、门窗、门锁等每日巡查，维修及时，保证正常使用，完成甲方提供的零配件的更换工作。</w:t>
      </w:r>
    </w:p>
    <w:p w14:paraId="79DC5E27">
      <w:pPr>
        <w:widowControl/>
        <w:jc w:val="left"/>
        <w:rPr>
          <w:rFonts w:hint="eastAsia"/>
          <w:sz w:val="24"/>
        </w:rPr>
      </w:pPr>
      <w:r>
        <w:rPr>
          <w:rFonts w:hint="eastAsia"/>
          <w:sz w:val="24"/>
        </w:rPr>
        <w:t>（3）每月对照明灯具清洁一次。</w:t>
      </w:r>
    </w:p>
    <w:p w14:paraId="21E3E799">
      <w:pPr>
        <w:widowControl/>
        <w:jc w:val="left"/>
        <w:rPr>
          <w:rFonts w:hint="eastAsia"/>
          <w:sz w:val="24"/>
        </w:rPr>
      </w:pPr>
      <w:r>
        <w:rPr>
          <w:rFonts w:hint="eastAsia"/>
          <w:sz w:val="24"/>
        </w:rPr>
        <w:t>（4）每月对门窗进行一次检查维护。</w:t>
      </w:r>
    </w:p>
    <w:p w14:paraId="0D9FBDE5">
      <w:pPr>
        <w:widowControl/>
        <w:jc w:val="left"/>
        <w:rPr>
          <w:rFonts w:hint="eastAsia"/>
          <w:sz w:val="24"/>
        </w:rPr>
      </w:pPr>
      <w:r>
        <w:rPr>
          <w:rFonts w:hint="eastAsia"/>
          <w:sz w:val="24"/>
        </w:rPr>
        <w:t>（5）甲方因需要对楼内改造增加的设备移交后纳入物业管理。</w:t>
      </w:r>
    </w:p>
    <w:p w14:paraId="5ED991C0">
      <w:pPr>
        <w:widowControl/>
        <w:ind w:firstLine="224" w:firstLineChars="100"/>
        <w:jc w:val="left"/>
        <w:rPr>
          <w:rFonts w:hint="eastAsia"/>
          <w:sz w:val="24"/>
        </w:rPr>
      </w:pPr>
      <w:r>
        <w:rPr>
          <w:rFonts w:hint="eastAsia"/>
          <w:sz w:val="24"/>
        </w:rPr>
        <w:t>3、给排水设备运行维护</w:t>
      </w:r>
    </w:p>
    <w:p w14:paraId="12BABC1C">
      <w:pPr>
        <w:widowControl/>
        <w:jc w:val="left"/>
        <w:rPr>
          <w:rFonts w:hint="eastAsia"/>
          <w:sz w:val="24"/>
        </w:rPr>
      </w:pPr>
      <w:r>
        <w:rPr>
          <w:rFonts w:hint="eastAsia"/>
          <w:sz w:val="24"/>
        </w:rPr>
        <w:t>（1）加强值班，坚守岗位，持证上岗，每天检查巡视，责任明确，记录清晰，管理严格，保证给排水系统正常运行使用。</w:t>
      </w:r>
    </w:p>
    <w:p w14:paraId="5E34F219">
      <w:pPr>
        <w:widowControl/>
        <w:jc w:val="left"/>
        <w:rPr>
          <w:rFonts w:hint="eastAsia"/>
          <w:sz w:val="24"/>
        </w:rPr>
      </w:pPr>
      <w:r>
        <w:rPr>
          <w:rFonts w:hint="eastAsia"/>
          <w:sz w:val="24"/>
        </w:rPr>
        <w:t>（2）办公楼（区）室内外给排水系统的设备设施，如水泵、水箱、二次加压给水装置、水处理设备、管道、管件、阀门、水嘴、卫生洁具、排水管、透气管、水封设备、室外排水管及其附属构筑物等正常使用进行日常养护。</w:t>
      </w:r>
    </w:p>
    <w:p w14:paraId="193B324A">
      <w:pPr>
        <w:widowControl/>
        <w:jc w:val="left"/>
        <w:rPr>
          <w:rFonts w:hint="eastAsia"/>
          <w:sz w:val="24"/>
        </w:rPr>
      </w:pPr>
      <w:r>
        <w:rPr>
          <w:rFonts w:hint="eastAsia"/>
          <w:sz w:val="24"/>
        </w:rPr>
        <w:t>（3）定期对排水管道进行清理疏通、养护、清除污垢，加强巡视检查，防止跑、冒、滴、漏，保证设备、设施完好。</w:t>
      </w:r>
    </w:p>
    <w:p w14:paraId="2FD2C919">
      <w:pPr>
        <w:widowControl/>
        <w:jc w:val="left"/>
        <w:rPr>
          <w:rFonts w:hint="eastAsia"/>
          <w:sz w:val="24"/>
        </w:rPr>
      </w:pPr>
      <w:r>
        <w:rPr>
          <w:rFonts w:hint="eastAsia"/>
          <w:sz w:val="24"/>
        </w:rPr>
        <w:t>（4）保持室内外排水系统通畅。</w:t>
      </w:r>
    </w:p>
    <w:p w14:paraId="7C103EF7">
      <w:pPr>
        <w:widowControl/>
        <w:jc w:val="left"/>
        <w:rPr>
          <w:rFonts w:hint="eastAsia"/>
          <w:sz w:val="24"/>
        </w:rPr>
      </w:pPr>
      <w:r>
        <w:rPr>
          <w:rFonts w:hint="eastAsia"/>
          <w:sz w:val="24"/>
        </w:rPr>
        <w:t>（5）设备出现故障时，维修人员应在10分钟内到达现场，做好维修记录，零维修合格率达100%，一般性故障排除不过夜，大故障排除不超过2天。</w:t>
      </w:r>
    </w:p>
    <w:p w14:paraId="4A4887FD">
      <w:pPr>
        <w:widowControl/>
        <w:jc w:val="left"/>
        <w:rPr>
          <w:rFonts w:hint="eastAsia"/>
          <w:sz w:val="24"/>
        </w:rPr>
      </w:pPr>
      <w:r>
        <w:rPr>
          <w:rFonts w:hint="eastAsia"/>
          <w:sz w:val="24"/>
        </w:rPr>
        <w:t>（6）做好节约用水工作，设立节约用水提示牌。</w:t>
      </w:r>
    </w:p>
    <w:p w14:paraId="5F968A37">
      <w:pPr>
        <w:widowControl/>
        <w:ind w:firstLine="224" w:firstLineChars="100"/>
        <w:jc w:val="left"/>
        <w:rPr>
          <w:rFonts w:hint="eastAsia"/>
          <w:sz w:val="24"/>
        </w:rPr>
      </w:pPr>
      <w:r>
        <w:rPr>
          <w:rFonts w:hint="eastAsia"/>
          <w:sz w:val="24"/>
        </w:rPr>
        <w:t>4、供电系统运行管理</w:t>
      </w:r>
    </w:p>
    <w:p w14:paraId="391C53D6">
      <w:pPr>
        <w:widowControl/>
        <w:jc w:val="left"/>
        <w:rPr>
          <w:rFonts w:hint="eastAsia"/>
          <w:sz w:val="24"/>
        </w:rPr>
      </w:pPr>
      <w:r>
        <w:rPr>
          <w:rFonts w:hint="eastAsia"/>
          <w:sz w:val="24"/>
        </w:rPr>
        <w:t>（1）维修人员100%持证上岗；</w:t>
      </w:r>
    </w:p>
    <w:p w14:paraId="3C9810C7">
      <w:pPr>
        <w:widowControl/>
        <w:jc w:val="left"/>
        <w:rPr>
          <w:rFonts w:hint="eastAsia"/>
          <w:sz w:val="24"/>
        </w:rPr>
      </w:pPr>
      <w:r>
        <w:rPr>
          <w:rFonts w:hint="eastAsia"/>
          <w:sz w:val="24"/>
        </w:rPr>
        <w:t>（2）建立每日二次巡查制度，按操作规程操作，保证系统正常运行；</w:t>
      </w:r>
    </w:p>
    <w:p w14:paraId="3BE52033">
      <w:pPr>
        <w:widowControl/>
        <w:jc w:val="left"/>
        <w:rPr>
          <w:rFonts w:hint="eastAsia"/>
          <w:sz w:val="24"/>
        </w:rPr>
      </w:pPr>
      <w:r>
        <w:rPr>
          <w:rFonts w:hint="eastAsia"/>
          <w:sz w:val="24"/>
        </w:rPr>
        <w:t>（3）加强日常维护检修，及时更换损坏的公共区域灯具、开关等日常电器，公共使用的照明、指示灯具线路和开关保证完好；</w:t>
      </w:r>
    </w:p>
    <w:p w14:paraId="6E559237">
      <w:pPr>
        <w:widowControl/>
        <w:jc w:val="left"/>
        <w:rPr>
          <w:rFonts w:hint="eastAsia"/>
          <w:sz w:val="24"/>
        </w:rPr>
      </w:pPr>
      <w:r>
        <w:rPr>
          <w:rFonts w:hint="eastAsia"/>
          <w:sz w:val="24"/>
        </w:rPr>
        <w:t>（4）设备出现故障时，维修人员应在10分钟内到达现场，设备维修合格率达到100%，一般性维修不过夜；</w:t>
      </w:r>
    </w:p>
    <w:p w14:paraId="2FD80BFF">
      <w:pPr>
        <w:widowControl/>
        <w:jc w:val="left"/>
        <w:rPr>
          <w:rFonts w:hint="eastAsia"/>
          <w:sz w:val="24"/>
        </w:rPr>
      </w:pPr>
      <w:r>
        <w:rPr>
          <w:rFonts w:hint="eastAsia"/>
          <w:sz w:val="24"/>
        </w:rPr>
        <w:t>（5）严格执行用电安全规范，确保用电安全；</w:t>
      </w:r>
    </w:p>
    <w:p w14:paraId="58197601">
      <w:pPr>
        <w:widowControl/>
        <w:jc w:val="left"/>
        <w:rPr>
          <w:rFonts w:hint="eastAsia"/>
          <w:sz w:val="24"/>
        </w:rPr>
      </w:pPr>
      <w:r>
        <w:rPr>
          <w:rFonts w:hint="eastAsia"/>
          <w:sz w:val="24"/>
        </w:rPr>
        <w:t>（6）定期对用电计量仪表进行检查和校验，确保用电计量的准确性；</w:t>
      </w:r>
    </w:p>
    <w:p w14:paraId="26831E9B">
      <w:pPr>
        <w:widowControl/>
        <w:jc w:val="left"/>
        <w:rPr>
          <w:rFonts w:hint="eastAsia"/>
          <w:sz w:val="24"/>
        </w:rPr>
      </w:pPr>
      <w:r>
        <w:rPr>
          <w:rFonts w:hint="eastAsia"/>
          <w:sz w:val="24"/>
        </w:rPr>
        <w:t>（7）如外界或内部检修停电时，必须要至少提前24小时事先发出通知，采取应急措施，尽量避开客户用电时间段，按操作规程检修处理；</w:t>
      </w:r>
    </w:p>
    <w:p w14:paraId="120375A3">
      <w:pPr>
        <w:widowControl/>
        <w:jc w:val="left"/>
        <w:rPr>
          <w:rFonts w:hint="eastAsia"/>
          <w:sz w:val="24"/>
        </w:rPr>
      </w:pPr>
      <w:r>
        <w:rPr>
          <w:rFonts w:hint="eastAsia"/>
          <w:sz w:val="24"/>
        </w:rPr>
        <w:t>（8）统筹规划，做到合理分配用电负荷、安全用电、节约用电；</w:t>
      </w:r>
    </w:p>
    <w:p w14:paraId="0905CBF9">
      <w:pPr>
        <w:widowControl/>
        <w:jc w:val="left"/>
        <w:rPr>
          <w:rFonts w:hint="eastAsia"/>
          <w:sz w:val="24"/>
        </w:rPr>
      </w:pPr>
      <w:r>
        <w:rPr>
          <w:rFonts w:hint="eastAsia"/>
          <w:sz w:val="24"/>
        </w:rPr>
        <w:t>（9）保证避雷设施完好，有效、安全。</w:t>
      </w:r>
    </w:p>
    <w:p w14:paraId="34EDCE66">
      <w:pPr>
        <w:widowControl/>
        <w:ind w:firstLine="224" w:firstLineChars="100"/>
        <w:jc w:val="left"/>
        <w:rPr>
          <w:rFonts w:hint="eastAsia"/>
          <w:sz w:val="24"/>
        </w:rPr>
      </w:pPr>
      <w:r>
        <w:rPr>
          <w:rFonts w:hint="eastAsia"/>
          <w:sz w:val="24"/>
        </w:rPr>
        <w:t>5、空调系统运行维护</w:t>
      </w:r>
    </w:p>
    <w:p w14:paraId="4A4BBAC0">
      <w:pPr>
        <w:widowControl/>
        <w:jc w:val="left"/>
        <w:rPr>
          <w:rFonts w:hint="eastAsia"/>
          <w:sz w:val="24"/>
        </w:rPr>
      </w:pPr>
      <w:r>
        <w:rPr>
          <w:rFonts w:hint="eastAsia"/>
          <w:sz w:val="24"/>
        </w:rPr>
        <w:t>（1）建立空调运行管理制度和安全操作规程。</w:t>
      </w:r>
    </w:p>
    <w:p w14:paraId="67435137">
      <w:pPr>
        <w:widowControl/>
        <w:jc w:val="left"/>
        <w:rPr>
          <w:rFonts w:hint="eastAsia"/>
          <w:sz w:val="24"/>
        </w:rPr>
      </w:pPr>
      <w:r>
        <w:rPr>
          <w:rFonts w:hint="eastAsia"/>
          <w:sz w:val="24"/>
        </w:rPr>
        <w:t>（2）保证空调系统安全运行和正常使用。</w:t>
      </w:r>
    </w:p>
    <w:p w14:paraId="44F24E52">
      <w:pPr>
        <w:widowControl/>
        <w:jc w:val="left"/>
        <w:rPr>
          <w:rFonts w:hint="eastAsia"/>
          <w:sz w:val="24"/>
        </w:rPr>
      </w:pPr>
      <w:r>
        <w:rPr>
          <w:rFonts w:hint="eastAsia"/>
          <w:sz w:val="24"/>
        </w:rPr>
        <w:t>（3）运行中无滴漏水现象。</w:t>
      </w:r>
    </w:p>
    <w:p w14:paraId="447457D9">
      <w:pPr>
        <w:widowControl/>
        <w:jc w:val="left"/>
        <w:rPr>
          <w:rFonts w:hint="eastAsia"/>
          <w:sz w:val="24"/>
        </w:rPr>
      </w:pPr>
      <w:r>
        <w:rPr>
          <w:rFonts w:hint="eastAsia"/>
          <w:sz w:val="24"/>
        </w:rPr>
        <w:t>（4）定期添加软化剂、除垢剂、除藻剂，水质化验达标。</w:t>
      </w:r>
    </w:p>
    <w:p w14:paraId="565DFB21">
      <w:pPr>
        <w:widowControl/>
        <w:jc w:val="left"/>
        <w:rPr>
          <w:rFonts w:hint="eastAsia"/>
          <w:sz w:val="24"/>
        </w:rPr>
      </w:pPr>
      <w:r>
        <w:rPr>
          <w:rFonts w:hint="eastAsia"/>
          <w:sz w:val="24"/>
        </w:rPr>
        <w:t>（5）定期检修养护空调设备，保证空调设备、设施处于良好状态。</w:t>
      </w:r>
    </w:p>
    <w:p w14:paraId="2376772A">
      <w:pPr>
        <w:widowControl/>
        <w:jc w:val="left"/>
        <w:rPr>
          <w:rFonts w:hint="eastAsia"/>
          <w:sz w:val="24"/>
        </w:rPr>
      </w:pPr>
      <w:r>
        <w:rPr>
          <w:rFonts w:hint="eastAsia"/>
          <w:sz w:val="24"/>
        </w:rPr>
        <w:t>（6）空调系统出现运行故障后，维修人员应在10分钟内到达现场维修，并做好记录，零维修合格率100%。</w:t>
      </w:r>
    </w:p>
    <w:p w14:paraId="534A9E58">
      <w:pPr>
        <w:widowControl/>
        <w:ind w:firstLine="224" w:firstLineChars="100"/>
        <w:jc w:val="left"/>
        <w:rPr>
          <w:rFonts w:hint="eastAsia"/>
          <w:sz w:val="24"/>
        </w:rPr>
      </w:pPr>
      <w:r>
        <w:rPr>
          <w:rFonts w:hint="eastAsia"/>
          <w:sz w:val="24"/>
        </w:rPr>
        <w:t>6、卫生保洁</w:t>
      </w:r>
    </w:p>
    <w:p w14:paraId="54214B2C">
      <w:pPr>
        <w:widowControl/>
        <w:jc w:val="left"/>
        <w:rPr>
          <w:rFonts w:hint="eastAsia"/>
          <w:sz w:val="24"/>
        </w:rPr>
      </w:pPr>
      <w:r>
        <w:rPr>
          <w:rFonts w:hint="eastAsia"/>
          <w:sz w:val="24"/>
        </w:rPr>
        <w:t>（1）服务内容：</w:t>
      </w:r>
    </w:p>
    <w:p w14:paraId="619C2B71">
      <w:pPr>
        <w:widowControl/>
        <w:jc w:val="left"/>
        <w:rPr>
          <w:rFonts w:hint="eastAsia"/>
          <w:sz w:val="24"/>
        </w:rPr>
      </w:pPr>
      <w:r>
        <w:rPr>
          <w:rFonts w:hint="eastAsia"/>
          <w:sz w:val="24"/>
        </w:rPr>
        <w:t>负责楼梯间、走廊、大厅、电梯间、洗手间、停车场、会议室、法庭、物业服务范围内的室外保洁区域等的清洁工作。</w:t>
      </w:r>
    </w:p>
    <w:p w14:paraId="3EF738D0">
      <w:pPr>
        <w:widowControl/>
        <w:jc w:val="left"/>
        <w:rPr>
          <w:rFonts w:hint="eastAsia"/>
          <w:sz w:val="24"/>
        </w:rPr>
      </w:pPr>
      <w:r>
        <w:rPr>
          <w:rFonts w:hint="eastAsia"/>
          <w:sz w:val="24"/>
        </w:rPr>
        <w:t>（2）服务标准</w:t>
      </w:r>
    </w:p>
    <w:p w14:paraId="393A9E33">
      <w:pPr>
        <w:widowControl/>
        <w:ind w:firstLine="224" w:firstLineChars="100"/>
        <w:jc w:val="left"/>
        <w:rPr>
          <w:rFonts w:hint="eastAsia"/>
          <w:sz w:val="24"/>
        </w:rPr>
      </w:pPr>
      <w:r>
        <w:rPr>
          <w:rFonts w:hint="eastAsia"/>
          <w:sz w:val="24"/>
        </w:rPr>
        <w:t>A电梯厅、走廊清洁标准：</w:t>
      </w:r>
    </w:p>
    <w:p w14:paraId="1D66C52D">
      <w:pPr>
        <w:widowControl/>
        <w:jc w:val="left"/>
        <w:rPr>
          <w:rFonts w:hint="eastAsia"/>
          <w:sz w:val="24"/>
        </w:rPr>
      </w:pPr>
      <w:r>
        <w:rPr>
          <w:rFonts w:hint="eastAsia"/>
          <w:sz w:val="24"/>
        </w:rPr>
        <w:t>a地面：</w:t>
      </w:r>
    </w:p>
    <w:p w14:paraId="37482681">
      <w:pPr>
        <w:widowControl/>
        <w:jc w:val="left"/>
        <w:rPr>
          <w:rFonts w:hint="eastAsia"/>
          <w:sz w:val="24"/>
        </w:rPr>
      </w:pPr>
      <w:r>
        <w:rPr>
          <w:rFonts w:hint="eastAsia"/>
          <w:sz w:val="24"/>
        </w:rPr>
        <w:t>清除地面杂物：每日巡回进行</w:t>
      </w:r>
    </w:p>
    <w:p w14:paraId="6BE04828">
      <w:pPr>
        <w:widowControl/>
        <w:jc w:val="left"/>
        <w:rPr>
          <w:rFonts w:hint="eastAsia"/>
          <w:sz w:val="24"/>
        </w:rPr>
      </w:pPr>
      <w:r>
        <w:rPr>
          <w:rFonts w:hint="eastAsia"/>
          <w:sz w:val="24"/>
        </w:rPr>
        <w:t>地面推尘：每日4次</w:t>
      </w:r>
    </w:p>
    <w:p w14:paraId="30AE0F31">
      <w:pPr>
        <w:widowControl/>
        <w:jc w:val="left"/>
        <w:rPr>
          <w:rFonts w:hint="eastAsia"/>
          <w:sz w:val="24"/>
        </w:rPr>
      </w:pPr>
      <w:r>
        <w:rPr>
          <w:rFonts w:hint="eastAsia"/>
          <w:sz w:val="24"/>
        </w:rPr>
        <w:t>清洁标准：表面无尘土、污迹、烟头、纸屑、油迹及垃圾</w:t>
      </w:r>
    </w:p>
    <w:p w14:paraId="46650EA3">
      <w:pPr>
        <w:widowControl/>
        <w:jc w:val="left"/>
        <w:rPr>
          <w:rFonts w:hint="eastAsia"/>
          <w:sz w:val="24"/>
        </w:rPr>
      </w:pPr>
      <w:r>
        <w:rPr>
          <w:rFonts w:hint="eastAsia"/>
          <w:sz w:val="24"/>
        </w:rPr>
        <w:t>b墙面：</w:t>
      </w:r>
    </w:p>
    <w:p w14:paraId="090D56F6">
      <w:pPr>
        <w:widowControl/>
        <w:jc w:val="left"/>
        <w:rPr>
          <w:rFonts w:hint="eastAsia"/>
          <w:sz w:val="24"/>
        </w:rPr>
      </w:pPr>
      <w:r>
        <w:rPr>
          <w:rFonts w:hint="eastAsia"/>
          <w:sz w:val="24"/>
        </w:rPr>
        <w:t>清洁擦拭：每周1次。</w:t>
      </w:r>
    </w:p>
    <w:p w14:paraId="16D976AB">
      <w:pPr>
        <w:widowControl/>
        <w:jc w:val="left"/>
        <w:rPr>
          <w:rFonts w:hint="eastAsia"/>
          <w:sz w:val="24"/>
        </w:rPr>
      </w:pPr>
      <w:r>
        <w:rPr>
          <w:rFonts w:hint="eastAsia"/>
          <w:sz w:val="24"/>
        </w:rPr>
        <w:t>清洁标准：无尘土、污迹。（如有破损应及时上报）</w:t>
      </w:r>
    </w:p>
    <w:p w14:paraId="145A2D9C">
      <w:pPr>
        <w:widowControl/>
        <w:jc w:val="left"/>
        <w:rPr>
          <w:rFonts w:hint="eastAsia"/>
          <w:sz w:val="24"/>
        </w:rPr>
      </w:pPr>
      <w:r>
        <w:rPr>
          <w:rFonts w:hint="eastAsia"/>
          <w:sz w:val="24"/>
        </w:rPr>
        <w:t xml:space="preserve">c电梯门及按键面板： </w:t>
      </w:r>
    </w:p>
    <w:p w14:paraId="4AD429B0">
      <w:pPr>
        <w:widowControl/>
        <w:jc w:val="left"/>
        <w:rPr>
          <w:rFonts w:hint="eastAsia"/>
          <w:sz w:val="24"/>
        </w:rPr>
      </w:pPr>
      <w:r>
        <w:rPr>
          <w:rFonts w:hint="eastAsia"/>
          <w:sz w:val="24"/>
        </w:rPr>
        <w:t>清洁擦拭：每日2次。</w:t>
      </w:r>
    </w:p>
    <w:p w14:paraId="58506A83">
      <w:pPr>
        <w:widowControl/>
        <w:jc w:val="left"/>
        <w:rPr>
          <w:rFonts w:hint="eastAsia"/>
          <w:sz w:val="24"/>
        </w:rPr>
      </w:pPr>
      <w:r>
        <w:rPr>
          <w:rFonts w:hint="eastAsia"/>
          <w:sz w:val="24"/>
        </w:rPr>
        <w:t>清洁标准：无尘土、光亮洁净，无任何印迹</w:t>
      </w:r>
    </w:p>
    <w:p w14:paraId="21F3EF2A">
      <w:pPr>
        <w:widowControl/>
        <w:jc w:val="left"/>
        <w:rPr>
          <w:rFonts w:hint="eastAsia"/>
          <w:sz w:val="24"/>
        </w:rPr>
      </w:pPr>
      <w:r>
        <w:rPr>
          <w:rFonts w:hint="eastAsia"/>
          <w:sz w:val="24"/>
        </w:rPr>
        <w:t>d灯具、空调风口：</w:t>
      </w:r>
    </w:p>
    <w:p w14:paraId="1EB529E4">
      <w:pPr>
        <w:widowControl/>
        <w:jc w:val="left"/>
        <w:rPr>
          <w:rFonts w:hint="eastAsia"/>
          <w:sz w:val="24"/>
        </w:rPr>
      </w:pPr>
      <w:r>
        <w:rPr>
          <w:rFonts w:hint="eastAsia"/>
          <w:sz w:val="24"/>
        </w:rPr>
        <w:t>定期清洁擦拭：每季度1次。</w:t>
      </w:r>
    </w:p>
    <w:p w14:paraId="082D939F">
      <w:pPr>
        <w:widowControl/>
        <w:jc w:val="left"/>
        <w:rPr>
          <w:rFonts w:hint="eastAsia"/>
          <w:sz w:val="24"/>
        </w:rPr>
      </w:pPr>
      <w:r>
        <w:rPr>
          <w:rFonts w:hint="eastAsia"/>
          <w:sz w:val="24"/>
        </w:rPr>
        <w:t>清洁标准：灯具无尘土、光亮洁净，无污迹；风口干净，周边无明显尘土。</w:t>
      </w:r>
    </w:p>
    <w:p w14:paraId="3E7760FC">
      <w:pPr>
        <w:widowControl/>
        <w:jc w:val="left"/>
        <w:rPr>
          <w:rFonts w:hint="eastAsia"/>
          <w:sz w:val="24"/>
        </w:rPr>
      </w:pPr>
      <w:r>
        <w:rPr>
          <w:rFonts w:hint="eastAsia"/>
          <w:sz w:val="24"/>
        </w:rPr>
        <w:t>e各房间门、通道门：</w:t>
      </w:r>
    </w:p>
    <w:p w14:paraId="33210BB6">
      <w:pPr>
        <w:widowControl/>
        <w:jc w:val="left"/>
        <w:rPr>
          <w:rFonts w:hint="eastAsia"/>
          <w:sz w:val="24"/>
        </w:rPr>
      </w:pPr>
      <w:r>
        <w:rPr>
          <w:rFonts w:hint="eastAsia"/>
          <w:sz w:val="24"/>
        </w:rPr>
        <w:t>清洁擦拭：每日1次</w:t>
      </w:r>
    </w:p>
    <w:p w14:paraId="1C2DA51D">
      <w:pPr>
        <w:widowControl/>
        <w:jc w:val="left"/>
        <w:rPr>
          <w:rFonts w:hint="eastAsia"/>
          <w:sz w:val="24"/>
        </w:rPr>
      </w:pPr>
      <w:r>
        <w:rPr>
          <w:rFonts w:hint="eastAsia"/>
          <w:sz w:val="24"/>
        </w:rPr>
        <w:t>清洁标准：无尘土、污迹</w:t>
      </w:r>
    </w:p>
    <w:p w14:paraId="403E0C7C">
      <w:pPr>
        <w:widowControl/>
        <w:jc w:val="left"/>
        <w:rPr>
          <w:rFonts w:hint="eastAsia"/>
          <w:sz w:val="24"/>
        </w:rPr>
      </w:pPr>
      <w:r>
        <w:rPr>
          <w:rFonts w:hint="eastAsia"/>
          <w:sz w:val="24"/>
        </w:rPr>
        <w:t>f客梯厅顶部：</w:t>
      </w:r>
    </w:p>
    <w:p w14:paraId="2A82702B">
      <w:pPr>
        <w:widowControl/>
        <w:jc w:val="left"/>
        <w:rPr>
          <w:rFonts w:hint="eastAsia"/>
          <w:sz w:val="24"/>
        </w:rPr>
      </w:pPr>
      <w:r>
        <w:rPr>
          <w:rFonts w:hint="eastAsia"/>
          <w:sz w:val="24"/>
        </w:rPr>
        <w:t>定期清扫，每季度1次</w:t>
      </w:r>
    </w:p>
    <w:p w14:paraId="07F6A755">
      <w:pPr>
        <w:widowControl/>
        <w:jc w:val="left"/>
        <w:rPr>
          <w:rFonts w:hint="eastAsia"/>
          <w:sz w:val="24"/>
        </w:rPr>
      </w:pPr>
      <w:r>
        <w:rPr>
          <w:rFonts w:hint="eastAsia"/>
          <w:sz w:val="24"/>
        </w:rPr>
        <w:t>清洁标准：无尘土、无明显污迹</w:t>
      </w:r>
    </w:p>
    <w:p w14:paraId="4E2BFF5C">
      <w:pPr>
        <w:widowControl/>
        <w:jc w:val="left"/>
        <w:rPr>
          <w:rFonts w:hint="eastAsia"/>
          <w:sz w:val="24"/>
        </w:rPr>
      </w:pPr>
      <w:r>
        <w:rPr>
          <w:rFonts w:hint="eastAsia"/>
          <w:sz w:val="24"/>
        </w:rPr>
        <w:t>g不锈钢面：</w:t>
      </w:r>
    </w:p>
    <w:p w14:paraId="65D04346">
      <w:pPr>
        <w:widowControl/>
        <w:jc w:val="left"/>
        <w:rPr>
          <w:rFonts w:hint="eastAsia"/>
          <w:sz w:val="24"/>
        </w:rPr>
      </w:pPr>
      <w:r>
        <w:rPr>
          <w:rFonts w:hint="eastAsia"/>
          <w:sz w:val="24"/>
        </w:rPr>
        <w:t>每日检查擦拭，发现污渍及时清抹，</w:t>
      </w:r>
    </w:p>
    <w:p w14:paraId="0FF20030">
      <w:pPr>
        <w:widowControl/>
        <w:jc w:val="left"/>
        <w:rPr>
          <w:rFonts w:hint="eastAsia"/>
          <w:sz w:val="24"/>
        </w:rPr>
      </w:pPr>
      <w:r>
        <w:rPr>
          <w:rFonts w:hint="eastAsia"/>
          <w:sz w:val="24"/>
        </w:rPr>
        <w:t>清洁标准：无尘土、光亮洁净，无任何印迹</w:t>
      </w:r>
    </w:p>
    <w:p w14:paraId="5848C5C1">
      <w:pPr>
        <w:widowControl/>
        <w:jc w:val="left"/>
        <w:rPr>
          <w:rFonts w:hint="eastAsia"/>
          <w:sz w:val="24"/>
        </w:rPr>
      </w:pPr>
      <w:r>
        <w:rPr>
          <w:rFonts w:hint="eastAsia"/>
          <w:sz w:val="24"/>
        </w:rPr>
        <w:t>h玻璃：</w:t>
      </w:r>
    </w:p>
    <w:p w14:paraId="272BEAB0">
      <w:pPr>
        <w:widowControl/>
        <w:ind w:firstLine="224" w:firstLineChars="100"/>
        <w:jc w:val="left"/>
        <w:rPr>
          <w:rFonts w:hint="eastAsia"/>
          <w:sz w:val="24"/>
        </w:rPr>
      </w:pPr>
      <w:r>
        <w:rPr>
          <w:rFonts w:hint="eastAsia"/>
          <w:sz w:val="24"/>
        </w:rPr>
        <w:t>二层大厅玻璃清洁擦拭：每月1次；</w:t>
      </w:r>
    </w:p>
    <w:p w14:paraId="543BB226">
      <w:pPr>
        <w:widowControl/>
        <w:jc w:val="left"/>
        <w:rPr>
          <w:rFonts w:hint="eastAsia"/>
          <w:sz w:val="24"/>
        </w:rPr>
      </w:pPr>
      <w:r>
        <w:rPr>
          <w:rFonts w:hint="eastAsia"/>
          <w:sz w:val="24"/>
        </w:rPr>
        <w:t>B公共卫生间清洁标准</w:t>
      </w:r>
    </w:p>
    <w:p w14:paraId="110D03F6">
      <w:pPr>
        <w:widowControl/>
        <w:jc w:val="left"/>
        <w:rPr>
          <w:rFonts w:hint="eastAsia"/>
          <w:sz w:val="24"/>
        </w:rPr>
      </w:pPr>
      <w:r>
        <w:rPr>
          <w:rFonts w:hint="eastAsia"/>
          <w:sz w:val="24"/>
        </w:rPr>
        <w:t>清洁擦拭：每天2次。</w:t>
      </w:r>
    </w:p>
    <w:p w14:paraId="5675442C">
      <w:pPr>
        <w:widowControl/>
        <w:jc w:val="left"/>
        <w:rPr>
          <w:rFonts w:hint="eastAsia"/>
          <w:sz w:val="24"/>
        </w:rPr>
      </w:pPr>
      <w:r>
        <w:rPr>
          <w:rFonts w:hint="eastAsia"/>
          <w:sz w:val="24"/>
        </w:rPr>
        <w:t>检查维护：每天4次</w:t>
      </w:r>
    </w:p>
    <w:p w14:paraId="4B8FAAC1">
      <w:pPr>
        <w:widowControl/>
        <w:jc w:val="left"/>
        <w:rPr>
          <w:rFonts w:hint="eastAsia"/>
          <w:sz w:val="24"/>
        </w:rPr>
      </w:pPr>
      <w:r>
        <w:rPr>
          <w:rFonts w:hint="eastAsia"/>
          <w:sz w:val="24"/>
        </w:rPr>
        <w:t>清洁标准：</w:t>
      </w:r>
    </w:p>
    <w:p w14:paraId="65E3693F">
      <w:pPr>
        <w:widowControl/>
        <w:jc w:val="left"/>
        <w:rPr>
          <w:rFonts w:hint="eastAsia"/>
          <w:sz w:val="24"/>
        </w:rPr>
      </w:pPr>
      <w:r>
        <w:rPr>
          <w:rFonts w:hint="eastAsia"/>
          <w:sz w:val="24"/>
        </w:rPr>
        <w:t>a地面：无尘土、碎纸、垃圾、无积水、无尿迹、污迹（凡含酸性的清洁剂不允许洒落在地面上）</w:t>
      </w:r>
    </w:p>
    <w:p w14:paraId="1E5E1660">
      <w:pPr>
        <w:widowControl/>
        <w:jc w:val="left"/>
        <w:rPr>
          <w:rFonts w:hint="eastAsia"/>
          <w:sz w:val="24"/>
        </w:rPr>
      </w:pPr>
      <w:r>
        <w:rPr>
          <w:rFonts w:hint="eastAsia"/>
          <w:sz w:val="24"/>
        </w:rPr>
        <w:t>b洗手池：池壁无污垢，无痰迹及头发等不洁物</w:t>
      </w:r>
    </w:p>
    <w:p w14:paraId="4812B5FD">
      <w:pPr>
        <w:widowControl/>
        <w:jc w:val="left"/>
        <w:rPr>
          <w:rFonts w:hint="eastAsia"/>
          <w:sz w:val="24"/>
        </w:rPr>
      </w:pPr>
      <w:r>
        <w:rPr>
          <w:rFonts w:hint="eastAsia"/>
          <w:sz w:val="24"/>
        </w:rPr>
        <w:t>c水龙头：无任何印迹、污垢，光亮、洁净</w:t>
      </w:r>
    </w:p>
    <w:p w14:paraId="1AB458D1">
      <w:pPr>
        <w:widowControl/>
        <w:jc w:val="left"/>
        <w:rPr>
          <w:rFonts w:hint="eastAsia"/>
          <w:sz w:val="24"/>
        </w:rPr>
      </w:pPr>
      <w:r>
        <w:rPr>
          <w:rFonts w:hint="eastAsia"/>
          <w:sz w:val="24"/>
        </w:rPr>
        <w:t>d洗手池台面：无水迹、无尘土、无污物</w:t>
      </w:r>
    </w:p>
    <w:p w14:paraId="032F8FE4">
      <w:pPr>
        <w:widowControl/>
        <w:jc w:val="left"/>
        <w:rPr>
          <w:rFonts w:hint="eastAsia"/>
          <w:sz w:val="24"/>
        </w:rPr>
      </w:pPr>
      <w:r>
        <w:rPr>
          <w:rFonts w:hint="eastAsia"/>
          <w:sz w:val="24"/>
        </w:rPr>
        <w:t>e镜面：无水点、水迹、尘土、污迹</w:t>
      </w:r>
    </w:p>
    <w:p w14:paraId="22179066">
      <w:pPr>
        <w:widowControl/>
        <w:jc w:val="left"/>
        <w:rPr>
          <w:rFonts w:hint="eastAsia"/>
          <w:sz w:val="24"/>
        </w:rPr>
      </w:pPr>
      <w:r>
        <w:rPr>
          <w:rFonts w:hint="eastAsia"/>
          <w:sz w:val="24"/>
        </w:rPr>
        <w:t>f小便器：无尿碱水锈印迹（黄迹）无污垢、喷水嘴应洁净，小便器具内外洁净无痕迹</w:t>
      </w:r>
    </w:p>
    <w:p w14:paraId="31576002">
      <w:pPr>
        <w:widowControl/>
        <w:jc w:val="left"/>
        <w:rPr>
          <w:rFonts w:hint="eastAsia"/>
          <w:sz w:val="24"/>
        </w:rPr>
      </w:pPr>
      <w:r>
        <w:rPr>
          <w:rFonts w:hint="eastAsia"/>
          <w:sz w:val="24"/>
        </w:rPr>
        <w:t>g大便器：内外洁净，无大便痕迹，无污垢黄迹</w:t>
      </w:r>
    </w:p>
    <w:p w14:paraId="4FD72B88">
      <w:pPr>
        <w:widowControl/>
        <w:jc w:val="left"/>
        <w:rPr>
          <w:rFonts w:hint="eastAsia"/>
          <w:sz w:val="24"/>
        </w:rPr>
      </w:pPr>
      <w:r>
        <w:rPr>
          <w:rFonts w:hint="eastAsia"/>
          <w:sz w:val="24"/>
        </w:rPr>
        <w:t>h手纸架：无手印、光亮、洁净，并配备手纸</w:t>
      </w:r>
    </w:p>
    <w:p w14:paraId="73B8F49F">
      <w:pPr>
        <w:widowControl/>
        <w:jc w:val="left"/>
        <w:rPr>
          <w:rFonts w:hint="eastAsia"/>
          <w:sz w:val="24"/>
        </w:rPr>
      </w:pPr>
      <w:r>
        <w:rPr>
          <w:rFonts w:hint="eastAsia"/>
          <w:sz w:val="24"/>
        </w:rPr>
        <w:t>i纸篓：污物量不得超过桶体2/3，每日清倒保持外表干净</w:t>
      </w:r>
    </w:p>
    <w:p w14:paraId="732DE68D">
      <w:pPr>
        <w:widowControl/>
        <w:jc w:val="left"/>
        <w:rPr>
          <w:rFonts w:hint="eastAsia"/>
          <w:sz w:val="24"/>
        </w:rPr>
      </w:pPr>
      <w:r>
        <w:rPr>
          <w:rFonts w:hint="eastAsia"/>
          <w:sz w:val="24"/>
        </w:rPr>
        <w:t>j壁面：无尘土、污迹、每周清抹一次</w:t>
      </w:r>
    </w:p>
    <w:p w14:paraId="17F82F10">
      <w:pPr>
        <w:widowControl/>
        <w:jc w:val="left"/>
        <w:rPr>
          <w:rFonts w:hint="eastAsia"/>
          <w:sz w:val="24"/>
        </w:rPr>
      </w:pPr>
      <w:r>
        <w:rPr>
          <w:rFonts w:hint="eastAsia"/>
          <w:sz w:val="24"/>
        </w:rPr>
        <w:t>k顶板：无尘土、污迹，定期清抹每月一次</w:t>
      </w:r>
    </w:p>
    <w:p w14:paraId="2F41C276">
      <w:pPr>
        <w:widowControl/>
        <w:ind w:firstLine="224" w:firstLineChars="100"/>
        <w:jc w:val="left"/>
        <w:rPr>
          <w:rFonts w:hint="eastAsia"/>
          <w:sz w:val="24"/>
        </w:rPr>
      </w:pPr>
      <w:r>
        <w:rPr>
          <w:rFonts w:hint="eastAsia"/>
          <w:sz w:val="24"/>
        </w:rPr>
        <w:t>l隔板：每天清洁2次，无尘土、污迹、无手印每天清抹。清洁剂、清扫工具等应按指定位置放置楼梯及楼梯间清洁标准</w:t>
      </w:r>
    </w:p>
    <w:p w14:paraId="48B08091">
      <w:pPr>
        <w:widowControl/>
        <w:jc w:val="left"/>
        <w:rPr>
          <w:rFonts w:hint="eastAsia"/>
          <w:sz w:val="24"/>
        </w:rPr>
      </w:pPr>
      <w:r>
        <w:rPr>
          <w:rFonts w:hint="eastAsia"/>
          <w:sz w:val="24"/>
        </w:rPr>
        <w:t>日常巡视：每日2次，清除地面垃圾杂物。</w:t>
      </w:r>
    </w:p>
    <w:p w14:paraId="155ADE2B">
      <w:pPr>
        <w:widowControl/>
        <w:jc w:val="left"/>
        <w:rPr>
          <w:rFonts w:hint="eastAsia"/>
          <w:sz w:val="24"/>
        </w:rPr>
      </w:pPr>
      <w:r>
        <w:rPr>
          <w:rFonts w:hint="eastAsia"/>
          <w:sz w:val="24"/>
        </w:rPr>
        <w:t>地面擦拭：每周1次，清除地面污渍。</w:t>
      </w:r>
    </w:p>
    <w:p w14:paraId="029D438A">
      <w:pPr>
        <w:widowControl/>
        <w:jc w:val="left"/>
        <w:rPr>
          <w:rFonts w:hint="eastAsia"/>
          <w:sz w:val="24"/>
        </w:rPr>
      </w:pPr>
      <w:r>
        <w:rPr>
          <w:rFonts w:hint="eastAsia"/>
          <w:sz w:val="24"/>
        </w:rPr>
        <w:t>擦拭扶手：每周1次，无尘土、无污渍。</w:t>
      </w:r>
    </w:p>
    <w:p w14:paraId="20018521">
      <w:pPr>
        <w:widowControl/>
        <w:jc w:val="left"/>
        <w:rPr>
          <w:rFonts w:hint="eastAsia"/>
          <w:sz w:val="24"/>
        </w:rPr>
      </w:pPr>
      <w:r>
        <w:rPr>
          <w:rFonts w:hint="eastAsia"/>
          <w:sz w:val="24"/>
        </w:rPr>
        <w:t>防火门擦拭：每周2次，无尘土、无污渍。</w:t>
      </w:r>
    </w:p>
    <w:p w14:paraId="1C668FF3">
      <w:pPr>
        <w:widowControl/>
        <w:jc w:val="left"/>
        <w:rPr>
          <w:rFonts w:hint="eastAsia"/>
          <w:sz w:val="24"/>
        </w:rPr>
      </w:pPr>
      <w:r>
        <w:rPr>
          <w:rFonts w:hint="eastAsia"/>
          <w:sz w:val="24"/>
        </w:rPr>
        <w:t>墙面除尘：每月1次。</w:t>
      </w:r>
    </w:p>
    <w:p w14:paraId="5AEFD619">
      <w:pPr>
        <w:widowControl/>
        <w:jc w:val="left"/>
        <w:rPr>
          <w:rFonts w:hint="eastAsia"/>
          <w:sz w:val="24"/>
        </w:rPr>
      </w:pPr>
      <w:r>
        <w:rPr>
          <w:rFonts w:hint="eastAsia"/>
          <w:sz w:val="24"/>
        </w:rPr>
        <w:t>C外围清洁：</w:t>
      </w:r>
    </w:p>
    <w:p w14:paraId="7CF787DE">
      <w:pPr>
        <w:widowControl/>
        <w:jc w:val="left"/>
        <w:rPr>
          <w:rFonts w:hint="eastAsia"/>
          <w:sz w:val="24"/>
        </w:rPr>
      </w:pPr>
      <w:r>
        <w:rPr>
          <w:rFonts w:hint="eastAsia"/>
          <w:sz w:val="24"/>
        </w:rPr>
        <w:t>a楼外地面清洁：专人负责每天巡回清扫，清理杂物、垃圾，每月定期刷洗，</w:t>
      </w:r>
    </w:p>
    <w:p w14:paraId="24F66F1A">
      <w:pPr>
        <w:widowControl/>
        <w:jc w:val="left"/>
        <w:rPr>
          <w:rFonts w:hint="eastAsia"/>
          <w:sz w:val="24"/>
        </w:rPr>
      </w:pPr>
      <w:r>
        <w:rPr>
          <w:rFonts w:hint="eastAsia"/>
          <w:sz w:val="24"/>
        </w:rPr>
        <w:t xml:space="preserve">D特殊情况的处理： </w:t>
      </w:r>
    </w:p>
    <w:p w14:paraId="1DB049C9">
      <w:pPr>
        <w:widowControl/>
        <w:jc w:val="left"/>
        <w:rPr>
          <w:rFonts w:hint="eastAsia"/>
          <w:sz w:val="24"/>
        </w:rPr>
      </w:pPr>
      <w:r>
        <w:rPr>
          <w:rFonts w:hint="eastAsia"/>
          <w:sz w:val="24"/>
        </w:rPr>
        <w:t>a下雪：及时清扫主要道路积雪，或进行洒盐处理，保持良好通行条件，并对出入口大堂、电梯厅进行防水污染保护。</w:t>
      </w:r>
    </w:p>
    <w:p w14:paraId="1EACB7DB">
      <w:pPr>
        <w:widowControl/>
        <w:jc w:val="left"/>
        <w:rPr>
          <w:rFonts w:hint="eastAsia"/>
          <w:sz w:val="24"/>
        </w:rPr>
      </w:pPr>
      <w:r>
        <w:rPr>
          <w:rFonts w:hint="eastAsia"/>
          <w:sz w:val="24"/>
        </w:rPr>
        <w:t>b下雨：及时对出入口、大堂、电梯厅进行防止水渍污染保护。</w:t>
      </w:r>
    </w:p>
    <w:p w14:paraId="0467598F">
      <w:pPr>
        <w:widowControl/>
        <w:jc w:val="left"/>
        <w:rPr>
          <w:rFonts w:hint="eastAsia"/>
          <w:sz w:val="24"/>
        </w:rPr>
      </w:pPr>
      <w:r>
        <w:rPr>
          <w:rFonts w:hint="eastAsia"/>
          <w:sz w:val="24"/>
        </w:rPr>
        <w:t>c对于特殊情况，需制定相应的应急预案。</w:t>
      </w:r>
    </w:p>
    <w:p w14:paraId="3D9A223A">
      <w:pPr>
        <w:widowControl/>
        <w:jc w:val="left"/>
        <w:rPr>
          <w:rFonts w:hint="eastAsia"/>
          <w:sz w:val="24"/>
        </w:rPr>
      </w:pPr>
      <w:r>
        <w:rPr>
          <w:rFonts w:hint="eastAsia"/>
          <w:sz w:val="24"/>
        </w:rPr>
        <w:t>d特殊区域的保洁按甲方要求提供服务。</w:t>
      </w:r>
    </w:p>
    <w:p w14:paraId="29BFCB12">
      <w:pPr>
        <w:widowControl/>
        <w:ind w:firstLine="224" w:firstLineChars="100"/>
        <w:jc w:val="left"/>
        <w:rPr>
          <w:rFonts w:hint="eastAsia"/>
          <w:sz w:val="24"/>
        </w:rPr>
      </w:pPr>
      <w:r>
        <w:rPr>
          <w:rFonts w:hint="eastAsia"/>
          <w:sz w:val="24"/>
        </w:rPr>
        <w:t>7、保洁员的仪表和礼仪：</w:t>
      </w:r>
    </w:p>
    <w:p w14:paraId="46C5330E">
      <w:pPr>
        <w:widowControl/>
        <w:jc w:val="left"/>
        <w:rPr>
          <w:rFonts w:hint="eastAsia"/>
          <w:sz w:val="24"/>
        </w:rPr>
      </w:pPr>
      <w:r>
        <w:rPr>
          <w:rFonts w:hint="eastAsia"/>
          <w:sz w:val="24"/>
        </w:rPr>
        <w:t>（1）聘用人员均需经过严格的上岗前培训，严格执行员工行为规范。</w:t>
      </w:r>
    </w:p>
    <w:p w14:paraId="1D60352E">
      <w:pPr>
        <w:widowControl/>
        <w:jc w:val="left"/>
        <w:rPr>
          <w:rFonts w:hint="eastAsia"/>
          <w:sz w:val="24"/>
        </w:rPr>
      </w:pPr>
      <w:r>
        <w:rPr>
          <w:rFonts w:hint="eastAsia"/>
          <w:sz w:val="24"/>
        </w:rPr>
        <w:t>（2）保持整洁的仪表，穿着合体、干净的制服，保持梳理过并符合规定的发型。</w:t>
      </w:r>
    </w:p>
    <w:p w14:paraId="129E4E16">
      <w:pPr>
        <w:widowControl/>
        <w:ind w:firstLine="224" w:firstLineChars="100"/>
        <w:jc w:val="left"/>
        <w:rPr>
          <w:rFonts w:hint="eastAsia"/>
          <w:sz w:val="24"/>
        </w:rPr>
      </w:pPr>
      <w:r>
        <w:rPr>
          <w:rFonts w:hint="eastAsia"/>
          <w:sz w:val="24"/>
        </w:rPr>
        <w:t>8、投标方可结合管理实际，制定专项事务的服务方案：配合甲方举行重大接待活动、自身文化建设等。</w:t>
      </w:r>
    </w:p>
    <w:p w14:paraId="094BB3D1">
      <w:pPr>
        <w:widowControl/>
        <w:jc w:val="left"/>
        <w:rPr>
          <w:rFonts w:hint="eastAsia"/>
          <w:sz w:val="24"/>
        </w:rPr>
      </w:pPr>
      <w:r>
        <w:rPr>
          <w:rFonts w:hint="eastAsia"/>
          <w:sz w:val="24"/>
        </w:rPr>
        <w:t>制定符合本项目特点的应急预案。</w:t>
      </w:r>
    </w:p>
    <w:p w14:paraId="385CCD2B">
      <w:pPr>
        <w:widowControl/>
        <w:ind w:firstLine="224" w:firstLineChars="100"/>
        <w:jc w:val="left"/>
        <w:rPr>
          <w:rFonts w:hint="eastAsia"/>
          <w:sz w:val="24"/>
        </w:rPr>
      </w:pPr>
      <w:r>
        <w:rPr>
          <w:rFonts w:hint="eastAsia"/>
          <w:sz w:val="24"/>
        </w:rPr>
        <w:t>9、需对外檐进行一次清洗，供应商需派遣由相关资质的工作人员进行操作，涉及金额为4.2万元。此工作允许外包服务，第三方需具备相关高空作业资质。</w:t>
      </w:r>
    </w:p>
    <w:p w14:paraId="5E67A78B">
      <w:pPr>
        <w:widowControl/>
        <w:ind w:firstLine="224" w:firstLineChars="100"/>
        <w:jc w:val="left"/>
        <w:rPr>
          <w:rFonts w:hint="eastAsia"/>
          <w:sz w:val="24"/>
        </w:rPr>
      </w:pPr>
      <w:r>
        <w:rPr>
          <w:rFonts w:hint="eastAsia"/>
          <w:sz w:val="24"/>
        </w:rPr>
        <w:t>10、负责洗衣房收、发衣物，浣洗、熨烫衣服，保证质量、效率。</w:t>
      </w:r>
    </w:p>
    <w:p w14:paraId="64FB76DF">
      <w:pPr>
        <w:widowControl/>
        <w:ind w:firstLine="224" w:firstLineChars="100"/>
        <w:jc w:val="left"/>
        <w:rPr>
          <w:rFonts w:hint="eastAsia"/>
          <w:sz w:val="24"/>
        </w:rPr>
      </w:pPr>
      <w:r>
        <w:rPr>
          <w:rFonts w:hint="eastAsia"/>
          <w:sz w:val="24"/>
        </w:rPr>
        <w:t>11、其他服务</w:t>
      </w:r>
    </w:p>
    <w:p w14:paraId="2C52AB7F">
      <w:pPr>
        <w:widowControl/>
        <w:jc w:val="left"/>
        <w:rPr>
          <w:rFonts w:hint="eastAsia"/>
          <w:sz w:val="24"/>
        </w:rPr>
      </w:pPr>
      <w:r>
        <w:rPr>
          <w:rFonts w:hint="eastAsia"/>
          <w:sz w:val="24"/>
        </w:rPr>
        <w:t>负责大楼内各单位的报刊、信件的分发服务，做到准确及时。</w:t>
      </w:r>
    </w:p>
    <w:p w14:paraId="08C5D0AD">
      <w:pPr>
        <w:widowControl/>
        <w:ind w:firstLine="224" w:firstLineChars="100"/>
        <w:jc w:val="left"/>
        <w:rPr>
          <w:rFonts w:hint="eastAsia"/>
          <w:sz w:val="24"/>
        </w:rPr>
      </w:pPr>
      <w:r>
        <w:rPr>
          <w:rFonts w:hint="eastAsia"/>
          <w:sz w:val="24"/>
          <w:lang w:val="en-US" w:eastAsia="zh-CN"/>
        </w:rPr>
        <w:t>四</w:t>
      </w:r>
      <w:r>
        <w:rPr>
          <w:rFonts w:hint="eastAsia"/>
          <w:sz w:val="24"/>
        </w:rPr>
        <w:t>、应急服务要求</w:t>
      </w:r>
    </w:p>
    <w:p w14:paraId="54EFB4E0">
      <w:pPr>
        <w:widowControl/>
        <w:jc w:val="left"/>
        <w:rPr>
          <w:rFonts w:hint="eastAsia"/>
          <w:sz w:val="24"/>
        </w:rPr>
      </w:pPr>
      <w:r>
        <w:rPr>
          <w:rFonts w:hint="eastAsia"/>
          <w:sz w:val="24"/>
        </w:rPr>
        <w:t>当出现不可预知紧急情况时（例如停水停电、极端天气、群体事件、自然灾害等，可根据项目具体情况列举），保证服务正常运转的措施，包括但不限于临时增配人员、临时调集设备、现有人员岗位职责临时增加、与相关政府部门协调配合等。</w:t>
      </w:r>
    </w:p>
    <w:p w14:paraId="4DD0A63C">
      <w:pPr>
        <w:widowControl/>
        <w:ind w:firstLine="224" w:firstLineChars="100"/>
        <w:jc w:val="left"/>
        <w:rPr>
          <w:rFonts w:hint="eastAsia"/>
          <w:sz w:val="24"/>
        </w:rPr>
      </w:pPr>
      <w:r>
        <w:rPr>
          <w:rFonts w:hint="eastAsia"/>
          <w:sz w:val="24"/>
          <w:lang w:val="en-US" w:eastAsia="zh-CN"/>
        </w:rPr>
        <w:t>五</w:t>
      </w:r>
      <w:r>
        <w:rPr>
          <w:rFonts w:hint="eastAsia"/>
          <w:sz w:val="24"/>
        </w:rPr>
        <w:t>、人员保密要求</w:t>
      </w:r>
    </w:p>
    <w:p w14:paraId="7B9BF770">
      <w:pPr>
        <w:widowControl/>
        <w:jc w:val="left"/>
        <w:rPr>
          <w:rFonts w:hint="eastAsia"/>
          <w:sz w:val="24"/>
        </w:rPr>
      </w:pPr>
      <w:r>
        <w:rPr>
          <w:rFonts w:hint="eastAsia"/>
          <w:sz w:val="24"/>
        </w:rPr>
        <w:t>保证服务过程中有可能获取的保密信息不泄露的措施，包括但不限于制定保密制度、服务人员保密培训、重点岗位双人服务、泄密惩罚办法。</w:t>
      </w:r>
    </w:p>
    <w:p w14:paraId="1A85703C">
      <w:pPr>
        <w:widowControl/>
        <w:ind w:firstLine="224" w:firstLineChars="100"/>
        <w:jc w:val="left"/>
        <w:rPr>
          <w:rFonts w:hint="eastAsia"/>
          <w:sz w:val="24"/>
        </w:rPr>
      </w:pPr>
      <w:r>
        <w:rPr>
          <w:rFonts w:hint="eastAsia"/>
          <w:sz w:val="24"/>
          <w:lang w:val="en-US" w:eastAsia="zh-CN"/>
        </w:rPr>
        <w:t>六</w:t>
      </w:r>
      <w:r>
        <w:rPr>
          <w:rFonts w:hint="eastAsia"/>
          <w:sz w:val="24"/>
        </w:rPr>
        <w:t>、人员稳定性要求</w:t>
      </w:r>
    </w:p>
    <w:p w14:paraId="6669ADD4">
      <w:pPr>
        <w:widowControl/>
        <w:jc w:val="left"/>
        <w:rPr>
          <w:rFonts w:hint="eastAsia"/>
          <w:sz w:val="24"/>
        </w:rPr>
      </w:pPr>
      <w:r>
        <w:rPr>
          <w:rFonts w:hint="eastAsia"/>
          <w:sz w:val="24"/>
        </w:rPr>
        <w:t>在整个服务期内，更换人员不得低于采购需求，且应经采购人同意。</w:t>
      </w:r>
    </w:p>
    <w:p w14:paraId="53CAAFB3">
      <w:pPr>
        <w:widowControl/>
        <w:ind w:firstLine="224" w:firstLineChars="100"/>
        <w:jc w:val="left"/>
        <w:rPr>
          <w:rFonts w:hint="eastAsia"/>
          <w:sz w:val="24"/>
        </w:rPr>
      </w:pPr>
      <w:r>
        <w:rPr>
          <w:rFonts w:hint="eastAsia"/>
          <w:sz w:val="24"/>
          <w:lang w:val="en-US" w:eastAsia="zh-CN"/>
        </w:rPr>
        <w:t>七</w:t>
      </w:r>
      <w:r>
        <w:rPr>
          <w:rFonts w:hint="eastAsia"/>
          <w:sz w:val="24"/>
        </w:rPr>
        <w:t>、进驻和接管要求</w:t>
      </w:r>
    </w:p>
    <w:p w14:paraId="4994F129">
      <w:pPr>
        <w:widowControl/>
        <w:jc w:val="left"/>
        <w:rPr>
          <w:rFonts w:hint="eastAsia"/>
          <w:sz w:val="24"/>
        </w:rPr>
      </w:pPr>
      <w:r>
        <w:rPr>
          <w:rFonts w:hint="eastAsia"/>
          <w:sz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14:paraId="099211B5">
      <w:pPr>
        <w:widowControl/>
        <w:ind w:firstLine="224" w:firstLineChars="100"/>
        <w:jc w:val="left"/>
        <w:rPr>
          <w:rFonts w:hint="eastAsia"/>
          <w:sz w:val="24"/>
        </w:rPr>
      </w:pPr>
      <w:r>
        <w:rPr>
          <w:rFonts w:hint="eastAsia"/>
          <w:sz w:val="24"/>
          <w:lang w:val="en-US" w:eastAsia="zh-CN"/>
        </w:rPr>
        <w:t>八</w:t>
      </w:r>
      <w:r>
        <w:rPr>
          <w:rFonts w:hint="eastAsia"/>
          <w:sz w:val="24"/>
        </w:rPr>
        <w:t>、费用分割</w:t>
      </w:r>
    </w:p>
    <w:p w14:paraId="7D156CC3">
      <w:pPr>
        <w:widowControl/>
        <w:jc w:val="left"/>
        <w:rPr>
          <w:rFonts w:hint="eastAsia"/>
          <w:sz w:val="24"/>
        </w:rPr>
      </w:pPr>
      <w:r>
        <w:rPr>
          <w:rFonts w:hint="eastAsia"/>
          <w:sz w:val="24"/>
        </w:rPr>
        <w:t>1.物业服务人员的服装由供应商提供。</w:t>
      </w:r>
    </w:p>
    <w:p w14:paraId="315A82F7">
      <w:pPr>
        <w:widowControl/>
        <w:jc w:val="left"/>
        <w:rPr>
          <w:rFonts w:hint="eastAsia"/>
          <w:sz w:val="24"/>
        </w:rPr>
      </w:pPr>
      <w:r>
        <w:rPr>
          <w:rFonts w:hint="eastAsia"/>
          <w:sz w:val="24"/>
        </w:rPr>
        <w:t>2.物业服务中使用的工具、耗材、维修更换的零配件等由采购人提供。</w:t>
      </w:r>
    </w:p>
    <w:p w14:paraId="1CA9E6FB">
      <w:pPr>
        <w:widowControl/>
        <w:jc w:val="left"/>
        <w:rPr>
          <w:rFonts w:hint="eastAsia"/>
          <w:sz w:val="24"/>
        </w:rPr>
      </w:pPr>
      <w:r>
        <w:rPr>
          <w:rFonts w:hint="eastAsia"/>
          <w:sz w:val="24"/>
        </w:rPr>
        <w:t>3.采购人为物业服务人员提供免费工作餐。</w:t>
      </w:r>
    </w:p>
    <w:p w14:paraId="1F6ABC1F">
      <w:pPr>
        <w:widowControl/>
        <w:jc w:val="left"/>
        <w:rPr>
          <w:rFonts w:hint="eastAsia"/>
          <w:sz w:val="24"/>
        </w:rPr>
      </w:pPr>
      <w:r>
        <w:rPr>
          <w:rFonts w:hint="eastAsia"/>
          <w:sz w:val="24"/>
        </w:rPr>
        <w:t>4.采购人免费提供40m²的物业用房、提供物业办公桌椅。</w:t>
      </w:r>
    </w:p>
    <w:p w14:paraId="5F0D21E1">
      <w:pPr>
        <w:widowControl/>
        <w:jc w:val="left"/>
        <w:rPr>
          <w:rFonts w:hint="eastAsia"/>
          <w:sz w:val="24"/>
        </w:rPr>
      </w:pPr>
      <w:r>
        <w:rPr>
          <w:rFonts w:hint="eastAsia"/>
          <w:sz w:val="24"/>
        </w:rPr>
        <w:t>5.供应商向采购人提供每年一次的外檐清洗服务，费用约为4.2万元，此项费用据实一次性结算。</w:t>
      </w:r>
    </w:p>
    <w:p w14:paraId="1A3D9E80">
      <w:pPr>
        <w:widowControl/>
        <w:jc w:val="left"/>
        <w:rPr>
          <w:rFonts w:hint="eastAsia"/>
          <w:sz w:val="24"/>
        </w:rPr>
      </w:pPr>
      <w:r>
        <w:rPr>
          <w:rFonts w:hint="eastAsia"/>
          <w:sz w:val="24"/>
        </w:rPr>
        <w:t>6. 因会议、活动等特殊工作需要的加班费用约为16000元/年，此费用据实结算，不包含在本次报价内。</w:t>
      </w:r>
    </w:p>
    <w:p w14:paraId="3F40D583">
      <w:pPr>
        <w:widowControl/>
        <w:ind w:firstLine="224" w:firstLineChars="100"/>
        <w:jc w:val="left"/>
        <w:rPr>
          <w:rFonts w:hint="eastAsia"/>
          <w:sz w:val="24"/>
        </w:rPr>
      </w:pPr>
      <w:r>
        <w:rPr>
          <w:rFonts w:hint="eastAsia"/>
          <w:sz w:val="24"/>
          <w:lang w:val="en-US" w:eastAsia="zh-CN"/>
        </w:rPr>
        <w:t>九</w:t>
      </w:r>
      <w:r>
        <w:rPr>
          <w:rFonts w:hint="eastAsia"/>
          <w:sz w:val="24"/>
        </w:rPr>
        <w:t>、物业服务过程中，对物业公司评价考核验收标准</w:t>
      </w:r>
    </w:p>
    <w:p w14:paraId="24FC6A9B">
      <w:pPr>
        <w:widowControl/>
        <w:jc w:val="left"/>
        <w:rPr>
          <w:rFonts w:hint="eastAsia"/>
          <w:sz w:val="24"/>
        </w:rPr>
      </w:pPr>
      <w:r>
        <w:rPr>
          <w:rFonts w:hint="eastAsia"/>
          <w:sz w:val="24"/>
        </w:rPr>
        <w:t>（一）管理与考核</w:t>
      </w:r>
    </w:p>
    <w:p w14:paraId="52299159">
      <w:pPr>
        <w:widowControl/>
        <w:jc w:val="left"/>
        <w:rPr>
          <w:rFonts w:hint="eastAsia"/>
          <w:sz w:val="24"/>
        </w:rPr>
      </w:pPr>
      <w:r>
        <w:rPr>
          <w:rFonts w:hint="eastAsia"/>
          <w:sz w:val="24"/>
        </w:rPr>
        <w:t>1、通过招投标方式外委作业，对外委单位进行管理、考核。</w:t>
      </w:r>
    </w:p>
    <w:p w14:paraId="7721A026">
      <w:pPr>
        <w:widowControl/>
        <w:jc w:val="left"/>
        <w:rPr>
          <w:rFonts w:hint="eastAsia"/>
          <w:sz w:val="24"/>
        </w:rPr>
      </w:pPr>
      <w:r>
        <w:rPr>
          <w:rFonts w:hint="eastAsia"/>
          <w:sz w:val="24"/>
        </w:rPr>
        <w:t>2、按照《中华人民共和国物业管理条例》、《天津市物业管理条例》，采取“日检、周报、月核、年总评”的方式，定期与不定期检查相结合，月度打分扣款与日检直接罚款相结合。对检查考核情况每日统计、每周分析通报，每月结合月评得当月考核成绩。年度考核总成绩为每月考核得分的算术平均值（注：全年累计3次月考评低于80分的，年终总考评以不合格论处）。</w:t>
      </w:r>
    </w:p>
    <w:p w14:paraId="7EDEC533">
      <w:pPr>
        <w:widowControl/>
        <w:jc w:val="left"/>
        <w:rPr>
          <w:rFonts w:hint="eastAsia"/>
          <w:sz w:val="24"/>
        </w:rPr>
      </w:pPr>
      <w:r>
        <w:rPr>
          <w:rFonts w:hint="eastAsia"/>
          <w:sz w:val="24"/>
        </w:rPr>
        <w:t>3、检查人员现场进行评分，每日对现场检查结果进行复核，对发现的问题整改情况次日或在整改时限内进行复查。检查出的问题留存照片或影像资料作为考核依据并备查。</w:t>
      </w:r>
    </w:p>
    <w:p w14:paraId="633B1355">
      <w:pPr>
        <w:widowControl/>
        <w:jc w:val="left"/>
        <w:rPr>
          <w:rFonts w:hint="eastAsia"/>
          <w:sz w:val="24"/>
        </w:rPr>
      </w:pPr>
      <w:r>
        <w:rPr>
          <w:rFonts w:hint="eastAsia"/>
          <w:sz w:val="24"/>
        </w:rPr>
        <w:t>（二）考核评分办法及扣、罚款标准</w:t>
      </w:r>
    </w:p>
    <w:p w14:paraId="13C1DE0B">
      <w:pPr>
        <w:widowControl/>
        <w:jc w:val="left"/>
        <w:rPr>
          <w:rFonts w:hint="eastAsia"/>
          <w:sz w:val="24"/>
        </w:rPr>
      </w:pPr>
      <w:r>
        <w:rPr>
          <w:rFonts w:hint="eastAsia"/>
          <w:sz w:val="24"/>
        </w:rPr>
        <w:t>1、各项考核成绩全部以百分计，按计划进行检查，根据各项指标得分及权重汇总后进行加权平均得出月度成绩。</w:t>
      </w:r>
    </w:p>
    <w:p w14:paraId="75E88D2C">
      <w:pPr>
        <w:widowControl/>
        <w:jc w:val="left"/>
        <w:rPr>
          <w:rFonts w:hint="eastAsia"/>
          <w:sz w:val="24"/>
        </w:rPr>
      </w:pPr>
      <w:r>
        <w:rPr>
          <w:rFonts w:hint="eastAsia"/>
          <w:sz w:val="24"/>
        </w:rPr>
        <w:t>2、评分标准：每月根据考核评分分为优秀、合格、不合格档次。达到合格及以上标准不扣款。</w:t>
      </w:r>
    </w:p>
    <w:p w14:paraId="02A74BD2">
      <w:pPr>
        <w:widowControl/>
        <w:jc w:val="left"/>
        <w:rPr>
          <w:rFonts w:hint="eastAsia"/>
          <w:sz w:val="24"/>
        </w:rPr>
      </w:pPr>
      <w:r>
        <w:rPr>
          <w:rFonts w:hint="eastAsia"/>
          <w:sz w:val="24"/>
        </w:rPr>
        <w:t>3、扣款计算方法：扣款额=（当月应完成计划报量值）*20%*【（90-当月得分）%】。</w:t>
      </w:r>
    </w:p>
    <w:p w14:paraId="7B4B2295">
      <w:pPr>
        <w:widowControl/>
        <w:jc w:val="left"/>
        <w:rPr>
          <w:rFonts w:hint="eastAsia"/>
          <w:sz w:val="24"/>
        </w:rPr>
      </w:pPr>
      <w:r>
        <w:rPr>
          <w:rFonts w:hint="eastAsia"/>
          <w:sz w:val="24"/>
        </w:rPr>
        <w:t>4、现场检查扣分、罚款依据和原则：使用检查考核表，按照表中的考核项目、具体考核内容、扣分标准进行扣分。同类问题再次发现加倍扣分。</w:t>
      </w:r>
    </w:p>
    <w:p w14:paraId="455763A6">
      <w:pPr>
        <w:widowControl/>
        <w:jc w:val="left"/>
        <w:rPr>
          <w:rFonts w:hint="eastAsia"/>
          <w:sz w:val="24"/>
        </w:rPr>
      </w:pPr>
      <w:r>
        <w:rPr>
          <w:rFonts w:hint="eastAsia"/>
          <w:sz w:val="24"/>
        </w:rPr>
        <w:t>（1）以下问题扣款50-100元</w:t>
      </w:r>
    </w:p>
    <w:p w14:paraId="67B65C0E">
      <w:pPr>
        <w:widowControl/>
        <w:jc w:val="left"/>
        <w:rPr>
          <w:rFonts w:hint="eastAsia"/>
          <w:sz w:val="24"/>
        </w:rPr>
      </w:pPr>
      <w:r>
        <w:rPr>
          <w:rFonts w:hint="eastAsia"/>
          <w:sz w:val="24"/>
        </w:rPr>
        <w:t>A工作人员服务态度端正，佩带明显标志（工作牌），穿工服，讲文明礼貌用语、服从和接受管理人员的指挥和检查，发现不合格的 。</w:t>
      </w:r>
    </w:p>
    <w:p w14:paraId="06338035">
      <w:pPr>
        <w:widowControl/>
        <w:jc w:val="left"/>
        <w:rPr>
          <w:rFonts w:hint="eastAsia"/>
          <w:sz w:val="24"/>
        </w:rPr>
      </w:pPr>
      <w:r>
        <w:rPr>
          <w:rFonts w:hint="eastAsia"/>
          <w:sz w:val="24"/>
        </w:rPr>
        <w:t>B公共楼道、步行梯、电梯间、卫生间、大堂、门厅、会议室保洁不及时、存在死角的。</w:t>
      </w:r>
    </w:p>
    <w:p w14:paraId="54EA000B">
      <w:pPr>
        <w:widowControl/>
        <w:jc w:val="left"/>
        <w:rPr>
          <w:rFonts w:hint="eastAsia"/>
          <w:sz w:val="24"/>
        </w:rPr>
      </w:pPr>
      <w:r>
        <w:rPr>
          <w:rFonts w:hint="eastAsia"/>
          <w:sz w:val="24"/>
        </w:rPr>
        <w:t>C大楼外观完好、整洁、外墙、路面、停车场、水池、楼梯入口台阶保洁不及时、存在死角的。</w:t>
      </w:r>
    </w:p>
    <w:p w14:paraId="1C4ADD12">
      <w:pPr>
        <w:widowControl/>
        <w:jc w:val="left"/>
        <w:rPr>
          <w:rFonts w:hint="eastAsia"/>
          <w:sz w:val="24"/>
        </w:rPr>
      </w:pPr>
      <w:r>
        <w:rPr>
          <w:rFonts w:hint="eastAsia"/>
          <w:sz w:val="24"/>
        </w:rPr>
        <w:t>D果皮箱、垃圾箱未及时清理，外表有污迹，垃圾箱周围有散落垃圾、污迹的。</w:t>
      </w:r>
    </w:p>
    <w:p w14:paraId="7FFA7568">
      <w:pPr>
        <w:widowControl/>
        <w:jc w:val="left"/>
        <w:rPr>
          <w:rFonts w:hint="eastAsia"/>
          <w:sz w:val="24"/>
        </w:rPr>
      </w:pPr>
      <w:r>
        <w:rPr>
          <w:rFonts w:hint="eastAsia"/>
          <w:sz w:val="24"/>
        </w:rPr>
        <w:t>E地面地漏完好无堵塞，无大面积积水，明沟、暗沟排水畅通，无垃圾，无溢流现象。发现不合格的。</w:t>
      </w:r>
    </w:p>
    <w:p w14:paraId="0B54ED01">
      <w:pPr>
        <w:widowControl/>
        <w:jc w:val="left"/>
        <w:rPr>
          <w:rFonts w:hint="eastAsia"/>
          <w:sz w:val="24"/>
        </w:rPr>
      </w:pPr>
      <w:r>
        <w:rPr>
          <w:rFonts w:hint="eastAsia"/>
          <w:sz w:val="24"/>
        </w:rPr>
        <w:t>F特殊工种人员必须具备相应的专业资质，持证上岗，未持证上岗的。</w:t>
      </w:r>
    </w:p>
    <w:p w14:paraId="187AE63E">
      <w:pPr>
        <w:widowControl/>
        <w:jc w:val="left"/>
        <w:rPr>
          <w:rFonts w:hint="eastAsia"/>
          <w:sz w:val="24"/>
        </w:rPr>
      </w:pPr>
      <w:r>
        <w:rPr>
          <w:rFonts w:hint="eastAsia"/>
          <w:sz w:val="24"/>
        </w:rPr>
        <w:t>G设备机房内整洁，无烟头无乱堆现象，保持机身洁净仪表清晰，设备、阀门、管道工作正常、无跑冒滴漏，发现不合格的。</w:t>
      </w:r>
    </w:p>
    <w:p w14:paraId="7038FCC1">
      <w:pPr>
        <w:widowControl/>
        <w:jc w:val="left"/>
        <w:rPr>
          <w:rFonts w:hint="eastAsia"/>
          <w:sz w:val="24"/>
        </w:rPr>
      </w:pPr>
      <w:r>
        <w:rPr>
          <w:rFonts w:hint="eastAsia"/>
          <w:sz w:val="24"/>
        </w:rPr>
        <w:t>H接到业主报保修维修人员在规定时间内（10分钟）到达现场，维修及时。未在规定时间内到场的。</w:t>
      </w:r>
    </w:p>
    <w:p w14:paraId="1CD35051">
      <w:pPr>
        <w:widowControl/>
        <w:jc w:val="left"/>
        <w:rPr>
          <w:rFonts w:hint="eastAsia"/>
          <w:sz w:val="24"/>
        </w:rPr>
      </w:pPr>
      <w:r>
        <w:rPr>
          <w:rFonts w:hint="eastAsia"/>
          <w:sz w:val="24"/>
        </w:rPr>
        <w:t>（2）以下问题扣款500-1000元</w:t>
      </w:r>
    </w:p>
    <w:p w14:paraId="3C32F49A">
      <w:pPr>
        <w:widowControl/>
        <w:jc w:val="left"/>
        <w:rPr>
          <w:rFonts w:hint="eastAsia"/>
          <w:sz w:val="24"/>
        </w:rPr>
      </w:pPr>
      <w:r>
        <w:rPr>
          <w:rFonts w:hint="eastAsia"/>
          <w:sz w:val="24"/>
        </w:rPr>
        <w:t>A对待业主、使用方态度蛮横或与业主、使用方吵架、打架的。</w:t>
      </w:r>
    </w:p>
    <w:p w14:paraId="4EF49445">
      <w:pPr>
        <w:widowControl/>
        <w:jc w:val="left"/>
        <w:rPr>
          <w:rFonts w:hint="eastAsia"/>
          <w:sz w:val="24"/>
        </w:rPr>
      </w:pPr>
      <w:r>
        <w:rPr>
          <w:rFonts w:hint="eastAsia"/>
          <w:sz w:val="24"/>
        </w:rPr>
        <w:t>B发生有效投诉的。</w:t>
      </w:r>
    </w:p>
    <w:p w14:paraId="4E2B83EC">
      <w:pPr>
        <w:widowControl/>
        <w:jc w:val="left"/>
        <w:rPr>
          <w:rFonts w:hint="eastAsia"/>
          <w:sz w:val="24"/>
        </w:rPr>
      </w:pPr>
      <w:r>
        <w:rPr>
          <w:rFonts w:hint="eastAsia"/>
          <w:sz w:val="24"/>
        </w:rPr>
        <w:t>C不服从分配顶撞领导，对所分配的工作处理不及时、不到位或置之不理的。</w:t>
      </w:r>
    </w:p>
    <w:p w14:paraId="3C48AA0A">
      <w:pPr>
        <w:widowControl/>
        <w:jc w:val="left"/>
        <w:rPr>
          <w:rFonts w:hint="eastAsia"/>
          <w:sz w:val="24"/>
        </w:rPr>
      </w:pPr>
      <w:r>
        <w:rPr>
          <w:rFonts w:hint="eastAsia"/>
          <w:sz w:val="24"/>
        </w:rPr>
        <w:t>D因维修保养不及时造成设备故障的。</w:t>
      </w:r>
    </w:p>
    <w:p w14:paraId="120E7361">
      <w:pPr>
        <w:widowControl/>
        <w:jc w:val="left"/>
        <w:rPr>
          <w:rFonts w:hint="eastAsia"/>
          <w:sz w:val="24"/>
        </w:rPr>
      </w:pPr>
      <w:r>
        <w:rPr>
          <w:rFonts w:hint="eastAsia"/>
          <w:sz w:val="24"/>
        </w:rPr>
        <w:t>E落实上级主管部门下达的任务不及时、不到位或置之不理的。</w:t>
      </w:r>
    </w:p>
    <w:p w14:paraId="4122E190">
      <w:pPr>
        <w:widowControl/>
        <w:jc w:val="left"/>
        <w:rPr>
          <w:rFonts w:hint="eastAsia"/>
          <w:sz w:val="24"/>
        </w:rPr>
      </w:pPr>
      <w:r>
        <w:rPr>
          <w:rFonts w:hint="eastAsia"/>
          <w:sz w:val="24"/>
        </w:rPr>
        <w:t>F发生重大失责行为，造成后果的。</w:t>
      </w:r>
    </w:p>
    <w:p w14:paraId="30371036">
      <w:pPr>
        <w:widowControl/>
        <w:ind w:firstLine="224" w:firstLineChars="100"/>
        <w:jc w:val="left"/>
        <w:rPr>
          <w:rFonts w:hint="eastAsia"/>
          <w:sz w:val="24"/>
        </w:rPr>
      </w:pPr>
      <w:r>
        <w:rPr>
          <w:rFonts w:hint="eastAsia"/>
          <w:sz w:val="24"/>
        </w:rPr>
        <w:t>十、其他要求</w:t>
      </w:r>
    </w:p>
    <w:p w14:paraId="1A978694">
      <w:pPr>
        <w:widowControl/>
        <w:jc w:val="left"/>
        <w:rPr>
          <w:rFonts w:hint="eastAsia"/>
          <w:sz w:val="24"/>
        </w:rPr>
      </w:pPr>
      <w:r>
        <w:rPr>
          <w:rFonts w:hint="eastAsia"/>
          <w:sz w:val="24"/>
        </w:rPr>
        <w:t>（一）项目管理要求</w:t>
      </w:r>
    </w:p>
    <w:p w14:paraId="516BF6F8">
      <w:pPr>
        <w:widowControl/>
        <w:ind w:firstLine="224" w:firstLineChars="100"/>
        <w:jc w:val="left"/>
        <w:rPr>
          <w:rFonts w:hint="eastAsia"/>
          <w:sz w:val="24"/>
        </w:rPr>
      </w:pPr>
      <w:r>
        <w:rPr>
          <w:rFonts w:hint="eastAsia"/>
          <w:sz w:val="24"/>
        </w:rPr>
        <w:t>1、思想政治要求</w:t>
      </w:r>
    </w:p>
    <w:p w14:paraId="3FC734F0">
      <w:pPr>
        <w:widowControl/>
        <w:jc w:val="left"/>
        <w:rPr>
          <w:rFonts w:hint="eastAsia"/>
          <w:sz w:val="24"/>
        </w:rPr>
      </w:pPr>
      <w:r>
        <w:rPr>
          <w:rFonts w:hint="eastAsia"/>
          <w:sz w:val="24"/>
        </w:rPr>
        <w:t>（1）政治上与政府保持高度一致</w:t>
      </w:r>
    </w:p>
    <w:p w14:paraId="66B2D2E3">
      <w:pPr>
        <w:widowControl/>
        <w:jc w:val="left"/>
        <w:rPr>
          <w:rFonts w:hint="eastAsia"/>
          <w:sz w:val="24"/>
        </w:rPr>
      </w:pPr>
      <w:r>
        <w:rPr>
          <w:rFonts w:hint="eastAsia"/>
          <w:sz w:val="24"/>
        </w:rPr>
        <w:t>物业管理公司必须服从与政府的统一领导和指挥，在政治上必须与政府保持高度一致。</w:t>
      </w:r>
    </w:p>
    <w:p w14:paraId="1CCB8383">
      <w:pPr>
        <w:widowControl/>
        <w:jc w:val="left"/>
        <w:rPr>
          <w:rFonts w:hint="eastAsia"/>
          <w:sz w:val="24"/>
        </w:rPr>
      </w:pPr>
      <w:r>
        <w:rPr>
          <w:rFonts w:hint="eastAsia"/>
          <w:sz w:val="24"/>
        </w:rPr>
        <w:t>（2）要具有高度的政治敏锐性和警惕性</w:t>
      </w:r>
    </w:p>
    <w:p w14:paraId="64C40AE8">
      <w:pPr>
        <w:widowControl/>
        <w:jc w:val="left"/>
        <w:rPr>
          <w:rFonts w:hint="eastAsia"/>
          <w:sz w:val="24"/>
        </w:rPr>
      </w:pPr>
      <w:r>
        <w:rPr>
          <w:rFonts w:hint="eastAsia"/>
          <w:sz w:val="24"/>
        </w:rPr>
        <w:t>（3）对员工加强政治思想教育</w:t>
      </w:r>
    </w:p>
    <w:p w14:paraId="7DD47529">
      <w:pPr>
        <w:widowControl/>
        <w:ind w:firstLine="224" w:firstLineChars="100"/>
        <w:jc w:val="left"/>
        <w:rPr>
          <w:rFonts w:hint="eastAsia"/>
          <w:sz w:val="24"/>
        </w:rPr>
      </w:pPr>
      <w:r>
        <w:rPr>
          <w:rFonts w:hint="eastAsia"/>
          <w:sz w:val="24"/>
        </w:rPr>
        <w:t>2、保密管理要求</w:t>
      </w:r>
    </w:p>
    <w:p w14:paraId="481002D9">
      <w:pPr>
        <w:widowControl/>
        <w:jc w:val="left"/>
        <w:rPr>
          <w:rFonts w:hint="eastAsia"/>
          <w:sz w:val="24"/>
        </w:rPr>
      </w:pPr>
      <w:r>
        <w:rPr>
          <w:rFonts w:hint="eastAsia"/>
          <w:sz w:val="24"/>
        </w:rPr>
        <w:t>（1）上岗前的保密管理</w:t>
      </w:r>
    </w:p>
    <w:p w14:paraId="0DAA21DF">
      <w:pPr>
        <w:widowControl/>
        <w:jc w:val="left"/>
        <w:rPr>
          <w:rFonts w:hint="eastAsia"/>
          <w:sz w:val="24"/>
        </w:rPr>
      </w:pPr>
      <w:r>
        <w:rPr>
          <w:rFonts w:hint="eastAsia"/>
          <w:sz w:val="24"/>
        </w:rPr>
        <w:t>一是进行政治审查。物业公司录用工作人员前必须对所录用人员进行政治审查，主要包括：姓名、年龄、籍贯、家庭住址、本人简历、家庭主要成员基本情况、户口所在地公安派出所审查意见和乡（镇）或街道办事处审查意见。二是签订保密协议书。物业公司在人员上岗前，由物业公司组织所有录用人员签订保密协议书。三是上岗前保密培训。由物业公司组织负责对所有从业人员集中进行岗前保密培训。四是岗位要求。重点部门（领导办公室、设备机房、会议室等）的服务人员应具有坚定地政治立场，并优先考虑中共党员或共青团员。</w:t>
      </w:r>
    </w:p>
    <w:p w14:paraId="37C4C11D">
      <w:pPr>
        <w:widowControl/>
        <w:jc w:val="left"/>
        <w:rPr>
          <w:rFonts w:hint="eastAsia"/>
          <w:sz w:val="24"/>
        </w:rPr>
      </w:pPr>
      <w:r>
        <w:rPr>
          <w:rFonts w:hint="eastAsia"/>
          <w:sz w:val="24"/>
        </w:rPr>
        <w:t>（2）在岗的保密管理</w:t>
      </w:r>
    </w:p>
    <w:p w14:paraId="30C8FB7E">
      <w:pPr>
        <w:widowControl/>
        <w:jc w:val="left"/>
        <w:rPr>
          <w:rFonts w:hint="eastAsia"/>
          <w:sz w:val="24"/>
        </w:rPr>
      </w:pPr>
      <w:r>
        <w:rPr>
          <w:rFonts w:hint="eastAsia"/>
          <w:sz w:val="24"/>
        </w:rPr>
        <w:t>一是制定保密制度。物业公司必须针对重要服务岗位（保洁、会议、秩序维护、工程），制定相应的保密工作制度，制度必须包括责任、义务和奖惩等方面。二是建立信息档案。物业公司应建立从业人员信息档案，对各类别人员分类管理。并在人员职位、岗位变动时，及时做好档案变更记录，三是开展保密教育。物业公司应每季度或半年对从业人员，特别是为重点部门服务的人员，进行保密宣传教育。</w:t>
      </w:r>
    </w:p>
    <w:p w14:paraId="2ED4AA52">
      <w:pPr>
        <w:widowControl/>
        <w:jc w:val="left"/>
        <w:rPr>
          <w:rFonts w:hint="eastAsia"/>
          <w:sz w:val="24"/>
        </w:rPr>
      </w:pPr>
      <w:r>
        <w:rPr>
          <w:rFonts w:hint="eastAsia"/>
          <w:sz w:val="24"/>
        </w:rPr>
        <w:t>（3）所有的物业员工由物业公司到公安局进行人员核查并确认无法罪记录。</w:t>
      </w:r>
    </w:p>
    <w:p w14:paraId="6CB1EAB1">
      <w:pPr>
        <w:widowControl/>
        <w:ind w:firstLine="224" w:firstLineChars="100"/>
        <w:jc w:val="left"/>
        <w:rPr>
          <w:rFonts w:hint="eastAsia"/>
          <w:sz w:val="24"/>
        </w:rPr>
      </w:pPr>
      <w:r>
        <w:rPr>
          <w:rFonts w:hint="eastAsia"/>
          <w:sz w:val="24"/>
        </w:rPr>
        <w:t>3、管理制度要求</w:t>
      </w:r>
    </w:p>
    <w:p w14:paraId="49E2466A">
      <w:pPr>
        <w:widowControl/>
        <w:jc w:val="left"/>
        <w:rPr>
          <w:rFonts w:hint="eastAsia"/>
          <w:sz w:val="24"/>
        </w:rPr>
      </w:pPr>
      <w:r>
        <w:rPr>
          <w:rFonts w:hint="eastAsia"/>
          <w:sz w:val="24"/>
        </w:rPr>
        <w:t xml:space="preserve">投标人应制订切实可行的物业管理规章制度、各岗位工作计划、工作流程、员工守则等，负责抓好员工政治思想教育、业务培训，加强班组建设，营造良好的企业文化氛围。在企业管理制度中要有完善培训制度、严格的保密教育培训制度。在企业主管和普通员工中持续开展有为党政机关服务的特殊性教育，不断培养员工政治意识和政治素养，在企业中营造良好的政治氛围。 </w:t>
      </w:r>
    </w:p>
    <w:p w14:paraId="1571AD62">
      <w:pPr>
        <w:widowControl/>
        <w:ind w:firstLine="224" w:firstLineChars="100"/>
        <w:jc w:val="left"/>
        <w:rPr>
          <w:rFonts w:hint="eastAsia"/>
          <w:sz w:val="24"/>
        </w:rPr>
      </w:pPr>
      <w:r>
        <w:rPr>
          <w:rFonts w:hint="eastAsia"/>
          <w:sz w:val="24"/>
        </w:rPr>
        <w:t>4、一体化管理要求</w:t>
      </w:r>
    </w:p>
    <w:p w14:paraId="3ED55F9E">
      <w:pPr>
        <w:widowControl/>
        <w:jc w:val="left"/>
        <w:rPr>
          <w:rFonts w:hint="eastAsia"/>
          <w:sz w:val="24"/>
        </w:rPr>
      </w:pPr>
      <w:r>
        <w:rPr>
          <w:rFonts w:hint="eastAsia"/>
          <w:sz w:val="24"/>
        </w:rPr>
        <w:t>本项目所涉及到的工作均不允许外包服务，特种设备（消防设施设备等）、专项服务除外。甲方有权利检查物业管理方是否按照合同、投标文件所规定的内容执行，若不按照合同执行，甲方有权解除物业服务合同。</w:t>
      </w:r>
    </w:p>
    <w:p w14:paraId="0EC208A0">
      <w:pPr>
        <w:widowControl/>
        <w:ind w:firstLine="224" w:firstLineChars="100"/>
        <w:jc w:val="left"/>
        <w:rPr>
          <w:rFonts w:hint="eastAsia"/>
          <w:sz w:val="24"/>
        </w:rPr>
      </w:pPr>
      <w:r>
        <w:rPr>
          <w:rFonts w:hint="eastAsia"/>
          <w:sz w:val="24"/>
        </w:rPr>
        <w:t>（二）人员要求</w:t>
      </w:r>
    </w:p>
    <w:p w14:paraId="67A08AA8">
      <w:pPr>
        <w:widowControl/>
        <w:jc w:val="left"/>
        <w:rPr>
          <w:rFonts w:hint="eastAsia"/>
          <w:sz w:val="24"/>
        </w:rPr>
      </w:pPr>
      <w:r>
        <w:rPr>
          <w:rFonts w:hint="eastAsia"/>
          <w:sz w:val="24"/>
        </w:rPr>
        <w:t>1、工程技术人员必须具有相关专业的上岗证书，持证上岗。其他岗位人员按规定需要上岗证的必须持证上岗。以上内容涉及的证明材料、学历证、资格证、上岗证均须将复印件附在技术标中。</w:t>
      </w:r>
    </w:p>
    <w:p w14:paraId="46881DD0">
      <w:pPr>
        <w:widowControl/>
        <w:jc w:val="left"/>
        <w:rPr>
          <w:rFonts w:hint="eastAsia"/>
          <w:sz w:val="24"/>
        </w:rPr>
      </w:pPr>
      <w:r>
        <w:rPr>
          <w:rFonts w:hint="eastAsia"/>
          <w:sz w:val="24"/>
        </w:rPr>
        <w:t>2、供应商须在技术标中附拟派驻的项目经理的在本单位缴纳社会保险的票据复印件。</w:t>
      </w:r>
    </w:p>
    <w:p w14:paraId="7B18BFB0">
      <w:pPr>
        <w:widowControl/>
        <w:jc w:val="left"/>
        <w:rPr>
          <w:rFonts w:hint="eastAsia"/>
          <w:sz w:val="24"/>
        </w:rPr>
      </w:pPr>
      <w:r>
        <w:rPr>
          <w:rFonts w:hint="eastAsia"/>
          <w:sz w:val="24"/>
        </w:rPr>
        <w:t>3、有充足的人力储备或充足的支持人员。必须为本项目配备所需的专业物业服务，未经采购人许可不得随意更换。</w:t>
      </w:r>
    </w:p>
    <w:p w14:paraId="288220BE">
      <w:pPr>
        <w:widowControl/>
        <w:jc w:val="left"/>
        <w:rPr>
          <w:rFonts w:hint="eastAsia"/>
          <w:sz w:val="24"/>
        </w:rPr>
      </w:pPr>
      <w:r>
        <w:rPr>
          <w:rFonts w:hint="eastAsia"/>
          <w:sz w:val="24"/>
        </w:rPr>
        <w:t>4、物业公司安装考勤管理设备，物业服务人员的考勤记录，可以按每日、周、月、季供甲方监管部门联网查看，如有月总人数低于招标文件和合同要求的95%，甲方有权解除物业合同。</w:t>
      </w:r>
    </w:p>
    <w:p w14:paraId="3AF9D17B">
      <w:pPr>
        <w:widowControl/>
        <w:jc w:val="left"/>
        <w:rPr>
          <w:rFonts w:hint="eastAsia"/>
          <w:sz w:val="24"/>
        </w:rPr>
      </w:pPr>
      <w:r>
        <w:rPr>
          <w:rFonts w:hint="eastAsia"/>
          <w:sz w:val="24"/>
        </w:rPr>
        <w:t>5、供应商须在技术标中附各项指标完好率书面承诺函</w:t>
      </w:r>
    </w:p>
    <w:p w14:paraId="0F184523">
      <w:pPr>
        <w:widowControl/>
        <w:jc w:val="left"/>
        <w:rPr>
          <w:rFonts w:hint="eastAsia"/>
          <w:sz w:val="24"/>
        </w:rPr>
      </w:pPr>
      <w:r>
        <w:rPr>
          <w:rFonts w:hint="eastAsia"/>
          <w:sz w:val="24"/>
        </w:rPr>
        <w:t>（1）房屋完好率98%，房屋报修、回应时间及时率99%；</w:t>
      </w:r>
    </w:p>
    <w:p w14:paraId="05AD4F86">
      <w:pPr>
        <w:widowControl/>
        <w:jc w:val="left"/>
        <w:rPr>
          <w:rFonts w:hint="eastAsia"/>
          <w:sz w:val="24"/>
        </w:rPr>
      </w:pPr>
      <w:r>
        <w:rPr>
          <w:rFonts w:hint="eastAsia"/>
          <w:sz w:val="24"/>
        </w:rPr>
        <w:t>（2）清洁、保洁率98%；</w:t>
      </w:r>
    </w:p>
    <w:p w14:paraId="3D990433">
      <w:pPr>
        <w:widowControl/>
        <w:jc w:val="left"/>
        <w:rPr>
          <w:rFonts w:hint="eastAsia"/>
          <w:sz w:val="24"/>
        </w:rPr>
      </w:pPr>
      <w:r>
        <w:rPr>
          <w:rFonts w:hint="eastAsia"/>
          <w:sz w:val="24"/>
        </w:rPr>
        <w:t>（3）楼道灯、公共照明设备完好率95%；；配电设备正常运行率100%；</w:t>
      </w:r>
    </w:p>
    <w:p w14:paraId="7B7718A8">
      <w:pPr>
        <w:widowControl/>
        <w:jc w:val="left"/>
        <w:rPr>
          <w:rFonts w:hint="eastAsia"/>
          <w:sz w:val="24"/>
        </w:rPr>
      </w:pPr>
      <w:r>
        <w:rPr>
          <w:rFonts w:hint="eastAsia"/>
          <w:sz w:val="24"/>
        </w:rPr>
        <w:t>（4）火灾发生率0%；</w:t>
      </w:r>
    </w:p>
    <w:p w14:paraId="6A68C869">
      <w:pPr>
        <w:widowControl/>
        <w:jc w:val="left"/>
        <w:rPr>
          <w:sz w:val="24"/>
        </w:rPr>
      </w:pPr>
      <w:r>
        <w:rPr>
          <w:rFonts w:hint="eastAsia"/>
          <w:sz w:val="24"/>
        </w:rPr>
        <w:t>（5）维修服务回访率75%。</w:t>
      </w:r>
      <w:r>
        <w:rPr>
          <w:sz w:val="24"/>
        </w:rPr>
        <w:br w:type="page"/>
      </w:r>
    </w:p>
    <w:p w14:paraId="684D39E9">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2C56E19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79C401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5242FFF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50DF08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2121A9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6564222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33A5BF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275C280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6E18CA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“服务”系指招标文件规定的投标人为完成采购项目所需承担的全部义务。</w:t>
      </w:r>
    </w:p>
    <w:p w14:paraId="713517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00681D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4C81E1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2DA7AC2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068CD8C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1332630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4.2 符合《投标邀请函》中关于供应商资格要求（实质性要求）的规定。</w:t>
      </w:r>
    </w:p>
    <w:p w14:paraId="152ABE7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1243056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04FB90F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4B82574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6472737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w:t>
      </w:r>
      <w:r>
        <w:rPr>
          <w:rFonts w:hint="eastAsia" w:ascii="Times New Roman" w:hAnsi="Times New Roman" w:eastAsia="宋体" w:cs="Times New Roman"/>
          <w:color w:val="auto"/>
        </w:rPr>
        <w:t>不得再以自己名义单独在同一合同项下投标，也不得组成新的联合体参加同一合同项下的投标。</w:t>
      </w:r>
    </w:p>
    <w:p w14:paraId="6393AC5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66658E7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319FCEF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7ADDBCC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（7）联合体</w:t>
      </w:r>
      <w:r>
        <w:rPr>
          <w:rFonts w:hint="eastAsia" w:ascii="Times New Roman" w:hAnsi="Times New Roman" w:eastAsia="宋体" w:cs="Times New Roman"/>
          <w:color w:val="auto"/>
        </w:rPr>
        <w:t>中任意一方</w:t>
      </w:r>
      <w:r>
        <w:rPr>
          <w:rFonts w:ascii="Times New Roman" w:hAnsi="Times New Roman" w:eastAsia="宋体" w:cs="Times New Roman"/>
          <w:color w:val="auto"/>
        </w:rPr>
        <w:t>为</w:t>
      </w:r>
      <w:r>
        <w:rPr>
          <w:rFonts w:hint="eastAsia" w:ascii="Times New Roman" w:hAnsi="Times New Roman" w:eastAsia="宋体" w:cs="Times New Roman"/>
          <w:color w:val="auto"/>
        </w:rPr>
        <w:t>中</w:t>
      </w:r>
      <w:r>
        <w:rPr>
          <w:rFonts w:ascii="Times New Roman" w:hAnsi="Times New Roman" w:eastAsia="宋体" w:cs="Times New Roman"/>
          <w:color w:val="auto"/>
        </w:rPr>
        <w:t>小企业的，</w:t>
      </w:r>
      <w:r>
        <w:rPr>
          <w:rFonts w:hint="eastAsia" w:ascii="Times New Roman" w:hAnsi="Times New Roman" w:eastAsia="宋体" w:cs="Times New Roman"/>
          <w:color w:val="auto"/>
        </w:rPr>
        <w:t>该</w:t>
      </w:r>
      <w:r>
        <w:rPr>
          <w:rFonts w:ascii="Times New Roman" w:hAnsi="Times New Roman" w:eastAsia="宋体" w:cs="Times New Roman"/>
          <w:color w:val="auto"/>
        </w:rPr>
        <w:t>方应提供《中小企业声明函》</w:t>
      </w:r>
      <w:r>
        <w:rPr>
          <w:rFonts w:hint="eastAsia" w:ascii="Times New Roman" w:hAnsi="Times New Roman" w:eastAsia="宋体" w:cs="Times New Roman"/>
          <w:color w:val="auto"/>
        </w:rPr>
        <w:t>。</w:t>
      </w:r>
    </w:p>
    <w:p w14:paraId="3DFDA6B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3C89E60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3F6B2EE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4F3A0E3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1365FF8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2682501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DEB07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10B88C6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45109FD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w:t>
      </w:r>
      <w:bookmarkStart w:id="6" w:name="OLE_LINK6"/>
      <w:bookmarkStart w:id="7" w:name="OLE_LINK5"/>
      <w:r>
        <w:rPr>
          <w:rFonts w:hint="eastAsia" w:ascii="Times New Roman" w:hAnsi="Times New Roman" w:eastAsia="宋体" w:cs="Times New Roman"/>
          <w:color w:val="auto"/>
        </w:rPr>
        <w:t>物业管理条例</w:t>
      </w:r>
      <w:bookmarkEnd w:id="6"/>
      <w:bookmarkEnd w:id="7"/>
      <w:r>
        <w:rPr>
          <w:rFonts w:hint="eastAsia" w:ascii="Times New Roman" w:hAnsi="Times New Roman" w:eastAsia="宋体" w:cs="Times New Roman"/>
          <w:color w:val="auto"/>
        </w:rPr>
        <w:t>》第三十二条的规定“从事物业管理活动的企业应当具有独立的法人资格”，因此本项目不接受分公司投标。</w:t>
      </w:r>
    </w:p>
    <w:p w14:paraId="551B6BB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2A2A302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4D2A6F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437EF8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5986C57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488799A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604016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08C534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0412EC4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73BE2B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41E52BF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7F8E60A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2C47D16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50D8D0D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111279D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6E10A6C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58BAC37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309AEA6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688F938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0A923A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62E5AA3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05C2191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7BF6028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1E88AC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5A0ED26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55A116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7004A5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07B4884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0B3D6A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53E15B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24ED5B3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55DB0C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09C661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07A296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4998BB2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354F11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0F4C0E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203782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7CB979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05F7A7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761FD3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096699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60CA558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285AC7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6EC5A5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6EB57FE1">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783492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4FB5A0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560DCD1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39983D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EA4A58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756C1D7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442BAE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65AA4D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B051A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06AE4D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2730380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41C040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D1F379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75A11E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D30F04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5D4DEE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571577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54DFCB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0CB7A9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1DE6D02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216583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452D16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64C06F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402175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65EE80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7F5B41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1C8CF4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383E3B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60731E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399D377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152823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3556FC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444362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32AAD5A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32E8285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1F41677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5192E90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1B1F2E1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029269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41064B3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7DC6EC3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1C31E9D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3BF74E5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0E1146F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202BDAC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20AAAFD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1F53ACA5">
      <w:pPr>
        <w:pStyle w:val="29"/>
        <w:spacing w:line="360" w:lineRule="auto"/>
        <w:ind w:firstLine="448" w:firstLineChars="200"/>
        <w:jc w:val="both"/>
        <w:rPr>
          <w:rFonts w:ascii="Times New Roman" w:hAnsi="Times New Roman" w:eastAsia="宋体" w:cs="Times New Roman"/>
          <w:color w:val="auto"/>
        </w:rPr>
      </w:pPr>
    </w:p>
    <w:p w14:paraId="0200B22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6671468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16B283C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73B3B4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14E359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37583F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75AB77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45E8C7F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1838C07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2DD592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5E2C76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45D94B8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4AF2D19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36DAA45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70B984B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776C154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5325A14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654C66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49663D1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2FCBBE4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554E53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5471CF4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0A3CEDF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0A45415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349DFB7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2BCB090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15F12CE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6777066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509E218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6BA6101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D0C7C1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6BDDC96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184F8A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0E3653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163200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1B10CF6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1B98FEF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6FF986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6FEF3F9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393B2D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0733FF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5F8980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70DE800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4226BE7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1DA3AC8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903288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558B47D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977D1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5C21F5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3A924C6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1A66D4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0BEED4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23A4DC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7AA0883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71D4A73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0C3576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400EAEC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381A809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B3B1B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0EDAAF5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097670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2E13541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6434E0A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2D0C303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5F7755F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09218A3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3855471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495E111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5F4A338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6AB3AA2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2429100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66606BC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3B8FA97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10E18AC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128947A1">
      <w:pPr>
        <w:widowControl/>
        <w:jc w:val="left"/>
        <w:rPr>
          <w:b/>
          <w:bCs/>
          <w:kern w:val="28"/>
          <w:sz w:val="32"/>
          <w:szCs w:val="32"/>
          <w:lang w:val="zh-CN" w:eastAsia="zh-CN"/>
        </w:rPr>
      </w:pPr>
      <w:r>
        <w:br w:type="page"/>
      </w:r>
    </w:p>
    <w:p w14:paraId="7358DC87">
      <w:pPr>
        <w:pStyle w:val="16"/>
        <w:rPr>
          <w:rFonts w:ascii="Times New Roman" w:hAnsi="Times New Roman"/>
        </w:rPr>
      </w:pPr>
      <w:r>
        <w:rPr>
          <w:rFonts w:ascii="Times New Roman" w:hAnsi="Times New Roman"/>
        </w:rPr>
        <w:t>第四部分  合同条款</w:t>
      </w:r>
    </w:p>
    <w:p w14:paraId="7629FECE">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100B5B03">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037B371A">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5742307C">
      <w:pPr>
        <w:pStyle w:val="34"/>
        <w:numPr>
          <w:ilvl w:val="0"/>
          <w:numId w:val="2"/>
        </w:numPr>
        <w:spacing w:line="480" w:lineRule="exact"/>
        <w:ind w:firstLineChars="0"/>
        <w:rPr>
          <w:sz w:val="24"/>
          <w:szCs w:val="24"/>
        </w:rPr>
      </w:pPr>
      <w:r>
        <w:rPr>
          <w:rFonts w:hint="eastAsia"/>
          <w:sz w:val="24"/>
          <w:szCs w:val="24"/>
        </w:rPr>
        <w:t>本合同为中小企业预留合同</w:t>
      </w:r>
    </w:p>
    <w:p w14:paraId="0DB728FA">
      <w:pPr>
        <w:pStyle w:val="34"/>
        <w:numPr>
          <w:ilvl w:val="0"/>
          <w:numId w:val="2"/>
        </w:numPr>
        <w:spacing w:line="480" w:lineRule="exact"/>
        <w:ind w:firstLineChars="0"/>
        <w:rPr>
          <w:sz w:val="24"/>
          <w:szCs w:val="24"/>
        </w:rPr>
      </w:pPr>
      <w:r>
        <w:rPr>
          <w:rFonts w:hint="eastAsia"/>
          <w:sz w:val="24"/>
          <w:szCs w:val="24"/>
        </w:rPr>
        <w:t>本合同非中小企业预留合同</w:t>
      </w:r>
    </w:p>
    <w:p w14:paraId="6C086916">
      <w:pPr>
        <w:spacing w:line="480" w:lineRule="exact"/>
        <w:ind w:firstLine="448" w:firstLineChars="200"/>
        <w:rPr>
          <w:rFonts w:eastAsiaTheme="minorEastAsia"/>
          <w:sz w:val="24"/>
          <w:szCs w:val="24"/>
        </w:rPr>
      </w:pPr>
      <w:r>
        <w:rPr>
          <w:rFonts w:eastAsiaTheme="minorEastAsia"/>
          <w:sz w:val="24"/>
          <w:szCs w:val="24"/>
        </w:rPr>
        <w:t>第一条委托物业的基本情况</w:t>
      </w:r>
    </w:p>
    <w:p w14:paraId="55505385">
      <w:pPr>
        <w:spacing w:line="360" w:lineRule="auto"/>
        <w:ind w:firstLine="452" w:firstLineChars="202"/>
        <w:rPr>
          <w:rFonts w:eastAsiaTheme="minorEastAsia"/>
          <w:sz w:val="24"/>
          <w:szCs w:val="24"/>
        </w:rPr>
      </w:pPr>
      <w:r>
        <w:rPr>
          <w:rFonts w:eastAsiaTheme="minorEastAsia"/>
          <w:sz w:val="24"/>
          <w:szCs w:val="24"/>
        </w:rPr>
        <w:t>物业名称：</w:t>
      </w:r>
    </w:p>
    <w:p w14:paraId="573BFAAF">
      <w:pPr>
        <w:spacing w:line="360" w:lineRule="auto"/>
        <w:ind w:firstLine="452" w:firstLineChars="202"/>
        <w:rPr>
          <w:rFonts w:eastAsiaTheme="minorEastAsia"/>
          <w:sz w:val="24"/>
          <w:szCs w:val="24"/>
        </w:rPr>
      </w:pPr>
      <w:r>
        <w:rPr>
          <w:rFonts w:eastAsiaTheme="minorEastAsia"/>
          <w:sz w:val="24"/>
          <w:szCs w:val="24"/>
        </w:rPr>
        <w:t>物业类型：</w:t>
      </w:r>
    </w:p>
    <w:p w14:paraId="7911BE02">
      <w:pPr>
        <w:spacing w:line="360" w:lineRule="auto"/>
        <w:ind w:firstLine="452" w:firstLineChars="202"/>
        <w:rPr>
          <w:rFonts w:eastAsiaTheme="minorEastAsia"/>
          <w:sz w:val="24"/>
          <w:szCs w:val="24"/>
        </w:rPr>
      </w:pPr>
      <w:r>
        <w:rPr>
          <w:rFonts w:hint="eastAsia" w:eastAsiaTheme="minorEastAsia"/>
          <w:sz w:val="24"/>
          <w:szCs w:val="24"/>
        </w:rPr>
        <w:t>坐落</w:t>
      </w:r>
      <w:r>
        <w:rPr>
          <w:rFonts w:eastAsiaTheme="minorEastAsia"/>
          <w:sz w:val="24"/>
          <w:szCs w:val="24"/>
        </w:rPr>
        <w:t>位置：</w:t>
      </w:r>
    </w:p>
    <w:p w14:paraId="7FE23CA0">
      <w:pPr>
        <w:spacing w:line="360" w:lineRule="auto"/>
        <w:ind w:firstLine="452" w:firstLineChars="202"/>
        <w:rPr>
          <w:rFonts w:eastAsiaTheme="minorEastAsia"/>
          <w:sz w:val="24"/>
          <w:szCs w:val="24"/>
        </w:rPr>
      </w:pPr>
      <w:r>
        <w:rPr>
          <w:rFonts w:eastAsiaTheme="minorEastAsia"/>
          <w:sz w:val="24"/>
          <w:szCs w:val="24"/>
        </w:rPr>
        <w:t>物业管理区域四至：</w:t>
      </w:r>
    </w:p>
    <w:p w14:paraId="7A8A333A">
      <w:pPr>
        <w:spacing w:line="360" w:lineRule="auto"/>
        <w:ind w:firstLine="452" w:firstLineChars="202"/>
        <w:rPr>
          <w:rFonts w:eastAsiaTheme="minorEastAsia"/>
          <w:sz w:val="24"/>
          <w:szCs w:val="24"/>
        </w:rPr>
      </w:pPr>
      <w:r>
        <w:rPr>
          <w:rFonts w:eastAsiaTheme="minorEastAsia"/>
          <w:sz w:val="24"/>
          <w:szCs w:val="24"/>
        </w:rPr>
        <w:t>东至：南至：</w:t>
      </w:r>
    </w:p>
    <w:p w14:paraId="30DE706D">
      <w:pPr>
        <w:spacing w:line="360" w:lineRule="auto"/>
        <w:ind w:firstLine="452" w:firstLineChars="202"/>
        <w:rPr>
          <w:rFonts w:eastAsiaTheme="minorEastAsia"/>
          <w:sz w:val="24"/>
          <w:szCs w:val="24"/>
        </w:rPr>
      </w:pPr>
      <w:r>
        <w:rPr>
          <w:rFonts w:eastAsiaTheme="minorEastAsia"/>
          <w:sz w:val="24"/>
          <w:szCs w:val="24"/>
        </w:rPr>
        <w:t>西至：北至：</w:t>
      </w:r>
    </w:p>
    <w:p w14:paraId="1E1FFBA7">
      <w:pPr>
        <w:spacing w:line="360" w:lineRule="auto"/>
        <w:ind w:firstLine="452" w:firstLineChars="202"/>
        <w:rPr>
          <w:rFonts w:eastAsiaTheme="minorEastAsia"/>
          <w:sz w:val="24"/>
          <w:szCs w:val="24"/>
        </w:rPr>
      </w:pPr>
      <w:r>
        <w:rPr>
          <w:rFonts w:eastAsiaTheme="minorEastAsia"/>
          <w:sz w:val="24"/>
          <w:szCs w:val="24"/>
        </w:rPr>
        <w:t>占地面积：大楼总建筑面积：</w:t>
      </w:r>
    </w:p>
    <w:p w14:paraId="0034B7A3">
      <w:pPr>
        <w:spacing w:line="360" w:lineRule="auto"/>
        <w:ind w:firstLine="452" w:firstLineChars="202"/>
        <w:rPr>
          <w:rFonts w:eastAsiaTheme="minorEastAsia"/>
          <w:sz w:val="24"/>
          <w:szCs w:val="24"/>
        </w:rPr>
      </w:pPr>
      <w:r>
        <w:rPr>
          <w:rFonts w:eastAsiaTheme="minorEastAsia"/>
          <w:sz w:val="24"/>
          <w:szCs w:val="24"/>
        </w:rPr>
        <w:t>其中：地上面积：平方米</w:t>
      </w:r>
    </w:p>
    <w:p w14:paraId="49C4C00F">
      <w:pPr>
        <w:spacing w:line="360" w:lineRule="auto"/>
        <w:ind w:firstLine="452" w:firstLineChars="202"/>
        <w:rPr>
          <w:rFonts w:eastAsiaTheme="minorEastAsia"/>
          <w:sz w:val="24"/>
          <w:szCs w:val="24"/>
        </w:rPr>
      </w:pPr>
      <w:r>
        <w:rPr>
          <w:rFonts w:eastAsiaTheme="minorEastAsia"/>
          <w:sz w:val="24"/>
          <w:szCs w:val="24"/>
        </w:rPr>
        <w:t>地下面积：平方米</w:t>
      </w:r>
    </w:p>
    <w:p w14:paraId="7A3759DD">
      <w:pPr>
        <w:spacing w:line="360" w:lineRule="auto"/>
        <w:ind w:firstLine="452" w:firstLineChars="202"/>
        <w:rPr>
          <w:rFonts w:eastAsiaTheme="minorEastAsia"/>
          <w:sz w:val="24"/>
          <w:szCs w:val="24"/>
        </w:rPr>
      </w:pPr>
      <w:r>
        <w:rPr>
          <w:rFonts w:eastAsiaTheme="minorEastAsia"/>
          <w:sz w:val="24"/>
          <w:szCs w:val="24"/>
        </w:rPr>
        <w:t>标准层面积：平方米</w:t>
      </w:r>
    </w:p>
    <w:p w14:paraId="01CADE7E">
      <w:pPr>
        <w:spacing w:line="360" w:lineRule="auto"/>
        <w:ind w:firstLine="452" w:firstLineChars="202"/>
        <w:rPr>
          <w:rFonts w:eastAsiaTheme="minorEastAsia"/>
          <w:sz w:val="24"/>
          <w:szCs w:val="24"/>
        </w:rPr>
      </w:pPr>
      <w:r>
        <w:rPr>
          <w:rFonts w:eastAsiaTheme="minorEastAsia"/>
          <w:sz w:val="24"/>
          <w:szCs w:val="24"/>
        </w:rPr>
        <w:t>人防建筑面积：平方米</w:t>
      </w:r>
    </w:p>
    <w:p w14:paraId="53058603">
      <w:pPr>
        <w:spacing w:line="360" w:lineRule="auto"/>
        <w:ind w:firstLine="452" w:firstLineChars="202"/>
        <w:rPr>
          <w:rFonts w:eastAsiaTheme="minorEastAsia"/>
          <w:sz w:val="24"/>
          <w:szCs w:val="24"/>
        </w:rPr>
      </w:pPr>
      <w:r>
        <w:rPr>
          <w:rFonts w:eastAsiaTheme="minorEastAsia"/>
          <w:sz w:val="24"/>
          <w:szCs w:val="24"/>
        </w:rPr>
        <w:t>建筑层数：地上层，地下层</w:t>
      </w:r>
    </w:p>
    <w:p w14:paraId="706F1B50">
      <w:pPr>
        <w:spacing w:line="360" w:lineRule="auto"/>
        <w:ind w:firstLine="452" w:firstLineChars="202"/>
        <w:rPr>
          <w:rFonts w:eastAsiaTheme="minorEastAsia"/>
          <w:sz w:val="24"/>
          <w:szCs w:val="24"/>
        </w:rPr>
      </w:pPr>
      <w:r>
        <w:rPr>
          <w:rFonts w:eastAsiaTheme="minorEastAsia"/>
          <w:sz w:val="24"/>
          <w:szCs w:val="24"/>
        </w:rPr>
        <w:t>建筑尺寸：长：米，宽：米，高：米</w:t>
      </w:r>
    </w:p>
    <w:p w14:paraId="6B26477B">
      <w:pPr>
        <w:spacing w:line="360" w:lineRule="auto"/>
        <w:ind w:firstLine="452" w:firstLineChars="202"/>
        <w:rPr>
          <w:rFonts w:eastAsiaTheme="minorEastAsia"/>
          <w:sz w:val="24"/>
          <w:szCs w:val="24"/>
        </w:rPr>
      </w:pPr>
      <w:r>
        <w:rPr>
          <w:rFonts w:eastAsiaTheme="minorEastAsia"/>
          <w:sz w:val="24"/>
          <w:szCs w:val="24"/>
        </w:rPr>
        <w:t>建筑层高：</w:t>
      </w:r>
    </w:p>
    <w:p w14:paraId="0A27CEC3">
      <w:pPr>
        <w:spacing w:line="360" w:lineRule="auto"/>
        <w:ind w:firstLine="452" w:firstLineChars="202"/>
        <w:rPr>
          <w:rFonts w:eastAsiaTheme="minorEastAsia"/>
          <w:sz w:val="24"/>
          <w:szCs w:val="24"/>
        </w:rPr>
      </w:pPr>
      <w:r>
        <w:rPr>
          <w:rFonts w:eastAsiaTheme="minorEastAsia"/>
          <w:sz w:val="24"/>
          <w:szCs w:val="24"/>
        </w:rPr>
        <w:t>建筑结构：</w:t>
      </w:r>
    </w:p>
    <w:p w14:paraId="294AF040">
      <w:pPr>
        <w:spacing w:line="480" w:lineRule="exact"/>
        <w:ind w:firstLine="448" w:firstLineChars="200"/>
        <w:rPr>
          <w:rFonts w:eastAsiaTheme="minorEastAsia"/>
          <w:sz w:val="24"/>
          <w:szCs w:val="24"/>
        </w:rPr>
      </w:pPr>
      <w:r>
        <w:rPr>
          <w:rFonts w:eastAsiaTheme="minorEastAsia"/>
          <w:sz w:val="24"/>
          <w:szCs w:val="24"/>
        </w:rPr>
        <w:t>第二条物业服务内容及标准</w:t>
      </w:r>
    </w:p>
    <w:p w14:paraId="4C6CBA40">
      <w:pPr>
        <w:spacing w:line="480" w:lineRule="exact"/>
        <w:ind w:firstLine="448" w:firstLineChars="200"/>
        <w:rPr>
          <w:rFonts w:eastAsiaTheme="minorEastAsia"/>
          <w:spacing w:val="-20"/>
          <w:sz w:val="24"/>
          <w:szCs w:val="24"/>
          <w:bdr w:val="single" w:color="auto" w:sz="4" w:space="0"/>
        </w:rPr>
      </w:pPr>
      <w:r>
        <w:rPr>
          <w:rFonts w:eastAsiaTheme="minorEastAsia"/>
          <w:sz w:val="24"/>
          <w:szCs w:val="24"/>
        </w:rPr>
        <w:t>（一）房屋本体和共用部位的维修、养护和管理：</w:t>
      </w:r>
    </w:p>
    <w:p w14:paraId="344D0100">
      <w:pPr>
        <w:spacing w:line="480" w:lineRule="exact"/>
        <w:ind w:firstLine="368" w:firstLineChars="200"/>
        <w:rPr>
          <w:rFonts w:eastAsiaTheme="minorEastAsia"/>
          <w:spacing w:val="-20"/>
          <w:sz w:val="24"/>
          <w:szCs w:val="24"/>
          <w:u w:val="single"/>
        </w:rPr>
      </w:pPr>
    </w:p>
    <w:p w14:paraId="3F0CCA75">
      <w:pPr>
        <w:spacing w:line="480" w:lineRule="exact"/>
        <w:ind w:firstLine="448" w:firstLineChars="200"/>
        <w:rPr>
          <w:rFonts w:eastAsiaTheme="minorEastAsia"/>
          <w:sz w:val="24"/>
          <w:szCs w:val="24"/>
        </w:rPr>
      </w:pPr>
      <w:r>
        <w:rPr>
          <w:rFonts w:eastAsiaTheme="minorEastAsia"/>
          <w:sz w:val="24"/>
          <w:szCs w:val="24"/>
        </w:rPr>
        <w:t>（二）共用设施设备运行、维修、养护：</w:t>
      </w:r>
    </w:p>
    <w:p w14:paraId="2832E14C">
      <w:pPr>
        <w:spacing w:line="480" w:lineRule="exact"/>
        <w:ind w:firstLine="448" w:firstLineChars="200"/>
        <w:rPr>
          <w:rFonts w:eastAsiaTheme="minorEastAsia"/>
          <w:sz w:val="24"/>
          <w:szCs w:val="24"/>
        </w:rPr>
      </w:pPr>
      <w:r>
        <w:rPr>
          <w:rFonts w:eastAsiaTheme="minorEastAsia"/>
          <w:sz w:val="24"/>
          <w:szCs w:val="24"/>
        </w:rPr>
        <w:t>1.供、配电设施设备:</w:t>
      </w:r>
    </w:p>
    <w:p w14:paraId="2C2EA275">
      <w:pPr>
        <w:spacing w:line="480" w:lineRule="exact"/>
        <w:ind w:firstLine="368" w:firstLineChars="200"/>
        <w:rPr>
          <w:rFonts w:eastAsiaTheme="minorEastAsia"/>
          <w:spacing w:val="-20"/>
          <w:sz w:val="24"/>
          <w:szCs w:val="24"/>
          <w:u w:val="single"/>
        </w:rPr>
      </w:pPr>
    </w:p>
    <w:p w14:paraId="3FC9D5BA">
      <w:pPr>
        <w:spacing w:line="480" w:lineRule="exact"/>
        <w:ind w:firstLine="448" w:firstLineChars="200"/>
        <w:rPr>
          <w:rFonts w:eastAsiaTheme="minorEastAsia"/>
          <w:sz w:val="24"/>
          <w:szCs w:val="24"/>
        </w:rPr>
      </w:pPr>
      <w:r>
        <w:rPr>
          <w:rFonts w:eastAsiaTheme="minorEastAsia"/>
          <w:sz w:val="24"/>
          <w:szCs w:val="24"/>
        </w:rPr>
        <w:t>2.给、排水设施设备:</w:t>
      </w:r>
    </w:p>
    <w:p w14:paraId="04A7F98D">
      <w:pPr>
        <w:spacing w:line="480" w:lineRule="exact"/>
        <w:ind w:firstLine="368" w:firstLineChars="200"/>
        <w:rPr>
          <w:rFonts w:eastAsiaTheme="minorEastAsia"/>
          <w:spacing w:val="-20"/>
          <w:sz w:val="24"/>
          <w:szCs w:val="24"/>
          <w:u w:val="single"/>
        </w:rPr>
      </w:pPr>
    </w:p>
    <w:p w14:paraId="35178644">
      <w:pPr>
        <w:spacing w:line="480" w:lineRule="exact"/>
        <w:ind w:firstLine="448" w:firstLineChars="200"/>
        <w:rPr>
          <w:rFonts w:eastAsiaTheme="minorEastAsia"/>
          <w:sz w:val="24"/>
          <w:szCs w:val="24"/>
        </w:rPr>
      </w:pPr>
      <w:r>
        <w:rPr>
          <w:rFonts w:eastAsiaTheme="minorEastAsia"/>
          <w:sz w:val="24"/>
          <w:szCs w:val="24"/>
        </w:rPr>
        <w:t>3.升降系统:</w:t>
      </w:r>
    </w:p>
    <w:p w14:paraId="255ECBA1">
      <w:pPr>
        <w:spacing w:line="480" w:lineRule="exact"/>
        <w:ind w:firstLine="368" w:firstLineChars="200"/>
        <w:rPr>
          <w:rFonts w:eastAsiaTheme="minorEastAsia"/>
          <w:spacing w:val="-20"/>
          <w:sz w:val="24"/>
          <w:szCs w:val="24"/>
          <w:u w:val="single"/>
        </w:rPr>
      </w:pPr>
    </w:p>
    <w:p w14:paraId="6C37F12A">
      <w:pPr>
        <w:spacing w:line="480" w:lineRule="exact"/>
        <w:ind w:firstLine="448" w:firstLineChars="200"/>
        <w:rPr>
          <w:rFonts w:eastAsiaTheme="minorEastAsia"/>
          <w:sz w:val="24"/>
          <w:szCs w:val="24"/>
        </w:rPr>
      </w:pPr>
      <w:r>
        <w:rPr>
          <w:rFonts w:eastAsiaTheme="minorEastAsia"/>
          <w:sz w:val="24"/>
          <w:szCs w:val="24"/>
        </w:rPr>
        <w:t>4.消防系统:</w:t>
      </w:r>
    </w:p>
    <w:p w14:paraId="565FEF5D">
      <w:pPr>
        <w:spacing w:line="480" w:lineRule="exact"/>
        <w:ind w:firstLine="368" w:firstLineChars="200"/>
        <w:rPr>
          <w:rFonts w:eastAsiaTheme="minorEastAsia"/>
          <w:spacing w:val="-20"/>
          <w:sz w:val="24"/>
          <w:szCs w:val="24"/>
          <w:u w:val="single"/>
        </w:rPr>
      </w:pPr>
    </w:p>
    <w:p w14:paraId="7BCC0DED">
      <w:pPr>
        <w:spacing w:line="480" w:lineRule="exact"/>
        <w:ind w:firstLine="448" w:firstLineChars="200"/>
        <w:rPr>
          <w:rFonts w:eastAsiaTheme="minorEastAsia"/>
          <w:sz w:val="24"/>
          <w:szCs w:val="24"/>
        </w:rPr>
      </w:pPr>
      <w:r>
        <w:rPr>
          <w:rFonts w:eastAsiaTheme="minorEastAsia"/>
          <w:sz w:val="24"/>
          <w:szCs w:val="24"/>
        </w:rPr>
        <w:t>5.空气调节系统:</w:t>
      </w:r>
    </w:p>
    <w:p w14:paraId="067938DC">
      <w:pPr>
        <w:spacing w:line="480" w:lineRule="exact"/>
        <w:ind w:firstLine="368" w:firstLineChars="200"/>
        <w:rPr>
          <w:rFonts w:eastAsiaTheme="minorEastAsia"/>
          <w:spacing w:val="-20"/>
          <w:sz w:val="24"/>
          <w:szCs w:val="24"/>
          <w:u w:val="single"/>
        </w:rPr>
      </w:pPr>
    </w:p>
    <w:p w14:paraId="5D73F87E">
      <w:pPr>
        <w:spacing w:line="480" w:lineRule="exact"/>
        <w:ind w:firstLine="448" w:firstLineChars="200"/>
        <w:rPr>
          <w:rFonts w:eastAsiaTheme="minorEastAsia"/>
          <w:sz w:val="24"/>
          <w:szCs w:val="24"/>
        </w:rPr>
      </w:pPr>
      <w:r>
        <w:rPr>
          <w:rFonts w:eastAsiaTheme="minorEastAsia"/>
          <w:sz w:val="24"/>
          <w:szCs w:val="24"/>
        </w:rPr>
        <w:t>6.智能化系统:</w:t>
      </w:r>
    </w:p>
    <w:p w14:paraId="5D727774">
      <w:pPr>
        <w:spacing w:line="480" w:lineRule="exact"/>
        <w:ind w:firstLine="368" w:firstLineChars="200"/>
        <w:rPr>
          <w:rFonts w:eastAsiaTheme="minorEastAsia"/>
          <w:spacing w:val="-20"/>
          <w:sz w:val="24"/>
          <w:szCs w:val="24"/>
          <w:u w:val="single"/>
        </w:rPr>
      </w:pPr>
    </w:p>
    <w:p w14:paraId="43ADE4BB">
      <w:pPr>
        <w:spacing w:line="480" w:lineRule="exact"/>
        <w:ind w:firstLine="448" w:firstLineChars="200"/>
        <w:rPr>
          <w:rFonts w:eastAsiaTheme="minorEastAsia"/>
          <w:sz w:val="24"/>
          <w:szCs w:val="24"/>
        </w:rPr>
      </w:pPr>
      <w:r>
        <w:rPr>
          <w:rFonts w:eastAsiaTheme="minorEastAsia"/>
          <w:sz w:val="24"/>
          <w:szCs w:val="24"/>
        </w:rPr>
        <w:t>7.楼宇自动化系统（通讯系统等）:</w:t>
      </w:r>
    </w:p>
    <w:p w14:paraId="52C6EB76">
      <w:pPr>
        <w:spacing w:line="480" w:lineRule="exact"/>
        <w:ind w:firstLine="368" w:firstLineChars="200"/>
        <w:rPr>
          <w:rFonts w:eastAsiaTheme="minorEastAsia"/>
          <w:spacing w:val="-20"/>
          <w:sz w:val="24"/>
          <w:szCs w:val="24"/>
          <w:u w:val="single"/>
        </w:rPr>
      </w:pPr>
    </w:p>
    <w:p w14:paraId="718BAEE3">
      <w:pPr>
        <w:spacing w:line="480" w:lineRule="exact"/>
        <w:ind w:firstLine="448" w:firstLineChars="200"/>
        <w:rPr>
          <w:rFonts w:eastAsiaTheme="minorEastAsia"/>
          <w:sz w:val="24"/>
          <w:szCs w:val="24"/>
        </w:rPr>
      </w:pPr>
      <w:r>
        <w:rPr>
          <w:rFonts w:eastAsiaTheme="minorEastAsia"/>
          <w:sz w:val="24"/>
          <w:szCs w:val="24"/>
        </w:rPr>
        <w:t>8.停车场管理系统:</w:t>
      </w:r>
    </w:p>
    <w:p w14:paraId="7AEFD344">
      <w:pPr>
        <w:spacing w:line="480" w:lineRule="exact"/>
        <w:ind w:firstLine="368" w:firstLineChars="200"/>
        <w:rPr>
          <w:rFonts w:eastAsiaTheme="minorEastAsia"/>
          <w:spacing w:val="-20"/>
          <w:sz w:val="24"/>
          <w:szCs w:val="24"/>
          <w:u w:val="single"/>
        </w:rPr>
      </w:pPr>
    </w:p>
    <w:p w14:paraId="1BDED459">
      <w:pPr>
        <w:spacing w:line="480" w:lineRule="exact"/>
        <w:ind w:firstLine="448" w:firstLineChars="200"/>
        <w:rPr>
          <w:rFonts w:eastAsiaTheme="minorEastAsia"/>
          <w:sz w:val="24"/>
          <w:szCs w:val="24"/>
        </w:rPr>
      </w:pPr>
      <w:r>
        <w:rPr>
          <w:rFonts w:eastAsiaTheme="minorEastAsia"/>
          <w:sz w:val="24"/>
          <w:szCs w:val="24"/>
        </w:rPr>
        <w:t>9.其他:</w:t>
      </w:r>
    </w:p>
    <w:p w14:paraId="0BDAB5A3">
      <w:pPr>
        <w:spacing w:line="480" w:lineRule="exact"/>
        <w:ind w:firstLine="368" w:firstLineChars="200"/>
        <w:rPr>
          <w:rFonts w:eastAsiaTheme="minorEastAsia"/>
          <w:spacing w:val="-20"/>
          <w:sz w:val="24"/>
          <w:szCs w:val="24"/>
          <w:u w:val="single"/>
        </w:rPr>
      </w:pPr>
    </w:p>
    <w:p w14:paraId="59BB8783">
      <w:pPr>
        <w:spacing w:line="480" w:lineRule="exact"/>
        <w:ind w:firstLine="448" w:firstLineChars="200"/>
        <w:rPr>
          <w:rFonts w:eastAsiaTheme="minorEastAsia"/>
          <w:sz w:val="24"/>
          <w:szCs w:val="24"/>
        </w:rPr>
      </w:pPr>
      <w:r>
        <w:rPr>
          <w:rFonts w:eastAsiaTheme="minorEastAsia"/>
          <w:sz w:val="24"/>
          <w:szCs w:val="24"/>
        </w:rPr>
        <w:t>（三）共用部位和共用场地的环境保洁和绿化养护：</w:t>
      </w:r>
    </w:p>
    <w:p w14:paraId="6B02F126">
      <w:pPr>
        <w:spacing w:line="480" w:lineRule="exact"/>
        <w:ind w:firstLine="368" w:firstLineChars="200"/>
        <w:rPr>
          <w:rFonts w:eastAsiaTheme="minorEastAsia"/>
          <w:spacing w:val="-20"/>
          <w:sz w:val="24"/>
          <w:szCs w:val="24"/>
          <w:u w:val="single"/>
        </w:rPr>
      </w:pPr>
    </w:p>
    <w:p w14:paraId="450BF85D">
      <w:pPr>
        <w:spacing w:line="480" w:lineRule="exact"/>
        <w:ind w:firstLine="448" w:firstLineChars="200"/>
        <w:rPr>
          <w:rFonts w:eastAsiaTheme="minorEastAsia"/>
          <w:sz w:val="24"/>
          <w:szCs w:val="24"/>
        </w:rPr>
      </w:pPr>
      <w:r>
        <w:rPr>
          <w:rFonts w:eastAsiaTheme="minorEastAsia"/>
          <w:sz w:val="24"/>
          <w:szCs w:val="24"/>
        </w:rPr>
        <w:t>（四）物业装饰装修的管理：</w:t>
      </w:r>
    </w:p>
    <w:p w14:paraId="77F27972">
      <w:pPr>
        <w:spacing w:line="480" w:lineRule="exact"/>
        <w:ind w:firstLine="368" w:firstLineChars="200"/>
        <w:rPr>
          <w:rFonts w:eastAsiaTheme="minorEastAsia"/>
          <w:spacing w:val="-20"/>
          <w:sz w:val="24"/>
          <w:szCs w:val="24"/>
          <w:u w:val="single"/>
        </w:rPr>
      </w:pPr>
    </w:p>
    <w:p w14:paraId="7ABC6094">
      <w:pPr>
        <w:spacing w:line="480" w:lineRule="exact"/>
        <w:ind w:firstLine="448" w:firstLineChars="200"/>
        <w:rPr>
          <w:rFonts w:eastAsiaTheme="minorEastAsia"/>
          <w:sz w:val="24"/>
          <w:szCs w:val="24"/>
          <w:bdr w:val="single" w:color="auto" w:sz="4" w:space="0"/>
        </w:rPr>
      </w:pPr>
      <w:r>
        <w:rPr>
          <w:rFonts w:eastAsiaTheme="minorEastAsia"/>
          <w:sz w:val="24"/>
          <w:szCs w:val="24"/>
        </w:rPr>
        <w:t>（五）车辆行驶和停放秩序的服务、管理：</w:t>
      </w:r>
    </w:p>
    <w:p w14:paraId="56483197">
      <w:pPr>
        <w:spacing w:line="480" w:lineRule="exact"/>
        <w:ind w:firstLine="368" w:firstLineChars="200"/>
        <w:rPr>
          <w:rFonts w:eastAsiaTheme="minorEastAsia"/>
          <w:spacing w:val="-20"/>
          <w:sz w:val="24"/>
          <w:szCs w:val="24"/>
          <w:u w:val="single"/>
        </w:rPr>
      </w:pPr>
    </w:p>
    <w:p w14:paraId="4AB448F3">
      <w:pPr>
        <w:spacing w:line="480" w:lineRule="exact"/>
        <w:ind w:firstLine="448" w:firstLineChars="200"/>
        <w:rPr>
          <w:rFonts w:eastAsiaTheme="minorEastAsia"/>
          <w:sz w:val="24"/>
          <w:szCs w:val="24"/>
          <w:bdr w:val="single" w:color="auto" w:sz="4" w:space="0"/>
        </w:rPr>
      </w:pPr>
      <w:r>
        <w:rPr>
          <w:rFonts w:eastAsiaTheme="minorEastAsia"/>
          <w:sz w:val="24"/>
          <w:szCs w:val="24"/>
        </w:rPr>
        <w:t>（六）物业管理区域内公共秩序的维护和消防管理：</w:t>
      </w:r>
    </w:p>
    <w:p w14:paraId="3E53B3FC">
      <w:pPr>
        <w:spacing w:line="480" w:lineRule="exact"/>
        <w:ind w:firstLine="368" w:firstLineChars="200"/>
        <w:rPr>
          <w:rFonts w:eastAsiaTheme="minorEastAsia"/>
          <w:spacing w:val="-20"/>
          <w:sz w:val="24"/>
          <w:szCs w:val="24"/>
          <w:u w:val="single"/>
        </w:rPr>
      </w:pPr>
    </w:p>
    <w:p w14:paraId="76D939AD">
      <w:pPr>
        <w:spacing w:line="480" w:lineRule="exact"/>
        <w:ind w:firstLine="448" w:firstLineChars="200"/>
        <w:rPr>
          <w:rFonts w:eastAsiaTheme="minorEastAsia"/>
          <w:sz w:val="24"/>
          <w:szCs w:val="24"/>
        </w:rPr>
      </w:pPr>
      <w:r>
        <w:rPr>
          <w:rFonts w:eastAsiaTheme="minorEastAsia"/>
          <w:sz w:val="24"/>
          <w:szCs w:val="24"/>
        </w:rPr>
        <w:t>（七）物业档案的建立、保管和使用：</w:t>
      </w:r>
    </w:p>
    <w:p w14:paraId="025133A6">
      <w:pPr>
        <w:spacing w:line="480" w:lineRule="exact"/>
        <w:ind w:firstLine="368" w:firstLineChars="200"/>
        <w:rPr>
          <w:rFonts w:eastAsiaTheme="minorEastAsia"/>
          <w:spacing w:val="-20"/>
          <w:sz w:val="24"/>
          <w:szCs w:val="24"/>
          <w:u w:val="single"/>
        </w:rPr>
      </w:pPr>
    </w:p>
    <w:p w14:paraId="2F1AFE64">
      <w:pPr>
        <w:spacing w:line="480" w:lineRule="exact"/>
        <w:ind w:firstLine="448" w:firstLineChars="200"/>
        <w:rPr>
          <w:rFonts w:eastAsiaTheme="minorEastAsia"/>
          <w:sz w:val="24"/>
          <w:szCs w:val="24"/>
        </w:rPr>
      </w:pPr>
      <w:r>
        <w:rPr>
          <w:rFonts w:eastAsiaTheme="minorEastAsia"/>
          <w:sz w:val="24"/>
          <w:szCs w:val="24"/>
        </w:rPr>
        <w:t>（八）其他委托事项：</w:t>
      </w:r>
    </w:p>
    <w:p w14:paraId="3D54C86C">
      <w:pPr>
        <w:spacing w:line="480" w:lineRule="exact"/>
        <w:ind w:firstLine="448" w:firstLineChars="200"/>
        <w:rPr>
          <w:rFonts w:eastAsiaTheme="minorEastAsia"/>
          <w:sz w:val="24"/>
          <w:szCs w:val="24"/>
        </w:rPr>
      </w:pPr>
      <w:r>
        <w:rPr>
          <w:rFonts w:eastAsiaTheme="minorEastAsia"/>
          <w:sz w:val="24"/>
          <w:szCs w:val="24"/>
        </w:rPr>
        <w:t>1、</w:t>
      </w:r>
    </w:p>
    <w:p w14:paraId="61FF077A">
      <w:pPr>
        <w:spacing w:line="480" w:lineRule="exact"/>
        <w:ind w:firstLine="448" w:firstLineChars="200"/>
        <w:rPr>
          <w:rFonts w:eastAsiaTheme="minorEastAsia"/>
          <w:sz w:val="24"/>
          <w:szCs w:val="24"/>
        </w:rPr>
      </w:pPr>
      <w:r>
        <w:rPr>
          <w:rFonts w:eastAsiaTheme="minorEastAsia"/>
          <w:sz w:val="24"/>
          <w:szCs w:val="24"/>
        </w:rPr>
        <w:t>2、</w:t>
      </w:r>
    </w:p>
    <w:p w14:paraId="2015566B">
      <w:pPr>
        <w:spacing w:line="480" w:lineRule="exact"/>
        <w:ind w:firstLine="448" w:firstLineChars="200"/>
        <w:rPr>
          <w:rFonts w:eastAsiaTheme="minorEastAsia"/>
          <w:sz w:val="24"/>
          <w:szCs w:val="24"/>
          <w:u w:val="single"/>
        </w:rPr>
      </w:pPr>
      <w:r>
        <w:rPr>
          <w:rFonts w:eastAsiaTheme="minorEastAsia"/>
          <w:sz w:val="24"/>
          <w:szCs w:val="24"/>
        </w:rPr>
        <w:t>3、</w:t>
      </w:r>
    </w:p>
    <w:p w14:paraId="636321CD">
      <w:pPr>
        <w:spacing w:line="480" w:lineRule="exact"/>
        <w:ind w:firstLine="448" w:firstLineChars="200"/>
        <w:rPr>
          <w:rFonts w:eastAsiaTheme="minorEastAsia"/>
          <w:sz w:val="24"/>
          <w:szCs w:val="24"/>
        </w:rPr>
      </w:pPr>
      <w:r>
        <w:rPr>
          <w:rFonts w:eastAsiaTheme="minorEastAsia"/>
          <w:sz w:val="24"/>
          <w:szCs w:val="24"/>
        </w:rPr>
        <w:t>第三条物业服务合同期限</w:t>
      </w:r>
    </w:p>
    <w:p w14:paraId="7ACD47B3">
      <w:pPr>
        <w:spacing w:line="480" w:lineRule="exact"/>
        <w:ind w:firstLine="448" w:firstLineChars="200"/>
        <w:rPr>
          <w:rFonts w:eastAsiaTheme="minorEastAsia"/>
          <w:color w:val="FF0000"/>
          <w:sz w:val="24"/>
          <w:szCs w:val="24"/>
        </w:rPr>
      </w:pPr>
      <w:r>
        <w:rPr>
          <w:rFonts w:eastAsiaTheme="minorEastAsia"/>
          <w:sz w:val="24"/>
          <w:szCs w:val="24"/>
        </w:rPr>
        <w:t>物业服务合同期限为年。</w:t>
      </w:r>
    </w:p>
    <w:p w14:paraId="42EB3483">
      <w:pPr>
        <w:spacing w:line="480" w:lineRule="exact"/>
        <w:ind w:firstLine="448" w:firstLineChars="200"/>
        <w:rPr>
          <w:rFonts w:eastAsiaTheme="minorEastAsia"/>
          <w:sz w:val="24"/>
          <w:szCs w:val="24"/>
        </w:rPr>
      </w:pPr>
      <w:r>
        <w:rPr>
          <w:rFonts w:eastAsiaTheme="minorEastAsia"/>
          <w:sz w:val="24"/>
          <w:szCs w:val="24"/>
        </w:rPr>
        <w:t>自    年   月    日起至     年   月     日终止。</w:t>
      </w:r>
    </w:p>
    <w:p w14:paraId="1F1C1E5C">
      <w:pPr>
        <w:spacing w:line="480" w:lineRule="exact"/>
        <w:ind w:firstLine="448" w:firstLineChars="200"/>
        <w:rPr>
          <w:rFonts w:eastAsiaTheme="minorEastAsia"/>
          <w:sz w:val="24"/>
          <w:szCs w:val="24"/>
        </w:rPr>
      </w:pPr>
      <w:r>
        <w:rPr>
          <w:rFonts w:eastAsiaTheme="minorEastAsia"/>
          <w:sz w:val="24"/>
          <w:szCs w:val="24"/>
        </w:rPr>
        <w:t>第四条甲方权利义务</w:t>
      </w:r>
    </w:p>
    <w:p w14:paraId="4564A5A6">
      <w:pPr>
        <w:spacing w:line="480" w:lineRule="exact"/>
        <w:ind w:firstLine="448" w:firstLineChars="200"/>
        <w:rPr>
          <w:rFonts w:eastAsiaTheme="minorEastAsia"/>
          <w:sz w:val="24"/>
          <w:szCs w:val="24"/>
        </w:rPr>
      </w:pPr>
      <w:r>
        <w:rPr>
          <w:rFonts w:eastAsiaTheme="minorEastAsia"/>
          <w:sz w:val="24"/>
          <w:szCs w:val="24"/>
        </w:rPr>
        <w:t>（一）代表和维护采购人所有人员在物业管理服务活动中的合法权益；</w:t>
      </w:r>
    </w:p>
    <w:p w14:paraId="48EF2901">
      <w:pPr>
        <w:spacing w:line="480" w:lineRule="exact"/>
        <w:ind w:firstLine="448" w:firstLineChars="200"/>
        <w:rPr>
          <w:rFonts w:eastAsiaTheme="minorEastAsia"/>
          <w:sz w:val="24"/>
          <w:szCs w:val="24"/>
        </w:rPr>
      </w:pPr>
      <w:r>
        <w:rPr>
          <w:rFonts w:eastAsiaTheme="minorEastAsia"/>
          <w:sz w:val="24"/>
          <w:szCs w:val="24"/>
        </w:rPr>
        <w:t>（二）制定、修改管理规约，监督采购人所有人员遵守管理规约；</w:t>
      </w:r>
    </w:p>
    <w:p w14:paraId="61158070">
      <w:pPr>
        <w:spacing w:line="480" w:lineRule="exact"/>
        <w:ind w:firstLine="448" w:firstLineChars="200"/>
        <w:rPr>
          <w:rFonts w:eastAsiaTheme="minorEastAsia"/>
          <w:sz w:val="24"/>
          <w:szCs w:val="24"/>
        </w:rPr>
      </w:pPr>
      <w:r>
        <w:rPr>
          <w:rFonts w:eastAsiaTheme="minorEastAsia"/>
          <w:sz w:val="24"/>
          <w:szCs w:val="24"/>
        </w:rPr>
        <w:t>（三）审定物业服务合同内容，选聘、解聘物业服务企业；</w:t>
      </w:r>
    </w:p>
    <w:p w14:paraId="7C9DDFCE">
      <w:pPr>
        <w:spacing w:line="480" w:lineRule="exact"/>
        <w:ind w:firstLine="448" w:firstLineChars="200"/>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67A90EC6">
      <w:pPr>
        <w:spacing w:line="480" w:lineRule="exact"/>
        <w:ind w:firstLine="448" w:firstLineChars="200"/>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38DCD308">
      <w:pPr>
        <w:spacing w:line="480" w:lineRule="exact"/>
        <w:ind w:firstLine="448" w:firstLineChars="200"/>
        <w:rPr>
          <w:rFonts w:eastAsiaTheme="minorEastAsia"/>
          <w:sz w:val="24"/>
          <w:szCs w:val="24"/>
        </w:rPr>
      </w:pPr>
      <w:r>
        <w:rPr>
          <w:rFonts w:eastAsiaTheme="minorEastAsia"/>
          <w:sz w:val="24"/>
          <w:szCs w:val="24"/>
        </w:rPr>
        <w:t>（六）负责提供物业管理服务所需相关文件和资料；</w:t>
      </w:r>
    </w:p>
    <w:p w14:paraId="798D2F16">
      <w:pPr>
        <w:spacing w:line="480" w:lineRule="exact"/>
        <w:ind w:firstLine="448" w:firstLineChars="200"/>
        <w:rPr>
          <w:rFonts w:eastAsiaTheme="minorEastAsia"/>
          <w:sz w:val="24"/>
          <w:szCs w:val="24"/>
        </w:rPr>
      </w:pPr>
      <w:r>
        <w:rPr>
          <w:rFonts w:eastAsiaTheme="minorEastAsia"/>
          <w:sz w:val="24"/>
          <w:szCs w:val="24"/>
        </w:rPr>
        <w:t>（七）其他：</w:t>
      </w:r>
    </w:p>
    <w:p w14:paraId="14D7ECEF">
      <w:pPr>
        <w:spacing w:line="480" w:lineRule="exact"/>
        <w:ind w:firstLine="448" w:firstLineChars="200"/>
        <w:rPr>
          <w:rFonts w:eastAsiaTheme="minorEastAsia"/>
          <w:sz w:val="24"/>
          <w:szCs w:val="24"/>
        </w:rPr>
      </w:pPr>
      <w:r>
        <w:rPr>
          <w:rFonts w:eastAsiaTheme="minorEastAsia"/>
          <w:sz w:val="24"/>
          <w:szCs w:val="24"/>
        </w:rPr>
        <w:t>1、</w:t>
      </w:r>
    </w:p>
    <w:p w14:paraId="6BDF8C92">
      <w:pPr>
        <w:spacing w:line="480" w:lineRule="exact"/>
        <w:ind w:firstLine="448" w:firstLineChars="200"/>
        <w:rPr>
          <w:rFonts w:eastAsiaTheme="minorEastAsia"/>
          <w:sz w:val="24"/>
          <w:szCs w:val="24"/>
          <w:u w:val="single"/>
        </w:rPr>
      </w:pPr>
      <w:r>
        <w:rPr>
          <w:rFonts w:eastAsiaTheme="minorEastAsia"/>
          <w:sz w:val="24"/>
          <w:szCs w:val="24"/>
        </w:rPr>
        <w:t>2、</w:t>
      </w:r>
    </w:p>
    <w:p w14:paraId="7D5ACC84">
      <w:pPr>
        <w:spacing w:line="480" w:lineRule="exact"/>
        <w:ind w:firstLine="448" w:firstLineChars="200"/>
        <w:rPr>
          <w:rFonts w:eastAsiaTheme="minorEastAsia"/>
          <w:sz w:val="24"/>
          <w:szCs w:val="24"/>
          <w:bdr w:val="single" w:color="auto" w:sz="4" w:space="0"/>
        </w:rPr>
      </w:pPr>
      <w:r>
        <w:rPr>
          <w:rFonts w:eastAsiaTheme="minorEastAsia"/>
          <w:sz w:val="24"/>
          <w:szCs w:val="24"/>
        </w:rPr>
        <w:t>3、</w:t>
      </w:r>
    </w:p>
    <w:p w14:paraId="773AD29A">
      <w:pPr>
        <w:spacing w:line="480" w:lineRule="exact"/>
        <w:ind w:firstLine="448" w:firstLineChars="200"/>
        <w:rPr>
          <w:rFonts w:eastAsiaTheme="minorEastAsia"/>
          <w:sz w:val="24"/>
          <w:szCs w:val="24"/>
        </w:rPr>
      </w:pPr>
      <w:r>
        <w:rPr>
          <w:rFonts w:eastAsiaTheme="minorEastAsia"/>
          <w:sz w:val="24"/>
          <w:szCs w:val="24"/>
        </w:rPr>
        <w:t>第五条乙方权利义务</w:t>
      </w:r>
    </w:p>
    <w:p w14:paraId="3AB99323">
      <w:pPr>
        <w:spacing w:line="480" w:lineRule="exact"/>
        <w:ind w:firstLine="448" w:firstLineChars="200"/>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52E705EB">
      <w:pPr>
        <w:spacing w:line="480" w:lineRule="exact"/>
        <w:ind w:firstLine="448" w:firstLineChars="200"/>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10D67BDA">
      <w:pPr>
        <w:spacing w:line="480" w:lineRule="exact"/>
        <w:ind w:firstLine="448" w:firstLineChars="200"/>
        <w:rPr>
          <w:rFonts w:eastAsiaTheme="minorEastAsia"/>
          <w:sz w:val="24"/>
          <w:szCs w:val="24"/>
        </w:rPr>
      </w:pPr>
      <w:r>
        <w:rPr>
          <w:rFonts w:eastAsiaTheme="minorEastAsia"/>
          <w:sz w:val="24"/>
          <w:szCs w:val="24"/>
        </w:rPr>
        <w:t>（三）依照本合同约定向采购人收取物业管理服务费；</w:t>
      </w:r>
    </w:p>
    <w:p w14:paraId="619B0A9E">
      <w:pPr>
        <w:spacing w:line="480" w:lineRule="exact"/>
        <w:ind w:firstLine="448" w:firstLineChars="200"/>
        <w:rPr>
          <w:rFonts w:eastAsiaTheme="minorEastAsia"/>
          <w:sz w:val="24"/>
          <w:szCs w:val="24"/>
        </w:rPr>
      </w:pPr>
      <w:r>
        <w:rPr>
          <w:rFonts w:eastAsiaTheme="minorEastAsia"/>
          <w:sz w:val="24"/>
          <w:szCs w:val="24"/>
        </w:rPr>
        <w:t>（四）建立物业项目的管理档案；</w:t>
      </w:r>
    </w:p>
    <w:p w14:paraId="1D9BB7CB">
      <w:pPr>
        <w:spacing w:line="480" w:lineRule="exact"/>
        <w:ind w:firstLine="448" w:firstLineChars="200"/>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35C9F69A">
      <w:pPr>
        <w:spacing w:line="480" w:lineRule="exact"/>
        <w:ind w:firstLine="448" w:firstLineChars="200"/>
        <w:rPr>
          <w:rFonts w:eastAsiaTheme="minorEastAsia"/>
          <w:sz w:val="24"/>
          <w:szCs w:val="24"/>
        </w:rPr>
      </w:pPr>
      <w:r>
        <w:rPr>
          <w:rFonts w:eastAsiaTheme="minorEastAsia"/>
          <w:sz w:val="24"/>
          <w:szCs w:val="24"/>
        </w:rPr>
        <w:t>（六）对侵害物业共用部位、共用设施设备的行为要求责任人停止侵害、排除妨害、恢复原状；</w:t>
      </w:r>
    </w:p>
    <w:p w14:paraId="612200F0">
      <w:pPr>
        <w:spacing w:line="480" w:lineRule="exact"/>
        <w:ind w:firstLine="448" w:firstLineChars="200"/>
        <w:rPr>
          <w:rFonts w:eastAsiaTheme="minorEastAsia"/>
          <w:sz w:val="24"/>
          <w:szCs w:val="24"/>
        </w:rPr>
      </w:pPr>
      <w:r>
        <w:rPr>
          <w:rFonts w:eastAsiaTheme="minorEastAsia"/>
          <w:sz w:val="24"/>
          <w:szCs w:val="24"/>
        </w:rPr>
        <w:t>（七）不得将物业项目全部委托给他人管理，但可以将专项服务委托专业公司承担；</w:t>
      </w:r>
    </w:p>
    <w:p w14:paraId="006F46A4">
      <w:pPr>
        <w:spacing w:line="480" w:lineRule="exact"/>
        <w:ind w:firstLine="448" w:firstLineChars="200"/>
        <w:rPr>
          <w:rFonts w:eastAsiaTheme="minorEastAsia"/>
          <w:sz w:val="24"/>
          <w:szCs w:val="24"/>
        </w:rPr>
      </w:pPr>
      <w:r>
        <w:rPr>
          <w:rFonts w:eastAsiaTheme="minorEastAsia"/>
          <w:sz w:val="24"/>
          <w:szCs w:val="24"/>
        </w:rPr>
        <w:t>（八）负责编制物业的年度维修养护计划，并组织实施；</w:t>
      </w:r>
    </w:p>
    <w:p w14:paraId="5F3CB03D">
      <w:pPr>
        <w:spacing w:line="480" w:lineRule="exact"/>
        <w:ind w:firstLine="448" w:firstLineChars="200"/>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4CBA380C">
      <w:pPr>
        <w:spacing w:line="480" w:lineRule="exact"/>
        <w:ind w:firstLine="448" w:firstLineChars="200"/>
        <w:rPr>
          <w:rFonts w:eastAsiaTheme="minorEastAsia"/>
          <w:sz w:val="24"/>
          <w:szCs w:val="24"/>
        </w:rPr>
      </w:pPr>
      <w:r>
        <w:rPr>
          <w:rFonts w:eastAsiaTheme="minorEastAsia"/>
          <w:sz w:val="24"/>
          <w:szCs w:val="24"/>
        </w:rPr>
        <w:t>（十）负责编制物业服务年度计划；</w:t>
      </w:r>
    </w:p>
    <w:p w14:paraId="0F86BCA9">
      <w:pPr>
        <w:spacing w:line="480" w:lineRule="exact"/>
        <w:ind w:firstLine="448" w:firstLineChars="200"/>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29CFB1A3">
      <w:pPr>
        <w:spacing w:line="480" w:lineRule="exact"/>
        <w:ind w:firstLine="448" w:firstLineChars="200"/>
        <w:rPr>
          <w:rFonts w:eastAsiaTheme="minorEastAsia"/>
          <w:sz w:val="24"/>
          <w:szCs w:val="24"/>
          <w:bdr w:val="single" w:color="auto" w:sz="4" w:space="0"/>
        </w:rPr>
      </w:pPr>
      <w:r>
        <w:rPr>
          <w:rFonts w:eastAsiaTheme="minorEastAsia"/>
          <w:sz w:val="24"/>
          <w:szCs w:val="24"/>
        </w:rPr>
        <w:t>（十二）本合同终止乙方不再管理本物业时，在合同终止之日起十日内，除向甲方移交本合同规定的资料外，还必须办理下列移交事项：</w:t>
      </w:r>
    </w:p>
    <w:p w14:paraId="15B3CE38">
      <w:pPr>
        <w:spacing w:line="480" w:lineRule="exact"/>
        <w:ind w:firstLine="448" w:firstLineChars="200"/>
        <w:rPr>
          <w:rFonts w:eastAsiaTheme="minorEastAsia"/>
          <w:sz w:val="24"/>
          <w:szCs w:val="24"/>
        </w:rPr>
      </w:pPr>
      <w:r>
        <w:rPr>
          <w:rFonts w:eastAsiaTheme="minorEastAsia"/>
          <w:sz w:val="24"/>
          <w:szCs w:val="24"/>
        </w:rPr>
        <w:t>1、预收的物业管理服务费等收益余额；</w:t>
      </w:r>
    </w:p>
    <w:p w14:paraId="422B506C">
      <w:pPr>
        <w:spacing w:line="480" w:lineRule="exact"/>
        <w:ind w:firstLine="448" w:firstLineChars="200"/>
        <w:rPr>
          <w:rFonts w:eastAsiaTheme="minorEastAsia"/>
          <w:sz w:val="24"/>
          <w:szCs w:val="24"/>
        </w:rPr>
      </w:pPr>
      <w:r>
        <w:rPr>
          <w:rFonts w:eastAsiaTheme="minorEastAsia"/>
          <w:sz w:val="24"/>
          <w:szCs w:val="24"/>
        </w:rPr>
        <w:t>2、物业管理项目的档案资料；</w:t>
      </w:r>
    </w:p>
    <w:p w14:paraId="2269897D">
      <w:pPr>
        <w:spacing w:line="480" w:lineRule="exact"/>
        <w:ind w:firstLine="448" w:firstLineChars="200"/>
        <w:rPr>
          <w:rFonts w:eastAsiaTheme="minorEastAsia"/>
          <w:sz w:val="24"/>
          <w:szCs w:val="24"/>
        </w:rPr>
      </w:pPr>
      <w:r>
        <w:rPr>
          <w:rFonts w:eastAsiaTheme="minorEastAsia"/>
          <w:sz w:val="24"/>
          <w:szCs w:val="24"/>
        </w:rPr>
        <w:t>3、物业管理用房和属于采购人的场地、设施设备。</w:t>
      </w:r>
    </w:p>
    <w:p w14:paraId="6A575DC7">
      <w:pPr>
        <w:spacing w:line="480" w:lineRule="exact"/>
        <w:ind w:firstLine="448" w:firstLineChars="200"/>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347B44F0">
      <w:pPr>
        <w:spacing w:line="480" w:lineRule="exact"/>
        <w:ind w:firstLine="448" w:firstLineChars="200"/>
        <w:rPr>
          <w:rFonts w:eastAsiaTheme="minorEastAsia"/>
          <w:sz w:val="24"/>
          <w:szCs w:val="24"/>
        </w:rPr>
      </w:pPr>
      <w:r>
        <w:rPr>
          <w:rFonts w:eastAsiaTheme="minorEastAsia"/>
          <w:sz w:val="24"/>
          <w:szCs w:val="24"/>
        </w:rPr>
        <w:t>（十四）接受采购人的监督；</w:t>
      </w:r>
    </w:p>
    <w:p w14:paraId="59E33A60">
      <w:pPr>
        <w:spacing w:line="480" w:lineRule="exact"/>
        <w:ind w:firstLine="448" w:firstLineChars="200"/>
        <w:rPr>
          <w:rFonts w:eastAsiaTheme="minorEastAsia"/>
          <w:sz w:val="24"/>
          <w:szCs w:val="24"/>
        </w:rPr>
      </w:pPr>
      <w:r>
        <w:rPr>
          <w:rFonts w:eastAsiaTheme="minorEastAsia"/>
          <w:sz w:val="24"/>
          <w:szCs w:val="24"/>
        </w:rPr>
        <w:t>（十五）接受物业管理行政主管部门的监督指导；</w:t>
      </w:r>
    </w:p>
    <w:p w14:paraId="74B84493">
      <w:pPr>
        <w:spacing w:line="480" w:lineRule="exact"/>
        <w:ind w:firstLine="448" w:firstLineChars="200"/>
        <w:rPr>
          <w:rFonts w:eastAsiaTheme="minorEastAsia"/>
          <w:sz w:val="24"/>
          <w:szCs w:val="24"/>
        </w:rPr>
      </w:pPr>
      <w:r>
        <w:rPr>
          <w:rFonts w:eastAsiaTheme="minorEastAsia"/>
          <w:sz w:val="24"/>
          <w:szCs w:val="24"/>
        </w:rPr>
        <w:t>（十六）其他：</w:t>
      </w:r>
    </w:p>
    <w:p w14:paraId="6CB28796">
      <w:pPr>
        <w:spacing w:line="480" w:lineRule="exact"/>
        <w:ind w:firstLine="368" w:firstLineChars="200"/>
        <w:rPr>
          <w:rFonts w:eastAsiaTheme="minorEastAsia"/>
          <w:spacing w:val="-20"/>
          <w:sz w:val="24"/>
          <w:szCs w:val="24"/>
          <w:u w:val="single"/>
        </w:rPr>
      </w:pPr>
    </w:p>
    <w:p w14:paraId="4DDCD0D5">
      <w:pPr>
        <w:spacing w:line="480" w:lineRule="exact"/>
        <w:ind w:firstLine="448" w:firstLineChars="200"/>
        <w:rPr>
          <w:rFonts w:eastAsiaTheme="minorEastAsia"/>
          <w:sz w:val="24"/>
          <w:szCs w:val="24"/>
        </w:rPr>
      </w:pPr>
      <w:r>
        <w:rPr>
          <w:rFonts w:eastAsiaTheme="minorEastAsia"/>
          <w:sz w:val="24"/>
          <w:szCs w:val="24"/>
        </w:rPr>
        <w:t>第六条物业管理服务费用</w:t>
      </w:r>
    </w:p>
    <w:p w14:paraId="0F371BAA">
      <w:pPr>
        <w:spacing w:line="480" w:lineRule="exact"/>
        <w:ind w:firstLine="448" w:firstLineChars="200"/>
        <w:rPr>
          <w:rFonts w:eastAsiaTheme="minorEastAsia"/>
          <w:sz w:val="24"/>
          <w:szCs w:val="24"/>
        </w:rPr>
      </w:pPr>
      <w:r>
        <w:rPr>
          <w:rFonts w:eastAsiaTheme="minorEastAsia"/>
          <w:sz w:val="24"/>
          <w:szCs w:val="24"/>
        </w:rPr>
        <w:t>本物业管理区域内的物业管理服务费采取包干制的形式，年服务费用为大写：（小写：）。</w:t>
      </w:r>
    </w:p>
    <w:p w14:paraId="717A05CF">
      <w:pPr>
        <w:spacing w:line="480" w:lineRule="exact"/>
        <w:ind w:firstLine="448" w:firstLineChars="200"/>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7793B697">
      <w:pPr>
        <w:spacing w:line="480" w:lineRule="exact"/>
        <w:ind w:firstLine="448" w:firstLineChars="200"/>
        <w:rPr>
          <w:rFonts w:eastAsiaTheme="minorEastAsia"/>
          <w:spacing w:val="-20"/>
          <w:sz w:val="24"/>
          <w:szCs w:val="24"/>
          <w:u w:val="single"/>
        </w:rPr>
      </w:pPr>
      <w:r>
        <w:rPr>
          <w:rFonts w:eastAsiaTheme="minorEastAsia"/>
          <w:sz w:val="24"/>
          <w:szCs w:val="24"/>
        </w:rPr>
        <w:t>付款方式如下：</w:t>
      </w:r>
    </w:p>
    <w:p w14:paraId="02CFF7F8">
      <w:pPr>
        <w:spacing w:line="480" w:lineRule="exact"/>
        <w:ind w:firstLine="368" w:firstLineChars="200"/>
        <w:rPr>
          <w:rFonts w:eastAsiaTheme="minorEastAsia"/>
          <w:spacing w:val="-20"/>
          <w:sz w:val="24"/>
          <w:szCs w:val="24"/>
          <w:u w:val="single"/>
        </w:rPr>
      </w:pPr>
    </w:p>
    <w:p w14:paraId="601A69AE">
      <w:pPr>
        <w:spacing w:line="480" w:lineRule="exact"/>
        <w:ind w:firstLine="448" w:firstLineChars="200"/>
        <w:rPr>
          <w:rFonts w:eastAsiaTheme="minorEastAsia"/>
          <w:sz w:val="24"/>
          <w:szCs w:val="24"/>
        </w:rPr>
      </w:pPr>
      <w:r>
        <w:rPr>
          <w:rFonts w:eastAsiaTheme="minorEastAsia"/>
          <w:sz w:val="24"/>
          <w:szCs w:val="24"/>
        </w:rPr>
        <w:t>第七条物业管理用房</w:t>
      </w:r>
    </w:p>
    <w:p w14:paraId="3F81F2A8">
      <w:pPr>
        <w:spacing w:line="480" w:lineRule="exact"/>
        <w:ind w:firstLine="448" w:firstLineChars="200"/>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4E27B8C4">
      <w:pPr>
        <w:spacing w:line="480" w:lineRule="exact"/>
        <w:ind w:firstLine="448" w:firstLineChars="200"/>
        <w:rPr>
          <w:rFonts w:eastAsiaTheme="minorEastAsia"/>
          <w:sz w:val="24"/>
          <w:szCs w:val="24"/>
        </w:rPr>
      </w:pPr>
      <w:r>
        <w:rPr>
          <w:rFonts w:eastAsiaTheme="minorEastAsia"/>
          <w:sz w:val="24"/>
          <w:szCs w:val="24"/>
        </w:rPr>
        <w:t>第八条物业及物业管理交接</w:t>
      </w:r>
    </w:p>
    <w:p w14:paraId="3CDD276C">
      <w:pPr>
        <w:spacing w:line="480" w:lineRule="exact"/>
        <w:ind w:firstLine="448" w:firstLineChars="200"/>
        <w:rPr>
          <w:rFonts w:eastAsiaTheme="minorEastAsia"/>
          <w:sz w:val="24"/>
          <w:szCs w:val="24"/>
        </w:rPr>
      </w:pPr>
      <w:r>
        <w:rPr>
          <w:rFonts w:eastAsiaTheme="minorEastAsia"/>
          <w:sz w:val="24"/>
          <w:szCs w:val="24"/>
        </w:rPr>
        <w:t>自本合同生效之日起，由甲方向乙方移交下列资金、物品和资料：</w:t>
      </w:r>
    </w:p>
    <w:p w14:paraId="2C5321B5">
      <w:pPr>
        <w:spacing w:line="480" w:lineRule="exact"/>
        <w:ind w:firstLine="448" w:firstLineChars="200"/>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1F3A45F8">
      <w:pPr>
        <w:spacing w:line="480" w:lineRule="exact"/>
        <w:ind w:firstLine="448" w:firstLineChars="200"/>
        <w:rPr>
          <w:rFonts w:eastAsiaTheme="minorEastAsia"/>
          <w:sz w:val="24"/>
          <w:szCs w:val="24"/>
        </w:rPr>
      </w:pPr>
      <w:r>
        <w:rPr>
          <w:rFonts w:eastAsiaTheme="minorEastAsia"/>
          <w:sz w:val="24"/>
          <w:szCs w:val="24"/>
        </w:rPr>
        <w:t>（二）物业竣工验收资料；</w:t>
      </w:r>
    </w:p>
    <w:p w14:paraId="7AD03FBF">
      <w:pPr>
        <w:spacing w:line="480" w:lineRule="exact"/>
        <w:ind w:firstLine="448" w:firstLineChars="200"/>
        <w:rPr>
          <w:rFonts w:eastAsiaTheme="minorEastAsia"/>
          <w:sz w:val="24"/>
          <w:szCs w:val="24"/>
        </w:rPr>
      </w:pPr>
      <w:r>
        <w:rPr>
          <w:rFonts w:eastAsiaTheme="minorEastAsia"/>
          <w:sz w:val="24"/>
          <w:szCs w:val="24"/>
        </w:rPr>
        <w:t>（三）共用设施设备安装、使用、维护和保养技术资料；</w:t>
      </w:r>
    </w:p>
    <w:p w14:paraId="5660BCD5">
      <w:pPr>
        <w:spacing w:line="480" w:lineRule="exact"/>
        <w:ind w:firstLine="448" w:firstLineChars="200"/>
        <w:rPr>
          <w:rFonts w:eastAsiaTheme="minorEastAsia"/>
          <w:sz w:val="24"/>
          <w:szCs w:val="24"/>
        </w:rPr>
      </w:pPr>
      <w:r>
        <w:rPr>
          <w:rFonts w:eastAsiaTheme="minorEastAsia"/>
          <w:sz w:val="24"/>
          <w:szCs w:val="24"/>
        </w:rPr>
        <w:t>（四）物业质量保证书和使用说明书；</w:t>
      </w:r>
    </w:p>
    <w:p w14:paraId="1F324691">
      <w:pPr>
        <w:spacing w:line="480" w:lineRule="exact"/>
        <w:ind w:firstLine="448" w:firstLineChars="200"/>
        <w:rPr>
          <w:rFonts w:eastAsiaTheme="minorEastAsia"/>
          <w:sz w:val="24"/>
          <w:szCs w:val="24"/>
        </w:rPr>
      </w:pPr>
      <w:r>
        <w:rPr>
          <w:rFonts w:eastAsiaTheme="minorEastAsia"/>
          <w:sz w:val="24"/>
          <w:szCs w:val="24"/>
        </w:rPr>
        <w:t>（五）物业管理服务费等余额；</w:t>
      </w:r>
    </w:p>
    <w:p w14:paraId="27BA6A0A">
      <w:pPr>
        <w:spacing w:line="480" w:lineRule="exact"/>
        <w:ind w:firstLine="448" w:firstLineChars="200"/>
        <w:rPr>
          <w:rFonts w:eastAsiaTheme="minorEastAsia"/>
          <w:sz w:val="24"/>
          <w:szCs w:val="24"/>
        </w:rPr>
      </w:pPr>
      <w:r>
        <w:rPr>
          <w:rFonts w:eastAsiaTheme="minorEastAsia"/>
          <w:sz w:val="24"/>
          <w:szCs w:val="24"/>
        </w:rPr>
        <w:t>（六）物业管理需要的其他资料；</w:t>
      </w:r>
    </w:p>
    <w:p w14:paraId="296F28D7">
      <w:pPr>
        <w:spacing w:line="480" w:lineRule="exact"/>
        <w:ind w:firstLine="448" w:firstLineChars="200"/>
        <w:rPr>
          <w:rFonts w:eastAsiaTheme="minorEastAsia"/>
          <w:sz w:val="24"/>
          <w:szCs w:val="24"/>
        </w:rPr>
      </w:pPr>
      <w:r>
        <w:rPr>
          <w:rFonts w:eastAsiaTheme="minorEastAsia"/>
          <w:sz w:val="24"/>
          <w:szCs w:val="24"/>
        </w:rPr>
        <w:t>（七）物业管理用房和属于采购人的场地、设施设备。</w:t>
      </w:r>
    </w:p>
    <w:p w14:paraId="6D4B1959">
      <w:pPr>
        <w:spacing w:line="480" w:lineRule="exact"/>
        <w:ind w:firstLine="448" w:firstLineChars="200"/>
        <w:rPr>
          <w:rFonts w:eastAsiaTheme="minorEastAsia"/>
          <w:sz w:val="24"/>
          <w:szCs w:val="24"/>
        </w:rPr>
      </w:pPr>
      <w:r>
        <w:rPr>
          <w:rFonts w:eastAsiaTheme="minorEastAsia"/>
          <w:sz w:val="24"/>
          <w:szCs w:val="24"/>
        </w:rPr>
        <w:t>第九条采购人装饰装修房屋，应当遵守国家和本市有关规定。</w:t>
      </w:r>
    </w:p>
    <w:p w14:paraId="554AE76D">
      <w:pPr>
        <w:spacing w:line="480" w:lineRule="exact"/>
        <w:ind w:firstLine="448" w:firstLineChars="200"/>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3B9538FA">
      <w:pPr>
        <w:spacing w:line="480" w:lineRule="exact"/>
        <w:ind w:firstLine="448" w:firstLineChars="200"/>
        <w:rPr>
          <w:rFonts w:eastAsiaTheme="minorEastAsia"/>
          <w:sz w:val="24"/>
          <w:szCs w:val="24"/>
        </w:rPr>
      </w:pPr>
      <w:r>
        <w:rPr>
          <w:rFonts w:eastAsiaTheme="minorEastAsia"/>
          <w:sz w:val="24"/>
          <w:szCs w:val="24"/>
        </w:rPr>
        <w:t>第十条违约责任</w:t>
      </w:r>
    </w:p>
    <w:p w14:paraId="62B6F00C">
      <w:pPr>
        <w:spacing w:line="480" w:lineRule="exact"/>
        <w:ind w:firstLine="448" w:firstLineChars="200"/>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2D388058">
      <w:pPr>
        <w:spacing w:line="480" w:lineRule="exact"/>
        <w:ind w:firstLine="448" w:firstLineChars="200"/>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61A622DE">
      <w:pPr>
        <w:spacing w:line="480" w:lineRule="exact"/>
        <w:ind w:firstLine="448" w:firstLineChars="200"/>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187E1061">
      <w:pPr>
        <w:spacing w:line="480" w:lineRule="exact"/>
        <w:ind w:firstLine="448" w:firstLineChars="200"/>
        <w:rPr>
          <w:rFonts w:eastAsiaTheme="minorEastAsia"/>
          <w:sz w:val="24"/>
          <w:szCs w:val="24"/>
        </w:rPr>
      </w:pPr>
      <w:r>
        <w:rPr>
          <w:rFonts w:eastAsiaTheme="minorEastAsia"/>
          <w:sz w:val="24"/>
          <w:szCs w:val="24"/>
        </w:rPr>
        <w:t>（四）合同期满，乙方未按规定时间向甲方办理移交事项，乙方向甲方支付违约金元。</w:t>
      </w:r>
    </w:p>
    <w:p w14:paraId="0805883B">
      <w:pPr>
        <w:spacing w:line="480" w:lineRule="exact"/>
        <w:ind w:firstLine="448" w:firstLineChars="200"/>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2AD32902">
      <w:pPr>
        <w:spacing w:line="480" w:lineRule="exact"/>
        <w:ind w:firstLine="448" w:firstLineChars="200"/>
        <w:rPr>
          <w:rFonts w:eastAsiaTheme="minorEastAsia"/>
          <w:sz w:val="24"/>
          <w:szCs w:val="24"/>
        </w:rPr>
      </w:pPr>
      <w:r>
        <w:rPr>
          <w:rFonts w:eastAsiaTheme="minorEastAsia"/>
          <w:sz w:val="24"/>
          <w:szCs w:val="24"/>
        </w:rPr>
        <w:t>（六）甲、乙任何一方无正当理由提前终止合同的，应当向对方支付    元的违约金；违约方还应当承担超过违约金部分的经济损失。</w:t>
      </w:r>
    </w:p>
    <w:p w14:paraId="76D69F5A">
      <w:pPr>
        <w:spacing w:line="480" w:lineRule="exact"/>
        <w:ind w:firstLine="448" w:firstLineChars="200"/>
        <w:rPr>
          <w:rFonts w:eastAsiaTheme="minorEastAsia"/>
          <w:sz w:val="24"/>
          <w:szCs w:val="24"/>
        </w:rPr>
      </w:pPr>
      <w:r>
        <w:rPr>
          <w:rFonts w:eastAsiaTheme="minorEastAsia"/>
          <w:sz w:val="24"/>
          <w:szCs w:val="24"/>
        </w:rPr>
        <w:t>（七）其他：</w:t>
      </w:r>
    </w:p>
    <w:p w14:paraId="3D80304D">
      <w:pPr>
        <w:spacing w:line="480" w:lineRule="exact"/>
        <w:ind w:firstLine="448" w:firstLineChars="200"/>
        <w:rPr>
          <w:rFonts w:eastAsiaTheme="minorEastAsia"/>
          <w:sz w:val="24"/>
          <w:szCs w:val="24"/>
        </w:rPr>
      </w:pPr>
    </w:p>
    <w:p w14:paraId="5DAE695A">
      <w:pPr>
        <w:spacing w:line="480" w:lineRule="exact"/>
        <w:ind w:firstLine="448" w:firstLineChars="200"/>
        <w:rPr>
          <w:rFonts w:eastAsiaTheme="minorEastAsia"/>
          <w:sz w:val="24"/>
          <w:szCs w:val="24"/>
        </w:rPr>
      </w:pPr>
      <w:r>
        <w:rPr>
          <w:rFonts w:eastAsiaTheme="minorEastAsia"/>
          <w:sz w:val="24"/>
          <w:szCs w:val="24"/>
        </w:rPr>
        <w:t>第十一条质量纠纷的约定</w:t>
      </w:r>
    </w:p>
    <w:p w14:paraId="439751C8">
      <w:pPr>
        <w:spacing w:line="480" w:lineRule="exact"/>
        <w:ind w:firstLine="448" w:firstLineChars="200"/>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48067E3E">
      <w:pPr>
        <w:spacing w:line="480" w:lineRule="exact"/>
        <w:ind w:firstLine="448" w:firstLineChars="200"/>
        <w:rPr>
          <w:rFonts w:eastAsiaTheme="minorEastAsia"/>
          <w:sz w:val="24"/>
          <w:szCs w:val="24"/>
        </w:rPr>
      </w:pPr>
      <w:r>
        <w:rPr>
          <w:rFonts w:eastAsiaTheme="minorEastAsia"/>
          <w:sz w:val="24"/>
          <w:szCs w:val="24"/>
        </w:rPr>
        <w:t>第十二条不可抗力的约定</w:t>
      </w:r>
    </w:p>
    <w:p w14:paraId="66AA46F6">
      <w:pPr>
        <w:spacing w:line="480" w:lineRule="exact"/>
        <w:ind w:firstLine="448" w:firstLineChars="200"/>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70A03CAB">
      <w:pPr>
        <w:spacing w:line="480" w:lineRule="exact"/>
        <w:ind w:firstLine="448" w:firstLineChars="200"/>
        <w:rPr>
          <w:rFonts w:eastAsiaTheme="minorEastAsia"/>
          <w:sz w:val="24"/>
          <w:szCs w:val="24"/>
        </w:rPr>
      </w:pPr>
      <w:r>
        <w:rPr>
          <w:rFonts w:eastAsiaTheme="minorEastAsia"/>
          <w:sz w:val="24"/>
          <w:szCs w:val="24"/>
        </w:rPr>
        <w:t>第十三条免责条款</w:t>
      </w:r>
    </w:p>
    <w:p w14:paraId="03F8F7CE">
      <w:pPr>
        <w:spacing w:line="480" w:lineRule="exact"/>
        <w:ind w:firstLine="448" w:firstLineChars="200"/>
        <w:rPr>
          <w:rFonts w:eastAsiaTheme="minorEastAsia"/>
          <w:sz w:val="24"/>
          <w:szCs w:val="24"/>
        </w:rPr>
      </w:pPr>
      <w:r>
        <w:rPr>
          <w:rFonts w:eastAsiaTheme="minorEastAsia"/>
          <w:sz w:val="24"/>
          <w:szCs w:val="24"/>
        </w:rPr>
        <w:t>以下情况乙方不承担责任：</w:t>
      </w:r>
    </w:p>
    <w:p w14:paraId="30775695">
      <w:pPr>
        <w:spacing w:line="480" w:lineRule="exact"/>
        <w:ind w:firstLine="448" w:firstLineChars="200"/>
        <w:rPr>
          <w:rFonts w:eastAsiaTheme="minorEastAsia"/>
          <w:sz w:val="24"/>
          <w:szCs w:val="24"/>
        </w:rPr>
      </w:pPr>
      <w:r>
        <w:rPr>
          <w:rFonts w:eastAsiaTheme="minorEastAsia"/>
          <w:sz w:val="24"/>
          <w:szCs w:val="24"/>
        </w:rPr>
        <w:t>1、乙方已履行本合同约定义务，但因物业本身固有瑕疵造成损失的；</w:t>
      </w:r>
    </w:p>
    <w:p w14:paraId="5CD221D3">
      <w:pPr>
        <w:spacing w:line="480" w:lineRule="exact"/>
        <w:ind w:firstLine="448" w:firstLineChars="200"/>
        <w:rPr>
          <w:rFonts w:eastAsiaTheme="minorEastAsia"/>
          <w:sz w:val="24"/>
          <w:szCs w:val="24"/>
        </w:rPr>
      </w:pPr>
      <w:r>
        <w:rPr>
          <w:rFonts w:eastAsiaTheme="minorEastAsia"/>
          <w:sz w:val="24"/>
          <w:szCs w:val="24"/>
        </w:rPr>
        <w:t>2、因维修养护物业共用部位、共用设施设备需要且事先已告知采购人，暂时停水、停电、停止共用设施设备使用等造成损失的；</w:t>
      </w:r>
    </w:p>
    <w:p w14:paraId="547FDC73">
      <w:pPr>
        <w:spacing w:line="480" w:lineRule="exact"/>
        <w:ind w:firstLine="448" w:firstLineChars="200"/>
        <w:rPr>
          <w:rFonts w:eastAsiaTheme="minorEastAsia"/>
          <w:sz w:val="24"/>
          <w:szCs w:val="24"/>
        </w:rPr>
      </w:pPr>
      <w:r>
        <w:rPr>
          <w:rFonts w:eastAsiaTheme="minorEastAsia"/>
          <w:sz w:val="24"/>
          <w:szCs w:val="24"/>
        </w:rPr>
        <w:t>3、因非乙方责任出现供水、供电、供气、供热、通讯、有线电视及其他共用设施设备运行障碍造成损失的。</w:t>
      </w:r>
    </w:p>
    <w:p w14:paraId="62764DEA">
      <w:pPr>
        <w:spacing w:line="480" w:lineRule="exact"/>
        <w:ind w:firstLine="448" w:firstLineChars="200"/>
        <w:rPr>
          <w:rFonts w:eastAsiaTheme="minorEastAsia"/>
          <w:sz w:val="24"/>
          <w:szCs w:val="24"/>
        </w:rPr>
      </w:pPr>
      <w:r>
        <w:rPr>
          <w:rFonts w:eastAsiaTheme="minorEastAsia"/>
          <w:sz w:val="24"/>
          <w:szCs w:val="24"/>
        </w:rPr>
        <w:t>第十四条合同的解除</w:t>
      </w:r>
    </w:p>
    <w:p w14:paraId="3BB59ED4">
      <w:pPr>
        <w:spacing w:line="480" w:lineRule="exact"/>
        <w:ind w:firstLine="448" w:firstLineChars="200"/>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4C62C5D2">
      <w:pPr>
        <w:spacing w:line="480" w:lineRule="exact"/>
        <w:ind w:firstLine="448" w:firstLineChars="200"/>
        <w:rPr>
          <w:rFonts w:eastAsiaTheme="minorEastAsia"/>
          <w:sz w:val="24"/>
          <w:szCs w:val="24"/>
        </w:rPr>
      </w:pPr>
      <w:r>
        <w:rPr>
          <w:rFonts w:eastAsiaTheme="minorEastAsia"/>
          <w:sz w:val="24"/>
          <w:szCs w:val="24"/>
        </w:rPr>
        <w:t>合同解除后，按照有关规定办理相关交接手续。</w:t>
      </w:r>
    </w:p>
    <w:p w14:paraId="783BD447">
      <w:pPr>
        <w:spacing w:line="480" w:lineRule="exact"/>
        <w:ind w:firstLine="448" w:firstLineChars="200"/>
        <w:rPr>
          <w:rFonts w:eastAsiaTheme="minorEastAsia"/>
          <w:sz w:val="24"/>
          <w:szCs w:val="24"/>
        </w:rPr>
      </w:pPr>
      <w:r>
        <w:rPr>
          <w:rFonts w:eastAsiaTheme="minorEastAsia"/>
          <w:sz w:val="24"/>
          <w:szCs w:val="24"/>
        </w:rPr>
        <w:t>第十五条争议处理</w:t>
      </w:r>
    </w:p>
    <w:p w14:paraId="19CA7DFF">
      <w:pPr>
        <w:spacing w:line="480" w:lineRule="exact"/>
        <w:ind w:firstLine="448" w:firstLineChars="200"/>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1C7BBE47">
      <w:pPr>
        <w:spacing w:line="480" w:lineRule="exact"/>
        <w:ind w:firstLine="448" w:firstLineChars="200"/>
        <w:rPr>
          <w:rFonts w:eastAsiaTheme="minorEastAsia"/>
          <w:sz w:val="24"/>
          <w:szCs w:val="24"/>
        </w:rPr>
      </w:pPr>
      <w:r>
        <w:rPr>
          <w:rFonts w:eastAsiaTheme="minorEastAsia"/>
          <w:color w:val="000000"/>
          <w:sz w:val="24"/>
          <w:szCs w:val="24"/>
        </w:rPr>
        <w:t>本合同未作明示约定，而又有相关法律、法规规定的，从其规定。本合同发生争议产生的诉讼，由合同履行所在地人民法院管辖。</w:t>
      </w:r>
    </w:p>
    <w:p w14:paraId="75FA75FA">
      <w:pPr>
        <w:spacing w:line="480" w:lineRule="exact"/>
        <w:ind w:firstLine="448" w:firstLineChars="200"/>
        <w:rPr>
          <w:rFonts w:eastAsiaTheme="minorEastAsia"/>
          <w:sz w:val="24"/>
          <w:szCs w:val="24"/>
        </w:rPr>
      </w:pPr>
      <w:r>
        <w:rPr>
          <w:rFonts w:eastAsiaTheme="minorEastAsia"/>
          <w:sz w:val="24"/>
          <w:szCs w:val="24"/>
        </w:rPr>
        <w:t>第十六条合同附件</w:t>
      </w:r>
    </w:p>
    <w:p w14:paraId="3F587A0F">
      <w:pPr>
        <w:spacing w:line="480" w:lineRule="exact"/>
        <w:ind w:firstLine="448" w:firstLineChars="200"/>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1317E25D">
      <w:pPr>
        <w:spacing w:line="480" w:lineRule="exact"/>
        <w:ind w:firstLine="448" w:firstLineChars="200"/>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22ED9EB2">
      <w:pPr>
        <w:spacing w:line="480" w:lineRule="exact"/>
        <w:ind w:firstLine="448" w:firstLineChars="200"/>
        <w:rPr>
          <w:rFonts w:eastAsiaTheme="minorEastAsia"/>
          <w:sz w:val="24"/>
          <w:szCs w:val="24"/>
        </w:rPr>
      </w:pPr>
      <w:r>
        <w:rPr>
          <w:rFonts w:eastAsiaTheme="minorEastAsia"/>
          <w:sz w:val="24"/>
          <w:szCs w:val="24"/>
        </w:rPr>
        <w:t>第十七条合同生效</w:t>
      </w:r>
    </w:p>
    <w:p w14:paraId="3491F42C">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02EEA2F1">
      <w:pPr>
        <w:spacing w:line="480" w:lineRule="exact"/>
        <w:ind w:firstLine="448" w:firstLineChars="200"/>
        <w:rPr>
          <w:rFonts w:eastAsiaTheme="minorEastAsia"/>
          <w:sz w:val="24"/>
          <w:szCs w:val="24"/>
        </w:rPr>
      </w:pPr>
    </w:p>
    <w:p w14:paraId="35C45840">
      <w:pPr>
        <w:tabs>
          <w:tab w:val="left" w:pos="360"/>
        </w:tabs>
        <w:spacing w:line="516" w:lineRule="exact"/>
        <w:ind w:firstLine="448" w:firstLineChars="200"/>
        <w:rPr>
          <w:rFonts w:eastAsiaTheme="minorEastAsia"/>
          <w:color w:val="000000"/>
          <w:sz w:val="24"/>
          <w:szCs w:val="24"/>
        </w:rPr>
      </w:pPr>
      <w:r>
        <w:rPr>
          <w:rFonts w:eastAsiaTheme="minorEastAsia"/>
          <w:sz w:val="24"/>
          <w:szCs w:val="24"/>
        </w:rPr>
        <w:t>采购人-甲方（公章）</w:t>
      </w:r>
      <w:r>
        <w:rPr>
          <w:rFonts w:eastAsiaTheme="minorEastAsia"/>
          <w:color w:val="000000"/>
          <w:sz w:val="24"/>
          <w:szCs w:val="24"/>
        </w:rPr>
        <w:t xml:space="preserve">：           </w:t>
      </w:r>
      <w:r>
        <w:rPr>
          <w:rFonts w:eastAsiaTheme="minorEastAsia"/>
          <w:sz w:val="24"/>
          <w:szCs w:val="24"/>
        </w:rPr>
        <w:t>供应商-乙方（公章）</w:t>
      </w:r>
      <w:r>
        <w:rPr>
          <w:rFonts w:eastAsiaTheme="minorEastAsia"/>
          <w:color w:val="000000"/>
          <w:sz w:val="24"/>
          <w:szCs w:val="24"/>
        </w:rPr>
        <w:t>：</w:t>
      </w:r>
    </w:p>
    <w:p w14:paraId="669B77AC">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地址：                         地址：</w:t>
      </w:r>
    </w:p>
    <w:p w14:paraId="5146117F">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法定代表人：                   法定代表人：</w:t>
      </w:r>
    </w:p>
    <w:p w14:paraId="42C5D1C4">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委托代理人：                   委托代理人：</w:t>
      </w:r>
    </w:p>
    <w:p w14:paraId="5D955136">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电话：                         电话：</w:t>
      </w:r>
    </w:p>
    <w:p w14:paraId="793A6513">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时间：         年        月         日</w:t>
      </w:r>
    </w:p>
    <w:p w14:paraId="1AD5A814">
      <w:pPr>
        <w:jc w:val="center"/>
        <w:rPr>
          <w:rFonts w:eastAsiaTheme="minorEastAsia"/>
          <w:sz w:val="24"/>
          <w:szCs w:val="24"/>
        </w:rPr>
      </w:pPr>
    </w:p>
    <w:p w14:paraId="477051B1">
      <w:pPr>
        <w:jc w:val="center"/>
        <w:rPr>
          <w:rFonts w:eastAsiaTheme="minorEastAsia"/>
          <w:sz w:val="24"/>
          <w:szCs w:val="24"/>
        </w:rPr>
      </w:pPr>
    </w:p>
    <w:p w14:paraId="5EAA6150">
      <w:pPr>
        <w:widowControl/>
        <w:jc w:val="center"/>
        <w:rPr>
          <w:rFonts w:eastAsiaTheme="minorEastAsia"/>
          <w:b/>
          <w:bCs/>
          <w:sz w:val="24"/>
          <w:szCs w:val="24"/>
        </w:rPr>
      </w:pPr>
      <w:r>
        <w:rPr>
          <w:rFonts w:eastAsiaTheme="minorEastAsia"/>
          <w:b/>
          <w:bCs/>
          <w:sz w:val="24"/>
          <w:szCs w:val="24"/>
        </w:rPr>
        <w:t>合同特殊条款</w:t>
      </w:r>
    </w:p>
    <w:p w14:paraId="6CFB5933">
      <w:pPr>
        <w:tabs>
          <w:tab w:val="left" w:pos="360"/>
        </w:tabs>
        <w:spacing w:line="520" w:lineRule="exact"/>
        <w:ind w:firstLine="383" w:firstLineChars="171"/>
        <w:rPr>
          <w:rFonts w:eastAsiaTheme="minorEastAsia"/>
          <w:color w:val="000000"/>
          <w:sz w:val="24"/>
          <w:szCs w:val="24"/>
        </w:rPr>
      </w:pPr>
    </w:p>
    <w:p w14:paraId="7249FCFD">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41171884">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合同特殊条款由甲、乙双方根据采购项目的具体情况协商拟订。</w:t>
      </w:r>
    </w:p>
    <w:p w14:paraId="708194C2">
      <w:pPr>
        <w:autoSpaceDN w:val="0"/>
        <w:spacing w:line="360" w:lineRule="auto"/>
        <w:rPr>
          <w:b/>
          <w:bCs/>
        </w:rPr>
      </w:pPr>
    </w:p>
    <w:p w14:paraId="35975458">
      <w:pPr>
        <w:autoSpaceDN w:val="0"/>
        <w:spacing w:line="360" w:lineRule="auto"/>
        <w:rPr>
          <w:b/>
          <w:bCs/>
        </w:rPr>
      </w:pPr>
    </w:p>
    <w:p w14:paraId="6CDB3B18">
      <w:pPr>
        <w:widowControl/>
        <w:jc w:val="left"/>
        <w:rPr>
          <w:b/>
          <w:bCs/>
        </w:rPr>
      </w:pPr>
      <w:r>
        <w:rPr>
          <w:b/>
          <w:bCs/>
        </w:rPr>
        <w:br w:type="page"/>
      </w:r>
    </w:p>
    <w:p w14:paraId="2B8523D6">
      <w:pPr>
        <w:pStyle w:val="16"/>
        <w:rPr>
          <w:rFonts w:ascii="Times New Roman" w:hAnsi="Times New Roman"/>
        </w:rPr>
      </w:pPr>
      <w:r>
        <w:rPr>
          <w:rFonts w:ascii="Times New Roman" w:hAnsi="Times New Roman"/>
        </w:rPr>
        <w:t>第五部分  投标文件格式</w:t>
      </w:r>
    </w:p>
    <w:p w14:paraId="2F2F3DA7">
      <w:pPr>
        <w:autoSpaceDN w:val="0"/>
        <w:spacing w:line="360" w:lineRule="auto"/>
        <w:jc w:val="center"/>
        <w:rPr>
          <w:b/>
          <w:bCs/>
          <w:sz w:val="24"/>
        </w:rPr>
      </w:pPr>
      <w:r>
        <w:rPr>
          <w:b/>
          <w:bCs/>
          <w:sz w:val="24"/>
        </w:rPr>
        <w:t>投标文件封面格式</w:t>
      </w:r>
    </w:p>
    <w:p w14:paraId="1AB05C31">
      <w:pPr>
        <w:autoSpaceDE w:val="0"/>
        <w:autoSpaceDN w:val="0"/>
        <w:adjustRightInd w:val="0"/>
        <w:spacing w:line="520" w:lineRule="exact"/>
      </w:pPr>
    </w:p>
    <w:p w14:paraId="12E4AD6A">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3D70C346">
      <w:pPr>
        <w:autoSpaceDE w:val="0"/>
        <w:autoSpaceDN w:val="0"/>
        <w:adjustRightInd w:val="0"/>
        <w:spacing w:line="520" w:lineRule="exact"/>
        <w:rPr>
          <w:b/>
          <w:kern w:val="0"/>
          <w:sz w:val="24"/>
        </w:rPr>
      </w:pPr>
    </w:p>
    <w:p w14:paraId="2DB40E71">
      <w:pPr>
        <w:autoSpaceDE w:val="0"/>
        <w:autoSpaceDN w:val="0"/>
        <w:adjustRightInd w:val="0"/>
        <w:spacing w:line="520" w:lineRule="exact"/>
        <w:rPr>
          <w:b/>
          <w:kern w:val="0"/>
          <w:sz w:val="24"/>
        </w:rPr>
      </w:pPr>
    </w:p>
    <w:p w14:paraId="483BCADC">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17B9C399">
      <w:pPr>
        <w:autoSpaceDE w:val="0"/>
        <w:autoSpaceDN w:val="0"/>
        <w:adjustRightInd w:val="0"/>
        <w:spacing w:line="520" w:lineRule="exact"/>
        <w:rPr>
          <w:b/>
          <w:kern w:val="0"/>
          <w:sz w:val="36"/>
          <w:szCs w:val="36"/>
        </w:rPr>
      </w:pPr>
    </w:p>
    <w:p w14:paraId="06DF5A76">
      <w:pPr>
        <w:autoSpaceDE w:val="0"/>
        <w:autoSpaceDN w:val="0"/>
        <w:adjustRightInd w:val="0"/>
        <w:spacing w:line="520" w:lineRule="exact"/>
        <w:jc w:val="center"/>
        <w:rPr>
          <w:b/>
          <w:color w:val="FF0000"/>
          <w:kern w:val="0"/>
          <w:sz w:val="24"/>
        </w:rPr>
      </w:pPr>
      <w:r>
        <w:rPr>
          <w:b/>
          <w:color w:val="FF0000"/>
          <w:kern w:val="0"/>
          <w:sz w:val="24"/>
        </w:rPr>
        <w:t>（加盖电子签章）</w:t>
      </w:r>
    </w:p>
    <w:p w14:paraId="7D163C3F">
      <w:pPr>
        <w:spacing w:before="85" w:beforeLines="30" w:after="199" w:afterLines="70" w:line="540" w:lineRule="exact"/>
        <w:ind w:left="582" w:leftChars="300"/>
        <w:rPr>
          <w:b/>
          <w:sz w:val="34"/>
          <w:szCs w:val="34"/>
        </w:rPr>
      </w:pPr>
      <w:r>
        <w:rPr>
          <w:b/>
          <w:sz w:val="34"/>
          <w:szCs w:val="34"/>
        </w:rPr>
        <w:t>项目编号：</w:t>
      </w:r>
    </w:p>
    <w:p w14:paraId="72D52802">
      <w:pPr>
        <w:spacing w:before="85" w:beforeLines="30" w:after="199" w:afterLines="70" w:line="540" w:lineRule="exact"/>
        <w:ind w:left="2027" w:leftChars="300" w:hanging="1445" w:hangingChars="446"/>
        <w:rPr>
          <w:b/>
          <w:sz w:val="34"/>
          <w:szCs w:val="34"/>
        </w:rPr>
      </w:pPr>
      <w:r>
        <w:rPr>
          <w:b/>
          <w:sz w:val="34"/>
          <w:szCs w:val="34"/>
        </w:rPr>
        <w:t>项目名称：</w:t>
      </w:r>
    </w:p>
    <w:p w14:paraId="3745B417">
      <w:pPr>
        <w:spacing w:before="85" w:beforeLines="30" w:after="199" w:afterLines="70" w:line="540" w:lineRule="exact"/>
        <w:ind w:left="2027" w:leftChars="300" w:hanging="1445" w:hangingChars="446"/>
        <w:rPr>
          <w:b/>
          <w:sz w:val="34"/>
          <w:szCs w:val="34"/>
        </w:rPr>
      </w:pPr>
      <w:r>
        <w:rPr>
          <w:b/>
          <w:sz w:val="34"/>
          <w:szCs w:val="34"/>
        </w:rPr>
        <w:t>投标包号：</w:t>
      </w:r>
    </w:p>
    <w:p w14:paraId="693D4179">
      <w:pPr>
        <w:spacing w:before="85" w:beforeLines="30" w:after="199" w:afterLines="70" w:line="540" w:lineRule="exact"/>
        <w:ind w:left="582" w:leftChars="300"/>
        <w:rPr>
          <w:b/>
          <w:sz w:val="34"/>
          <w:szCs w:val="34"/>
        </w:rPr>
      </w:pPr>
      <w:r>
        <w:rPr>
          <w:b/>
          <w:sz w:val="34"/>
          <w:szCs w:val="34"/>
        </w:rPr>
        <w:t>投标单位名称：</w:t>
      </w:r>
    </w:p>
    <w:p w14:paraId="34CA5C8C">
      <w:pPr>
        <w:spacing w:before="85" w:beforeLines="30" w:after="199" w:afterLines="70" w:line="540" w:lineRule="exact"/>
        <w:ind w:left="582" w:leftChars="300"/>
        <w:rPr>
          <w:b/>
          <w:kern w:val="0"/>
          <w:sz w:val="34"/>
          <w:szCs w:val="34"/>
        </w:rPr>
      </w:pPr>
      <w:r>
        <w:rPr>
          <w:rFonts w:hint="eastAsia"/>
          <w:b/>
          <w:kern w:val="0"/>
          <w:sz w:val="34"/>
          <w:szCs w:val="34"/>
        </w:rPr>
        <w:t>投标代表人姓名：</w:t>
      </w:r>
    </w:p>
    <w:p w14:paraId="43FFFB42">
      <w:pPr>
        <w:tabs>
          <w:tab w:val="left" w:pos="1260"/>
          <w:tab w:val="center" w:pos="4156"/>
        </w:tabs>
        <w:autoSpaceDE w:val="0"/>
        <w:autoSpaceDN w:val="0"/>
        <w:adjustRightInd w:val="0"/>
        <w:spacing w:line="360" w:lineRule="auto"/>
        <w:ind w:firstLine="648" w:firstLineChars="200"/>
        <w:outlineLvl w:val="0"/>
        <w:rPr>
          <w:b/>
          <w:sz w:val="34"/>
          <w:szCs w:val="34"/>
        </w:rPr>
      </w:pPr>
    </w:p>
    <w:p w14:paraId="6EEFC743">
      <w:pPr>
        <w:tabs>
          <w:tab w:val="left" w:pos="1260"/>
          <w:tab w:val="center" w:pos="4156"/>
        </w:tabs>
        <w:autoSpaceDE w:val="0"/>
        <w:autoSpaceDN w:val="0"/>
        <w:adjustRightInd w:val="0"/>
        <w:spacing w:line="360" w:lineRule="auto"/>
        <w:ind w:firstLine="648" w:firstLineChars="200"/>
        <w:outlineLvl w:val="0"/>
        <w:rPr>
          <w:b/>
          <w:sz w:val="34"/>
          <w:szCs w:val="34"/>
        </w:rPr>
      </w:pPr>
    </w:p>
    <w:p w14:paraId="099C79BB">
      <w:pPr>
        <w:tabs>
          <w:tab w:val="left" w:pos="1260"/>
          <w:tab w:val="center" w:pos="4156"/>
        </w:tabs>
        <w:autoSpaceDE w:val="0"/>
        <w:autoSpaceDN w:val="0"/>
        <w:adjustRightInd w:val="0"/>
        <w:spacing w:line="360" w:lineRule="auto"/>
        <w:ind w:firstLine="648" w:firstLineChars="200"/>
        <w:outlineLvl w:val="0"/>
        <w:rPr>
          <w:b/>
          <w:sz w:val="34"/>
          <w:szCs w:val="34"/>
        </w:rPr>
      </w:pPr>
    </w:p>
    <w:p w14:paraId="6C63EC3A">
      <w:pPr>
        <w:tabs>
          <w:tab w:val="left" w:pos="1260"/>
          <w:tab w:val="center" w:pos="4156"/>
        </w:tabs>
        <w:autoSpaceDE w:val="0"/>
        <w:autoSpaceDN w:val="0"/>
        <w:adjustRightInd w:val="0"/>
        <w:spacing w:line="360" w:lineRule="auto"/>
        <w:ind w:firstLine="648" w:firstLineChars="200"/>
        <w:outlineLvl w:val="0"/>
        <w:rPr>
          <w:b/>
          <w:bCs/>
          <w:color w:val="000000"/>
          <w:sz w:val="24"/>
          <w:lang w:val="zh-CN"/>
        </w:rPr>
      </w:pPr>
      <w:r>
        <w:rPr>
          <w:b/>
          <w:sz w:val="34"/>
          <w:szCs w:val="34"/>
        </w:rPr>
        <w:t>投标日期：   年   月   日</w:t>
      </w:r>
    </w:p>
    <w:p w14:paraId="31867F95">
      <w:pPr>
        <w:widowControl/>
        <w:jc w:val="left"/>
        <w:rPr>
          <w:b/>
          <w:sz w:val="24"/>
        </w:rPr>
      </w:pPr>
      <w:r>
        <w:rPr>
          <w:b/>
          <w:sz w:val="24"/>
        </w:rPr>
        <w:br w:type="page"/>
      </w:r>
    </w:p>
    <w:p w14:paraId="7A012DE8">
      <w:pPr>
        <w:autoSpaceDN w:val="0"/>
        <w:spacing w:line="360" w:lineRule="auto"/>
        <w:jc w:val="center"/>
        <w:rPr>
          <w:b/>
          <w:bCs/>
          <w:sz w:val="24"/>
        </w:rPr>
      </w:pPr>
      <w:r>
        <w:rPr>
          <w:b/>
          <w:bCs/>
          <w:sz w:val="24"/>
        </w:rPr>
        <w:t>投标文件总目录</w:t>
      </w:r>
    </w:p>
    <w:p w14:paraId="3FD62A5E">
      <w:pPr>
        <w:autoSpaceDN w:val="0"/>
        <w:spacing w:line="360" w:lineRule="auto"/>
        <w:jc w:val="center"/>
        <w:rPr>
          <w:b/>
          <w:bCs/>
          <w:sz w:val="24"/>
        </w:rPr>
      </w:pPr>
      <w:r>
        <w:rPr>
          <w:b/>
          <w:bCs/>
          <w:sz w:val="24"/>
        </w:rPr>
        <w:t>（投标人自行编制）</w:t>
      </w:r>
    </w:p>
    <w:p w14:paraId="3C9D0198">
      <w:pPr>
        <w:widowControl/>
        <w:jc w:val="left"/>
        <w:rPr>
          <w:b/>
          <w:sz w:val="24"/>
        </w:rPr>
      </w:pPr>
      <w:r>
        <w:rPr>
          <w:b/>
          <w:sz w:val="24"/>
        </w:rPr>
        <w:br w:type="page"/>
      </w:r>
    </w:p>
    <w:p w14:paraId="6B1218D8">
      <w:pPr>
        <w:widowControl/>
        <w:jc w:val="center"/>
        <w:rPr>
          <w:b/>
          <w:sz w:val="24"/>
        </w:rPr>
      </w:pPr>
      <w:r>
        <w:rPr>
          <w:b/>
          <w:sz w:val="24"/>
        </w:rPr>
        <w:t>评分因素及评标标准页码检索</w:t>
      </w:r>
    </w:p>
    <w:p w14:paraId="687A3E6C">
      <w:pPr>
        <w:widowControl/>
        <w:jc w:val="center"/>
        <w:rPr>
          <w:b/>
          <w:sz w:val="24"/>
        </w:rPr>
      </w:pPr>
      <w:r>
        <w:rPr>
          <w:b/>
          <w:bCs/>
          <w:sz w:val="24"/>
        </w:rPr>
        <w:t>（需投标人按招标文件“评分因素及评标标准”中每个评分项逐项列明页码）</w:t>
      </w:r>
    </w:p>
    <w:p w14:paraId="018EBA28">
      <w:pPr>
        <w:widowControl/>
        <w:jc w:val="left"/>
        <w:rPr>
          <w:b/>
          <w:sz w:val="24"/>
        </w:rPr>
      </w:pPr>
    </w:p>
    <w:p w14:paraId="59F77CC1">
      <w:pPr>
        <w:widowControl/>
        <w:jc w:val="left"/>
        <w:rPr>
          <w:b/>
          <w:sz w:val="24"/>
        </w:rPr>
      </w:pPr>
      <w:r>
        <w:rPr>
          <w:b/>
          <w:sz w:val="24"/>
        </w:rPr>
        <w:br w:type="page"/>
      </w:r>
      <w:r>
        <w:rPr>
          <w:b/>
          <w:sz w:val="24"/>
        </w:rPr>
        <w:t>附件1</w:t>
      </w:r>
      <w:r>
        <w:rPr>
          <w:rFonts w:hint="eastAsia"/>
          <w:b/>
          <w:sz w:val="24"/>
        </w:rPr>
        <w:t>-1</w:t>
      </w:r>
    </w:p>
    <w:p w14:paraId="5EBBFEA8">
      <w:pPr>
        <w:tabs>
          <w:tab w:val="left" w:pos="360"/>
        </w:tabs>
        <w:spacing w:line="560" w:lineRule="exact"/>
        <w:jc w:val="center"/>
        <w:rPr>
          <w:b/>
          <w:sz w:val="24"/>
        </w:rPr>
      </w:pPr>
      <w:r>
        <w:rPr>
          <w:b/>
          <w:sz w:val="24"/>
        </w:rPr>
        <w:t>投标书</w:t>
      </w:r>
    </w:p>
    <w:p w14:paraId="3CD5323C">
      <w:pPr>
        <w:spacing w:line="560" w:lineRule="exact"/>
        <w:rPr>
          <w:sz w:val="24"/>
        </w:rPr>
      </w:pPr>
      <w:r>
        <w:rPr>
          <w:sz w:val="24"/>
        </w:rPr>
        <w:t>致：天津市政府采购中心</w:t>
      </w:r>
    </w:p>
    <w:p w14:paraId="26E62895">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14:paraId="09894F23">
      <w:pPr>
        <w:spacing w:line="360" w:lineRule="auto"/>
        <w:ind w:firstLine="448" w:firstLineChars="200"/>
        <w:rPr>
          <w:sz w:val="24"/>
        </w:rPr>
      </w:pPr>
      <w:r>
        <w:rPr>
          <w:sz w:val="24"/>
        </w:rPr>
        <w:t>据此函，投标人代表宣布同意如下：</w:t>
      </w:r>
    </w:p>
    <w:p w14:paraId="71BA0C2B">
      <w:pPr>
        <w:spacing w:line="360" w:lineRule="auto"/>
        <w:ind w:firstLine="448" w:firstLineChars="200"/>
        <w:rPr>
          <w:sz w:val="24"/>
        </w:rPr>
      </w:pPr>
      <w:r>
        <w:rPr>
          <w:sz w:val="24"/>
        </w:rPr>
        <w:t>1. 所附投标报价表中规定的应提供服务的投标总价为：</w:t>
      </w:r>
    </w:p>
    <w:p w14:paraId="2FE83E45">
      <w:pPr>
        <w:spacing w:line="360" w:lineRule="auto"/>
        <w:ind w:firstLine="448" w:firstLineChars="200"/>
        <w:rPr>
          <w:sz w:val="24"/>
        </w:rPr>
      </w:pPr>
      <w:r>
        <w:rPr>
          <w:sz w:val="24"/>
        </w:rPr>
        <w:t>第   包，￥</w:t>
      </w:r>
      <w:r>
        <w:rPr>
          <w:sz w:val="24"/>
          <w:u w:val="single"/>
        </w:rPr>
        <w:t xml:space="preserve">      </w:t>
      </w:r>
      <w:r>
        <w:rPr>
          <w:sz w:val="24"/>
        </w:rPr>
        <w:t>元（人民币），大写</w:t>
      </w:r>
      <w:r>
        <w:rPr>
          <w:sz w:val="24"/>
          <w:u w:val="single"/>
        </w:rPr>
        <w:t xml:space="preserve">                   </w:t>
      </w:r>
      <w:r>
        <w:rPr>
          <w:sz w:val="24"/>
        </w:rPr>
        <w:t>。</w:t>
      </w:r>
    </w:p>
    <w:p w14:paraId="2C8CE570">
      <w:pPr>
        <w:spacing w:line="360" w:lineRule="auto"/>
        <w:ind w:firstLine="448" w:firstLineChars="200"/>
        <w:rPr>
          <w:sz w:val="24"/>
        </w:rPr>
      </w:pPr>
      <w:r>
        <w:rPr>
          <w:sz w:val="24"/>
        </w:rPr>
        <w:t>……</w:t>
      </w:r>
    </w:p>
    <w:p w14:paraId="3699375F">
      <w:pPr>
        <w:spacing w:line="360" w:lineRule="auto"/>
        <w:ind w:firstLine="448" w:firstLineChars="200"/>
        <w:rPr>
          <w:sz w:val="24"/>
        </w:rPr>
      </w:pPr>
      <w:r>
        <w:rPr>
          <w:sz w:val="24"/>
        </w:rPr>
        <w:t>2. 我公司将按招标文件的规定履行合同责任和义务。</w:t>
      </w:r>
    </w:p>
    <w:p w14:paraId="75B57BF2">
      <w:pPr>
        <w:spacing w:line="360" w:lineRule="auto"/>
        <w:ind w:firstLine="448" w:firstLineChars="200"/>
        <w:rPr>
          <w:sz w:val="24"/>
        </w:rPr>
      </w:pPr>
      <w:r>
        <w:rPr>
          <w:sz w:val="24"/>
        </w:rPr>
        <w:t>3.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258B6FC0">
      <w:pPr>
        <w:spacing w:line="360" w:lineRule="auto"/>
        <w:ind w:firstLine="448" w:firstLineChars="200"/>
        <w:rPr>
          <w:sz w:val="24"/>
        </w:rPr>
      </w:pPr>
      <w:r>
        <w:rPr>
          <w:sz w:val="24"/>
        </w:rPr>
        <w:t>4. 我公司的投标有效期为开标之日起60天。</w:t>
      </w:r>
    </w:p>
    <w:p w14:paraId="48EF486F">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1766765A">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46ABD607">
      <w:pPr>
        <w:spacing w:line="360" w:lineRule="auto"/>
        <w:ind w:firstLine="448" w:firstLineChars="200"/>
        <w:rPr>
          <w:sz w:val="24"/>
        </w:rPr>
      </w:pPr>
      <w:r>
        <w:rPr>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0255F7F">
      <w:pPr>
        <w:spacing w:line="360" w:lineRule="auto"/>
        <w:ind w:firstLine="448"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24BFC055">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50ACFA5F">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0BFC417A">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33132A79">
      <w:pPr>
        <w:spacing w:line="360" w:lineRule="auto"/>
        <w:ind w:firstLine="448" w:firstLineChars="200"/>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14:paraId="7BD3BF3D">
      <w:pPr>
        <w:spacing w:line="360" w:lineRule="auto"/>
        <w:ind w:firstLine="448" w:firstLineChars="200"/>
        <w:rPr>
          <w:sz w:val="24"/>
        </w:rPr>
      </w:pPr>
      <w:r>
        <w:rPr>
          <w:rFonts w:hint="eastAsia"/>
          <w:sz w:val="24"/>
        </w:rPr>
        <w:t>纳税人识别号：</w:t>
      </w:r>
    </w:p>
    <w:p w14:paraId="27318794">
      <w:pPr>
        <w:spacing w:line="360" w:lineRule="auto"/>
        <w:ind w:firstLine="448" w:firstLineChars="200"/>
        <w:rPr>
          <w:sz w:val="24"/>
        </w:rPr>
      </w:pPr>
      <w:r>
        <w:rPr>
          <w:rFonts w:hint="eastAsia"/>
          <w:sz w:val="24"/>
        </w:rPr>
        <w:t>地址、电话：</w:t>
      </w:r>
    </w:p>
    <w:p w14:paraId="1F47882B">
      <w:pPr>
        <w:spacing w:line="360" w:lineRule="auto"/>
        <w:ind w:firstLine="448" w:firstLineChars="200"/>
        <w:rPr>
          <w:sz w:val="24"/>
        </w:rPr>
      </w:pPr>
      <w:r>
        <w:rPr>
          <w:rFonts w:hint="eastAsia"/>
          <w:sz w:val="24"/>
        </w:rPr>
        <w:t>开户行及账号：</w:t>
      </w:r>
    </w:p>
    <w:p w14:paraId="0F1048BD">
      <w:pPr>
        <w:spacing w:line="360" w:lineRule="auto"/>
        <w:ind w:firstLine="448" w:firstLineChars="200"/>
        <w:rPr>
          <w:sz w:val="24"/>
        </w:rPr>
      </w:pPr>
      <w:r>
        <w:rPr>
          <w:rFonts w:hint="eastAsia"/>
          <w:sz w:val="24"/>
        </w:rPr>
        <w:t>选择开具发票类型（增值税专用发票/增值税普通发票）：</w:t>
      </w:r>
    </w:p>
    <w:p w14:paraId="252F9E78">
      <w:pPr>
        <w:spacing w:line="360" w:lineRule="auto"/>
        <w:ind w:firstLine="3808" w:firstLineChars="1700"/>
        <w:rPr>
          <w:sz w:val="24"/>
        </w:rPr>
      </w:pPr>
      <w:r>
        <w:rPr>
          <w:sz w:val="24"/>
        </w:rPr>
        <w:t>投标人名称：</w:t>
      </w:r>
    </w:p>
    <w:p w14:paraId="34C907D1">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CD250E0">
      <w:pPr>
        <w:spacing w:line="560" w:lineRule="exact"/>
        <w:rPr>
          <w:sz w:val="24"/>
        </w:rPr>
      </w:pPr>
    </w:p>
    <w:p w14:paraId="13FAF455">
      <w:pPr>
        <w:spacing w:line="560" w:lineRule="exact"/>
        <w:rPr>
          <w:sz w:val="24"/>
        </w:rPr>
      </w:pPr>
    </w:p>
    <w:p w14:paraId="4EF3E588">
      <w:pPr>
        <w:spacing w:line="560" w:lineRule="exact"/>
        <w:rPr>
          <w:sz w:val="24"/>
        </w:rPr>
      </w:pPr>
    </w:p>
    <w:p w14:paraId="2C428E80">
      <w:pPr>
        <w:spacing w:line="560" w:lineRule="exact"/>
        <w:rPr>
          <w:sz w:val="24"/>
        </w:rPr>
      </w:pPr>
    </w:p>
    <w:p w14:paraId="34630CF7">
      <w:pPr>
        <w:widowControl/>
        <w:jc w:val="left"/>
        <w:rPr>
          <w:b/>
          <w:sz w:val="24"/>
        </w:rPr>
      </w:pPr>
      <w:r>
        <w:rPr>
          <w:b/>
          <w:sz w:val="24"/>
        </w:rPr>
        <w:br w:type="page"/>
      </w:r>
    </w:p>
    <w:p w14:paraId="1EC69285">
      <w:pPr>
        <w:spacing w:line="460" w:lineRule="exact"/>
        <w:rPr>
          <w:b/>
          <w:sz w:val="24"/>
        </w:rPr>
      </w:pPr>
      <w:r>
        <w:rPr>
          <w:rFonts w:hint="eastAsia"/>
          <w:b/>
          <w:sz w:val="24"/>
        </w:rPr>
        <w:t>附件1-2</w:t>
      </w:r>
    </w:p>
    <w:p w14:paraId="01623FAD">
      <w:pPr>
        <w:adjustRightInd w:val="0"/>
        <w:snapToGrid w:val="0"/>
        <w:spacing w:line="400" w:lineRule="exact"/>
        <w:jc w:val="center"/>
        <w:rPr>
          <w:b/>
          <w:sz w:val="24"/>
          <w:szCs w:val="24"/>
        </w:rPr>
      </w:pPr>
      <w:r>
        <w:rPr>
          <w:b/>
          <w:sz w:val="24"/>
          <w:szCs w:val="24"/>
        </w:rPr>
        <w:t>真诚参与政府采购活动承诺书</w:t>
      </w:r>
    </w:p>
    <w:p w14:paraId="72478B61">
      <w:pPr>
        <w:spacing w:line="360" w:lineRule="auto"/>
        <w:rPr>
          <w:sz w:val="24"/>
        </w:rPr>
      </w:pPr>
      <w:r>
        <w:rPr>
          <w:sz w:val="24"/>
        </w:rPr>
        <w:t>致：天津市政府采购中心</w:t>
      </w:r>
    </w:p>
    <w:p w14:paraId="194CC8F2">
      <w:pPr>
        <w:spacing w:line="360" w:lineRule="auto"/>
        <w:ind w:firstLine="448"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15C03E64">
      <w:pPr>
        <w:spacing w:line="360" w:lineRule="auto"/>
        <w:ind w:firstLine="448" w:firstLineChars="200"/>
        <w:rPr>
          <w:sz w:val="24"/>
        </w:rPr>
      </w:pPr>
      <w:r>
        <w:rPr>
          <w:sz w:val="24"/>
        </w:rPr>
        <w:t>1. 我单位遵守政府采购相关法律法规。</w:t>
      </w:r>
    </w:p>
    <w:p w14:paraId="2C010018">
      <w:pPr>
        <w:spacing w:line="360" w:lineRule="auto"/>
        <w:ind w:firstLine="448"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5435F640">
      <w:pPr>
        <w:spacing w:line="360" w:lineRule="auto"/>
        <w:ind w:firstLine="448"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4A829176">
      <w:pPr>
        <w:spacing w:line="360" w:lineRule="auto"/>
        <w:ind w:firstLine="448"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6878139C">
      <w:pPr>
        <w:spacing w:line="360" w:lineRule="auto"/>
        <w:ind w:firstLine="448" w:firstLineChars="200"/>
        <w:rPr>
          <w:sz w:val="24"/>
          <w:szCs w:val="24"/>
        </w:rPr>
      </w:pPr>
      <w:r>
        <w:rPr>
          <w:rFonts w:hint="eastAsia"/>
          <w:sz w:val="24"/>
          <w:szCs w:val="24"/>
        </w:rPr>
        <w:t>5. 我单位知晓涉嫌伪造、变造国家机关的公文、证件、印章的，涉嫌串通投标的组织或个人，将被依法追究刑事责任。</w:t>
      </w:r>
    </w:p>
    <w:p w14:paraId="5721C7F3">
      <w:pPr>
        <w:spacing w:line="360" w:lineRule="auto"/>
        <w:ind w:firstLine="448" w:firstLineChars="200"/>
        <w:rPr>
          <w:sz w:val="24"/>
          <w:szCs w:val="24"/>
        </w:rPr>
      </w:pPr>
      <w:r>
        <w:rPr>
          <w:rFonts w:hint="eastAsia"/>
          <w:sz w:val="24"/>
          <w:szCs w:val="24"/>
        </w:rPr>
        <w:t>投标人：</w:t>
      </w:r>
    </w:p>
    <w:p w14:paraId="7E384E47">
      <w:pPr>
        <w:spacing w:line="360" w:lineRule="auto"/>
        <w:ind w:firstLine="448" w:firstLineChars="200"/>
        <w:rPr>
          <w:b/>
          <w:sz w:val="24"/>
        </w:rPr>
      </w:pPr>
      <w:r>
        <w:rPr>
          <w:rFonts w:hint="eastAsia"/>
          <w:sz w:val="24"/>
          <w:szCs w:val="24"/>
        </w:rPr>
        <w:t>日期：</w:t>
      </w:r>
      <w:r>
        <w:rPr>
          <w:b/>
          <w:sz w:val="24"/>
        </w:rPr>
        <w:br w:type="page"/>
      </w:r>
    </w:p>
    <w:p w14:paraId="4D1419B3">
      <w:pPr>
        <w:spacing w:line="460" w:lineRule="exact"/>
        <w:rPr>
          <w:b/>
          <w:sz w:val="24"/>
        </w:rPr>
      </w:pPr>
      <w:r>
        <w:rPr>
          <w:b/>
          <w:sz w:val="24"/>
        </w:rPr>
        <w:t>附件2</w:t>
      </w:r>
    </w:p>
    <w:p w14:paraId="76FB63A5">
      <w:pPr>
        <w:spacing w:line="460" w:lineRule="exact"/>
        <w:rPr>
          <w:b/>
          <w:sz w:val="24"/>
        </w:rPr>
      </w:pPr>
    </w:p>
    <w:p w14:paraId="7615837F">
      <w:pPr>
        <w:ind w:right="84"/>
        <w:jc w:val="center"/>
        <w:rPr>
          <w:b/>
          <w:sz w:val="24"/>
        </w:rPr>
      </w:pPr>
      <w:r>
        <w:rPr>
          <w:rFonts w:hint="eastAsia"/>
          <w:b/>
          <w:sz w:val="24"/>
        </w:rPr>
        <w:t>供应商资格声明函</w:t>
      </w:r>
    </w:p>
    <w:p w14:paraId="5B98AA98">
      <w:pPr>
        <w:spacing w:line="360" w:lineRule="auto"/>
        <w:ind w:firstLine="420"/>
        <w:jc w:val="center"/>
        <w:rPr>
          <w:b/>
          <w:sz w:val="24"/>
        </w:rPr>
      </w:pPr>
    </w:p>
    <w:p w14:paraId="3C668BFD">
      <w:pPr>
        <w:spacing w:line="360" w:lineRule="auto"/>
        <w:rPr>
          <w:sz w:val="24"/>
        </w:rPr>
      </w:pPr>
      <w:r>
        <w:rPr>
          <w:rFonts w:hint="eastAsia"/>
          <w:sz w:val="24"/>
        </w:rPr>
        <w:t>天津市政府采购中心：</w:t>
      </w:r>
    </w:p>
    <w:p w14:paraId="7B08F7B0">
      <w:pPr>
        <w:spacing w:line="360" w:lineRule="auto"/>
        <w:ind w:firstLine="448" w:firstLineChars="200"/>
        <w:rPr>
          <w:sz w:val="24"/>
        </w:rPr>
      </w:pPr>
      <w:r>
        <w:rPr>
          <w:rFonts w:hint="eastAsia"/>
          <w:sz w:val="24"/>
        </w:rPr>
        <w:t>我单位自愿参与本项目的政府采购活动，郑重承诺如下：</w:t>
      </w:r>
    </w:p>
    <w:p w14:paraId="6112629E">
      <w:pPr>
        <w:spacing w:line="360" w:lineRule="auto"/>
        <w:ind w:firstLine="448" w:firstLineChars="200"/>
        <w:rPr>
          <w:sz w:val="24"/>
        </w:rPr>
      </w:pPr>
      <w:r>
        <w:rPr>
          <w:rFonts w:hint="eastAsia"/>
          <w:sz w:val="24"/>
        </w:rPr>
        <w:t>（一）我单位具有良好的商业信誉和健全的财务会计制度；</w:t>
      </w:r>
    </w:p>
    <w:p w14:paraId="207CC0A1">
      <w:pPr>
        <w:spacing w:line="360" w:lineRule="auto"/>
        <w:ind w:firstLine="448" w:firstLineChars="200"/>
        <w:rPr>
          <w:sz w:val="24"/>
        </w:rPr>
      </w:pPr>
      <w:r>
        <w:rPr>
          <w:rFonts w:hint="eastAsia"/>
          <w:sz w:val="24"/>
        </w:rPr>
        <w:t>（二）我单位依法缴纳税收和社会保障资金；</w:t>
      </w:r>
    </w:p>
    <w:p w14:paraId="23A73504">
      <w:pPr>
        <w:spacing w:line="360" w:lineRule="auto"/>
        <w:ind w:firstLine="448" w:firstLineChars="200"/>
        <w:rPr>
          <w:sz w:val="24"/>
        </w:rPr>
      </w:pPr>
      <w:r>
        <w:rPr>
          <w:rFonts w:hint="eastAsia"/>
          <w:sz w:val="24"/>
        </w:rPr>
        <w:t>（三）我单位具备履行合同所必需的设备和专业技术能力；</w:t>
      </w:r>
    </w:p>
    <w:p w14:paraId="0AF58B41">
      <w:pPr>
        <w:spacing w:line="360" w:lineRule="auto"/>
        <w:ind w:firstLine="448" w:firstLineChars="200"/>
        <w:rPr>
          <w:sz w:val="24"/>
        </w:rPr>
      </w:pPr>
      <w:r>
        <w:rPr>
          <w:rFonts w:hint="eastAsia"/>
          <w:sz w:val="24"/>
        </w:rPr>
        <w:t>（四）参加政府采购活动前3年我单位在经营活动中没有重大违法记录；</w:t>
      </w:r>
    </w:p>
    <w:p w14:paraId="3E617899">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2633438F">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1AEE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B09D701">
            <w:pPr>
              <w:jc w:val="center"/>
              <w:rPr>
                <w:szCs w:val="21"/>
              </w:rPr>
            </w:pPr>
            <w:r>
              <w:rPr>
                <w:rFonts w:hint="eastAsia"/>
                <w:szCs w:val="21"/>
              </w:rPr>
              <w:t>序号</w:t>
            </w:r>
          </w:p>
        </w:tc>
        <w:tc>
          <w:tcPr>
            <w:tcW w:w="2273" w:type="pct"/>
            <w:vAlign w:val="center"/>
          </w:tcPr>
          <w:p w14:paraId="44F86780">
            <w:pPr>
              <w:jc w:val="center"/>
              <w:rPr>
                <w:szCs w:val="21"/>
              </w:rPr>
            </w:pPr>
            <w:r>
              <w:rPr>
                <w:rFonts w:hint="eastAsia"/>
                <w:szCs w:val="21"/>
              </w:rPr>
              <w:t>单位名称</w:t>
            </w:r>
          </w:p>
        </w:tc>
        <w:tc>
          <w:tcPr>
            <w:tcW w:w="1667" w:type="pct"/>
            <w:vAlign w:val="center"/>
          </w:tcPr>
          <w:p w14:paraId="5127420F">
            <w:pPr>
              <w:jc w:val="center"/>
              <w:rPr>
                <w:szCs w:val="21"/>
              </w:rPr>
            </w:pPr>
            <w:r>
              <w:rPr>
                <w:rFonts w:hint="eastAsia"/>
                <w:szCs w:val="21"/>
              </w:rPr>
              <w:t>相互关系类型</w:t>
            </w:r>
          </w:p>
        </w:tc>
      </w:tr>
      <w:tr w14:paraId="082F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D499706">
            <w:pPr>
              <w:jc w:val="center"/>
              <w:rPr>
                <w:szCs w:val="21"/>
              </w:rPr>
            </w:pPr>
            <w:r>
              <w:rPr>
                <w:rFonts w:hint="eastAsia"/>
                <w:szCs w:val="21"/>
              </w:rPr>
              <w:t>1</w:t>
            </w:r>
          </w:p>
        </w:tc>
        <w:tc>
          <w:tcPr>
            <w:tcW w:w="2273" w:type="pct"/>
            <w:vAlign w:val="center"/>
          </w:tcPr>
          <w:p w14:paraId="3B82A333">
            <w:pPr>
              <w:jc w:val="center"/>
              <w:rPr>
                <w:szCs w:val="21"/>
              </w:rPr>
            </w:pPr>
          </w:p>
        </w:tc>
        <w:tc>
          <w:tcPr>
            <w:tcW w:w="1667" w:type="pct"/>
            <w:vAlign w:val="center"/>
          </w:tcPr>
          <w:p w14:paraId="75DC32CD">
            <w:pPr>
              <w:jc w:val="center"/>
              <w:rPr>
                <w:szCs w:val="21"/>
              </w:rPr>
            </w:pPr>
          </w:p>
        </w:tc>
      </w:tr>
      <w:tr w14:paraId="050A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A05747A">
            <w:pPr>
              <w:jc w:val="center"/>
              <w:rPr>
                <w:szCs w:val="21"/>
              </w:rPr>
            </w:pPr>
            <w:r>
              <w:rPr>
                <w:rFonts w:hint="eastAsia"/>
                <w:szCs w:val="21"/>
              </w:rPr>
              <w:t>2</w:t>
            </w:r>
          </w:p>
        </w:tc>
        <w:tc>
          <w:tcPr>
            <w:tcW w:w="2273" w:type="pct"/>
            <w:vAlign w:val="center"/>
          </w:tcPr>
          <w:p w14:paraId="5FD4EFDD">
            <w:pPr>
              <w:jc w:val="center"/>
              <w:rPr>
                <w:szCs w:val="21"/>
              </w:rPr>
            </w:pPr>
          </w:p>
        </w:tc>
        <w:tc>
          <w:tcPr>
            <w:tcW w:w="1667" w:type="pct"/>
            <w:vAlign w:val="center"/>
          </w:tcPr>
          <w:p w14:paraId="0EFF6C33">
            <w:pPr>
              <w:jc w:val="center"/>
              <w:rPr>
                <w:szCs w:val="21"/>
              </w:rPr>
            </w:pPr>
          </w:p>
        </w:tc>
      </w:tr>
      <w:tr w14:paraId="2B4F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D91F458">
            <w:pPr>
              <w:jc w:val="center"/>
              <w:rPr>
                <w:szCs w:val="21"/>
              </w:rPr>
            </w:pPr>
            <w:r>
              <w:rPr>
                <w:rFonts w:hint="eastAsia"/>
                <w:szCs w:val="21"/>
              </w:rPr>
              <w:t>3</w:t>
            </w:r>
          </w:p>
        </w:tc>
        <w:tc>
          <w:tcPr>
            <w:tcW w:w="2273" w:type="pct"/>
            <w:vAlign w:val="center"/>
          </w:tcPr>
          <w:p w14:paraId="12F6E929">
            <w:pPr>
              <w:jc w:val="center"/>
              <w:rPr>
                <w:szCs w:val="21"/>
              </w:rPr>
            </w:pPr>
          </w:p>
        </w:tc>
        <w:tc>
          <w:tcPr>
            <w:tcW w:w="1667" w:type="pct"/>
            <w:vAlign w:val="center"/>
          </w:tcPr>
          <w:p w14:paraId="124C3C48">
            <w:pPr>
              <w:jc w:val="center"/>
              <w:rPr>
                <w:szCs w:val="21"/>
              </w:rPr>
            </w:pPr>
          </w:p>
        </w:tc>
      </w:tr>
    </w:tbl>
    <w:p w14:paraId="67EB31D4">
      <w:pPr>
        <w:spacing w:line="360" w:lineRule="auto"/>
        <w:ind w:firstLine="448" w:firstLineChars="200"/>
        <w:rPr>
          <w:sz w:val="24"/>
        </w:rPr>
      </w:pPr>
      <w:r>
        <w:rPr>
          <w:rFonts w:hint="eastAsia"/>
          <w:sz w:val="24"/>
        </w:rPr>
        <w:t>上表未填写的，视为不存在第（六）条所列情形</w:t>
      </w:r>
    </w:p>
    <w:p w14:paraId="7FF265F4">
      <w:pPr>
        <w:spacing w:line="360" w:lineRule="auto"/>
        <w:ind w:firstLine="448" w:firstLineChars="200"/>
        <w:rPr>
          <w:sz w:val="24"/>
        </w:rPr>
      </w:pPr>
    </w:p>
    <w:p w14:paraId="17866F49">
      <w:pPr>
        <w:spacing w:line="360" w:lineRule="auto"/>
        <w:ind w:firstLine="448" w:firstLineChars="200"/>
        <w:rPr>
          <w:sz w:val="24"/>
        </w:rPr>
      </w:pPr>
      <w:r>
        <w:rPr>
          <w:rFonts w:hint="eastAsia"/>
          <w:sz w:val="24"/>
        </w:rPr>
        <w:t>上述声明真实有效，否则我单位承担全部责任和不利后果。</w:t>
      </w:r>
    </w:p>
    <w:p w14:paraId="32B4E3C7">
      <w:pPr>
        <w:spacing w:line="360" w:lineRule="auto"/>
        <w:ind w:firstLine="448" w:firstLineChars="200"/>
        <w:rPr>
          <w:sz w:val="24"/>
        </w:rPr>
      </w:pPr>
    </w:p>
    <w:p w14:paraId="4C252A85">
      <w:pPr>
        <w:spacing w:line="360" w:lineRule="auto"/>
        <w:ind w:firstLine="224" w:firstLineChars="100"/>
        <w:rPr>
          <w:sz w:val="24"/>
        </w:rPr>
      </w:pPr>
      <w:r>
        <w:rPr>
          <w:sz w:val="24"/>
        </w:rPr>
        <w:t>投标人名称：</w:t>
      </w:r>
    </w:p>
    <w:p w14:paraId="47A06DCB">
      <w:pPr>
        <w:spacing w:line="360" w:lineRule="auto"/>
        <w:ind w:firstLine="224" w:firstLineChars="100"/>
        <w:rPr>
          <w:sz w:val="24"/>
        </w:rPr>
      </w:pPr>
    </w:p>
    <w:p w14:paraId="223FA5DE">
      <w:pPr>
        <w:spacing w:line="360" w:lineRule="auto"/>
        <w:ind w:firstLine="224" w:firstLineChars="100"/>
        <w:rPr>
          <w:sz w:val="24"/>
        </w:rPr>
      </w:pPr>
      <w:r>
        <w:rPr>
          <w:sz w:val="24"/>
        </w:rPr>
        <w:t xml:space="preserve">日期：  </w:t>
      </w:r>
    </w:p>
    <w:p w14:paraId="2135E7AF">
      <w:pPr>
        <w:ind w:right="84" w:firstLine="420"/>
        <w:jc w:val="center"/>
        <w:rPr>
          <w:b/>
          <w:sz w:val="24"/>
        </w:rPr>
      </w:pPr>
    </w:p>
    <w:p w14:paraId="38F67FD9">
      <w:pPr>
        <w:ind w:right="84" w:firstLine="420"/>
        <w:jc w:val="center"/>
        <w:rPr>
          <w:b/>
          <w:sz w:val="24"/>
        </w:rPr>
      </w:pPr>
    </w:p>
    <w:p w14:paraId="14A8F5C2">
      <w:pPr>
        <w:ind w:right="84" w:firstLine="420"/>
        <w:jc w:val="center"/>
        <w:rPr>
          <w:b/>
          <w:sz w:val="24"/>
        </w:rPr>
      </w:pPr>
    </w:p>
    <w:p w14:paraId="5CFE9A0F">
      <w:pPr>
        <w:widowControl/>
        <w:jc w:val="left"/>
        <w:rPr>
          <w:b/>
          <w:sz w:val="24"/>
        </w:rPr>
      </w:pPr>
      <w:r>
        <w:rPr>
          <w:b/>
          <w:sz w:val="24"/>
        </w:rPr>
        <w:br w:type="page"/>
      </w:r>
    </w:p>
    <w:p w14:paraId="5169500E">
      <w:pPr>
        <w:spacing w:line="460" w:lineRule="exact"/>
        <w:rPr>
          <w:b/>
          <w:sz w:val="24"/>
        </w:rPr>
      </w:pPr>
      <w:r>
        <w:rPr>
          <w:rFonts w:hint="eastAsia"/>
          <w:b/>
          <w:bCs/>
          <w:sz w:val="24"/>
        </w:rPr>
        <w:t>附件2-1：招标文件第一部分供应商资格要求的证件</w:t>
      </w:r>
    </w:p>
    <w:p w14:paraId="08552EA2">
      <w:pPr>
        <w:widowControl/>
        <w:jc w:val="left"/>
        <w:rPr>
          <w:b/>
          <w:sz w:val="24"/>
        </w:rPr>
      </w:pPr>
      <w:r>
        <w:rPr>
          <w:b/>
          <w:sz w:val="24"/>
        </w:rPr>
        <w:br w:type="page"/>
      </w:r>
    </w:p>
    <w:p w14:paraId="6C62290C">
      <w:pPr>
        <w:ind w:right="84"/>
        <w:rPr>
          <w:b/>
          <w:sz w:val="24"/>
        </w:rPr>
      </w:pPr>
      <w:r>
        <w:rPr>
          <w:rFonts w:hint="eastAsia"/>
          <w:b/>
          <w:sz w:val="24"/>
        </w:rPr>
        <w:t>附件3</w:t>
      </w:r>
    </w:p>
    <w:p w14:paraId="6F897243">
      <w:pPr>
        <w:ind w:right="84" w:firstLine="420"/>
        <w:jc w:val="center"/>
        <w:rPr>
          <w:b/>
          <w:sz w:val="24"/>
        </w:rPr>
      </w:pPr>
    </w:p>
    <w:p w14:paraId="0C302D30">
      <w:pPr>
        <w:ind w:right="84" w:firstLine="420"/>
        <w:jc w:val="center"/>
        <w:rPr>
          <w:b/>
          <w:sz w:val="24"/>
        </w:rPr>
      </w:pPr>
      <w:r>
        <w:rPr>
          <w:b/>
          <w:sz w:val="24"/>
        </w:rPr>
        <w:t>开标一览表</w:t>
      </w:r>
    </w:p>
    <w:p w14:paraId="4D650534">
      <w:pPr>
        <w:spacing w:line="460" w:lineRule="exact"/>
        <w:ind w:left="192"/>
        <w:rPr>
          <w:sz w:val="24"/>
        </w:rPr>
      </w:pPr>
      <w:r>
        <w:rPr>
          <w:sz w:val="24"/>
        </w:rPr>
        <w:t>项目名称：</w:t>
      </w:r>
      <w:r>
        <w:rPr>
          <w:sz w:val="24"/>
          <w:u w:val="single"/>
        </w:rPr>
        <w:t xml:space="preserve">                    </w:t>
      </w:r>
      <w:r>
        <w:rPr>
          <w:sz w:val="24"/>
        </w:rPr>
        <w:t xml:space="preserve">                  </w:t>
      </w:r>
    </w:p>
    <w:p w14:paraId="2EF6A1BD">
      <w:pPr>
        <w:spacing w:line="460" w:lineRule="exact"/>
        <w:ind w:left="192"/>
        <w:rPr>
          <w:sz w:val="24"/>
        </w:rPr>
      </w:pPr>
      <w:r>
        <w:rPr>
          <w:sz w:val="24"/>
        </w:rPr>
        <w:t>项目编号：</w:t>
      </w:r>
      <w:r>
        <w:rPr>
          <w:sz w:val="24"/>
          <w:u w:val="single"/>
        </w:rPr>
        <w:t xml:space="preserve">                    </w:t>
      </w:r>
      <w:r>
        <w:rPr>
          <w:sz w:val="24"/>
        </w:rPr>
        <w:t xml:space="preserve">                  </w:t>
      </w:r>
    </w:p>
    <w:p w14:paraId="55E27827">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6040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2FCD29FC">
            <w:pPr>
              <w:spacing w:line="460" w:lineRule="exact"/>
              <w:jc w:val="center"/>
              <w:rPr>
                <w:sz w:val="24"/>
              </w:rPr>
            </w:pPr>
            <w:r>
              <w:rPr>
                <w:sz w:val="24"/>
              </w:rPr>
              <w:t>包号</w:t>
            </w:r>
          </w:p>
        </w:tc>
        <w:tc>
          <w:tcPr>
            <w:tcW w:w="1278" w:type="pct"/>
            <w:vAlign w:val="center"/>
          </w:tcPr>
          <w:p w14:paraId="256138B3">
            <w:pPr>
              <w:spacing w:line="460" w:lineRule="exact"/>
              <w:jc w:val="center"/>
              <w:rPr>
                <w:sz w:val="24"/>
              </w:rPr>
            </w:pPr>
            <w:r>
              <w:rPr>
                <w:sz w:val="24"/>
              </w:rPr>
              <w:t>服务名称</w:t>
            </w:r>
          </w:p>
        </w:tc>
        <w:tc>
          <w:tcPr>
            <w:tcW w:w="806" w:type="pct"/>
            <w:vAlign w:val="center"/>
          </w:tcPr>
          <w:p w14:paraId="71337E7F">
            <w:pPr>
              <w:spacing w:line="460" w:lineRule="exact"/>
              <w:jc w:val="center"/>
              <w:rPr>
                <w:sz w:val="24"/>
              </w:rPr>
            </w:pPr>
            <w:r>
              <w:rPr>
                <w:sz w:val="24"/>
              </w:rPr>
              <w:t>数量</w:t>
            </w:r>
          </w:p>
        </w:tc>
        <w:tc>
          <w:tcPr>
            <w:tcW w:w="1202" w:type="pct"/>
            <w:vAlign w:val="center"/>
          </w:tcPr>
          <w:p w14:paraId="52F646E2">
            <w:pPr>
              <w:spacing w:line="460" w:lineRule="exact"/>
              <w:jc w:val="center"/>
              <w:rPr>
                <w:sz w:val="24"/>
              </w:rPr>
            </w:pPr>
            <w:r>
              <w:rPr>
                <w:sz w:val="24"/>
              </w:rPr>
              <w:t>投标总价</w:t>
            </w:r>
          </w:p>
        </w:tc>
        <w:tc>
          <w:tcPr>
            <w:tcW w:w="984" w:type="pct"/>
            <w:vAlign w:val="center"/>
          </w:tcPr>
          <w:p w14:paraId="65C47755">
            <w:pPr>
              <w:spacing w:line="460" w:lineRule="exact"/>
              <w:jc w:val="center"/>
              <w:rPr>
                <w:sz w:val="24"/>
              </w:rPr>
            </w:pPr>
            <w:r>
              <w:rPr>
                <w:sz w:val="24"/>
              </w:rPr>
              <w:t>备注</w:t>
            </w:r>
          </w:p>
        </w:tc>
      </w:tr>
      <w:tr w14:paraId="5881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676B5DA">
            <w:pPr>
              <w:spacing w:line="460" w:lineRule="exact"/>
              <w:rPr>
                <w:sz w:val="24"/>
              </w:rPr>
            </w:pPr>
          </w:p>
        </w:tc>
        <w:tc>
          <w:tcPr>
            <w:tcW w:w="1278" w:type="pct"/>
          </w:tcPr>
          <w:p w14:paraId="29BC575E">
            <w:pPr>
              <w:spacing w:line="460" w:lineRule="exact"/>
              <w:rPr>
                <w:sz w:val="24"/>
              </w:rPr>
            </w:pPr>
          </w:p>
        </w:tc>
        <w:tc>
          <w:tcPr>
            <w:tcW w:w="806" w:type="pct"/>
          </w:tcPr>
          <w:p w14:paraId="6D52C48B">
            <w:pPr>
              <w:spacing w:line="460" w:lineRule="exact"/>
              <w:rPr>
                <w:sz w:val="24"/>
              </w:rPr>
            </w:pPr>
          </w:p>
        </w:tc>
        <w:tc>
          <w:tcPr>
            <w:tcW w:w="1202" w:type="pct"/>
          </w:tcPr>
          <w:p w14:paraId="22A1AD01">
            <w:pPr>
              <w:spacing w:line="460" w:lineRule="exact"/>
              <w:rPr>
                <w:sz w:val="24"/>
              </w:rPr>
            </w:pPr>
          </w:p>
        </w:tc>
        <w:tc>
          <w:tcPr>
            <w:tcW w:w="984" w:type="pct"/>
          </w:tcPr>
          <w:p w14:paraId="20AF58D4">
            <w:pPr>
              <w:spacing w:line="460" w:lineRule="exact"/>
              <w:rPr>
                <w:sz w:val="24"/>
              </w:rPr>
            </w:pPr>
          </w:p>
        </w:tc>
      </w:tr>
      <w:tr w14:paraId="4947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279B476">
            <w:pPr>
              <w:spacing w:line="460" w:lineRule="exact"/>
              <w:rPr>
                <w:sz w:val="24"/>
              </w:rPr>
            </w:pPr>
          </w:p>
        </w:tc>
        <w:tc>
          <w:tcPr>
            <w:tcW w:w="1278" w:type="pct"/>
          </w:tcPr>
          <w:p w14:paraId="1C52174A">
            <w:pPr>
              <w:spacing w:line="460" w:lineRule="exact"/>
              <w:rPr>
                <w:sz w:val="24"/>
              </w:rPr>
            </w:pPr>
          </w:p>
        </w:tc>
        <w:tc>
          <w:tcPr>
            <w:tcW w:w="806" w:type="pct"/>
          </w:tcPr>
          <w:p w14:paraId="15657C9E">
            <w:pPr>
              <w:spacing w:line="460" w:lineRule="exact"/>
              <w:rPr>
                <w:sz w:val="24"/>
              </w:rPr>
            </w:pPr>
          </w:p>
        </w:tc>
        <w:tc>
          <w:tcPr>
            <w:tcW w:w="1202" w:type="pct"/>
          </w:tcPr>
          <w:p w14:paraId="3B6C6C69">
            <w:pPr>
              <w:spacing w:line="460" w:lineRule="exact"/>
              <w:rPr>
                <w:sz w:val="24"/>
              </w:rPr>
            </w:pPr>
          </w:p>
        </w:tc>
        <w:tc>
          <w:tcPr>
            <w:tcW w:w="984" w:type="pct"/>
          </w:tcPr>
          <w:p w14:paraId="31BBE4AA">
            <w:pPr>
              <w:spacing w:line="460" w:lineRule="exact"/>
              <w:rPr>
                <w:sz w:val="24"/>
              </w:rPr>
            </w:pPr>
          </w:p>
        </w:tc>
      </w:tr>
      <w:tr w14:paraId="4344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33437CF">
            <w:pPr>
              <w:spacing w:line="460" w:lineRule="exact"/>
              <w:rPr>
                <w:sz w:val="24"/>
              </w:rPr>
            </w:pPr>
          </w:p>
        </w:tc>
        <w:tc>
          <w:tcPr>
            <w:tcW w:w="1278" w:type="pct"/>
          </w:tcPr>
          <w:p w14:paraId="18F3856D">
            <w:pPr>
              <w:spacing w:line="460" w:lineRule="exact"/>
              <w:rPr>
                <w:sz w:val="24"/>
              </w:rPr>
            </w:pPr>
          </w:p>
        </w:tc>
        <w:tc>
          <w:tcPr>
            <w:tcW w:w="806" w:type="pct"/>
          </w:tcPr>
          <w:p w14:paraId="3ED910A6">
            <w:pPr>
              <w:spacing w:line="460" w:lineRule="exact"/>
              <w:rPr>
                <w:sz w:val="24"/>
              </w:rPr>
            </w:pPr>
          </w:p>
        </w:tc>
        <w:tc>
          <w:tcPr>
            <w:tcW w:w="1202" w:type="pct"/>
          </w:tcPr>
          <w:p w14:paraId="6A5DA4F9">
            <w:pPr>
              <w:spacing w:line="460" w:lineRule="exact"/>
              <w:rPr>
                <w:sz w:val="24"/>
              </w:rPr>
            </w:pPr>
          </w:p>
        </w:tc>
        <w:tc>
          <w:tcPr>
            <w:tcW w:w="984" w:type="pct"/>
          </w:tcPr>
          <w:p w14:paraId="1EC8CBED">
            <w:pPr>
              <w:spacing w:line="460" w:lineRule="exact"/>
              <w:rPr>
                <w:sz w:val="24"/>
              </w:rPr>
            </w:pPr>
          </w:p>
        </w:tc>
      </w:tr>
      <w:tr w14:paraId="5E00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4AF279D">
            <w:pPr>
              <w:spacing w:line="460" w:lineRule="exact"/>
              <w:rPr>
                <w:sz w:val="24"/>
              </w:rPr>
            </w:pPr>
          </w:p>
        </w:tc>
        <w:tc>
          <w:tcPr>
            <w:tcW w:w="1278" w:type="pct"/>
          </w:tcPr>
          <w:p w14:paraId="7B5AB879">
            <w:pPr>
              <w:spacing w:line="460" w:lineRule="exact"/>
              <w:rPr>
                <w:sz w:val="24"/>
              </w:rPr>
            </w:pPr>
          </w:p>
        </w:tc>
        <w:tc>
          <w:tcPr>
            <w:tcW w:w="806" w:type="pct"/>
          </w:tcPr>
          <w:p w14:paraId="27E73236">
            <w:pPr>
              <w:spacing w:line="460" w:lineRule="exact"/>
              <w:rPr>
                <w:sz w:val="24"/>
              </w:rPr>
            </w:pPr>
          </w:p>
        </w:tc>
        <w:tc>
          <w:tcPr>
            <w:tcW w:w="1202" w:type="pct"/>
          </w:tcPr>
          <w:p w14:paraId="26FA44CC">
            <w:pPr>
              <w:spacing w:line="460" w:lineRule="exact"/>
              <w:rPr>
                <w:sz w:val="24"/>
              </w:rPr>
            </w:pPr>
          </w:p>
        </w:tc>
        <w:tc>
          <w:tcPr>
            <w:tcW w:w="984" w:type="pct"/>
          </w:tcPr>
          <w:p w14:paraId="3E0DFA6C">
            <w:pPr>
              <w:spacing w:line="460" w:lineRule="exact"/>
              <w:rPr>
                <w:sz w:val="24"/>
              </w:rPr>
            </w:pPr>
          </w:p>
        </w:tc>
      </w:tr>
      <w:tr w14:paraId="45D6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077FADE">
            <w:pPr>
              <w:spacing w:line="460" w:lineRule="exact"/>
              <w:rPr>
                <w:sz w:val="24"/>
              </w:rPr>
            </w:pPr>
          </w:p>
        </w:tc>
        <w:tc>
          <w:tcPr>
            <w:tcW w:w="1278" w:type="pct"/>
          </w:tcPr>
          <w:p w14:paraId="04A99A72">
            <w:pPr>
              <w:spacing w:line="460" w:lineRule="exact"/>
              <w:rPr>
                <w:sz w:val="24"/>
              </w:rPr>
            </w:pPr>
          </w:p>
        </w:tc>
        <w:tc>
          <w:tcPr>
            <w:tcW w:w="806" w:type="pct"/>
          </w:tcPr>
          <w:p w14:paraId="14F66519">
            <w:pPr>
              <w:spacing w:line="460" w:lineRule="exact"/>
              <w:rPr>
                <w:sz w:val="24"/>
              </w:rPr>
            </w:pPr>
          </w:p>
        </w:tc>
        <w:tc>
          <w:tcPr>
            <w:tcW w:w="1202" w:type="pct"/>
          </w:tcPr>
          <w:p w14:paraId="3224FCE3">
            <w:pPr>
              <w:spacing w:line="460" w:lineRule="exact"/>
              <w:rPr>
                <w:sz w:val="24"/>
              </w:rPr>
            </w:pPr>
          </w:p>
        </w:tc>
        <w:tc>
          <w:tcPr>
            <w:tcW w:w="984" w:type="pct"/>
          </w:tcPr>
          <w:p w14:paraId="59E6007E">
            <w:pPr>
              <w:spacing w:line="460" w:lineRule="exact"/>
              <w:rPr>
                <w:sz w:val="24"/>
              </w:rPr>
            </w:pPr>
          </w:p>
        </w:tc>
      </w:tr>
      <w:tr w14:paraId="09EA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184B27F">
            <w:pPr>
              <w:spacing w:line="460" w:lineRule="exact"/>
              <w:rPr>
                <w:sz w:val="24"/>
              </w:rPr>
            </w:pPr>
          </w:p>
        </w:tc>
        <w:tc>
          <w:tcPr>
            <w:tcW w:w="1278" w:type="pct"/>
          </w:tcPr>
          <w:p w14:paraId="62DD8898">
            <w:pPr>
              <w:spacing w:line="460" w:lineRule="exact"/>
              <w:rPr>
                <w:sz w:val="24"/>
              </w:rPr>
            </w:pPr>
          </w:p>
        </w:tc>
        <w:tc>
          <w:tcPr>
            <w:tcW w:w="806" w:type="pct"/>
          </w:tcPr>
          <w:p w14:paraId="423B1734">
            <w:pPr>
              <w:spacing w:line="460" w:lineRule="exact"/>
              <w:rPr>
                <w:sz w:val="24"/>
              </w:rPr>
            </w:pPr>
          </w:p>
        </w:tc>
        <w:tc>
          <w:tcPr>
            <w:tcW w:w="1202" w:type="pct"/>
          </w:tcPr>
          <w:p w14:paraId="5222F378">
            <w:pPr>
              <w:spacing w:line="460" w:lineRule="exact"/>
              <w:rPr>
                <w:sz w:val="24"/>
              </w:rPr>
            </w:pPr>
          </w:p>
        </w:tc>
        <w:tc>
          <w:tcPr>
            <w:tcW w:w="984" w:type="pct"/>
          </w:tcPr>
          <w:p w14:paraId="539F2591">
            <w:pPr>
              <w:spacing w:line="460" w:lineRule="exact"/>
              <w:rPr>
                <w:sz w:val="24"/>
              </w:rPr>
            </w:pPr>
          </w:p>
        </w:tc>
      </w:tr>
      <w:tr w14:paraId="263D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B346EC5">
            <w:pPr>
              <w:spacing w:line="460" w:lineRule="exact"/>
              <w:rPr>
                <w:sz w:val="24"/>
              </w:rPr>
            </w:pPr>
          </w:p>
        </w:tc>
        <w:tc>
          <w:tcPr>
            <w:tcW w:w="1278" w:type="pct"/>
          </w:tcPr>
          <w:p w14:paraId="60063FB1">
            <w:pPr>
              <w:spacing w:line="460" w:lineRule="exact"/>
              <w:rPr>
                <w:sz w:val="24"/>
              </w:rPr>
            </w:pPr>
          </w:p>
        </w:tc>
        <w:tc>
          <w:tcPr>
            <w:tcW w:w="806" w:type="pct"/>
          </w:tcPr>
          <w:p w14:paraId="52420D50">
            <w:pPr>
              <w:spacing w:line="460" w:lineRule="exact"/>
              <w:rPr>
                <w:sz w:val="24"/>
              </w:rPr>
            </w:pPr>
          </w:p>
        </w:tc>
        <w:tc>
          <w:tcPr>
            <w:tcW w:w="1202" w:type="pct"/>
          </w:tcPr>
          <w:p w14:paraId="57504EC9">
            <w:pPr>
              <w:spacing w:line="460" w:lineRule="exact"/>
              <w:rPr>
                <w:sz w:val="24"/>
              </w:rPr>
            </w:pPr>
          </w:p>
        </w:tc>
        <w:tc>
          <w:tcPr>
            <w:tcW w:w="984" w:type="pct"/>
          </w:tcPr>
          <w:p w14:paraId="5ED20D52">
            <w:pPr>
              <w:spacing w:line="460" w:lineRule="exact"/>
              <w:rPr>
                <w:sz w:val="24"/>
              </w:rPr>
            </w:pPr>
          </w:p>
        </w:tc>
      </w:tr>
      <w:tr w14:paraId="672A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8D500DF">
            <w:pPr>
              <w:spacing w:line="460" w:lineRule="exact"/>
              <w:rPr>
                <w:sz w:val="24"/>
              </w:rPr>
            </w:pPr>
          </w:p>
        </w:tc>
        <w:tc>
          <w:tcPr>
            <w:tcW w:w="1278" w:type="pct"/>
          </w:tcPr>
          <w:p w14:paraId="5A5DEF65">
            <w:pPr>
              <w:spacing w:line="460" w:lineRule="exact"/>
              <w:rPr>
                <w:sz w:val="24"/>
              </w:rPr>
            </w:pPr>
          </w:p>
        </w:tc>
        <w:tc>
          <w:tcPr>
            <w:tcW w:w="806" w:type="pct"/>
          </w:tcPr>
          <w:p w14:paraId="5C8E2EA1">
            <w:pPr>
              <w:spacing w:line="460" w:lineRule="exact"/>
              <w:rPr>
                <w:sz w:val="24"/>
              </w:rPr>
            </w:pPr>
          </w:p>
        </w:tc>
        <w:tc>
          <w:tcPr>
            <w:tcW w:w="1202" w:type="pct"/>
          </w:tcPr>
          <w:p w14:paraId="1C13A982">
            <w:pPr>
              <w:spacing w:line="460" w:lineRule="exact"/>
              <w:rPr>
                <w:sz w:val="24"/>
              </w:rPr>
            </w:pPr>
          </w:p>
        </w:tc>
        <w:tc>
          <w:tcPr>
            <w:tcW w:w="984" w:type="pct"/>
          </w:tcPr>
          <w:p w14:paraId="1B84803C">
            <w:pPr>
              <w:spacing w:line="460" w:lineRule="exact"/>
              <w:rPr>
                <w:sz w:val="24"/>
              </w:rPr>
            </w:pPr>
          </w:p>
        </w:tc>
      </w:tr>
    </w:tbl>
    <w:p w14:paraId="0482B377">
      <w:pPr>
        <w:spacing w:line="360" w:lineRule="auto"/>
        <w:ind w:right="84" w:firstLine="420"/>
        <w:rPr>
          <w:b/>
          <w:position w:val="-40"/>
          <w:sz w:val="24"/>
        </w:rPr>
      </w:pPr>
    </w:p>
    <w:p w14:paraId="27D7E34A">
      <w:pPr>
        <w:spacing w:line="460" w:lineRule="exact"/>
        <w:ind w:left="192"/>
        <w:rPr>
          <w:sz w:val="24"/>
        </w:rPr>
      </w:pPr>
    </w:p>
    <w:p w14:paraId="35F3AD9A">
      <w:pPr>
        <w:spacing w:line="360" w:lineRule="auto"/>
        <w:ind w:right="84" w:firstLine="224" w:firstLineChars="100"/>
        <w:rPr>
          <w:sz w:val="24"/>
        </w:rPr>
      </w:pPr>
      <w:r>
        <w:rPr>
          <w:sz w:val="24"/>
        </w:rPr>
        <w:t>投标人名称：</w:t>
      </w:r>
    </w:p>
    <w:p w14:paraId="02C87FE4">
      <w:pPr>
        <w:spacing w:line="360" w:lineRule="auto"/>
        <w:ind w:right="84" w:firstLine="224" w:firstLineChars="100"/>
        <w:rPr>
          <w:sz w:val="24"/>
        </w:rPr>
      </w:pPr>
    </w:p>
    <w:p w14:paraId="65CBC7FC">
      <w:pPr>
        <w:spacing w:line="360" w:lineRule="auto"/>
        <w:ind w:right="84" w:firstLine="224" w:firstLineChars="100"/>
        <w:rPr>
          <w:position w:val="-40"/>
          <w:sz w:val="24"/>
        </w:rPr>
      </w:pPr>
      <w:r>
        <w:rPr>
          <w:sz w:val="24"/>
        </w:rPr>
        <w:t xml:space="preserve">日期：  </w:t>
      </w:r>
    </w:p>
    <w:p w14:paraId="2ACD8785">
      <w:pPr>
        <w:spacing w:line="360" w:lineRule="auto"/>
        <w:ind w:right="84" w:firstLine="420"/>
        <w:rPr>
          <w:position w:val="-40"/>
          <w:sz w:val="24"/>
        </w:rPr>
      </w:pPr>
      <w:r>
        <w:rPr>
          <w:position w:val="-40"/>
          <w:sz w:val="24"/>
        </w:rPr>
        <w:t xml:space="preserve"> </w:t>
      </w:r>
    </w:p>
    <w:p w14:paraId="6FBEFD86">
      <w:pPr>
        <w:spacing w:line="360" w:lineRule="auto"/>
        <w:ind w:right="84" w:firstLine="420"/>
        <w:rPr>
          <w:position w:val="-40"/>
          <w:sz w:val="24"/>
        </w:rPr>
      </w:pPr>
    </w:p>
    <w:p w14:paraId="64C06E59">
      <w:pPr>
        <w:spacing w:line="360" w:lineRule="auto"/>
        <w:ind w:right="84" w:firstLine="420"/>
        <w:rPr>
          <w:position w:val="-40"/>
          <w:sz w:val="24"/>
        </w:rPr>
      </w:pPr>
      <w:r>
        <w:rPr>
          <w:position w:val="-40"/>
          <w:sz w:val="24"/>
        </w:rPr>
        <w:t xml:space="preserve"> </w:t>
      </w:r>
    </w:p>
    <w:p w14:paraId="354276C6">
      <w:pPr>
        <w:spacing w:line="360" w:lineRule="auto"/>
        <w:ind w:right="84" w:firstLine="420"/>
        <w:rPr>
          <w:position w:val="-40"/>
          <w:sz w:val="24"/>
        </w:rPr>
      </w:pPr>
    </w:p>
    <w:p w14:paraId="7D4548FD">
      <w:pPr>
        <w:widowControl/>
        <w:jc w:val="left"/>
        <w:rPr>
          <w:b/>
          <w:sz w:val="24"/>
        </w:rPr>
      </w:pPr>
      <w:r>
        <w:rPr>
          <w:b/>
          <w:sz w:val="24"/>
        </w:rPr>
        <w:br w:type="page"/>
      </w:r>
    </w:p>
    <w:p w14:paraId="0BD8BAA5">
      <w:pPr>
        <w:spacing w:line="460" w:lineRule="exact"/>
        <w:rPr>
          <w:b/>
          <w:sz w:val="24"/>
        </w:rPr>
      </w:pPr>
      <w:r>
        <w:rPr>
          <w:b/>
          <w:sz w:val="24"/>
        </w:rPr>
        <w:t>附件</w:t>
      </w:r>
      <w:r>
        <w:rPr>
          <w:rFonts w:hint="eastAsia"/>
          <w:b/>
          <w:sz w:val="24"/>
        </w:rPr>
        <w:t>4</w:t>
      </w:r>
    </w:p>
    <w:p w14:paraId="7E57066B">
      <w:pPr>
        <w:tabs>
          <w:tab w:val="left" w:pos="3780"/>
          <w:tab w:val="left" w:pos="3960"/>
        </w:tabs>
        <w:spacing w:line="460" w:lineRule="exact"/>
        <w:jc w:val="center"/>
        <w:rPr>
          <w:b/>
          <w:sz w:val="24"/>
        </w:rPr>
      </w:pPr>
      <w:r>
        <w:rPr>
          <w:b/>
          <w:sz w:val="24"/>
        </w:rPr>
        <w:t>开标分项一览表</w:t>
      </w:r>
    </w:p>
    <w:p w14:paraId="7D39AC9F">
      <w:pPr>
        <w:spacing w:line="460" w:lineRule="exact"/>
        <w:ind w:left="192"/>
        <w:rPr>
          <w:sz w:val="24"/>
        </w:rPr>
      </w:pPr>
      <w:r>
        <w:rPr>
          <w:sz w:val="24"/>
        </w:rPr>
        <w:t>项目名称：</w:t>
      </w:r>
      <w:r>
        <w:rPr>
          <w:sz w:val="24"/>
          <w:u w:val="single"/>
        </w:rPr>
        <w:t xml:space="preserve">                    </w:t>
      </w:r>
    </w:p>
    <w:p w14:paraId="111DFCE0">
      <w:pPr>
        <w:spacing w:line="460" w:lineRule="exact"/>
        <w:ind w:left="192"/>
        <w:rPr>
          <w:sz w:val="24"/>
        </w:rPr>
      </w:pPr>
      <w:r>
        <w:rPr>
          <w:sz w:val="24"/>
        </w:rPr>
        <w:t>项目编号：</w:t>
      </w:r>
      <w:r>
        <w:rPr>
          <w:sz w:val="24"/>
          <w:u w:val="single"/>
        </w:rPr>
        <w:t xml:space="preserve">                    </w:t>
      </w:r>
    </w:p>
    <w:p w14:paraId="54C2ABD7">
      <w:pPr>
        <w:spacing w:line="460" w:lineRule="exact"/>
        <w:ind w:left="192"/>
        <w:rPr>
          <w:sz w:val="24"/>
        </w:rPr>
      </w:pPr>
      <w:r>
        <w:rPr>
          <w:sz w:val="24"/>
        </w:rPr>
        <w:t>包    号：</w:t>
      </w:r>
      <w:r>
        <w:rPr>
          <w:sz w:val="24"/>
          <w:u w:val="single"/>
        </w:rPr>
        <w:t xml:space="preserve">                    </w:t>
      </w:r>
    </w:p>
    <w:p w14:paraId="3E41723E">
      <w:pPr>
        <w:spacing w:line="460" w:lineRule="exact"/>
        <w:ind w:firstLine="6496" w:firstLineChars="2900"/>
        <w:rPr>
          <w:sz w:val="24"/>
        </w:rPr>
      </w:pPr>
      <w:r>
        <w:rPr>
          <w:sz w:val="24"/>
        </w:rPr>
        <w:t>单位：元</w:t>
      </w:r>
    </w:p>
    <w:tbl>
      <w:tblPr>
        <w:tblStyle w:val="22"/>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6"/>
        <w:gridCol w:w="3551"/>
      </w:tblGrid>
      <w:tr w14:paraId="1EE2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94FE6A6">
            <w:pPr>
              <w:jc w:val="center"/>
              <w:rPr>
                <w:szCs w:val="21"/>
              </w:rPr>
            </w:pPr>
            <w:r>
              <w:rPr>
                <w:szCs w:val="21"/>
              </w:rPr>
              <w:t>序号</w:t>
            </w:r>
          </w:p>
        </w:tc>
        <w:tc>
          <w:tcPr>
            <w:tcW w:w="2120" w:type="pct"/>
            <w:vAlign w:val="center"/>
          </w:tcPr>
          <w:p w14:paraId="440BAF63">
            <w:pPr>
              <w:jc w:val="center"/>
              <w:rPr>
                <w:szCs w:val="21"/>
              </w:rPr>
            </w:pPr>
            <w:r>
              <w:rPr>
                <w:szCs w:val="21"/>
              </w:rPr>
              <w:t>价格分项组成</w:t>
            </w:r>
          </w:p>
        </w:tc>
        <w:tc>
          <w:tcPr>
            <w:tcW w:w="2218" w:type="pct"/>
            <w:vAlign w:val="center"/>
          </w:tcPr>
          <w:p w14:paraId="71C451DF">
            <w:pPr>
              <w:jc w:val="center"/>
              <w:rPr>
                <w:szCs w:val="21"/>
              </w:rPr>
            </w:pPr>
            <w:r>
              <w:rPr>
                <w:szCs w:val="21"/>
              </w:rPr>
              <w:t>报价</w:t>
            </w:r>
          </w:p>
        </w:tc>
      </w:tr>
      <w:tr w14:paraId="6272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6F57F544">
            <w:pPr>
              <w:jc w:val="center"/>
              <w:rPr>
                <w:szCs w:val="21"/>
              </w:rPr>
            </w:pPr>
            <w:r>
              <w:rPr>
                <w:szCs w:val="21"/>
              </w:rPr>
              <w:t>1</w:t>
            </w:r>
          </w:p>
        </w:tc>
        <w:tc>
          <w:tcPr>
            <w:tcW w:w="2120" w:type="pct"/>
            <w:vMerge w:val="restart"/>
            <w:vAlign w:val="center"/>
          </w:tcPr>
          <w:p w14:paraId="4B296133">
            <w:pPr>
              <w:jc w:val="center"/>
              <w:rPr>
                <w:szCs w:val="21"/>
              </w:rPr>
            </w:pPr>
            <w:r>
              <w:rPr>
                <w:szCs w:val="21"/>
              </w:rPr>
              <w:t>人员费用</w:t>
            </w:r>
          </w:p>
        </w:tc>
        <w:tc>
          <w:tcPr>
            <w:tcW w:w="2218" w:type="pct"/>
            <w:vAlign w:val="center"/>
          </w:tcPr>
          <w:p w14:paraId="28299012">
            <w:pPr>
              <w:jc w:val="left"/>
              <w:rPr>
                <w:szCs w:val="21"/>
              </w:rPr>
            </w:pPr>
            <w:r>
              <w:rPr>
                <w:szCs w:val="21"/>
              </w:rPr>
              <w:t>人员工资：</w:t>
            </w:r>
          </w:p>
        </w:tc>
      </w:tr>
      <w:tr w14:paraId="6A89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0" w:type="pct"/>
            <w:vMerge w:val="continue"/>
            <w:vAlign w:val="center"/>
          </w:tcPr>
          <w:p w14:paraId="79DA8CF8">
            <w:pPr>
              <w:jc w:val="center"/>
              <w:rPr>
                <w:szCs w:val="21"/>
              </w:rPr>
            </w:pPr>
          </w:p>
        </w:tc>
        <w:tc>
          <w:tcPr>
            <w:tcW w:w="2120" w:type="pct"/>
            <w:vMerge w:val="continue"/>
            <w:vAlign w:val="center"/>
          </w:tcPr>
          <w:p w14:paraId="334B08B7">
            <w:pPr>
              <w:jc w:val="center"/>
              <w:rPr>
                <w:szCs w:val="21"/>
              </w:rPr>
            </w:pPr>
          </w:p>
        </w:tc>
        <w:tc>
          <w:tcPr>
            <w:tcW w:w="2218" w:type="pct"/>
            <w:vAlign w:val="center"/>
          </w:tcPr>
          <w:p w14:paraId="59083988">
            <w:pPr>
              <w:jc w:val="left"/>
              <w:rPr>
                <w:szCs w:val="21"/>
              </w:rPr>
            </w:pPr>
            <w:r>
              <w:rPr>
                <w:rFonts w:hint="eastAsia"/>
                <w:szCs w:val="21"/>
              </w:rPr>
              <w:t>社会保险：</w:t>
            </w:r>
          </w:p>
        </w:tc>
      </w:tr>
      <w:tr w14:paraId="373F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79F06644">
            <w:pPr>
              <w:jc w:val="center"/>
              <w:rPr>
                <w:szCs w:val="21"/>
              </w:rPr>
            </w:pPr>
          </w:p>
        </w:tc>
        <w:tc>
          <w:tcPr>
            <w:tcW w:w="2120" w:type="pct"/>
            <w:vMerge w:val="continue"/>
            <w:vAlign w:val="center"/>
          </w:tcPr>
          <w:p w14:paraId="621F0D4A">
            <w:pPr>
              <w:jc w:val="center"/>
              <w:rPr>
                <w:szCs w:val="21"/>
              </w:rPr>
            </w:pPr>
          </w:p>
        </w:tc>
        <w:tc>
          <w:tcPr>
            <w:tcW w:w="2218" w:type="pct"/>
            <w:vAlign w:val="center"/>
          </w:tcPr>
          <w:p w14:paraId="13B4DA65">
            <w:pPr>
              <w:jc w:val="left"/>
              <w:rPr>
                <w:szCs w:val="21"/>
              </w:rPr>
            </w:pPr>
            <w:r>
              <w:rPr>
                <w:rFonts w:hint="eastAsia"/>
                <w:szCs w:val="21"/>
              </w:rPr>
              <w:t>住房公积金：</w:t>
            </w:r>
          </w:p>
        </w:tc>
      </w:tr>
      <w:tr w14:paraId="5D02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2557A4DD">
            <w:pPr>
              <w:jc w:val="center"/>
              <w:rPr>
                <w:szCs w:val="21"/>
              </w:rPr>
            </w:pPr>
          </w:p>
        </w:tc>
        <w:tc>
          <w:tcPr>
            <w:tcW w:w="2120" w:type="pct"/>
            <w:vMerge w:val="continue"/>
            <w:vAlign w:val="center"/>
          </w:tcPr>
          <w:p w14:paraId="52F1525E">
            <w:pPr>
              <w:jc w:val="center"/>
              <w:rPr>
                <w:szCs w:val="21"/>
              </w:rPr>
            </w:pPr>
          </w:p>
        </w:tc>
        <w:tc>
          <w:tcPr>
            <w:tcW w:w="2218" w:type="pct"/>
            <w:vAlign w:val="center"/>
          </w:tcPr>
          <w:p w14:paraId="45E0A450">
            <w:pPr>
              <w:jc w:val="left"/>
              <w:rPr>
                <w:szCs w:val="21"/>
              </w:rPr>
            </w:pPr>
            <w:r>
              <w:rPr>
                <w:szCs w:val="21"/>
              </w:rPr>
              <w:t>福利</w:t>
            </w:r>
            <w:r>
              <w:rPr>
                <w:rFonts w:hint="eastAsia"/>
                <w:szCs w:val="21"/>
              </w:rPr>
              <w:t>费</w:t>
            </w:r>
            <w:r>
              <w:rPr>
                <w:szCs w:val="21"/>
              </w:rPr>
              <w:t>：</w:t>
            </w:r>
          </w:p>
        </w:tc>
      </w:tr>
      <w:tr w14:paraId="38E2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19FB4CD8">
            <w:pPr>
              <w:jc w:val="center"/>
              <w:rPr>
                <w:szCs w:val="21"/>
              </w:rPr>
            </w:pPr>
          </w:p>
        </w:tc>
        <w:tc>
          <w:tcPr>
            <w:tcW w:w="2120" w:type="pct"/>
            <w:vMerge w:val="continue"/>
            <w:vAlign w:val="center"/>
          </w:tcPr>
          <w:p w14:paraId="630EEBC8">
            <w:pPr>
              <w:jc w:val="center"/>
              <w:rPr>
                <w:szCs w:val="21"/>
              </w:rPr>
            </w:pPr>
          </w:p>
        </w:tc>
        <w:tc>
          <w:tcPr>
            <w:tcW w:w="2218" w:type="pct"/>
            <w:vAlign w:val="center"/>
          </w:tcPr>
          <w:p w14:paraId="35EA77BB">
            <w:pPr>
              <w:jc w:val="left"/>
              <w:rPr>
                <w:szCs w:val="21"/>
              </w:rPr>
            </w:pPr>
            <w:r>
              <w:rPr>
                <w:rFonts w:hint="eastAsia"/>
                <w:szCs w:val="21"/>
              </w:rPr>
              <w:t>加班费</w:t>
            </w:r>
            <w:r>
              <w:rPr>
                <w:szCs w:val="21"/>
              </w:rPr>
              <w:t>：</w:t>
            </w:r>
          </w:p>
        </w:tc>
      </w:tr>
      <w:tr w14:paraId="4088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28EC8172">
            <w:pPr>
              <w:jc w:val="center"/>
              <w:rPr>
                <w:szCs w:val="21"/>
              </w:rPr>
            </w:pPr>
          </w:p>
        </w:tc>
        <w:tc>
          <w:tcPr>
            <w:tcW w:w="2120" w:type="pct"/>
            <w:vMerge w:val="continue"/>
            <w:vAlign w:val="center"/>
          </w:tcPr>
          <w:p w14:paraId="06556AA1">
            <w:pPr>
              <w:jc w:val="center"/>
              <w:rPr>
                <w:szCs w:val="21"/>
              </w:rPr>
            </w:pPr>
          </w:p>
        </w:tc>
        <w:tc>
          <w:tcPr>
            <w:tcW w:w="2218" w:type="pct"/>
            <w:vAlign w:val="center"/>
          </w:tcPr>
          <w:p w14:paraId="1DBF5858">
            <w:pPr>
              <w:jc w:val="left"/>
              <w:rPr>
                <w:szCs w:val="21"/>
              </w:rPr>
            </w:pPr>
            <w:r>
              <w:rPr>
                <w:rFonts w:hint="eastAsia"/>
                <w:szCs w:val="21"/>
              </w:rPr>
              <w:t>其他：</w:t>
            </w:r>
          </w:p>
        </w:tc>
      </w:tr>
      <w:tr w14:paraId="2256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7B6BE9EC">
            <w:pPr>
              <w:jc w:val="center"/>
              <w:rPr>
                <w:rFonts w:hint="eastAsia" w:eastAsia="宋体"/>
                <w:szCs w:val="21"/>
                <w:lang w:val="en-US" w:eastAsia="zh-CN"/>
              </w:rPr>
            </w:pPr>
            <w:r>
              <w:rPr>
                <w:rFonts w:hint="eastAsia"/>
                <w:szCs w:val="21"/>
                <w:lang w:val="en-US" w:eastAsia="zh-CN"/>
              </w:rPr>
              <w:t>2</w:t>
            </w:r>
          </w:p>
        </w:tc>
        <w:tc>
          <w:tcPr>
            <w:tcW w:w="2120" w:type="pct"/>
            <w:vAlign w:val="center"/>
          </w:tcPr>
          <w:p w14:paraId="116C403C">
            <w:pPr>
              <w:jc w:val="center"/>
              <w:rPr>
                <w:szCs w:val="21"/>
              </w:rPr>
            </w:pPr>
            <w:r>
              <w:rPr>
                <w:rFonts w:hint="eastAsia"/>
                <w:color w:val="auto"/>
                <w:szCs w:val="21"/>
              </w:rPr>
              <w:t>外檐清洗服务</w:t>
            </w:r>
            <w:r>
              <w:rPr>
                <w:color w:val="auto"/>
                <w:szCs w:val="21"/>
              </w:rPr>
              <w:t>费用</w:t>
            </w:r>
          </w:p>
        </w:tc>
        <w:tc>
          <w:tcPr>
            <w:tcW w:w="2218" w:type="pct"/>
            <w:vAlign w:val="center"/>
          </w:tcPr>
          <w:p w14:paraId="513728A9">
            <w:pPr>
              <w:jc w:val="left"/>
              <w:rPr>
                <w:szCs w:val="21"/>
              </w:rPr>
            </w:pPr>
          </w:p>
        </w:tc>
      </w:tr>
      <w:tr w14:paraId="5133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73B2062A">
            <w:pPr>
              <w:jc w:val="center"/>
              <w:rPr>
                <w:rFonts w:hint="eastAsia" w:eastAsia="宋体"/>
                <w:szCs w:val="21"/>
                <w:lang w:val="en-US" w:eastAsia="zh-CN"/>
              </w:rPr>
            </w:pPr>
            <w:r>
              <w:rPr>
                <w:rFonts w:hint="eastAsia"/>
                <w:szCs w:val="21"/>
                <w:lang w:val="en-US" w:eastAsia="zh-CN"/>
              </w:rPr>
              <w:t>3</w:t>
            </w:r>
          </w:p>
        </w:tc>
        <w:tc>
          <w:tcPr>
            <w:tcW w:w="2120" w:type="pct"/>
            <w:vAlign w:val="center"/>
          </w:tcPr>
          <w:p w14:paraId="4B5D27B3">
            <w:pPr>
              <w:jc w:val="center"/>
              <w:rPr>
                <w:szCs w:val="21"/>
              </w:rPr>
            </w:pPr>
            <w:r>
              <w:rPr>
                <w:rFonts w:hint="eastAsia"/>
                <w:szCs w:val="21"/>
              </w:rPr>
              <w:t>服装费用</w:t>
            </w:r>
          </w:p>
        </w:tc>
        <w:tc>
          <w:tcPr>
            <w:tcW w:w="2218" w:type="pct"/>
            <w:vAlign w:val="center"/>
          </w:tcPr>
          <w:p w14:paraId="4046B66D">
            <w:pPr>
              <w:jc w:val="left"/>
              <w:rPr>
                <w:szCs w:val="21"/>
              </w:rPr>
            </w:pPr>
          </w:p>
        </w:tc>
      </w:tr>
      <w:tr w14:paraId="7E55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0" w:type="pct"/>
            <w:vAlign w:val="center"/>
          </w:tcPr>
          <w:p w14:paraId="22F5CAF4">
            <w:pPr>
              <w:jc w:val="center"/>
              <w:rPr>
                <w:rFonts w:hint="eastAsia" w:eastAsia="宋体"/>
                <w:szCs w:val="21"/>
                <w:lang w:val="en-US" w:eastAsia="zh-CN"/>
              </w:rPr>
            </w:pPr>
            <w:r>
              <w:rPr>
                <w:rFonts w:hint="eastAsia"/>
                <w:szCs w:val="21"/>
                <w:lang w:val="en-US" w:eastAsia="zh-CN"/>
              </w:rPr>
              <w:t>4</w:t>
            </w:r>
          </w:p>
        </w:tc>
        <w:tc>
          <w:tcPr>
            <w:tcW w:w="2120" w:type="pct"/>
            <w:vAlign w:val="center"/>
          </w:tcPr>
          <w:p w14:paraId="6E436C7F">
            <w:pPr>
              <w:jc w:val="center"/>
              <w:rPr>
                <w:szCs w:val="21"/>
              </w:rPr>
            </w:pPr>
            <w:r>
              <w:rPr>
                <w:szCs w:val="21"/>
              </w:rPr>
              <w:t>办公费用</w:t>
            </w:r>
          </w:p>
        </w:tc>
        <w:tc>
          <w:tcPr>
            <w:tcW w:w="2218" w:type="pct"/>
            <w:vAlign w:val="center"/>
          </w:tcPr>
          <w:p w14:paraId="4B124897">
            <w:pPr>
              <w:jc w:val="left"/>
              <w:rPr>
                <w:szCs w:val="21"/>
              </w:rPr>
            </w:pPr>
          </w:p>
        </w:tc>
      </w:tr>
      <w:tr w14:paraId="01BA6603">
        <w:tblPrEx>
          <w:tblCellMar>
            <w:top w:w="0" w:type="dxa"/>
            <w:left w:w="108" w:type="dxa"/>
            <w:bottom w:w="0" w:type="dxa"/>
            <w:right w:w="108" w:type="dxa"/>
          </w:tblCellMar>
        </w:tblPrEx>
        <w:trPr>
          <w:cantSplit/>
          <w:jc w:val="center"/>
        </w:trPr>
        <w:tc>
          <w:tcPr>
            <w:tcW w:w="660" w:type="pct"/>
            <w:vAlign w:val="center"/>
          </w:tcPr>
          <w:p w14:paraId="20B9DB57">
            <w:pPr>
              <w:jc w:val="center"/>
              <w:rPr>
                <w:rFonts w:hint="eastAsia" w:eastAsia="宋体"/>
                <w:szCs w:val="21"/>
                <w:lang w:val="en-US" w:eastAsia="zh-CN"/>
              </w:rPr>
            </w:pPr>
            <w:r>
              <w:rPr>
                <w:rFonts w:hint="eastAsia"/>
                <w:szCs w:val="21"/>
                <w:lang w:val="en-US" w:eastAsia="zh-CN"/>
              </w:rPr>
              <w:t>5</w:t>
            </w:r>
          </w:p>
        </w:tc>
        <w:tc>
          <w:tcPr>
            <w:tcW w:w="2120" w:type="pct"/>
            <w:vAlign w:val="center"/>
          </w:tcPr>
          <w:p w14:paraId="1B1BC57E">
            <w:pPr>
              <w:jc w:val="center"/>
              <w:rPr>
                <w:szCs w:val="21"/>
              </w:rPr>
            </w:pPr>
            <w:r>
              <w:rPr>
                <w:szCs w:val="21"/>
              </w:rPr>
              <w:t>固定资产折旧</w:t>
            </w:r>
          </w:p>
        </w:tc>
        <w:tc>
          <w:tcPr>
            <w:tcW w:w="2218" w:type="pct"/>
            <w:vAlign w:val="center"/>
          </w:tcPr>
          <w:p w14:paraId="3FC66590">
            <w:pPr>
              <w:jc w:val="left"/>
              <w:rPr>
                <w:szCs w:val="21"/>
              </w:rPr>
            </w:pPr>
          </w:p>
        </w:tc>
      </w:tr>
      <w:tr w14:paraId="4666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252DD2B3">
            <w:pPr>
              <w:jc w:val="center"/>
              <w:rPr>
                <w:rFonts w:hint="eastAsia" w:eastAsia="宋体"/>
                <w:szCs w:val="21"/>
                <w:lang w:val="en-US" w:eastAsia="zh-CN"/>
              </w:rPr>
            </w:pPr>
            <w:r>
              <w:rPr>
                <w:rFonts w:hint="eastAsia"/>
                <w:szCs w:val="21"/>
                <w:lang w:val="en-US" w:eastAsia="zh-CN"/>
              </w:rPr>
              <w:t>6</w:t>
            </w:r>
          </w:p>
        </w:tc>
        <w:tc>
          <w:tcPr>
            <w:tcW w:w="2120" w:type="pct"/>
            <w:vAlign w:val="center"/>
          </w:tcPr>
          <w:p w14:paraId="7079F23B">
            <w:pPr>
              <w:jc w:val="center"/>
              <w:rPr>
                <w:szCs w:val="21"/>
              </w:rPr>
            </w:pPr>
            <w:r>
              <w:rPr>
                <w:szCs w:val="21"/>
              </w:rPr>
              <w:t>利润</w:t>
            </w:r>
          </w:p>
        </w:tc>
        <w:tc>
          <w:tcPr>
            <w:tcW w:w="2218" w:type="pct"/>
            <w:vAlign w:val="center"/>
          </w:tcPr>
          <w:p w14:paraId="3791E222">
            <w:pPr>
              <w:jc w:val="left"/>
              <w:rPr>
                <w:szCs w:val="21"/>
              </w:rPr>
            </w:pPr>
          </w:p>
        </w:tc>
      </w:tr>
      <w:tr w14:paraId="6F32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C0861F1">
            <w:pPr>
              <w:jc w:val="center"/>
              <w:rPr>
                <w:rFonts w:hint="eastAsia" w:eastAsia="宋体"/>
                <w:szCs w:val="21"/>
                <w:lang w:val="en-US" w:eastAsia="zh-CN"/>
              </w:rPr>
            </w:pPr>
            <w:r>
              <w:rPr>
                <w:rFonts w:hint="eastAsia"/>
                <w:szCs w:val="21"/>
                <w:lang w:val="en-US" w:eastAsia="zh-CN"/>
              </w:rPr>
              <w:t>7</w:t>
            </w:r>
          </w:p>
        </w:tc>
        <w:tc>
          <w:tcPr>
            <w:tcW w:w="2120" w:type="pct"/>
            <w:vAlign w:val="center"/>
          </w:tcPr>
          <w:p w14:paraId="5881BB8E">
            <w:pPr>
              <w:jc w:val="center"/>
              <w:rPr>
                <w:szCs w:val="21"/>
              </w:rPr>
            </w:pPr>
            <w:r>
              <w:rPr>
                <w:szCs w:val="21"/>
              </w:rPr>
              <w:t>税金</w:t>
            </w:r>
          </w:p>
        </w:tc>
        <w:tc>
          <w:tcPr>
            <w:tcW w:w="2218" w:type="pct"/>
            <w:vAlign w:val="center"/>
          </w:tcPr>
          <w:p w14:paraId="3046579F">
            <w:pPr>
              <w:jc w:val="left"/>
              <w:rPr>
                <w:szCs w:val="21"/>
              </w:rPr>
            </w:pPr>
          </w:p>
        </w:tc>
      </w:tr>
      <w:tr w14:paraId="6CE3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0F9AEB5C">
            <w:pPr>
              <w:jc w:val="center"/>
              <w:rPr>
                <w:rFonts w:hint="eastAsia" w:eastAsia="宋体"/>
                <w:szCs w:val="21"/>
                <w:lang w:val="en-US" w:eastAsia="zh-CN"/>
              </w:rPr>
            </w:pPr>
            <w:r>
              <w:rPr>
                <w:rFonts w:hint="eastAsia"/>
                <w:szCs w:val="21"/>
                <w:lang w:val="en-US" w:eastAsia="zh-CN"/>
              </w:rPr>
              <w:t>8</w:t>
            </w:r>
          </w:p>
        </w:tc>
        <w:tc>
          <w:tcPr>
            <w:tcW w:w="2120" w:type="pct"/>
            <w:vAlign w:val="center"/>
          </w:tcPr>
          <w:p w14:paraId="795415E8">
            <w:pPr>
              <w:jc w:val="center"/>
              <w:rPr>
                <w:szCs w:val="21"/>
              </w:rPr>
            </w:pPr>
            <w:r>
              <w:rPr>
                <w:szCs w:val="21"/>
              </w:rPr>
              <w:t>其他需要列明的费用</w:t>
            </w:r>
          </w:p>
        </w:tc>
        <w:tc>
          <w:tcPr>
            <w:tcW w:w="2218" w:type="pct"/>
            <w:vAlign w:val="center"/>
          </w:tcPr>
          <w:p w14:paraId="193ACDF9">
            <w:pPr>
              <w:jc w:val="left"/>
              <w:rPr>
                <w:szCs w:val="21"/>
              </w:rPr>
            </w:pPr>
          </w:p>
        </w:tc>
      </w:tr>
      <w:tr w14:paraId="411D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3B05E97B">
            <w:pPr>
              <w:jc w:val="center"/>
              <w:rPr>
                <w:szCs w:val="21"/>
              </w:rPr>
            </w:pPr>
            <w:r>
              <w:rPr>
                <w:szCs w:val="21"/>
              </w:rPr>
              <w:t>合计</w:t>
            </w:r>
          </w:p>
        </w:tc>
        <w:tc>
          <w:tcPr>
            <w:tcW w:w="2218" w:type="pct"/>
            <w:vAlign w:val="center"/>
          </w:tcPr>
          <w:p w14:paraId="615ECDE3">
            <w:pPr>
              <w:jc w:val="left"/>
              <w:rPr>
                <w:szCs w:val="21"/>
              </w:rPr>
            </w:pPr>
          </w:p>
        </w:tc>
      </w:tr>
    </w:tbl>
    <w:p w14:paraId="1035B69F">
      <w:pPr>
        <w:spacing w:line="360" w:lineRule="auto"/>
        <w:rPr>
          <w:kern w:val="0"/>
          <w:sz w:val="24"/>
          <w:szCs w:val="24"/>
        </w:rPr>
      </w:pPr>
      <w:r>
        <w:rPr>
          <w:kern w:val="0"/>
          <w:sz w:val="24"/>
          <w:szCs w:val="24"/>
        </w:rPr>
        <w:t>注：1. 上述合计价格应为服务期的最终优惠价格。</w:t>
      </w:r>
    </w:p>
    <w:p w14:paraId="6080B7D9">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0464CDA6">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1A69DFA9">
      <w:pPr>
        <w:spacing w:line="360" w:lineRule="auto"/>
        <w:ind w:firstLine="448" w:firstLineChars="200"/>
        <w:rPr>
          <w:kern w:val="0"/>
          <w:sz w:val="24"/>
          <w:szCs w:val="24"/>
        </w:rPr>
      </w:pPr>
      <w:r>
        <w:rPr>
          <w:kern w:val="0"/>
          <w:sz w:val="24"/>
          <w:szCs w:val="24"/>
        </w:rPr>
        <w:t>4. 上述表格中列明的条目，在本项目中如不涉及，请填写“不涉及”。</w:t>
      </w:r>
    </w:p>
    <w:p w14:paraId="4B197A10">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67F36FD3">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4539E999">
      <w:pPr>
        <w:spacing w:line="360" w:lineRule="auto"/>
        <w:ind w:right="85" w:firstLine="448" w:firstLineChars="200"/>
        <w:rPr>
          <w:b/>
          <w:sz w:val="24"/>
        </w:rPr>
      </w:pPr>
      <w:r>
        <w:rPr>
          <w:sz w:val="24"/>
        </w:rPr>
        <w:t>投标人名称：</w:t>
      </w:r>
      <w:r>
        <w:rPr>
          <w:rFonts w:hint="eastAsia"/>
          <w:sz w:val="24"/>
        </w:rPr>
        <w:t xml:space="preserve">                                         </w:t>
      </w:r>
      <w:r>
        <w:rPr>
          <w:sz w:val="24"/>
        </w:rPr>
        <w:t xml:space="preserve">日期：  </w:t>
      </w:r>
      <w:r>
        <w:rPr>
          <w:rFonts w:hint="eastAsia"/>
          <w:sz w:val="24"/>
        </w:rPr>
        <w:t xml:space="preserve">           </w:t>
      </w:r>
      <w:r>
        <w:rPr>
          <w:b/>
          <w:sz w:val="24"/>
        </w:rPr>
        <w:br w:type="page"/>
      </w:r>
    </w:p>
    <w:p w14:paraId="427412BB">
      <w:pPr>
        <w:spacing w:line="460" w:lineRule="exact"/>
        <w:rPr>
          <w:b/>
          <w:sz w:val="24"/>
        </w:rPr>
      </w:pPr>
      <w:r>
        <w:rPr>
          <w:b/>
          <w:sz w:val="24"/>
        </w:rPr>
        <w:t>附件</w:t>
      </w:r>
      <w:r>
        <w:rPr>
          <w:rFonts w:hint="eastAsia"/>
          <w:b/>
          <w:sz w:val="24"/>
        </w:rPr>
        <w:t>5</w:t>
      </w:r>
    </w:p>
    <w:p w14:paraId="61FCDD22">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7AE19385">
      <w:pPr>
        <w:spacing w:line="460" w:lineRule="exact"/>
        <w:ind w:left="192"/>
        <w:rPr>
          <w:sz w:val="24"/>
        </w:rPr>
      </w:pPr>
      <w:r>
        <w:rPr>
          <w:sz w:val="24"/>
        </w:rPr>
        <w:t>项目名称：</w:t>
      </w:r>
      <w:r>
        <w:rPr>
          <w:sz w:val="24"/>
          <w:u w:val="single"/>
        </w:rPr>
        <w:t xml:space="preserve">                    </w:t>
      </w:r>
    </w:p>
    <w:p w14:paraId="4CD190B7">
      <w:pPr>
        <w:spacing w:line="460" w:lineRule="exact"/>
        <w:ind w:left="192"/>
        <w:rPr>
          <w:sz w:val="24"/>
        </w:rPr>
      </w:pPr>
      <w:r>
        <w:rPr>
          <w:sz w:val="24"/>
        </w:rPr>
        <w:t>项目编号：</w:t>
      </w:r>
      <w:r>
        <w:rPr>
          <w:sz w:val="24"/>
          <w:u w:val="single"/>
        </w:rPr>
        <w:t xml:space="preserve">                    </w:t>
      </w:r>
    </w:p>
    <w:p w14:paraId="4BF03ABD">
      <w:pPr>
        <w:spacing w:line="460" w:lineRule="exact"/>
        <w:ind w:left="192"/>
        <w:rPr>
          <w:sz w:val="24"/>
        </w:rPr>
      </w:pPr>
      <w:r>
        <w:rPr>
          <w:sz w:val="24"/>
        </w:rPr>
        <w:t>包    号：</w:t>
      </w:r>
      <w:r>
        <w:rPr>
          <w:sz w:val="24"/>
          <w:u w:val="single"/>
        </w:rPr>
        <w:t xml:space="preserve">                    </w:t>
      </w:r>
    </w:p>
    <w:p w14:paraId="18430360">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47B2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99984D1">
            <w:pPr>
              <w:jc w:val="center"/>
              <w:rPr>
                <w:sz w:val="24"/>
                <w:szCs w:val="24"/>
              </w:rPr>
            </w:pPr>
            <w:r>
              <w:rPr>
                <w:rFonts w:hint="eastAsia"/>
                <w:sz w:val="24"/>
                <w:szCs w:val="24"/>
              </w:rPr>
              <w:t>序号</w:t>
            </w:r>
          </w:p>
        </w:tc>
        <w:tc>
          <w:tcPr>
            <w:tcW w:w="1356" w:type="dxa"/>
            <w:vAlign w:val="center"/>
          </w:tcPr>
          <w:p w14:paraId="3FC5415B">
            <w:pPr>
              <w:jc w:val="center"/>
              <w:rPr>
                <w:sz w:val="24"/>
                <w:szCs w:val="24"/>
              </w:rPr>
            </w:pPr>
            <w:r>
              <w:rPr>
                <w:sz w:val="24"/>
                <w:szCs w:val="24"/>
              </w:rPr>
              <w:t>具体岗位</w:t>
            </w:r>
          </w:p>
        </w:tc>
        <w:tc>
          <w:tcPr>
            <w:tcW w:w="1512" w:type="dxa"/>
            <w:vAlign w:val="center"/>
          </w:tcPr>
          <w:p w14:paraId="62934655">
            <w:pPr>
              <w:jc w:val="center"/>
              <w:rPr>
                <w:sz w:val="24"/>
                <w:szCs w:val="24"/>
              </w:rPr>
            </w:pPr>
            <w:r>
              <w:rPr>
                <w:sz w:val="24"/>
                <w:szCs w:val="24"/>
              </w:rPr>
              <w:t>人数（人）</w:t>
            </w:r>
          </w:p>
        </w:tc>
        <w:tc>
          <w:tcPr>
            <w:tcW w:w="1416" w:type="dxa"/>
            <w:vAlign w:val="center"/>
          </w:tcPr>
          <w:p w14:paraId="172B1E9C">
            <w:pPr>
              <w:jc w:val="center"/>
              <w:rPr>
                <w:sz w:val="24"/>
                <w:szCs w:val="24"/>
              </w:rPr>
            </w:pPr>
            <w:r>
              <w:rPr>
                <w:sz w:val="24"/>
                <w:szCs w:val="24"/>
              </w:rPr>
              <w:t>月工资/人</w:t>
            </w:r>
          </w:p>
        </w:tc>
        <w:tc>
          <w:tcPr>
            <w:tcW w:w="1296" w:type="dxa"/>
            <w:vAlign w:val="center"/>
          </w:tcPr>
          <w:p w14:paraId="0138007B">
            <w:pPr>
              <w:jc w:val="center"/>
              <w:rPr>
                <w:sz w:val="24"/>
                <w:szCs w:val="24"/>
              </w:rPr>
            </w:pPr>
            <w:r>
              <w:rPr>
                <w:sz w:val="24"/>
                <w:szCs w:val="24"/>
              </w:rPr>
              <w:t>月保险/人</w:t>
            </w:r>
          </w:p>
        </w:tc>
        <w:tc>
          <w:tcPr>
            <w:tcW w:w="1116" w:type="dxa"/>
            <w:vAlign w:val="center"/>
          </w:tcPr>
          <w:p w14:paraId="2660BAB4">
            <w:pPr>
              <w:jc w:val="center"/>
              <w:rPr>
                <w:sz w:val="24"/>
                <w:szCs w:val="24"/>
              </w:rPr>
            </w:pPr>
            <w:r>
              <w:rPr>
                <w:rFonts w:hint="eastAsia"/>
                <w:sz w:val="24"/>
                <w:szCs w:val="24"/>
              </w:rPr>
              <w:t>月公积金/人</w:t>
            </w:r>
          </w:p>
        </w:tc>
        <w:tc>
          <w:tcPr>
            <w:tcW w:w="1116" w:type="dxa"/>
            <w:vAlign w:val="center"/>
          </w:tcPr>
          <w:p w14:paraId="65C972F4">
            <w:pPr>
              <w:jc w:val="center"/>
              <w:rPr>
                <w:sz w:val="24"/>
                <w:szCs w:val="24"/>
              </w:rPr>
            </w:pPr>
            <w:r>
              <w:rPr>
                <w:sz w:val="24"/>
                <w:szCs w:val="24"/>
              </w:rPr>
              <w:t>月小计</w:t>
            </w:r>
          </w:p>
        </w:tc>
        <w:tc>
          <w:tcPr>
            <w:tcW w:w="1968" w:type="dxa"/>
            <w:vAlign w:val="center"/>
          </w:tcPr>
          <w:p w14:paraId="7DF857B8">
            <w:pPr>
              <w:jc w:val="center"/>
              <w:rPr>
                <w:sz w:val="24"/>
                <w:szCs w:val="24"/>
              </w:rPr>
            </w:pPr>
            <w:r>
              <w:rPr>
                <w:sz w:val="24"/>
                <w:szCs w:val="24"/>
              </w:rPr>
              <w:t>招标文件规定的服务期</w:t>
            </w:r>
            <w:r>
              <w:rPr>
                <w:rFonts w:hint="eastAsia"/>
                <w:sz w:val="24"/>
                <w:szCs w:val="24"/>
              </w:rPr>
              <w:t>小计</w:t>
            </w:r>
          </w:p>
        </w:tc>
      </w:tr>
      <w:tr w14:paraId="1583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B7A74F1">
            <w:pPr>
              <w:jc w:val="center"/>
              <w:rPr>
                <w:sz w:val="24"/>
                <w:szCs w:val="24"/>
              </w:rPr>
            </w:pPr>
          </w:p>
        </w:tc>
        <w:tc>
          <w:tcPr>
            <w:tcW w:w="1356" w:type="dxa"/>
            <w:vAlign w:val="center"/>
          </w:tcPr>
          <w:p w14:paraId="50AF6520">
            <w:pPr>
              <w:jc w:val="center"/>
              <w:rPr>
                <w:sz w:val="24"/>
                <w:szCs w:val="24"/>
              </w:rPr>
            </w:pPr>
          </w:p>
        </w:tc>
        <w:tc>
          <w:tcPr>
            <w:tcW w:w="1512" w:type="dxa"/>
            <w:vAlign w:val="center"/>
          </w:tcPr>
          <w:p w14:paraId="0CE52F17">
            <w:pPr>
              <w:jc w:val="center"/>
              <w:rPr>
                <w:sz w:val="24"/>
                <w:szCs w:val="24"/>
              </w:rPr>
            </w:pPr>
          </w:p>
        </w:tc>
        <w:tc>
          <w:tcPr>
            <w:tcW w:w="1416" w:type="dxa"/>
            <w:vAlign w:val="center"/>
          </w:tcPr>
          <w:p w14:paraId="6F9BD51E">
            <w:pPr>
              <w:jc w:val="center"/>
              <w:rPr>
                <w:sz w:val="24"/>
                <w:szCs w:val="24"/>
              </w:rPr>
            </w:pPr>
          </w:p>
        </w:tc>
        <w:tc>
          <w:tcPr>
            <w:tcW w:w="1296" w:type="dxa"/>
            <w:vAlign w:val="center"/>
          </w:tcPr>
          <w:p w14:paraId="42382322">
            <w:pPr>
              <w:jc w:val="center"/>
              <w:rPr>
                <w:sz w:val="24"/>
                <w:szCs w:val="24"/>
              </w:rPr>
            </w:pPr>
          </w:p>
        </w:tc>
        <w:tc>
          <w:tcPr>
            <w:tcW w:w="1116" w:type="dxa"/>
            <w:vAlign w:val="center"/>
          </w:tcPr>
          <w:p w14:paraId="185D394E">
            <w:pPr>
              <w:jc w:val="center"/>
              <w:rPr>
                <w:sz w:val="24"/>
                <w:szCs w:val="24"/>
              </w:rPr>
            </w:pPr>
          </w:p>
        </w:tc>
        <w:tc>
          <w:tcPr>
            <w:tcW w:w="1116" w:type="dxa"/>
            <w:vAlign w:val="center"/>
          </w:tcPr>
          <w:p w14:paraId="164283C7">
            <w:pPr>
              <w:jc w:val="center"/>
              <w:rPr>
                <w:sz w:val="24"/>
                <w:szCs w:val="24"/>
              </w:rPr>
            </w:pPr>
          </w:p>
        </w:tc>
        <w:tc>
          <w:tcPr>
            <w:tcW w:w="1968" w:type="dxa"/>
            <w:vAlign w:val="center"/>
          </w:tcPr>
          <w:p w14:paraId="7A53FC89">
            <w:pPr>
              <w:jc w:val="center"/>
              <w:rPr>
                <w:sz w:val="24"/>
                <w:szCs w:val="24"/>
              </w:rPr>
            </w:pPr>
          </w:p>
        </w:tc>
      </w:tr>
      <w:tr w14:paraId="07BA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8DEA47B">
            <w:pPr>
              <w:jc w:val="center"/>
              <w:rPr>
                <w:sz w:val="24"/>
                <w:szCs w:val="24"/>
              </w:rPr>
            </w:pPr>
          </w:p>
        </w:tc>
        <w:tc>
          <w:tcPr>
            <w:tcW w:w="1356" w:type="dxa"/>
            <w:vAlign w:val="center"/>
          </w:tcPr>
          <w:p w14:paraId="23D23755">
            <w:pPr>
              <w:jc w:val="center"/>
              <w:rPr>
                <w:sz w:val="24"/>
                <w:szCs w:val="24"/>
              </w:rPr>
            </w:pPr>
          </w:p>
        </w:tc>
        <w:tc>
          <w:tcPr>
            <w:tcW w:w="1512" w:type="dxa"/>
            <w:vAlign w:val="center"/>
          </w:tcPr>
          <w:p w14:paraId="0AF0FA1F">
            <w:pPr>
              <w:jc w:val="center"/>
              <w:rPr>
                <w:sz w:val="24"/>
                <w:szCs w:val="24"/>
              </w:rPr>
            </w:pPr>
          </w:p>
        </w:tc>
        <w:tc>
          <w:tcPr>
            <w:tcW w:w="1416" w:type="dxa"/>
            <w:vAlign w:val="center"/>
          </w:tcPr>
          <w:p w14:paraId="4EFC0A58">
            <w:pPr>
              <w:jc w:val="center"/>
              <w:rPr>
                <w:sz w:val="24"/>
                <w:szCs w:val="24"/>
              </w:rPr>
            </w:pPr>
          </w:p>
        </w:tc>
        <w:tc>
          <w:tcPr>
            <w:tcW w:w="1296" w:type="dxa"/>
            <w:vAlign w:val="center"/>
          </w:tcPr>
          <w:p w14:paraId="3F2EEEF8">
            <w:pPr>
              <w:jc w:val="center"/>
              <w:rPr>
                <w:sz w:val="24"/>
                <w:szCs w:val="24"/>
              </w:rPr>
            </w:pPr>
          </w:p>
        </w:tc>
        <w:tc>
          <w:tcPr>
            <w:tcW w:w="1116" w:type="dxa"/>
            <w:vAlign w:val="center"/>
          </w:tcPr>
          <w:p w14:paraId="49CD64A7">
            <w:pPr>
              <w:jc w:val="center"/>
              <w:rPr>
                <w:sz w:val="24"/>
                <w:szCs w:val="24"/>
              </w:rPr>
            </w:pPr>
          </w:p>
        </w:tc>
        <w:tc>
          <w:tcPr>
            <w:tcW w:w="1116" w:type="dxa"/>
            <w:vAlign w:val="center"/>
          </w:tcPr>
          <w:p w14:paraId="65BF6699">
            <w:pPr>
              <w:jc w:val="center"/>
              <w:rPr>
                <w:sz w:val="24"/>
                <w:szCs w:val="24"/>
              </w:rPr>
            </w:pPr>
          </w:p>
        </w:tc>
        <w:tc>
          <w:tcPr>
            <w:tcW w:w="1968" w:type="dxa"/>
            <w:vAlign w:val="center"/>
          </w:tcPr>
          <w:p w14:paraId="56C93886">
            <w:pPr>
              <w:jc w:val="center"/>
              <w:rPr>
                <w:sz w:val="24"/>
                <w:szCs w:val="24"/>
              </w:rPr>
            </w:pPr>
          </w:p>
        </w:tc>
      </w:tr>
      <w:tr w14:paraId="3F99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6C9A0B1">
            <w:pPr>
              <w:jc w:val="center"/>
              <w:rPr>
                <w:sz w:val="24"/>
                <w:szCs w:val="24"/>
              </w:rPr>
            </w:pPr>
          </w:p>
        </w:tc>
        <w:tc>
          <w:tcPr>
            <w:tcW w:w="1356" w:type="dxa"/>
            <w:vAlign w:val="center"/>
          </w:tcPr>
          <w:p w14:paraId="73248E56">
            <w:pPr>
              <w:jc w:val="center"/>
              <w:rPr>
                <w:sz w:val="24"/>
                <w:szCs w:val="24"/>
              </w:rPr>
            </w:pPr>
          </w:p>
        </w:tc>
        <w:tc>
          <w:tcPr>
            <w:tcW w:w="1512" w:type="dxa"/>
            <w:vAlign w:val="center"/>
          </w:tcPr>
          <w:p w14:paraId="450C789E">
            <w:pPr>
              <w:jc w:val="center"/>
              <w:rPr>
                <w:sz w:val="24"/>
                <w:szCs w:val="24"/>
              </w:rPr>
            </w:pPr>
          </w:p>
        </w:tc>
        <w:tc>
          <w:tcPr>
            <w:tcW w:w="1416" w:type="dxa"/>
            <w:vAlign w:val="center"/>
          </w:tcPr>
          <w:p w14:paraId="7440CFCB">
            <w:pPr>
              <w:jc w:val="center"/>
              <w:rPr>
                <w:sz w:val="24"/>
                <w:szCs w:val="24"/>
              </w:rPr>
            </w:pPr>
          </w:p>
        </w:tc>
        <w:tc>
          <w:tcPr>
            <w:tcW w:w="1296" w:type="dxa"/>
            <w:vAlign w:val="center"/>
          </w:tcPr>
          <w:p w14:paraId="567B6F5D">
            <w:pPr>
              <w:jc w:val="center"/>
              <w:rPr>
                <w:sz w:val="24"/>
                <w:szCs w:val="24"/>
              </w:rPr>
            </w:pPr>
          </w:p>
        </w:tc>
        <w:tc>
          <w:tcPr>
            <w:tcW w:w="1116" w:type="dxa"/>
            <w:vAlign w:val="center"/>
          </w:tcPr>
          <w:p w14:paraId="6523F72D">
            <w:pPr>
              <w:jc w:val="center"/>
              <w:rPr>
                <w:sz w:val="24"/>
                <w:szCs w:val="24"/>
              </w:rPr>
            </w:pPr>
          </w:p>
        </w:tc>
        <w:tc>
          <w:tcPr>
            <w:tcW w:w="1116" w:type="dxa"/>
            <w:vAlign w:val="center"/>
          </w:tcPr>
          <w:p w14:paraId="6B605EA7">
            <w:pPr>
              <w:jc w:val="center"/>
              <w:rPr>
                <w:sz w:val="24"/>
                <w:szCs w:val="24"/>
              </w:rPr>
            </w:pPr>
          </w:p>
        </w:tc>
        <w:tc>
          <w:tcPr>
            <w:tcW w:w="1968" w:type="dxa"/>
            <w:vAlign w:val="center"/>
          </w:tcPr>
          <w:p w14:paraId="06143A7C">
            <w:pPr>
              <w:jc w:val="center"/>
              <w:rPr>
                <w:sz w:val="24"/>
                <w:szCs w:val="24"/>
              </w:rPr>
            </w:pPr>
          </w:p>
        </w:tc>
      </w:tr>
      <w:tr w14:paraId="4FD6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1E7486A">
            <w:pPr>
              <w:jc w:val="center"/>
              <w:rPr>
                <w:sz w:val="24"/>
                <w:szCs w:val="24"/>
              </w:rPr>
            </w:pPr>
          </w:p>
        </w:tc>
        <w:tc>
          <w:tcPr>
            <w:tcW w:w="1356" w:type="dxa"/>
            <w:vAlign w:val="center"/>
          </w:tcPr>
          <w:p w14:paraId="36F11D9C">
            <w:pPr>
              <w:jc w:val="center"/>
              <w:rPr>
                <w:sz w:val="24"/>
                <w:szCs w:val="24"/>
              </w:rPr>
            </w:pPr>
          </w:p>
        </w:tc>
        <w:tc>
          <w:tcPr>
            <w:tcW w:w="1512" w:type="dxa"/>
            <w:vAlign w:val="center"/>
          </w:tcPr>
          <w:p w14:paraId="3A18BC11">
            <w:pPr>
              <w:jc w:val="center"/>
              <w:rPr>
                <w:sz w:val="24"/>
                <w:szCs w:val="24"/>
              </w:rPr>
            </w:pPr>
          </w:p>
        </w:tc>
        <w:tc>
          <w:tcPr>
            <w:tcW w:w="1416" w:type="dxa"/>
            <w:vAlign w:val="center"/>
          </w:tcPr>
          <w:p w14:paraId="29477860">
            <w:pPr>
              <w:jc w:val="center"/>
              <w:rPr>
                <w:sz w:val="24"/>
                <w:szCs w:val="24"/>
              </w:rPr>
            </w:pPr>
          </w:p>
        </w:tc>
        <w:tc>
          <w:tcPr>
            <w:tcW w:w="1296" w:type="dxa"/>
            <w:vAlign w:val="center"/>
          </w:tcPr>
          <w:p w14:paraId="0EBA2A33">
            <w:pPr>
              <w:jc w:val="center"/>
              <w:rPr>
                <w:sz w:val="24"/>
                <w:szCs w:val="24"/>
              </w:rPr>
            </w:pPr>
          </w:p>
        </w:tc>
        <w:tc>
          <w:tcPr>
            <w:tcW w:w="1116" w:type="dxa"/>
            <w:vAlign w:val="center"/>
          </w:tcPr>
          <w:p w14:paraId="69361A09">
            <w:pPr>
              <w:jc w:val="center"/>
              <w:rPr>
                <w:sz w:val="24"/>
                <w:szCs w:val="24"/>
              </w:rPr>
            </w:pPr>
          </w:p>
        </w:tc>
        <w:tc>
          <w:tcPr>
            <w:tcW w:w="1116" w:type="dxa"/>
            <w:vAlign w:val="center"/>
          </w:tcPr>
          <w:p w14:paraId="6E259432">
            <w:pPr>
              <w:jc w:val="center"/>
              <w:rPr>
                <w:sz w:val="24"/>
                <w:szCs w:val="24"/>
              </w:rPr>
            </w:pPr>
          </w:p>
        </w:tc>
        <w:tc>
          <w:tcPr>
            <w:tcW w:w="1968" w:type="dxa"/>
            <w:vAlign w:val="center"/>
          </w:tcPr>
          <w:p w14:paraId="08B6C3D0">
            <w:pPr>
              <w:jc w:val="center"/>
              <w:rPr>
                <w:sz w:val="24"/>
                <w:szCs w:val="24"/>
              </w:rPr>
            </w:pPr>
          </w:p>
        </w:tc>
      </w:tr>
      <w:tr w14:paraId="58BF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338812D1">
            <w:pPr>
              <w:jc w:val="center"/>
              <w:rPr>
                <w:sz w:val="24"/>
                <w:szCs w:val="24"/>
              </w:rPr>
            </w:pPr>
            <w:r>
              <w:rPr>
                <w:rFonts w:hint="eastAsia"/>
                <w:sz w:val="24"/>
                <w:szCs w:val="24"/>
              </w:rPr>
              <w:t>人员费用合计</w:t>
            </w:r>
          </w:p>
        </w:tc>
        <w:tc>
          <w:tcPr>
            <w:tcW w:w="1116" w:type="dxa"/>
            <w:vAlign w:val="center"/>
          </w:tcPr>
          <w:p w14:paraId="19C0748E">
            <w:pPr>
              <w:jc w:val="center"/>
              <w:rPr>
                <w:sz w:val="24"/>
                <w:szCs w:val="24"/>
              </w:rPr>
            </w:pPr>
          </w:p>
        </w:tc>
        <w:tc>
          <w:tcPr>
            <w:tcW w:w="1968" w:type="dxa"/>
            <w:vAlign w:val="center"/>
          </w:tcPr>
          <w:p w14:paraId="2D2BC1BE">
            <w:pPr>
              <w:jc w:val="center"/>
              <w:rPr>
                <w:sz w:val="24"/>
                <w:szCs w:val="24"/>
              </w:rPr>
            </w:pPr>
          </w:p>
        </w:tc>
      </w:tr>
    </w:tbl>
    <w:p w14:paraId="56C63303">
      <w:pPr>
        <w:autoSpaceDE w:val="0"/>
        <w:autoSpaceDN w:val="0"/>
        <w:adjustRightInd w:val="0"/>
        <w:spacing w:line="360" w:lineRule="auto"/>
        <w:rPr>
          <w:rFonts w:ascii="宋体"/>
          <w:b/>
          <w:color w:val="000000"/>
          <w:sz w:val="24"/>
        </w:rPr>
      </w:pPr>
      <w:r>
        <w:rPr>
          <w:rFonts w:hint="eastAsia" w:ascii="宋体"/>
          <w:b/>
          <w:color w:val="000000"/>
          <w:sz w:val="24"/>
        </w:rPr>
        <w:t>备注：</w:t>
      </w:r>
      <w:r>
        <w:rPr>
          <w:rFonts w:ascii="宋体"/>
          <w:b/>
          <w:color w:val="000000"/>
          <w:sz w:val="24"/>
        </w:rPr>
        <w:t xml:space="preserve"> </w:t>
      </w:r>
    </w:p>
    <w:p w14:paraId="6CAC138F">
      <w:pPr>
        <w:autoSpaceDE w:val="0"/>
        <w:autoSpaceDN w:val="0"/>
        <w:adjustRightInd w:val="0"/>
        <w:spacing w:line="360" w:lineRule="auto"/>
        <w:ind w:firstLine="448"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1B2008EF">
      <w:pPr>
        <w:autoSpaceDE w:val="0"/>
        <w:autoSpaceDN w:val="0"/>
        <w:adjustRightInd w:val="0"/>
        <w:spacing w:line="360" w:lineRule="auto"/>
        <w:ind w:firstLine="448" w:firstLineChars="200"/>
        <w:rPr>
          <w:b/>
          <w:color w:val="000000"/>
          <w:sz w:val="24"/>
        </w:rPr>
      </w:pPr>
      <w:r>
        <w:rPr>
          <w:b/>
          <w:color w:val="000000"/>
          <w:sz w:val="24"/>
        </w:rPr>
        <w:t>2、 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45875CEF">
      <w:pPr>
        <w:autoSpaceDE w:val="0"/>
        <w:autoSpaceDN w:val="0"/>
        <w:adjustRightInd w:val="0"/>
        <w:spacing w:line="360" w:lineRule="auto"/>
        <w:ind w:firstLine="448"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），招标文件规定的服务期</w:t>
      </w:r>
      <w:r>
        <w:rPr>
          <w:rFonts w:hint="eastAsia"/>
          <w:b/>
          <w:color w:val="000000"/>
          <w:sz w:val="24"/>
        </w:rPr>
        <w:t>小计</w:t>
      </w:r>
      <w:r>
        <w:rPr>
          <w:b/>
          <w:color w:val="000000"/>
          <w:sz w:val="24"/>
        </w:rPr>
        <w:t>=月小计*招标文件规定的服务</w:t>
      </w:r>
      <w:r>
        <w:rPr>
          <w:rFonts w:hint="eastAsia"/>
          <w:b/>
          <w:color w:val="000000"/>
          <w:sz w:val="24"/>
        </w:rPr>
        <w:t>月数</w:t>
      </w:r>
    </w:p>
    <w:p w14:paraId="1BE3679E">
      <w:pPr>
        <w:spacing w:line="460" w:lineRule="exact"/>
        <w:rPr>
          <w:sz w:val="24"/>
          <w:szCs w:val="24"/>
        </w:rPr>
      </w:pPr>
    </w:p>
    <w:p w14:paraId="084FD78D">
      <w:pPr>
        <w:spacing w:line="360" w:lineRule="auto"/>
        <w:ind w:right="84" w:firstLine="224" w:firstLineChars="100"/>
        <w:rPr>
          <w:sz w:val="24"/>
        </w:rPr>
      </w:pPr>
      <w:r>
        <w:rPr>
          <w:sz w:val="24"/>
        </w:rPr>
        <w:t>投标人名称：</w:t>
      </w:r>
    </w:p>
    <w:p w14:paraId="3DD2A562">
      <w:pPr>
        <w:spacing w:line="360" w:lineRule="auto"/>
        <w:ind w:right="84" w:firstLine="224" w:firstLineChars="100"/>
        <w:rPr>
          <w:b/>
          <w:sz w:val="24"/>
        </w:rPr>
      </w:pPr>
      <w:r>
        <w:rPr>
          <w:sz w:val="24"/>
        </w:rPr>
        <w:t xml:space="preserve">日期：  </w:t>
      </w:r>
      <w:r>
        <w:rPr>
          <w:b/>
          <w:sz w:val="24"/>
        </w:rPr>
        <w:br w:type="page"/>
      </w:r>
    </w:p>
    <w:p w14:paraId="06061F48">
      <w:pPr>
        <w:spacing w:line="560" w:lineRule="exact"/>
        <w:rPr>
          <w:b/>
          <w:sz w:val="24"/>
        </w:rPr>
      </w:pPr>
      <w:r>
        <w:rPr>
          <w:b/>
          <w:sz w:val="24"/>
        </w:rPr>
        <w:t>附件</w:t>
      </w:r>
      <w:r>
        <w:rPr>
          <w:rFonts w:hint="eastAsia"/>
          <w:b/>
          <w:sz w:val="24"/>
        </w:rPr>
        <w:t>6</w:t>
      </w:r>
    </w:p>
    <w:p w14:paraId="64648081">
      <w:pPr>
        <w:autoSpaceDN w:val="0"/>
        <w:spacing w:line="360" w:lineRule="auto"/>
        <w:jc w:val="center"/>
        <w:rPr>
          <w:b/>
          <w:bCs/>
          <w:sz w:val="24"/>
        </w:rPr>
      </w:pPr>
      <w:r>
        <w:rPr>
          <w:b/>
          <w:bCs/>
          <w:sz w:val="24"/>
        </w:rPr>
        <w:t>商务要求点对点应答表</w:t>
      </w:r>
    </w:p>
    <w:p w14:paraId="414D1164">
      <w:pPr>
        <w:spacing w:line="460" w:lineRule="exact"/>
        <w:rPr>
          <w:sz w:val="24"/>
        </w:rPr>
      </w:pPr>
    </w:p>
    <w:p w14:paraId="1BC15C1B">
      <w:pPr>
        <w:spacing w:line="460" w:lineRule="exact"/>
        <w:rPr>
          <w:sz w:val="24"/>
        </w:rPr>
      </w:pPr>
      <w:r>
        <w:rPr>
          <w:sz w:val="24"/>
        </w:rPr>
        <w:t>项目名称：</w:t>
      </w:r>
      <w:r>
        <w:rPr>
          <w:sz w:val="24"/>
          <w:u w:val="single"/>
        </w:rPr>
        <w:t xml:space="preserve">                    </w:t>
      </w:r>
    </w:p>
    <w:p w14:paraId="2AA0C319">
      <w:pPr>
        <w:spacing w:line="460" w:lineRule="exact"/>
        <w:rPr>
          <w:sz w:val="24"/>
        </w:rPr>
      </w:pPr>
      <w:r>
        <w:rPr>
          <w:sz w:val="24"/>
        </w:rPr>
        <w:t>项目编号：</w:t>
      </w:r>
      <w:r>
        <w:rPr>
          <w:sz w:val="24"/>
          <w:u w:val="single"/>
        </w:rPr>
        <w:t xml:space="preserve">                    </w:t>
      </w:r>
    </w:p>
    <w:p w14:paraId="278A1AF0">
      <w:pPr>
        <w:spacing w:line="460" w:lineRule="exact"/>
        <w:rPr>
          <w:sz w:val="24"/>
          <w:u w:val="single"/>
        </w:rPr>
      </w:pPr>
      <w:r>
        <w:rPr>
          <w:sz w:val="24"/>
        </w:rPr>
        <w:t>包号：</w:t>
      </w:r>
      <w:r>
        <w:rPr>
          <w:sz w:val="24"/>
          <w:u w:val="single"/>
        </w:rPr>
        <w:t xml:space="preserve">                        </w:t>
      </w:r>
    </w:p>
    <w:p w14:paraId="52119BCE">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7C3E6B8C">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0060A65A">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71498F03">
            <w:pPr>
              <w:widowControl/>
              <w:jc w:val="center"/>
              <w:rPr>
                <w:kern w:val="0"/>
                <w:szCs w:val="21"/>
              </w:rPr>
            </w:pPr>
            <w:r>
              <w:rPr>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2D0E3C65">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09E8583D">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74784238">
            <w:pPr>
              <w:widowControl/>
              <w:jc w:val="center"/>
              <w:rPr>
                <w:kern w:val="0"/>
                <w:szCs w:val="21"/>
              </w:rPr>
            </w:pPr>
            <w:r>
              <w:rPr>
                <w:kern w:val="0"/>
                <w:szCs w:val="21"/>
              </w:rPr>
              <w:t>备注</w:t>
            </w:r>
          </w:p>
        </w:tc>
      </w:tr>
      <w:tr w14:paraId="7E362A1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E8BF758">
            <w:pPr>
              <w:widowControl/>
              <w:jc w:val="left"/>
              <w:rPr>
                <w:kern w:val="0"/>
                <w:szCs w:val="21"/>
              </w:rPr>
            </w:pPr>
            <w:r>
              <w:rPr>
                <w:kern w:val="0"/>
                <w:szCs w:val="21"/>
              </w:rPr>
              <w:t>（一）报价要求</w:t>
            </w:r>
          </w:p>
        </w:tc>
      </w:tr>
      <w:tr w14:paraId="27C20232">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0028635E">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0ECF41B">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0EAD496">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C2EC676">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162B285">
            <w:pPr>
              <w:widowControl/>
              <w:jc w:val="left"/>
              <w:rPr>
                <w:kern w:val="0"/>
                <w:szCs w:val="21"/>
              </w:rPr>
            </w:pPr>
            <w:r>
              <w:rPr>
                <w:kern w:val="0"/>
                <w:szCs w:val="21"/>
              </w:rPr>
              <w:t>　</w:t>
            </w:r>
          </w:p>
        </w:tc>
      </w:tr>
      <w:tr w14:paraId="66DF9CF5">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966922D">
            <w:pPr>
              <w:widowControl/>
              <w:jc w:val="left"/>
              <w:rPr>
                <w:kern w:val="0"/>
                <w:szCs w:val="21"/>
              </w:rPr>
            </w:pPr>
            <w:r>
              <w:rPr>
                <w:kern w:val="0"/>
                <w:szCs w:val="21"/>
              </w:rPr>
              <w:t>（二）时间、地点要求</w:t>
            </w:r>
          </w:p>
        </w:tc>
      </w:tr>
      <w:tr w14:paraId="08DD7896">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7020504">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AA1A464">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98C85C8">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B31CE8F">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E353358">
            <w:pPr>
              <w:widowControl/>
              <w:jc w:val="left"/>
              <w:rPr>
                <w:kern w:val="0"/>
                <w:szCs w:val="21"/>
              </w:rPr>
            </w:pPr>
            <w:r>
              <w:rPr>
                <w:kern w:val="0"/>
                <w:szCs w:val="21"/>
              </w:rPr>
              <w:t>　</w:t>
            </w:r>
          </w:p>
        </w:tc>
      </w:tr>
      <w:tr w14:paraId="222D926C">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0508390">
            <w:pPr>
              <w:widowControl/>
              <w:jc w:val="left"/>
              <w:rPr>
                <w:kern w:val="0"/>
                <w:szCs w:val="21"/>
              </w:rPr>
            </w:pPr>
            <w:r>
              <w:rPr>
                <w:kern w:val="0"/>
                <w:szCs w:val="21"/>
              </w:rPr>
              <w:t>（三）付款方式</w:t>
            </w:r>
          </w:p>
        </w:tc>
      </w:tr>
      <w:tr w14:paraId="6E22BCBC">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D6D90C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C17DBDB">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8DE91EF">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525BD08">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060FDE2">
            <w:pPr>
              <w:widowControl/>
              <w:jc w:val="left"/>
              <w:rPr>
                <w:kern w:val="0"/>
                <w:szCs w:val="21"/>
              </w:rPr>
            </w:pPr>
            <w:r>
              <w:rPr>
                <w:kern w:val="0"/>
                <w:szCs w:val="21"/>
              </w:rPr>
              <w:t>　</w:t>
            </w:r>
          </w:p>
        </w:tc>
      </w:tr>
      <w:tr w14:paraId="55CB9495">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6F747C6">
            <w:pPr>
              <w:widowControl/>
              <w:jc w:val="left"/>
              <w:rPr>
                <w:kern w:val="0"/>
                <w:szCs w:val="21"/>
              </w:rPr>
            </w:pPr>
            <w:r>
              <w:rPr>
                <w:kern w:val="0"/>
                <w:szCs w:val="21"/>
              </w:rPr>
              <w:t>（四）投标保证金和履约保证金</w:t>
            </w:r>
          </w:p>
        </w:tc>
      </w:tr>
      <w:tr w14:paraId="4D8B8F1B">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F0747E7">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C947A38">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F7A879A">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3B494A6">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99A50C1">
            <w:pPr>
              <w:widowControl/>
              <w:jc w:val="left"/>
              <w:rPr>
                <w:kern w:val="0"/>
                <w:szCs w:val="21"/>
              </w:rPr>
            </w:pPr>
            <w:r>
              <w:rPr>
                <w:kern w:val="0"/>
                <w:szCs w:val="21"/>
              </w:rPr>
              <w:t>　</w:t>
            </w:r>
          </w:p>
        </w:tc>
      </w:tr>
    </w:tbl>
    <w:p w14:paraId="00615904">
      <w:pPr>
        <w:spacing w:line="620" w:lineRule="exact"/>
        <w:rPr>
          <w:sz w:val="24"/>
        </w:rPr>
      </w:pPr>
      <w:r>
        <w:rPr>
          <w:sz w:val="24"/>
        </w:rPr>
        <w:t>注：</w:t>
      </w:r>
    </w:p>
    <w:p w14:paraId="5DDD1D2C">
      <w:pPr>
        <w:spacing w:line="360" w:lineRule="auto"/>
        <w:rPr>
          <w:sz w:val="24"/>
        </w:rPr>
      </w:pPr>
      <w:r>
        <w:rPr>
          <w:sz w:val="24"/>
        </w:rPr>
        <w:t>1. 不如实填写偏离情况的投标文件将视为虚假材料。</w:t>
      </w:r>
    </w:p>
    <w:p w14:paraId="6F5DED9B">
      <w:pPr>
        <w:spacing w:line="360" w:lineRule="auto"/>
        <w:rPr>
          <w:sz w:val="24"/>
        </w:rPr>
      </w:pPr>
      <w:r>
        <w:rPr>
          <w:sz w:val="24"/>
        </w:rPr>
        <w:t>2. 招标要求指招标文件中规定的具体要求，投标应答指投标文件的具体内容。</w:t>
      </w:r>
    </w:p>
    <w:p w14:paraId="4E2E237F">
      <w:pPr>
        <w:spacing w:line="360" w:lineRule="auto"/>
        <w:rPr>
          <w:sz w:val="24"/>
        </w:rPr>
      </w:pPr>
      <w:r>
        <w:rPr>
          <w:sz w:val="24"/>
        </w:rPr>
        <w:t>3. 偏离说明指招标要求与投标应答之间的不同之处。</w:t>
      </w:r>
    </w:p>
    <w:p w14:paraId="12C6483E">
      <w:pPr>
        <w:autoSpaceDE w:val="0"/>
        <w:autoSpaceDN w:val="0"/>
        <w:adjustRightInd w:val="0"/>
        <w:spacing w:line="560" w:lineRule="exact"/>
        <w:jc w:val="left"/>
        <w:rPr>
          <w:kern w:val="0"/>
          <w:sz w:val="24"/>
        </w:rPr>
      </w:pPr>
    </w:p>
    <w:p w14:paraId="2A09E8A5">
      <w:pPr>
        <w:autoSpaceDE w:val="0"/>
        <w:autoSpaceDN w:val="0"/>
        <w:adjustRightInd w:val="0"/>
        <w:spacing w:line="560" w:lineRule="exact"/>
        <w:jc w:val="left"/>
        <w:rPr>
          <w:kern w:val="0"/>
          <w:sz w:val="24"/>
        </w:rPr>
      </w:pPr>
    </w:p>
    <w:p w14:paraId="21A29DA8">
      <w:pPr>
        <w:spacing w:line="360" w:lineRule="auto"/>
        <w:ind w:right="84" w:firstLine="224" w:firstLineChars="100"/>
        <w:rPr>
          <w:sz w:val="24"/>
        </w:rPr>
      </w:pPr>
      <w:r>
        <w:rPr>
          <w:sz w:val="24"/>
        </w:rPr>
        <w:t>投标人名称：</w:t>
      </w:r>
    </w:p>
    <w:p w14:paraId="16C1E40E">
      <w:pPr>
        <w:spacing w:line="360" w:lineRule="auto"/>
        <w:ind w:right="84" w:firstLine="224" w:firstLineChars="100"/>
        <w:rPr>
          <w:sz w:val="24"/>
        </w:rPr>
      </w:pPr>
    </w:p>
    <w:p w14:paraId="618F85D3">
      <w:pPr>
        <w:spacing w:line="360" w:lineRule="auto"/>
        <w:ind w:right="84" w:firstLine="224" w:firstLineChars="100"/>
        <w:rPr>
          <w:position w:val="-40"/>
          <w:sz w:val="24"/>
        </w:rPr>
      </w:pPr>
      <w:r>
        <w:rPr>
          <w:sz w:val="24"/>
        </w:rPr>
        <w:t xml:space="preserve">日期：  </w:t>
      </w:r>
    </w:p>
    <w:p w14:paraId="5E1E570E">
      <w:pPr>
        <w:autoSpaceDE w:val="0"/>
        <w:autoSpaceDN w:val="0"/>
        <w:adjustRightInd w:val="0"/>
        <w:spacing w:line="560" w:lineRule="exact"/>
        <w:jc w:val="left"/>
        <w:rPr>
          <w:kern w:val="0"/>
          <w:sz w:val="24"/>
          <w:u w:val="single"/>
        </w:rPr>
      </w:pPr>
    </w:p>
    <w:p w14:paraId="013DA0A1">
      <w:pPr>
        <w:autoSpaceDE w:val="0"/>
        <w:autoSpaceDN w:val="0"/>
        <w:adjustRightInd w:val="0"/>
        <w:spacing w:line="560" w:lineRule="exact"/>
        <w:jc w:val="left"/>
        <w:rPr>
          <w:kern w:val="0"/>
          <w:sz w:val="24"/>
          <w:u w:val="single"/>
        </w:rPr>
      </w:pPr>
    </w:p>
    <w:p w14:paraId="5E17A4AA">
      <w:pPr>
        <w:autoSpaceDE w:val="0"/>
        <w:autoSpaceDN w:val="0"/>
        <w:adjustRightInd w:val="0"/>
        <w:spacing w:line="560" w:lineRule="exact"/>
        <w:jc w:val="left"/>
        <w:rPr>
          <w:kern w:val="0"/>
          <w:sz w:val="24"/>
          <w:u w:val="single"/>
        </w:rPr>
      </w:pPr>
    </w:p>
    <w:p w14:paraId="2E17141D">
      <w:pPr>
        <w:widowControl/>
        <w:jc w:val="left"/>
        <w:rPr>
          <w:b/>
          <w:sz w:val="24"/>
        </w:rPr>
      </w:pPr>
      <w:r>
        <w:rPr>
          <w:b/>
          <w:sz w:val="24"/>
        </w:rPr>
        <w:br w:type="page"/>
      </w:r>
    </w:p>
    <w:p w14:paraId="3128ACAB">
      <w:pPr>
        <w:spacing w:line="620" w:lineRule="exact"/>
        <w:rPr>
          <w:b/>
          <w:sz w:val="24"/>
        </w:rPr>
      </w:pPr>
      <w:r>
        <w:rPr>
          <w:b/>
          <w:sz w:val="24"/>
        </w:rPr>
        <w:t>附件</w:t>
      </w:r>
      <w:r>
        <w:rPr>
          <w:rFonts w:hint="eastAsia"/>
          <w:b/>
          <w:sz w:val="24"/>
        </w:rPr>
        <w:t>7</w:t>
      </w:r>
    </w:p>
    <w:p w14:paraId="18A2020B">
      <w:pPr>
        <w:autoSpaceDN w:val="0"/>
        <w:spacing w:line="360" w:lineRule="auto"/>
        <w:jc w:val="center"/>
        <w:rPr>
          <w:b/>
          <w:bCs/>
          <w:sz w:val="24"/>
        </w:rPr>
      </w:pPr>
      <w:r>
        <w:rPr>
          <w:b/>
          <w:bCs/>
          <w:sz w:val="24"/>
        </w:rPr>
        <w:t>技术要求点对点应答表</w:t>
      </w:r>
    </w:p>
    <w:p w14:paraId="0716FC60">
      <w:pPr>
        <w:spacing w:line="460" w:lineRule="exact"/>
        <w:rPr>
          <w:sz w:val="24"/>
        </w:rPr>
      </w:pPr>
      <w:r>
        <w:rPr>
          <w:sz w:val="24"/>
        </w:rPr>
        <w:t>项目名称：</w:t>
      </w:r>
      <w:r>
        <w:rPr>
          <w:sz w:val="24"/>
          <w:u w:val="single"/>
        </w:rPr>
        <w:t xml:space="preserve">                    </w:t>
      </w:r>
    </w:p>
    <w:p w14:paraId="450A46E1">
      <w:pPr>
        <w:spacing w:line="460" w:lineRule="exact"/>
        <w:rPr>
          <w:sz w:val="24"/>
        </w:rPr>
      </w:pPr>
      <w:r>
        <w:rPr>
          <w:sz w:val="24"/>
        </w:rPr>
        <w:t>项目编号：</w:t>
      </w:r>
      <w:r>
        <w:rPr>
          <w:sz w:val="24"/>
          <w:u w:val="single"/>
        </w:rPr>
        <w:t xml:space="preserve">                    </w:t>
      </w:r>
    </w:p>
    <w:p w14:paraId="7B17A2FE">
      <w:pPr>
        <w:spacing w:line="460" w:lineRule="exact"/>
        <w:rPr>
          <w:sz w:val="24"/>
          <w:u w:val="single"/>
        </w:rPr>
      </w:pPr>
      <w:r>
        <w:rPr>
          <w:sz w:val="24"/>
        </w:rPr>
        <w:t>包号：</w:t>
      </w:r>
      <w:r>
        <w:rPr>
          <w:sz w:val="24"/>
          <w:u w:val="single"/>
        </w:rPr>
        <w:t xml:space="preserve">                        </w:t>
      </w:r>
    </w:p>
    <w:tbl>
      <w:tblPr>
        <w:tblStyle w:val="22"/>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630"/>
        <w:gridCol w:w="2438"/>
        <w:gridCol w:w="1289"/>
        <w:gridCol w:w="843"/>
      </w:tblGrid>
      <w:tr w14:paraId="5394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25B6C717">
            <w:pPr>
              <w:widowControl/>
              <w:snapToGrid w:val="0"/>
              <w:jc w:val="center"/>
              <w:rPr>
                <w:kern w:val="0"/>
                <w:sz w:val="24"/>
                <w:szCs w:val="21"/>
              </w:rPr>
            </w:pPr>
            <w:r>
              <w:rPr>
                <w:kern w:val="0"/>
                <w:sz w:val="24"/>
                <w:szCs w:val="21"/>
              </w:rPr>
              <w:t>序号</w:t>
            </w:r>
          </w:p>
        </w:tc>
        <w:tc>
          <w:tcPr>
            <w:tcW w:w="4630" w:type="dxa"/>
            <w:shd w:val="clear" w:color="auto" w:fill="auto"/>
            <w:vAlign w:val="center"/>
          </w:tcPr>
          <w:p w14:paraId="7DE8855E">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5C266740">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2B505B35">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E86DFB8">
            <w:pPr>
              <w:widowControl/>
              <w:snapToGrid w:val="0"/>
              <w:jc w:val="center"/>
              <w:rPr>
                <w:kern w:val="0"/>
                <w:sz w:val="24"/>
                <w:szCs w:val="21"/>
              </w:rPr>
            </w:pPr>
            <w:r>
              <w:rPr>
                <w:kern w:val="0"/>
                <w:sz w:val="24"/>
                <w:szCs w:val="21"/>
              </w:rPr>
              <w:t>备注</w:t>
            </w:r>
          </w:p>
        </w:tc>
      </w:tr>
      <w:tr w14:paraId="04BD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FE68F69">
            <w:pPr>
              <w:widowControl/>
              <w:snapToGrid w:val="0"/>
              <w:jc w:val="center"/>
              <w:rPr>
                <w:kern w:val="0"/>
                <w:sz w:val="24"/>
                <w:szCs w:val="21"/>
              </w:rPr>
            </w:pPr>
            <w:r>
              <w:rPr>
                <w:kern w:val="0"/>
                <w:sz w:val="24"/>
                <w:szCs w:val="21"/>
              </w:rPr>
              <w:t>1</w:t>
            </w:r>
          </w:p>
        </w:tc>
        <w:tc>
          <w:tcPr>
            <w:tcW w:w="4630" w:type="dxa"/>
            <w:shd w:val="clear" w:color="auto" w:fill="auto"/>
            <w:vAlign w:val="center"/>
          </w:tcPr>
          <w:p w14:paraId="1FC6E920">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03E8F5EF">
            <w:pPr>
              <w:widowControl/>
              <w:snapToGrid w:val="0"/>
              <w:jc w:val="center"/>
              <w:rPr>
                <w:kern w:val="0"/>
                <w:sz w:val="24"/>
                <w:szCs w:val="21"/>
              </w:rPr>
            </w:pPr>
          </w:p>
        </w:tc>
        <w:tc>
          <w:tcPr>
            <w:tcW w:w="1289" w:type="dxa"/>
            <w:shd w:val="clear" w:color="auto" w:fill="auto"/>
            <w:vAlign w:val="center"/>
          </w:tcPr>
          <w:p w14:paraId="3001ECC6">
            <w:pPr>
              <w:widowControl/>
              <w:snapToGrid w:val="0"/>
              <w:jc w:val="center"/>
              <w:rPr>
                <w:kern w:val="0"/>
                <w:sz w:val="24"/>
                <w:szCs w:val="21"/>
              </w:rPr>
            </w:pPr>
          </w:p>
        </w:tc>
        <w:tc>
          <w:tcPr>
            <w:tcW w:w="843" w:type="dxa"/>
            <w:shd w:val="clear" w:color="auto" w:fill="auto"/>
            <w:vAlign w:val="center"/>
          </w:tcPr>
          <w:p w14:paraId="6F8229D5">
            <w:pPr>
              <w:widowControl/>
              <w:snapToGrid w:val="0"/>
              <w:jc w:val="center"/>
              <w:rPr>
                <w:kern w:val="0"/>
                <w:sz w:val="24"/>
                <w:szCs w:val="21"/>
              </w:rPr>
            </w:pPr>
          </w:p>
        </w:tc>
      </w:tr>
      <w:tr w14:paraId="29C8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59AE827">
            <w:pPr>
              <w:widowControl/>
              <w:snapToGrid w:val="0"/>
              <w:jc w:val="center"/>
              <w:rPr>
                <w:kern w:val="0"/>
                <w:sz w:val="24"/>
                <w:szCs w:val="21"/>
              </w:rPr>
            </w:pPr>
            <w:r>
              <w:rPr>
                <w:kern w:val="0"/>
                <w:sz w:val="24"/>
                <w:szCs w:val="21"/>
              </w:rPr>
              <w:t>2</w:t>
            </w:r>
          </w:p>
        </w:tc>
        <w:tc>
          <w:tcPr>
            <w:tcW w:w="4630" w:type="dxa"/>
            <w:shd w:val="clear" w:color="auto" w:fill="auto"/>
            <w:vAlign w:val="center"/>
          </w:tcPr>
          <w:p w14:paraId="2E4E0143">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4005A954">
            <w:pPr>
              <w:widowControl/>
              <w:snapToGrid w:val="0"/>
              <w:jc w:val="center"/>
              <w:rPr>
                <w:kern w:val="0"/>
                <w:sz w:val="24"/>
                <w:szCs w:val="21"/>
              </w:rPr>
            </w:pPr>
          </w:p>
        </w:tc>
        <w:tc>
          <w:tcPr>
            <w:tcW w:w="1289" w:type="dxa"/>
            <w:shd w:val="clear" w:color="auto" w:fill="auto"/>
            <w:vAlign w:val="center"/>
          </w:tcPr>
          <w:p w14:paraId="799C85F3">
            <w:pPr>
              <w:widowControl/>
              <w:snapToGrid w:val="0"/>
              <w:jc w:val="center"/>
              <w:rPr>
                <w:kern w:val="0"/>
                <w:sz w:val="24"/>
                <w:szCs w:val="21"/>
              </w:rPr>
            </w:pPr>
          </w:p>
        </w:tc>
        <w:tc>
          <w:tcPr>
            <w:tcW w:w="843" w:type="dxa"/>
            <w:shd w:val="clear" w:color="auto" w:fill="auto"/>
            <w:vAlign w:val="center"/>
          </w:tcPr>
          <w:p w14:paraId="5D64CC9C">
            <w:pPr>
              <w:widowControl/>
              <w:snapToGrid w:val="0"/>
              <w:jc w:val="center"/>
              <w:rPr>
                <w:kern w:val="0"/>
                <w:sz w:val="24"/>
                <w:szCs w:val="21"/>
              </w:rPr>
            </w:pPr>
          </w:p>
        </w:tc>
      </w:tr>
      <w:tr w14:paraId="50DA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8D54588">
            <w:pPr>
              <w:widowControl/>
              <w:snapToGrid w:val="0"/>
              <w:jc w:val="center"/>
              <w:rPr>
                <w:kern w:val="0"/>
                <w:sz w:val="24"/>
                <w:szCs w:val="21"/>
              </w:rPr>
            </w:pPr>
            <w:r>
              <w:rPr>
                <w:kern w:val="0"/>
                <w:sz w:val="24"/>
                <w:szCs w:val="21"/>
              </w:rPr>
              <w:t>3</w:t>
            </w:r>
          </w:p>
        </w:tc>
        <w:tc>
          <w:tcPr>
            <w:tcW w:w="4630" w:type="dxa"/>
            <w:shd w:val="clear" w:color="auto" w:fill="auto"/>
            <w:vAlign w:val="center"/>
          </w:tcPr>
          <w:p w14:paraId="72EB8B03">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0E4D6572">
            <w:pPr>
              <w:widowControl/>
              <w:snapToGrid w:val="0"/>
              <w:jc w:val="center"/>
              <w:rPr>
                <w:kern w:val="0"/>
                <w:sz w:val="24"/>
                <w:szCs w:val="21"/>
              </w:rPr>
            </w:pPr>
          </w:p>
        </w:tc>
        <w:tc>
          <w:tcPr>
            <w:tcW w:w="1289" w:type="dxa"/>
            <w:shd w:val="clear" w:color="auto" w:fill="auto"/>
            <w:vAlign w:val="center"/>
          </w:tcPr>
          <w:p w14:paraId="4B1C96FC">
            <w:pPr>
              <w:widowControl/>
              <w:snapToGrid w:val="0"/>
              <w:jc w:val="center"/>
              <w:rPr>
                <w:kern w:val="0"/>
                <w:sz w:val="24"/>
                <w:szCs w:val="21"/>
              </w:rPr>
            </w:pPr>
          </w:p>
        </w:tc>
        <w:tc>
          <w:tcPr>
            <w:tcW w:w="843" w:type="dxa"/>
            <w:shd w:val="clear" w:color="auto" w:fill="auto"/>
            <w:vAlign w:val="center"/>
          </w:tcPr>
          <w:p w14:paraId="0BE50888">
            <w:pPr>
              <w:widowControl/>
              <w:snapToGrid w:val="0"/>
              <w:jc w:val="center"/>
              <w:rPr>
                <w:kern w:val="0"/>
                <w:sz w:val="24"/>
                <w:szCs w:val="21"/>
              </w:rPr>
            </w:pPr>
          </w:p>
        </w:tc>
      </w:tr>
      <w:tr w14:paraId="4A01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3" w:type="dxa"/>
            <w:gridSpan w:val="5"/>
            <w:shd w:val="clear" w:color="auto" w:fill="auto"/>
            <w:vAlign w:val="center"/>
          </w:tcPr>
          <w:p w14:paraId="3CA784C1">
            <w:pPr>
              <w:widowControl/>
              <w:snapToGrid w:val="0"/>
              <w:ind w:firstLine="224" w:firstLineChars="100"/>
              <w:rPr>
                <w:kern w:val="0"/>
                <w:sz w:val="24"/>
                <w:szCs w:val="21"/>
              </w:rPr>
            </w:pPr>
            <w:r>
              <w:rPr>
                <w:rFonts w:hint="eastAsia"/>
                <w:kern w:val="0"/>
                <w:sz w:val="24"/>
                <w:szCs w:val="21"/>
              </w:rPr>
              <w:t>4</w:t>
            </w:r>
            <w:r>
              <w:rPr>
                <w:kern w:val="0"/>
                <w:sz w:val="24"/>
                <w:szCs w:val="21"/>
              </w:rPr>
              <w:t>. 项目需求书要求</w:t>
            </w:r>
          </w:p>
        </w:tc>
      </w:tr>
      <w:tr w14:paraId="5C08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09CC202">
            <w:pPr>
              <w:widowControl/>
              <w:snapToGrid w:val="0"/>
              <w:jc w:val="center"/>
              <w:rPr>
                <w:kern w:val="0"/>
                <w:sz w:val="24"/>
                <w:szCs w:val="21"/>
              </w:rPr>
            </w:pPr>
            <w:r>
              <w:rPr>
                <w:kern w:val="0"/>
                <w:sz w:val="24"/>
                <w:szCs w:val="21"/>
              </w:rPr>
              <w:t>序号</w:t>
            </w:r>
          </w:p>
        </w:tc>
        <w:tc>
          <w:tcPr>
            <w:tcW w:w="4630" w:type="dxa"/>
            <w:shd w:val="clear" w:color="auto" w:fill="auto"/>
            <w:vAlign w:val="center"/>
          </w:tcPr>
          <w:p w14:paraId="376B967D">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66175677">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7575D32C">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118AED0F">
            <w:pPr>
              <w:widowControl/>
              <w:snapToGrid w:val="0"/>
              <w:jc w:val="center"/>
              <w:rPr>
                <w:kern w:val="0"/>
                <w:sz w:val="24"/>
                <w:szCs w:val="21"/>
              </w:rPr>
            </w:pPr>
            <w:r>
              <w:rPr>
                <w:kern w:val="0"/>
                <w:sz w:val="24"/>
                <w:szCs w:val="21"/>
              </w:rPr>
              <w:t>备注</w:t>
            </w:r>
          </w:p>
        </w:tc>
      </w:tr>
      <w:tr w14:paraId="1C66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1E3A031">
            <w:pPr>
              <w:widowControl/>
              <w:snapToGrid w:val="0"/>
              <w:jc w:val="center"/>
              <w:rPr>
                <w:kern w:val="0"/>
                <w:sz w:val="24"/>
                <w:szCs w:val="21"/>
              </w:rPr>
            </w:pPr>
          </w:p>
        </w:tc>
        <w:tc>
          <w:tcPr>
            <w:tcW w:w="4630" w:type="dxa"/>
            <w:shd w:val="clear" w:color="auto" w:fill="auto"/>
            <w:vAlign w:val="center"/>
          </w:tcPr>
          <w:p w14:paraId="707EF4B3">
            <w:pPr>
              <w:widowControl/>
              <w:snapToGrid w:val="0"/>
              <w:jc w:val="center"/>
              <w:rPr>
                <w:kern w:val="0"/>
                <w:sz w:val="24"/>
                <w:szCs w:val="21"/>
              </w:rPr>
            </w:pPr>
          </w:p>
        </w:tc>
        <w:tc>
          <w:tcPr>
            <w:tcW w:w="2438" w:type="dxa"/>
            <w:shd w:val="clear" w:color="auto" w:fill="auto"/>
            <w:vAlign w:val="center"/>
          </w:tcPr>
          <w:p w14:paraId="2D19659F">
            <w:pPr>
              <w:widowControl/>
              <w:snapToGrid w:val="0"/>
              <w:jc w:val="center"/>
              <w:rPr>
                <w:kern w:val="0"/>
                <w:sz w:val="24"/>
                <w:szCs w:val="21"/>
              </w:rPr>
            </w:pPr>
          </w:p>
        </w:tc>
        <w:tc>
          <w:tcPr>
            <w:tcW w:w="1289" w:type="dxa"/>
            <w:shd w:val="clear" w:color="auto" w:fill="auto"/>
            <w:vAlign w:val="center"/>
          </w:tcPr>
          <w:p w14:paraId="38BEFADC">
            <w:pPr>
              <w:widowControl/>
              <w:snapToGrid w:val="0"/>
              <w:jc w:val="center"/>
              <w:rPr>
                <w:kern w:val="0"/>
                <w:sz w:val="24"/>
                <w:szCs w:val="21"/>
              </w:rPr>
            </w:pPr>
          </w:p>
        </w:tc>
        <w:tc>
          <w:tcPr>
            <w:tcW w:w="843" w:type="dxa"/>
            <w:shd w:val="clear" w:color="auto" w:fill="auto"/>
            <w:vAlign w:val="center"/>
          </w:tcPr>
          <w:p w14:paraId="5B52E3E7">
            <w:pPr>
              <w:widowControl/>
              <w:snapToGrid w:val="0"/>
              <w:jc w:val="center"/>
              <w:rPr>
                <w:kern w:val="0"/>
                <w:sz w:val="24"/>
                <w:szCs w:val="21"/>
              </w:rPr>
            </w:pPr>
          </w:p>
        </w:tc>
      </w:tr>
      <w:tr w14:paraId="1A47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shd w:val="clear" w:color="auto" w:fill="auto"/>
            <w:vAlign w:val="center"/>
          </w:tcPr>
          <w:p w14:paraId="5DF90DAC">
            <w:pPr>
              <w:widowControl/>
              <w:snapToGrid w:val="0"/>
              <w:jc w:val="center"/>
              <w:rPr>
                <w:kern w:val="0"/>
                <w:sz w:val="24"/>
                <w:szCs w:val="21"/>
              </w:rPr>
            </w:pPr>
          </w:p>
        </w:tc>
        <w:tc>
          <w:tcPr>
            <w:tcW w:w="4630" w:type="dxa"/>
            <w:shd w:val="clear" w:color="auto" w:fill="auto"/>
            <w:vAlign w:val="center"/>
          </w:tcPr>
          <w:p w14:paraId="34640314">
            <w:pPr>
              <w:widowControl/>
              <w:snapToGrid w:val="0"/>
              <w:jc w:val="center"/>
              <w:rPr>
                <w:kern w:val="0"/>
                <w:sz w:val="24"/>
                <w:szCs w:val="21"/>
              </w:rPr>
            </w:pPr>
          </w:p>
        </w:tc>
        <w:tc>
          <w:tcPr>
            <w:tcW w:w="2438" w:type="dxa"/>
            <w:shd w:val="clear" w:color="auto" w:fill="auto"/>
            <w:vAlign w:val="center"/>
          </w:tcPr>
          <w:p w14:paraId="6BB69201">
            <w:pPr>
              <w:widowControl/>
              <w:snapToGrid w:val="0"/>
              <w:jc w:val="center"/>
              <w:rPr>
                <w:kern w:val="0"/>
                <w:sz w:val="24"/>
                <w:szCs w:val="21"/>
              </w:rPr>
            </w:pPr>
          </w:p>
        </w:tc>
        <w:tc>
          <w:tcPr>
            <w:tcW w:w="1289" w:type="dxa"/>
            <w:shd w:val="clear" w:color="auto" w:fill="auto"/>
            <w:vAlign w:val="center"/>
          </w:tcPr>
          <w:p w14:paraId="2452B29A">
            <w:pPr>
              <w:widowControl/>
              <w:snapToGrid w:val="0"/>
              <w:jc w:val="center"/>
              <w:rPr>
                <w:kern w:val="0"/>
                <w:sz w:val="24"/>
                <w:szCs w:val="21"/>
              </w:rPr>
            </w:pPr>
          </w:p>
        </w:tc>
        <w:tc>
          <w:tcPr>
            <w:tcW w:w="843" w:type="dxa"/>
            <w:shd w:val="clear" w:color="auto" w:fill="auto"/>
            <w:vAlign w:val="center"/>
          </w:tcPr>
          <w:p w14:paraId="43DA10F5">
            <w:pPr>
              <w:widowControl/>
              <w:snapToGrid w:val="0"/>
              <w:jc w:val="center"/>
              <w:rPr>
                <w:kern w:val="0"/>
                <w:sz w:val="24"/>
                <w:szCs w:val="21"/>
              </w:rPr>
            </w:pPr>
          </w:p>
        </w:tc>
      </w:tr>
      <w:tr w14:paraId="2170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788631B">
            <w:pPr>
              <w:widowControl/>
              <w:snapToGrid w:val="0"/>
              <w:jc w:val="center"/>
              <w:rPr>
                <w:kern w:val="0"/>
                <w:sz w:val="24"/>
                <w:szCs w:val="21"/>
              </w:rPr>
            </w:pPr>
          </w:p>
        </w:tc>
        <w:tc>
          <w:tcPr>
            <w:tcW w:w="4630" w:type="dxa"/>
            <w:shd w:val="clear" w:color="auto" w:fill="auto"/>
            <w:vAlign w:val="center"/>
          </w:tcPr>
          <w:p w14:paraId="026FD27B">
            <w:pPr>
              <w:widowControl/>
              <w:snapToGrid w:val="0"/>
              <w:jc w:val="center"/>
              <w:rPr>
                <w:kern w:val="0"/>
                <w:sz w:val="24"/>
                <w:szCs w:val="21"/>
              </w:rPr>
            </w:pPr>
          </w:p>
        </w:tc>
        <w:tc>
          <w:tcPr>
            <w:tcW w:w="2438" w:type="dxa"/>
            <w:shd w:val="clear" w:color="auto" w:fill="auto"/>
            <w:vAlign w:val="center"/>
          </w:tcPr>
          <w:p w14:paraId="64FE37C7">
            <w:pPr>
              <w:widowControl/>
              <w:snapToGrid w:val="0"/>
              <w:jc w:val="center"/>
              <w:rPr>
                <w:kern w:val="0"/>
                <w:sz w:val="24"/>
                <w:szCs w:val="21"/>
              </w:rPr>
            </w:pPr>
          </w:p>
        </w:tc>
        <w:tc>
          <w:tcPr>
            <w:tcW w:w="1289" w:type="dxa"/>
            <w:shd w:val="clear" w:color="auto" w:fill="auto"/>
            <w:vAlign w:val="center"/>
          </w:tcPr>
          <w:p w14:paraId="10F8E0CE">
            <w:pPr>
              <w:widowControl/>
              <w:snapToGrid w:val="0"/>
              <w:jc w:val="center"/>
              <w:rPr>
                <w:kern w:val="0"/>
                <w:sz w:val="24"/>
                <w:szCs w:val="21"/>
              </w:rPr>
            </w:pPr>
          </w:p>
        </w:tc>
        <w:tc>
          <w:tcPr>
            <w:tcW w:w="843" w:type="dxa"/>
            <w:shd w:val="clear" w:color="auto" w:fill="auto"/>
            <w:vAlign w:val="center"/>
          </w:tcPr>
          <w:p w14:paraId="6FB14FBC">
            <w:pPr>
              <w:widowControl/>
              <w:snapToGrid w:val="0"/>
              <w:jc w:val="center"/>
              <w:rPr>
                <w:kern w:val="0"/>
                <w:sz w:val="24"/>
                <w:szCs w:val="21"/>
              </w:rPr>
            </w:pPr>
          </w:p>
        </w:tc>
      </w:tr>
      <w:tr w14:paraId="7E82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A696029">
            <w:pPr>
              <w:widowControl/>
              <w:snapToGrid w:val="0"/>
              <w:jc w:val="center"/>
              <w:rPr>
                <w:kern w:val="0"/>
                <w:sz w:val="24"/>
                <w:szCs w:val="21"/>
              </w:rPr>
            </w:pPr>
          </w:p>
        </w:tc>
        <w:tc>
          <w:tcPr>
            <w:tcW w:w="4630" w:type="dxa"/>
            <w:shd w:val="clear" w:color="auto" w:fill="auto"/>
            <w:vAlign w:val="center"/>
          </w:tcPr>
          <w:p w14:paraId="6F0BD199">
            <w:pPr>
              <w:widowControl/>
              <w:snapToGrid w:val="0"/>
              <w:jc w:val="center"/>
              <w:rPr>
                <w:kern w:val="0"/>
                <w:sz w:val="24"/>
                <w:szCs w:val="21"/>
              </w:rPr>
            </w:pPr>
          </w:p>
        </w:tc>
        <w:tc>
          <w:tcPr>
            <w:tcW w:w="2438" w:type="dxa"/>
            <w:shd w:val="clear" w:color="auto" w:fill="auto"/>
            <w:vAlign w:val="center"/>
          </w:tcPr>
          <w:p w14:paraId="001AC1EF">
            <w:pPr>
              <w:widowControl/>
              <w:snapToGrid w:val="0"/>
              <w:jc w:val="center"/>
              <w:rPr>
                <w:kern w:val="0"/>
                <w:sz w:val="24"/>
                <w:szCs w:val="21"/>
              </w:rPr>
            </w:pPr>
          </w:p>
        </w:tc>
        <w:tc>
          <w:tcPr>
            <w:tcW w:w="1289" w:type="dxa"/>
            <w:shd w:val="clear" w:color="auto" w:fill="auto"/>
            <w:vAlign w:val="center"/>
          </w:tcPr>
          <w:p w14:paraId="3929CC12">
            <w:pPr>
              <w:widowControl/>
              <w:snapToGrid w:val="0"/>
              <w:jc w:val="center"/>
              <w:rPr>
                <w:kern w:val="0"/>
                <w:sz w:val="24"/>
                <w:szCs w:val="21"/>
              </w:rPr>
            </w:pPr>
          </w:p>
        </w:tc>
        <w:tc>
          <w:tcPr>
            <w:tcW w:w="843" w:type="dxa"/>
            <w:shd w:val="clear" w:color="auto" w:fill="auto"/>
            <w:vAlign w:val="center"/>
          </w:tcPr>
          <w:p w14:paraId="37796AFF">
            <w:pPr>
              <w:widowControl/>
              <w:snapToGrid w:val="0"/>
              <w:jc w:val="center"/>
              <w:rPr>
                <w:kern w:val="0"/>
                <w:sz w:val="24"/>
                <w:szCs w:val="21"/>
              </w:rPr>
            </w:pPr>
          </w:p>
        </w:tc>
      </w:tr>
      <w:tr w14:paraId="2D4A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189DE75">
            <w:pPr>
              <w:widowControl/>
              <w:snapToGrid w:val="0"/>
              <w:jc w:val="center"/>
              <w:rPr>
                <w:kern w:val="0"/>
                <w:sz w:val="24"/>
                <w:szCs w:val="21"/>
              </w:rPr>
            </w:pPr>
          </w:p>
        </w:tc>
        <w:tc>
          <w:tcPr>
            <w:tcW w:w="4630" w:type="dxa"/>
            <w:shd w:val="clear" w:color="auto" w:fill="auto"/>
            <w:vAlign w:val="center"/>
          </w:tcPr>
          <w:p w14:paraId="3905945D">
            <w:pPr>
              <w:widowControl/>
              <w:snapToGrid w:val="0"/>
              <w:jc w:val="center"/>
              <w:rPr>
                <w:kern w:val="0"/>
                <w:sz w:val="24"/>
                <w:szCs w:val="21"/>
              </w:rPr>
            </w:pPr>
          </w:p>
        </w:tc>
        <w:tc>
          <w:tcPr>
            <w:tcW w:w="2438" w:type="dxa"/>
            <w:shd w:val="clear" w:color="auto" w:fill="auto"/>
            <w:vAlign w:val="center"/>
          </w:tcPr>
          <w:p w14:paraId="35DD397B">
            <w:pPr>
              <w:widowControl/>
              <w:snapToGrid w:val="0"/>
              <w:jc w:val="center"/>
              <w:rPr>
                <w:kern w:val="0"/>
                <w:sz w:val="24"/>
                <w:szCs w:val="21"/>
              </w:rPr>
            </w:pPr>
          </w:p>
        </w:tc>
        <w:tc>
          <w:tcPr>
            <w:tcW w:w="1289" w:type="dxa"/>
            <w:shd w:val="clear" w:color="auto" w:fill="auto"/>
            <w:vAlign w:val="center"/>
          </w:tcPr>
          <w:p w14:paraId="68E94394">
            <w:pPr>
              <w:widowControl/>
              <w:snapToGrid w:val="0"/>
              <w:jc w:val="center"/>
              <w:rPr>
                <w:kern w:val="0"/>
                <w:sz w:val="24"/>
                <w:szCs w:val="21"/>
              </w:rPr>
            </w:pPr>
          </w:p>
        </w:tc>
        <w:tc>
          <w:tcPr>
            <w:tcW w:w="843" w:type="dxa"/>
            <w:shd w:val="clear" w:color="auto" w:fill="auto"/>
            <w:vAlign w:val="center"/>
          </w:tcPr>
          <w:p w14:paraId="59A57D07">
            <w:pPr>
              <w:widowControl/>
              <w:snapToGrid w:val="0"/>
              <w:jc w:val="center"/>
              <w:rPr>
                <w:kern w:val="0"/>
                <w:sz w:val="24"/>
                <w:szCs w:val="21"/>
              </w:rPr>
            </w:pPr>
          </w:p>
        </w:tc>
      </w:tr>
    </w:tbl>
    <w:p w14:paraId="5BC8CBA2">
      <w:pPr>
        <w:spacing w:line="620" w:lineRule="exact"/>
        <w:rPr>
          <w:sz w:val="24"/>
        </w:rPr>
      </w:pPr>
      <w:r>
        <w:rPr>
          <w:sz w:val="24"/>
        </w:rPr>
        <w:t>注：</w:t>
      </w:r>
    </w:p>
    <w:p w14:paraId="46DC8081">
      <w:pPr>
        <w:spacing w:line="360" w:lineRule="auto"/>
        <w:rPr>
          <w:sz w:val="24"/>
        </w:rPr>
      </w:pPr>
      <w:r>
        <w:rPr>
          <w:sz w:val="24"/>
        </w:rPr>
        <w:t>1. 不如实填写偏离情况的投标文件将视为虚假材料。</w:t>
      </w:r>
    </w:p>
    <w:p w14:paraId="165BC6BE">
      <w:pPr>
        <w:spacing w:line="360" w:lineRule="auto"/>
        <w:rPr>
          <w:sz w:val="24"/>
        </w:rPr>
      </w:pPr>
      <w:r>
        <w:rPr>
          <w:sz w:val="24"/>
        </w:rPr>
        <w:t>2. 招标要求指招标文件中规定的具体要求，投标应答指投标文件的具体内容。</w:t>
      </w:r>
    </w:p>
    <w:p w14:paraId="0DFE5478">
      <w:pPr>
        <w:spacing w:line="360" w:lineRule="auto"/>
        <w:rPr>
          <w:sz w:val="24"/>
        </w:rPr>
      </w:pPr>
      <w:r>
        <w:rPr>
          <w:sz w:val="24"/>
        </w:rPr>
        <w:t>3. 偏离说明指招标要求与投标应答之间的不同之处。</w:t>
      </w:r>
    </w:p>
    <w:p w14:paraId="41BE6E8F">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662B2EB9">
      <w:pPr>
        <w:spacing w:line="360" w:lineRule="auto"/>
        <w:ind w:right="84" w:firstLine="224" w:firstLineChars="100"/>
        <w:rPr>
          <w:sz w:val="24"/>
        </w:rPr>
      </w:pPr>
      <w:r>
        <w:rPr>
          <w:sz w:val="24"/>
        </w:rPr>
        <w:t>投标人名称：</w:t>
      </w:r>
    </w:p>
    <w:p w14:paraId="5759468C">
      <w:pPr>
        <w:spacing w:line="360" w:lineRule="auto"/>
        <w:ind w:right="84" w:firstLine="224" w:firstLineChars="100"/>
        <w:rPr>
          <w:sz w:val="24"/>
        </w:rPr>
      </w:pPr>
      <w:r>
        <w:rPr>
          <w:sz w:val="24"/>
        </w:rPr>
        <w:t>日期</w:t>
      </w:r>
    </w:p>
    <w:p w14:paraId="5B43C829">
      <w:pPr>
        <w:widowControl/>
        <w:jc w:val="left"/>
        <w:rPr>
          <w:b/>
          <w:sz w:val="24"/>
        </w:rPr>
      </w:pPr>
      <w:r>
        <w:rPr>
          <w:rFonts w:hint="eastAsia"/>
          <w:b/>
          <w:sz w:val="24"/>
        </w:rPr>
        <w:t>附件8</w:t>
      </w:r>
    </w:p>
    <w:p w14:paraId="2EC8453C">
      <w:pPr>
        <w:widowControl/>
        <w:jc w:val="left"/>
        <w:rPr>
          <w:sz w:val="24"/>
        </w:rPr>
      </w:pPr>
    </w:p>
    <w:p w14:paraId="65CFB8B9">
      <w:pPr>
        <w:widowControl/>
        <w:jc w:val="center"/>
        <w:rPr>
          <w:b/>
          <w:sz w:val="24"/>
        </w:rPr>
      </w:pPr>
      <w:r>
        <w:rPr>
          <w:rFonts w:hint="eastAsia"/>
          <w:b/>
          <w:sz w:val="24"/>
        </w:rPr>
        <w:t>项目人员及岗位安排</w:t>
      </w:r>
    </w:p>
    <w:p w14:paraId="378838B0">
      <w:pPr>
        <w:widowControl/>
        <w:jc w:val="left"/>
        <w:rPr>
          <w:sz w:val="24"/>
        </w:rPr>
      </w:pPr>
    </w:p>
    <w:p w14:paraId="0DB51C0C">
      <w:pPr>
        <w:spacing w:line="460" w:lineRule="exact"/>
        <w:rPr>
          <w:sz w:val="24"/>
        </w:rPr>
      </w:pPr>
      <w:r>
        <w:rPr>
          <w:sz w:val="24"/>
        </w:rPr>
        <w:t>项目名称：</w:t>
      </w:r>
      <w:r>
        <w:rPr>
          <w:sz w:val="24"/>
          <w:u w:val="single"/>
        </w:rPr>
        <w:t xml:space="preserve">                    </w:t>
      </w:r>
    </w:p>
    <w:p w14:paraId="301AE56A">
      <w:pPr>
        <w:spacing w:line="460" w:lineRule="exact"/>
        <w:rPr>
          <w:sz w:val="24"/>
        </w:rPr>
      </w:pPr>
      <w:r>
        <w:rPr>
          <w:sz w:val="24"/>
        </w:rPr>
        <w:t>项目编号：</w:t>
      </w:r>
      <w:r>
        <w:rPr>
          <w:sz w:val="24"/>
          <w:u w:val="single"/>
        </w:rPr>
        <w:t xml:space="preserve">                    </w:t>
      </w:r>
    </w:p>
    <w:p w14:paraId="36F0BFE9">
      <w:pPr>
        <w:spacing w:line="460" w:lineRule="exact"/>
        <w:rPr>
          <w:sz w:val="24"/>
          <w:u w:val="single"/>
        </w:rPr>
      </w:pPr>
      <w:r>
        <w:rPr>
          <w:sz w:val="24"/>
        </w:rPr>
        <w:t>包号：</w:t>
      </w:r>
      <w:r>
        <w:rPr>
          <w:sz w:val="24"/>
          <w:u w:val="single"/>
        </w:rPr>
        <w:t xml:space="preserve">                        </w:t>
      </w:r>
    </w:p>
    <w:p w14:paraId="0FD50C17">
      <w:pPr>
        <w:widowControl/>
        <w:jc w:val="left"/>
        <w:rPr>
          <w:sz w:val="24"/>
        </w:rPr>
      </w:pPr>
    </w:p>
    <w:p w14:paraId="499258F8">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35DD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5" w:type="pct"/>
            <w:vAlign w:val="center"/>
          </w:tcPr>
          <w:p w14:paraId="12ADF036">
            <w:pPr>
              <w:spacing w:line="360" w:lineRule="auto"/>
              <w:jc w:val="center"/>
              <w:rPr>
                <w:b/>
                <w:szCs w:val="21"/>
              </w:rPr>
            </w:pPr>
            <w:r>
              <w:rPr>
                <w:b/>
                <w:szCs w:val="21"/>
              </w:rPr>
              <w:t>序号</w:t>
            </w:r>
          </w:p>
        </w:tc>
        <w:tc>
          <w:tcPr>
            <w:tcW w:w="682" w:type="pct"/>
            <w:vAlign w:val="center"/>
          </w:tcPr>
          <w:p w14:paraId="12FE72D4">
            <w:pPr>
              <w:spacing w:line="360" w:lineRule="auto"/>
              <w:jc w:val="center"/>
              <w:rPr>
                <w:b/>
                <w:szCs w:val="21"/>
              </w:rPr>
            </w:pPr>
            <w:r>
              <w:rPr>
                <w:b/>
                <w:szCs w:val="21"/>
              </w:rPr>
              <w:t>岗位名称</w:t>
            </w:r>
          </w:p>
        </w:tc>
        <w:tc>
          <w:tcPr>
            <w:tcW w:w="682" w:type="pct"/>
            <w:vAlign w:val="center"/>
          </w:tcPr>
          <w:p w14:paraId="3CB10CDA">
            <w:pPr>
              <w:spacing w:line="360" w:lineRule="auto"/>
              <w:jc w:val="center"/>
              <w:rPr>
                <w:b/>
                <w:szCs w:val="21"/>
              </w:rPr>
            </w:pPr>
            <w:r>
              <w:rPr>
                <w:rFonts w:hint="eastAsia"/>
                <w:b/>
                <w:szCs w:val="21"/>
              </w:rPr>
              <w:t>投入</w:t>
            </w:r>
            <w:r>
              <w:rPr>
                <w:b/>
                <w:szCs w:val="21"/>
              </w:rPr>
              <w:t>人数</w:t>
            </w:r>
          </w:p>
        </w:tc>
        <w:tc>
          <w:tcPr>
            <w:tcW w:w="1113" w:type="pct"/>
            <w:vAlign w:val="center"/>
          </w:tcPr>
          <w:p w14:paraId="4FE0A984">
            <w:pPr>
              <w:spacing w:line="360" w:lineRule="auto"/>
              <w:jc w:val="center"/>
              <w:rPr>
                <w:b/>
                <w:szCs w:val="21"/>
              </w:rPr>
            </w:pPr>
            <w:r>
              <w:rPr>
                <w:rFonts w:hint="eastAsia"/>
                <w:b/>
                <w:szCs w:val="21"/>
              </w:rPr>
              <w:t>人员情况简介</w:t>
            </w:r>
          </w:p>
        </w:tc>
        <w:tc>
          <w:tcPr>
            <w:tcW w:w="652" w:type="pct"/>
            <w:vAlign w:val="center"/>
          </w:tcPr>
          <w:p w14:paraId="079C73EB">
            <w:pPr>
              <w:spacing w:line="360" w:lineRule="auto"/>
              <w:jc w:val="center"/>
              <w:rPr>
                <w:b/>
                <w:szCs w:val="21"/>
              </w:rPr>
            </w:pPr>
            <w:r>
              <w:rPr>
                <w:rFonts w:hint="eastAsia"/>
                <w:b/>
                <w:szCs w:val="21"/>
              </w:rPr>
              <w:t>是否退休</w:t>
            </w:r>
          </w:p>
        </w:tc>
        <w:tc>
          <w:tcPr>
            <w:tcW w:w="723" w:type="pct"/>
            <w:vAlign w:val="center"/>
          </w:tcPr>
          <w:p w14:paraId="3872D350">
            <w:pPr>
              <w:spacing w:line="360" w:lineRule="auto"/>
              <w:jc w:val="center"/>
              <w:rPr>
                <w:b/>
                <w:szCs w:val="21"/>
              </w:rPr>
            </w:pPr>
            <w:r>
              <w:rPr>
                <w:b/>
                <w:szCs w:val="21"/>
              </w:rPr>
              <w:t>工作时间</w:t>
            </w:r>
          </w:p>
        </w:tc>
        <w:tc>
          <w:tcPr>
            <w:tcW w:w="723" w:type="pct"/>
            <w:vAlign w:val="center"/>
          </w:tcPr>
          <w:p w14:paraId="5D2FFDF8">
            <w:pPr>
              <w:spacing w:line="360" w:lineRule="auto"/>
              <w:jc w:val="center"/>
              <w:rPr>
                <w:b/>
                <w:szCs w:val="21"/>
              </w:rPr>
            </w:pPr>
            <w:r>
              <w:rPr>
                <w:rFonts w:hint="eastAsia"/>
                <w:b/>
                <w:szCs w:val="21"/>
              </w:rPr>
              <w:t>备注</w:t>
            </w:r>
          </w:p>
        </w:tc>
      </w:tr>
      <w:tr w14:paraId="7462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ED90F10">
            <w:pPr>
              <w:spacing w:line="360" w:lineRule="auto"/>
              <w:jc w:val="center"/>
              <w:rPr>
                <w:szCs w:val="21"/>
              </w:rPr>
            </w:pPr>
          </w:p>
        </w:tc>
        <w:tc>
          <w:tcPr>
            <w:tcW w:w="682" w:type="pct"/>
            <w:vAlign w:val="center"/>
          </w:tcPr>
          <w:p w14:paraId="39859052">
            <w:pPr>
              <w:spacing w:line="360" w:lineRule="auto"/>
              <w:jc w:val="center"/>
              <w:rPr>
                <w:szCs w:val="21"/>
              </w:rPr>
            </w:pPr>
          </w:p>
        </w:tc>
        <w:tc>
          <w:tcPr>
            <w:tcW w:w="682" w:type="pct"/>
            <w:vAlign w:val="center"/>
          </w:tcPr>
          <w:p w14:paraId="0F27BC46">
            <w:pPr>
              <w:spacing w:line="360" w:lineRule="auto"/>
              <w:jc w:val="center"/>
              <w:rPr>
                <w:szCs w:val="21"/>
              </w:rPr>
            </w:pPr>
          </w:p>
        </w:tc>
        <w:tc>
          <w:tcPr>
            <w:tcW w:w="1113" w:type="pct"/>
            <w:vAlign w:val="center"/>
          </w:tcPr>
          <w:p w14:paraId="4B9CF231">
            <w:pPr>
              <w:spacing w:line="360" w:lineRule="auto"/>
              <w:jc w:val="center"/>
              <w:rPr>
                <w:szCs w:val="21"/>
              </w:rPr>
            </w:pPr>
          </w:p>
        </w:tc>
        <w:tc>
          <w:tcPr>
            <w:tcW w:w="652" w:type="pct"/>
            <w:vAlign w:val="center"/>
          </w:tcPr>
          <w:p w14:paraId="798C2D4A">
            <w:pPr>
              <w:spacing w:line="360" w:lineRule="auto"/>
              <w:jc w:val="center"/>
              <w:rPr>
                <w:szCs w:val="21"/>
              </w:rPr>
            </w:pPr>
          </w:p>
        </w:tc>
        <w:tc>
          <w:tcPr>
            <w:tcW w:w="723" w:type="pct"/>
            <w:vAlign w:val="center"/>
          </w:tcPr>
          <w:p w14:paraId="3447D4B9">
            <w:pPr>
              <w:spacing w:line="360" w:lineRule="auto"/>
              <w:jc w:val="center"/>
              <w:rPr>
                <w:szCs w:val="21"/>
              </w:rPr>
            </w:pPr>
          </w:p>
        </w:tc>
        <w:tc>
          <w:tcPr>
            <w:tcW w:w="723" w:type="pct"/>
          </w:tcPr>
          <w:p w14:paraId="162393C5">
            <w:pPr>
              <w:spacing w:line="360" w:lineRule="auto"/>
              <w:jc w:val="center"/>
              <w:rPr>
                <w:szCs w:val="21"/>
              </w:rPr>
            </w:pPr>
          </w:p>
        </w:tc>
      </w:tr>
      <w:tr w14:paraId="03AE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148C407A">
            <w:pPr>
              <w:spacing w:line="360" w:lineRule="auto"/>
              <w:jc w:val="center"/>
              <w:rPr>
                <w:szCs w:val="21"/>
              </w:rPr>
            </w:pPr>
          </w:p>
        </w:tc>
        <w:tc>
          <w:tcPr>
            <w:tcW w:w="682" w:type="pct"/>
            <w:vAlign w:val="center"/>
          </w:tcPr>
          <w:p w14:paraId="5E201DB2">
            <w:pPr>
              <w:spacing w:line="360" w:lineRule="auto"/>
              <w:jc w:val="center"/>
              <w:rPr>
                <w:szCs w:val="21"/>
              </w:rPr>
            </w:pPr>
          </w:p>
        </w:tc>
        <w:tc>
          <w:tcPr>
            <w:tcW w:w="682" w:type="pct"/>
            <w:vAlign w:val="center"/>
          </w:tcPr>
          <w:p w14:paraId="707D6836">
            <w:pPr>
              <w:spacing w:line="360" w:lineRule="auto"/>
              <w:jc w:val="center"/>
              <w:rPr>
                <w:szCs w:val="21"/>
              </w:rPr>
            </w:pPr>
          </w:p>
        </w:tc>
        <w:tc>
          <w:tcPr>
            <w:tcW w:w="1113" w:type="pct"/>
            <w:vAlign w:val="center"/>
          </w:tcPr>
          <w:p w14:paraId="271095EA">
            <w:pPr>
              <w:spacing w:line="360" w:lineRule="auto"/>
              <w:jc w:val="center"/>
              <w:rPr>
                <w:szCs w:val="21"/>
              </w:rPr>
            </w:pPr>
          </w:p>
        </w:tc>
        <w:tc>
          <w:tcPr>
            <w:tcW w:w="652" w:type="pct"/>
            <w:vAlign w:val="center"/>
          </w:tcPr>
          <w:p w14:paraId="2D42C808">
            <w:pPr>
              <w:spacing w:line="360" w:lineRule="auto"/>
              <w:jc w:val="center"/>
              <w:rPr>
                <w:szCs w:val="21"/>
              </w:rPr>
            </w:pPr>
          </w:p>
        </w:tc>
        <w:tc>
          <w:tcPr>
            <w:tcW w:w="723" w:type="pct"/>
            <w:vAlign w:val="center"/>
          </w:tcPr>
          <w:p w14:paraId="1A4FD212">
            <w:pPr>
              <w:spacing w:line="360" w:lineRule="auto"/>
              <w:jc w:val="center"/>
              <w:rPr>
                <w:szCs w:val="21"/>
              </w:rPr>
            </w:pPr>
          </w:p>
        </w:tc>
        <w:tc>
          <w:tcPr>
            <w:tcW w:w="723" w:type="pct"/>
          </w:tcPr>
          <w:p w14:paraId="252AD58D">
            <w:pPr>
              <w:spacing w:line="360" w:lineRule="auto"/>
              <w:jc w:val="center"/>
              <w:rPr>
                <w:szCs w:val="21"/>
              </w:rPr>
            </w:pPr>
          </w:p>
        </w:tc>
      </w:tr>
      <w:tr w14:paraId="4F3E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5" w:type="pct"/>
            <w:vAlign w:val="center"/>
          </w:tcPr>
          <w:p w14:paraId="2124ECD2">
            <w:pPr>
              <w:spacing w:line="360" w:lineRule="auto"/>
              <w:jc w:val="center"/>
              <w:rPr>
                <w:szCs w:val="21"/>
              </w:rPr>
            </w:pPr>
          </w:p>
        </w:tc>
        <w:tc>
          <w:tcPr>
            <w:tcW w:w="682" w:type="pct"/>
            <w:vAlign w:val="center"/>
          </w:tcPr>
          <w:p w14:paraId="6BC50A74">
            <w:pPr>
              <w:spacing w:line="360" w:lineRule="auto"/>
              <w:jc w:val="center"/>
              <w:rPr>
                <w:szCs w:val="21"/>
              </w:rPr>
            </w:pPr>
          </w:p>
        </w:tc>
        <w:tc>
          <w:tcPr>
            <w:tcW w:w="682" w:type="pct"/>
            <w:vAlign w:val="center"/>
          </w:tcPr>
          <w:p w14:paraId="41ED1598">
            <w:pPr>
              <w:spacing w:line="360" w:lineRule="auto"/>
              <w:jc w:val="center"/>
              <w:rPr>
                <w:szCs w:val="21"/>
              </w:rPr>
            </w:pPr>
          </w:p>
        </w:tc>
        <w:tc>
          <w:tcPr>
            <w:tcW w:w="1113" w:type="pct"/>
            <w:vAlign w:val="center"/>
          </w:tcPr>
          <w:p w14:paraId="65EF531C">
            <w:pPr>
              <w:spacing w:line="360" w:lineRule="auto"/>
              <w:jc w:val="center"/>
              <w:rPr>
                <w:szCs w:val="21"/>
              </w:rPr>
            </w:pPr>
          </w:p>
        </w:tc>
        <w:tc>
          <w:tcPr>
            <w:tcW w:w="652" w:type="pct"/>
            <w:vAlign w:val="center"/>
          </w:tcPr>
          <w:p w14:paraId="3117F05A">
            <w:pPr>
              <w:spacing w:line="360" w:lineRule="auto"/>
              <w:jc w:val="center"/>
              <w:rPr>
                <w:szCs w:val="21"/>
              </w:rPr>
            </w:pPr>
          </w:p>
        </w:tc>
        <w:tc>
          <w:tcPr>
            <w:tcW w:w="723" w:type="pct"/>
            <w:vAlign w:val="center"/>
          </w:tcPr>
          <w:p w14:paraId="3BF92416">
            <w:pPr>
              <w:spacing w:line="360" w:lineRule="auto"/>
              <w:jc w:val="center"/>
              <w:rPr>
                <w:szCs w:val="21"/>
              </w:rPr>
            </w:pPr>
          </w:p>
        </w:tc>
        <w:tc>
          <w:tcPr>
            <w:tcW w:w="723" w:type="pct"/>
          </w:tcPr>
          <w:p w14:paraId="1514E919">
            <w:pPr>
              <w:spacing w:line="360" w:lineRule="auto"/>
              <w:jc w:val="center"/>
              <w:rPr>
                <w:szCs w:val="21"/>
              </w:rPr>
            </w:pPr>
          </w:p>
        </w:tc>
      </w:tr>
      <w:tr w14:paraId="0310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6EB5E4C">
            <w:pPr>
              <w:spacing w:line="360" w:lineRule="auto"/>
              <w:jc w:val="center"/>
              <w:rPr>
                <w:szCs w:val="21"/>
              </w:rPr>
            </w:pPr>
          </w:p>
        </w:tc>
        <w:tc>
          <w:tcPr>
            <w:tcW w:w="682" w:type="pct"/>
            <w:vAlign w:val="center"/>
          </w:tcPr>
          <w:p w14:paraId="6EAF85FF">
            <w:pPr>
              <w:spacing w:line="360" w:lineRule="auto"/>
              <w:jc w:val="center"/>
              <w:rPr>
                <w:szCs w:val="21"/>
              </w:rPr>
            </w:pPr>
          </w:p>
        </w:tc>
        <w:tc>
          <w:tcPr>
            <w:tcW w:w="682" w:type="pct"/>
            <w:vAlign w:val="center"/>
          </w:tcPr>
          <w:p w14:paraId="5F056A91">
            <w:pPr>
              <w:spacing w:line="360" w:lineRule="auto"/>
              <w:jc w:val="center"/>
              <w:rPr>
                <w:szCs w:val="21"/>
              </w:rPr>
            </w:pPr>
          </w:p>
        </w:tc>
        <w:tc>
          <w:tcPr>
            <w:tcW w:w="1113" w:type="pct"/>
            <w:vAlign w:val="center"/>
          </w:tcPr>
          <w:p w14:paraId="4F100829">
            <w:pPr>
              <w:spacing w:line="360" w:lineRule="auto"/>
              <w:jc w:val="center"/>
              <w:rPr>
                <w:szCs w:val="21"/>
              </w:rPr>
            </w:pPr>
          </w:p>
        </w:tc>
        <w:tc>
          <w:tcPr>
            <w:tcW w:w="652" w:type="pct"/>
            <w:vAlign w:val="center"/>
          </w:tcPr>
          <w:p w14:paraId="4E516808">
            <w:pPr>
              <w:spacing w:line="360" w:lineRule="auto"/>
              <w:jc w:val="center"/>
              <w:rPr>
                <w:szCs w:val="21"/>
              </w:rPr>
            </w:pPr>
          </w:p>
        </w:tc>
        <w:tc>
          <w:tcPr>
            <w:tcW w:w="723" w:type="pct"/>
            <w:vAlign w:val="center"/>
          </w:tcPr>
          <w:p w14:paraId="10EA991B">
            <w:pPr>
              <w:spacing w:line="360" w:lineRule="auto"/>
              <w:jc w:val="center"/>
              <w:rPr>
                <w:szCs w:val="21"/>
              </w:rPr>
            </w:pPr>
          </w:p>
        </w:tc>
        <w:tc>
          <w:tcPr>
            <w:tcW w:w="723" w:type="pct"/>
          </w:tcPr>
          <w:p w14:paraId="16EB00EA">
            <w:pPr>
              <w:spacing w:line="360" w:lineRule="auto"/>
              <w:jc w:val="center"/>
              <w:rPr>
                <w:szCs w:val="21"/>
              </w:rPr>
            </w:pPr>
          </w:p>
        </w:tc>
      </w:tr>
      <w:tr w14:paraId="191D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A60AB61">
            <w:pPr>
              <w:spacing w:line="360" w:lineRule="auto"/>
              <w:jc w:val="center"/>
              <w:rPr>
                <w:szCs w:val="21"/>
              </w:rPr>
            </w:pPr>
          </w:p>
        </w:tc>
        <w:tc>
          <w:tcPr>
            <w:tcW w:w="682" w:type="pct"/>
            <w:vAlign w:val="center"/>
          </w:tcPr>
          <w:p w14:paraId="117250DD">
            <w:pPr>
              <w:spacing w:line="360" w:lineRule="auto"/>
              <w:jc w:val="center"/>
              <w:rPr>
                <w:szCs w:val="21"/>
              </w:rPr>
            </w:pPr>
          </w:p>
        </w:tc>
        <w:tc>
          <w:tcPr>
            <w:tcW w:w="682" w:type="pct"/>
            <w:vAlign w:val="center"/>
          </w:tcPr>
          <w:p w14:paraId="4D8BEE6A">
            <w:pPr>
              <w:spacing w:line="360" w:lineRule="auto"/>
              <w:jc w:val="center"/>
              <w:rPr>
                <w:szCs w:val="21"/>
              </w:rPr>
            </w:pPr>
          </w:p>
        </w:tc>
        <w:tc>
          <w:tcPr>
            <w:tcW w:w="1113" w:type="pct"/>
            <w:vAlign w:val="center"/>
          </w:tcPr>
          <w:p w14:paraId="105786E2">
            <w:pPr>
              <w:spacing w:line="360" w:lineRule="auto"/>
              <w:jc w:val="center"/>
              <w:rPr>
                <w:szCs w:val="21"/>
              </w:rPr>
            </w:pPr>
          </w:p>
        </w:tc>
        <w:tc>
          <w:tcPr>
            <w:tcW w:w="652" w:type="pct"/>
            <w:vAlign w:val="center"/>
          </w:tcPr>
          <w:p w14:paraId="25B7DF00">
            <w:pPr>
              <w:spacing w:line="360" w:lineRule="auto"/>
              <w:jc w:val="center"/>
              <w:rPr>
                <w:szCs w:val="21"/>
              </w:rPr>
            </w:pPr>
          </w:p>
        </w:tc>
        <w:tc>
          <w:tcPr>
            <w:tcW w:w="723" w:type="pct"/>
            <w:vAlign w:val="center"/>
          </w:tcPr>
          <w:p w14:paraId="0F225A94">
            <w:pPr>
              <w:spacing w:line="360" w:lineRule="auto"/>
              <w:jc w:val="center"/>
              <w:rPr>
                <w:szCs w:val="21"/>
              </w:rPr>
            </w:pPr>
          </w:p>
        </w:tc>
        <w:tc>
          <w:tcPr>
            <w:tcW w:w="723" w:type="pct"/>
          </w:tcPr>
          <w:p w14:paraId="26C163A9">
            <w:pPr>
              <w:spacing w:line="360" w:lineRule="auto"/>
              <w:jc w:val="center"/>
              <w:rPr>
                <w:szCs w:val="21"/>
              </w:rPr>
            </w:pPr>
          </w:p>
        </w:tc>
      </w:tr>
      <w:tr w14:paraId="4C4E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E742205">
            <w:pPr>
              <w:spacing w:line="360" w:lineRule="auto"/>
              <w:jc w:val="center"/>
              <w:rPr>
                <w:szCs w:val="21"/>
              </w:rPr>
            </w:pPr>
          </w:p>
        </w:tc>
        <w:tc>
          <w:tcPr>
            <w:tcW w:w="682" w:type="pct"/>
            <w:vAlign w:val="center"/>
          </w:tcPr>
          <w:p w14:paraId="3EB8ED83">
            <w:pPr>
              <w:spacing w:line="360" w:lineRule="auto"/>
              <w:jc w:val="center"/>
              <w:rPr>
                <w:szCs w:val="21"/>
              </w:rPr>
            </w:pPr>
          </w:p>
        </w:tc>
        <w:tc>
          <w:tcPr>
            <w:tcW w:w="682" w:type="pct"/>
            <w:vAlign w:val="center"/>
          </w:tcPr>
          <w:p w14:paraId="321F426E">
            <w:pPr>
              <w:spacing w:line="360" w:lineRule="auto"/>
              <w:jc w:val="center"/>
              <w:rPr>
                <w:szCs w:val="21"/>
              </w:rPr>
            </w:pPr>
          </w:p>
        </w:tc>
        <w:tc>
          <w:tcPr>
            <w:tcW w:w="1113" w:type="pct"/>
            <w:vAlign w:val="center"/>
          </w:tcPr>
          <w:p w14:paraId="4C010EE3">
            <w:pPr>
              <w:spacing w:line="360" w:lineRule="auto"/>
              <w:jc w:val="center"/>
              <w:rPr>
                <w:szCs w:val="21"/>
              </w:rPr>
            </w:pPr>
          </w:p>
        </w:tc>
        <w:tc>
          <w:tcPr>
            <w:tcW w:w="652" w:type="pct"/>
            <w:vAlign w:val="center"/>
          </w:tcPr>
          <w:p w14:paraId="08DE3263">
            <w:pPr>
              <w:spacing w:line="360" w:lineRule="auto"/>
              <w:jc w:val="center"/>
              <w:rPr>
                <w:szCs w:val="21"/>
              </w:rPr>
            </w:pPr>
          </w:p>
        </w:tc>
        <w:tc>
          <w:tcPr>
            <w:tcW w:w="723" w:type="pct"/>
            <w:vAlign w:val="center"/>
          </w:tcPr>
          <w:p w14:paraId="2D36E31B">
            <w:pPr>
              <w:spacing w:line="360" w:lineRule="auto"/>
              <w:jc w:val="center"/>
              <w:rPr>
                <w:szCs w:val="21"/>
              </w:rPr>
            </w:pPr>
          </w:p>
        </w:tc>
        <w:tc>
          <w:tcPr>
            <w:tcW w:w="723" w:type="pct"/>
          </w:tcPr>
          <w:p w14:paraId="4358BBF6">
            <w:pPr>
              <w:spacing w:line="360" w:lineRule="auto"/>
              <w:jc w:val="center"/>
              <w:rPr>
                <w:szCs w:val="21"/>
              </w:rPr>
            </w:pPr>
          </w:p>
        </w:tc>
      </w:tr>
      <w:tr w14:paraId="7F42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385D01BB">
            <w:pPr>
              <w:spacing w:line="360" w:lineRule="auto"/>
              <w:jc w:val="center"/>
              <w:rPr>
                <w:szCs w:val="21"/>
              </w:rPr>
            </w:pPr>
            <w:r>
              <w:rPr>
                <w:rFonts w:hint="eastAsia"/>
                <w:szCs w:val="21"/>
              </w:rPr>
              <w:t>合计人数</w:t>
            </w:r>
          </w:p>
        </w:tc>
        <w:tc>
          <w:tcPr>
            <w:tcW w:w="3892" w:type="pct"/>
            <w:gridSpan w:val="5"/>
            <w:vAlign w:val="center"/>
          </w:tcPr>
          <w:p w14:paraId="55A4011F">
            <w:pPr>
              <w:spacing w:line="360" w:lineRule="auto"/>
              <w:jc w:val="center"/>
              <w:rPr>
                <w:szCs w:val="21"/>
              </w:rPr>
            </w:pPr>
          </w:p>
        </w:tc>
      </w:tr>
    </w:tbl>
    <w:p w14:paraId="7A148A2F">
      <w:pPr>
        <w:widowControl/>
        <w:ind w:firstLine="448" w:firstLineChars="200"/>
        <w:jc w:val="left"/>
        <w:rPr>
          <w:sz w:val="24"/>
        </w:rPr>
      </w:pPr>
      <w:r>
        <w:rPr>
          <w:rFonts w:hint="eastAsia"/>
          <w:sz w:val="24"/>
        </w:rPr>
        <w:t>我公司承诺上述人员身体健康，一旦我公司获得中标，承诺上述人员投入本项目服务，非经采购人同意，不随意更换人员。</w:t>
      </w:r>
    </w:p>
    <w:p w14:paraId="28C4CF22">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26647DAD">
      <w:pPr>
        <w:widowControl/>
        <w:jc w:val="left"/>
        <w:rPr>
          <w:sz w:val="24"/>
        </w:rPr>
      </w:pPr>
    </w:p>
    <w:p w14:paraId="725E7A24">
      <w:pPr>
        <w:widowControl/>
        <w:jc w:val="left"/>
        <w:rPr>
          <w:sz w:val="24"/>
        </w:rPr>
      </w:pPr>
    </w:p>
    <w:p w14:paraId="74532B4D">
      <w:pPr>
        <w:widowControl/>
        <w:jc w:val="left"/>
        <w:rPr>
          <w:sz w:val="24"/>
        </w:rPr>
      </w:pPr>
    </w:p>
    <w:p w14:paraId="381AD590">
      <w:pPr>
        <w:widowControl/>
        <w:jc w:val="left"/>
        <w:rPr>
          <w:sz w:val="24"/>
        </w:rPr>
      </w:pPr>
    </w:p>
    <w:p w14:paraId="467457CF">
      <w:pPr>
        <w:spacing w:line="360" w:lineRule="auto"/>
        <w:ind w:right="84" w:firstLine="224" w:firstLineChars="100"/>
        <w:rPr>
          <w:sz w:val="24"/>
        </w:rPr>
      </w:pPr>
      <w:r>
        <w:rPr>
          <w:sz w:val="24"/>
        </w:rPr>
        <w:t>投标人名称：</w:t>
      </w:r>
    </w:p>
    <w:p w14:paraId="3F4F3AFD">
      <w:pPr>
        <w:spacing w:line="360" w:lineRule="auto"/>
        <w:ind w:right="84" w:firstLine="224" w:firstLineChars="100"/>
        <w:rPr>
          <w:sz w:val="24"/>
        </w:rPr>
      </w:pPr>
    </w:p>
    <w:p w14:paraId="037B2621">
      <w:pPr>
        <w:spacing w:line="360" w:lineRule="auto"/>
        <w:ind w:right="84" w:firstLine="224" w:firstLineChars="100"/>
        <w:rPr>
          <w:sz w:val="24"/>
        </w:rPr>
      </w:pPr>
      <w:r>
        <w:rPr>
          <w:sz w:val="24"/>
        </w:rPr>
        <w:t>日期</w:t>
      </w:r>
    </w:p>
    <w:p w14:paraId="1B05543F">
      <w:pPr>
        <w:widowControl/>
        <w:jc w:val="left"/>
        <w:rPr>
          <w:sz w:val="24"/>
        </w:rPr>
      </w:pPr>
    </w:p>
    <w:p w14:paraId="4EB5F6FF">
      <w:pPr>
        <w:spacing w:line="360" w:lineRule="auto"/>
        <w:ind w:right="84" w:firstLine="224" w:firstLineChars="100"/>
        <w:rPr>
          <w:position w:val="-40"/>
          <w:sz w:val="24"/>
        </w:rPr>
      </w:pPr>
      <w:r>
        <w:rPr>
          <w:b/>
          <w:sz w:val="24"/>
        </w:rPr>
        <w:br w:type="page"/>
      </w:r>
    </w:p>
    <w:p w14:paraId="26C713DD">
      <w:pPr>
        <w:spacing w:line="360" w:lineRule="auto"/>
        <w:rPr>
          <w:b/>
          <w:sz w:val="24"/>
        </w:rPr>
      </w:pPr>
      <w:r>
        <w:rPr>
          <w:b/>
          <w:sz w:val="24"/>
        </w:rPr>
        <w:t>附件</w:t>
      </w:r>
      <w:r>
        <w:rPr>
          <w:rFonts w:hint="eastAsia"/>
          <w:b/>
          <w:sz w:val="24"/>
        </w:rPr>
        <w:t>9</w:t>
      </w:r>
    </w:p>
    <w:p w14:paraId="007B5514">
      <w:pPr>
        <w:autoSpaceDN w:val="0"/>
        <w:spacing w:line="360" w:lineRule="auto"/>
        <w:jc w:val="center"/>
        <w:rPr>
          <w:b/>
          <w:bCs/>
          <w:sz w:val="24"/>
        </w:rPr>
      </w:pPr>
      <w:r>
        <w:rPr>
          <w:b/>
          <w:sz w:val="24"/>
        </w:rPr>
        <w:t>主要相关项目业绩一览表</w:t>
      </w:r>
    </w:p>
    <w:p w14:paraId="1B5DF6B4">
      <w:pPr>
        <w:spacing w:line="460" w:lineRule="exact"/>
        <w:ind w:left="192"/>
        <w:rPr>
          <w:sz w:val="24"/>
        </w:rPr>
      </w:pPr>
    </w:p>
    <w:p w14:paraId="52690B94">
      <w:pPr>
        <w:spacing w:line="460" w:lineRule="exact"/>
        <w:rPr>
          <w:sz w:val="24"/>
        </w:rPr>
      </w:pPr>
      <w:r>
        <w:rPr>
          <w:sz w:val="24"/>
        </w:rPr>
        <w:t>项目名称：</w:t>
      </w:r>
      <w:r>
        <w:rPr>
          <w:sz w:val="24"/>
          <w:u w:val="single"/>
        </w:rPr>
        <w:t xml:space="preserve">                    </w:t>
      </w:r>
    </w:p>
    <w:p w14:paraId="37596C51">
      <w:pPr>
        <w:spacing w:line="460" w:lineRule="exact"/>
        <w:rPr>
          <w:sz w:val="24"/>
        </w:rPr>
      </w:pPr>
      <w:r>
        <w:rPr>
          <w:sz w:val="24"/>
        </w:rPr>
        <w:t>项目编号：</w:t>
      </w:r>
      <w:r>
        <w:rPr>
          <w:sz w:val="24"/>
          <w:u w:val="single"/>
        </w:rPr>
        <w:t xml:space="preserve">                    </w:t>
      </w:r>
    </w:p>
    <w:p w14:paraId="6D48D11F">
      <w:pPr>
        <w:spacing w:line="460" w:lineRule="exact"/>
        <w:rPr>
          <w:sz w:val="24"/>
          <w:u w:val="single"/>
        </w:rPr>
      </w:pPr>
      <w:r>
        <w:rPr>
          <w:sz w:val="24"/>
        </w:rPr>
        <w:t>包号：</w:t>
      </w:r>
      <w:r>
        <w:rPr>
          <w:sz w:val="24"/>
          <w:u w:val="single"/>
        </w:rPr>
        <w:t xml:space="preserve">                        </w:t>
      </w:r>
    </w:p>
    <w:p w14:paraId="20FD354F">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3424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EF9D107">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1474E53">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77520474">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3B9EE3B6">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05DD9328">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1EFB4C96">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4A38A4DB">
            <w:pPr>
              <w:snapToGrid w:val="0"/>
              <w:jc w:val="center"/>
              <w:rPr>
                <w:sz w:val="24"/>
              </w:rPr>
            </w:pPr>
            <w:r>
              <w:rPr>
                <w:sz w:val="24"/>
              </w:rPr>
              <w:t>合同金额</w:t>
            </w:r>
          </w:p>
        </w:tc>
      </w:tr>
      <w:tr w14:paraId="5C5C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AE86AC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060A2B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4053C5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0F5B2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25F1E8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DB495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25E520C">
            <w:pPr>
              <w:snapToGrid w:val="0"/>
              <w:jc w:val="center"/>
              <w:rPr>
                <w:sz w:val="24"/>
              </w:rPr>
            </w:pPr>
          </w:p>
        </w:tc>
      </w:tr>
      <w:tr w14:paraId="097D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407B02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4936CD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022C9D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3E5374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C64D5A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0224FD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17BAF70">
            <w:pPr>
              <w:snapToGrid w:val="0"/>
              <w:jc w:val="center"/>
              <w:rPr>
                <w:sz w:val="24"/>
              </w:rPr>
            </w:pPr>
          </w:p>
        </w:tc>
      </w:tr>
      <w:tr w14:paraId="4174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F6CD1B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789DC4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5C8A51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7D7915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715A82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08FDEE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371D94">
            <w:pPr>
              <w:snapToGrid w:val="0"/>
              <w:jc w:val="center"/>
              <w:rPr>
                <w:sz w:val="24"/>
              </w:rPr>
            </w:pPr>
          </w:p>
        </w:tc>
      </w:tr>
      <w:tr w14:paraId="5224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B39668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558D67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2CEDE2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198E84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303D97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06ED31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D65AE37">
            <w:pPr>
              <w:snapToGrid w:val="0"/>
              <w:jc w:val="center"/>
              <w:rPr>
                <w:sz w:val="24"/>
              </w:rPr>
            </w:pPr>
          </w:p>
        </w:tc>
      </w:tr>
      <w:tr w14:paraId="7890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A26D83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59864E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5DFEBE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C8C728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83B89F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5EA6CE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F821D20">
            <w:pPr>
              <w:snapToGrid w:val="0"/>
              <w:jc w:val="center"/>
              <w:rPr>
                <w:sz w:val="24"/>
              </w:rPr>
            </w:pPr>
          </w:p>
        </w:tc>
      </w:tr>
      <w:tr w14:paraId="1D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929F4F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C65208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325600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382FEB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07C7C6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23A8AA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D4615AA">
            <w:pPr>
              <w:snapToGrid w:val="0"/>
              <w:jc w:val="center"/>
              <w:rPr>
                <w:sz w:val="24"/>
              </w:rPr>
            </w:pPr>
          </w:p>
        </w:tc>
      </w:tr>
      <w:tr w14:paraId="2C4A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31C5D1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36AAAA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3EBA51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2D582F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6B684D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18355F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58DB121">
            <w:pPr>
              <w:snapToGrid w:val="0"/>
              <w:jc w:val="center"/>
              <w:rPr>
                <w:sz w:val="24"/>
              </w:rPr>
            </w:pPr>
          </w:p>
        </w:tc>
      </w:tr>
      <w:tr w14:paraId="7458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2771B3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E396CF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1228B8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5029B8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D510FE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BED799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9B66AFF">
            <w:pPr>
              <w:snapToGrid w:val="0"/>
              <w:jc w:val="center"/>
              <w:rPr>
                <w:sz w:val="24"/>
              </w:rPr>
            </w:pPr>
          </w:p>
        </w:tc>
      </w:tr>
      <w:tr w14:paraId="01E4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4624CA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4D11CF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B1B273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ED126A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2254AA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B2DED3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B85FE96">
            <w:pPr>
              <w:snapToGrid w:val="0"/>
              <w:jc w:val="center"/>
              <w:rPr>
                <w:sz w:val="24"/>
              </w:rPr>
            </w:pPr>
          </w:p>
        </w:tc>
      </w:tr>
      <w:tr w14:paraId="762B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B43919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3B63E4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C5C26A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C75065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81D633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E0BD48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4B19D74">
            <w:pPr>
              <w:snapToGrid w:val="0"/>
              <w:jc w:val="center"/>
              <w:rPr>
                <w:sz w:val="24"/>
              </w:rPr>
            </w:pPr>
          </w:p>
        </w:tc>
      </w:tr>
      <w:tr w14:paraId="7C57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99011D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F69FF3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9B4113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D901F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C7C56E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91FC78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38632CB">
            <w:pPr>
              <w:snapToGrid w:val="0"/>
              <w:jc w:val="center"/>
              <w:rPr>
                <w:sz w:val="24"/>
              </w:rPr>
            </w:pPr>
          </w:p>
        </w:tc>
      </w:tr>
    </w:tbl>
    <w:p w14:paraId="030758BB">
      <w:pPr>
        <w:spacing w:line="560" w:lineRule="exact"/>
        <w:rPr>
          <w:sz w:val="24"/>
        </w:rPr>
      </w:pPr>
      <w:r>
        <w:rPr>
          <w:sz w:val="24"/>
        </w:rPr>
        <w:t>备注：若招标文件第二部分评分因素及评标标准中要求提供业绩的，投标人所列业绩应按其要求将证明材料按顺序附后。</w:t>
      </w:r>
    </w:p>
    <w:p w14:paraId="33153057">
      <w:pPr>
        <w:spacing w:line="460" w:lineRule="exact"/>
        <w:rPr>
          <w:b/>
          <w:sz w:val="24"/>
        </w:rPr>
      </w:pPr>
    </w:p>
    <w:p w14:paraId="73EB32F1">
      <w:pPr>
        <w:spacing w:line="460" w:lineRule="exact"/>
        <w:rPr>
          <w:b/>
          <w:sz w:val="24"/>
        </w:rPr>
      </w:pPr>
    </w:p>
    <w:p w14:paraId="6D3FDC4D">
      <w:pPr>
        <w:spacing w:line="460" w:lineRule="exact"/>
        <w:rPr>
          <w:b/>
          <w:sz w:val="24"/>
        </w:rPr>
      </w:pPr>
    </w:p>
    <w:p w14:paraId="6EC18289">
      <w:pPr>
        <w:spacing w:line="460" w:lineRule="exact"/>
        <w:rPr>
          <w:b/>
          <w:sz w:val="24"/>
        </w:rPr>
      </w:pPr>
    </w:p>
    <w:p w14:paraId="1979EACE">
      <w:pPr>
        <w:spacing w:line="360" w:lineRule="auto"/>
        <w:ind w:right="84" w:firstLine="224" w:firstLineChars="100"/>
        <w:rPr>
          <w:sz w:val="24"/>
        </w:rPr>
      </w:pPr>
      <w:r>
        <w:rPr>
          <w:sz w:val="24"/>
        </w:rPr>
        <w:t>投标人名称：</w:t>
      </w:r>
    </w:p>
    <w:p w14:paraId="3AEF31E3">
      <w:pPr>
        <w:spacing w:line="360" w:lineRule="auto"/>
        <w:ind w:right="84" w:firstLine="224" w:firstLineChars="100"/>
        <w:rPr>
          <w:sz w:val="24"/>
        </w:rPr>
      </w:pPr>
    </w:p>
    <w:p w14:paraId="5D9C9B31">
      <w:pPr>
        <w:spacing w:line="360" w:lineRule="auto"/>
        <w:ind w:right="84" w:firstLine="224" w:firstLineChars="100"/>
        <w:rPr>
          <w:position w:val="-40"/>
          <w:sz w:val="24"/>
        </w:rPr>
      </w:pPr>
      <w:r>
        <w:rPr>
          <w:sz w:val="24"/>
        </w:rPr>
        <w:t>日期</w:t>
      </w:r>
      <w:r>
        <w:rPr>
          <w:b/>
          <w:sz w:val="24"/>
        </w:rPr>
        <w:br w:type="page"/>
      </w:r>
    </w:p>
    <w:p w14:paraId="025888B7">
      <w:pPr>
        <w:spacing w:line="460" w:lineRule="exact"/>
        <w:rPr>
          <w:b/>
          <w:sz w:val="24"/>
        </w:rPr>
      </w:pPr>
      <w:r>
        <w:rPr>
          <w:b/>
          <w:sz w:val="24"/>
        </w:rPr>
        <w:t>附件</w:t>
      </w:r>
      <w:r>
        <w:rPr>
          <w:rFonts w:hint="eastAsia"/>
          <w:b/>
          <w:sz w:val="24"/>
        </w:rPr>
        <w:t>10</w:t>
      </w:r>
    </w:p>
    <w:p w14:paraId="51372BC6">
      <w:pPr>
        <w:autoSpaceDN w:val="0"/>
        <w:spacing w:line="360" w:lineRule="auto"/>
        <w:jc w:val="center"/>
        <w:rPr>
          <w:b/>
          <w:bCs/>
          <w:sz w:val="24"/>
        </w:rPr>
      </w:pPr>
      <w:r>
        <w:rPr>
          <w:rFonts w:hint="eastAsia"/>
          <w:b/>
          <w:bCs/>
          <w:sz w:val="24"/>
        </w:rPr>
        <w:t>投标</w:t>
      </w:r>
      <w:r>
        <w:rPr>
          <w:b/>
          <w:bCs/>
          <w:sz w:val="24"/>
        </w:rPr>
        <w:t>代表人授权书</w:t>
      </w:r>
    </w:p>
    <w:p w14:paraId="69B940DB">
      <w:pPr>
        <w:spacing w:line="360" w:lineRule="auto"/>
        <w:rPr>
          <w:sz w:val="24"/>
          <w:szCs w:val="21"/>
        </w:rPr>
      </w:pPr>
    </w:p>
    <w:p w14:paraId="12FB169D">
      <w:pPr>
        <w:spacing w:line="360" w:lineRule="auto"/>
        <w:rPr>
          <w:sz w:val="24"/>
          <w:szCs w:val="21"/>
        </w:rPr>
      </w:pPr>
      <w:r>
        <w:rPr>
          <w:sz w:val="24"/>
          <w:szCs w:val="21"/>
        </w:rPr>
        <w:t>致：天津市政府采购中心</w:t>
      </w:r>
    </w:p>
    <w:p w14:paraId="422889D0">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F97418C">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560B8F72">
      <w:pPr>
        <w:spacing w:line="360" w:lineRule="auto"/>
        <w:ind w:firstLine="448" w:firstLineChars="200"/>
        <w:rPr>
          <w:sz w:val="24"/>
          <w:szCs w:val="21"/>
        </w:rPr>
      </w:pPr>
      <w:r>
        <w:rPr>
          <w:sz w:val="24"/>
          <w:szCs w:val="21"/>
        </w:rPr>
        <w:t>本授权书至投标有效期结束前始终有效。</w:t>
      </w:r>
    </w:p>
    <w:p w14:paraId="5F3E5405">
      <w:pPr>
        <w:spacing w:line="360" w:lineRule="auto"/>
        <w:ind w:firstLine="448" w:firstLineChars="200"/>
        <w:rPr>
          <w:sz w:val="24"/>
          <w:szCs w:val="21"/>
        </w:rPr>
      </w:pPr>
      <w:r>
        <w:rPr>
          <w:sz w:val="24"/>
          <w:szCs w:val="21"/>
        </w:rPr>
        <w:t>投标代表人无转委托权，特此委托。</w:t>
      </w:r>
    </w:p>
    <w:p w14:paraId="07737C93">
      <w:pPr>
        <w:spacing w:line="360" w:lineRule="auto"/>
        <w:ind w:firstLine="448" w:firstLineChars="200"/>
        <w:rPr>
          <w:sz w:val="24"/>
        </w:rPr>
      </w:pPr>
    </w:p>
    <w:p w14:paraId="3756CD6C">
      <w:pPr>
        <w:spacing w:line="360" w:lineRule="auto"/>
        <w:ind w:firstLine="448" w:firstLineChars="200"/>
        <w:rPr>
          <w:sz w:val="24"/>
        </w:rPr>
      </w:pPr>
    </w:p>
    <w:p w14:paraId="652FCDEE">
      <w:pPr>
        <w:spacing w:line="360" w:lineRule="auto"/>
        <w:ind w:firstLine="448" w:firstLineChars="200"/>
        <w:rPr>
          <w:sz w:val="24"/>
        </w:rPr>
      </w:pPr>
    </w:p>
    <w:p w14:paraId="53D964C7">
      <w:pPr>
        <w:spacing w:line="360" w:lineRule="auto"/>
        <w:ind w:firstLine="4704" w:firstLineChars="2100"/>
        <w:rPr>
          <w:sz w:val="24"/>
        </w:rPr>
      </w:pPr>
      <w:r>
        <w:rPr>
          <w:sz w:val="24"/>
        </w:rPr>
        <w:t xml:space="preserve">     年   月   日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BCB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AA7B1A4">
            <w:pPr>
              <w:spacing w:line="360" w:lineRule="auto"/>
              <w:jc w:val="left"/>
              <w:rPr>
                <w:sz w:val="24"/>
              </w:rPr>
            </w:pPr>
            <w:r>
              <w:rPr>
                <w:sz w:val="24"/>
              </w:rPr>
              <w:t>投标代表人身份证正面</w:t>
            </w:r>
          </w:p>
          <w:p w14:paraId="092E7F1D">
            <w:pPr>
              <w:spacing w:line="360" w:lineRule="auto"/>
              <w:jc w:val="left"/>
              <w:rPr>
                <w:sz w:val="24"/>
              </w:rPr>
            </w:pPr>
          </w:p>
          <w:p w14:paraId="2D1E1E63">
            <w:pPr>
              <w:spacing w:line="360" w:lineRule="auto"/>
              <w:jc w:val="left"/>
              <w:rPr>
                <w:sz w:val="24"/>
              </w:rPr>
            </w:pPr>
          </w:p>
          <w:p w14:paraId="5E0ABB05">
            <w:pPr>
              <w:spacing w:line="360" w:lineRule="auto"/>
              <w:jc w:val="left"/>
              <w:rPr>
                <w:sz w:val="24"/>
              </w:rPr>
            </w:pPr>
          </w:p>
          <w:p w14:paraId="7840759D">
            <w:pPr>
              <w:spacing w:line="360" w:lineRule="auto"/>
              <w:jc w:val="left"/>
              <w:rPr>
                <w:sz w:val="24"/>
              </w:rPr>
            </w:pPr>
          </w:p>
          <w:p w14:paraId="5D532C1F">
            <w:pPr>
              <w:spacing w:line="360" w:lineRule="auto"/>
              <w:jc w:val="left"/>
              <w:rPr>
                <w:sz w:val="24"/>
              </w:rPr>
            </w:pPr>
          </w:p>
        </w:tc>
        <w:tc>
          <w:tcPr>
            <w:tcW w:w="4264" w:type="dxa"/>
          </w:tcPr>
          <w:p w14:paraId="55C3980D">
            <w:pPr>
              <w:spacing w:line="360" w:lineRule="auto"/>
              <w:jc w:val="left"/>
              <w:rPr>
                <w:sz w:val="24"/>
              </w:rPr>
            </w:pPr>
            <w:r>
              <w:rPr>
                <w:sz w:val="24"/>
              </w:rPr>
              <w:t>投标代表人身份证背面</w:t>
            </w:r>
          </w:p>
        </w:tc>
      </w:tr>
    </w:tbl>
    <w:p w14:paraId="6191884F">
      <w:pPr>
        <w:spacing w:line="360" w:lineRule="auto"/>
        <w:ind w:firstLine="4704" w:firstLineChars="2100"/>
        <w:rPr>
          <w:sz w:val="24"/>
        </w:rPr>
      </w:pPr>
    </w:p>
    <w:p w14:paraId="4AF04CBC">
      <w:pPr>
        <w:spacing w:line="460" w:lineRule="exact"/>
        <w:ind w:right="444"/>
        <w:rPr>
          <w:b/>
          <w:sz w:val="24"/>
        </w:rPr>
      </w:pPr>
      <w:r>
        <w:rPr>
          <w:b/>
          <w:sz w:val="24"/>
        </w:rPr>
        <w:br w:type="page"/>
      </w:r>
      <w:r>
        <w:rPr>
          <w:b/>
          <w:sz w:val="24"/>
        </w:rPr>
        <w:t>附件</w:t>
      </w:r>
      <w:r>
        <w:rPr>
          <w:rFonts w:hint="eastAsia"/>
          <w:b/>
          <w:sz w:val="24"/>
        </w:rPr>
        <w:t>11-1</w:t>
      </w:r>
    </w:p>
    <w:p w14:paraId="1950EDE8">
      <w:pPr>
        <w:autoSpaceDE w:val="0"/>
        <w:autoSpaceDN w:val="0"/>
        <w:spacing w:line="480" w:lineRule="auto"/>
        <w:jc w:val="center"/>
        <w:rPr>
          <w:sz w:val="24"/>
          <w:szCs w:val="24"/>
        </w:rPr>
      </w:pPr>
      <w:r>
        <w:rPr>
          <w:b/>
          <w:sz w:val="24"/>
          <w:szCs w:val="24"/>
        </w:rPr>
        <w:t>中小企业声明函（服务）</w:t>
      </w:r>
    </w:p>
    <w:p w14:paraId="5CB1F80C">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46304DAE">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FF4E0D1">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37495C55">
      <w:pPr>
        <w:autoSpaceDE w:val="0"/>
        <w:autoSpaceDN w:val="0"/>
        <w:spacing w:line="500" w:lineRule="exact"/>
        <w:ind w:left="641"/>
        <w:jc w:val="left"/>
        <w:rPr>
          <w:sz w:val="24"/>
          <w:szCs w:val="24"/>
        </w:rPr>
      </w:pPr>
      <w:r>
        <w:rPr>
          <w:sz w:val="24"/>
          <w:szCs w:val="24"/>
        </w:rPr>
        <w:t>……</w:t>
      </w:r>
    </w:p>
    <w:p w14:paraId="44023357">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5AE544CB">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0B10AF45">
      <w:pPr>
        <w:autoSpaceDE w:val="0"/>
        <w:autoSpaceDN w:val="0"/>
        <w:spacing w:line="500" w:lineRule="exact"/>
        <w:ind w:left="3840"/>
        <w:jc w:val="left"/>
        <w:rPr>
          <w:sz w:val="24"/>
          <w:szCs w:val="24"/>
        </w:rPr>
      </w:pPr>
      <w:r>
        <w:rPr>
          <w:sz w:val="24"/>
          <w:szCs w:val="24"/>
        </w:rPr>
        <w:t>投标人名称：</w:t>
      </w:r>
    </w:p>
    <w:p w14:paraId="1B32C482">
      <w:pPr>
        <w:autoSpaceDE w:val="0"/>
        <w:autoSpaceDN w:val="0"/>
        <w:spacing w:line="500" w:lineRule="exact"/>
        <w:ind w:left="3840"/>
        <w:jc w:val="left"/>
        <w:rPr>
          <w:sz w:val="32"/>
        </w:rPr>
      </w:pPr>
      <w:r>
        <w:rPr>
          <w:sz w:val="24"/>
          <w:szCs w:val="24"/>
        </w:rPr>
        <w:t>日期：</w:t>
      </w:r>
    </w:p>
    <w:p w14:paraId="5DF12AB7">
      <w:pPr>
        <w:spacing w:line="360" w:lineRule="auto"/>
        <w:ind w:right="84" w:firstLine="224" w:firstLineChars="100"/>
        <w:rPr>
          <w:b/>
          <w:sz w:val="24"/>
          <w:szCs w:val="24"/>
        </w:rPr>
      </w:pPr>
      <w:r>
        <w:rPr>
          <w:b/>
          <w:sz w:val="24"/>
          <w:szCs w:val="24"/>
        </w:rPr>
        <w:t>注：</w:t>
      </w:r>
    </w:p>
    <w:p w14:paraId="71DA480F">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24CDF6F4">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0DBDEDBB">
      <w:pPr>
        <w:spacing w:line="360" w:lineRule="auto"/>
        <w:ind w:right="84" w:firstLine="224" w:firstLineChars="100"/>
        <w:rPr>
          <w:b/>
          <w:sz w:val="24"/>
        </w:rPr>
      </w:pPr>
      <w:r>
        <w:rPr>
          <w:b/>
          <w:sz w:val="24"/>
          <w:szCs w:val="24"/>
        </w:rPr>
        <w:t>3.中标（成交）供应商享受中小企业扶持政策的，将随中标（成交）结果同时公告其《中小企业声明函》，接受社会监督。</w:t>
      </w:r>
      <w:r>
        <w:rPr>
          <w:b/>
          <w:sz w:val="24"/>
        </w:rPr>
        <w:br w:type="page"/>
      </w:r>
    </w:p>
    <w:p w14:paraId="66D3BC1B">
      <w:pPr>
        <w:autoSpaceDN w:val="0"/>
        <w:spacing w:line="360" w:lineRule="auto"/>
        <w:rPr>
          <w:b/>
          <w:sz w:val="24"/>
        </w:rPr>
      </w:pPr>
      <w:r>
        <w:rPr>
          <w:rFonts w:hint="eastAsia"/>
          <w:b/>
          <w:sz w:val="24"/>
        </w:rPr>
        <w:t>附件12-2</w:t>
      </w:r>
    </w:p>
    <w:p w14:paraId="2A9D89FF">
      <w:pPr>
        <w:autoSpaceDN w:val="0"/>
        <w:spacing w:line="360" w:lineRule="auto"/>
        <w:jc w:val="left"/>
        <w:rPr>
          <w:b/>
          <w:bCs/>
          <w:sz w:val="24"/>
        </w:rPr>
      </w:pPr>
      <w:r>
        <w:rPr>
          <w:rFonts w:hint="eastAsia"/>
          <w:b/>
          <w:kern w:val="0"/>
          <w:sz w:val="24"/>
          <w:szCs w:val="21"/>
        </w:rPr>
        <w:t>若不是残疾人福利性单位，投标文件中可不提供此声明函</w:t>
      </w:r>
    </w:p>
    <w:p w14:paraId="17372FD8">
      <w:pPr>
        <w:autoSpaceDN w:val="0"/>
        <w:spacing w:line="360" w:lineRule="auto"/>
        <w:jc w:val="center"/>
        <w:rPr>
          <w:b/>
          <w:bCs/>
          <w:sz w:val="24"/>
        </w:rPr>
      </w:pPr>
    </w:p>
    <w:p w14:paraId="529F9248">
      <w:pPr>
        <w:snapToGrid w:val="0"/>
        <w:spacing w:line="360" w:lineRule="auto"/>
        <w:jc w:val="center"/>
        <w:rPr>
          <w:b/>
          <w:bCs/>
          <w:sz w:val="24"/>
        </w:rPr>
      </w:pPr>
      <w:r>
        <w:rPr>
          <w:rFonts w:hint="eastAsia"/>
          <w:b/>
          <w:bCs/>
          <w:sz w:val="24"/>
        </w:rPr>
        <w:t>残疾人福利性单位声明函</w:t>
      </w:r>
    </w:p>
    <w:p w14:paraId="625D420D">
      <w:pPr>
        <w:snapToGrid w:val="0"/>
        <w:spacing w:line="360" w:lineRule="auto"/>
        <w:ind w:firstLine="448" w:firstLineChars="200"/>
        <w:jc w:val="left"/>
        <w:rPr>
          <w:b/>
          <w:bCs/>
          <w:sz w:val="24"/>
        </w:rPr>
      </w:pPr>
    </w:p>
    <w:p w14:paraId="6642886F">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F970083">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153CB882">
      <w:pPr>
        <w:snapToGrid w:val="0"/>
        <w:spacing w:line="360" w:lineRule="auto"/>
        <w:ind w:firstLine="448" w:firstLineChars="200"/>
        <w:jc w:val="left"/>
        <w:rPr>
          <w:bCs/>
          <w:sz w:val="24"/>
        </w:rPr>
      </w:pPr>
    </w:p>
    <w:p w14:paraId="47CB09EC">
      <w:pPr>
        <w:snapToGrid w:val="0"/>
        <w:spacing w:line="360" w:lineRule="auto"/>
        <w:ind w:firstLine="448" w:firstLineChars="200"/>
        <w:jc w:val="left"/>
        <w:rPr>
          <w:bCs/>
          <w:sz w:val="24"/>
        </w:rPr>
      </w:pPr>
    </w:p>
    <w:p w14:paraId="480DA499">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180EC754">
      <w:pPr>
        <w:snapToGrid w:val="0"/>
        <w:spacing w:line="360" w:lineRule="auto"/>
        <w:ind w:firstLine="448" w:firstLineChars="200"/>
        <w:jc w:val="left"/>
        <w:rPr>
          <w:bCs/>
          <w:sz w:val="24"/>
        </w:rPr>
      </w:pPr>
    </w:p>
    <w:p w14:paraId="1B27D65B">
      <w:pPr>
        <w:snapToGrid w:val="0"/>
        <w:spacing w:line="360" w:lineRule="auto"/>
        <w:ind w:firstLine="448" w:firstLineChars="200"/>
        <w:jc w:val="left"/>
        <w:rPr>
          <w:sz w:val="24"/>
          <w:szCs w:val="21"/>
        </w:rPr>
      </w:pPr>
      <w:r>
        <w:rPr>
          <w:rFonts w:hint="eastAsia"/>
          <w:bCs/>
          <w:sz w:val="24"/>
        </w:rPr>
        <w:t xml:space="preserve">               日  期：</w:t>
      </w:r>
    </w:p>
    <w:p w14:paraId="4AC06DA1">
      <w:pPr>
        <w:snapToGrid w:val="0"/>
        <w:spacing w:line="360" w:lineRule="auto"/>
        <w:ind w:firstLine="448" w:firstLineChars="200"/>
        <w:jc w:val="left"/>
        <w:rPr>
          <w:sz w:val="24"/>
          <w:szCs w:val="21"/>
        </w:rPr>
      </w:pPr>
    </w:p>
    <w:p w14:paraId="5B9399F1">
      <w:pPr>
        <w:snapToGrid w:val="0"/>
        <w:spacing w:line="360" w:lineRule="auto"/>
        <w:ind w:firstLine="448" w:firstLineChars="200"/>
        <w:rPr>
          <w:sz w:val="24"/>
          <w:szCs w:val="21"/>
        </w:rPr>
      </w:pPr>
      <w:r>
        <w:rPr>
          <w:sz w:val="24"/>
          <w:szCs w:val="21"/>
        </w:rPr>
        <w:t>注：</w:t>
      </w:r>
    </w:p>
    <w:p w14:paraId="06C4A339">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71C0328B">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056B01C5">
      <w:pPr>
        <w:widowControl/>
        <w:jc w:val="left"/>
        <w:rPr>
          <w:b/>
          <w:sz w:val="24"/>
        </w:rPr>
      </w:pPr>
      <w:r>
        <w:rPr>
          <w:b/>
          <w:sz w:val="24"/>
        </w:rPr>
        <w:br w:type="page"/>
      </w:r>
    </w:p>
    <w:p w14:paraId="1C00F7BE">
      <w:pPr>
        <w:spacing w:line="480" w:lineRule="auto"/>
        <w:rPr>
          <w:b/>
          <w:sz w:val="24"/>
        </w:rPr>
      </w:pPr>
      <w:r>
        <w:rPr>
          <w:b/>
          <w:sz w:val="24"/>
        </w:rPr>
        <w:t>附件1</w:t>
      </w:r>
      <w:r>
        <w:rPr>
          <w:rFonts w:hint="eastAsia"/>
          <w:b/>
          <w:sz w:val="24"/>
        </w:rPr>
        <w:t>3</w:t>
      </w:r>
    </w:p>
    <w:p w14:paraId="0E7B8D23">
      <w:pPr>
        <w:spacing w:line="560" w:lineRule="exact"/>
        <w:jc w:val="center"/>
        <w:rPr>
          <w:b/>
          <w:sz w:val="24"/>
        </w:rPr>
      </w:pPr>
      <w:r>
        <w:rPr>
          <w:b/>
          <w:sz w:val="24"/>
        </w:rPr>
        <w:t>管理大纲</w:t>
      </w:r>
    </w:p>
    <w:p w14:paraId="56FB841E">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7BABB910">
      <w:pPr>
        <w:spacing w:line="560" w:lineRule="exact"/>
        <w:ind w:firstLine="672" w:firstLineChars="300"/>
        <w:jc w:val="left"/>
        <w:rPr>
          <w:sz w:val="24"/>
        </w:rPr>
      </w:pPr>
      <w:r>
        <w:rPr>
          <w:sz w:val="24"/>
        </w:rPr>
        <w:t>投标人将专项服务委托专业公司承担的，应当进行说明。</w:t>
      </w:r>
    </w:p>
    <w:p w14:paraId="73948C1D">
      <w:pPr>
        <w:spacing w:line="560" w:lineRule="exact"/>
        <w:jc w:val="left"/>
        <w:rPr>
          <w:sz w:val="28"/>
        </w:rPr>
      </w:pPr>
    </w:p>
    <w:p w14:paraId="2BC2D8B2">
      <w:pPr>
        <w:spacing w:line="560" w:lineRule="exact"/>
        <w:jc w:val="left"/>
        <w:rPr>
          <w:sz w:val="28"/>
        </w:rPr>
      </w:pPr>
    </w:p>
    <w:p w14:paraId="32ACE314">
      <w:pPr>
        <w:spacing w:line="560" w:lineRule="exact"/>
        <w:jc w:val="left"/>
        <w:rPr>
          <w:sz w:val="28"/>
        </w:rPr>
      </w:pPr>
    </w:p>
    <w:p w14:paraId="22266025">
      <w:pPr>
        <w:spacing w:line="560" w:lineRule="exact"/>
        <w:jc w:val="left"/>
        <w:rPr>
          <w:sz w:val="28"/>
        </w:rPr>
      </w:pPr>
    </w:p>
    <w:p w14:paraId="08676A66">
      <w:pPr>
        <w:spacing w:line="560" w:lineRule="exact"/>
        <w:jc w:val="left"/>
        <w:rPr>
          <w:sz w:val="28"/>
        </w:rPr>
      </w:pPr>
    </w:p>
    <w:p w14:paraId="35ABF946">
      <w:pPr>
        <w:spacing w:line="560" w:lineRule="exact"/>
        <w:jc w:val="left"/>
        <w:rPr>
          <w:sz w:val="28"/>
        </w:rPr>
      </w:pPr>
    </w:p>
    <w:p w14:paraId="2A267C40">
      <w:pPr>
        <w:spacing w:line="560" w:lineRule="exact"/>
        <w:jc w:val="left"/>
        <w:rPr>
          <w:sz w:val="28"/>
        </w:rPr>
      </w:pPr>
    </w:p>
    <w:p w14:paraId="36D89E95">
      <w:pPr>
        <w:spacing w:line="560" w:lineRule="exact"/>
        <w:jc w:val="left"/>
        <w:rPr>
          <w:sz w:val="28"/>
        </w:rPr>
      </w:pPr>
    </w:p>
    <w:p w14:paraId="67075BED">
      <w:pPr>
        <w:spacing w:line="560" w:lineRule="exact"/>
        <w:jc w:val="left"/>
        <w:rPr>
          <w:sz w:val="28"/>
        </w:rPr>
      </w:pPr>
    </w:p>
    <w:p w14:paraId="2071809C">
      <w:pPr>
        <w:spacing w:line="560" w:lineRule="exact"/>
        <w:jc w:val="left"/>
        <w:rPr>
          <w:sz w:val="28"/>
        </w:rPr>
      </w:pPr>
    </w:p>
    <w:p w14:paraId="6DE2A3F7">
      <w:pPr>
        <w:spacing w:line="360" w:lineRule="auto"/>
        <w:ind w:right="84"/>
        <w:rPr>
          <w:sz w:val="24"/>
        </w:rPr>
      </w:pPr>
      <w:r>
        <w:rPr>
          <w:sz w:val="24"/>
        </w:rPr>
        <w:t>投标人名称：</w:t>
      </w:r>
    </w:p>
    <w:p w14:paraId="66439873">
      <w:pPr>
        <w:spacing w:line="360" w:lineRule="auto"/>
        <w:ind w:right="84" w:firstLine="224" w:firstLineChars="100"/>
        <w:rPr>
          <w:sz w:val="24"/>
        </w:rPr>
      </w:pPr>
    </w:p>
    <w:p w14:paraId="560E8EC1">
      <w:pPr>
        <w:spacing w:line="360" w:lineRule="auto"/>
        <w:ind w:right="84"/>
        <w:rPr>
          <w:position w:val="-40"/>
          <w:sz w:val="24"/>
        </w:rPr>
      </w:pPr>
      <w:r>
        <w:rPr>
          <w:sz w:val="24"/>
        </w:rPr>
        <w:t xml:space="preserve">日期：  </w:t>
      </w:r>
    </w:p>
    <w:p w14:paraId="57193C47">
      <w:pPr>
        <w:spacing w:line="560" w:lineRule="exact"/>
        <w:jc w:val="left"/>
        <w:rPr>
          <w:sz w:val="28"/>
        </w:rPr>
      </w:pPr>
    </w:p>
    <w:p w14:paraId="57601D12">
      <w:pPr>
        <w:spacing w:line="560" w:lineRule="exact"/>
        <w:jc w:val="left"/>
        <w:rPr>
          <w:sz w:val="28"/>
        </w:rPr>
      </w:pPr>
    </w:p>
    <w:p w14:paraId="0E386497">
      <w:pPr>
        <w:spacing w:line="560" w:lineRule="exact"/>
        <w:jc w:val="left"/>
        <w:rPr>
          <w:sz w:val="28"/>
        </w:rPr>
      </w:pPr>
    </w:p>
    <w:p w14:paraId="45B870AB">
      <w:pPr>
        <w:spacing w:line="560" w:lineRule="exact"/>
        <w:jc w:val="left"/>
        <w:rPr>
          <w:sz w:val="28"/>
        </w:rPr>
      </w:pPr>
    </w:p>
    <w:p w14:paraId="3B780AD3">
      <w:pPr>
        <w:spacing w:line="560" w:lineRule="exact"/>
        <w:jc w:val="left"/>
        <w:rPr>
          <w:sz w:val="28"/>
        </w:rPr>
      </w:pPr>
    </w:p>
    <w:p w14:paraId="4FCDCB76">
      <w:pPr>
        <w:spacing w:line="560" w:lineRule="exact"/>
        <w:jc w:val="left"/>
        <w:rPr>
          <w:sz w:val="28"/>
        </w:rPr>
      </w:pPr>
    </w:p>
    <w:p w14:paraId="72D094F7">
      <w:pPr>
        <w:widowControl/>
        <w:jc w:val="left"/>
        <w:rPr>
          <w:b/>
          <w:color w:val="000000"/>
          <w:sz w:val="24"/>
        </w:rPr>
      </w:pPr>
      <w:r>
        <w:rPr>
          <w:b/>
          <w:color w:val="000000"/>
          <w:sz w:val="24"/>
        </w:rPr>
        <w:br w:type="page"/>
      </w:r>
    </w:p>
    <w:p w14:paraId="34F72D13">
      <w:pPr>
        <w:spacing w:line="480" w:lineRule="auto"/>
        <w:rPr>
          <w:b/>
          <w:color w:val="000000"/>
          <w:sz w:val="24"/>
        </w:rPr>
      </w:pPr>
      <w:r>
        <w:rPr>
          <w:b/>
          <w:color w:val="000000"/>
          <w:sz w:val="24"/>
        </w:rPr>
        <w:t>附件1</w:t>
      </w:r>
      <w:r>
        <w:rPr>
          <w:rFonts w:hint="eastAsia"/>
          <w:b/>
          <w:color w:val="000000"/>
          <w:sz w:val="24"/>
        </w:rPr>
        <w:t>4</w:t>
      </w:r>
      <w:r>
        <w:rPr>
          <w:b/>
          <w:color w:val="000000"/>
          <w:sz w:val="24"/>
        </w:rPr>
        <w:t>-1</w:t>
      </w:r>
    </w:p>
    <w:p w14:paraId="6B3635B5">
      <w:pPr>
        <w:spacing w:line="480" w:lineRule="auto"/>
        <w:jc w:val="center"/>
        <w:rPr>
          <w:b/>
          <w:sz w:val="30"/>
        </w:rPr>
      </w:pPr>
      <w:r>
        <w:rPr>
          <w:b/>
          <w:color w:val="000000"/>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37D1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FD845C4">
            <w:pPr>
              <w:spacing w:line="360" w:lineRule="auto"/>
              <w:ind w:right="84"/>
              <w:jc w:val="center"/>
              <w:rPr>
                <w:position w:val="-36"/>
                <w:sz w:val="24"/>
              </w:rPr>
            </w:pPr>
            <w:r>
              <w:rPr>
                <w:position w:val="-36"/>
                <w:sz w:val="24"/>
              </w:rPr>
              <w:t>姓  名</w:t>
            </w:r>
          </w:p>
        </w:tc>
        <w:tc>
          <w:tcPr>
            <w:tcW w:w="1396" w:type="dxa"/>
            <w:gridSpan w:val="2"/>
          </w:tcPr>
          <w:p w14:paraId="75709E79">
            <w:pPr>
              <w:spacing w:line="360" w:lineRule="auto"/>
              <w:ind w:right="84"/>
              <w:jc w:val="center"/>
              <w:rPr>
                <w:position w:val="-36"/>
                <w:sz w:val="24"/>
              </w:rPr>
            </w:pPr>
          </w:p>
        </w:tc>
        <w:tc>
          <w:tcPr>
            <w:tcW w:w="1449" w:type="dxa"/>
            <w:gridSpan w:val="2"/>
          </w:tcPr>
          <w:p w14:paraId="68C723E8">
            <w:pPr>
              <w:spacing w:line="360" w:lineRule="auto"/>
              <w:ind w:right="84"/>
              <w:jc w:val="center"/>
              <w:rPr>
                <w:position w:val="-36"/>
                <w:sz w:val="24"/>
              </w:rPr>
            </w:pPr>
            <w:r>
              <w:rPr>
                <w:position w:val="-36"/>
                <w:sz w:val="24"/>
              </w:rPr>
              <w:t>性  别</w:t>
            </w:r>
          </w:p>
        </w:tc>
        <w:tc>
          <w:tcPr>
            <w:tcW w:w="1894" w:type="dxa"/>
            <w:gridSpan w:val="3"/>
          </w:tcPr>
          <w:p w14:paraId="4C87D932">
            <w:pPr>
              <w:spacing w:line="360" w:lineRule="auto"/>
              <w:ind w:right="84"/>
              <w:jc w:val="center"/>
              <w:rPr>
                <w:position w:val="-36"/>
                <w:sz w:val="24"/>
              </w:rPr>
            </w:pPr>
          </w:p>
        </w:tc>
        <w:tc>
          <w:tcPr>
            <w:tcW w:w="1426" w:type="dxa"/>
            <w:gridSpan w:val="2"/>
          </w:tcPr>
          <w:p w14:paraId="4A0A8711">
            <w:pPr>
              <w:spacing w:line="360" w:lineRule="auto"/>
              <w:ind w:right="84"/>
              <w:jc w:val="center"/>
              <w:rPr>
                <w:position w:val="-36"/>
                <w:sz w:val="24"/>
              </w:rPr>
            </w:pPr>
            <w:r>
              <w:rPr>
                <w:position w:val="-36"/>
                <w:sz w:val="24"/>
              </w:rPr>
              <w:t>年  龄</w:t>
            </w:r>
          </w:p>
        </w:tc>
        <w:tc>
          <w:tcPr>
            <w:tcW w:w="1290" w:type="dxa"/>
          </w:tcPr>
          <w:p w14:paraId="47CCC3B1">
            <w:pPr>
              <w:spacing w:line="360" w:lineRule="auto"/>
              <w:ind w:right="84"/>
              <w:jc w:val="center"/>
              <w:rPr>
                <w:position w:val="-36"/>
                <w:sz w:val="24"/>
              </w:rPr>
            </w:pPr>
          </w:p>
        </w:tc>
      </w:tr>
      <w:tr w14:paraId="55C2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0BA45008">
            <w:pPr>
              <w:spacing w:line="360" w:lineRule="auto"/>
              <w:ind w:right="84"/>
              <w:jc w:val="center"/>
              <w:rPr>
                <w:position w:val="-36"/>
                <w:sz w:val="24"/>
              </w:rPr>
            </w:pPr>
            <w:r>
              <w:rPr>
                <w:position w:val="-36"/>
                <w:sz w:val="24"/>
              </w:rPr>
              <w:t>职  称</w:t>
            </w:r>
          </w:p>
        </w:tc>
        <w:tc>
          <w:tcPr>
            <w:tcW w:w="1396" w:type="dxa"/>
            <w:gridSpan w:val="2"/>
          </w:tcPr>
          <w:p w14:paraId="03518347">
            <w:pPr>
              <w:spacing w:line="360" w:lineRule="auto"/>
              <w:ind w:right="84"/>
              <w:jc w:val="center"/>
              <w:rPr>
                <w:position w:val="-36"/>
                <w:sz w:val="24"/>
              </w:rPr>
            </w:pPr>
          </w:p>
        </w:tc>
        <w:tc>
          <w:tcPr>
            <w:tcW w:w="1449" w:type="dxa"/>
            <w:gridSpan w:val="2"/>
          </w:tcPr>
          <w:p w14:paraId="4BDCDFA9">
            <w:pPr>
              <w:spacing w:line="360" w:lineRule="auto"/>
              <w:ind w:right="84"/>
              <w:jc w:val="center"/>
              <w:rPr>
                <w:position w:val="-36"/>
                <w:sz w:val="24"/>
              </w:rPr>
            </w:pPr>
            <w:r>
              <w:rPr>
                <w:position w:val="-36"/>
                <w:sz w:val="24"/>
              </w:rPr>
              <w:t>毕业学校</w:t>
            </w:r>
          </w:p>
        </w:tc>
        <w:tc>
          <w:tcPr>
            <w:tcW w:w="1894" w:type="dxa"/>
            <w:gridSpan w:val="3"/>
          </w:tcPr>
          <w:p w14:paraId="45358DAC">
            <w:pPr>
              <w:spacing w:line="360" w:lineRule="auto"/>
              <w:ind w:right="84"/>
              <w:jc w:val="center"/>
              <w:rPr>
                <w:position w:val="-36"/>
                <w:sz w:val="24"/>
              </w:rPr>
            </w:pPr>
          </w:p>
        </w:tc>
        <w:tc>
          <w:tcPr>
            <w:tcW w:w="1426" w:type="dxa"/>
            <w:gridSpan w:val="2"/>
          </w:tcPr>
          <w:p w14:paraId="41D200A6">
            <w:pPr>
              <w:spacing w:line="360" w:lineRule="auto"/>
              <w:ind w:right="84"/>
              <w:jc w:val="center"/>
              <w:rPr>
                <w:position w:val="-36"/>
                <w:sz w:val="24"/>
              </w:rPr>
            </w:pPr>
            <w:r>
              <w:rPr>
                <w:position w:val="-36"/>
                <w:sz w:val="24"/>
              </w:rPr>
              <w:t>毕业时间</w:t>
            </w:r>
          </w:p>
        </w:tc>
        <w:tc>
          <w:tcPr>
            <w:tcW w:w="1290" w:type="dxa"/>
          </w:tcPr>
          <w:p w14:paraId="384DE0EA">
            <w:pPr>
              <w:spacing w:line="360" w:lineRule="auto"/>
              <w:ind w:right="84"/>
              <w:jc w:val="center"/>
              <w:rPr>
                <w:position w:val="-36"/>
                <w:sz w:val="24"/>
              </w:rPr>
            </w:pPr>
          </w:p>
        </w:tc>
      </w:tr>
      <w:tr w14:paraId="574F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714F5123">
            <w:pPr>
              <w:spacing w:line="360" w:lineRule="auto"/>
              <w:ind w:right="84"/>
              <w:jc w:val="center"/>
              <w:rPr>
                <w:position w:val="-36"/>
                <w:sz w:val="24"/>
              </w:rPr>
            </w:pPr>
            <w:r>
              <w:rPr>
                <w:position w:val="-36"/>
                <w:sz w:val="24"/>
              </w:rPr>
              <w:t>所学专业</w:t>
            </w:r>
          </w:p>
        </w:tc>
        <w:tc>
          <w:tcPr>
            <w:tcW w:w="1396" w:type="dxa"/>
            <w:gridSpan w:val="2"/>
          </w:tcPr>
          <w:p w14:paraId="59454472">
            <w:pPr>
              <w:spacing w:line="360" w:lineRule="auto"/>
              <w:ind w:right="84"/>
              <w:jc w:val="center"/>
              <w:rPr>
                <w:position w:val="-36"/>
                <w:sz w:val="24"/>
              </w:rPr>
            </w:pPr>
          </w:p>
        </w:tc>
        <w:tc>
          <w:tcPr>
            <w:tcW w:w="1449" w:type="dxa"/>
            <w:gridSpan w:val="2"/>
          </w:tcPr>
          <w:p w14:paraId="5FF245ED">
            <w:pPr>
              <w:spacing w:line="360" w:lineRule="auto"/>
              <w:ind w:right="84"/>
              <w:jc w:val="center"/>
              <w:rPr>
                <w:position w:val="-36"/>
                <w:sz w:val="24"/>
              </w:rPr>
            </w:pPr>
            <w:r>
              <w:rPr>
                <w:position w:val="-36"/>
                <w:sz w:val="24"/>
              </w:rPr>
              <w:t>最高学历</w:t>
            </w:r>
          </w:p>
        </w:tc>
        <w:tc>
          <w:tcPr>
            <w:tcW w:w="1894" w:type="dxa"/>
            <w:gridSpan w:val="3"/>
          </w:tcPr>
          <w:p w14:paraId="08A13497">
            <w:pPr>
              <w:spacing w:line="360" w:lineRule="auto"/>
              <w:ind w:right="84"/>
              <w:jc w:val="center"/>
              <w:rPr>
                <w:position w:val="-36"/>
                <w:sz w:val="24"/>
              </w:rPr>
            </w:pPr>
          </w:p>
        </w:tc>
        <w:tc>
          <w:tcPr>
            <w:tcW w:w="1426" w:type="dxa"/>
            <w:gridSpan w:val="2"/>
          </w:tcPr>
          <w:p w14:paraId="1ECBE3DF">
            <w:pPr>
              <w:spacing w:line="360" w:lineRule="auto"/>
              <w:ind w:right="84"/>
              <w:jc w:val="center"/>
              <w:rPr>
                <w:position w:val="-36"/>
                <w:sz w:val="24"/>
              </w:rPr>
            </w:pPr>
            <w:r>
              <w:rPr>
                <w:spacing w:val="-12"/>
                <w:position w:val="-36"/>
                <w:sz w:val="24"/>
              </w:rPr>
              <w:t xml:space="preserve">联系电话 </w:t>
            </w:r>
          </w:p>
        </w:tc>
        <w:tc>
          <w:tcPr>
            <w:tcW w:w="1290" w:type="dxa"/>
          </w:tcPr>
          <w:p w14:paraId="29F63698">
            <w:pPr>
              <w:spacing w:line="360" w:lineRule="auto"/>
              <w:ind w:right="84"/>
              <w:jc w:val="center"/>
              <w:rPr>
                <w:position w:val="-36"/>
                <w:sz w:val="24"/>
              </w:rPr>
            </w:pPr>
          </w:p>
        </w:tc>
      </w:tr>
      <w:tr w14:paraId="6E15F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2DCF0CCD">
            <w:pPr>
              <w:spacing w:line="360" w:lineRule="auto"/>
              <w:ind w:right="84"/>
              <w:jc w:val="center"/>
              <w:rPr>
                <w:spacing w:val="-28"/>
                <w:position w:val="-36"/>
                <w:sz w:val="24"/>
              </w:rPr>
            </w:pPr>
            <w:r>
              <w:rPr>
                <w:position w:val="-36"/>
                <w:sz w:val="24"/>
              </w:rPr>
              <w:t>所获证书及编号</w:t>
            </w:r>
          </w:p>
        </w:tc>
        <w:tc>
          <w:tcPr>
            <w:tcW w:w="1951" w:type="dxa"/>
            <w:gridSpan w:val="3"/>
          </w:tcPr>
          <w:p w14:paraId="11390C42">
            <w:pPr>
              <w:spacing w:line="360" w:lineRule="auto"/>
              <w:ind w:right="84"/>
              <w:jc w:val="center"/>
              <w:rPr>
                <w:position w:val="-36"/>
                <w:sz w:val="24"/>
              </w:rPr>
            </w:pPr>
          </w:p>
        </w:tc>
        <w:tc>
          <w:tcPr>
            <w:tcW w:w="3138" w:type="dxa"/>
            <w:gridSpan w:val="4"/>
          </w:tcPr>
          <w:p w14:paraId="4173590D">
            <w:pPr>
              <w:spacing w:line="560" w:lineRule="exact"/>
              <w:jc w:val="center"/>
              <w:rPr>
                <w:sz w:val="24"/>
              </w:rPr>
            </w:pPr>
            <w:r>
              <w:rPr>
                <w:sz w:val="24"/>
              </w:rPr>
              <w:t>从事物业管理</w:t>
            </w:r>
          </w:p>
          <w:p w14:paraId="2F4A5FED">
            <w:pPr>
              <w:spacing w:line="360" w:lineRule="auto"/>
              <w:ind w:right="84"/>
              <w:jc w:val="center"/>
              <w:rPr>
                <w:position w:val="-36"/>
                <w:sz w:val="24"/>
              </w:rPr>
            </w:pPr>
            <w:r>
              <w:rPr>
                <w:sz w:val="24"/>
              </w:rPr>
              <w:t>工作年限</w:t>
            </w:r>
          </w:p>
        </w:tc>
        <w:tc>
          <w:tcPr>
            <w:tcW w:w="1472" w:type="dxa"/>
            <w:gridSpan w:val="2"/>
          </w:tcPr>
          <w:p w14:paraId="2901A11E">
            <w:pPr>
              <w:spacing w:line="360" w:lineRule="auto"/>
              <w:ind w:right="84"/>
              <w:jc w:val="center"/>
              <w:rPr>
                <w:position w:val="-36"/>
                <w:sz w:val="24"/>
              </w:rPr>
            </w:pPr>
          </w:p>
        </w:tc>
      </w:tr>
      <w:tr w14:paraId="3078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25504A0B">
            <w:pPr>
              <w:spacing w:line="360" w:lineRule="auto"/>
              <w:ind w:right="84"/>
              <w:jc w:val="center"/>
              <w:rPr>
                <w:position w:val="-36"/>
                <w:sz w:val="24"/>
              </w:rPr>
            </w:pPr>
            <w:r>
              <w:rPr>
                <w:position w:val="-36"/>
                <w:sz w:val="24"/>
              </w:rPr>
              <w:t>近三年来的主要工作业绩及担任的主要工作经历</w:t>
            </w:r>
          </w:p>
        </w:tc>
      </w:tr>
      <w:tr w14:paraId="1F8E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0EEF934">
            <w:pPr>
              <w:spacing w:line="360" w:lineRule="auto"/>
              <w:ind w:right="84"/>
              <w:rPr>
                <w:position w:val="-36"/>
                <w:sz w:val="24"/>
              </w:rPr>
            </w:pPr>
            <w:r>
              <w:rPr>
                <w:position w:val="-36"/>
                <w:sz w:val="24"/>
              </w:rPr>
              <w:t>时 间</w:t>
            </w:r>
          </w:p>
        </w:tc>
        <w:tc>
          <w:tcPr>
            <w:tcW w:w="1394" w:type="dxa"/>
            <w:gridSpan w:val="2"/>
          </w:tcPr>
          <w:p w14:paraId="2FDDD9AA">
            <w:pPr>
              <w:spacing w:line="360" w:lineRule="auto"/>
              <w:ind w:right="84"/>
              <w:jc w:val="center"/>
              <w:rPr>
                <w:position w:val="-36"/>
                <w:sz w:val="24"/>
              </w:rPr>
            </w:pPr>
            <w:r>
              <w:rPr>
                <w:position w:val="-36"/>
                <w:sz w:val="24"/>
              </w:rPr>
              <w:t>地  点</w:t>
            </w:r>
          </w:p>
        </w:tc>
        <w:tc>
          <w:tcPr>
            <w:tcW w:w="1445" w:type="dxa"/>
            <w:gridSpan w:val="2"/>
          </w:tcPr>
          <w:p w14:paraId="0B609933">
            <w:pPr>
              <w:spacing w:line="360" w:lineRule="auto"/>
              <w:ind w:right="84"/>
              <w:jc w:val="center"/>
              <w:rPr>
                <w:position w:val="-36"/>
                <w:sz w:val="24"/>
              </w:rPr>
            </w:pPr>
            <w:r>
              <w:rPr>
                <w:position w:val="-36"/>
                <w:sz w:val="24"/>
              </w:rPr>
              <w:t>单  位</w:t>
            </w:r>
          </w:p>
        </w:tc>
        <w:tc>
          <w:tcPr>
            <w:tcW w:w="944" w:type="dxa"/>
            <w:gridSpan w:val="2"/>
          </w:tcPr>
          <w:p w14:paraId="77BF4FD0">
            <w:pPr>
              <w:spacing w:line="360" w:lineRule="auto"/>
              <w:ind w:right="84"/>
              <w:jc w:val="center"/>
              <w:rPr>
                <w:position w:val="-36"/>
                <w:sz w:val="24"/>
              </w:rPr>
            </w:pPr>
            <w:r>
              <w:rPr>
                <w:position w:val="-36"/>
                <w:sz w:val="24"/>
              </w:rPr>
              <w:t>职 务</w:t>
            </w:r>
          </w:p>
        </w:tc>
        <w:tc>
          <w:tcPr>
            <w:tcW w:w="4172" w:type="dxa"/>
            <w:gridSpan w:val="5"/>
          </w:tcPr>
          <w:p w14:paraId="045AC23C">
            <w:pPr>
              <w:spacing w:line="360" w:lineRule="auto"/>
              <w:ind w:right="84"/>
              <w:jc w:val="center"/>
              <w:rPr>
                <w:position w:val="-36"/>
                <w:sz w:val="24"/>
              </w:rPr>
            </w:pPr>
            <w:r>
              <w:rPr>
                <w:position w:val="-36"/>
                <w:sz w:val="24"/>
              </w:rPr>
              <w:t>主 要 工 作</w:t>
            </w:r>
          </w:p>
        </w:tc>
      </w:tr>
      <w:tr w14:paraId="1C44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3856BA51">
            <w:pPr>
              <w:spacing w:line="360" w:lineRule="auto"/>
              <w:ind w:right="84"/>
              <w:rPr>
                <w:position w:val="-36"/>
                <w:sz w:val="24"/>
              </w:rPr>
            </w:pPr>
          </w:p>
          <w:p w14:paraId="50F26E7C">
            <w:pPr>
              <w:spacing w:line="360" w:lineRule="auto"/>
              <w:ind w:right="84"/>
              <w:rPr>
                <w:position w:val="-36"/>
                <w:sz w:val="24"/>
              </w:rPr>
            </w:pPr>
          </w:p>
          <w:p w14:paraId="5FD10EDA">
            <w:pPr>
              <w:spacing w:line="360" w:lineRule="auto"/>
              <w:ind w:right="84"/>
              <w:rPr>
                <w:position w:val="-36"/>
                <w:sz w:val="24"/>
              </w:rPr>
            </w:pPr>
          </w:p>
          <w:p w14:paraId="297E56F4">
            <w:pPr>
              <w:spacing w:line="360" w:lineRule="auto"/>
              <w:ind w:right="84"/>
              <w:rPr>
                <w:position w:val="-36"/>
                <w:sz w:val="24"/>
              </w:rPr>
            </w:pPr>
          </w:p>
          <w:p w14:paraId="35262F2C">
            <w:pPr>
              <w:spacing w:line="360" w:lineRule="auto"/>
              <w:ind w:right="84"/>
              <w:rPr>
                <w:position w:val="-36"/>
                <w:sz w:val="24"/>
              </w:rPr>
            </w:pPr>
          </w:p>
        </w:tc>
        <w:tc>
          <w:tcPr>
            <w:tcW w:w="1394" w:type="dxa"/>
            <w:gridSpan w:val="2"/>
          </w:tcPr>
          <w:p w14:paraId="34C9D219">
            <w:pPr>
              <w:spacing w:line="360" w:lineRule="auto"/>
              <w:ind w:right="84"/>
              <w:rPr>
                <w:position w:val="-36"/>
                <w:sz w:val="24"/>
              </w:rPr>
            </w:pPr>
          </w:p>
        </w:tc>
        <w:tc>
          <w:tcPr>
            <w:tcW w:w="1445" w:type="dxa"/>
            <w:gridSpan w:val="2"/>
          </w:tcPr>
          <w:p w14:paraId="05EF016A">
            <w:pPr>
              <w:spacing w:line="360" w:lineRule="auto"/>
              <w:ind w:right="84"/>
              <w:rPr>
                <w:position w:val="-36"/>
                <w:sz w:val="24"/>
              </w:rPr>
            </w:pPr>
          </w:p>
        </w:tc>
        <w:tc>
          <w:tcPr>
            <w:tcW w:w="944" w:type="dxa"/>
            <w:gridSpan w:val="2"/>
          </w:tcPr>
          <w:p w14:paraId="6033935E">
            <w:pPr>
              <w:spacing w:line="360" w:lineRule="auto"/>
              <w:ind w:right="84"/>
              <w:rPr>
                <w:position w:val="-36"/>
                <w:sz w:val="24"/>
              </w:rPr>
            </w:pPr>
          </w:p>
        </w:tc>
        <w:tc>
          <w:tcPr>
            <w:tcW w:w="4172" w:type="dxa"/>
            <w:gridSpan w:val="5"/>
          </w:tcPr>
          <w:p w14:paraId="302AD0A1">
            <w:pPr>
              <w:spacing w:line="360" w:lineRule="auto"/>
              <w:ind w:right="84"/>
              <w:rPr>
                <w:position w:val="-36"/>
                <w:sz w:val="24"/>
              </w:rPr>
            </w:pPr>
          </w:p>
        </w:tc>
      </w:tr>
      <w:tr w14:paraId="5250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24B4B8BB">
            <w:pPr>
              <w:spacing w:line="360" w:lineRule="auto"/>
              <w:ind w:right="84"/>
              <w:jc w:val="center"/>
              <w:rPr>
                <w:position w:val="-36"/>
                <w:sz w:val="24"/>
              </w:rPr>
            </w:pPr>
            <w:r>
              <w:rPr>
                <w:position w:val="-36"/>
                <w:sz w:val="24"/>
              </w:rPr>
              <w:t>曾担任负责人的项目</w:t>
            </w:r>
          </w:p>
        </w:tc>
      </w:tr>
      <w:tr w14:paraId="4EF8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FF44FB2">
            <w:pPr>
              <w:spacing w:line="360" w:lineRule="auto"/>
              <w:ind w:right="84"/>
              <w:rPr>
                <w:position w:val="-36"/>
                <w:sz w:val="24"/>
              </w:rPr>
            </w:pPr>
            <w:r>
              <w:rPr>
                <w:position w:val="-36"/>
                <w:sz w:val="24"/>
              </w:rPr>
              <w:t>时 间</w:t>
            </w:r>
          </w:p>
        </w:tc>
        <w:tc>
          <w:tcPr>
            <w:tcW w:w="1394" w:type="dxa"/>
            <w:gridSpan w:val="2"/>
          </w:tcPr>
          <w:p w14:paraId="34A03B9E">
            <w:pPr>
              <w:spacing w:line="360" w:lineRule="auto"/>
              <w:ind w:right="84"/>
              <w:jc w:val="center"/>
              <w:rPr>
                <w:position w:val="-36"/>
                <w:sz w:val="24"/>
              </w:rPr>
            </w:pPr>
            <w:r>
              <w:rPr>
                <w:position w:val="-36"/>
                <w:sz w:val="24"/>
              </w:rPr>
              <w:t>委托单位</w:t>
            </w:r>
          </w:p>
        </w:tc>
        <w:tc>
          <w:tcPr>
            <w:tcW w:w="2389" w:type="dxa"/>
            <w:gridSpan w:val="4"/>
          </w:tcPr>
          <w:p w14:paraId="39F9BD1B">
            <w:pPr>
              <w:spacing w:line="360" w:lineRule="auto"/>
              <w:ind w:right="84"/>
              <w:jc w:val="center"/>
              <w:rPr>
                <w:position w:val="-36"/>
                <w:sz w:val="24"/>
              </w:rPr>
            </w:pPr>
            <w:r>
              <w:rPr>
                <w:position w:val="-36"/>
                <w:sz w:val="24"/>
              </w:rPr>
              <w:t>项目名称</w:t>
            </w:r>
          </w:p>
        </w:tc>
        <w:tc>
          <w:tcPr>
            <w:tcW w:w="1351" w:type="dxa"/>
          </w:tcPr>
          <w:p w14:paraId="44B496DE">
            <w:pPr>
              <w:spacing w:line="360" w:lineRule="auto"/>
              <w:ind w:right="84"/>
              <w:jc w:val="center"/>
              <w:rPr>
                <w:position w:val="-36"/>
                <w:sz w:val="24"/>
              </w:rPr>
            </w:pPr>
            <w:r>
              <w:rPr>
                <w:position w:val="-36"/>
                <w:sz w:val="24"/>
              </w:rPr>
              <w:t>项目规模</w:t>
            </w:r>
          </w:p>
        </w:tc>
        <w:tc>
          <w:tcPr>
            <w:tcW w:w="1349" w:type="dxa"/>
            <w:gridSpan w:val="2"/>
          </w:tcPr>
          <w:p w14:paraId="47671B42">
            <w:pPr>
              <w:spacing w:line="360" w:lineRule="auto"/>
              <w:ind w:right="84"/>
              <w:jc w:val="center"/>
              <w:rPr>
                <w:position w:val="-36"/>
                <w:sz w:val="24"/>
              </w:rPr>
            </w:pPr>
            <w:r>
              <w:rPr>
                <w:position w:val="-36"/>
                <w:sz w:val="24"/>
              </w:rPr>
              <w:t>项目类型</w:t>
            </w:r>
          </w:p>
        </w:tc>
        <w:tc>
          <w:tcPr>
            <w:tcW w:w="1472" w:type="dxa"/>
            <w:gridSpan w:val="2"/>
          </w:tcPr>
          <w:p w14:paraId="4A204741">
            <w:pPr>
              <w:spacing w:line="360" w:lineRule="auto"/>
              <w:ind w:right="84"/>
              <w:jc w:val="center"/>
              <w:rPr>
                <w:position w:val="-36"/>
                <w:sz w:val="24"/>
              </w:rPr>
            </w:pPr>
            <w:r>
              <w:rPr>
                <w:position w:val="-36"/>
                <w:sz w:val="24"/>
              </w:rPr>
              <w:t>备注</w:t>
            </w:r>
          </w:p>
        </w:tc>
      </w:tr>
      <w:tr w14:paraId="7D5A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0D82F2FB">
            <w:pPr>
              <w:spacing w:line="360" w:lineRule="auto"/>
              <w:ind w:right="84"/>
              <w:rPr>
                <w:position w:val="-36"/>
                <w:sz w:val="24"/>
              </w:rPr>
            </w:pPr>
          </w:p>
          <w:p w14:paraId="14450256">
            <w:pPr>
              <w:spacing w:line="360" w:lineRule="auto"/>
              <w:ind w:right="84"/>
              <w:rPr>
                <w:position w:val="-36"/>
                <w:sz w:val="24"/>
              </w:rPr>
            </w:pPr>
          </w:p>
          <w:p w14:paraId="10947010">
            <w:pPr>
              <w:spacing w:line="360" w:lineRule="auto"/>
              <w:ind w:right="84"/>
              <w:rPr>
                <w:position w:val="-36"/>
                <w:sz w:val="24"/>
              </w:rPr>
            </w:pPr>
          </w:p>
        </w:tc>
        <w:tc>
          <w:tcPr>
            <w:tcW w:w="1394" w:type="dxa"/>
            <w:gridSpan w:val="2"/>
            <w:tcBorders>
              <w:bottom w:val="single" w:color="auto" w:sz="4" w:space="0"/>
            </w:tcBorders>
          </w:tcPr>
          <w:p w14:paraId="3765E983">
            <w:pPr>
              <w:spacing w:line="360" w:lineRule="auto"/>
              <w:ind w:right="84"/>
              <w:rPr>
                <w:position w:val="-36"/>
                <w:sz w:val="24"/>
              </w:rPr>
            </w:pPr>
          </w:p>
        </w:tc>
        <w:tc>
          <w:tcPr>
            <w:tcW w:w="2389" w:type="dxa"/>
            <w:gridSpan w:val="4"/>
            <w:tcBorders>
              <w:bottom w:val="single" w:color="auto" w:sz="4" w:space="0"/>
            </w:tcBorders>
          </w:tcPr>
          <w:p w14:paraId="42834951">
            <w:pPr>
              <w:spacing w:line="360" w:lineRule="auto"/>
              <w:ind w:right="84"/>
              <w:rPr>
                <w:position w:val="-36"/>
                <w:sz w:val="24"/>
              </w:rPr>
            </w:pPr>
          </w:p>
        </w:tc>
        <w:tc>
          <w:tcPr>
            <w:tcW w:w="1351" w:type="dxa"/>
            <w:tcBorders>
              <w:bottom w:val="single" w:color="auto" w:sz="4" w:space="0"/>
            </w:tcBorders>
          </w:tcPr>
          <w:p w14:paraId="139C3088">
            <w:pPr>
              <w:spacing w:line="360" w:lineRule="auto"/>
              <w:ind w:right="84"/>
              <w:rPr>
                <w:position w:val="-36"/>
                <w:sz w:val="24"/>
              </w:rPr>
            </w:pPr>
          </w:p>
        </w:tc>
        <w:tc>
          <w:tcPr>
            <w:tcW w:w="1349" w:type="dxa"/>
            <w:gridSpan w:val="2"/>
            <w:tcBorders>
              <w:bottom w:val="single" w:color="auto" w:sz="4" w:space="0"/>
            </w:tcBorders>
          </w:tcPr>
          <w:p w14:paraId="3EFA77AC">
            <w:pPr>
              <w:spacing w:line="360" w:lineRule="auto"/>
              <w:ind w:right="84"/>
              <w:rPr>
                <w:position w:val="-36"/>
                <w:sz w:val="24"/>
              </w:rPr>
            </w:pPr>
          </w:p>
        </w:tc>
        <w:tc>
          <w:tcPr>
            <w:tcW w:w="1472" w:type="dxa"/>
            <w:gridSpan w:val="2"/>
            <w:tcBorders>
              <w:bottom w:val="single" w:color="auto" w:sz="4" w:space="0"/>
            </w:tcBorders>
          </w:tcPr>
          <w:p w14:paraId="69ACD174">
            <w:pPr>
              <w:spacing w:line="360" w:lineRule="auto"/>
              <w:ind w:right="84"/>
              <w:rPr>
                <w:position w:val="-36"/>
                <w:sz w:val="24"/>
              </w:rPr>
            </w:pPr>
          </w:p>
        </w:tc>
      </w:tr>
    </w:tbl>
    <w:p w14:paraId="42259C63">
      <w:pPr>
        <w:spacing w:line="360" w:lineRule="auto"/>
        <w:ind w:right="84" w:firstLine="224" w:firstLineChars="100"/>
        <w:rPr>
          <w:sz w:val="24"/>
        </w:rPr>
      </w:pPr>
      <w:r>
        <w:rPr>
          <w:sz w:val="24"/>
        </w:rPr>
        <w:t>投标人名称：</w:t>
      </w:r>
    </w:p>
    <w:p w14:paraId="581F72A0">
      <w:pPr>
        <w:spacing w:line="360" w:lineRule="auto"/>
        <w:ind w:right="84" w:firstLine="224" w:firstLineChars="100"/>
        <w:rPr>
          <w:sz w:val="24"/>
        </w:rPr>
      </w:pPr>
    </w:p>
    <w:p w14:paraId="3862F612">
      <w:pPr>
        <w:spacing w:line="360" w:lineRule="auto"/>
        <w:ind w:right="84" w:firstLine="224" w:firstLineChars="100"/>
        <w:rPr>
          <w:position w:val="-40"/>
          <w:sz w:val="24"/>
        </w:rPr>
      </w:pPr>
      <w:r>
        <w:rPr>
          <w:sz w:val="24"/>
        </w:rPr>
        <w:t xml:space="preserve">日期：  </w:t>
      </w:r>
    </w:p>
    <w:p w14:paraId="12E0CA07">
      <w:pPr>
        <w:widowControl/>
        <w:jc w:val="left"/>
        <w:rPr>
          <w:b/>
          <w:sz w:val="24"/>
          <w:szCs w:val="24"/>
        </w:rPr>
      </w:pPr>
      <w:r>
        <w:rPr>
          <w:b/>
          <w:sz w:val="24"/>
          <w:szCs w:val="24"/>
        </w:rPr>
        <w:br w:type="page"/>
      </w:r>
    </w:p>
    <w:p w14:paraId="70DDE59B">
      <w:pPr>
        <w:tabs>
          <w:tab w:val="left" w:pos="240"/>
          <w:tab w:val="left" w:pos="7665"/>
        </w:tabs>
        <w:rPr>
          <w:b/>
          <w:sz w:val="24"/>
          <w:szCs w:val="24"/>
        </w:rPr>
      </w:pPr>
      <w:r>
        <w:rPr>
          <w:b/>
          <w:sz w:val="24"/>
          <w:szCs w:val="24"/>
        </w:rPr>
        <w:t>附件1</w:t>
      </w:r>
      <w:r>
        <w:rPr>
          <w:rFonts w:hint="eastAsia"/>
          <w:b/>
          <w:sz w:val="24"/>
          <w:szCs w:val="24"/>
        </w:rPr>
        <w:t>4</w:t>
      </w:r>
      <w:r>
        <w:rPr>
          <w:b/>
          <w:sz w:val="24"/>
          <w:szCs w:val="24"/>
        </w:rPr>
        <w:t>-2</w:t>
      </w:r>
    </w:p>
    <w:p w14:paraId="59CE6223">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4707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3BF86BC7">
            <w:pPr>
              <w:spacing w:line="360" w:lineRule="auto"/>
              <w:ind w:right="84"/>
              <w:jc w:val="center"/>
              <w:rPr>
                <w:position w:val="-32"/>
                <w:sz w:val="24"/>
              </w:rPr>
            </w:pPr>
            <w:r>
              <w:rPr>
                <w:position w:val="-32"/>
                <w:sz w:val="24"/>
              </w:rPr>
              <w:t>序 号</w:t>
            </w:r>
          </w:p>
        </w:tc>
        <w:tc>
          <w:tcPr>
            <w:tcW w:w="2520" w:type="dxa"/>
            <w:vAlign w:val="center"/>
          </w:tcPr>
          <w:p w14:paraId="21B0D023">
            <w:pPr>
              <w:spacing w:line="360" w:lineRule="auto"/>
              <w:ind w:right="84"/>
              <w:jc w:val="center"/>
              <w:rPr>
                <w:position w:val="-32"/>
                <w:sz w:val="24"/>
              </w:rPr>
            </w:pPr>
            <w:r>
              <w:rPr>
                <w:position w:val="-32"/>
                <w:sz w:val="24"/>
              </w:rPr>
              <w:t>主要设备名称</w:t>
            </w:r>
          </w:p>
        </w:tc>
        <w:tc>
          <w:tcPr>
            <w:tcW w:w="1441" w:type="dxa"/>
            <w:vAlign w:val="center"/>
          </w:tcPr>
          <w:p w14:paraId="261B4FDE">
            <w:pPr>
              <w:spacing w:line="360" w:lineRule="auto"/>
              <w:ind w:right="84"/>
              <w:jc w:val="center"/>
              <w:rPr>
                <w:position w:val="-32"/>
                <w:sz w:val="24"/>
              </w:rPr>
            </w:pPr>
            <w:r>
              <w:rPr>
                <w:position w:val="-32"/>
                <w:sz w:val="24"/>
              </w:rPr>
              <w:t>规格型号</w:t>
            </w:r>
          </w:p>
        </w:tc>
        <w:tc>
          <w:tcPr>
            <w:tcW w:w="1439" w:type="dxa"/>
            <w:vAlign w:val="center"/>
          </w:tcPr>
          <w:p w14:paraId="327703D6">
            <w:pPr>
              <w:spacing w:line="360" w:lineRule="auto"/>
              <w:ind w:right="84"/>
              <w:jc w:val="center"/>
              <w:rPr>
                <w:position w:val="-32"/>
                <w:sz w:val="24"/>
              </w:rPr>
            </w:pPr>
            <w:r>
              <w:rPr>
                <w:position w:val="-32"/>
                <w:sz w:val="24"/>
              </w:rPr>
              <w:t>购入时间</w:t>
            </w:r>
          </w:p>
        </w:tc>
        <w:tc>
          <w:tcPr>
            <w:tcW w:w="900" w:type="dxa"/>
            <w:vAlign w:val="center"/>
          </w:tcPr>
          <w:p w14:paraId="5B84D5BE">
            <w:pPr>
              <w:spacing w:line="360" w:lineRule="auto"/>
              <w:ind w:right="84"/>
              <w:jc w:val="center"/>
              <w:rPr>
                <w:position w:val="-32"/>
                <w:sz w:val="24"/>
              </w:rPr>
            </w:pPr>
            <w:r>
              <w:rPr>
                <w:position w:val="-32"/>
                <w:sz w:val="24"/>
              </w:rPr>
              <w:t>数 量</w:t>
            </w:r>
          </w:p>
        </w:tc>
        <w:tc>
          <w:tcPr>
            <w:tcW w:w="1404" w:type="dxa"/>
            <w:vAlign w:val="center"/>
          </w:tcPr>
          <w:p w14:paraId="6240DE3D">
            <w:pPr>
              <w:spacing w:line="360" w:lineRule="auto"/>
              <w:ind w:right="84"/>
              <w:jc w:val="center"/>
              <w:rPr>
                <w:position w:val="-32"/>
                <w:sz w:val="24"/>
              </w:rPr>
            </w:pPr>
            <w:r>
              <w:rPr>
                <w:position w:val="-32"/>
                <w:sz w:val="24"/>
              </w:rPr>
              <w:t>备  注</w:t>
            </w:r>
          </w:p>
        </w:tc>
      </w:tr>
      <w:tr w14:paraId="007D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9F41C84">
            <w:pPr>
              <w:spacing w:line="360" w:lineRule="auto"/>
              <w:ind w:right="84"/>
              <w:rPr>
                <w:position w:val="-40"/>
                <w:u w:val="single"/>
              </w:rPr>
            </w:pPr>
          </w:p>
        </w:tc>
        <w:tc>
          <w:tcPr>
            <w:tcW w:w="2520" w:type="dxa"/>
          </w:tcPr>
          <w:p w14:paraId="74B5722B">
            <w:pPr>
              <w:spacing w:line="360" w:lineRule="auto"/>
              <w:ind w:right="84"/>
              <w:rPr>
                <w:position w:val="-40"/>
                <w:u w:val="single"/>
              </w:rPr>
            </w:pPr>
          </w:p>
        </w:tc>
        <w:tc>
          <w:tcPr>
            <w:tcW w:w="1441" w:type="dxa"/>
          </w:tcPr>
          <w:p w14:paraId="6385D753">
            <w:pPr>
              <w:spacing w:line="360" w:lineRule="auto"/>
              <w:ind w:right="84"/>
              <w:rPr>
                <w:position w:val="-40"/>
                <w:u w:val="single"/>
              </w:rPr>
            </w:pPr>
          </w:p>
        </w:tc>
        <w:tc>
          <w:tcPr>
            <w:tcW w:w="1439" w:type="dxa"/>
          </w:tcPr>
          <w:p w14:paraId="71879260">
            <w:pPr>
              <w:spacing w:line="360" w:lineRule="auto"/>
              <w:ind w:right="84"/>
              <w:rPr>
                <w:position w:val="-40"/>
                <w:u w:val="single"/>
              </w:rPr>
            </w:pPr>
          </w:p>
        </w:tc>
        <w:tc>
          <w:tcPr>
            <w:tcW w:w="900" w:type="dxa"/>
          </w:tcPr>
          <w:p w14:paraId="0FD0C904">
            <w:pPr>
              <w:spacing w:line="360" w:lineRule="auto"/>
              <w:ind w:right="84"/>
              <w:rPr>
                <w:position w:val="-40"/>
                <w:u w:val="single"/>
              </w:rPr>
            </w:pPr>
          </w:p>
        </w:tc>
        <w:tc>
          <w:tcPr>
            <w:tcW w:w="1404" w:type="dxa"/>
          </w:tcPr>
          <w:p w14:paraId="343382EA">
            <w:pPr>
              <w:spacing w:line="360" w:lineRule="auto"/>
              <w:ind w:right="84"/>
              <w:rPr>
                <w:position w:val="-40"/>
                <w:u w:val="single"/>
              </w:rPr>
            </w:pPr>
          </w:p>
        </w:tc>
      </w:tr>
      <w:tr w14:paraId="73F9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B45B6DB">
            <w:pPr>
              <w:spacing w:line="360" w:lineRule="auto"/>
              <w:ind w:right="84"/>
              <w:rPr>
                <w:position w:val="-40"/>
                <w:u w:val="single"/>
              </w:rPr>
            </w:pPr>
          </w:p>
        </w:tc>
        <w:tc>
          <w:tcPr>
            <w:tcW w:w="2520" w:type="dxa"/>
          </w:tcPr>
          <w:p w14:paraId="52166548">
            <w:pPr>
              <w:spacing w:line="360" w:lineRule="auto"/>
              <w:ind w:right="84"/>
              <w:rPr>
                <w:position w:val="-40"/>
                <w:u w:val="single"/>
              </w:rPr>
            </w:pPr>
          </w:p>
        </w:tc>
        <w:tc>
          <w:tcPr>
            <w:tcW w:w="1441" w:type="dxa"/>
          </w:tcPr>
          <w:p w14:paraId="35D1778C">
            <w:pPr>
              <w:spacing w:line="360" w:lineRule="auto"/>
              <w:ind w:right="84"/>
              <w:rPr>
                <w:position w:val="-40"/>
                <w:u w:val="single"/>
              </w:rPr>
            </w:pPr>
          </w:p>
        </w:tc>
        <w:tc>
          <w:tcPr>
            <w:tcW w:w="1439" w:type="dxa"/>
          </w:tcPr>
          <w:p w14:paraId="58CD55F3">
            <w:pPr>
              <w:spacing w:line="360" w:lineRule="auto"/>
              <w:ind w:right="84"/>
              <w:rPr>
                <w:position w:val="-40"/>
                <w:u w:val="single"/>
              </w:rPr>
            </w:pPr>
          </w:p>
        </w:tc>
        <w:tc>
          <w:tcPr>
            <w:tcW w:w="900" w:type="dxa"/>
          </w:tcPr>
          <w:p w14:paraId="0998C83D">
            <w:pPr>
              <w:spacing w:line="360" w:lineRule="auto"/>
              <w:ind w:right="84"/>
              <w:rPr>
                <w:position w:val="-40"/>
                <w:u w:val="single"/>
              </w:rPr>
            </w:pPr>
          </w:p>
        </w:tc>
        <w:tc>
          <w:tcPr>
            <w:tcW w:w="1404" w:type="dxa"/>
          </w:tcPr>
          <w:p w14:paraId="05C4AEE6">
            <w:pPr>
              <w:spacing w:line="360" w:lineRule="auto"/>
              <w:ind w:right="84"/>
              <w:rPr>
                <w:position w:val="-40"/>
                <w:u w:val="single"/>
              </w:rPr>
            </w:pPr>
          </w:p>
        </w:tc>
      </w:tr>
      <w:tr w14:paraId="0309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2FBBD6D">
            <w:pPr>
              <w:spacing w:line="360" w:lineRule="auto"/>
              <w:ind w:right="84"/>
              <w:rPr>
                <w:position w:val="-40"/>
                <w:u w:val="single"/>
              </w:rPr>
            </w:pPr>
          </w:p>
        </w:tc>
        <w:tc>
          <w:tcPr>
            <w:tcW w:w="2520" w:type="dxa"/>
          </w:tcPr>
          <w:p w14:paraId="0017B9DD">
            <w:pPr>
              <w:spacing w:line="360" w:lineRule="auto"/>
              <w:ind w:right="84"/>
              <w:rPr>
                <w:position w:val="-40"/>
                <w:u w:val="single"/>
              </w:rPr>
            </w:pPr>
          </w:p>
        </w:tc>
        <w:tc>
          <w:tcPr>
            <w:tcW w:w="1441" w:type="dxa"/>
          </w:tcPr>
          <w:p w14:paraId="76A34EEF">
            <w:pPr>
              <w:spacing w:line="360" w:lineRule="auto"/>
              <w:ind w:right="84"/>
              <w:rPr>
                <w:position w:val="-40"/>
                <w:u w:val="single"/>
              </w:rPr>
            </w:pPr>
          </w:p>
        </w:tc>
        <w:tc>
          <w:tcPr>
            <w:tcW w:w="1439" w:type="dxa"/>
          </w:tcPr>
          <w:p w14:paraId="37A9E8CC">
            <w:pPr>
              <w:spacing w:line="360" w:lineRule="auto"/>
              <w:ind w:right="84"/>
              <w:rPr>
                <w:position w:val="-40"/>
                <w:u w:val="single"/>
              </w:rPr>
            </w:pPr>
          </w:p>
        </w:tc>
        <w:tc>
          <w:tcPr>
            <w:tcW w:w="900" w:type="dxa"/>
          </w:tcPr>
          <w:p w14:paraId="161538AF">
            <w:pPr>
              <w:spacing w:line="360" w:lineRule="auto"/>
              <w:ind w:right="84"/>
              <w:rPr>
                <w:position w:val="-40"/>
                <w:u w:val="single"/>
              </w:rPr>
            </w:pPr>
          </w:p>
        </w:tc>
        <w:tc>
          <w:tcPr>
            <w:tcW w:w="1404" w:type="dxa"/>
          </w:tcPr>
          <w:p w14:paraId="11144983">
            <w:pPr>
              <w:spacing w:line="360" w:lineRule="auto"/>
              <w:ind w:right="84"/>
              <w:rPr>
                <w:position w:val="-40"/>
                <w:u w:val="single"/>
              </w:rPr>
            </w:pPr>
          </w:p>
        </w:tc>
      </w:tr>
      <w:tr w14:paraId="07A7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7AEC669">
            <w:pPr>
              <w:spacing w:line="360" w:lineRule="auto"/>
              <w:ind w:right="84"/>
              <w:rPr>
                <w:position w:val="-40"/>
                <w:u w:val="single"/>
              </w:rPr>
            </w:pPr>
          </w:p>
        </w:tc>
        <w:tc>
          <w:tcPr>
            <w:tcW w:w="2520" w:type="dxa"/>
          </w:tcPr>
          <w:p w14:paraId="61980041">
            <w:pPr>
              <w:spacing w:line="360" w:lineRule="auto"/>
              <w:ind w:right="84"/>
              <w:rPr>
                <w:position w:val="-40"/>
                <w:u w:val="single"/>
              </w:rPr>
            </w:pPr>
          </w:p>
        </w:tc>
        <w:tc>
          <w:tcPr>
            <w:tcW w:w="1441" w:type="dxa"/>
          </w:tcPr>
          <w:p w14:paraId="305D6525">
            <w:pPr>
              <w:spacing w:line="360" w:lineRule="auto"/>
              <w:ind w:right="84"/>
              <w:rPr>
                <w:position w:val="-40"/>
                <w:u w:val="single"/>
              </w:rPr>
            </w:pPr>
          </w:p>
        </w:tc>
        <w:tc>
          <w:tcPr>
            <w:tcW w:w="1439" w:type="dxa"/>
          </w:tcPr>
          <w:p w14:paraId="023A2ACC">
            <w:pPr>
              <w:spacing w:line="360" w:lineRule="auto"/>
              <w:ind w:right="84"/>
              <w:rPr>
                <w:position w:val="-40"/>
                <w:u w:val="single"/>
              </w:rPr>
            </w:pPr>
          </w:p>
        </w:tc>
        <w:tc>
          <w:tcPr>
            <w:tcW w:w="900" w:type="dxa"/>
          </w:tcPr>
          <w:p w14:paraId="4D9226CC">
            <w:pPr>
              <w:spacing w:line="360" w:lineRule="auto"/>
              <w:ind w:right="84"/>
              <w:rPr>
                <w:position w:val="-40"/>
                <w:u w:val="single"/>
              </w:rPr>
            </w:pPr>
          </w:p>
        </w:tc>
        <w:tc>
          <w:tcPr>
            <w:tcW w:w="1404" w:type="dxa"/>
          </w:tcPr>
          <w:p w14:paraId="5FAEE4D9">
            <w:pPr>
              <w:spacing w:line="360" w:lineRule="auto"/>
              <w:ind w:right="84"/>
              <w:rPr>
                <w:position w:val="-40"/>
                <w:u w:val="single"/>
              </w:rPr>
            </w:pPr>
          </w:p>
        </w:tc>
      </w:tr>
      <w:tr w14:paraId="49954EA3">
        <w:tblPrEx>
          <w:tblCellMar>
            <w:top w:w="0" w:type="dxa"/>
            <w:left w:w="108" w:type="dxa"/>
            <w:bottom w:w="0" w:type="dxa"/>
            <w:right w:w="108" w:type="dxa"/>
          </w:tblCellMar>
        </w:tblPrEx>
        <w:trPr>
          <w:jc w:val="center"/>
        </w:trPr>
        <w:tc>
          <w:tcPr>
            <w:tcW w:w="840" w:type="dxa"/>
          </w:tcPr>
          <w:p w14:paraId="05D9682A">
            <w:pPr>
              <w:spacing w:line="360" w:lineRule="auto"/>
              <w:ind w:right="84"/>
              <w:rPr>
                <w:position w:val="-40"/>
                <w:u w:val="single"/>
              </w:rPr>
            </w:pPr>
          </w:p>
        </w:tc>
        <w:tc>
          <w:tcPr>
            <w:tcW w:w="2520" w:type="dxa"/>
          </w:tcPr>
          <w:p w14:paraId="55705E81">
            <w:pPr>
              <w:spacing w:line="360" w:lineRule="auto"/>
              <w:ind w:right="84"/>
              <w:rPr>
                <w:position w:val="-40"/>
                <w:u w:val="single"/>
              </w:rPr>
            </w:pPr>
          </w:p>
        </w:tc>
        <w:tc>
          <w:tcPr>
            <w:tcW w:w="1441" w:type="dxa"/>
          </w:tcPr>
          <w:p w14:paraId="219419F5">
            <w:pPr>
              <w:spacing w:line="360" w:lineRule="auto"/>
              <w:ind w:right="84"/>
              <w:rPr>
                <w:position w:val="-40"/>
                <w:u w:val="single"/>
              </w:rPr>
            </w:pPr>
          </w:p>
        </w:tc>
        <w:tc>
          <w:tcPr>
            <w:tcW w:w="1439" w:type="dxa"/>
          </w:tcPr>
          <w:p w14:paraId="653B6CDB">
            <w:pPr>
              <w:spacing w:line="360" w:lineRule="auto"/>
              <w:ind w:right="84"/>
              <w:rPr>
                <w:position w:val="-40"/>
                <w:u w:val="single"/>
              </w:rPr>
            </w:pPr>
          </w:p>
        </w:tc>
        <w:tc>
          <w:tcPr>
            <w:tcW w:w="900" w:type="dxa"/>
          </w:tcPr>
          <w:p w14:paraId="633F0367">
            <w:pPr>
              <w:spacing w:line="360" w:lineRule="auto"/>
              <w:ind w:right="84"/>
              <w:rPr>
                <w:position w:val="-40"/>
                <w:u w:val="single"/>
              </w:rPr>
            </w:pPr>
          </w:p>
        </w:tc>
        <w:tc>
          <w:tcPr>
            <w:tcW w:w="1404" w:type="dxa"/>
          </w:tcPr>
          <w:p w14:paraId="7416FAF7">
            <w:pPr>
              <w:spacing w:line="360" w:lineRule="auto"/>
              <w:ind w:right="84"/>
              <w:rPr>
                <w:position w:val="-40"/>
                <w:u w:val="single"/>
              </w:rPr>
            </w:pPr>
          </w:p>
        </w:tc>
      </w:tr>
      <w:tr w14:paraId="1ECD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8652657">
            <w:pPr>
              <w:spacing w:line="360" w:lineRule="auto"/>
              <w:ind w:right="84"/>
              <w:rPr>
                <w:position w:val="-40"/>
                <w:u w:val="single"/>
              </w:rPr>
            </w:pPr>
          </w:p>
        </w:tc>
        <w:tc>
          <w:tcPr>
            <w:tcW w:w="2520" w:type="dxa"/>
          </w:tcPr>
          <w:p w14:paraId="5344881C">
            <w:pPr>
              <w:spacing w:line="360" w:lineRule="auto"/>
              <w:ind w:right="84"/>
              <w:rPr>
                <w:position w:val="-40"/>
                <w:u w:val="single"/>
              </w:rPr>
            </w:pPr>
          </w:p>
        </w:tc>
        <w:tc>
          <w:tcPr>
            <w:tcW w:w="1441" w:type="dxa"/>
          </w:tcPr>
          <w:p w14:paraId="7214E6CE">
            <w:pPr>
              <w:spacing w:line="360" w:lineRule="auto"/>
              <w:ind w:right="84"/>
              <w:rPr>
                <w:position w:val="-40"/>
                <w:u w:val="single"/>
              </w:rPr>
            </w:pPr>
          </w:p>
        </w:tc>
        <w:tc>
          <w:tcPr>
            <w:tcW w:w="1439" w:type="dxa"/>
          </w:tcPr>
          <w:p w14:paraId="667A6D2D">
            <w:pPr>
              <w:spacing w:line="360" w:lineRule="auto"/>
              <w:ind w:right="84"/>
              <w:rPr>
                <w:position w:val="-40"/>
                <w:u w:val="single"/>
              </w:rPr>
            </w:pPr>
          </w:p>
        </w:tc>
        <w:tc>
          <w:tcPr>
            <w:tcW w:w="900" w:type="dxa"/>
          </w:tcPr>
          <w:p w14:paraId="35E0F731">
            <w:pPr>
              <w:spacing w:line="360" w:lineRule="auto"/>
              <w:ind w:right="84"/>
              <w:rPr>
                <w:position w:val="-40"/>
                <w:u w:val="single"/>
              </w:rPr>
            </w:pPr>
          </w:p>
        </w:tc>
        <w:tc>
          <w:tcPr>
            <w:tcW w:w="1404" w:type="dxa"/>
          </w:tcPr>
          <w:p w14:paraId="68ED1F21">
            <w:pPr>
              <w:spacing w:line="360" w:lineRule="auto"/>
              <w:ind w:right="84"/>
              <w:rPr>
                <w:position w:val="-40"/>
                <w:u w:val="single"/>
              </w:rPr>
            </w:pPr>
          </w:p>
        </w:tc>
      </w:tr>
      <w:tr w14:paraId="6379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2A86273">
            <w:pPr>
              <w:spacing w:line="360" w:lineRule="auto"/>
              <w:ind w:right="84"/>
              <w:rPr>
                <w:position w:val="-40"/>
                <w:u w:val="single"/>
              </w:rPr>
            </w:pPr>
          </w:p>
        </w:tc>
        <w:tc>
          <w:tcPr>
            <w:tcW w:w="2520" w:type="dxa"/>
          </w:tcPr>
          <w:p w14:paraId="171C3AB3">
            <w:pPr>
              <w:spacing w:line="360" w:lineRule="auto"/>
              <w:ind w:right="84"/>
              <w:rPr>
                <w:position w:val="-40"/>
                <w:u w:val="single"/>
              </w:rPr>
            </w:pPr>
          </w:p>
        </w:tc>
        <w:tc>
          <w:tcPr>
            <w:tcW w:w="1441" w:type="dxa"/>
          </w:tcPr>
          <w:p w14:paraId="772E9D60">
            <w:pPr>
              <w:spacing w:line="360" w:lineRule="auto"/>
              <w:ind w:right="84"/>
              <w:rPr>
                <w:position w:val="-40"/>
                <w:u w:val="single"/>
              </w:rPr>
            </w:pPr>
          </w:p>
        </w:tc>
        <w:tc>
          <w:tcPr>
            <w:tcW w:w="1439" w:type="dxa"/>
          </w:tcPr>
          <w:p w14:paraId="7BBB1E61">
            <w:pPr>
              <w:spacing w:line="360" w:lineRule="auto"/>
              <w:ind w:right="84"/>
              <w:rPr>
                <w:position w:val="-40"/>
                <w:u w:val="single"/>
              </w:rPr>
            </w:pPr>
          </w:p>
        </w:tc>
        <w:tc>
          <w:tcPr>
            <w:tcW w:w="900" w:type="dxa"/>
          </w:tcPr>
          <w:p w14:paraId="747018BE">
            <w:pPr>
              <w:spacing w:line="360" w:lineRule="auto"/>
              <w:ind w:right="84"/>
              <w:rPr>
                <w:position w:val="-40"/>
                <w:u w:val="single"/>
              </w:rPr>
            </w:pPr>
          </w:p>
        </w:tc>
        <w:tc>
          <w:tcPr>
            <w:tcW w:w="1404" w:type="dxa"/>
          </w:tcPr>
          <w:p w14:paraId="42F0F4BA">
            <w:pPr>
              <w:spacing w:line="360" w:lineRule="auto"/>
              <w:ind w:right="84"/>
              <w:rPr>
                <w:position w:val="-40"/>
                <w:u w:val="single"/>
              </w:rPr>
            </w:pPr>
          </w:p>
        </w:tc>
      </w:tr>
      <w:tr w14:paraId="0CFE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BCDF992">
            <w:pPr>
              <w:spacing w:line="360" w:lineRule="auto"/>
              <w:ind w:right="84"/>
              <w:rPr>
                <w:position w:val="-40"/>
                <w:u w:val="single"/>
              </w:rPr>
            </w:pPr>
          </w:p>
        </w:tc>
        <w:tc>
          <w:tcPr>
            <w:tcW w:w="2520" w:type="dxa"/>
          </w:tcPr>
          <w:p w14:paraId="7FE23301">
            <w:pPr>
              <w:spacing w:line="360" w:lineRule="auto"/>
              <w:ind w:right="84"/>
              <w:rPr>
                <w:position w:val="-40"/>
                <w:u w:val="single"/>
              </w:rPr>
            </w:pPr>
          </w:p>
        </w:tc>
        <w:tc>
          <w:tcPr>
            <w:tcW w:w="1441" w:type="dxa"/>
          </w:tcPr>
          <w:p w14:paraId="54D2C71E">
            <w:pPr>
              <w:spacing w:line="360" w:lineRule="auto"/>
              <w:ind w:right="84"/>
              <w:rPr>
                <w:position w:val="-40"/>
                <w:u w:val="single"/>
              </w:rPr>
            </w:pPr>
          </w:p>
        </w:tc>
        <w:tc>
          <w:tcPr>
            <w:tcW w:w="1439" w:type="dxa"/>
          </w:tcPr>
          <w:p w14:paraId="7E2DBDBF">
            <w:pPr>
              <w:spacing w:line="360" w:lineRule="auto"/>
              <w:ind w:right="84"/>
              <w:rPr>
                <w:position w:val="-40"/>
                <w:u w:val="single"/>
              </w:rPr>
            </w:pPr>
          </w:p>
        </w:tc>
        <w:tc>
          <w:tcPr>
            <w:tcW w:w="900" w:type="dxa"/>
          </w:tcPr>
          <w:p w14:paraId="2CCFF011">
            <w:pPr>
              <w:spacing w:line="360" w:lineRule="auto"/>
              <w:ind w:right="84"/>
              <w:rPr>
                <w:position w:val="-40"/>
                <w:u w:val="single"/>
              </w:rPr>
            </w:pPr>
          </w:p>
        </w:tc>
        <w:tc>
          <w:tcPr>
            <w:tcW w:w="1404" w:type="dxa"/>
          </w:tcPr>
          <w:p w14:paraId="59A1BF4C">
            <w:pPr>
              <w:spacing w:line="360" w:lineRule="auto"/>
              <w:ind w:right="84"/>
              <w:rPr>
                <w:position w:val="-40"/>
                <w:u w:val="single"/>
              </w:rPr>
            </w:pPr>
          </w:p>
        </w:tc>
      </w:tr>
      <w:tr w14:paraId="4D5B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5E0B802">
            <w:pPr>
              <w:spacing w:line="360" w:lineRule="auto"/>
              <w:ind w:right="84"/>
              <w:rPr>
                <w:position w:val="-40"/>
                <w:u w:val="single"/>
              </w:rPr>
            </w:pPr>
          </w:p>
        </w:tc>
        <w:tc>
          <w:tcPr>
            <w:tcW w:w="2520" w:type="dxa"/>
          </w:tcPr>
          <w:p w14:paraId="7FE84770">
            <w:pPr>
              <w:spacing w:line="360" w:lineRule="auto"/>
              <w:ind w:right="84"/>
              <w:rPr>
                <w:position w:val="-40"/>
                <w:u w:val="single"/>
              </w:rPr>
            </w:pPr>
          </w:p>
        </w:tc>
        <w:tc>
          <w:tcPr>
            <w:tcW w:w="1441" w:type="dxa"/>
          </w:tcPr>
          <w:p w14:paraId="74995D2E">
            <w:pPr>
              <w:spacing w:line="360" w:lineRule="auto"/>
              <w:ind w:right="84"/>
              <w:rPr>
                <w:position w:val="-40"/>
                <w:u w:val="single"/>
              </w:rPr>
            </w:pPr>
          </w:p>
        </w:tc>
        <w:tc>
          <w:tcPr>
            <w:tcW w:w="1439" w:type="dxa"/>
          </w:tcPr>
          <w:p w14:paraId="3DB52886">
            <w:pPr>
              <w:spacing w:line="360" w:lineRule="auto"/>
              <w:ind w:right="84"/>
              <w:rPr>
                <w:position w:val="-40"/>
                <w:u w:val="single"/>
              </w:rPr>
            </w:pPr>
          </w:p>
        </w:tc>
        <w:tc>
          <w:tcPr>
            <w:tcW w:w="900" w:type="dxa"/>
          </w:tcPr>
          <w:p w14:paraId="01BC2D06">
            <w:pPr>
              <w:spacing w:line="360" w:lineRule="auto"/>
              <w:ind w:right="84"/>
              <w:rPr>
                <w:position w:val="-40"/>
                <w:u w:val="single"/>
              </w:rPr>
            </w:pPr>
          </w:p>
        </w:tc>
        <w:tc>
          <w:tcPr>
            <w:tcW w:w="1404" w:type="dxa"/>
          </w:tcPr>
          <w:p w14:paraId="67A9EF42">
            <w:pPr>
              <w:spacing w:line="360" w:lineRule="auto"/>
              <w:ind w:right="84"/>
              <w:rPr>
                <w:position w:val="-40"/>
                <w:u w:val="single"/>
              </w:rPr>
            </w:pPr>
          </w:p>
        </w:tc>
      </w:tr>
      <w:tr w14:paraId="0D90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932CFEB">
            <w:pPr>
              <w:spacing w:line="360" w:lineRule="auto"/>
              <w:ind w:right="84"/>
              <w:rPr>
                <w:position w:val="-40"/>
                <w:u w:val="single"/>
              </w:rPr>
            </w:pPr>
          </w:p>
        </w:tc>
        <w:tc>
          <w:tcPr>
            <w:tcW w:w="2520" w:type="dxa"/>
          </w:tcPr>
          <w:p w14:paraId="683750F2">
            <w:pPr>
              <w:spacing w:line="360" w:lineRule="auto"/>
              <w:ind w:right="84"/>
              <w:rPr>
                <w:position w:val="-40"/>
                <w:u w:val="single"/>
              </w:rPr>
            </w:pPr>
          </w:p>
        </w:tc>
        <w:tc>
          <w:tcPr>
            <w:tcW w:w="1441" w:type="dxa"/>
          </w:tcPr>
          <w:p w14:paraId="54F88979">
            <w:pPr>
              <w:spacing w:line="360" w:lineRule="auto"/>
              <w:ind w:right="84"/>
              <w:rPr>
                <w:position w:val="-40"/>
                <w:u w:val="single"/>
              </w:rPr>
            </w:pPr>
          </w:p>
        </w:tc>
        <w:tc>
          <w:tcPr>
            <w:tcW w:w="1439" w:type="dxa"/>
          </w:tcPr>
          <w:p w14:paraId="528CBD83">
            <w:pPr>
              <w:spacing w:line="360" w:lineRule="auto"/>
              <w:ind w:right="84"/>
              <w:rPr>
                <w:position w:val="-40"/>
                <w:u w:val="single"/>
              </w:rPr>
            </w:pPr>
          </w:p>
        </w:tc>
        <w:tc>
          <w:tcPr>
            <w:tcW w:w="900" w:type="dxa"/>
          </w:tcPr>
          <w:p w14:paraId="6684A0FA">
            <w:pPr>
              <w:spacing w:line="360" w:lineRule="auto"/>
              <w:ind w:right="84"/>
              <w:rPr>
                <w:position w:val="-40"/>
                <w:u w:val="single"/>
              </w:rPr>
            </w:pPr>
          </w:p>
        </w:tc>
        <w:tc>
          <w:tcPr>
            <w:tcW w:w="1404" w:type="dxa"/>
          </w:tcPr>
          <w:p w14:paraId="6F2599FA">
            <w:pPr>
              <w:spacing w:line="360" w:lineRule="auto"/>
              <w:ind w:right="84"/>
              <w:rPr>
                <w:position w:val="-40"/>
                <w:u w:val="single"/>
              </w:rPr>
            </w:pPr>
          </w:p>
        </w:tc>
      </w:tr>
      <w:tr w14:paraId="73F8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1EEEB59">
            <w:pPr>
              <w:spacing w:line="360" w:lineRule="auto"/>
              <w:ind w:right="84"/>
              <w:rPr>
                <w:position w:val="-40"/>
                <w:u w:val="single"/>
              </w:rPr>
            </w:pPr>
          </w:p>
        </w:tc>
        <w:tc>
          <w:tcPr>
            <w:tcW w:w="2520" w:type="dxa"/>
          </w:tcPr>
          <w:p w14:paraId="5BE65EBF">
            <w:pPr>
              <w:spacing w:line="360" w:lineRule="auto"/>
              <w:ind w:right="84"/>
              <w:rPr>
                <w:position w:val="-40"/>
                <w:u w:val="single"/>
              </w:rPr>
            </w:pPr>
          </w:p>
        </w:tc>
        <w:tc>
          <w:tcPr>
            <w:tcW w:w="1441" w:type="dxa"/>
          </w:tcPr>
          <w:p w14:paraId="19E9079F">
            <w:pPr>
              <w:spacing w:line="360" w:lineRule="auto"/>
              <w:ind w:right="84"/>
              <w:rPr>
                <w:position w:val="-40"/>
                <w:u w:val="single"/>
              </w:rPr>
            </w:pPr>
          </w:p>
        </w:tc>
        <w:tc>
          <w:tcPr>
            <w:tcW w:w="1439" w:type="dxa"/>
          </w:tcPr>
          <w:p w14:paraId="3E27B6A8">
            <w:pPr>
              <w:spacing w:line="360" w:lineRule="auto"/>
              <w:ind w:right="84"/>
              <w:rPr>
                <w:position w:val="-40"/>
                <w:u w:val="single"/>
              </w:rPr>
            </w:pPr>
          </w:p>
        </w:tc>
        <w:tc>
          <w:tcPr>
            <w:tcW w:w="900" w:type="dxa"/>
          </w:tcPr>
          <w:p w14:paraId="371B5CE0">
            <w:pPr>
              <w:spacing w:line="360" w:lineRule="auto"/>
              <w:ind w:right="84"/>
              <w:rPr>
                <w:position w:val="-40"/>
                <w:u w:val="single"/>
              </w:rPr>
            </w:pPr>
          </w:p>
        </w:tc>
        <w:tc>
          <w:tcPr>
            <w:tcW w:w="1404" w:type="dxa"/>
          </w:tcPr>
          <w:p w14:paraId="6E756899">
            <w:pPr>
              <w:spacing w:line="360" w:lineRule="auto"/>
              <w:ind w:right="84"/>
              <w:rPr>
                <w:position w:val="-40"/>
                <w:u w:val="single"/>
              </w:rPr>
            </w:pPr>
          </w:p>
        </w:tc>
      </w:tr>
      <w:tr w14:paraId="6DFA0076">
        <w:tblPrEx>
          <w:tblCellMar>
            <w:top w:w="0" w:type="dxa"/>
            <w:left w:w="108" w:type="dxa"/>
            <w:bottom w:w="0" w:type="dxa"/>
            <w:right w:w="108" w:type="dxa"/>
          </w:tblCellMar>
        </w:tblPrEx>
        <w:trPr>
          <w:jc w:val="center"/>
        </w:trPr>
        <w:tc>
          <w:tcPr>
            <w:tcW w:w="840" w:type="dxa"/>
          </w:tcPr>
          <w:p w14:paraId="64CC23A2">
            <w:pPr>
              <w:spacing w:line="360" w:lineRule="auto"/>
              <w:ind w:right="84"/>
              <w:rPr>
                <w:position w:val="-40"/>
                <w:u w:val="single"/>
              </w:rPr>
            </w:pPr>
          </w:p>
        </w:tc>
        <w:tc>
          <w:tcPr>
            <w:tcW w:w="2520" w:type="dxa"/>
          </w:tcPr>
          <w:p w14:paraId="7597214B">
            <w:pPr>
              <w:spacing w:line="360" w:lineRule="auto"/>
              <w:ind w:right="84"/>
              <w:rPr>
                <w:position w:val="-40"/>
                <w:u w:val="single"/>
              </w:rPr>
            </w:pPr>
          </w:p>
        </w:tc>
        <w:tc>
          <w:tcPr>
            <w:tcW w:w="1441" w:type="dxa"/>
          </w:tcPr>
          <w:p w14:paraId="51BA7931">
            <w:pPr>
              <w:spacing w:line="360" w:lineRule="auto"/>
              <w:ind w:right="84"/>
              <w:rPr>
                <w:position w:val="-40"/>
                <w:u w:val="single"/>
              </w:rPr>
            </w:pPr>
          </w:p>
        </w:tc>
        <w:tc>
          <w:tcPr>
            <w:tcW w:w="1439" w:type="dxa"/>
          </w:tcPr>
          <w:p w14:paraId="570E6C6F">
            <w:pPr>
              <w:spacing w:line="360" w:lineRule="auto"/>
              <w:ind w:right="84"/>
              <w:rPr>
                <w:position w:val="-40"/>
                <w:u w:val="single"/>
              </w:rPr>
            </w:pPr>
          </w:p>
        </w:tc>
        <w:tc>
          <w:tcPr>
            <w:tcW w:w="900" w:type="dxa"/>
          </w:tcPr>
          <w:p w14:paraId="65A41061">
            <w:pPr>
              <w:spacing w:line="360" w:lineRule="auto"/>
              <w:ind w:right="84"/>
              <w:rPr>
                <w:position w:val="-40"/>
                <w:u w:val="single"/>
              </w:rPr>
            </w:pPr>
          </w:p>
        </w:tc>
        <w:tc>
          <w:tcPr>
            <w:tcW w:w="1404" w:type="dxa"/>
          </w:tcPr>
          <w:p w14:paraId="37D9FE71">
            <w:pPr>
              <w:spacing w:line="360" w:lineRule="auto"/>
              <w:ind w:right="84"/>
              <w:rPr>
                <w:position w:val="-40"/>
                <w:u w:val="single"/>
              </w:rPr>
            </w:pPr>
          </w:p>
        </w:tc>
      </w:tr>
      <w:tr w14:paraId="5D06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AC22707">
            <w:pPr>
              <w:spacing w:line="360" w:lineRule="auto"/>
              <w:ind w:right="84"/>
              <w:rPr>
                <w:position w:val="-40"/>
                <w:u w:val="single"/>
              </w:rPr>
            </w:pPr>
          </w:p>
        </w:tc>
        <w:tc>
          <w:tcPr>
            <w:tcW w:w="2520" w:type="dxa"/>
          </w:tcPr>
          <w:p w14:paraId="2462F92D">
            <w:pPr>
              <w:spacing w:line="360" w:lineRule="auto"/>
              <w:ind w:right="84"/>
              <w:rPr>
                <w:position w:val="-40"/>
                <w:u w:val="single"/>
              </w:rPr>
            </w:pPr>
          </w:p>
        </w:tc>
        <w:tc>
          <w:tcPr>
            <w:tcW w:w="1441" w:type="dxa"/>
          </w:tcPr>
          <w:p w14:paraId="2F3A85AC">
            <w:pPr>
              <w:spacing w:line="360" w:lineRule="auto"/>
              <w:ind w:right="84"/>
              <w:rPr>
                <w:position w:val="-40"/>
                <w:u w:val="single"/>
              </w:rPr>
            </w:pPr>
          </w:p>
        </w:tc>
        <w:tc>
          <w:tcPr>
            <w:tcW w:w="1439" w:type="dxa"/>
          </w:tcPr>
          <w:p w14:paraId="1462FC7E">
            <w:pPr>
              <w:spacing w:line="360" w:lineRule="auto"/>
              <w:ind w:right="84"/>
              <w:rPr>
                <w:position w:val="-40"/>
                <w:u w:val="single"/>
              </w:rPr>
            </w:pPr>
          </w:p>
        </w:tc>
        <w:tc>
          <w:tcPr>
            <w:tcW w:w="900" w:type="dxa"/>
          </w:tcPr>
          <w:p w14:paraId="503B81FE">
            <w:pPr>
              <w:spacing w:line="360" w:lineRule="auto"/>
              <w:ind w:right="84"/>
              <w:rPr>
                <w:position w:val="-40"/>
                <w:u w:val="single"/>
              </w:rPr>
            </w:pPr>
          </w:p>
        </w:tc>
        <w:tc>
          <w:tcPr>
            <w:tcW w:w="1404" w:type="dxa"/>
          </w:tcPr>
          <w:p w14:paraId="7E304E42">
            <w:pPr>
              <w:spacing w:line="360" w:lineRule="auto"/>
              <w:ind w:right="84"/>
              <w:rPr>
                <w:position w:val="-40"/>
                <w:u w:val="single"/>
              </w:rPr>
            </w:pPr>
          </w:p>
        </w:tc>
      </w:tr>
      <w:tr w14:paraId="4DF8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47097A4">
            <w:pPr>
              <w:spacing w:line="360" w:lineRule="auto"/>
              <w:ind w:right="84"/>
              <w:rPr>
                <w:position w:val="-40"/>
                <w:u w:val="single"/>
              </w:rPr>
            </w:pPr>
          </w:p>
        </w:tc>
        <w:tc>
          <w:tcPr>
            <w:tcW w:w="2520" w:type="dxa"/>
          </w:tcPr>
          <w:p w14:paraId="15D217FD">
            <w:pPr>
              <w:spacing w:line="360" w:lineRule="auto"/>
              <w:ind w:right="84"/>
              <w:rPr>
                <w:position w:val="-40"/>
                <w:u w:val="single"/>
              </w:rPr>
            </w:pPr>
          </w:p>
        </w:tc>
        <w:tc>
          <w:tcPr>
            <w:tcW w:w="1441" w:type="dxa"/>
          </w:tcPr>
          <w:p w14:paraId="75902C0B">
            <w:pPr>
              <w:spacing w:line="360" w:lineRule="auto"/>
              <w:ind w:right="84"/>
              <w:rPr>
                <w:position w:val="-40"/>
                <w:u w:val="single"/>
              </w:rPr>
            </w:pPr>
          </w:p>
        </w:tc>
        <w:tc>
          <w:tcPr>
            <w:tcW w:w="1439" w:type="dxa"/>
          </w:tcPr>
          <w:p w14:paraId="271C15D8">
            <w:pPr>
              <w:spacing w:line="360" w:lineRule="auto"/>
              <w:ind w:right="84"/>
              <w:rPr>
                <w:position w:val="-40"/>
                <w:u w:val="single"/>
              </w:rPr>
            </w:pPr>
          </w:p>
        </w:tc>
        <w:tc>
          <w:tcPr>
            <w:tcW w:w="900" w:type="dxa"/>
          </w:tcPr>
          <w:p w14:paraId="3D26FCF1">
            <w:pPr>
              <w:spacing w:line="360" w:lineRule="auto"/>
              <w:ind w:right="84"/>
              <w:rPr>
                <w:position w:val="-40"/>
                <w:u w:val="single"/>
              </w:rPr>
            </w:pPr>
          </w:p>
        </w:tc>
        <w:tc>
          <w:tcPr>
            <w:tcW w:w="1404" w:type="dxa"/>
          </w:tcPr>
          <w:p w14:paraId="71E512FD">
            <w:pPr>
              <w:spacing w:line="360" w:lineRule="auto"/>
              <w:ind w:right="84"/>
              <w:rPr>
                <w:position w:val="-40"/>
                <w:u w:val="single"/>
              </w:rPr>
            </w:pPr>
          </w:p>
        </w:tc>
      </w:tr>
    </w:tbl>
    <w:p w14:paraId="6C5991A5">
      <w:pPr>
        <w:spacing w:line="360" w:lineRule="auto"/>
        <w:ind w:right="84" w:firstLine="224" w:firstLineChars="100"/>
        <w:rPr>
          <w:sz w:val="24"/>
        </w:rPr>
      </w:pPr>
      <w:r>
        <w:rPr>
          <w:sz w:val="24"/>
        </w:rPr>
        <w:t>投标人名称：</w:t>
      </w:r>
    </w:p>
    <w:p w14:paraId="14377C48">
      <w:pPr>
        <w:spacing w:line="360" w:lineRule="auto"/>
        <w:ind w:right="84" w:firstLine="224" w:firstLineChars="100"/>
        <w:rPr>
          <w:sz w:val="24"/>
        </w:rPr>
      </w:pPr>
    </w:p>
    <w:p w14:paraId="64B56ADA">
      <w:pPr>
        <w:spacing w:line="360" w:lineRule="auto"/>
        <w:ind w:right="84" w:firstLine="224" w:firstLineChars="100"/>
        <w:rPr>
          <w:position w:val="-40"/>
          <w:sz w:val="24"/>
        </w:rPr>
      </w:pPr>
      <w:r>
        <w:rPr>
          <w:sz w:val="24"/>
        </w:rPr>
        <w:t xml:space="preserve">日期：  </w:t>
      </w:r>
    </w:p>
    <w:p w14:paraId="024D2EEA">
      <w:pPr>
        <w:widowControl/>
        <w:jc w:val="left"/>
        <w:rPr>
          <w:b/>
          <w:sz w:val="24"/>
          <w:szCs w:val="24"/>
        </w:rPr>
      </w:pPr>
      <w:r>
        <w:rPr>
          <w:b/>
          <w:sz w:val="24"/>
          <w:szCs w:val="24"/>
        </w:rPr>
        <w:br w:type="page"/>
      </w:r>
    </w:p>
    <w:p w14:paraId="3C2CD626">
      <w:pPr>
        <w:tabs>
          <w:tab w:val="left" w:pos="240"/>
          <w:tab w:val="left" w:pos="7665"/>
        </w:tabs>
        <w:rPr>
          <w:b/>
          <w:sz w:val="24"/>
          <w:szCs w:val="24"/>
        </w:rPr>
      </w:pPr>
      <w:r>
        <w:rPr>
          <w:b/>
          <w:sz w:val="24"/>
          <w:szCs w:val="24"/>
        </w:rPr>
        <w:t>附件1</w:t>
      </w:r>
      <w:r>
        <w:rPr>
          <w:rFonts w:hint="eastAsia"/>
          <w:b/>
          <w:sz w:val="24"/>
          <w:szCs w:val="24"/>
        </w:rPr>
        <w:t>4</w:t>
      </w:r>
      <w:r>
        <w:rPr>
          <w:b/>
          <w:sz w:val="24"/>
          <w:szCs w:val="24"/>
        </w:rPr>
        <w:t>-3</w:t>
      </w:r>
    </w:p>
    <w:p w14:paraId="47881104">
      <w:pPr>
        <w:tabs>
          <w:tab w:val="left" w:pos="240"/>
        </w:tabs>
        <w:jc w:val="center"/>
        <w:rPr>
          <w:b/>
          <w:sz w:val="24"/>
          <w:szCs w:val="24"/>
        </w:rPr>
      </w:pPr>
      <w:r>
        <w:rPr>
          <w:b/>
          <w:sz w:val="24"/>
          <w:szCs w:val="24"/>
        </w:rPr>
        <w:t>采购人须向供应商提供的条件</w:t>
      </w:r>
    </w:p>
    <w:p w14:paraId="13722D33">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6E37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64DFF186">
            <w:pPr>
              <w:tabs>
                <w:tab w:val="left" w:pos="240"/>
              </w:tabs>
              <w:jc w:val="center"/>
              <w:rPr>
                <w:position w:val="-50"/>
                <w:sz w:val="24"/>
              </w:rPr>
            </w:pPr>
            <w:r>
              <w:rPr>
                <w:position w:val="-50"/>
                <w:sz w:val="24"/>
              </w:rPr>
              <w:t>序 号</w:t>
            </w:r>
          </w:p>
        </w:tc>
        <w:tc>
          <w:tcPr>
            <w:tcW w:w="1890" w:type="dxa"/>
            <w:tcBorders>
              <w:bottom w:val="single" w:color="auto" w:sz="4" w:space="0"/>
            </w:tcBorders>
          </w:tcPr>
          <w:p w14:paraId="7DD01F1E">
            <w:pPr>
              <w:tabs>
                <w:tab w:val="left" w:pos="240"/>
              </w:tabs>
              <w:jc w:val="center"/>
              <w:rPr>
                <w:position w:val="-32"/>
                <w:sz w:val="24"/>
              </w:rPr>
            </w:pPr>
            <w:r>
              <w:rPr>
                <w:position w:val="-32"/>
                <w:sz w:val="24"/>
              </w:rPr>
              <w:t>设施或设备</w:t>
            </w:r>
          </w:p>
          <w:p w14:paraId="1C1A4E9B">
            <w:pPr>
              <w:tabs>
                <w:tab w:val="left" w:pos="240"/>
              </w:tabs>
              <w:jc w:val="center"/>
              <w:rPr>
                <w:sz w:val="24"/>
              </w:rPr>
            </w:pPr>
            <w:r>
              <w:rPr>
                <w:position w:val="-32"/>
                <w:sz w:val="24"/>
              </w:rPr>
              <w:t>名  称</w:t>
            </w:r>
          </w:p>
        </w:tc>
        <w:tc>
          <w:tcPr>
            <w:tcW w:w="975" w:type="dxa"/>
            <w:tcBorders>
              <w:bottom w:val="single" w:color="auto" w:sz="4" w:space="0"/>
            </w:tcBorders>
          </w:tcPr>
          <w:p w14:paraId="4C05A1AB">
            <w:pPr>
              <w:tabs>
                <w:tab w:val="left" w:pos="240"/>
              </w:tabs>
              <w:jc w:val="center"/>
              <w:rPr>
                <w:position w:val="-50"/>
                <w:sz w:val="24"/>
              </w:rPr>
            </w:pPr>
            <w:r>
              <w:rPr>
                <w:position w:val="-50"/>
                <w:sz w:val="24"/>
              </w:rPr>
              <w:t>单 位</w:t>
            </w:r>
          </w:p>
        </w:tc>
        <w:tc>
          <w:tcPr>
            <w:tcW w:w="996" w:type="dxa"/>
            <w:tcBorders>
              <w:bottom w:val="single" w:color="auto" w:sz="4" w:space="0"/>
            </w:tcBorders>
          </w:tcPr>
          <w:p w14:paraId="5CBD4CFF">
            <w:pPr>
              <w:tabs>
                <w:tab w:val="left" w:pos="240"/>
              </w:tabs>
              <w:jc w:val="center"/>
              <w:rPr>
                <w:position w:val="-50"/>
                <w:sz w:val="24"/>
              </w:rPr>
            </w:pPr>
            <w:r>
              <w:rPr>
                <w:position w:val="-50"/>
                <w:sz w:val="24"/>
              </w:rPr>
              <w:t>数 量</w:t>
            </w:r>
          </w:p>
        </w:tc>
        <w:tc>
          <w:tcPr>
            <w:tcW w:w="1494" w:type="dxa"/>
            <w:tcBorders>
              <w:bottom w:val="single" w:color="auto" w:sz="4" w:space="0"/>
            </w:tcBorders>
          </w:tcPr>
          <w:p w14:paraId="21537C9F">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3FCF739E">
            <w:pPr>
              <w:tabs>
                <w:tab w:val="left" w:pos="240"/>
              </w:tabs>
              <w:jc w:val="center"/>
              <w:rPr>
                <w:position w:val="-50"/>
                <w:sz w:val="24"/>
              </w:rPr>
            </w:pPr>
            <w:r>
              <w:rPr>
                <w:position w:val="-50"/>
                <w:sz w:val="24"/>
              </w:rPr>
              <w:t xml:space="preserve">如有偿提供的说明 </w:t>
            </w:r>
          </w:p>
        </w:tc>
      </w:tr>
      <w:tr w14:paraId="51B6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69D6AFCF">
            <w:pPr>
              <w:tabs>
                <w:tab w:val="left" w:pos="240"/>
              </w:tabs>
            </w:pPr>
          </w:p>
          <w:p w14:paraId="3681CA78">
            <w:pPr>
              <w:tabs>
                <w:tab w:val="left" w:pos="240"/>
              </w:tabs>
            </w:pPr>
          </w:p>
          <w:p w14:paraId="7F020A9B">
            <w:pPr>
              <w:tabs>
                <w:tab w:val="left" w:pos="240"/>
              </w:tabs>
            </w:pPr>
          </w:p>
          <w:p w14:paraId="6CA5E430">
            <w:pPr>
              <w:tabs>
                <w:tab w:val="left" w:pos="240"/>
              </w:tabs>
            </w:pPr>
          </w:p>
          <w:p w14:paraId="3CDEED8D">
            <w:pPr>
              <w:tabs>
                <w:tab w:val="left" w:pos="240"/>
              </w:tabs>
            </w:pPr>
          </w:p>
          <w:p w14:paraId="0871B612">
            <w:pPr>
              <w:tabs>
                <w:tab w:val="left" w:pos="240"/>
              </w:tabs>
            </w:pPr>
          </w:p>
          <w:p w14:paraId="27B447C4">
            <w:pPr>
              <w:tabs>
                <w:tab w:val="left" w:pos="240"/>
              </w:tabs>
            </w:pPr>
          </w:p>
          <w:p w14:paraId="7BDEBE82">
            <w:pPr>
              <w:tabs>
                <w:tab w:val="left" w:pos="240"/>
              </w:tabs>
            </w:pPr>
          </w:p>
          <w:p w14:paraId="6E7D6163">
            <w:pPr>
              <w:tabs>
                <w:tab w:val="left" w:pos="240"/>
              </w:tabs>
            </w:pPr>
          </w:p>
          <w:p w14:paraId="58A59479">
            <w:pPr>
              <w:tabs>
                <w:tab w:val="left" w:pos="240"/>
              </w:tabs>
            </w:pPr>
          </w:p>
          <w:p w14:paraId="568F2C42">
            <w:pPr>
              <w:tabs>
                <w:tab w:val="left" w:pos="240"/>
              </w:tabs>
            </w:pPr>
          </w:p>
          <w:p w14:paraId="40864CC7">
            <w:pPr>
              <w:tabs>
                <w:tab w:val="left" w:pos="240"/>
              </w:tabs>
            </w:pPr>
          </w:p>
          <w:p w14:paraId="0C0E2280">
            <w:pPr>
              <w:tabs>
                <w:tab w:val="left" w:pos="240"/>
              </w:tabs>
            </w:pPr>
          </w:p>
          <w:p w14:paraId="24BF3369">
            <w:pPr>
              <w:tabs>
                <w:tab w:val="left" w:pos="240"/>
              </w:tabs>
            </w:pPr>
          </w:p>
          <w:p w14:paraId="4B539E42">
            <w:pPr>
              <w:tabs>
                <w:tab w:val="left" w:pos="240"/>
              </w:tabs>
            </w:pPr>
          </w:p>
          <w:p w14:paraId="6D326C2B">
            <w:pPr>
              <w:tabs>
                <w:tab w:val="left" w:pos="240"/>
              </w:tabs>
            </w:pPr>
          </w:p>
          <w:p w14:paraId="514BD3E6">
            <w:pPr>
              <w:tabs>
                <w:tab w:val="left" w:pos="240"/>
              </w:tabs>
            </w:pPr>
          </w:p>
          <w:p w14:paraId="703459D9">
            <w:pPr>
              <w:tabs>
                <w:tab w:val="left" w:pos="240"/>
              </w:tabs>
            </w:pPr>
          </w:p>
          <w:p w14:paraId="2DF54C46">
            <w:pPr>
              <w:tabs>
                <w:tab w:val="left" w:pos="240"/>
              </w:tabs>
            </w:pPr>
          </w:p>
          <w:p w14:paraId="7365BCD1">
            <w:pPr>
              <w:tabs>
                <w:tab w:val="left" w:pos="240"/>
              </w:tabs>
            </w:pPr>
          </w:p>
          <w:p w14:paraId="4BF926C3">
            <w:pPr>
              <w:tabs>
                <w:tab w:val="left" w:pos="240"/>
              </w:tabs>
            </w:pPr>
          </w:p>
          <w:p w14:paraId="4C2053DC">
            <w:pPr>
              <w:tabs>
                <w:tab w:val="left" w:pos="240"/>
              </w:tabs>
            </w:pPr>
          </w:p>
          <w:p w14:paraId="1A944DA1">
            <w:pPr>
              <w:tabs>
                <w:tab w:val="left" w:pos="240"/>
              </w:tabs>
            </w:pPr>
          </w:p>
          <w:p w14:paraId="220D058D">
            <w:pPr>
              <w:tabs>
                <w:tab w:val="left" w:pos="240"/>
              </w:tabs>
            </w:pPr>
          </w:p>
          <w:p w14:paraId="6D9241CE">
            <w:pPr>
              <w:tabs>
                <w:tab w:val="left" w:pos="240"/>
              </w:tabs>
            </w:pPr>
          </w:p>
        </w:tc>
        <w:tc>
          <w:tcPr>
            <w:tcW w:w="1890" w:type="dxa"/>
          </w:tcPr>
          <w:p w14:paraId="1DEBF584">
            <w:pPr>
              <w:tabs>
                <w:tab w:val="left" w:pos="240"/>
              </w:tabs>
            </w:pPr>
          </w:p>
        </w:tc>
        <w:tc>
          <w:tcPr>
            <w:tcW w:w="975" w:type="dxa"/>
          </w:tcPr>
          <w:p w14:paraId="5B491529">
            <w:pPr>
              <w:tabs>
                <w:tab w:val="left" w:pos="240"/>
              </w:tabs>
            </w:pPr>
          </w:p>
        </w:tc>
        <w:tc>
          <w:tcPr>
            <w:tcW w:w="996" w:type="dxa"/>
          </w:tcPr>
          <w:p w14:paraId="7D4F4FA1">
            <w:pPr>
              <w:tabs>
                <w:tab w:val="left" w:pos="240"/>
              </w:tabs>
            </w:pPr>
          </w:p>
        </w:tc>
        <w:tc>
          <w:tcPr>
            <w:tcW w:w="1494" w:type="dxa"/>
          </w:tcPr>
          <w:p w14:paraId="0DF1D3A1">
            <w:pPr>
              <w:tabs>
                <w:tab w:val="left" w:pos="240"/>
              </w:tabs>
            </w:pPr>
          </w:p>
        </w:tc>
        <w:tc>
          <w:tcPr>
            <w:tcW w:w="2409" w:type="dxa"/>
          </w:tcPr>
          <w:p w14:paraId="34B4957B">
            <w:pPr>
              <w:tabs>
                <w:tab w:val="left" w:pos="240"/>
              </w:tabs>
            </w:pPr>
          </w:p>
        </w:tc>
      </w:tr>
      <w:tr w14:paraId="175D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41FBB481">
            <w:pPr>
              <w:pStyle w:val="19"/>
            </w:pPr>
            <w:r>
              <w:t>备注：凡需采购人提供的设备、房屋、通讯及其他办公设施，应注明免费提供或不免费提供，如有偿提供，采购人承担多少，供应商承担多少，本表应详细列清。</w:t>
            </w:r>
          </w:p>
          <w:p w14:paraId="30A63D17">
            <w:pPr>
              <w:tabs>
                <w:tab w:val="left" w:pos="240"/>
              </w:tabs>
            </w:pPr>
          </w:p>
        </w:tc>
      </w:tr>
    </w:tbl>
    <w:p w14:paraId="34C01E72">
      <w:pPr>
        <w:tabs>
          <w:tab w:val="left" w:pos="240"/>
          <w:tab w:val="left" w:pos="7665"/>
        </w:tabs>
      </w:pPr>
    </w:p>
    <w:p w14:paraId="2611E900">
      <w:pPr>
        <w:spacing w:line="360" w:lineRule="auto"/>
        <w:ind w:right="84" w:firstLine="224" w:firstLineChars="100"/>
        <w:rPr>
          <w:sz w:val="24"/>
        </w:rPr>
      </w:pPr>
      <w:r>
        <w:rPr>
          <w:sz w:val="24"/>
        </w:rPr>
        <w:t>投标人名称：</w:t>
      </w:r>
    </w:p>
    <w:p w14:paraId="00F0947B">
      <w:pPr>
        <w:spacing w:line="360" w:lineRule="auto"/>
        <w:ind w:right="84" w:firstLine="224" w:firstLineChars="100"/>
        <w:rPr>
          <w:sz w:val="24"/>
        </w:rPr>
      </w:pPr>
    </w:p>
    <w:p w14:paraId="7F2AE8EB">
      <w:pPr>
        <w:spacing w:line="360" w:lineRule="auto"/>
        <w:ind w:right="84" w:firstLine="224" w:firstLineChars="100"/>
        <w:rPr>
          <w:position w:val="-40"/>
          <w:sz w:val="24"/>
        </w:rPr>
      </w:pPr>
      <w:r>
        <w:rPr>
          <w:sz w:val="24"/>
        </w:rPr>
        <w:t xml:space="preserve">日期：  </w:t>
      </w:r>
    </w:p>
    <w:p w14:paraId="5E2B206C">
      <w:pPr>
        <w:widowControl/>
        <w:jc w:val="left"/>
        <w:rPr>
          <w:b/>
          <w:sz w:val="24"/>
        </w:rPr>
      </w:pPr>
      <w:r>
        <w:rPr>
          <w:b/>
          <w:sz w:val="24"/>
        </w:rPr>
        <w:br w:type="page"/>
      </w:r>
    </w:p>
    <w:p w14:paraId="60B7079A">
      <w:pPr>
        <w:tabs>
          <w:tab w:val="left" w:pos="360"/>
        </w:tabs>
        <w:spacing w:line="360" w:lineRule="auto"/>
        <w:rPr>
          <w:b/>
          <w:sz w:val="24"/>
        </w:rPr>
      </w:pPr>
      <w:r>
        <w:rPr>
          <w:b/>
          <w:sz w:val="24"/>
        </w:rPr>
        <w:t>附件1</w:t>
      </w:r>
      <w:r>
        <w:rPr>
          <w:rFonts w:hint="eastAsia"/>
          <w:b/>
          <w:sz w:val="24"/>
        </w:rPr>
        <w:t>5</w:t>
      </w:r>
      <w:r>
        <w:rPr>
          <w:b/>
          <w:sz w:val="24"/>
        </w:rPr>
        <w:t>：投标人认为需要提供的其他资料</w:t>
      </w:r>
    </w:p>
    <w:p w14:paraId="7121817D">
      <w:pPr>
        <w:autoSpaceDE w:val="0"/>
        <w:autoSpaceDN w:val="0"/>
        <w:adjustRightInd w:val="0"/>
        <w:spacing w:line="560" w:lineRule="exact"/>
        <w:outlineLvl w:val="0"/>
        <w:rPr>
          <w:b/>
          <w:sz w:val="24"/>
        </w:rPr>
      </w:pPr>
    </w:p>
    <w:p w14:paraId="6530C417">
      <w:pPr>
        <w:tabs>
          <w:tab w:val="left" w:pos="412"/>
          <w:tab w:val="left" w:pos="618"/>
        </w:tabs>
        <w:spacing w:line="520" w:lineRule="exact"/>
        <w:jc w:val="center"/>
        <w:rPr>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C23E5">
    <w:pPr>
      <w:pStyle w:val="14"/>
      <w:jc w:val="center"/>
    </w:pPr>
    <w:r>
      <w:rPr>
        <w:b/>
      </w:rPr>
      <w:fldChar w:fldCharType="begin"/>
    </w:r>
    <w:r>
      <w:rPr>
        <w:b/>
      </w:rPr>
      <w:instrText xml:space="preserve">PAGE  \* Arabic  \* MERGEFORMAT</w:instrText>
    </w:r>
    <w:r>
      <w:rPr>
        <w:b/>
      </w:rPr>
      <w:fldChar w:fldCharType="separate"/>
    </w:r>
    <w:r>
      <w:rPr>
        <w:b/>
        <w:lang w:val="zh-CN"/>
      </w:rPr>
      <w:t>63</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C6397">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96DA9"/>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 w:val="01500CE6"/>
    <w:rsid w:val="022510C3"/>
    <w:rsid w:val="04D578E1"/>
    <w:rsid w:val="06383B48"/>
    <w:rsid w:val="087561C2"/>
    <w:rsid w:val="0A512C5B"/>
    <w:rsid w:val="0B723658"/>
    <w:rsid w:val="0BBC7130"/>
    <w:rsid w:val="0DEA65AA"/>
    <w:rsid w:val="0F6D1E2A"/>
    <w:rsid w:val="10757746"/>
    <w:rsid w:val="111E4C42"/>
    <w:rsid w:val="11574774"/>
    <w:rsid w:val="13224333"/>
    <w:rsid w:val="14C03DFD"/>
    <w:rsid w:val="1629525B"/>
    <w:rsid w:val="18574301"/>
    <w:rsid w:val="18DE55B8"/>
    <w:rsid w:val="19302201"/>
    <w:rsid w:val="199723C4"/>
    <w:rsid w:val="1A864A2A"/>
    <w:rsid w:val="1B811E07"/>
    <w:rsid w:val="1C980A44"/>
    <w:rsid w:val="28302479"/>
    <w:rsid w:val="29D3130E"/>
    <w:rsid w:val="2A962456"/>
    <w:rsid w:val="2AD92680"/>
    <w:rsid w:val="2CFC7029"/>
    <w:rsid w:val="2DF81343"/>
    <w:rsid w:val="331210F9"/>
    <w:rsid w:val="363B4DE8"/>
    <w:rsid w:val="370E7E29"/>
    <w:rsid w:val="379245B6"/>
    <w:rsid w:val="39A66F77"/>
    <w:rsid w:val="40A11D0E"/>
    <w:rsid w:val="41F75335"/>
    <w:rsid w:val="454041B2"/>
    <w:rsid w:val="4D2A2DD9"/>
    <w:rsid w:val="56D35BDC"/>
    <w:rsid w:val="595C281E"/>
    <w:rsid w:val="5A3D7F5A"/>
    <w:rsid w:val="5B8175B1"/>
    <w:rsid w:val="5BC3635B"/>
    <w:rsid w:val="5D551A5E"/>
    <w:rsid w:val="604A33D1"/>
    <w:rsid w:val="621450FC"/>
    <w:rsid w:val="628250A4"/>
    <w:rsid w:val="628801E0"/>
    <w:rsid w:val="634E4F86"/>
    <w:rsid w:val="64342D5D"/>
    <w:rsid w:val="69265F93"/>
    <w:rsid w:val="6C615107"/>
    <w:rsid w:val="70432D4E"/>
    <w:rsid w:val="7252035B"/>
    <w:rsid w:val="74165ABB"/>
    <w:rsid w:val="757271FA"/>
    <w:rsid w:val="75DE43E2"/>
    <w:rsid w:val="777F4473"/>
    <w:rsid w:val="7D423956"/>
    <w:rsid w:val="7E8776DE"/>
    <w:rsid w:val="7F256A9B"/>
    <w:rsid w:val="7F2F1CB8"/>
    <w:rsid w:val="7FF41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48"/>
    <w:semiHidden/>
    <w:unhideWhenUsed/>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uiPriority w:val="0"/>
    <w:pPr>
      <w:adjustRightInd w:val="0"/>
      <w:spacing w:line="360" w:lineRule="atLeast"/>
      <w:textAlignment w:val="baseline"/>
    </w:pPr>
    <w:rPr>
      <w:sz w:val="32"/>
    </w:rPr>
  </w:style>
  <w:style w:type="paragraph" w:styleId="12">
    <w:name w:val="Body Text Indent 2"/>
    <w:basedOn w:val="1"/>
    <w:link w:val="35"/>
    <w:semiHidden/>
    <w:unhideWhenUsed/>
    <w:uiPriority w:val="99"/>
    <w:pPr>
      <w:spacing w:after="120" w:line="480" w:lineRule="auto"/>
      <w:ind w:left="420" w:leftChars="200"/>
    </w:pPr>
  </w:style>
  <w:style w:type="paragraph" w:styleId="13">
    <w:name w:val="Balloon Text"/>
    <w:basedOn w:val="1"/>
    <w:link w:val="50"/>
    <w:semiHidden/>
    <w:unhideWhenUsed/>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49"/>
    <w:semiHidden/>
    <w:unhideWhenUsed/>
    <w:uiPriority w:val="99"/>
    <w:rPr>
      <w:b/>
      <w:bCs/>
    </w:rPr>
  </w:style>
  <w:style w:type="table" w:styleId="23">
    <w:name w:val="Table Grid"/>
    <w:basedOn w:val="2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uiPriority w:val="99"/>
    <w:rPr>
      <w:color w:val="0000FF" w:themeColor="hyperlink"/>
      <w:u w:val="single"/>
      <w14:textFill>
        <w14:solidFill>
          <w14:schemeClr w14:val="hlink"/>
        </w14:solidFill>
      </w14:textFill>
    </w:rPr>
  </w:style>
  <w:style w:type="character" w:styleId="27">
    <w:name w:val="annotation reference"/>
    <w:basedOn w:val="24"/>
    <w:semiHidden/>
    <w:unhideWhenUsed/>
    <w:uiPriority w:val="99"/>
    <w:rPr>
      <w:sz w:val="21"/>
      <w:szCs w:val="21"/>
    </w:rPr>
  </w:style>
  <w:style w:type="character" w:customStyle="1" w:styleId="28">
    <w:name w:val="正文文本缩进 Char"/>
    <w:basedOn w:val="24"/>
    <w:link w:val="7"/>
    <w:uiPriority w:val="0"/>
    <w:rPr>
      <w:rFonts w:ascii="宋体" w:hAnsi="宋体" w:eastAsia="宋体" w:cs="Times New Roman"/>
      <w:sz w:val="24"/>
      <w:szCs w:val="20"/>
    </w:rPr>
  </w:style>
  <w:style w:type="paragraph" w:customStyle="1" w:styleId="29">
    <w:name w:val="Default"/>
    <w:link w:val="51"/>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uiPriority w:val="99"/>
    <w:rPr>
      <w:rFonts w:ascii="Times New Roman" w:hAnsi="Times New Roman" w:eastAsia="宋体" w:cs="Times New Roman"/>
      <w:sz w:val="18"/>
      <w:szCs w:val="18"/>
    </w:rPr>
  </w:style>
  <w:style w:type="character" w:customStyle="1" w:styleId="32">
    <w:name w:val="页脚 Char"/>
    <w:basedOn w:val="24"/>
    <w:link w:val="14"/>
    <w:uiPriority w:val="99"/>
    <w:rPr>
      <w:rFonts w:ascii="Times New Roman" w:hAnsi="Times New Roman" w:eastAsia="宋体" w:cs="Times New Roman"/>
      <w:sz w:val="18"/>
      <w:szCs w:val="18"/>
    </w:rPr>
  </w:style>
  <w:style w:type="character" w:customStyle="1" w:styleId="33">
    <w:name w:val="日期 Char"/>
    <w:basedOn w:val="24"/>
    <w:link w:val="11"/>
    <w:uiPriority w:val="0"/>
    <w:rPr>
      <w:rFonts w:ascii="Times New Roman" w:hAnsi="Times New Roman" w:eastAsia="宋体" w:cs="Times New Roman"/>
      <w:sz w:val="32"/>
      <w:szCs w:val="20"/>
    </w:rPr>
  </w:style>
  <w:style w:type="paragraph" w:styleId="34">
    <w:name w:val="List Paragraph"/>
    <w:basedOn w:val="1"/>
    <w:link w:val="52"/>
    <w:qFormat/>
    <w:uiPriority w:val="34"/>
    <w:pPr>
      <w:ind w:firstLine="420" w:firstLineChars="200"/>
    </w:pPr>
  </w:style>
  <w:style w:type="character" w:customStyle="1" w:styleId="35">
    <w:name w:val="正文文本缩进 2 Char"/>
    <w:basedOn w:val="24"/>
    <w:link w:val="12"/>
    <w:semiHidden/>
    <w:uiPriority w:val="99"/>
    <w:rPr>
      <w:rFonts w:ascii="Times New Roman" w:hAnsi="Times New Roman" w:eastAsia="宋体" w:cs="Times New Roman"/>
      <w:szCs w:val="20"/>
    </w:rPr>
  </w:style>
  <w:style w:type="character" w:customStyle="1" w:styleId="36">
    <w:name w:val="标题 3 Char"/>
    <w:basedOn w:val="24"/>
    <w:link w:val="2"/>
    <w:uiPriority w:val="0"/>
    <w:rPr>
      <w:rFonts w:ascii="Times New Roman" w:hAnsi="Times New Roman" w:eastAsia="宋体" w:cs="Times New Roman"/>
      <w:b/>
      <w:bCs/>
      <w:sz w:val="32"/>
      <w:szCs w:val="32"/>
    </w:rPr>
  </w:style>
  <w:style w:type="character" w:customStyle="1" w:styleId="37">
    <w:name w:val="正文文本 2 Char"/>
    <w:basedOn w:val="24"/>
    <w:link w:val="19"/>
    <w:semiHidden/>
    <w:uiPriority w:val="99"/>
    <w:rPr>
      <w:rFonts w:ascii="Times New Roman" w:hAnsi="Times New Roman" w:eastAsia="宋体" w:cs="Times New Roman"/>
      <w:szCs w:val="20"/>
    </w:rPr>
  </w:style>
  <w:style w:type="paragraph" w:customStyle="1" w:styleId="38">
    <w:name w:val="Char"/>
    <w:basedOn w:val="1"/>
    <w:autoRedefine/>
    <w:uiPriority w:val="0"/>
    <w:pPr>
      <w:tabs>
        <w:tab w:val="left" w:pos="360"/>
      </w:tabs>
    </w:pPr>
    <w:rPr>
      <w:sz w:val="24"/>
      <w:szCs w:val="24"/>
    </w:rPr>
  </w:style>
  <w:style w:type="character" w:customStyle="1" w:styleId="39">
    <w:name w:val="纯文本 Char"/>
    <w:basedOn w:val="24"/>
    <w:semiHidden/>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uiPriority w:val="0"/>
    <w:pPr>
      <w:tabs>
        <w:tab w:val="left" w:pos="360"/>
      </w:tabs>
    </w:pPr>
    <w:rPr>
      <w:sz w:val="24"/>
      <w:szCs w:val="24"/>
    </w:rPr>
  </w:style>
  <w:style w:type="paragraph" w:customStyle="1" w:styleId="47">
    <w:name w:val="列出段落1"/>
    <w:basedOn w:val="1"/>
    <w:semiHidden/>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批注文字 Char"/>
    <w:basedOn w:val="24"/>
    <w:link w:val="5"/>
    <w:semiHidden/>
    <w:uiPriority w:val="99"/>
    <w:rPr>
      <w:rFonts w:ascii="Times New Roman" w:hAnsi="Times New Roman" w:eastAsia="宋体" w:cs="Times New Roman"/>
      <w:szCs w:val="20"/>
    </w:rPr>
  </w:style>
  <w:style w:type="character" w:customStyle="1" w:styleId="49">
    <w:name w:val="批注主题 Char"/>
    <w:basedOn w:val="48"/>
    <w:link w:val="21"/>
    <w:semiHidden/>
    <w:uiPriority w:val="99"/>
    <w:rPr>
      <w:rFonts w:ascii="Times New Roman" w:hAnsi="Times New Roman" w:eastAsia="宋体" w:cs="Times New Roman"/>
      <w:b/>
      <w:bCs/>
      <w:szCs w:val="20"/>
    </w:rPr>
  </w:style>
  <w:style w:type="character" w:customStyle="1" w:styleId="50">
    <w:name w:val="批注框文本 Char"/>
    <w:basedOn w:val="24"/>
    <w:link w:val="13"/>
    <w:semiHidden/>
    <w:uiPriority w:val="99"/>
    <w:rPr>
      <w:rFonts w:ascii="Times New Roman" w:hAnsi="Times New Roman" w:eastAsia="宋体" w:cs="Times New Roman"/>
      <w:sz w:val="18"/>
      <w:szCs w:val="18"/>
    </w:rPr>
  </w:style>
  <w:style w:type="character" w:customStyle="1" w:styleId="51">
    <w:name w:val="Default Char"/>
    <w:link w:val="29"/>
    <w:qFormat/>
    <w:locked/>
    <w:uiPriority w:val="0"/>
    <w:rPr>
      <w:rFonts w:ascii="......." w:hAnsi="Calibri" w:eastAsia="......." w:cs="......."/>
      <w:color w:val="000000"/>
      <w:kern w:val="0"/>
      <w:sz w:val="24"/>
      <w:szCs w:val="24"/>
    </w:rPr>
  </w:style>
  <w:style w:type="character" w:customStyle="1" w:styleId="52">
    <w:name w:val="列出段落 Char"/>
    <w:link w:val="34"/>
    <w:uiPriority w:val="34"/>
    <w:rPr>
      <w:rFonts w:ascii="Times New Roman" w:hAnsi="Times New Roman" w:eastAsia="宋体" w:cs="Times New Roman"/>
      <w:szCs w:val="20"/>
    </w:rPr>
  </w:style>
  <w:style w:type="character" w:customStyle="1" w:styleId="53">
    <w:name w:val="正文文本 Char"/>
    <w:basedOn w:val="24"/>
    <w:link w:val="6"/>
    <w:semiHidden/>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9556E1-737B-44C3-B131-E3374F75A0A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77</Pages>
  <Words>6169</Words>
  <Characters>6922</Characters>
  <Lines>242</Lines>
  <Paragraphs>68</Paragraphs>
  <TotalTime>6</TotalTime>
  <ScaleCrop>false</ScaleCrop>
  <LinksUpToDate>false</LinksUpToDate>
  <CharactersWithSpaces>7004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2024-06-25T06:57:00Z</dcterms:created>
  <dc:creator>未定义</dc:creator>
  <cp:lastModifiedBy>FLy</cp:lastModifiedBy>
  <dcterms:modified xsi:type="dcterms:W3CDTF">2025-11-13T06:36:30Z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eyJoZGlkIjoiZThhMTNmNWQzYmJhZTUyYTMxMjA2YTMwMDEzODUzZWYiLCJ1c2VySWQiOiI4NjE3OTM2MzgifQ==</vt:lpwstr>
  </property>
  <property fmtid="{D5CDD505-2E9C-101B-9397-08002B2CF9AE}" pid="3" name="KSOProductBuildVer">
    <vt:lpwstr>2052-12.1.0.23542</vt:lpwstr>
  </property>
  <property fmtid="{D5CDD505-2E9C-101B-9397-08002B2CF9AE}" pid="4" name="ICV">
    <vt:lpwstr>53D328A1B8A545F5BF8D9F60FC549C0D_12</vt:lpwstr>
  </property>
</Properties>
</file>