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E11801" w:rsidP="00AE5C1F">
      <w:pPr>
        <w:ind w:right="105"/>
        <w:jc w:val="right"/>
        <w:rPr>
          <w:rFonts w:eastAsia="黑体"/>
          <w:b/>
          <w:spacing w:val="40"/>
          <w:w w:val="66"/>
          <w:sz w:val="60"/>
          <w:szCs w:val="60"/>
        </w:rPr>
      </w:pPr>
      <w:r w:rsidRPr="00E11801">
        <w:rPr>
          <w:rFonts w:eastAsia="黑体" w:hint="eastAsia"/>
          <w:b/>
          <w:spacing w:val="40"/>
          <w:w w:val="66"/>
          <w:sz w:val="60"/>
          <w:szCs w:val="60"/>
        </w:rPr>
        <w:t>天津市生态环境监测中心</w:t>
      </w:r>
      <w:r w:rsidRPr="00E11801">
        <w:rPr>
          <w:rFonts w:eastAsia="黑体" w:hint="eastAsia"/>
          <w:b/>
          <w:spacing w:val="40"/>
          <w:w w:val="66"/>
          <w:sz w:val="60"/>
          <w:szCs w:val="60"/>
        </w:rPr>
        <w:t>-</w:t>
      </w:r>
      <w:r w:rsidRPr="00E11801">
        <w:rPr>
          <w:rFonts w:eastAsia="黑体" w:hint="eastAsia"/>
          <w:b/>
          <w:spacing w:val="40"/>
          <w:w w:val="66"/>
          <w:sz w:val="60"/>
          <w:szCs w:val="60"/>
        </w:rPr>
        <w:t>基础软件项目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1D3BA6">
        <w:rPr>
          <w:rFonts w:eastAsia="黑体" w:hint="eastAsia"/>
          <w:spacing w:val="40"/>
          <w:w w:val="66"/>
          <w:sz w:val="32"/>
          <w:szCs w:val="32"/>
        </w:rPr>
        <w:t>0279</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A16998">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E118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11801">
        <w:rPr>
          <w:rFonts w:ascii="Times New Roman" w:eastAsia="宋体" w:hAnsi="Times New Roman" w:cs="Times New Roman" w:hint="eastAsia"/>
          <w:color w:val="auto"/>
          <w:szCs w:val="32"/>
        </w:rPr>
        <w:t>受</w:t>
      </w:r>
      <w:r w:rsidR="00E11801" w:rsidRPr="00E11801">
        <w:rPr>
          <w:rFonts w:ascii="Times New Roman" w:eastAsia="宋体" w:hAnsi="Times New Roman" w:cs="Times New Roman" w:hint="eastAsia"/>
          <w:color w:val="auto"/>
        </w:rPr>
        <w:t>天津市生态环境监测中心</w:t>
      </w:r>
      <w:r w:rsidRPr="00E11801">
        <w:rPr>
          <w:rFonts w:ascii="Times New Roman" w:eastAsia="宋体" w:hAnsi="Times New Roman" w:cs="Times New Roman" w:hint="eastAsia"/>
          <w:color w:val="auto"/>
          <w:szCs w:val="32"/>
        </w:rPr>
        <w:t>委托</w:t>
      </w:r>
      <w:r w:rsidRPr="00E11801">
        <w:rPr>
          <w:rFonts w:ascii="Times New Roman" w:eastAsia="宋体" w:hAnsi="Times New Roman" w:cs="Times New Roman"/>
          <w:color w:val="auto"/>
          <w:szCs w:val="32"/>
        </w:rPr>
        <w:t>，天津市政府采购中心将以公开招标方式</w:t>
      </w:r>
      <w:r w:rsidRPr="00E11801">
        <w:rPr>
          <w:rFonts w:ascii="Times New Roman" w:eastAsia="宋体" w:hAnsi="Times New Roman" w:cs="Times New Roman" w:hint="eastAsia"/>
          <w:color w:val="auto"/>
          <w:szCs w:val="32"/>
        </w:rPr>
        <w:t>，对</w:t>
      </w:r>
      <w:r w:rsidR="00E11801" w:rsidRPr="00E11801">
        <w:rPr>
          <w:rFonts w:ascii="Times New Roman" w:eastAsia="宋体" w:hAnsi="Times New Roman" w:cs="Times New Roman" w:hint="eastAsia"/>
          <w:color w:val="auto"/>
          <w:szCs w:val="32"/>
        </w:rPr>
        <w:t>天津市生态环境监测中心</w:t>
      </w:r>
      <w:r w:rsidR="00E11801" w:rsidRPr="00E11801">
        <w:rPr>
          <w:rFonts w:ascii="Times New Roman" w:eastAsia="宋体" w:hAnsi="Times New Roman" w:cs="Times New Roman" w:hint="eastAsia"/>
          <w:color w:val="auto"/>
          <w:szCs w:val="32"/>
        </w:rPr>
        <w:t>-</w:t>
      </w:r>
      <w:r w:rsidR="00E11801" w:rsidRPr="00E11801">
        <w:rPr>
          <w:rFonts w:ascii="Times New Roman" w:eastAsia="宋体" w:hAnsi="Times New Roman" w:cs="Times New Roman" w:hint="eastAsia"/>
          <w:color w:val="auto"/>
          <w:szCs w:val="32"/>
        </w:rPr>
        <w:t>基础软件项目</w:t>
      </w:r>
      <w:r w:rsidRPr="00E11801">
        <w:rPr>
          <w:rFonts w:ascii="Times New Roman" w:eastAsia="宋体" w:hAnsi="Times New Roman" w:cs="Times New Roman" w:hint="eastAsia"/>
          <w:color w:val="auto"/>
          <w:szCs w:val="32"/>
        </w:rPr>
        <w:t>实施政府采购。</w:t>
      </w:r>
      <w:r w:rsidRPr="00E11801">
        <w:rPr>
          <w:rFonts w:ascii="Times New Roman" w:eastAsia="宋体" w:hAnsi="Times New Roman" w:cs="Times New Roman"/>
          <w:color w:val="auto"/>
          <w:szCs w:val="32"/>
        </w:rPr>
        <w:t>现欢迎合格的供应商参加投标。</w:t>
      </w:r>
    </w:p>
    <w:p w:rsidR="00780182" w:rsidRPr="00E1180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11801">
        <w:rPr>
          <w:rFonts w:ascii="Times New Roman" w:eastAsia="宋体" w:hAnsi="Times New Roman" w:cs="Times New Roman" w:hint="eastAsia"/>
          <w:color w:val="auto"/>
          <w:szCs w:val="32"/>
        </w:rPr>
        <w:t>本项目为远程招投标，一律不接受纸质投标文件，只接受加盖投标人电子签章的</w:t>
      </w:r>
      <w:r w:rsidR="00D971D1" w:rsidRPr="00E11801">
        <w:rPr>
          <w:rFonts w:ascii="Times New Roman" w:eastAsia="宋体" w:hAnsi="Times New Roman" w:cs="Times New Roman" w:hint="eastAsia"/>
          <w:color w:val="auto"/>
          <w:szCs w:val="32"/>
        </w:rPr>
        <w:t>电子投标文件</w:t>
      </w:r>
      <w:r w:rsidRPr="00E11801">
        <w:rPr>
          <w:rFonts w:ascii="Times New Roman" w:eastAsia="宋体" w:hAnsi="Times New Roman" w:cs="Times New Roman" w:hint="eastAsia"/>
          <w:color w:val="auto"/>
          <w:szCs w:val="32"/>
        </w:rPr>
        <w:t>（</w:t>
      </w:r>
      <w:r w:rsidR="00286CEF" w:rsidRPr="00E11801">
        <w:rPr>
          <w:rFonts w:ascii="Times New Roman" w:eastAsia="宋体" w:hAnsi="Times New Roman" w:cs="Times New Roman" w:hint="eastAsia"/>
          <w:color w:val="auto"/>
          <w:szCs w:val="32"/>
        </w:rPr>
        <w:t>以通过天津公共资源电子签章客户端正确读取签章信息为准</w:t>
      </w:r>
      <w:r w:rsidRPr="00E11801">
        <w:rPr>
          <w:rFonts w:ascii="Times New Roman" w:eastAsia="宋体" w:hAnsi="Times New Roman" w:cs="Times New Roman" w:hint="eastAsia"/>
          <w:color w:val="auto"/>
          <w:szCs w:val="32"/>
        </w:rPr>
        <w:t>）。供应商参加投标前须办理</w:t>
      </w:r>
      <w:r w:rsidRPr="00E11801">
        <w:rPr>
          <w:rFonts w:ascii="Times New Roman" w:eastAsia="宋体" w:hAnsi="Times New Roman" w:cs="Times New Roman" w:hint="eastAsia"/>
          <w:color w:val="auto"/>
          <w:szCs w:val="32"/>
        </w:rPr>
        <w:t>CA</w:t>
      </w:r>
      <w:r w:rsidRPr="00E11801">
        <w:rPr>
          <w:rFonts w:ascii="Times New Roman" w:eastAsia="宋体" w:hAnsi="Times New Roman" w:cs="Times New Roman" w:hint="eastAsia"/>
          <w:color w:val="auto"/>
          <w:szCs w:val="32"/>
        </w:rPr>
        <w:t>数字证书（</w:t>
      </w:r>
      <w:r w:rsidRPr="00E11801">
        <w:rPr>
          <w:rFonts w:ascii="Times New Roman" w:eastAsia="宋体" w:hAnsi="Times New Roman" w:cs="Times New Roman" w:hint="eastAsia"/>
          <w:color w:val="auto"/>
          <w:szCs w:val="32"/>
        </w:rPr>
        <w:t>USBKey</w:t>
      </w:r>
      <w:r w:rsidRPr="00E1180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11801">
        <w:rPr>
          <w:rFonts w:ascii="Times New Roman" w:eastAsia="宋体" w:hAnsi="Times New Roman" w:cs="Times New Roman" w:hint="eastAsia"/>
          <w:color w:val="auto"/>
          <w:szCs w:val="32"/>
        </w:rPr>
        <w:t>电子投标文件</w:t>
      </w:r>
      <w:r w:rsidRPr="00E11801">
        <w:rPr>
          <w:rFonts w:ascii="Times New Roman" w:eastAsia="宋体" w:hAnsi="Times New Roman" w:cs="Times New Roman" w:hint="eastAsia"/>
          <w:color w:val="auto"/>
          <w:szCs w:val="32"/>
        </w:rPr>
        <w:t>（</w:t>
      </w:r>
      <w:r w:rsidR="00286CEF" w:rsidRPr="00E11801">
        <w:rPr>
          <w:rFonts w:ascii="Times New Roman" w:eastAsia="宋体" w:hAnsi="Times New Roman" w:cs="Times New Roman" w:hint="eastAsia"/>
          <w:color w:val="auto"/>
          <w:szCs w:val="32"/>
        </w:rPr>
        <w:t>以通过天津公共资源电子签章客户端正确读取签章信息为准</w:t>
      </w:r>
      <w:r w:rsidRPr="00E11801">
        <w:rPr>
          <w:rFonts w:ascii="Times New Roman" w:eastAsia="宋体" w:hAnsi="Times New Roman" w:cs="Times New Roman" w:hint="eastAsia"/>
          <w:color w:val="auto"/>
          <w:szCs w:val="32"/>
        </w:rPr>
        <w:t>）。</w:t>
      </w:r>
    </w:p>
    <w:p w:rsidR="00E92A1C" w:rsidRPr="00E118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11801">
        <w:rPr>
          <w:rFonts w:ascii="Times New Roman" w:eastAsia="宋体" w:hAnsi="Times New Roman" w:cs="Times New Roman"/>
          <w:color w:val="auto"/>
          <w:szCs w:val="32"/>
        </w:rPr>
        <w:t>一、项目名称和编号</w:t>
      </w:r>
    </w:p>
    <w:p w:rsidR="00E92A1C" w:rsidRPr="00E11801" w:rsidRDefault="00E92A1C"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（一）项目名称：</w:t>
      </w:r>
      <w:r w:rsidR="00E11801" w:rsidRPr="00E11801">
        <w:rPr>
          <w:rFonts w:ascii="Times New Roman" w:eastAsia="宋体" w:hAnsi="Times New Roman" w:cs="Times New Roman" w:hint="eastAsia"/>
          <w:color w:val="auto"/>
        </w:rPr>
        <w:t>天津市生态环境监测中心</w:t>
      </w:r>
      <w:r w:rsidR="00E11801" w:rsidRPr="00E11801">
        <w:rPr>
          <w:rFonts w:ascii="Times New Roman" w:eastAsia="宋体" w:hAnsi="Times New Roman" w:cs="Times New Roman" w:hint="eastAsia"/>
          <w:color w:val="auto"/>
        </w:rPr>
        <w:t>-</w:t>
      </w:r>
      <w:r w:rsidR="00E11801" w:rsidRPr="00E11801">
        <w:rPr>
          <w:rFonts w:ascii="Times New Roman" w:eastAsia="宋体" w:hAnsi="Times New Roman" w:cs="Times New Roman" w:hint="eastAsia"/>
          <w:color w:val="auto"/>
        </w:rPr>
        <w:t>基础软件项目</w:t>
      </w:r>
    </w:p>
    <w:p w:rsidR="00E92A1C" w:rsidRPr="00E11801" w:rsidRDefault="00E92A1C"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（二）项目编号：</w:t>
      </w:r>
      <w:r w:rsidR="0063132B" w:rsidRPr="00E11801">
        <w:rPr>
          <w:rFonts w:ascii="Times New Roman" w:eastAsia="宋体" w:hAnsi="Times New Roman" w:cs="Times New Roman"/>
          <w:color w:val="auto"/>
        </w:rPr>
        <w:t>TGPC-</w:t>
      </w:r>
      <w:r w:rsidR="009A50F7" w:rsidRPr="00E11801">
        <w:rPr>
          <w:rFonts w:ascii="Times New Roman" w:eastAsia="宋体" w:hAnsi="Times New Roman" w:cs="Times New Roman"/>
          <w:color w:val="auto"/>
        </w:rPr>
        <w:t>202</w:t>
      </w:r>
      <w:r w:rsidR="0019101B" w:rsidRPr="00E11801">
        <w:rPr>
          <w:rFonts w:ascii="Times New Roman" w:eastAsia="宋体" w:hAnsi="Times New Roman" w:cs="Times New Roman" w:hint="eastAsia"/>
          <w:color w:val="auto"/>
        </w:rPr>
        <w:t>5</w:t>
      </w:r>
      <w:r w:rsidR="0063132B" w:rsidRPr="00E11801">
        <w:rPr>
          <w:rFonts w:ascii="Times New Roman" w:eastAsia="宋体" w:hAnsi="Times New Roman" w:cs="Times New Roman"/>
          <w:color w:val="auto"/>
        </w:rPr>
        <w:t>-A-0</w:t>
      </w:r>
      <w:r w:rsidR="001D3BA6">
        <w:rPr>
          <w:rFonts w:ascii="Times New Roman" w:eastAsia="宋体" w:hAnsi="Times New Roman" w:cs="Times New Roman" w:hint="eastAsia"/>
          <w:color w:val="auto"/>
        </w:rPr>
        <w:t>279</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E11801" w:rsidRDefault="00FC7E2D" w:rsidP="00E11801">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hint="eastAsia"/>
          <w:color w:val="auto"/>
        </w:rPr>
        <w:t>第一包：</w:t>
      </w:r>
      <w:r w:rsidR="00E11801" w:rsidRPr="00E11801">
        <w:rPr>
          <w:rFonts w:ascii="Times New Roman" w:eastAsia="宋体" w:hAnsi="Times New Roman" w:cs="Times New Roman" w:hint="eastAsia"/>
          <w:color w:val="auto"/>
        </w:rPr>
        <w:t>操作系统</w:t>
      </w:r>
      <w:r w:rsidR="00E11801">
        <w:rPr>
          <w:rFonts w:ascii="Times New Roman" w:eastAsia="宋体" w:hAnsi="Times New Roman" w:cs="Times New Roman" w:hint="eastAsia"/>
          <w:color w:val="auto"/>
        </w:rPr>
        <w:t xml:space="preserve"> 21</w:t>
      </w:r>
      <w:r w:rsidR="00E11801">
        <w:rPr>
          <w:rFonts w:ascii="Times New Roman" w:eastAsia="宋体" w:hAnsi="Times New Roman" w:cs="Times New Roman" w:hint="eastAsia"/>
          <w:color w:val="auto"/>
        </w:rPr>
        <w:t>套、</w:t>
      </w:r>
      <w:r w:rsidR="00E11801" w:rsidRPr="00E11801">
        <w:rPr>
          <w:rFonts w:ascii="Times New Roman" w:eastAsia="宋体" w:hAnsi="Times New Roman" w:cs="Times New Roman" w:hint="eastAsia"/>
          <w:color w:val="auto"/>
        </w:rPr>
        <w:t>数据库</w:t>
      </w:r>
      <w:r w:rsidR="00E11801">
        <w:rPr>
          <w:rFonts w:ascii="Times New Roman" w:eastAsia="宋体" w:hAnsi="Times New Roman" w:cs="Times New Roman" w:hint="eastAsia"/>
          <w:color w:val="auto"/>
        </w:rPr>
        <w:t xml:space="preserve"> 3</w:t>
      </w:r>
      <w:r w:rsidR="00E11801">
        <w:rPr>
          <w:rFonts w:ascii="Times New Roman" w:eastAsia="宋体" w:hAnsi="Times New Roman" w:cs="Times New Roman" w:hint="eastAsia"/>
          <w:color w:val="auto"/>
        </w:rPr>
        <w:t>节点、</w:t>
      </w:r>
      <w:r w:rsidR="00E11801" w:rsidRPr="00E11801">
        <w:rPr>
          <w:rFonts w:ascii="Times New Roman" w:eastAsia="宋体" w:hAnsi="Times New Roman" w:cs="Times New Roman" w:hint="eastAsia"/>
          <w:color w:val="auto"/>
        </w:rPr>
        <w:t>应用服务中间件</w:t>
      </w:r>
      <w:r w:rsidR="00E11801">
        <w:rPr>
          <w:rFonts w:ascii="Times New Roman" w:eastAsia="宋体" w:hAnsi="Times New Roman" w:cs="Times New Roman" w:hint="eastAsia"/>
          <w:color w:val="auto"/>
        </w:rPr>
        <w:t xml:space="preserve"> 7</w:t>
      </w:r>
      <w:r w:rsidR="00E11801">
        <w:rPr>
          <w:rFonts w:ascii="Times New Roman" w:eastAsia="宋体" w:hAnsi="Times New Roman" w:cs="Times New Roman" w:hint="eastAsia"/>
          <w:color w:val="auto"/>
        </w:rPr>
        <w:t>套、</w:t>
      </w:r>
      <w:r w:rsidR="00E11801" w:rsidRPr="00E11801">
        <w:rPr>
          <w:rFonts w:ascii="Times New Roman" w:eastAsia="宋体" w:hAnsi="Times New Roman" w:cs="Times New Roman" w:hint="eastAsia"/>
          <w:color w:val="auto"/>
        </w:rPr>
        <w:t>数据缓存中间件</w:t>
      </w:r>
      <w:r w:rsidR="00E11801">
        <w:rPr>
          <w:rFonts w:ascii="Times New Roman" w:eastAsia="宋体" w:hAnsi="Times New Roman" w:cs="Times New Roman" w:hint="eastAsia"/>
          <w:color w:val="auto"/>
        </w:rPr>
        <w:t xml:space="preserve"> 1</w:t>
      </w:r>
      <w:r w:rsidR="00E11801">
        <w:rPr>
          <w:rFonts w:ascii="Times New Roman" w:eastAsia="宋体" w:hAnsi="Times New Roman" w:cs="Times New Roman" w:hint="eastAsia"/>
          <w:color w:val="auto"/>
        </w:rPr>
        <w:t>套</w:t>
      </w:r>
      <w:r w:rsidR="00EC51FB" w:rsidRPr="00E11801">
        <w:rPr>
          <w:rFonts w:ascii="Times New Roman" w:eastAsia="宋体" w:hAnsi="Times New Roman" w:cs="Times New Roman" w:hint="eastAsia"/>
          <w:color w:val="auto"/>
        </w:rPr>
        <w:t>，合同履行期限</w:t>
      </w:r>
      <w:r w:rsidR="00E11801">
        <w:rPr>
          <w:rFonts w:ascii="Times New Roman" w:eastAsia="宋体" w:hAnsi="Times New Roman" w:cs="Times New Roman" w:hint="eastAsia"/>
          <w:color w:val="auto"/>
        </w:rPr>
        <w:t>：</w:t>
      </w:r>
      <w:r w:rsidR="00E11801" w:rsidRPr="00E11801">
        <w:rPr>
          <w:rFonts w:ascii="Times New Roman" w:eastAsia="宋体" w:hAnsi="Times New Roman" w:cs="Times New Roman" w:hint="eastAsia"/>
          <w:color w:val="auto"/>
        </w:rPr>
        <w:t>签订合同之日起</w:t>
      </w:r>
      <w:r w:rsidR="00E11801" w:rsidRPr="00E11801">
        <w:rPr>
          <w:rFonts w:ascii="Times New Roman" w:eastAsia="宋体" w:hAnsi="Times New Roman" w:cs="Times New Roman" w:hint="eastAsia"/>
          <w:color w:val="auto"/>
        </w:rPr>
        <w:t>15</w:t>
      </w:r>
      <w:r w:rsidR="00E11801" w:rsidRPr="00E11801">
        <w:rPr>
          <w:rFonts w:ascii="Times New Roman" w:eastAsia="宋体" w:hAnsi="Times New Roman" w:cs="Times New Roman" w:hint="eastAsia"/>
          <w:color w:val="auto"/>
        </w:rPr>
        <w:t>日内到货</w:t>
      </w:r>
      <w:r w:rsidR="00E11801">
        <w:rPr>
          <w:rFonts w:ascii="Times New Roman" w:eastAsia="宋体" w:hAnsi="Times New Roman" w:cs="Times New Roman" w:hint="eastAsia"/>
          <w:color w:val="auto"/>
        </w:rPr>
        <w:t>，到货之日起</w:t>
      </w:r>
      <w:r w:rsidR="00C16F46">
        <w:rPr>
          <w:rFonts w:ascii="Times New Roman" w:eastAsia="宋体" w:hAnsi="Times New Roman" w:cs="Times New Roman" w:hint="eastAsia"/>
          <w:color w:val="auto"/>
        </w:rPr>
        <w:t>10</w:t>
      </w:r>
      <w:r w:rsidR="00E11801">
        <w:rPr>
          <w:rFonts w:ascii="Times New Roman" w:eastAsia="宋体" w:hAnsi="Times New Roman" w:cs="Times New Roman" w:hint="eastAsia"/>
          <w:color w:val="auto"/>
        </w:rPr>
        <w:t>日内安装调试完成</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241126" w:rsidRDefault="00F97162" w:rsidP="002A1FBA">
      <w:pPr>
        <w:pStyle w:val="Default"/>
        <w:spacing w:line="360" w:lineRule="auto"/>
        <w:ind w:firstLineChars="200" w:firstLine="480"/>
        <w:jc w:val="both"/>
        <w:rPr>
          <w:rFonts w:ascii="Times New Roman" w:eastAsia="宋体" w:hAnsi="Times New Roman" w:cs="Times New Roman"/>
          <w:color w:val="auto"/>
        </w:rPr>
      </w:pPr>
      <w:r w:rsidRPr="00241126">
        <w:rPr>
          <w:rFonts w:ascii="Times New Roman" w:eastAsia="宋体" w:hAnsi="Times New Roman" w:cs="Times New Roman" w:hint="eastAsia"/>
          <w:color w:val="auto"/>
        </w:rPr>
        <w:t>第一包：</w:t>
      </w:r>
      <w:r w:rsidR="00E11801" w:rsidRPr="00241126">
        <w:rPr>
          <w:rFonts w:ascii="Times New Roman" w:eastAsia="宋体" w:hAnsi="Times New Roman" w:cs="Times New Roman"/>
          <w:color w:val="auto"/>
        </w:rPr>
        <w:t>1401000</w:t>
      </w:r>
      <w:r w:rsidRPr="00241126">
        <w:rPr>
          <w:rFonts w:ascii="Times New Roman" w:eastAsia="宋体" w:hAnsi="Times New Roman" w:cs="Times New Roman" w:hint="eastAsia"/>
          <w:color w:val="auto"/>
        </w:rPr>
        <w:t>元</w:t>
      </w:r>
      <w:r w:rsidR="00A16E21" w:rsidRPr="00241126">
        <w:rPr>
          <w:rFonts w:ascii="Times New Roman" w:eastAsia="宋体" w:hAnsi="Times New Roman" w:cs="Times New Roman" w:hint="eastAsia"/>
          <w:color w:val="auto"/>
        </w:rPr>
        <w:t>，其中操作系统预算</w:t>
      </w:r>
      <w:r w:rsidR="00A16E21" w:rsidRPr="00241126">
        <w:rPr>
          <w:rFonts w:ascii="Times New Roman" w:eastAsia="宋体" w:hAnsi="Times New Roman" w:cs="Times New Roman" w:hint="eastAsia"/>
          <w:color w:val="auto"/>
        </w:rPr>
        <w:t>126000</w:t>
      </w:r>
      <w:r w:rsidR="00A16E21" w:rsidRPr="00241126">
        <w:rPr>
          <w:rFonts w:ascii="Times New Roman" w:eastAsia="宋体" w:hAnsi="Times New Roman" w:cs="Times New Roman" w:hint="eastAsia"/>
          <w:color w:val="auto"/>
        </w:rPr>
        <w:t>元、数据库预算</w:t>
      </w:r>
      <w:r w:rsidR="00A16E21" w:rsidRPr="00241126">
        <w:rPr>
          <w:rFonts w:ascii="Times New Roman" w:eastAsia="宋体" w:hAnsi="Times New Roman" w:cs="Times New Roman" w:hint="eastAsia"/>
          <w:color w:val="auto"/>
        </w:rPr>
        <w:t>900000</w:t>
      </w:r>
      <w:r w:rsidR="00A16E21" w:rsidRPr="00241126">
        <w:rPr>
          <w:rFonts w:ascii="Times New Roman" w:eastAsia="宋体" w:hAnsi="Times New Roman" w:cs="Times New Roman" w:hint="eastAsia"/>
          <w:color w:val="auto"/>
        </w:rPr>
        <w:t>元、应用服务中间</w:t>
      </w:r>
      <w:proofErr w:type="gramStart"/>
      <w:r w:rsidR="00A16E21" w:rsidRPr="00241126">
        <w:rPr>
          <w:rFonts w:ascii="Times New Roman" w:eastAsia="宋体" w:hAnsi="Times New Roman" w:cs="Times New Roman" w:hint="eastAsia"/>
          <w:color w:val="auto"/>
        </w:rPr>
        <w:t>件预算</w:t>
      </w:r>
      <w:proofErr w:type="gramEnd"/>
      <w:r w:rsidR="00A16E21" w:rsidRPr="00241126">
        <w:rPr>
          <w:rFonts w:ascii="Times New Roman" w:eastAsia="宋体" w:hAnsi="Times New Roman" w:cs="Times New Roman" w:hint="eastAsia"/>
          <w:color w:val="auto"/>
        </w:rPr>
        <w:t>315000</w:t>
      </w:r>
      <w:r w:rsidR="00A16E21" w:rsidRPr="00241126">
        <w:rPr>
          <w:rFonts w:ascii="Times New Roman" w:eastAsia="宋体" w:hAnsi="Times New Roman" w:cs="Times New Roman" w:hint="eastAsia"/>
          <w:color w:val="auto"/>
        </w:rPr>
        <w:t>元、数据缓存中间</w:t>
      </w:r>
      <w:proofErr w:type="gramStart"/>
      <w:r w:rsidR="00A16E21" w:rsidRPr="00241126">
        <w:rPr>
          <w:rFonts w:ascii="Times New Roman" w:eastAsia="宋体" w:hAnsi="Times New Roman" w:cs="Times New Roman" w:hint="eastAsia"/>
          <w:color w:val="auto"/>
        </w:rPr>
        <w:t>件预算</w:t>
      </w:r>
      <w:proofErr w:type="gramEnd"/>
      <w:r w:rsidR="00A16E21" w:rsidRPr="00241126">
        <w:rPr>
          <w:rFonts w:ascii="Times New Roman" w:eastAsia="宋体" w:hAnsi="Times New Roman" w:cs="Times New Roman" w:hint="eastAsia"/>
          <w:color w:val="auto"/>
        </w:rPr>
        <w:t>60000</w:t>
      </w:r>
      <w:r w:rsidR="00A16E21" w:rsidRPr="00241126">
        <w:rPr>
          <w:rFonts w:ascii="Times New Roman" w:eastAsia="宋体" w:hAnsi="Times New Roman" w:cs="Times New Roman" w:hint="eastAsia"/>
          <w:color w:val="auto"/>
        </w:rPr>
        <w:t>元</w:t>
      </w:r>
      <w:r w:rsidR="00D17F9A" w:rsidRPr="00241126">
        <w:rPr>
          <w:rFonts w:ascii="Times New Roman" w:eastAsia="宋体" w:hAnsi="Times New Roman" w:cs="Times New Roman" w:hint="eastAsia"/>
          <w:color w:val="auto"/>
        </w:rPr>
        <w:t>，报价超出以上任何一项分项预算的，视为无效投标。</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E11801">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hint="eastAsia"/>
          <w:color w:val="auto"/>
        </w:rPr>
        <w:t>（一）</w:t>
      </w:r>
      <w:bookmarkStart w:id="1" w:name="_Toc412903615"/>
      <w:r w:rsidRPr="00E11801">
        <w:rPr>
          <w:rFonts w:ascii="Times New Roman" w:eastAsia="宋体" w:hAnsi="Times New Roman" w:cs="Times New Roman" w:hint="eastAsia"/>
          <w:color w:val="auto"/>
        </w:rPr>
        <w:t>投标人须具备《中华人民共和国政府采购法》第二十二条第一款规定</w:t>
      </w:r>
      <w:r w:rsidRPr="004D5B71">
        <w:rPr>
          <w:rFonts w:ascii="Times New Roman" w:eastAsia="宋体" w:hAnsi="Times New Roman" w:cs="Times New Roman" w:hint="eastAsia"/>
          <w:color w:val="auto"/>
        </w:rPr>
        <w:t>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C16F46" w:rsidRDefault="00FC1BAE" w:rsidP="002A1FBA">
      <w:pPr>
        <w:pStyle w:val="Default"/>
        <w:spacing w:line="360" w:lineRule="auto"/>
        <w:ind w:firstLineChars="200" w:firstLine="480"/>
        <w:jc w:val="both"/>
        <w:rPr>
          <w:rFonts w:ascii="Times New Roman" w:eastAsia="宋体" w:hAnsi="Times New Roman" w:cs="Times New Roman"/>
          <w:color w:val="auto"/>
        </w:rPr>
      </w:pPr>
      <w:r w:rsidRPr="00C16F46">
        <w:rPr>
          <w:rFonts w:ascii="Times New Roman" w:eastAsia="宋体" w:hAnsi="Times New Roman" w:cs="Times New Roman" w:hint="eastAsia"/>
          <w:color w:val="auto"/>
        </w:rPr>
        <w:t>（</w:t>
      </w:r>
      <w:r w:rsidR="00E11801" w:rsidRPr="00C16F46">
        <w:rPr>
          <w:rFonts w:ascii="Times New Roman" w:eastAsia="宋体" w:hAnsi="Times New Roman" w:cs="Times New Roman" w:hint="eastAsia"/>
          <w:color w:val="auto"/>
        </w:rPr>
        <w:t>二</w:t>
      </w:r>
      <w:r w:rsidRPr="00C16F46">
        <w:rPr>
          <w:rFonts w:ascii="Times New Roman" w:eastAsia="宋体" w:hAnsi="Times New Roman" w:cs="Times New Roman" w:hint="eastAsia"/>
          <w:color w:val="auto"/>
        </w:rPr>
        <w:t>）本项目不接受联合体投标。</w:t>
      </w:r>
    </w:p>
    <w:p w:rsidR="00CF3638" w:rsidRPr="00C16F46" w:rsidRDefault="00CF3638" w:rsidP="002A1FBA">
      <w:pPr>
        <w:pStyle w:val="Default"/>
        <w:spacing w:line="360" w:lineRule="auto"/>
        <w:ind w:firstLineChars="200" w:firstLine="480"/>
        <w:jc w:val="both"/>
        <w:rPr>
          <w:rFonts w:ascii="Times New Roman" w:eastAsia="宋体" w:hAnsi="Times New Roman" w:cs="Times New Roman"/>
          <w:color w:val="auto"/>
        </w:rPr>
      </w:pPr>
      <w:r w:rsidRPr="00C16F46">
        <w:rPr>
          <w:rFonts w:ascii="Times New Roman" w:eastAsia="宋体" w:hAnsi="Times New Roman" w:cs="Times New Roman" w:hint="eastAsia"/>
          <w:color w:val="auto"/>
        </w:rPr>
        <w:t>五</w:t>
      </w:r>
      <w:r w:rsidRPr="00C16F46">
        <w:rPr>
          <w:rFonts w:ascii="Times New Roman" w:eastAsia="宋体" w:hAnsi="Times New Roman" w:cs="Times New Roman"/>
          <w:color w:val="auto"/>
        </w:rPr>
        <w:t>、项目需要落实的政府采购政策</w:t>
      </w:r>
    </w:p>
    <w:p w:rsidR="00CF3638" w:rsidRPr="00C16F46" w:rsidRDefault="00CF3638" w:rsidP="002A1FBA">
      <w:pPr>
        <w:pStyle w:val="Default"/>
        <w:spacing w:line="360" w:lineRule="auto"/>
        <w:ind w:firstLineChars="200" w:firstLine="480"/>
        <w:rPr>
          <w:rFonts w:ascii="Times New Roman" w:eastAsia="宋体" w:hAnsi="Times New Roman" w:cs="Times New Roman"/>
          <w:color w:val="auto"/>
        </w:rPr>
      </w:pPr>
      <w:r w:rsidRPr="00C16F46">
        <w:rPr>
          <w:rFonts w:ascii="Times New Roman" w:eastAsia="宋体" w:hAnsi="Times New Roman" w:cs="Times New Roman" w:hint="eastAsia"/>
          <w:color w:val="auto"/>
        </w:rPr>
        <w:t>（一）全部货物均由</w:t>
      </w:r>
      <w:r w:rsidR="00B70C05" w:rsidRPr="00C16F46">
        <w:rPr>
          <w:rFonts w:ascii="Times New Roman" w:eastAsia="宋体" w:hAnsi="Times New Roman" w:cs="Times New Roman" w:hint="eastAsia"/>
          <w:color w:val="auto"/>
        </w:rPr>
        <w:t>小</w:t>
      </w:r>
      <w:proofErr w:type="gramStart"/>
      <w:r w:rsidR="00B70C05" w:rsidRPr="00C16F46">
        <w:rPr>
          <w:rFonts w:ascii="Times New Roman" w:eastAsia="宋体" w:hAnsi="Times New Roman" w:cs="Times New Roman" w:hint="eastAsia"/>
          <w:color w:val="auto"/>
        </w:rPr>
        <w:t>微</w:t>
      </w:r>
      <w:r w:rsidRPr="00C16F46">
        <w:rPr>
          <w:rFonts w:ascii="Times New Roman" w:eastAsia="宋体" w:hAnsi="Times New Roman" w:cs="Times New Roman" w:hint="eastAsia"/>
          <w:color w:val="auto"/>
        </w:rPr>
        <w:t>企业</w:t>
      </w:r>
      <w:proofErr w:type="gramEnd"/>
      <w:r w:rsidRPr="00C16F46">
        <w:rPr>
          <w:rFonts w:ascii="Times New Roman" w:eastAsia="宋体" w:hAnsi="Times New Roman" w:cs="Times New Roman" w:hint="eastAsia"/>
          <w:color w:val="auto"/>
        </w:rPr>
        <w:t>制造的，对符合规定的小</w:t>
      </w:r>
      <w:proofErr w:type="gramStart"/>
      <w:r w:rsidRPr="00C16F46">
        <w:rPr>
          <w:rFonts w:ascii="Times New Roman" w:eastAsia="宋体" w:hAnsi="Times New Roman" w:cs="Times New Roman" w:hint="eastAsia"/>
          <w:color w:val="auto"/>
        </w:rPr>
        <w:t>微企业</w:t>
      </w:r>
      <w:proofErr w:type="gramEnd"/>
      <w:r w:rsidRPr="00C16F46">
        <w:rPr>
          <w:rFonts w:ascii="Times New Roman" w:eastAsia="宋体" w:hAnsi="Times New Roman" w:cs="Times New Roman" w:hint="eastAsia"/>
          <w:color w:val="auto"/>
        </w:rPr>
        <w:t>制造的产品报价给予</w:t>
      </w:r>
      <w:r w:rsidR="003813A0" w:rsidRPr="00C16F46">
        <w:rPr>
          <w:rFonts w:ascii="Times New Roman" w:eastAsia="宋体" w:hAnsi="Times New Roman" w:cs="Times New Roman" w:hint="eastAsia"/>
          <w:color w:val="auto"/>
        </w:rPr>
        <w:t>2</w:t>
      </w:r>
      <w:r w:rsidR="0094325F" w:rsidRPr="00C16F46">
        <w:rPr>
          <w:rFonts w:ascii="Times New Roman" w:eastAsia="宋体" w:hAnsi="Times New Roman" w:cs="Times New Roman" w:hint="eastAsia"/>
          <w:color w:val="auto"/>
        </w:rPr>
        <w:t>0</w:t>
      </w:r>
      <w:r w:rsidRPr="00C16F46">
        <w:rPr>
          <w:rFonts w:ascii="Times New Roman" w:eastAsia="宋体" w:hAnsi="Times New Roman" w:cs="Times New Roman" w:hint="eastAsia"/>
          <w:color w:val="auto"/>
        </w:rPr>
        <w:t>%</w:t>
      </w:r>
      <w:r w:rsidR="00B70C05" w:rsidRPr="00C16F46">
        <w:rPr>
          <w:rFonts w:ascii="Times New Roman" w:eastAsia="宋体" w:hAnsi="Times New Roman" w:cs="Times New Roman" w:hint="eastAsia"/>
          <w:color w:val="auto"/>
        </w:rPr>
        <w:t>的扣除。货物既有小</w:t>
      </w:r>
      <w:proofErr w:type="gramStart"/>
      <w:r w:rsidR="00B70C05" w:rsidRPr="00C16F46">
        <w:rPr>
          <w:rFonts w:ascii="Times New Roman" w:eastAsia="宋体" w:hAnsi="Times New Roman" w:cs="Times New Roman" w:hint="eastAsia"/>
          <w:color w:val="auto"/>
        </w:rPr>
        <w:t>微企业</w:t>
      </w:r>
      <w:proofErr w:type="gramEnd"/>
      <w:r w:rsidR="00B70C05" w:rsidRPr="00C16F46">
        <w:rPr>
          <w:rFonts w:ascii="Times New Roman" w:eastAsia="宋体" w:hAnsi="Times New Roman" w:cs="Times New Roman" w:hint="eastAsia"/>
          <w:color w:val="auto"/>
        </w:rPr>
        <w:t>制造的货物，也有大中</w:t>
      </w:r>
      <w:r w:rsidRPr="00C16F46">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16F46">
        <w:rPr>
          <w:rFonts w:ascii="Times New Roman" w:eastAsia="宋体" w:hAnsi="Times New Roman" w:cs="Times New Roman"/>
          <w:color w:val="auto"/>
        </w:rPr>
        <w:t>（二）根据财政部发布的《关于政</w:t>
      </w:r>
      <w:r w:rsidRPr="002A6C3E">
        <w:rPr>
          <w:rFonts w:ascii="Times New Roman" w:eastAsia="宋体" w:hAnsi="Times New Roman" w:cs="Times New Roman"/>
          <w:color w:val="auto"/>
        </w:rPr>
        <w:t>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D59AC">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CD59AC">
        <w:rPr>
          <w:rFonts w:ascii="Times New Roman" w:eastAsia="宋体" w:hAnsi="Times New Roman" w:cs="Times New Roman" w:hint="eastAsia"/>
          <w:color w:val="auto"/>
        </w:rPr>
        <w:t>29</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D59A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D59AC">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C16F46" w:rsidRDefault="00CF3638" w:rsidP="002A1FBA">
      <w:pPr>
        <w:pStyle w:val="Default"/>
        <w:spacing w:line="360" w:lineRule="auto"/>
        <w:ind w:firstLineChars="200" w:firstLine="480"/>
        <w:jc w:val="both"/>
        <w:rPr>
          <w:rFonts w:ascii="Times New Roman" w:eastAsia="宋体" w:hAnsi="Times New Roman" w:cs="Times New Roman"/>
          <w:color w:val="auto"/>
        </w:rPr>
      </w:pPr>
      <w:r w:rsidRPr="00C16F46">
        <w:rPr>
          <w:rFonts w:ascii="Times New Roman" w:eastAsia="宋体" w:hAnsi="Times New Roman" w:cs="Times New Roman"/>
          <w:color w:val="auto"/>
        </w:rPr>
        <w:t>（</w:t>
      </w:r>
      <w:r w:rsidR="000B006B" w:rsidRPr="00C16F46">
        <w:rPr>
          <w:rFonts w:ascii="Times New Roman" w:eastAsia="宋体" w:hAnsi="Times New Roman" w:cs="Times New Roman" w:hint="eastAsia"/>
          <w:color w:val="auto"/>
        </w:rPr>
        <w:t>三</w:t>
      </w:r>
      <w:r w:rsidRPr="00C16F46">
        <w:rPr>
          <w:rFonts w:ascii="Times New Roman" w:eastAsia="宋体" w:hAnsi="Times New Roman" w:cs="Times New Roman"/>
          <w:color w:val="auto"/>
        </w:rPr>
        <w:t>）</w:t>
      </w:r>
      <w:r w:rsidRPr="00C16F46">
        <w:rPr>
          <w:rFonts w:ascii="Times New Roman" w:eastAsia="宋体" w:hAnsi="Times New Roman" w:cs="Times New Roman" w:hint="eastAsia"/>
          <w:color w:val="auto"/>
        </w:rPr>
        <w:t>本项目不组织</w:t>
      </w:r>
      <w:r w:rsidRPr="00C16F46">
        <w:rPr>
          <w:rFonts w:ascii="Times New Roman" w:eastAsia="宋体" w:hAnsi="Times New Roman" w:cs="Times New Roman"/>
          <w:color w:val="auto"/>
        </w:rPr>
        <w:t>踏勘现场</w:t>
      </w:r>
      <w:r w:rsidRPr="00C16F46">
        <w:rPr>
          <w:rFonts w:ascii="Times New Roman" w:eastAsia="宋体" w:hAnsi="Times New Roman" w:cs="Times New Roman" w:hint="eastAsia"/>
          <w:color w:val="auto"/>
        </w:rPr>
        <w:t>，不组织标前答疑会</w:t>
      </w:r>
      <w:r w:rsidRPr="00C16F46">
        <w:rPr>
          <w:rFonts w:ascii="Times New Roman" w:eastAsia="宋体" w:hAnsi="Times New Roman" w:cs="Times New Roman"/>
          <w:color w:val="auto"/>
        </w:rPr>
        <w:t>。</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七、网上应答时间</w:t>
      </w:r>
    </w:p>
    <w:p w:rsidR="00CF3638" w:rsidRPr="00CD59AC" w:rsidRDefault="0019101B"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2025</w:t>
      </w:r>
      <w:r w:rsidRPr="00CD59AC">
        <w:rPr>
          <w:rFonts w:ascii="Times New Roman" w:eastAsia="宋体" w:hAnsi="Times New Roman" w:cs="Times New Roman"/>
          <w:color w:val="auto"/>
        </w:rPr>
        <w:t>年</w:t>
      </w:r>
      <w:r w:rsidR="00CD59AC" w:rsidRPr="00CD59AC">
        <w:rPr>
          <w:rFonts w:ascii="Times New Roman" w:eastAsia="宋体" w:hAnsi="Times New Roman" w:cs="Times New Roman" w:hint="eastAsia"/>
          <w:color w:val="auto"/>
        </w:rPr>
        <w:t>8</w:t>
      </w:r>
      <w:r w:rsidR="00CF3638" w:rsidRPr="00CD59AC">
        <w:rPr>
          <w:rFonts w:ascii="Times New Roman" w:eastAsia="宋体" w:hAnsi="Times New Roman" w:cs="Times New Roman"/>
          <w:color w:val="auto"/>
        </w:rPr>
        <w:t>月</w:t>
      </w:r>
      <w:r w:rsidR="00CD59AC" w:rsidRPr="00CD59AC">
        <w:rPr>
          <w:rFonts w:ascii="Times New Roman" w:eastAsia="宋体" w:hAnsi="Times New Roman" w:cs="Times New Roman" w:hint="eastAsia"/>
          <w:color w:val="auto"/>
        </w:rPr>
        <w:t>29</w:t>
      </w:r>
      <w:r w:rsidR="00CF3638" w:rsidRPr="00CD59AC">
        <w:rPr>
          <w:rFonts w:ascii="Times New Roman" w:eastAsia="宋体" w:hAnsi="Times New Roman" w:cs="Times New Roman"/>
          <w:color w:val="auto"/>
        </w:rPr>
        <w:t>日</w:t>
      </w:r>
      <w:r w:rsidR="00CF3638" w:rsidRPr="00CD59AC">
        <w:rPr>
          <w:rFonts w:ascii="Times New Roman" w:eastAsia="宋体" w:hAnsi="Times New Roman" w:cs="Times New Roman"/>
          <w:color w:val="auto"/>
        </w:rPr>
        <w:t>9:00</w:t>
      </w:r>
      <w:r w:rsidR="00CF3638" w:rsidRPr="00CD59AC">
        <w:rPr>
          <w:rFonts w:ascii="Times New Roman" w:eastAsia="宋体" w:hAnsi="Times New Roman" w:cs="Times New Roman"/>
          <w:color w:val="auto"/>
        </w:rPr>
        <w:t>至</w:t>
      </w:r>
      <w:r w:rsidRPr="00CD59AC">
        <w:rPr>
          <w:rFonts w:ascii="Times New Roman" w:eastAsia="宋体" w:hAnsi="Times New Roman" w:cs="Times New Roman"/>
          <w:color w:val="auto"/>
        </w:rPr>
        <w:t>2025</w:t>
      </w:r>
      <w:r w:rsidRPr="00CD59AC">
        <w:rPr>
          <w:rFonts w:ascii="Times New Roman" w:eastAsia="宋体" w:hAnsi="Times New Roman" w:cs="Times New Roman"/>
          <w:color w:val="auto"/>
        </w:rPr>
        <w:t>年</w:t>
      </w:r>
      <w:r w:rsidR="00CD59AC" w:rsidRPr="00CD59AC">
        <w:rPr>
          <w:rFonts w:ascii="Times New Roman" w:eastAsia="宋体" w:hAnsi="Times New Roman" w:cs="Times New Roman" w:hint="eastAsia"/>
          <w:color w:val="auto"/>
        </w:rPr>
        <w:t>9</w:t>
      </w:r>
      <w:r w:rsidR="00CF3638" w:rsidRPr="00CD59AC">
        <w:rPr>
          <w:rFonts w:ascii="Times New Roman" w:eastAsia="宋体" w:hAnsi="Times New Roman" w:cs="Times New Roman"/>
          <w:color w:val="auto"/>
        </w:rPr>
        <w:t>月</w:t>
      </w:r>
      <w:r w:rsidR="00CD59AC" w:rsidRPr="00CD59AC">
        <w:rPr>
          <w:rFonts w:ascii="Times New Roman" w:eastAsia="宋体" w:hAnsi="Times New Roman" w:cs="Times New Roman" w:hint="eastAsia"/>
          <w:color w:val="auto"/>
        </w:rPr>
        <w:t>19</w:t>
      </w:r>
      <w:r w:rsidR="00CF3638" w:rsidRPr="00CD59AC">
        <w:rPr>
          <w:rFonts w:ascii="Times New Roman" w:eastAsia="宋体" w:hAnsi="Times New Roman" w:cs="Times New Roman"/>
          <w:color w:val="auto"/>
        </w:rPr>
        <w:t>日</w:t>
      </w:r>
      <w:r w:rsidR="00CF3638" w:rsidRPr="00CD59AC">
        <w:rPr>
          <w:rFonts w:ascii="Times New Roman" w:eastAsia="宋体" w:hAnsi="Times New Roman" w:cs="Times New Roman"/>
          <w:color w:val="auto"/>
        </w:rPr>
        <w:t>8:30</w:t>
      </w:r>
      <w:r w:rsidR="00CF3638" w:rsidRPr="00CD59AC">
        <w:rPr>
          <w:rFonts w:ascii="Times New Roman" w:eastAsia="宋体" w:hAnsi="Times New Roman" w:cs="Times New Roman"/>
          <w:color w:val="auto"/>
        </w:rPr>
        <w:t>，使用</w:t>
      </w:r>
      <w:r w:rsidR="004B1798" w:rsidRPr="00CD59AC">
        <w:rPr>
          <w:rFonts w:ascii="Times New Roman" w:eastAsia="宋体" w:hAnsi="Times New Roman" w:cs="Times New Roman"/>
          <w:color w:val="auto"/>
        </w:rPr>
        <w:t>天津数字认证有限公司</w:t>
      </w:r>
      <w:r w:rsidR="00C52C03" w:rsidRPr="00CD59AC">
        <w:rPr>
          <w:rFonts w:ascii="Times New Roman" w:eastAsia="宋体" w:hAnsi="Times New Roman" w:cs="Times New Roman"/>
          <w:color w:val="auto"/>
        </w:rPr>
        <w:t>发出的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数字证书（原天津市电子认证中心发出尚在有效期内的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w:t>
      </w:r>
      <w:r w:rsidR="00F7678B" w:rsidRPr="00CD59AC">
        <w:rPr>
          <w:rFonts w:ascii="Times New Roman" w:eastAsia="宋体" w:hAnsi="Times New Roman" w:cs="Times New Roman"/>
          <w:color w:val="auto"/>
        </w:rPr>
        <w:t>仍可使用</w:t>
      </w:r>
      <w:r w:rsidR="00C52C03" w:rsidRPr="00CD59AC">
        <w:rPr>
          <w:rFonts w:ascii="Times New Roman" w:eastAsia="宋体" w:hAnsi="Times New Roman" w:cs="Times New Roman"/>
          <w:color w:val="auto"/>
        </w:rPr>
        <w:t>）</w:t>
      </w:r>
      <w:r w:rsidR="007847A1" w:rsidRPr="00CD59AC">
        <w:rPr>
          <w:rFonts w:ascii="Times New Roman" w:eastAsia="宋体" w:hAnsi="Times New Roman" w:cs="Times New Roman" w:hint="eastAsia"/>
          <w:color w:val="auto"/>
        </w:rPr>
        <w:t>登录</w:t>
      </w:r>
      <w:r w:rsidR="00CF3638" w:rsidRPr="00CD59AC">
        <w:rPr>
          <w:rFonts w:ascii="Times New Roman" w:eastAsia="宋体" w:hAnsi="Times New Roman" w:cs="Times New Roman" w:hint="eastAsia"/>
          <w:color w:val="auto"/>
        </w:rPr>
        <w:t>天津市政府采购中心网（网址：</w:t>
      </w:r>
      <w:r w:rsidR="00CF3638" w:rsidRPr="00CD59AC">
        <w:rPr>
          <w:rFonts w:ascii="Times New Roman" w:eastAsia="宋体" w:hAnsi="Times New Roman" w:cs="Times New Roman" w:hint="eastAsia"/>
          <w:color w:val="auto"/>
        </w:rPr>
        <w:t>http://tjgpc.zwfwb.tj.gov.cn</w:t>
      </w:r>
      <w:r w:rsidR="00CF3638" w:rsidRPr="00CD59AC">
        <w:rPr>
          <w:rFonts w:ascii="Times New Roman" w:eastAsia="宋体" w:hAnsi="Times New Roman" w:cs="Times New Roman" w:hint="eastAsia"/>
          <w:color w:val="auto"/>
        </w:rPr>
        <w:t>）</w:t>
      </w:r>
      <w:r w:rsidR="00CF3638" w:rsidRPr="00CD59AC">
        <w:rPr>
          <w:rFonts w:ascii="Times New Roman" w:eastAsia="宋体" w:hAnsi="Times New Roman" w:cs="Times New Roman" w:hint="eastAsia"/>
          <w:color w:val="auto"/>
        </w:rPr>
        <w:t>-</w:t>
      </w:r>
      <w:r w:rsidR="00CF3638"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网上招投标”</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“供应商登录”</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“市级集采机构入口”</w:t>
      </w:r>
      <w:r w:rsidR="00CF3638" w:rsidRPr="00CD59AC">
        <w:rPr>
          <w:rFonts w:ascii="Times New Roman" w:eastAsia="宋体" w:hAnsi="Times New Roman" w:cs="Times New Roman"/>
          <w:color w:val="auto"/>
        </w:rPr>
        <w:t>进行应答</w:t>
      </w:r>
      <w:r w:rsidR="00CF3638" w:rsidRPr="00CD59AC">
        <w:rPr>
          <w:rFonts w:ascii="Times New Roman" w:eastAsia="宋体" w:hAnsi="Times New Roman" w:cs="Times New Roman" w:hint="eastAsia"/>
          <w:color w:val="auto"/>
        </w:rPr>
        <w:t>并提交</w:t>
      </w:r>
      <w:r w:rsidR="00CF3638" w:rsidRPr="00CD59AC">
        <w:rPr>
          <w:rFonts w:ascii="Times New Roman" w:eastAsia="宋体" w:hAnsi="Times New Roman" w:cs="Times New Roman"/>
          <w:color w:val="auto"/>
        </w:rPr>
        <w:t>。</w:t>
      </w:r>
    </w:p>
    <w:p w:rsidR="00CF3638" w:rsidRPr="00CD59AC" w:rsidRDefault="00CF3638" w:rsidP="002A1FBA">
      <w:pPr>
        <w:pStyle w:val="Default"/>
        <w:spacing w:line="360" w:lineRule="auto"/>
        <w:ind w:firstLineChars="200" w:firstLine="480"/>
        <w:rPr>
          <w:rFonts w:ascii="Times New Roman" w:eastAsia="宋体" w:hAnsi="Times New Roman" w:cs="Times New Roman"/>
          <w:color w:val="auto"/>
        </w:rPr>
      </w:pPr>
      <w:r w:rsidRPr="00CD59AC">
        <w:rPr>
          <w:rFonts w:ascii="Times New Roman" w:eastAsia="宋体" w:hAnsi="Times New Roman" w:cs="Times New Roman"/>
          <w:color w:val="auto"/>
        </w:rPr>
        <w:t>网上应答帮助链接：</w:t>
      </w:r>
      <w:r w:rsidRPr="00CD59AC">
        <w:rPr>
          <w:rFonts w:ascii="Times New Roman" w:eastAsia="宋体" w:hAnsi="Times New Roman" w:cs="Times New Roman"/>
          <w:color w:val="auto"/>
        </w:rPr>
        <w:t>http://tjgpc.zwfwb.tj.gov.cn/webInfo/getWebInfoListForwebInfoClass.do?fkWebInfoclassId=W008</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lastRenderedPageBreak/>
        <w:t>八、投标</w:t>
      </w:r>
      <w:r w:rsidRPr="00CD59AC">
        <w:rPr>
          <w:rFonts w:ascii="Times New Roman" w:eastAsia="宋体" w:hAnsi="Times New Roman" w:cs="Times New Roman" w:hint="eastAsia"/>
          <w:color w:val="auto"/>
        </w:rPr>
        <w:t>截止</w:t>
      </w:r>
      <w:r w:rsidRPr="00CD59AC">
        <w:rPr>
          <w:rFonts w:ascii="Times New Roman" w:eastAsia="宋体" w:hAnsi="Times New Roman" w:cs="Times New Roman"/>
          <w:color w:val="auto"/>
        </w:rPr>
        <w:t>时间</w:t>
      </w:r>
      <w:r w:rsidRPr="00CD59AC">
        <w:rPr>
          <w:rFonts w:ascii="Times New Roman" w:eastAsia="宋体" w:hAnsi="Times New Roman" w:cs="Times New Roman" w:hint="eastAsia"/>
          <w:color w:val="auto"/>
        </w:rPr>
        <w:t>及方式</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（一）投标</w:t>
      </w:r>
      <w:r w:rsidRPr="00CD59AC">
        <w:rPr>
          <w:rFonts w:ascii="Times New Roman" w:eastAsia="宋体" w:hAnsi="Times New Roman" w:cs="Times New Roman" w:hint="eastAsia"/>
          <w:color w:val="auto"/>
        </w:rPr>
        <w:t>截止</w:t>
      </w:r>
      <w:r w:rsidRPr="00CD59AC">
        <w:rPr>
          <w:rFonts w:ascii="Times New Roman" w:eastAsia="宋体" w:hAnsi="Times New Roman" w:cs="Times New Roman"/>
          <w:color w:val="auto"/>
        </w:rPr>
        <w:t>时间：</w:t>
      </w:r>
      <w:r w:rsidR="0019101B" w:rsidRPr="00CD59AC">
        <w:rPr>
          <w:rFonts w:ascii="Times New Roman" w:eastAsia="宋体" w:hAnsi="Times New Roman" w:cs="Times New Roman"/>
          <w:color w:val="auto"/>
        </w:rPr>
        <w:t>2025</w:t>
      </w:r>
      <w:r w:rsidR="0019101B" w:rsidRPr="00CD59AC">
        <w:rPr>
          <w:rFonts w:ascii="Times New Roman" w:eastAsia="宋体" w:hAnsi="Times New Roman" w:cs="Times New Roman"/>
          <w:color w:val="auto"/>
        </w:rPr>
        <w:t>年</w:t>
      </w:r>
      <w:r w:rsidR="00CD59AC" w:rsidRPr="00CD59AC">
        <w:rPr>
          <w:rFonts w:ascii="Times New Roman" w:eastAsia="宋体" w:hAnsi="Times New Roman" w:cs="Times New Roman" w:hint="eastAsia"/>
          <w:color w:val="auto"/>
        </w:rPr>
        <w:t>9</w:t>
      </w:r>
      <w:r w:rsidR="00CD59AC" w:rsidRPr="00CD59AC">
        <w:rPr>
          <w:rFonts w:ascii="Times New Roman" w:eastAsia="宋体" w:hAnsi="Times New Roman" w:cs="Times New Roman"/>
          <w:color w:val="auto"/>
        </w:rPr>
        <w:t>月</w:t>
      </w:r>
      <w:r w:rsidR="00CD59AC" w:rsidRPr="00CD59AC">
        <w:rPr>
          <w:rFonts w:ascii="Times New Roman" w:eastAsia="宋体" w:hAnsi="Times New Roman" w:cs="Times New Roman" w:hint="eastAsia"/>
          <w:color w:val="auto"/>
        </w:rPr>
        <w:t>19</w:t>
      </w:r>
      <w:r w:rsidR="00CD59AC" w:rsidRPr="00CD59AC">
        <w:rPr>
          <w:rFonts w:ascii="Times New Roman" w:eastAsia="宋体" w:hAnsi="Times New Roman" w:cs="Times New Roman"/>
          <w:color w:val="auto"/>
        </w:rPr>
        <w:t>日</w:t>
      </w:r>
      <w:r w:rsidRPr="00CD59AC">
        <w:rPr>
          <w:rFonts w:ascii="Times New Roman" w:eastAsia="宋体" w:hAnsi="Times New Roman" w:cs="Times New Roman"/>
          <w:color w:val="auto"/>
        </w:rPr>
        <w:t>8:30</w:t>
      </w:r>
      <w:r w:rsidRPr="00CD59AC">
        <w:rPr>
          <w:rFonts w:ascii="Times New Roman" w:eastAsia="宋体" w:hAnsi="Times New Roman" w:cs="Times New Roman" w:hint="eastAsia"/>
          <w:color w:val="auto"/>
          <w:szCs w:val="21"/>
        </w:rPr>
        <w:t>。</w:t>
      </w:r>
      <w:r w:rsidRPr="00CD59AC">
        <w:rPr>
          <w:rFonts w:ascii="Times New Roman" w:eastAsia="宋体" w:hAnsi="Times New Roman" w:cs="Times New Roman"/>
          <w:color w:val="auto"/>
        </w:rPr>
        <w:t>投标截止时间前</w:t>
      </w:r>
      <w:r w:rsidRPr="00CD59AC">
        <w:rPr>
          <w:rFonts w:ascii="Times New Roman" w:eastAsia="宋体" w:hAnsi="Times New Roman" w:cs="Times New Roman" w:hint="eastAsia"/>
          <w:color w:val="auto"/>
        </w:rPr>
        <w:t>提交网上应答并上传加盖投标人电子签章的</w:t>
      </w:r>
      <w:r w:rsidR="00D971D1" w:rsidRPr="00CD59AC">
        <w:rPr>
          <w:rFonts w:ascii="Times New Roman" w:eastAsia="宋体" w:hAnsi="Times New Roman" w:cs="Times New Roman" w:hint="eastAsia"/>
          <w:color w:val="auto"/>
        </w:rPr>
        <w:t>电子投标文件</w:t>
      </w:r>
      <w:r w:rsidRPr="00CD59AC">
        <w:rPr>
          <w:rFonts w:ascii="Times New Roman" w:eastAsia="宋体" w:hAnsi="Times New Roman" w:cs="Times New Roman" w:hint="eastAsia"/>
          <w:color w:val="auto"/>
        </w:rPr>
        <w:t>（</w:t>
      </w:r>
      <w:r w:rsidR="00286CEF" w:rsidRPr="00CD59AC">
        <w:rPr>
          <w:rFonts w:ascii="Times New Roman" w:eastAsia="宋体" w:hAnsi="Times New Roman" w:cs="Times New Roman" w:hint="eastAsia"/>
          <w:color w:val="auto"/>
        </w:rPr>
        <w:t>以通过天津公共资源电子签章客户端正确读取签章信息为准</w:t>
      </w:r>
      <w:r w:rsidRPr="00CD59AC">
        <w:rPr>
          <w:rFonts w:ascii="Times New Roman" w:eastAsia="宋体" w:hAnsi="Times New Roman" w:cs="Times New Roman" w:hint="eastAsia"/>
          <w:color w:val="auto"/>
        </w:rPr>
        <w:t>）</w:t>
      </w:r>
      <w:r w:rsidRPr="00CD59AC">
        <w:rPr>
          <w:rFonts w:ascii="Times New Roman" w:eastAsia="宋体" w:hAnsi="Times New Roman" w:cs="Times New Roman"/>
          <w:color w:val="auto"/>
        </w:rPr>
        <w:t>方为有效投标。</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（二）投标</w:t>
      </w:r>
      <w:r w:rsidRPr="00CD59AC">
        <w:rPr>
          <w:rFonts w:ascii="Times New Roman" w:eastAsia="宋体" w:hAnsi="Times New Roman" w:cs="Times New Roman" w:hint="eastAsia"/>
          <w:color w:val="auto"/>
        </w:rPr>
        <w:t>方式</w:t>
      </w:r>
      <w:r w:rsidRPr="00CD59AC">
        <w:rPr>
          <w:rFonts w:ascii="Times New Roman" w:eastAsia="宋体" w:hAnsi="Times New Roman" w:cs="Times New Roman"/>
          <w:color w:val="auto"/>
        </w:rPr>
        <w:t>：本项目投标采用网上电子投标方式，投标人须于投标截止时间前使用</w:t>
      </w:r>
      <w:r w:rsidR="004B1798" w:rsidRPr="00CD59AC">
        <w:rPr>
          <w:rFonts w:ascii="Times New Roman" w:eastAsia="宋体" w:hAnsi="Times New Roman" w:cs="Times New Roman"/>
          <w:color w:val="auto"/>
        </w:rPr>
        <w:t>天津数字认证有限公司</w:t>
      </w:r>
      <w:r w:rsidR="00C52C03" w:rsidRPr="00CD59AC">
        <w:rPr>
          <w:rFonts w:ascii="Times New Roman" w:eastAsia="宋体" w:hAnsi="Times New Roman" w:cs="Times New Roman"/>
          <w:color w:val="auto"/>
        </w:rPr>
        <w:t>发出的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数字证书（原天津市电子认证中心发出尚在有效期内的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w:t>
      </w:r>
      <w:r w:rsidR="00F7678B" w:rsidRPr="00CD59AC">
        <w:rPr>
          <w:rFonts w:ascii="Times New Roman" w:eastAsia="宋体" w:hAnsi="Times New Roman" w:cs="Times New Roman"/>
          <w:color w:val="auto"/>
        </w:rPr>
        <w:t>仍可使用</w:t>
      </w:r>
      <w:r w:rsidR="00C52C03" w:rsidRPr="00CD59AC">
        <w:rPr>
          <w:rFonts w:ascii="Times New Roman" w:eastAsia="宋体" w:hAnsi="Times New Roman" w:cs="Times New Roman"/>
          <w:color w:val="auto"/>
        </w:rPr>
        <w:t>）</w:t>
      </w:r>
      <w:r w:rsidR="007847A1" w:rsidRPr="00CD59AC">
        <w:rPr>
          <w:rFonts w:ascii="Times New Roman" w:eastAsia="宋体" w:hAnsi="Times New Roman" w:cs="Times New Roman"/>
          <w:color w:val="auto"/>
        </w:rPr>
        <w:t>登录</w:t>
      </w:r>
      <w:r w:rsidRPr="00CD59AC">
        <w:rPr>
          <w:rFonts w:ascii="Times New Roman" w:eastAsia="宋体" w:hAnsi="Times New Roman" w:cs="Times New Roman" w:hint="eastAsia"/>
          <w:color w:val="auto"/>
        </w:rPr>
        <w:t>天津市政府采购中心网（网址：</w:t>
      </w:r>
      <w:r w:rsidRPr="00CD59AC">
        <w:rPr>
          <w:rFonts w:ascii="Times New Roman" w:eastAsia="宋体" w:hAnsi="Times New Roman" w:cs="Times New Roman" w:hint="eastAsia"/>
          <w:color w:val="auto"/>
        </w:rPr>
        <w:t>http://tjgpc.zwfwb.tj.gov.cn</w:t>
      </w:r>
      <w:r w:rsidRPr="00CD59AC">
        <w:rPr>
          <w:rFonts w:ascii="Times New Roman" w:eastAsia="宋体" w:hAnsi="Times New Roman" w:cs="Times New Roman" w:hint="eastAsia"/>
          <w:color w:val="auto"/>
        </w:rPr>
        <w:t>）</w:t>
      </w:r>
      <w:r w:rsidRPr="00CD59AC">
        <w:rPr>
          <w:rFonts w:ascii="Times New Roman" w:eastAsia="宋体" w:hAnsi="Times New Roman" w:cs="Times New Roman" w:hint="eastAsia"/>
          <w:color w:val="auto"/>
        </w:rPr>
        <w:t>-</w:t>
      </w:r>
      <w:r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网上招投标”</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“供应商登录”</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“市级集采机构入口”</w:t>
      </w:r>
      <w:r w:rsidRPr="00CD59AC">
        <w:rPr>
          <w:rFonts w:ascii="Times New Roman" w:eastAsia="宋体" w:hAnsi="Times New Roman" w:cs="Times New Roman" w:hint="eastAsia"/>
          <w:color w:val="auto"/>
        </w:rPr>
        <w:t>提交网上应答并上传加盖投标人电子签章的</w:t>
      </w:r>
      <w:r w:rsidR="00D971D1" w:rsidRPr="00CD59AC">
        <w:rPr>
          <w:rFonts w:ascii="Times New Roman" w:eastAsia="宋体" w:hAnsi="Times New Roman" w:cs="Times New Roman" w:hint="eastAsia"/>
          <w:color w:val="auto"/>
        </w:rPr>
        <w:t>电子投标文件</w:t>
      </w:r>
      <w:r w:rsidRPr="00CD59AC">
        <w:rPr>
          <w:rFonts w:ascii="Times New Roman" w:eastAsia="宋体" w:hAnsi="Times New Roman" w:cs="Times New Roman" w:hint="eastAsia"/>
          <w:color w:val="auto"/>
        </w:rPr>
        <w:t>（</w:t>
      </w:r>
      <w:r w:rsidR="00286CEF" w:rsidRPr="00CD59AC">
        <w:rPr>
          <w:rFonts w:ascii="Times New Roman" w:eastAsia="宋体" w:hAnsi="Times New Roman" w:cs="Times New Roman" w:hint="eastAsia"/>
          <w:color w:val="auto"/>
        </w:rPr>
        <w:t>以通过天津公共资源电子签章客户端正确读取签章信息为准</w:t>
      </w:r>
      <w:r w:rsidRPr="00CD59AC">
        <w:rPr>
          <w:rFonts w:ascii="Times New Roman" w:eastAsia="宋体" w:hAnsi="Times New Roman" w:cs="Times New Roman" w:hint="eastAsia"/>
          <w:color w:val="auto"/>
        </w:rPr>
        <w:t>）。</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hint="eastAsia"/>
          <w:color w:val="auto"/>
        </w:rPr>
        <w:t>九</w:t>
      </w:r>
      <w:r w:rsidRPr="00CD59AC">
        <w:rPr>
          <w:rFonts w:ascii="Times New Roman" w:eastAsia="宋体" w:hAnsi="Times New Roman" w:cs="Times New Roman"/>
          <w:color w:val="auto"/>
        </w:rPr>
        <w:t>、开标时间及方式</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（一）开标解密时间：</w:t>
      </w:r>
      <w:r w:rsidR="0019101B" w:rsidRPr="00CD59AC">
        <w:rPr>
          <w:rFonts w:ascii="Times New Roman" w:eastAsia="宋体" w:hAnsi="Times New Roman" w:cs="Times New Roman"/>
          <w:color w:val="auto"/>
        </w:rPr>
        <w:t>2025</w:t>
      </w:r>
      <w:r w:rsidR="0019101B" w:rsidRPr="00CD59AC">
        <w:rPr>
          <w:rFonts w:ascii="Times New Roman" w:eastAsia="宋体" w:hAnsi="Times New Roman" w:cs="Times New Roman"/>
          <w:color w:val="auto"/>
        </w:rPr>
        <w:t>年</w:t>
      </w:r>
      <w:r w:rsidR="00CD59AC" w:rsidRPr="00CD59AC">
        <w:rPr>
          <w:rFonts w:ascii="Times New Roman" w:eastAsia="宋体" w:hAnsi="Times New Roman" w:cs="Times New Roman" w:hint="eastAsia"/>
          <w:color w:val="auto"/>
        </w:rPr>
        <w:t>9</w:t>
      </w:r>
      <w:r w:rsidR="00CD59AC" w:rsidRPr="00CD59AC">
        <w:rPr>
          <w:rFonts w:ascii="Times New Roman" w:eastAsia="宋体" w:hAnsi="Times New Roman" w:cs="Times New Roman"/>
          <w:color w:val="auto"/>
        </w:rPr>
        <w:t>月</w:t>
      </w:r>
      <w:r w:rsidR="00CD59AC" w:rsidRPr="00CD59AC">
        <w:rPr>
          <w:rFonts w:ascii="Times New Roman" w:eastAsia="宋体" w:hAnsi="Times New Roman" w:cs="Times New Roman" w:hint="eastAsia"/>
          <w:color w:val="auto"/>
        </w:rPr>
        <w:t>19</w:t>
      </w:r>
      <w:r w:rsidR="00CD59AC" w:rsidRPr="00CD59AC">
        <w:rPr>
          <w:rFonts w:ascii="Times New Roman" w:eastAsia="宋体" w:hAnsi="Times New Roman" w:cs="Times New Roman"/>
          <w:color w:val="auto"/>
        </w:rPr>
        <w:t>日</w:t>
      </w:r>
      <w:r w:rsidRPr="00CD59AC">
        <w:rPr>
          <w:rFonts w:ascii="Times New Roman" w:eastAsia="宋体" w:hAnsi="Times New Roman" w:cs="Times New Roman"/>
          <w:color w:val="auto"/>
        </w:rPr>
        <w:t>8:30</w:t>
      </w:r>
      <w:r w:rsidRPr="00CD59AC">
        <w:rPr>
          <w:rFonts w:ascii="Times New Roman" w:eastAsia="宋体" w:hAnsi="Times New Roman" w:cs="Times New Roman"/>
          <w:color w:val="auto"/>
        </w:rPr>
        <w:t>至</w:t>
      </w:r>
      <w:r w:rsidRPr="00CD59AC">
        <w:rPr>
          <w:rFonts w:ascii="Times New Roman" w:eastAsia="宋体" w:hAnsi="Times New Roman" w:cs="Times New Roman"/>
          <w:color w:val="auto"/>
        </w:rPr>
        <w:t>9:</w:t>
      </w:r>
      <w:r w:rsidRPr="00CD59AC">
        <w:rPr>
          <w:rFonts w:ascii="Times New Roman" w:eastAsia="宋体" w:hAnsi="Times New Roman" w:cs="Times New Roman" w:hint="eastAsia"/>
          <w:color w:val="auto"/>
        </w:rPr>
        <w:t>30</w:t>
      </w:r>
      <w:r w:rsidRPr="00CD59AC">
        <w:rPr>
          <w:rFonts w:ascii="Times New Roman" w:eastAsia="宋体" w:hAnsi="Times New Roman" w:cs="Times New Roman"/>
          <w:color w:val="auto"/>
        </w:rPr>
        <w:t>完成开标解密的投标为有效投标。</w:t>
      </w:r>
    </w:p>
    <w:p w:rsidR="00CF3638" w:rsidRPr="00CD59AC"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（二）开标</w:t>
      </w:r>
      <w:r w:rsidRPr="00CD59AC">
        <w:rPr>
          <w:rFonts w:ascii="Times New Roman" w:eastAsia="宋体" w:hAnsi="Times New Roman" w:cs="Times New Roman" w:hint="eastAsia"/>
          <w:color w:val="auto"/>
        </w:rPr>
        <w:t>解密方式</w:t>
      </w:r>
      <w:r w:rsidRPr="00CD59AC">
        <w:rPr>
          <w:rFonts w:ascii="Times New Roman" w:eastAsia="宋体" w:hAnsi="Times New Roman" w:cs="Times New Roman"/>
          <w:color w:val="auto"/>
        </w:rPr>
        <w:t>：本项目采用网上开标方式，投标人须于</w:t>
      </w:r>
      <w:r w:rsidRPr="00CD59AC">
        <w:rPr>
          <w:rFonts w:ascii="Times New Roman" w:eastAsia="宋体" w:hAnsi="Times New Roman" w:cs="Times New Roman" w:hint="eastAsia"/>
          <w:color w:val="auto"/>
        </w:rPr>
        <w:t>规定时间</w:t>
      </w:r>
      <w:r w:rsidRPr="00CD59AC">
        <w:rPr>
          <w:rFonts w:ascii="Times New Roman" w:eastAsia="宋体" w:hAnsi="Times New Roman" w:cs="Times New Roman"/>
          <w:color w:val="auto"/>
        </w:rPr>
        <w:t>内使用</w:t>
      </w:r>
      <w:r w:rsidR="004B1798" w:rsidRPr="00CD59AC">
        <w:rPr>
          <w:rFonts w:ascii="Times New Roman" w:eastAsia="宋体" w:hAnsi="Times New Roman" w:cs="Times New Roman"/>
          <w:color w:val="auto"/>
        </w:rPr>
        <w:t>天津数字认证有限公司</w:t>
      </w:r>
      <w:r w:rsidR="00C52C03" w:rsidRPr="00CD59AC">
        <w:rPr>
          <w:rFonts w:ascii="Times New Roman" w:eastAsia="宋体" w:hAnsi="Times New Roman" w:cs="Times New Roman"/>
          <w:color w:val="auto"/>
        </w:rPr>
        <w:t>发出的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数字证书（原天津市电子认证中心发出尚在有效期内的</w:t>
      </w:r>
      <w:r w:rsidR="00C52C03" w:rsidRPr="00CD59AC">
        <w:rPr>
          <w:rFonts w:ascii="Times New Roman" w:eastAsia="宋体" w:hAnsi="Times New Roman" w:cs="Times New Roman"/>
          <w:color w:val="auto"/>
        </w:rPr>
        <w:t>CA</w:t>
      </w:r>
      <w:r w:rsidR="00C52C03" w:rsidRPr="00CD59AC">
        <w:rPr>
          <w:rFonts w:ascii="Times New Roman" w:eastAsia="宋体" w:hAnsi="Times New Roman" w:cs="Times New Roman"/>
          <w:color w:val="auto"/>
        </w:rPr>
        <w:t>数字证书</w:t>
      </w:r>
      <w:r w:rsidR="00F7678B" w:rsidRPr="00CD59AC">
        <w:rPr>
          <w:rFonts w:ascii="Times New Roman" w:eastAsia="宋体" w:hAnsi="Times New Roman" w:cs="Times New Roman"/>
          <w:color w:val="auto"/>
        </w:rPr>
        <w:t>仍可使用</w:t>
      </w:r>
      <w:r w:rsidR="00C52C03" w:rsidRPr="00CD59AC">
        <w:rPr>
          <w:rFonts w:ascii="Times New Roman" w:eastAsia="宋体" w:hAnsi="Times New Roman" w:cs="Times New Roman"/>
          <w:color w:val="auto"/>
        </w:rPr>
        <w:t>）</w:t>
      </w:r>
      <w:r w:rsidR="007847A1" w:rsidRPr="00CD59AC">
        <w:rPr>
          <w:rFonts w:ascii="Times New Roman" w:eastAsia="宋体" w:hAnsi="Times New Roman" w:cs="Times New Roman" w:hint="eastAsia"/>
          <w:color w:val="auto"/>
        </w:rPr>
        <w:t>登录</w:t>
      </w:r>
      <w:r w:rsidRPr="00CD59AC">
        <w:rPr>
          <w:rFonts w:ascii="Times New Roman" w:eastAsia="宋体" w:hAnsi="Times New Roman" w:cs="Times New Roman" w:hint="eastAsia"/>
          <w:color w:val="auto"/>
        </w:rPr>
        <w:t>天津市政府采购中心网（网址：</w:t>
      </w:r>
      <w:r w:rsidRPr="00CD59AC">
        <w:rPr>
          <w:rFonts w:ascii="Times New Roman" w:eastAsia="宋体" w:hAnsi="Times New Roman" w:cs="Times New Roman" w:hint="eastAsia"/>
          <w:color w:val="auto"/>
        </w:rPr>
        <w:t>http://tjgpc.zwfwb.tj.gov.cn</w:t>
      </w:r>
      <w:r w:rsidRPr="00CD59AC">
        <w:rPr>
          <w:rFonts w:ascii="Times New Roman" w:eastAsia="宋体" w:hAnsi="Times New Roman" w:cs="Times New Roman" w:hint="eastAsia"/>
          <w:color w:val="auto"/>
        </w:rPr>
        <w:t>）</w:t>
      </w:r>
      <w:r w:rsidRPr="00CD59AC">
        <w:rPr>
          <w:rFonts w:ascii="Times New Roman" w:eastAsia="宋体" w:hAnsi="Times New Roman" w:cs="Times New Roman" w:hint="eastAsia"/>
          <w:color w:val="auto"/>
        </w:rPr>
        <w:t>-</w:t>
      </w:r>
      <w:r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网上招投标”</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“供应商登录”</w:t>
      </w:r>
      <w:r w:rsidR="006157E5" w:rsidRPr="00CD59AC">
        <w:rPr>
          <w:rFonts w:ascii="Times New Roman" w:eastAsia="宋体" w:hAnsi="Times New Roman" w:cs="Times New Roman" w:hint="eastAsia"/>
          <w:color w:val="auto"/>
        </w:rPr>
        <w:t>-</w:t>
      </w:r>
      <w:r w:rsidR="006157E5" w:rsidRPr="00CD59AC">
        <w:rPr>
          <w:rFonts w:ascii="Times New Roman" w:eastAsia="宋体" w:hAnsi="Times New Roman" w:cs="Times New Roman" w:hint="eastAsia"/>
          <w:color w:val="auto"/>
        </w:rPr>
        <w:t>“市级集采机构入口”</w:t>
      </w:r>
      <w:r w:rsidRPr="00CD59AC">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9AC">
        <w:rPr>
          <w:rFonts w:ascii="Times New Roman" w:eastAsia="宋体" w:hAnsi="Times New Roman" w:cs="Times New Roman"/>
          <w:color w:val="auto"/>
        </w:rPr>
        <w:t>（三）网上开标公示时间：</w:t>
      </w:r>
      <w:r w:rsidR="0019101B" w:rsidRPr="00CD59AC">
        <w:rPr>
          <w:rFonts w:ascii="Times New Roman" w:eastAsia="宋体" w:hAnsi="Times New Roman" w:cs="Times New Roman"/>
          <w:color w:val="auto"/>
        </w:rPr>
        <w:t>2025</w:t>
      </w:r>
      <w:r w:rsidR="0019101B" w:rsidRPr="00CD59AC">
        <w:rPr>
          <w:rFonts w:ascii="Times New Roman" w:eastAsia="宋体" w:hAnsi="Times New Roman" w:cs="Times New Roman"/>
          <w:color w:val="auto"/>
        </w:rPr>
        <w:t>年</w:t>
      </w:r>
      <w:r w:rsidR="00CD59AC" w:rsidRPr="00CD59AC">
        <w:rPr>
          <w:rFonts w:ascii="Times New Roman" w:eastAsia="宋体" w:hAnsi="Times New Roman" w:cs="Times New Roman" w:hint="eastAsia"/>
          <w:color w:val="auto"/>
        </w:rPr>
        <w:t>9</w:t>
      </w:r>
      <w:r w:rsidR="00CD59AC" w:rsidRPr="00CD59AC">
        <w:rPr>
          <w:rFonts w:ascii="Times New Roman" w:eastAsia="宋体" w:hAnsi="Times New Roman" w:cs="Times New Roman"/>
          <w:color w:val="auto"/>
        </w:rPr>
        <w:t>月</w:t>
      </w:r>
      <w:r w:rsidR="00CD59AC" w:rsidRPr="00CD59AC">
        <w:rPr>
          <w:rFonts w:ascii="Times New Roman" w:eastAsia="宋体" w:hAnsi="Times New Roman" w:cs="Times New Roman" w:hint="eastAsia"/>
          <w:color w:val="auto"/>
        </w:rPr>
        <w:t>19</w:t>
      </w:r>
      <w:r w:rsidR="00CD59AC" w:rsidRPr="00CD59AC">
        <w:rPr>
          <w:rFonts w:ascii="Times New Roman" w:eastAsia="宋体" w:hAnsi="Times New Roman" w:cs="Times New Roman"/>
          <w:color w:val="auto"/>
        </w:rPr>
        <w:t>日</w:t>
      </w:r>
      <w:r w:rsidRPr="00CD59AC">
        <w:rPr>
          <w:rFonts w:ascii="Times New Roman" w:eastAsia="宋体" w:hAnsi="Times New Roman" w:cs="Times New Roman"/>
          <w:color w:val="auto"/>
        </w:rPr>
        <w:t>9:</w:t>
      </w:r>
      <w:r w:rsidRPr="00CD59AC">
        <w:rPr>
          <w:rFonts w:ascii="Times New Roman" w:eastAsia="宋体" w:hAnsi="Times New Roman" w:cs="Times New Roman" w:hint="eastAsia"/>
          <w:color w:val="auto"/>
        </w:rPr>
        <w:t>30</w:t>
      </w:r>
      <w:r w:rsidRPr="00CD59AC">
        <w:rPr>
          <w:rFonts w:ascii="Times New Roman" w:eastAsia="宋体" w:hAnsi="Times New Roman" w:cs="Times New Roman"/>
          <w:color w:val="auto"/>
        </w:rPr>
        <w:t>至</w:t>
      </w:r>
      <w:r w:rsidRPr="00CD59AC">
        <w:rPr>
          <w:rFonts w:ascii="Times New Roman" w:eastAsia="宋体" w:hAnsi="Times New Roman" w:cs="Times New Roman"/>
          <w:color w:val="auto"/>
        </w:rPr>
        <w:t>12:00</w:t>
      </w:r>
      <w:r w:rsidRPr="00CD59AC">
        <w:rPr>
          <w:rFonts w:ascii="Times New Roman" w:eastAsia="宋体" w:hAnsi="Times New Roman" w:cs="Times New Roman"/>
          <w:color w:val="auto"/>
        </w:rPr>
        <w:t>。</w:t>
      </w:r>
      <w:r w:rsidRPr="00CD59AC">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A16998">
        <w:rPr>
          <w:rFonts w:ascii="Times New Roman" w:eastAsia="宋体" w:hAnsi="Times New Roman" w:cs="Times New Roman"/>
          <w:color w:val="auto"/>
        </w:rPr>
        <w:t>杨光、</w:t>
      </w:r>
      <w:r w:rsidR="00E11801">
        <w:rPr>
          <w:rFonts w:ascii="Times New Roman" w:eastAsia="宋体" w:hAnsi="Times New Roman" w:cs="Times New Roman"/>
          <w:color w:val="auto"/>
        </w:rPr>
        <w:t>张艳</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11801">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11801" w:rsidRPr="00E11801">
        <w:rPr>
          <w:rFonts w:ascii="Times New Roman" w:eastAsia="宋体" w:hAnsi="Times New Roman" w:cs="Times New Roman" w:hint="eastAsia"/>
          <w:color w:val="auto"/>
        </w:rPr>
        <w:t>天津市生态环境监测中心</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11801" w:rsidRPr="00E11801">
        <w:rPr>
          <w:rFonts w:ascii="Times New Roman" w:eastAsia="宋体" w:hAnsi="Times New Roman" w:cs="Times New Roman" w:hint="eastAsia"/>
          <w:color w:val="auto"/>
        </w:rPr>
        <w:t>天津市</w:t>
      </w:r>
      <w:proofErr w:type="gramStart"/>
      <w:r w:rsidR="00E11801" w:rsidRPr="00E11801">
        <w:rPr>
          <w:rFonts w:ascii="Times New Roman" w:eastAsia="宋体" w:hAnsi="Times New Roman" w:cs="Times New Roman" w:hint="eastAsia"/>
          <w:color w:val="auto"/>
        </w:rPr>
        <w:t>南开区复康</w:t>
      </w:r>
      <w:proofErr w:type="gramEnd"/>
      <w:r w:rsidR="00E11801" w:rsidRPr="00E11801">
        <w:rPr>
          <w:rFonts w:ascii="Times New Roman" w:eastAsia="宋体" w:hAnsi="Times New Roman" w:cs="Times New Roman" w:hint="eastAsia"/>
          <w:color w:val="auto"/>
        </w:rPr>
        <w:t>路</w:t>
      </w:r>
      <w:r w:rsidR="00E11801" w:rsidRPr="00E11801">
        <w:rPr>
          <w:rFonts w:ascii="Times New Roman" w:eastAsia="宋体" w:hAnsi="Times New Roman" w:cs="Times New Roman" w:hint="eastAsia"/>
          <w:color w:val="auto"/>
        </w:rPr>
        <w:t>19</w:t>
      </w:r>
      <w:r w:rsidR="00E11801" w:rsidRPr="00E11801">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11801" w:rsidRPr="00E11801">
        <w:rPr>
          <w:rFonts w:ascii="Times New Roman" w:eastAsia="宋体" w:hAnsi="Times New Roman" w:cs="Times New Roman" w:hint="eastAsia"/>
          <w:color w:val="auto"/>
        </w:rPr>
        <w:t>李丁</w:t>
      </w:r>
    </w:p>
    <w:p w:rsidR="00CF3638" w:rsidRPr="00E11801" w:rsidRDefault="00CF3638"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（四）采购人联系电话：</w:t>
      </w:r>
      <w:r w:rsidR="00E11801" w:rsidRPr="00E11801">
        <w:rPr>
          <w:rFonts w:ascii="Times New Roman" w:eastAsia="宋体" w:hAnsi="Times New Roman" w:cs="Times New Roman"/>
          <w:color w:val="auto"/>
        </w:rPr>
        <w:t>022-87671677</w:t>
      </w:r>
    </w:p>
    <w:p w:rsidR="00CF3638" w:rsidRPr="00E11801" w:rsidRDefault="00CF3638"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十</w:t>
      </w:r>
      <w:r w:rsidRPr="00E11801">
        <w:rPr>
          <w:rFonts w:ascii="Times New Roman" w:eastAsia="宋体" w:hAnsi="Times New Roman" w:cs="Times New Roman" w:hint="eastAsia"/>
          <w:color w:val="auto"/>
        </w:rPr>
        <w:t>二</w:t>
      </w:r>
      <w:r w:rsidRPr="00E11801">
        <w:rPr>
          <w:rFonts w:ascii="Times New Roman" w:eastAsia="宋体" w:hAnsi="Times New Roman" w:cs="Times New Roman"/>
          <w:color w:val="auto"/>
        </w:rPr>
        <w:t>、质疑方式</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11801">
        <w:rPr>
          <w:rFonts w:ascii="Times New Roman" w:eastAsia="宋体" w:hAnsi="Times New Roman" w:cs="Times New Roman" w:hint="eastAsia"/>
          <w:color w:val="auto"/>
        </w:rPr>
        <w:t xml:space="preserve">8. </w:t>
      </w:r>
      <w:r w:rsidRPr="00E11801">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采购人质疑受理：</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 xml:space="preserve">1. </w:t>
      </w:r>
      <w:r w:rsidRPr="00E11801">
        <w:rPr>
          <w:rFonts w:ascii="Times New Roman" w:eastAsia="宋体" w:hAnsi="Times New Roman" w:cs="Times New Roman" w:hint="eastAsia"/>
          <w:color w:val="auto"/>
        </w:rPr>
        <w:t>联系部门：</w:t>
      </w:r>
      <w:r w:rsidR="00E11801" w:rsidRPr="00E11801">
        <w:rPr>
          <w:rFonts w:ascii="Times New Roman" w:eastAsia="宋体" w:hAnsi="Times New Roman" w:cs="Times New Roman" w:hint="eastAsia"/>
          <w:color w:val="auto"/>
        </w:rPr>
        <w:t>天津市生态环境监测中心</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 xml:space="preserve">2. </w:t>
      </w:r>
      <w:r w:rsidRPr="00E11801">
        <w:rPr>
          <w:rFonts w:ascii="Times New Roman" w:eastAsia="宋体" w:hAnsi="Times New Roman" w:cs="Times New Roman" w:hint="eastAsia"/>
          <w:color w:val="auto"/>
        </w:rPr>
        <w:t>联系地址：</w:t>
      </w:r>
      <w:r w:rsidR="00E11801" w:rsidRPr="00E11801">
        <w:rPr>
          <w:rFonts w:ascii="Times New Roman" w:eastAsia="宋体" w:hAnsi="Times New Roman" w:cs="Times New Roman" w:hint="eastAsia"/>
          <w:color w:val="auto"/>
        </w:rPr>
        <w:t>天津市</w:t>
      </w:r>
      <w:proofErr w:type="gramStart"/>
      <w:r w:rsidR="00E11801" w:rsidRPr="00E11801">
        <w:rPr>
          <w:rFonts w:ascii="Times New Roman" w:eastAsia="宋体" w:hAnsi="Times New Roman" w:cs="Times New Roman" w:hint="eastAsia"/>
          <w:color w:val="auto"/>
        </w:rPr>
        <w:t>南开区复康</w:t>
      </w:r>
      <w:proofErr w:type="gramEnd"/>
      <w:r w:rsidR="00E11801" w:rsidRPr="00E11801">
        <w:rPr>
          <w:rFonts w:ascii="Times New Roman" w:eastAsia="宋体" w:hAnsi="Times New Roman" w:cs="Times New Roman" w:hint="eastAsia"/>
          <w:color w:val="auto"/>
        </w:rPr>
        <w:t>路</w:t>
      </w:r>
      <w:r w:rsidR="00E11801" w:rsidRPr="00E11801">
        <w:rPr>
          <w:rFonts w:ascii="Times New Roman" w:eastAsia="宋体" w:hAnsi="Times New Roman" w:cs="Times New Roman" w:hint="eastAsia"/>
          <w:color w:val="auto"/>
        </w:rPr>
        <w:t>19</w:t>
      </w:r>
      <w:r w:rsidR="00E11801" w:rsidRPr="00E11801">
        <w:rPr>
          <w:rFonts w:ascii="Times New Roman" w:eastAsia="宋体" w:hAnsi="Times New Roman" w:cs="Times New Roman" w:hint="eastAsia"/>
          <w:color w:val="auto"/>
        </w:rPr>
        <w:t>号</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 xml:space="preserve">3. </w:t>
      </w:r>
      <w:r w:rsidRPr="00E11801">
        <w:rPr>
          <w:rFonts w:ascii="Times New Roman" w:eastAsia="宋体" w:hAnsi="Times New Roman" w:cs="Times New Roman" w:hint="eastAsia"/>
          <w:color w:val="auto"/>
        </w:rPr>
        <w:t>联</w:t>
      </w:r>
      <w:r w:rsidRPr="00E11801">
        <w:rPr>
          <w:rFonts w:ascii="Times New Roman" w:eastAsia="宋体" w:hAnsi="Times New Roman" w:cs="Times New Roman" w:hint="eastAsia"/>
          <w:color w:val="auto"/>
        </w:rPr>
        <w:t xml:space="preserve"> </w:t>
      </w:r>
      <w:r w:rsidRPr="00E11801">
        <w:rPr>
          <w:rFonts w:ascii="Times New Roman" w:eastAsia="宋体" w:hAnsi="Times New Roman" w:cs="Times New Roman" w:hint="eastAsia"/>
          <w:color w:val="auto"/>
        </w:rPr>
        <w:t>系</w:t>
      </w:r>
      <w:r w:rsidRPr="00E11801">
        <w:rPr>
          <w:rFonts w:ascii="Times New Roman" w:eastAsia="宋体" w:hAnsi="Times New Roman" w:cs="Times New Roman" w:hint="eastAsia"/>
          <w:color w:val="auto"/>
        </w:rPr>
        <w:t xml:space="preserve"> </w:t>
      </w:r>
      <w:r w:rsidRPr="00E11801">
        <w:rPr>
          <w:rFonts w:ascii="Times New Roman" w:eastAsia="宋体" w:hAnsi="Times New Roman" w:cs="Times New Roman" w:hint="eastAsia"/>
          <w:color w:val="auto"/>
        </w:rPr>
        <w:t>人：</w:t>
      </w:r>
      <w:r w:rsidR="00E11801" w:rsidRPr="00E11801">
        <w:rPr>
          <w:rFonts w:ascii="Times New Roman" w:eastAsia="宋体" w:hAnsi="Times New Roman" w:cs="Times New Roman" w:hint="eastAsia"/>
          <w:color w:val="auto"/>
        </w:rPr>
        <w:t>李丁</w:t>
      </w:r>
    </w:p>
    <w:p w:rsidR="00CF3638" w:rsidRPr="00E11801" w:rsidRDefault="00CF3638" w:rsidP="002A1FBA">
      <w:pPr>
        <w:pStyle w:val="Default"/>
        <w:spacing w:line="360" w:lineRule="auto"/>
        <w:ind w:firstLineChars="200" w:firstLine="480"/>
        <w:rPr>
          <w:rFonts w:ascii="Times New Roman" w:eastAsia="宋体" w:hAnsi="Times New Roman" w:cs="Times New Roman"/>
          <w:color w:val="auto"/>
        </w:rPr>
      </w:pPr>
      <w:r w:rsidRPr="00E11801">
        <w:rPr>
          <w:rFonts w:ascii="Times New Roman" w:eastAsia="宋体" w:hAnsi="Times New Roman" w:cs="Times New Roman" w:hint="eastAsia"/>
          <w:color w:val="auto"/>
        </w:rPr>
        <w:t xml:space="preserve">4. </w:t>
      </w:r>
      <w:r w:rsidRPr="00E11801">
        <w:rPr>
          <w:rFonts w:ascii="Times New Roman" w:eastAsia="宋体" w:hAnsi="Times New Roman" w:cs="Times New Roman" w:hint="eastAsia"/>
          <w:color w:val="auto"/>
        </w:rPr>
        <w:t>联系方式：</w:t>
      </w:r>
      <w:r w:rsidR="00E11801" w:rsidRPr="00E11801">
        <w:rPr>
          <w:rFonts w:ascii="Times New Roman" w:eastAsia="宋体" w:hAnsi="Times New Roman" w:cs="Times New Roman"/>
          <w:color w:val="auto"/>
        </w:rPr>
        <w:t>022-87671677</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E11801" w:rsidRDefault="00CF3638"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十</w:t>
      </w:r>
      <w:r w:rsidRPr="00E11801">
        <w:rPr>
          <w:rFonts w:ascii="Times New Roman" w:eastAsia="宋体" w:hAnsi="Times New Roman" w:cs="Times New Roman" w:hint="eastAsia"/>
          <w:color w:val="auto"/>
        </w:rPr>
        <w:t>四</w:t>
      </w:r>
      <w:r w:rsidRPr="00E11801">
        <w:rPr>
          <w:rFonts w:ascii="Times New Roman" w:eastAsia="宋体" w:hAnsi="Times New Roman" w:cs="Times New Roman"/>
          <w:color w:val="auto"/>
        </w:rPr>
        <w:t>、招标代理服务费</w:t>
      </w:r>
    </w:p>
    <w:p w:rsidR="00842E87" w:rsidRPr="00E11801" w:rsidRDefault="00842E87" w:rsidP="002A1FBA">
      <w:pPr>
        <w:pStyle w:val="Default"/>
        <w:spacing w:line="360" w:lineRule="auto"/>
        <w:ind w:firstLineChars="200" w:firstLine="480"/>
        <w:jc w:val="both"/>
        <w:rPr>
          <w:rFonts w:ascii="Times New Roman" w:eastAsia="宋体" w:hAnsi="Times New Roman" w:cs="Times New Roman"/>
          <w:color w:val="auto"/>
        </w:rPr>
      </w:pPr>
      <w:r w:rsidRPr="00E11801">
        <w:rPr>
          <w:rFonts w:ascii="Times New Roman" w:eastAsia="宋体" w:hAnsi="Times New Roman" w:cs="Times New Roman"/>
          <w:color w:val="auto"/>
        </w:rPr>
        <w:t>本项目</w:t>
      </w:r>
      <w:r w:rsidR="00AC2428">
        <w:rPr>
          <w:rFonts w:ascii="Times New Roman" w:eastAsia="宋体" w:hAnsi="Times New Roman" w:cs="Times New Roman" w:hint="eastAsia"/>
          <w:color w:val="auto"/>
        </w:rPr>
        <w:t>不</w:t>
      </w:r>
      <w:r w:rsidRPr="00E11801">
        <w:rPr>
          <w:rFonts w:ascii="Times New Roman" w:eastAsia="宋体" w:hAnsi="Times New Roman" w:cs="Times New Roman"/>
          <w:color w:val="auto"/>
        </w:rPr>
        <w:t>收取招标代理服务费</w:t>
      </w:r>
      <w:r w:rsidR="00AC2428">
        <w:rPr>
          <w:rFonts w:ascii="Times New Roman" w:eastAsia="宋体" w:hAnsi="Times New Roman" w:cs="Times New Roman" w:hint="eastAsia"/>
          <w:color w:val="auto"/>
        </w:rPr>
        <w:t>。</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CF3638" w:rsidRDefault="00CD59AC"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hint="eastAsia"/>
          <w:color w:val="auto"/>
        </w:rPr>
        <w:lastRenderedPageBreak/>
        <w:t>2</w:t>
      </w:r>
      <w:r w:rsidR="0019101B">
        <w:rPr>
          <w:rFonts w:ascii="Times New Roman" w:eastAsia="宋体" w:hAnsi="Times New Roman" w:cs="Times New Roman"/>
          <w:color w:val="auto"/>
        </w:rPr>
        <w:t>025</w:t>
      </w:r>
      <w:r w:rsidR="0019101B">
        <w:rPr>
          <w:rFonts w:ascii="Times New Roman" w:eastAsia="宋体" w:hAnsi="Times New Roman" w:cs="Times New Roman"/>
          <w:color w:val="auto"/>
        </w:rPr>
        <w:t>年</w:t>
      </w:r>
      <w:r>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月</w:t>
      </w:r>
      <w:r>
        <w:rPr>
          <w:rFonts w:ascii="Times New Roman" w:eastAsia="宋体" w:hAnsi="Times New Roman" w:cs="Times New Roman" w:hint="eastAsia"/>
          <w:color w:val="auto"/>
        </w:rPr>
        <w:t>29</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E75167">
        <w:rPr>
          <w:rStyle w:val="af0"/>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E11801" w:rsidP="00E11801">
      <w:pPr>
        <w:spacing w:line="360" w:lineRule="auto"/>
        <w:ind w:firstLineChars="200" w:firstLine="480"/>
        <w:outlineLvl w:val="0"/>
        <w:rPr>
          <w:sz w:val="24"/>
        </w:rPr>
      </w:pPr>
      <w:r w:rsidRPr="00E11801">
        <w:rPr>
          <w:rFonts w:hint="eastAsia"/>
          <w:sz w:val="24"/>
        </w:rPr>
        <w:t>天津市生态环境监测数据</w:t>
      </w:r>
      <w:proofErr w:type="gramStart"/>
      <w:r w:rsidRPr="00E11801">
        <w:rPr>
          <w:rFonts w:hint="eastAsia"/>
          <w:sz w:val="24"/>
        </w:rPr>
        <w:t>融汇</w:t>
      </w:r>
      <w:proofErr w:type="gramEnd"/>
      <w:r w:rsidRPr="00E11801">
        <w:rPr>
          <w:rFonts w:hint="eastAsia"/>
          <w:sz w:val="24"/>
        </w:rPr>
        <w:t>分析系统（一期）项目</w:t>
      </w:r>
      <w:r w:rsidRPr="00E11801">
        <w:rPr>
          <w:rFonts w:hint="eastAsia"/>
          <w:sz w:val="24"/>
        </w:rPr>
        <w:t>-</w:t>
      </w:r>
      <w:r w:rsidRPr="00E11801">
        <w:rPr>
          <w:rFonts w:hint="eastAsia"/>
          <w:sz w:val="24"/>
        </w:rPr>
        <w:t>基础软件购置，主要用于支撑建设天津市生态环境监测数据</w:t>
      </w:r>
      <w:proofErr w:type="gramStart"/>
      <w:r w:rsidRPr="00E11801">
        <w:rPr>
          <w:rFonts w:hint="eastAsia"/>
          <w:sz w:val="24"/>
        </w:rPr>
        <w:t>融汇</w:t>
      </w:r>
      <w:proofErr w:type="gramEnd"/>
      <w:r w:rsidRPr="00E11801">
        <w:rPr>
          <w:rFonts w:hint="eastAsia"/>
          <w:sz w:val="24"/>
        </w:rPr>
        <w:t>分析系统。具体采购内容为购置与通过安全可靠测评的设备适配的操作系统</w:t>
      </w:r>
      <w:r w:rsidRPr="00E11801">
        <w:rPr>
          <w:rFonts w:hint="eastAsia"/>
          <w:sz w:val="24"/>
        </w:rPr>
        <w:t>21</w:t>
      </w:r>
      <w:r w:rsidRPr="00E11801">
        <w:rPr>
          <w:rFonts w:hint="eastAsia"/>
          <w:sz w:val="24"/>
        </w:rPr>
        <w:t>套、共享集群数据库管理系统</w:t>
      </w:r>
      <w:r w:rsidRPr="00E11801">
        <w:rPr>
          <w:rFonts w:hint="eastAsia"/>
          <w:sz w:val="24"/>
        </w:rPr>
        <w:t>3</w:t>
      </w:r>
      <w:r w:rsidRPr="00E11801">
        <w:rPr>
          <w:rFonts w:hint="eastAsia"/>
          <w:sz w:val="24"/>
        </w:rPr>
        <w:t>节点、应用服务中间件</w:t>
      </w:r>
      <w:r w:rsidRPr="00E11801">
        <w:rPr>
          <w:rFonts w:hint="eastAsia"/>
          <w:sz w:val="24"/>
        </w:rPr>
        <w:t>7</w:t>
      </w:r>
      <w:r w:rsidRPr="00E11801">
        <w:rPr>
          <w:rFonts w:hint="eastAsia"/>
          <w:sz w:val="24"/>
        </w:rPr>
        <w:t>套、数据缓存中间件</w:t>
      </w:r>
      <w:r w:rsidRPr="00E11801">
        <w:rPr>
          <w:rFonts w:hint="eastAsia"/>
          <w:sz w:val="24"/>
        </w:rPr>
        <w:t>1</w:t>
      </w:r>
      <w:r w:rsidRPr="00E11801">
        <w:rPr>
          <w:rFonts w:hint="eastAsia"/>
          <w:sz w:val="24"/>
        </w:rPr>
        <w:t>套。</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Pr="00BC5176">
        <w:rPr>
          <w:rFonts w:hint="eastAsia"/>
          <w:sz w:val="24"/>
        </w:rPr>
        <w:t xml:space="preserve">  </w:t>
      </w:r>
      <w:r w:rsidRPr="00BC5176">
        <w:rPr>
          <w:rFonts w:hint="eastAsia"/>
          <w:sz w:val="24"/>
        </w:rPr>
        <w:t>行业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tbl>
      <w:tblPr>
        <w:tblW w:w="37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
        <w:gridCol w:w="1867"/>
        <w:gridCol w:w="1241"/>
        <w:gridCol w:w="819"/>
        <w:gridCol w:w="1359"/>
      </w:tblGrid>
      <w:tr w:rsidR="00E11801" w:rsidRPr="00E11801" w:rsidTr="00E11801">
        <w:trPr>
          <w:cantSplit/>
          <w:trHeight w:val="157"/>
          <w:jc w:val="center"/>
        </w:trPr>
        <w:tc>
          <w:tcPr>
            <w:tcW w:w="816" w:type="pct"/>
            <w:noWrap/>
            <w:vAlign w:val="center"/>
          </w:tcPr>
          <w:p w:rsidR="00E11801" w:rsidRPr="00E11801" w:rsidRDefault="00E11801" w:rsidP="00E11801">
            <w:pPr>
              <w:pStyle w:val="a9"/>
              <w:adjustRightInd w:val="0"/>
              <w:snapToGrid w:val="0"/>
              <w:jc w:val="center"/>
              <w:rPr>
                <w:rFonts w:ascii="Times New Roman" w:hAnsi="Times New Roman"/>
                <w:b/>
                <w:bCs/>
              </w:rPr>
            </w:pPr>
            <w:r w:rsidRPr="00E11801">
              <w:rPr>
                <w:rFonts w:ascii="Times New Roman" w:hAnsi="Times New Roman"/>
                <w:b/>
                <w:bCs/>
              </w:rPr>
              <w:t>序号</w:t>
            </w:r>
          </w:p>
        </w:tc>
        <w:tc>
          <w:tcPr>
            <w:tcW w:w="1478" w:type="pct"/>
            <w:noWrap/>
            <w:vAlign w:val="center"/>
          </w:tcPr>
          <w:p w:rsidR="00E11801" w:rsidRPr="00E11801" w:rsidRDefault="00E11801" w:rsidP="00E11801">
            <w:pPr>
              <w:pStyle w:val="a9"/>
              <w:adjustRightInd w:val="0"/>
              <w:snapToGrid w:val="0"/>
              <w:jc w:val="center"/>
              <w:rPr>
                <w:rFonts w:ascii="Times New Roman" w:hAnsi="Times New Roman"/>
                <w:b/>
                <w:bCs/>
              </w:rPr>
            </w:pPr>
            <w:r w:rsidRPr="00E11801">
              <w:rPr>
                <w:rFonts w:ascii="Times New Roman" w:hAnsi="Times New Roman"/>
                <w:b/>
                <w:bCs/>
              </w:rPr>
              <w:t>标的名称</w:t>
            </w:r>
          </w:p>
        </w:tc>
        <w:tc>
          <w:tcPr>
            <w:tcW w:w="982" w:type="pct"/>
            <w:noWrap/>
            <w:vAlign w:val="center"/>
          </w:tcPr>
          <w:p w:rsidR="00E11801" w:rsidRPr="00E11801" w:rsidRDefault="00E11801" w:rsidP="00E11801">
            <w:pPr>
              <w:pStyle w:val="a9"/>
              <w:adjustRightInd w:val="0"/>
              <w:snapToGrid w:val="0"/>
              <w:jc w:val="center"/>
              <w:rPr>
                <w:rFonts w:ascii="Times New Roman" w:hAnsi="Times New Roman"/>
                <w:b/>
                <w:bCs/>
              </w:rPr>
            </w:pPr>
            <w:r w:rsidRPr="00E11801">
              <w:rPr>
                <w:rFonts w:ascii="Times New Roman" w:hAnsi="Times New Roman"/>
                <w:b/>
                <w:bCs/>
              </w:rPr>
              <w:t>计量单位</w:t>
            </w:r>
          </w:p>
        </w:tc>
        <w:tc>
          <w:tcPr>
            <w:tcW w:w="648" w:type="pct"/>
            <w:noWrap/>
            <w:vAlign w:val="center"/>
          </w:tcPr>
          <w:p w:rsidR="00E11801" w:rsidRPr="00E11801" w:rsidRDefault="00E11801" w:rsidP="00E11801">
            <w:pPr>
              <w:pStyle w:val="a9"/>
              <w:adjustRightInd w:val="0"/>
              <w:snapToGrid w:val="0"/>
              <w:jc w:val="center"/>
              <w:rPr>
                <w:rFonts w:ascii="Times New Roman" w:hAnsi="Times New Roman"/>
                <w:b/>
                <w:bCs/>
              </w:rPr>
            </w:pPr>
            <w:r w:rsidRPr="00E11801">
              <w:rPr>
                <w:rFonts w:ascii="Times New Roman" w:hAnsi="Times New Roman"/>
                <w:b/>
                <w:bCs/>
              </w:rPr>
              <w:t>数量</w:t>
            </w:r>
          </w:p>
        </w:tc>
        <w:tc>
          <w:tcPr>
            <w:tcW w:w="1076" w:type="pct"/>
            <w:vAlign w:val="center"/>
          </w:tcPr>
          <w:p w:rsidR="00E11801" w:rsidRPr="00E11801" w:rsidRDefault="00E11801" w:rsidP="00E11801">
            <w:pPr>
              <w:pStyle w:val="a9"/>
              <w:adjustRightInd w:val="0"/>
              <w:snapToGrid w:val="0"/>
              <w:jc w:val="center"/>
              <w:rPr>
                <w:rFonts w:ascii="Times New Roman" w:hAnsi="Times New Roman"/>
                <w:b/>
                <w:bCs/>
              </w:rPr>
            </w:pPr>
            <w:r w:rsidRPr="00E11801">
              <w:rPr>
                <w:rFonts w:ascii="Times New Roman" w:hAnsi="Times New Roman"/>
                <w:b/>
                <w:bCs/>
              </w:rPr>
              <w:t>技术参数</w:t>
            </w:r>
          </w:p>
        </w:tc>
      </w:tr>
      <w:tr w:rsidR="00E11801" w:rsidRPr="00E11801" w:rsidTr="00E11801">
        <w:trPr>
          <w:cantSplit/>
          <w:trHeight w:val="175"/>
          <w:jc w:val="center"/>
        </w:trPr>
        <w:tc>
          <w:tcPr>
            <w:tcW w:w="816"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1</w:t>
            </w:r>
          </w:p>
        </w:tc>
        <w:tc>
          <w:tcPr>
            <w:tcW w:w="1478" w:type="pct"/>
            <w:noWrap/>
            <w:vAlign w:val="center"/>
          </w:tcPr>
          <w:p w:rsidR="00E11801" w:rsidRPr="00E11801" w:rsidRDefault="00E11801" w:rsidP="00E11801">
            <w:pPr>
              <w:pStyle w:val="a9"/>
              <w:adjustRightInd w:val="0"/>
              <w:snapToGrid w:val="0"/>
              <w:jc w:val="center"/>
              <w:rPr>
                <w:rFonts w:ascii="Times New Roman" w:hAnsi="Times New Roman"/>
                <w:i/>
                <w:u w:val="single"/>
              </w:rPr>
            </w:pPr>
            <w:r w:rsidRPr="00E11801">
              <w:rPr>
                <w:rFonts w:ascii="Times New Roman" w:hAnsi="Times New Roman"/>
              </w:rPr>
              <w:t>操作系统</w:t>
            </w:r>
          </w:p>
        </w:tc>
        <w:tc>
          <w:tcPr>
            <w:tcW w:w="982"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套</w:t>
            </w:r>
          </w:p>
        </w:tc>
        <w:tc>
          <w:tcPr>
            <w:tcW w:w="648"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21</w:t>
            </w:r>
          </w:p>
        </w:tc>
        <w:tc>
          <w:tcPr>
            <w:tcW w:w="1076" w:type="pct"/>
            <w:vAlign w:val="center"/>
          </w:tcPr>
          <w:p w:rsidR="00E11801" w:rsidRPr="00E11801" w:rsidRDefault="00E11801" w:rsidP="00E11801">
            <w:pPr>
              <w:pStyle w:val="a9"/>
              <w:adjustRightInd w:val="0"/>
              <w:snapToGrid w:val="0"/>
              <w:jc w:val="center"/>
              <w:rPr>
                <w:rFonts w:ascii="Times New Roman" w:hAnsi="Times New Roman"/>
              </w:rPr>
            </w:pPr>
            <w:r>
              <w:rPr>
                <w:rFonts w:ascii="Times New Roman" w:hAnsi="Times New Roman"/>
              </w:rPr>
              <w:t>详见附件</w:t>
            </w:r>
            <w:r>
              <w:rPr>
                <w:rFonts w:ascii="Times New Roman" w:hAnsi="Times New Roman"/>
              </w:rPr>
              <w:t>A</w:t>
            </w:r>
          </w:p>
        </w:tc>
      </w:tr>
      <w:tr w:rsidR="00E11801" w:rsidRPr="00E11801" w:rsidTr="00E11801">
        <w:trPr>
          <w:cantSplit/>
          <w:trHeight w:val="165"/>
          <w:jc w:val="center"/>
        </w:trPr>
        <w:tc>
          <w:tcPr>
            <w:tcW w:w="816"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2</w:t>
            </w:r>
          </w:p>
        </w:tc>
        <w:tc>
          <w:tcPr>
            <w:tcW w:w="1478" w:type="pct"/>
            <w:noWrap/>
            <w:vAlign w:val="center"/>
          </w:tcPr>
          <w:p w:rsidR="00E11801" w:rsidRPr="00E11801" w:rsidRDefault="00C16F46" w:rsidP="00E11801">
            <w:pPr>
              <w:pStyle w:val="a9"/>
              <w:adjustRightInd w:val="0"/>
              <w:snapToGrid w:val="0"/>
              <w:jc w:val="center"/>
              <w:rPr>
                <w:rFonts w:ascii="Times New Roman" w:hAnsi="Times New Roman"/>
                <w:i/>
                <w:u w:val="single"/>
              </w:rPr>
            </w:pPr>
            <w:r w:rsidRPr="00E11801">
              <w:rPr>
                <w:rFonts w:hint="eastAsia"/>
              </w:rPr>
              <w:t>▲</w:t>
            </w:r>
            <w:r w:rsidR="00E11801" w:rsidRPr="00E11801">
              <w:rPr>
                <w:rFonts w:ascii="Times New Roman" w:hAnsi="Times New Roman"/>
              </w:rPr>
              <w:t>数据库</w:t>
            </w:r>
          </w:p>
        </w:tc>
        <w:tc>
          <w:tcPr>
            <w:tcW w:w="982"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节点</w:t>
            </w:r>
          </w:p>
        </w:tc>
        <w:tc>
          <w:tcPr>
            <w:tcW w:w="648" w:type="pct"/>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3</w:t>
            </w:r>
          </w:p>
        </w:tc>
        <w:tc>
          <w:tcPr>
            <w:tcW w:w="1076" w:type="pct"/>
            <w:vAlign w:val="center"/>
          </w:tcPr>
          <w:p w:rsidR="00E11801" w:rsidRPr="00E11801" w:rsidRDefault="00E11801" w:rsidP="00E11801">
            <w:pPr>
              <w:pStyle w:val="a9"/>
              <w:adjustRightInd w:val="0"/>
              <w:snapToGrid w:val="0"/>
              <w:jc w:val="center"/>
              <w:rPr>
                <w:rFonts w:ascii="Times New Roman" w:hAnsi="Times New Roman"/>
              </w:rPr>
            </w:pPr>
            <w:r>
              <w:rPr>
                <w:rFonts w:ascii="Times New Roman" w:hAnsi="Times New Roman"/>
              </w:rPr>
              <w:t>详见附件</w:t>
            </w:r>
            <w:r>
              <w:rPr>
                <w:rFonts w:ascii="Times New Roman" w:hAnsi="Times New Roman" w:hint="eastAsia"/>
                <w:lang w:eastAsia="zh-CN"/>
              </w:rPr>
              <w:t>B</w:t>
            </w:r>
          </w:p>
        </w:tc>
      </w:tr>
      <w:tr w:rsidR="00E11801" w:rsidRPr="00E11801" w:rsidTr="00E11801">
        <w:trPr>
          <w:cantSplit/>
          <w:trHeight w:val="60"/>
          <w:jc w:val="center"/>
        </w:trPr>
        <w:tc>
          <w:tcPr>
            <w:tcW w:w="816"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3</w:t>
            </w:r>
          </w:p>
        </w:tc>
        <w:tc>
          <w:tcPr>
            <w:tcW w:w="1478"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i/>
                <w:u w:val="single"/>
              </w:rPr>
            </w:pPr>
            <w:r w:rsidRPr="00E11801">
              <w:rPr>
                <w:rFonts w:ascii="Times New Roman" w:hAnsi="Times New Roman"/>
              </w:rPr>
              <w:t>应用服务中间件</w:t>
            </w:r>
          </w:p>
        </w:tc>
        <w:tc>
          <w:tcPr>
            <w:tcW w:w="982"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套</w:t>
            </w:r>
          </w:p>
        </w:tc>
        <w:tc>
          <w:tcPr>
            <w:tcW w:w="648"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7</w:t>
            </w:r>
          </w:p>
        </w:tc>
        <w:tc>
          <w:tcPr>
            <w:tcW w:w="1076" w:type="pct"/>
            <w:vAlign w:val="center"/>
          </w:tcPr>
          <w:p w:rsidR="00E11801" w:rsidRPr="00E11801" w:rsidRDefault="00E11801" w:rsidP="00E11801">
            <w:pPr>
              <w:pStyle w:val="a9"/>
              <w:adjustRightInd w:val="0"/>
              <w:snapToGrid w:val="0"/>
              <w:jc w:val="center"/>
              <w:rPr>
                <w:rFonts w:ascii="Times New Roman" w:hAnsi="Times New Roman"/>
              </w:rPr>
            </w:pPr>
            <w:r>
              <w:rPr>
                <w:rFonts w:ascii="Times New Roman" w:hAnsi="Times New Roman"/>
              </w:rPr>
              <w:t>详见附件</w:t>
            </w:r>
            <w:r>
              <w:rPr>
                <w:rFonts w:ascii="Times New Roman" w:hAnsi="Times New Roman" w:hint="eastAsia"/>
                <w:lang w:eastAsia="zh-CN"/>
              </w:rPr>
              <w:t>C</w:t>
            </w:r>
          </w:p>
        </w:tc>
      </w:tr>
      <w:tr w:rsidR="00E11801" w:rsidRPr="00E11801" w:rsidTr="00E11801">
        <w:trPr>
          <w:cantSplit/>
          <w:trHeight w:val="60"/>
          <w:jc w:val="center"/>
        </w:trPr>
        <w:tc>
          <w:tcPr>
            <w:tcW w:w="816"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4</w:t>
            </w:r>
          </w:p>
        </w:tc>
        <w:tc>
          <w:tcPr>
            <w:tcW w:w="1478"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i/>
                <w:u w:val="single"/>
              </w:rPr>
            </w:pPr>
            <w:r w:rsidRPr="00E11801">
              <w:rPr>
                <w:rFonts w:ascii="Times New Roman" w:hAnsi="Times New Roman"/>
              </w:rPr>
              <w:t>数据缓存中间件</w:t>
            </w:r>
          </w:p>
        </w:tc>
        <w:tc>
          <w:tcPr>
            <w:tcW w:w="982"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套</w:t>
            </w:r>
          </w:p>
        </w:tc>
        <w:tc>
          <w:tcPr>
            <w:tcW w:w="648" w:type="pct"/>
            <w:shd w:val="clear" w:color="auto" w:fill="auto"/>
            <w:noWrap/>
            <w:vAlign w:val="center"/>
          </w:tcPr>
          <w:p w:rsidR="00E11801" w:rsidRPr="00E11801" w:rsidRDefault="00E11801" w:rsidP="00E11801">
            <w:pPr>
              <w:pStyle w:val="a9"/>
              <w:adjustRightInd w:val="0"/>
              <w:snapToGrid w:val="0"/>
              <w:jc w:val="center"/>
              <w:rPr>
                <w:rFonts w:ascii="Times New Roman" w:hAnsi="Times New Roman"/>
              </w:rPr>
            </w:pPr>
            <w:r w:rsidRPr="00E11801">
              <w:rPr>
                <w:rFonts w:ascii="Times New Roman" w:hAnsi="Times New Roman"/>
              </w:rPr>
              <w:t>1</w:t>
            </w:r>
          </w:p>
        </w:tc>
        <w:tc>
          <w:tcPr>
            <w:tcW w:w="1076" w:type="pct"/>
            <w:vAlign w:val="center"/>
          </w:tcPr>
          <w:p w:rsidR="00E11801" w:rsidRPr="00E11801" w:rsidRDefault="00E11801" w:rsidP="00E11801">
            <w:pPr>
              <w:pStyle w:val="a9"/>
              <w:adjustRightInd w:val="0"/>
              <w:snapToGrid w:val="0"/>
              <w:jc w:val="center"/>
              <w:rPr>
                <w:rFonts w:ascii="Times New Roman" w:hAnsi="Times New Roman"/>
              </w:rPr>
            </w:pPr>
            <w:r>
              <w:rPr>
                <w:rFonts w:ascii="Times New Roman" w:hAnsi="Times New Roman"/>
              </w:rPr>
              <w:t>详见附件</w:t>
            </w:r>
            <w:r>
              <w:rPr>
                <w:rFonts w:ascii="Times New Roman" w:hAnsi="Times New Roman" w:hint="eastAsia"/>
                <w:lang w:eastAsia="zh-CN"/>
              </w:rPr>
              <w:t>D</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1C3939" w:rsidRDefault="001C3939"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附件</w:t>
      </w:r>
      <w:r>
        <w:rPr>
          <w:rFonts w:hint="eastAsia"/>
          <w:color w:val="000000"/>
          <w:sz w:val="24"/>
          <w:szCs w:val="24"/>
        </w:rPr>
        <w:t>A</w:t>
      </w:r>
    </w:p>
    <w:tbl>
      <w:tblPr>
        <w:tblW w:w="90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990"/>
        <w:gridCol w:w="1226"/>
        <w:gridCol w:w="1279"/>
        <w:gridCol w:w="1348"/>
        <w:gridCol w:w="4169"/>
      </w:tblGrid>
      <w:tr w:rsidR="009C7240" w:rsidTr="007725EE">
        <w:trPr>
          <w:trHeight w:val="295"/>
          <w:tblHeader/>
          <w:jc w:val="center"/>
        </w:trPr>
        <w:tc>
          <w:tcPr>
            <w:tcW w:w="990" w:type="dxa"/>
            <w:tcBorders>
              <w:tl2br w:val="nil"/>
              <w:tr2bl w:val="nil"/>
            </w:tcBorders>
            <w:vAlign w:val="center"/>
          </w:tcPr>
          <w:p w:rsidR="009C7240" w:rsidRDefault="009C7240" w:rsidP="007725EE">
            <w:pPr>
              <w:widowControl/>
              <w:jc w:val="center"/>
              <w:textAlignment w:val="center"/>
              <w:rPr>
                <w:b/>
                <w:bCs/>
                <w:color w:val="000000"/>
                <w:szCs w:val="21"/>
              </w:rPr>
            </w:pPr>
            <w:r>
              <w:rPr>
                <w:b/>
                <w:bCs/>
                <w:color w:val="000000"/>
                <w:kern w:val="0"/>
                <w:szCs w:val="21"/>
                <w:lang w:bidi="ar"/>
              </w:rPr>
              <w:t>序号</w:t>
            </w:r>
          </w:p>
        </w:tc>
        <w:tc>
          <w:tcPr>
            <w:tcW w:w="1226" w:type="dxa"/>
            <w:tcBorders>
              <w:tl2br w:val="nil"/>
              <w:tr2bl w:val="nil"/>
            </w:tcBorders>
            <w:vAlign w:val="center"/>
          </w:tcPr>
          <w:p w:rsidR="009C7240" w:rsidRDefault="009C7240" w:rsidP="007725EE">
            <w:pPr>
              <w:widowControl/>
              <w:jc w:val="center"/>
              <w:textAlignment w:val="center"/>
              <w:rPr>
                <w:b/>
                <w:bCs/>
                <w:color w:val="000000"/>
                <w:szCs w:val="21"/>
              </w:rPr>
            </w:pPr>
            <w:r>
              <w:rPr>
                <w:b/>
                <w:bCs/>
                <w:color w:val="000000"/>
                <w:kern w:val="0"/>
                <w:szCs w:val="21"/>
                <w:lang w:bidi="ar"/>
              </w:rPr>
              <w:t>指标分类</w:t>
            </w:r>
          </w:p>
        </w:tc>
        <w:tc>
          <w:tcPr>
            <w:tcW w:w="1279" w:type="dxa"/>
            <w:tcBorders>
              <w:tl2br w:val="nil"/>
              <w:tr2bl w:val="nil"/>
            </w:tcBorders>
            <w:vAlign w:val="center"/>
          </w:tcPr>
          <w:p w:rsidR="009C7240" w:rsidRDefault="009C7240" w:rsidP="007725EE">
            <w:pPr>
              <w:widowControl/>
              <w:jc w:val="center"/>
              <w:textAlignment w:val="center"/>
              <w:rPr>
                <w:b/>
                <w:bCs/>
                <w:color w:val="000000"/>
                <w:szCs w:val="21"/>
              </w:rPr>
            </w:pPr>
            <w:r>
              <w:rPr>
                <w:b/>
                <w:bCs/>
                <w:color w:val="000000"/>
                <w:kern w:val="0"/>
                <w:szCs w:val="21"/>
                <w:lang w:bidi="ar"/>
              </w:rPr>
              <w:t>一级指标</w:t>
            </w:r>
          </w:p>
        </w:tc>
        <w:tc>
          <w:tcPr>
            <w:tcW w:w="1348" w:type="dxa"/>
            <w:tcBorders>
              <w:tl2br w:val="nil"/>
              <w:tr2bl w:val="nil"/>
            </w:tcBorders>
            <w:vAlign w:val="center"/>
          </w:tcPr>
          <w:p w:rsidR="009C7240" w:rsidRDefault="009C7240" w:rsidP="007725EE">
            <w:pPr>
              <w:widowControl/>
              <w:jc w:val="center"/>
              <w:textAlignment w:val="center"/>
              <w:rPr>
                <w:b/>
                <w:bCs/>
                <w:color w:val="000000"/>
                <w:szCs w:val="21"/>
              </w:rPr>
            </w:pPr>
            <w:r>
              <w:rPr>
                <w:b/>
                <w:bCs/>
                <w:color w:val="000000"/>
                <w:kern w:val="0"/>
                <w:szCs w:val="21"/>
                <w:lang w:bidi="ar"/>
              </w:rPr>
              <w:t>二级指标</w:t>
            </w:r>
            <w:r>
              <w:rPr>
                <w:color w:val="000000"/>
                <w:kern w:val="0"/>
                <w:szCs w:val="21"/>
                <w:lang w:bidi="ar"/>
              </w:rPr>
              <w:t xml:space="preserve"> </w:t>
            </w:r>
          </w:p>
        </w:tc>
        <w:tc>
          <w:tcPr>
            <w:tcW w:w="4169" w:type="dxa"/>
            <w:tcBorders>
              <w:tl2br w:val="nil"/>
              <w:tr2bl w:val="nil"/>
            </w:tcBorders>
            <w:vAlign w:val="center"/>
          </w:tcPr>
          <w:p w:rsidR="009C7240" w:rsidRDefault="009C7240" w:rsidP="007725EE">
            <w:pPr>
              <w:widowControl/>
              <w:jc w:val="center"/>
              <w:textAlignment w:val="center"/>
              <w:rPr>
                <w:b/>
                <w:bCs/>
                <w:color w:val="000000"/>
                <w:szCs w:val="21"/>
              </w:rPr>
            </w:pPr>
            <w:r>
              <w:rPr>
                <w:b/>
                <w:bCs/>
                <w:color w:val="000000"/>
                <w:kern w:val="0"/>
                <w:szCs w:val="21"/>
                <w:lang w:bidi="ar"/>
              </w:rPr>
              <w:t>指标要求</w:t>
            </w:r>
          </w:p>
        </w:tc>
      </w:tr>
      <w:tr w:rsidR="009C7240" w:rsidTr="007725EE">
        <w:trPr>
          <w:trHeight w:val="84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操作系统支持多</w:t>
            </w:r>
            <w:r>
              <w:rPr>
                <w:color w:val="000000"/>
                <w:kern w:val="0"/>
                <w:szCs w:val="21"/>
                <w:lang w:bidi="ar"/>
              </w:rPr>
              <w:t xml:space="preserve"> CPU </w:t>
            </w:r>
            <w:r>
              <w:rPr>
                <w:color w:val="000000"/>
                <w:kern w:val="0"/>
                <w:szCs w:val="21"/>
                <w:lang w:bidi="ar"/>
              </w:rPr>
              <w:t>架构</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同源兼容多</w:t>
            </w:r>
            <w:r>
              <w:rPr>
                <w:color w:val="000000"/>
                <w:kern w:val="0"/>
                <w:szCs w:val="21"/>
                <w:lang w:bidi="ar"/>
              </w:rPr>
              <w:t xml:space="preserve"> CPU </w:t>
            </w:r>
            <w:r>
              <w:rPr>
                <w:color w:val="000000"/>
                <w:kern w:val="0"/>
                <w:szCs w:val="21"/>
                <w:lang w:bidi="ar"/>
              </w:rPr>
              <w:t>平台架构</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操作系统支持同源兼容</w:t>
            </w:r>
            <w:r>
              <w:rPr>
                <w:color w:val="000000"/>
                <w:kern w:val="0"/>
                <w:szCs w:val="21"/>
                <w:lang w:bidi="ar"/>
              </w:rPr>
              <w:t xml:space="preserve"> ARM</w:t>
            </w:r>
            <w:r>
              <w:rPr>
                <w:color w:val="000000"/>
                <w:kern w:val="0"/>
                <w:szCs w:val="21"/>
                <w:lang w:bidi="ar"/>
              </w:rPr>
              <w:t>、</w:t>
            </w:r>
            <w:r>
              <w:rPr>
                <w:color w:val="000000"/>
                <w:kern w:val="0"/>
                <w:szCs w:val="21"/>
                <w:lang w:bidi="ar"/>
              </w:rPr>
              <w:t>LoongArch</w:t>
            </w:r>
            <w:r>
              <w:rPr>
                <w:color w:val="000000"/>
                <w:kern w:val="0"/>
                <w:szCs w:val="21"/>
                <w:lang w:bidi="ar"/>
              </w:rPr>
              <w:t>、</w:t>
            </w:r>
            <w:r>
              <w:rPr>
                <w:color w:val="000000"/>
                <w:kern w:val="0"/>
                <w:szCs w:val="21"/>
                <w:lang w:bidi="ar"/>
              </w:rPr>
              <w:t>MIPS</w:t>
            </w:r>
            <w:r>
              <w:rPr>
                <w:color w:val="000000"/>
                <w:kern w:val="0"/>
                <w:szCs w:val="21"/>
                <w:lang w:bidi="ar"/>
              </w:rPr>
              <w:t>、</w:t>
            </w:r>
            <w:r>
              <w:rPr>
                <w:color w:val="000000"/>
                <w:kern w:val="0"/>
                <w:szCs w:val="21"/>
                <w:lang w:bidi="ar"/>
              </w:rPr>
              <w:t>SW64</w:t>
            </w:r>
            <w:r>
              <w:rPr>
                <w:color w:val="000000"/>
                <w:kern w:val="0"/>
                <w:szCs w:val="21"/>
                <w:lang w:bidi="ar"/>
              </w:rPr>
              <w:t>、</w:t>
            </w:r>
            <w:r>
              <w:rPr>
                <w:color w:val="000000"/>
                <w:kern w:val="0"/>
                <w:szCs w:val="21"/>
                <w:lang w:bidi="ar"/>
              </w:rPr>
              <w:t xml:space="preserve">x86 </w:t>
            </w:r>
            <w:r>
              <w:rPr>
                <w:color w:val="000000"/>
                <w:kern w:val="0"/>
                <w:szCs w:val="21"/>
                <w:lang w:bidi="ar"/>
              </w:rPr>
              <w:t>架构的</w:t>
            </w:r>
            <w:r>
              <w:rPr>
                <w:color w:val="000000"/>
                <w:kern w:val="0"/>
                <w:szCs w:val="21"/>
                <w:lang w:bidi="ar"/>
              </w:rPr>
              <w:t xml:space="preserve"> CPU</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546"/>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操作系统支持</w:t>
            </w:r>
            <w:r>
              <w:rPr>
                <w:color w:val="000000"/>
                <w:kern w:val="0"/>
                <w:szCs w:val="21"/>
                <w:lang w:bidi="ar"/>
              </w:rPr>
              <w:t xml:space="preserve"> CPU </w:t>
            </w:r>
            <w:r>
              <w:rPr>
                <w:color w:val="000000"/>
                <w:kern w:val="0"/>
                <w:szCs w:val="21"/>
                <w:lang w:bidi="ar"/>
              </w:rPr>
              <w:t>内置功能</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多</w:t>
            </w:r>
            <w:proofErr w:type="gramStart"/>
            <w:r>
              <w:rPr>
                <w:color w:val="000000"/>
                <w:kern w:val="0"/>
                <w:szCs w:val="21"/>
                <w:lang w:bidi="ar"/>
              </w:rPr>
              <w:t>核支持</w:t>
            </w:r>
            <w:proofErr w:type="gramEnd"/>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操作系统支持双核及多核处理器，包括</w:t>
            </w:r>
            <w:r>
              <w:rPr>
                <w:color w:val="000000"/>
                <w:kern w:val="0"/>
                <w:szCs w:val="21"/>
                <w:lang w:bidi="ar"/>
              </w:rPr>
              <w:t xml:space="preserve"> </w:t>
            </w:r>
            <w:r>
              <w:rPr>
                <w:color w:val="000000"/>
                <w:kern w:val="0"/>
                <w:szCs w:val="21"/>
                <w:lang w:bidi="ar"/>
              </w:rPr>
              <w:t>核间负载均衡、线程绑定等，并提供接</w:t>
            </w:r>
            <w:r>
              <w:rPr>
                <w:color w:val="000000"/>
                <w:kern w:val="0"/>
                <w:szCs w:val="21"/>
                <w:lang w:bidi="ar"/>
              </w:rPr>
              <w:t xml:space="preserve"> </w:t>
            </w:r>
            <w:r>
              <w:rPr>
                <w:color w:val="000000"/>
                <w:kern w:val="0"/>
                <w:szCs w:val="21"/>
                <w:lang w:bidi="ar"/>
              </w:rPr>
              <w:t>口，通过访问接口获取运行状态和控制</w:t>
            </w:r>
            <w:r>
              <w:rPr>
                <w:color w:val="000000"/>
                <w:kern w:val="0"/>
                <w:szCs w:val="21"/>
                <w:lang w:bidi="ar"/>
              </w:rPr>
              <w:t xml:space="preserve"> </w:t>
            </w:r>
            <w:r>
              <w:rPr>
                <w:color w:val="000000"/>
                <w:kern w:val="0"/>
                <w:szCs w:val="21"/>
                <w:lang w:bidi="ar"/>
              </w:rPr>
              <w:t>多核调度</w:t>
            </w:r>
          </w:p>
        </w:tc>
      </w:tr>
      <w:tr w:rsidR="009C7240" w:rsidTr="007725EE">
        <w:trPr>
          <w:trHeight w:val="5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CPU </w:t>
            </w:r>
            <w:r>
              <w:rPr>
                <w:color w:val="000000"/>
                <w:kern w:val="0"/>
                <w:szCs w:val="21"/>
                <w:lang w:bidi="ar"/>
              </w:rPr>
              <w:t>虚拟</w:t>
            </w:r>
            <w:proofErr w:type="gramStart"/>
            <w:r>
              <w:rPr>
                <w:color w:val="000000"/>
                <w:kern w:val="0"/>
                <w:szCs w:val="21"/>
                <w:lang w:bidi="ar"/>
              </w:rPr>
              <w:t>化支持</w:t>
            </w:r>
            <w:proofErr w:type="gramEnd"/>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CPU </w:t>
            </w:r>
            <w:r>
              <w:rPr>
                <w:color w:val="000000"/>
                <w:kern w:val="0"/>
                <w:szCs w:val="21"/>
                <w:lang w:bidi="ar"/>
              </w:rPr>
              <w:t>虚拟化技术</w:t>
            </w:r>
          </w:p>
        </w:tc>
      </w:tr>
      <w:tr w:rsidR="009C7240" w:rsidTr="007725EE">
        <w:trPr>
          <w:trHeight w:val="88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动态调节</w:t>
            </w:r>
            <w:r>
              <w:rPr>
                <w:color w:val="000000"/>
                <w:kern w:val="0"/>
                <w:szCs w:val="21"/>
                <w:lang w:bidi="ar"/>
              </w:rPr>
              <w:t xml:space="preserve"> CPU </w:t>
            </w:r>
            <w:r>
              <w:rPr>
                <w:color w:val="000000"/>
                <w:kern w:val="0"/>
                <w:szCs w:val="21"/>
                <w:lang w:bidi="ar"/>
              </w:rPr>
              <w:t>运行频率</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操作系统根据负载情况，自动调节</w:t>
            </w:r>
            <w:r>
              <w:rPr>
                <w:color w:val="000000"/>
                <w:kern w:val="0"/>
                <w:szCs w:val="21"/>
                <w:lang w:bidi="ar"/>
              </w:rPr>
              <w:t xml:space="preserve"> CPU </w:t>
            </w:r>
            <w:r>
              <w:rPr>
                <w:color w:val="000000"/>
                <w:kern w:val="0"/>
                <w:szCs w:val="21"/>
                <w:lang w:bidi="ar"/>
              </w:rPr>
              <w:t>的运行频率</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支持多</w:t>
            </w:r>
            <w:r>
              <w:rPr>
                <w:color w:val="000000"/>
                <w:kern w:val="0"/>
                <w:szCs w:val="21"/>
                <w:lang w:bidi="ar"/>
              </w:rPr>
              <w:t xml:space="preserve"> CPU</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支持跨路内存访问，支持</w:t>
            </w:r>
            <w:r>
              <w:rPr>
                <w:color w:val="000000"/>
                <w:kern w:val="0"/>
                <w:szCs w:val="21"/>
                <w:lang w:bidi="ar"/>
              </w:rPr>
              <w:t xml:space="preserve"> CPU </w:t>
            </w:r>
            <w:r>
              <w:rPr>
                <w:color w:val="000000"/>
                <w:kern w:val="0"/>
                <w:szCs w:val="21"/>
                <w:lang w:bidi="ar"/>
              </w:rPr>
              <w:t>间负载均</w:t>
            </w:r>
            <w:r>
              <w:rPr>
                <w:color w:val="000000"/>
                <w:kern w:val="0"/>
                <w:szCs w:val="21"/>
                <w:lang w:bidi="ar"/>
              </w:rPr>
              <w:t xml:space="preserve"> </w:t>
            </w:r>
            <w:r>
              <w:rPr>
                <w:color w:val="000000"/>
                <w:kern w:val="0"/>
                <w:szCs w:val="21"/>
                <w:lang w:bidi="ar"/>
              </w:rPr>
              <w:t>衡，支持并优化</w:t>
            </w:r>
            <w:r>
              <w:rPr>
                <w:color w:val="000000"/>
                <w:kern w:val="0"/>
                <w:szCs w:val="21"/>
                <w:lang w:bidi="ar"/>
              </w:rPr>
              <w:t xml:space="preserve"> NUMA </w:t>
            </w:r>
            <w:r>
              <w:rPr>
                <w:color w:val="000000"/>
                <w:kern w:val="0"/>
                <w:szCs w:val="21"/>
                <w:lang w:bidi="ar"/>
              </w:rPr>
              <w:t>体系架构</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支持</w:t>
            </w:r>
            <w:r>
              <w:rPr>
                <w:color w:val="000000"/>
                <w:kern w:val="0"/>
                <w:szCs w:val="21"/>
                <w:lang w:bidi="ar"/>
              </w:rPr>
              <w:t xml:space="preserve"> CPU </w:t>
            </w:r>
            <w:r>
              <w:rPr>
                <w:color w:val="000000"/>
                <w:kern w:val="0"/>
                <w:szCs w:val="21"/>
                <w:lang w:bidi="ar"/>
              </w:rPr>
              <w:t>内置</w:t>
            </w:r>
            <w:r>
              <w:rPr>
                <w:color w:val="000000"/>
                <w:kern w:val="0"/>
                <w:szCs w:val="21"/>
                <w:lang w:bidi="ar"/>
              </w:rPr>
              <w:t xml:space="preserve"> </w:t>
            </w:r>
            <w:r>
              <w:rPr>
                <w:color w:val="000000"/>
                <w:kern w:val="0"/>
                <w:szCs w:val="21"/>
                <w:lang w:bidi="ar"/>
              </w:rPr>
              <w:t>安全功能</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CPU </w:t>
            </w:r>
            <w:r>
              <w:rPr>
                <w:color w:val="000000"/>
                <w:kern w:val="0"/>
                <w:szCs w:val="21"/>
                <w:lang w:bidi="ar"/>
              </w:rPr>
              <w:t>硬件密码运算与随机</w:t>
            </w:r>
            <w:r>
              <w:rPr>
                <w:color w:val="000000"/>
                <w:kern w:val="0"/>
                <w:szCs w:val="21"/>
                <w:lang w:bidi="ar"/>
              </w:rPr>
              <w:t xml:space="preserve"> </w:t>
            </w:r>
            <w:r>
              <w:rPr>
                <w:color w:val="000000"/>
                <w:kern w:val="0"/>
                <w:szCs w:val="21"/>
                <w:lang w:bidi="ar"/>
              </w:rPr>
              <w:t>数生成等功能；提供编程接口</w:t>
            </w:r>
            <w:proofErr w:type="gramStart"/>
            <w:r>
              <w:rPr>
                <w:color w:val="000000"/>
                <w:kern w:val="0"/>
                <w:szCs w:val="21"/>
                <w:lang w:bidi="ar"/>
              </w:rPr>
              <w:t>供应用程</w:t>
            </w:r>
            <w:proofErr w:type="gramEnd"/>
            <w:r>
              <w:rPr>
                <w:color w:val="000000"/>
                <w:kern w:val="0"/>
                <w:szCs w:val="21"/>
                <w:lang w:bidi="ar"/>
              </w:rPr>
              <w:t xml:space="preserve"> </w:t>
            </w:r>
            <w:r>
              <w:rPr>
                <w:color w:val="000000"/>
                <w:kern w:val="0"/>
                <w:szCs w:val="21"/>
                <w:lang w:bidi="ar"/>
              </w:rPr>
              <w:t>序调用；支持通过硬件指令判别临界区</w:t>
            </w:r>
            <w:r>
              <w:rPr>
                <w:color w:val="000000"/>
                <w:kern w:val="0"/>
                <w:szCs w:val="21"/>
                <w:lang w:bidi="ar"/>
              </w:rPr>
              <w:t xml:space="preserve"> </w:t>
            </w:r>
            <w:r>
              <w:rPr>
                <w:color w:val="000000"/>
                <w:kern w:val="0"/>
                <w:szCs w:val="21"/>
                <w:lang w:bidi="ar"/>
              </w:rPr>
              <w:t>冲突；支持调用</w:t>
            </w:r>
            <w:r>
              <w:rPr>
                <w:color w:val="000000"/>
                <w:kern w:val="0"/>
                <w:szCs w:val="21"/>
                <w:lang w:bidi="ar"/>
              </w:rPr>
              <w:t xml:space="preserve">CPU </w:t>
            </w:r>
            <w:r>
              <w:rPr>
                <w:color w:val="000000"/>
                <w:kern w:val="0"/>
                <w:szCs w:val="21"/>
                <w:lang w:bidi="ar"/>
              </w:rPr>
              <w:t>指令，实现自旋锁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4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安装部署</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安装方式</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操作系统支持光盘安装、</w:t>
            </w:r>
            <w:r>
              <w:rPr>
                <w:color w:val="000000"/>
                <w:kern w:val="0"/>
                <w:szCs w:val="21"/>
                <w:lang w:bidi="ar"/>
              </w:rPr>
              <w:t xml:space="preserve">USB </w:t>
            </w:r>
            <w:r>
              <w:rPr>
                <w:color w:val="000000"/>
                <w:kern w:val="0"/>
                <w:szCs w:val="21"/>
                <w:lang w:bidi="ar"/>
              </w:rPr>
              <w:t>闪存盘安</w:t>
            </w:r>
            <w:r>
              <w:rPr>
                <w:color w:val="000000"/>
                <w:kern w:val="0"/>
                <w:szCs w:val="21"/>
                <w:lang w:bidi="ar"/>
              </w:rPr>
              <w:t xml:space="preserve"> </w:t>
            </w:r>
            <w:r>
              <w:rPr>
                <w:color w:val="000000"/>
                <w:kern w:val="0"/>
                <w:szCs w:val="21"/>
                <w:lang w:bidi="ar"/>
              </w:rPr>
              <w:t>装、网络安装和无人值守安装</w:t>
            </w:r>
          </w:p>
        </w:tc>
      </w:tr>
      <w:tr w:rsidR="009C7240" w:rsidTr="007725EE">
        <w:trPr>
          <w:trHeight w:val="31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3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5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安装模式</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操作系统支持图形或文本安装模式</w:t>
            </w:r>
          </w:p>
        </w:tc>
      </w:tr>
      <w:tr w:rsidR="009C7240" w:rsidTr="007725EE">
        <w:trPr>
          <w:trHeight w:val="128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安装过程配置</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操作系统支持安装界面文种设置、逻辑</w:t>
            </w:r>
            <w:r>
              <w:rPr>
                <w:color w:val="000000"/>
                <w:kern w:val="0"/>
                <w:szCs w:val="21"/>
                <w:lang w:bidi="ar"/>
              </w:rPr>
              <w:t xml:space="preserve"> </w:t>
            </w:r>
            <w:r>
              <w:rPr>
                <w:color w:val="000000"/>
                <w:kern w:val="0"/>
                <w:szCs w:val="21"/>
                <w:lang w:bidi="ar"/>
              </w:rPr>
              <w:t>分区配置（如</w:t>
            </w:r>
            <w:r>
              <w:rPr>
                <w:color w:val="000000"/>
                <w:kern w:val="0"/>
                <w:szCs w:val="21"/>
                <w:lang w:bidi="ar"/>
              </w:rPr>
              <w:t xml:space="preserve"> LVM</w:t>
            </w:r>
            <w:r>
              <w:rPr>
                <w:color w:val="000000"/>
                <w:kern w:val="0"/>
                <w:szCs w:val="21"/>
                <w:lang w:bidi="ar"/>
              </w:rPr>
              <w:t>）、自定义分区设置、</w:t>
            </w:r>
            <w:r>
              <w:rPr>
                <w:color w:val="000000"/>
                <w:kern w:val="0"/>
                <w:szCs w:val="21"/>
                <w:lang w:bidi="ar"/>
              </w:rPr>
              <w:t xml:space="preserve"> </w:t>
            </w:r>
            <w:r>
              <w:rPr>
                <w:color w:val="000000"/>
                <w:kern w:val="0"/>
                <w:szCs w:val="21"/>
                <w:lang w:bidi="ar"/>
              </w:rPr>
              <w:t>安装组件设置、时区设置、键盘布局设</w:t>
            </w:r>
            <w:r>
              <w:rPr>
                <w:color w:val="000000"/>
                <w:kern w:val="0"/>
                <w:szCs w:val="21"/>
                <w:lang w:bidi="ar"/>
              </w:rPr>
              <w:t xml:space="preserve"> </w:t>
            </w:r>
            <w:r>
              <w:rPr>
                <w:color w:val="000000"/>
                <w:kern w:val="0"/>
                <w:szCs w:val="21"/>
                <w:lang w:bidi="ar"/>
              </w:rPr>
              <w:t>置、初始用户设置、计算机</w:t>
            </w:r>
            <w:proofErr w:type="gramStart"/>
            <w:r>
              <w:rPr>
                <w:color w:val="000000"/>
                <w:kern w:val="0"/>
                <w:szCs w:val="21"/>
                <w:lang w:bidi="ar"/>
              </w:rPr>
              <w:t>名设置</w:t>
            </w:r>
            <w:proofErr w:type="gramEnd"/>
            <w:r>
              <w:rPr>
                <w:color w:val="000000"/>
                <w:kern w:val="0"/>
                <w:szCs w:val="21"/>
                <w:lang w:bidi="ar"/>
              </w:rPr>
              <w:t>和网</w:t>
            </w:r>
            <w:r>
              <w:rPr>
                <w:color w:val="000000"/>
                <w:kern w:val="0"/>
                <w:szCs w:val="21"/>
                <w:lang w:bidi="ar"/>
              </w:rPr>
              <w:t xml:space="preserve"> </w:t>
            </w:r>
            <w:r>
              <w:rPr>
                <w:color w:val="000000"/>
                <w:kern w:val="0"/>
                <w:szCs w:val="21"/>
                <w:lang w:bidi="ar"/>
              </w:rPr>
              <w:t>络设置，支持通过</w:t>
            </w:r>
            <w:r>
              <w:rPr>
                <w:color w:val="000000"/>
                <w:kern w:val="0"/>
                <w:szCs w:val="21"/>
                <w:lang w:bidi="ar"/>
              </w:rPr>
              <w:t xml:space="preserve"> USB </w:t>
            </w:r>
            <w:r>
              <w:rPr>
                <w:color w:val="000000"/>
                <w:kern w:val="0"/>
                <w:szCs w:val="21"/>
                <w:lang w:bidi="ar"/>
              </w:rPr>
              <w:t>闪存盘等方式加</w:t>
            </w:r>
            <w:r>
              <w:rPr>
                <w:color w:val="000000"/>
                <w:kern w:val="0"/>
                <w:szCs w:val="21"/>
                <w:lang w:bidi="ar"/>
              </w:rPr>
              <w:t xml:space="preserve"> </w:t>
            </w:r>
            <w:r>
              <w:rPr>
                <w:color w:val="000000"/>
                <w:kern w:val="0"/>
                <w:szCs w:val="21"/>
                <w:lang w:bidi="ar"/>
              </w:rPr>
              <w:t>载硬件驱动、支持设置加密文件系统</w:t>
            </w:r>
          </w:p>
        </w:tc>
      </w:tr>
      <w:tr w:rsidR="009C7240" w:rsidTr="007725EE">
        <w:trPr>
          <w:trHeight w:val="8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74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系统引导</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a)</w:t>
            </w:r>
            <w:r>
              <w:rPr>
                <w:color w:val="000000"/>
                <w:kern w:val="0"/>
                <w:szCs w:val="21"/>
                <w:lang w:bidi="ar"/>
              </w:rPr>
              <w:t>操作系统应支持</w:t>
            </w:r>
            <w:r>
              <w:rPr>
                <w:color w:val="000000"/>
                <w:kern w:val="0"/>
                <w:szCs w:val="21"/>
                <w:lang w:bidi="ar"/>
              </w:rPr>
              <w:t xml:space="preserve">UEFI2.0 </w:t>
            </w:r>
            <w:r>
              <w:rPr>
                <w:color w:val="000000"/>
                <w:kern w:val="0"/>
                <w:szCs w:val="21"/>
                <w:lang w:bidi="ar"/>
              </w:rPr>
              <w:t>及以上规范</w:t>
            </w:r>
            <w:r>
              <w:rPr>
                <w:color w:val="000000"/>
                <w:kern w:val="0"/>
                <w:szCs w:val="21"/>
                <w:lang w:bidi="ar"/>
              </w:rPr>
              <w:t xml:space="preserve"> </w:t>
            </w:r>
            <w:r>
              <w:rPr>
                <w:color w:val="000000"/>
                <w:kern w:val="0"/>
                <w:szCs w:val="21"/>
                <w:lang w:bidi="ar"/>
              </w:rPr>
              <w:t>固件引导，当计算机以</w:t>
            </w:r>
            <w:r>
              <w:rPr>
                <w:color w:val="000000"/>
                <w:kern w:val="0"/>
                <w:szCs w:val="21"/>
                <w:lang w:bidi="ar"/>
              </w:rPr>
              <w:t>UEFI</w:t>
            </w:r>
            <w:r>
              <w:rPr>
                <w:color w:val="000000"/>
                <w:kern w:val="0"/>
                <w:szCs w:val="21"/>
                <w:lang w:bidi="ar"/>
              </w:rPr>
              <w:t>模式启动</w:t>
            </w:r>
            <w:r>
              <w:rPr>
                <w:color w:val="000000"/>
                <w:kern w:val="0"/>
                <w:szCs w:val="21"/>
                <w:lang w:bidi="ar"/>
              </w:rPr>
              <w:t xml:space="preserve">  </w:t>
            </w:r>
            <w:r>
              <w:rPr>
                <w:color w:val="000000"/>
                <w:kern w:val="0"/>
                <w:szCs w:val="21"/>
                <w:lang w:bidi="ar"/>
              </w:rPr>
              <w:t>安装时，安装程序应分配</w:t>
            </w:r>
            <w:r>
              <w:rPr>
                <w:color w:val="000000"/>
                <w:kern w:val="0"/>
                <w:szCs w:val="21"/>
                <w:lang w:bidi="ar"/>
              </w:rPr>
              <w:t xml:space="preserve"> ESP</w:t>
            </w:r>
            <w:r>
              <w:rPr>
                <w:color w:val="000000"/>
                <w:kern w:val="0"/>
                <w:szCs w:val="21"/>
                <w:lang w:bidi="ar"/>
              </w:rPr>
              <w:t>，并在</w:t>
            </w:r>
            <w:r>
              <w:rPr>
                <w:color w:val="000000"/>
                <w:kern w:val="0"/>
                <w:szCs w:val="21"/>
                <w:lang w:bidi="ar"/>
              </w:rPr>
              <w:t xml:space="preserve"> ESP </w:t>
            </w:r>
            <w:r>
              <w:rPr>
                <w:color w:val="000000"/>
                <w:kern w:val="0"/>
                <w:szCs w:val="21"/>
                <w:lang w:bidi="ar"/>
              </w:rPr>
              <w:t>中放置启动引导文件，使系统能以</w:t>
            </w:r>
            <w:r>
              <w:rPr>
                <w:color w:val="000000"/>
                <w:kern w:val="0"/>
                <w:szCs w:val="21"/>
                <w:lang w:bidi="ar"/>
              </w:rPr>
              <w:t xml:space="preserve">UEFI </w:t>
            </w:r>
            <w:r>
              <w:rPr>
                <w:color w:val="000000"/>
                <w:kern w:val="0"/>
                <w:szCs w:val="21"/>
                <w:lang w:bidi="ar"/>
              </w:rPr>
              <w:t>模式引导；</w:t>
            </w:r>
          </w:p>
        </w:tc>
      </w:tr>
      <w:tr w:rsidR="009C7240" w:rsidTr="007725EE">
        <w:trPr>
          <w:trHeight w:val="5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b)</w:t>
            </w:r>
            <w:r>
              <w:rPr>
                <w:color w:val="000000"/>
                <w:kern w:val="0"/>
                <w:szCs w:val="21"/>
                <w:lang w:bidi="ar"/>
              </w:rPr>
              <w:t>支持</w:t>
            </w:r>
            <w:r>
              <w:rPr>
                <w:color w:val="000000"/>
                <w:kern w:val="0"/>
                <w:szCs w:val="21"/>
                <w:lang w:bidi="ar"/>
              </w:rPr>
              <w:t xml:space="preserve"> bootloader </w:t>
            </w:r>
            <w:r>
              <w:rPr>
                <w:color w:val="000000"/>
                <w:kern w:val="0"/>
                <w:szCs w:val="21"/>
                <w:lang w:bidi="ar"/>
              </w:rPr>
              <w:t>引导，支持</w:t>
            </w:r>
            <w:r>
              <w:rPr>
                <w:color w:val="000000"/>
                <w:kern w:val="0"/>
                <w:szCs w:val="21"/>
                <w:lang w:bidi="ar"/>
              </w:rPr>
              <w:t xml:space="preserve"> MBR </w:t>
            </w:r>
            <w:r>
              <w:rPr>
                <w:color w:val="000000"/>
                <w:kern w:val="0"/>
                <w:szCs w:val="21"/>
                <w:lang w:bidi="ar"/>
              </w:rPr>
              <w:t>及</w:t>
            </w:r>
            <w:r>
              <w:rPr>
                <w:color w:val="000000"/>
                <w:kern w:val="0"/>
                <w:szCs w:val="21"/>
                <w:lang w:bidi="ar"/>
              </w:rPr>
              <w:t xml:space="preserve"> GPT</w:t>
            </w:r>
          </w:p>
        </w:tc>
      </w:tr>
      <w:tr w:rsidR="009C7240" w:rsidTr="007725EE">
        <w:trPr>
          <w:trHeight w:val="13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引导修复</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操作系统安装媒体提供系统引导修复</w:t>
            </w:r>
            <w:r>
              <w:rPr>
                <w:color w:val="000000"/>
                <w:kern w:val="0"/>
                <w:szCs w:val="21"/>
                <w:lang w:bidi="ar"/>
              </w:rPr>
              <w:t xml:space="preserve">  </w:t>
            </w:r>
            <w:r>
              <w:rPr>
                <w:color w:val="000000"/>
                <w:kern w:val="0"/>
                <w:szCs w:val="21"/>
                <w:lang w:bidi="ar"/>
              </w:rPr>
              <w:t>功能，当已安装的系统引导被破坏时，</w:t>
            </w:r>
            <w:r>
              <w:rPr>
                <w:color w:val="000000"/>
                <w:kern w:val="0"/>
                <w:szCs w:val="21"/>
                <w:lang w:bidi="ar"/>
              </w:rPr>
              <w:t xml:space="preserve"> </w:t>
            </w:r>
            <w:r>
              <w:rPr>
                <w:color w:val="000000"/>
                <w:kern w:val="0"/>
                <w:szCs w:val="21"/>
                <w:lang w:bidi="ar"/>
              </w:rPr>
              <w:t>可重建系统引导</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18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引导参数编辑</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操作系统支持用户编辑引导参数，支持</w:t>
            </w:r>
            <w:r>
              <w:rPr>
                <w:color w:val="000000"/>
                <w:kern w:val="0"/>
                <w:szCs w:val="21"/>
                <w:lang w:bidi="ar"/>
              </w:rPr>
              <w:t xml:space="preserve"> GRUB </w:t>
            </w:r>
            <w:r>
              <w:rPr>
                <w:color w:val="000000"/>
                <w:kern w:val="0"/>
                <w:szCs w:val="21"/>
                <w:lang w:bidi="ar"/>
              </w:rPr>
              <w:t>口令保护</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数据保护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安装程序在安装执行前明确提示用户</w:t>
            </w:r>
            <w:r>
              <w:rPr>
                <w:color w:val="000000"/>
                <w:kern w:val="0"/>
                <w:szCs w:val="21"/>
                <w:lang w:bidi="ar"/>
              </w:rPr>
              <w:t xml:space="preserve"> </w:t>
            </w:r>
            <w:r>
              <w:rPr>
                <w:color w:val="000000"/>
                <w:kern w:val="0"/>
                <w:szCs w:val="21"/>
                <w:lang w:bidi="ar"/>
              </w:rPr>
              <w:t>可能会删除已有数据，并提供退出</w:t>
            </w:r>
            <w:r>
              <w:rPr>
                <w:color w:val="000000"/>
                <w:kern w:val="0"/>
                <w:szCs w:val="21"/>
                <w:lang w:bidi="ar"/>
              </w:rPr>
              <w:t>/</w:t>
            </w:r>
            <w:r>
              <w:rPr>
                <w:color w:val="000000"/>
                <w:kern w:val="0"/>
                <w:szCs w:val="21"/>
                <w:lang w:bidi="ar"/>
              </w:rPr>
              <w:t>取</w:t>
            </w:r>
            <w:r>
              <w:rPr>
                <w:color w:val="000000"/>
                <w:kern w:val="0"/>
                <w:szCs w:val="21"/>
                <w:lang w:bidi="ar"/>
              </w:rPr>
              <w:t xml:space="preserve"> </w:t>
            </w:r>
            <w:r>
              <w:rPr>
                <w:color w:val="000000"/>
                <w:kern w:val="0"/>
                <w:szCs w:val="21"/>
                <w:lang w:bidi="ar"/>
              </w:rPr>
              <w:t>消功能，当用户取消安装时，不改变硬</w:t>
            </w:r>
            <w:r>
              <w:rPr>
                <w:color w:val="000000"/>
                <w:kern w:val="0"/>
                <w:szCs w:val="21"/>
                <w:lang w:bidi="ar"/>
              </w:rPr>
              <w:t xml:space="preserve"> </w:t>
            </w:r>
            <w:r>
              <w:rPr>
                <w:color w:val="000000"/>
                <w:kern w:val="0"/>
                <w:szCs w:val="21"/>
                <w:lang w:bidi="ar"/>
              </w:rPr>
              <w:t>盘上已有数据</w:t>
            </w:r>
          </w:p>
        </w:tc>
      </w:tr>
      <w:tr w:rsidR="009C7240" w:rsidTr="007725EE">
        <w:trPr>
          <w:trHeight w:val="9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96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分辨率自适应</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操作系统安装完成后应自动适配显示</w:t>
            </w:r>
            <w:r>
              <w:rPr>
                <w:color w:val="000000"/>
                <w:kern w:val="0"/>
                <w:szCs w:val="21"/>
                <w:lang w:bidi="ar"/>
              </w:rPr>
              <w:t xml:space="preserve"> </w:t>
            </w:r>
            <w:proofErr w:type="gramStart"/>
            <w:r>
              <w:rPr>
                <w:color w:val="000000"/>
                <w:kern w:val="0"/>
                <w:szCs w:val="21"/>
                <w:lang w:bidi="ar"/>
              </w:rPr>
              <w:t>器最佳</w:t>
            </w:r>
            <w:proofErr w:type="gramEnd"/>
            <w:r>
              <w:rPr>
                <w:color w:val="000000"/>
                <w:kern w:val="0"/>
                <w:szCs w:val="21"/>
                <w:lang w:bidi="ar"/>
              </w:rPr>
              <w:t>分辨率</w:t>
            </w:r>
            <w:r>
              <w:rPr>
                <w:color w:val="000000"/>
                <w:kern w:val="0"/>
                <w:szCs w:val="21"/>
                <w:lang w:bidi="ar"/>
              </w:rPr>
              <w:t>(</w:t>
            </w:r>
            <w:r>
              <w:rPr>
                <w:color w:val="000000"/>
                <w:kern w:val="0"/>
                <w:szCs w:val="21"/>
                <w:lang w:bidi="ar"/>
              </w:rPr>
              <w:t>文本模式除外</w:t>
            </w:r>
            <w:r>
              <w:rPr>
                <w:color w:val="000000"/>
                <w:kern w:val="0"/>
                <w:szCs w:val="21"/>
                <w:lang w:bidi="ar"/>
              </w:rPr>
              <w:t>)</w:t>
            </w:r>
          </w:p>
        </w:tc>
      </w:tr>
      <w:tr w:rsidR="009C7240" w:rsidTr="007725EE">
        <w:trPr>
          <w:trHeight w:val="120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安装配置正确</w:t>
            </w:r>
            <w:r>
              <w:rPr>
                <w:color w:val="000000"/>
                <w:kern w:val="0"/>
                <w:szCs w:val="21"/>
                <w:lang w:bidi="ar"/>
              </w:rPr>
              <w:t xml:space="preserve"> </w:t>
            </w:r>
            <w:r>
              <w:rPr>
                <w:color w:val="000000"/>
                <w:kern w:val="0"/>
                <w:szCs w:val="21"/>
                <w:lang w:bidi="ar"/>
              </w:rPr>
              <w:t>性校验</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操作系统安装和配置过程中，如用户自</w:t>
            </w:r>
            <w:r>
              <w:rPr>
                <w:color w:val="000000"/>
                <w:kern w:val="0"/>
                <w:szCs w:val="21"/>
                <w:lang w:bidi="ar"/>
              </w:rPr>
              <w:t xml:space="preserve"> </w:t>
            </w:r>
            <w:r>
              <w:rPr>
                <w:color w:val="000000"/>
                <w:kern w:val="0"/>
                <w:szCs w:val="21"/>
                <w:lang w:bidi="ar"/>
              </w:rPr>
              <w:t>定义的某些配置可能会影响系统启动</w:t>
            </w:r>
            <w:r>
              <w:rPr>
                <w:color w:val="000000"/>
                <w:kern w:val="0"/>
                <w:szCs w:val="21"/>
                <w:lang w:bidi="ar"/>
              </w:rPr>
              <w:t xml:space="preserve"> </w:t>
            </w:r>
            <w:r>
              <w:rPr>
                <w:color w:val="000000"/>
                <w:kern w:val="0"/>
                <w:szCs w:val="21"/>
                <w:lang w:bidi="ar"/>
              </w:rPr>
              <w:t>或正常使用，予以明确提示</w:t>
            </w:r>
          </w:p>
        </w:tc>
      </w:tr>
      <w:tr w:rsidR="009C7240" w:rsidTr="007725EE">
        <w:trPr>
          <w:trHeight w:val="33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5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系统内核</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内核要求</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a)</w:t>
            </w:r>
            <w:r>
              <w:rPr>
                <w:color w:val="000000"/>
                <w:kern w:val="0"/>
                <w:szCs w:val="21"/>
                <w:lang w:bidi="ar"/>
              </w:rPr>
              <w:t>若操作系统是基于</w:t>
            </w:r>
            <w:r>
              <w:rPr>
                <w:color w:val="000000"/>
                <w:kern w:val="0"/>
                <w:szCs w:val="21"/>
                <w:lang w:bidi="ar"/>
              </w:rPr>
              <w:t xml:space="preserve">Linux </w:t>
            </w:r>
            <w:r>
              <w:rPr>
                <w:color w:val="000000"/>
                <w:kern w:val="0"/>
                <w:szCs w:val="21"/>
                <w:lang w:bidi="ar"/>
              </w:rPr>
              <w:t>内核的服务</w:t>
            </w:r>
            <w:r>
              <w:rPr>
                <w:color w:val="000000"/>
                <w:kern w:val="0"/>
                <w:szCs w:val="21"/>
                <w:lang w:bidi="ar"/>
              </w:rPr>
              <w:t xml:space="preserve"> </w:t>
            </w:r>
            <w:r>
              <w:rPr>
                <w:color w:val="000000"/>
                <w:kern w:val="0"/>
                <w:szCs w:val="21"/>
                <w:lang w:bidi="ar"/>
              </w:rPr>
              <w:t>器操作系统应兼容</w:t>
            </w:r>
            <w:r>
              <w:rPr>
                <w:color w:val="000000"/>
                <w:kern w:val="0"/>
                <w:szCs w:val="21"/>
                <w:lang w:bidi="ar"/>
              </w:rPr>
              <w:t xml:space="preserve"> 4.19 </w:t>
            </w:r>
            <w:r>
              <w:rPr>
                <w:color w:val="000000"/>
                <w:kern w:val="0"/>
                <w:szCs w:val="21"/>
                <w:lang w:bidi="ar"/>
              </w:rPr>
              <w:t>版内核</w:t>
            </w:r>
          </w:p>
        </w:tc>
      </w:tr>
      <w:tr w:rsidR="009C7240" w:rsidTr="007725EE">
        <w:trPr>
          <w:trHeight w:val="33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0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进程、线程调</w:t>
            </w:r>
            <w:r>
              <w:rPr>
                <w:color w:val="000000"/>
                <w:kern w:val="0"/>
                <w:szCs w:val="21"/>
                <w:lang w:bidi="ar"/>
              </w:rPr>
              <w:t xml:space="preserve"> </w:t>
            </w:r>
            <w:r>
              <w:rPr>
                <w:color w:val="000000"/>
                <w:kern w:val="0"/>
                <w:szCs w:val="21"/>
                <w:lang w:bidi="ar"/>
              </w:rPr>
              <w:t>度</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NUMA</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NUMA </w:t>
            </w:r>
            <w:r>
              <w:rPr>
                <w:color w:val="000000"/>
                <w:kern w:val="0"/>
                <w:szCs w:val="21"/>
                <w:lang w:bidi="ar"/>
              </w:rPr>
              <w:t>的亲和调度</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多核轮询</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CPU </w:t>
            </w:r>
            <w:r>
              <w:rPr>
                <w:color w:val="000000"/>
                <w:kern w:val="0"/>
                <w:szCs w:val="21"/>
                <w:lang w:bidi="ar"/>
              </w:rPr>
              <w:t>多核轮询调度</w:t>
            </w:r>
          </w:p>
        </w:tc>
      </w:tr>
      <w:tr w:rsidR="009C7240" w:rsidTr="007725EE">
        <w:trPr>
          <w:trHeight w:val="495"/>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进程调度</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操作系统具备进程优先级动态调整能</w:t>
            </w:r>
          </w:p>
        </w:tc>
      </w:tr>
      <w:tr w:rsidR="009C7240" w:rsidTr="007725EE">
        <w:trPr>
          <w:trHeight w:val="97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力，允许在进程运行时对优先级进行调</w:t>
            </w:r>
            <w:r>
              <w:rPr>
                <w:color w:val="000000"/>
                <w:kern w:val="0"/>
                <w:szCs w:val="21"/>
                <w:lang w:bidi="ar"/>
              </w:rPr>
              <w:t xml:space="preserve"> </w:t>
            </w:r>
            <w:r>
              <w:rPr>
                <w:color w:val="000000"/>
                <w:kern w:val="0"/>
                <w:szCs w:val="21"/>
                <w:lang w:bidi="ar"/>
              </w:rPr>
              <w:t>整；区分</w:t>
            </w:r>
            <w:proofErr w:type="gramStart"/>
            <w:r>
              <w:rPr>
                <w:color w:val="000000"/>
                <w:kern w:val="0"/>
                <w:szCs w:val="21"/>
                <w:lang w:bidi="ar"/>
              </w:rPr>
              <w:t>实时进程</w:t>
            </w:r>
            <w:proofErr w:type="gramEnd"/>
            <w:r>
              <w:rPr>
                <w:color w:val="000000"/>
                <w:kern w:val="0"/>
                <w:szCs w:val="21"/>
                <w:lang w:bidi="ar"/>
              </w:rPr>
              <w:t>与非实时进程，分别</w:t>
            </w:r>
            <w:r>
              <w:rPr>
                <w:color w:val="000000"/>
                <w:kern w:val="0"/>
                <w:szCs w:val="21"/>
                <w:lang w:bidi="ar"/>
              </w:rPr>
              <w:t xml:space="preserve"> </w:t>
            </w:r>
            <w:r>
              <w:rPr>
                <w:color w:val="000000"/>
                <w:kern w:val="0"/>
                <w:szCs w:val="21"/>
                <w:lang w:bidi="ar"/>
              </w:rPr>
              <w:t>进行调度；支持进程运行状态检查</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内存管理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内存容量</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操作系统支持最大内存不小于</w:t>
            </w:r>
            <w:r>
              <w:rPr>
                <w:color w:val="000000"/>
                <w:kern w:val="0"/>
                <w:szCs w:val="21"/>
                <w:lang w:bidi="ar"/>
              </w:rPr>
              <w:t>4TB</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21</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内存大</w:t>
            </w:r>
            <w:proofErr w:type="gramStart"/>
            <w:r>
              <w:rPr>
                <w:color w:val="000000"/>
                <w:kern w:val="0"/>
                <w:szCs w:val="21"/>
                <w:lang w:bidi="ar"/>
              </w:rPr>
              <w:t>页管理</w:t>
            </w:r>
            <w:proofErr w:type="gramEnd"/>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操作系统允许应用申请内存大</w:t>
            </w:r>
            <w:proofErr w:type="gramStart"/>
            <w:r>
              <w:rPr>
                <w:color w:val="000000"/>
                <w:kern w:val="0"/>
                <w:szCs w:val="21"/>
                <w:lang w:bidi="ar"/>
              </w:rPr>
              <w:t>页降低</w:t>
            </w:r>
            <w:proofErr w:type="gramEnd"/>
            <w:r>
              <w:rPr>
                <w:color w:val="000000"/>
                <w:kern w:val="0"/>
                <w:szCs w:val="21"/>
                <w:lang w:bidi="ar"/>
              </w:rPr>
              <w:t>页表转换</w:t>
            </w:r>
          </w:p>
        </w:tc>
      </w:tr>
      <w:tr w:rsidR="009C7240" w:rsidTr="007725EE">
        <w:trPr>
          <w:trHeight w:val="2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NUMA</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NUMA </w:t>
            </w:r>
            <w:r>
              <w:rPr>
                <w:color w:val="000000"/>
                <w:kern w:val="0"/>
                <w:szCs w:val="21"/>
                <w:lang w:bidi="ar"/>
              </w:rPr>
              <w:t>近节点优化</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proofErr w:type="gramStart"/>
            <w:r>
              <w:rPr>
                <w:color w:val="000000"/>
                <w:kern w:val="0"/>
                <w:szCs w:val="21"/>
                <w:lang w:bidi="ar"/>
              </w:rPr>
              <w:t>内存超</w:t>
            </w:r>
            <w:proofErr w:type="gramEnd"/>
            <w:r>
              <w:rPr>
                <w:color w:val="000000"/>
                <w:kern w:val="0"/>
                <w:szCs w:val="21"/>
                <w:lang w:bidi="ar"/>
              </w:rPr>
              <w:t>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操作系统支持虚拟</w:t>
            </w:r>
            <w:proofErr w:type="gramStart"/>
            <w:r>
              <w:rPr>
                <w:color w:val="000000"/>
                <w:kern w:val="0"/>
                <w:szCs w:val="21"/>
                <w:lang w:bidi="ar"/>
              </w:rPr>
              <w:t>内存超</w:t>
            </w:r>
            <w:proofErr w:type="gramEnd"/>
            <w:r>
              <w:rPr>
                <w:color w:val="000000"/>
                <w:kern w:val="0"/>
                <w:szCs w:val="21"/>
                <w:lang w:bidi="ar"/>
              </w:rPr>
              <w:t>分，提升内存的使</w:t>
            </w:r>
            <w:r>
              <w:rPr>
                <w:color w:val="000000"/>
                <w:kern w:val="0"/>
                <w:szCs w:val="21"/>
                <w:lang w:bidi="ar"/>
              </w:rPr>
              <w:lastRenderedPageBreak/>
              <w:t>用率</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24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存储管理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RAID</w:t>
            </w:r>
            <w:r>
              <w:rPr>
                <w:color w:val="000000"/>
                <w:kern w:val="0"/>
                <w:szCs w:val="21"/>
                <w:lang w:bidi="ar"/>
              </w:rPr>
              <w:t>支持</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操作系统支持硬</w:t>
            </w:r>
            <w:r>
              <w:rPr>
                <w:color w:val="000000"/>
                <w:kern w:val="0"/>
                <w:szCs w:val="21"/>
                <w:lang w:bidi="ar"/>
              </w:rPr>
              <w:t>RAID</w:t>
            </w:r>
            <w:r>
              <w:rPr>
                <w:color w:val="000000"/>
                <w:kern w:val="0"/>
                <w:szCs w:val="21"/>
                <w:lang w:bidi="ar"/>
              </w:rPr>
              <w:t>和软</w:t>
            </w:r>
            <w:r>
              <w:rPr>
                <w:color w:val="000000"/>
                <w:kern w:val="0"/>
                <w:szCs w:val="21"/>
                <w:lang w:bidi="ar"/>
              </w:rPr>
              <w:t>RAID</w:t>
            </w:r>
            <w:r>
              <w:rPr>
                <w:color w:val="000000"/>
                <w:kern w:val="0"/>
                <w:szCs w:val="21"/>
                <w:lang w:bidi="ar"/>
              </w:rPr>
              <w:t>，支持软</w:t>
            </w:r>
            <w:r>
              <w:rPr>
                <w:color w:val="000000"/>
                <w:kern w:val="0"/>
                <w:szCs w:val="21"/>
                <w:lang w:bidi="ar"/>
              </w:rPr>
              <w:t xml:space="preserve"> RAID</w:t>
            </w:r>
            <w:r>
              <w:rPr>
                <w:color w:val="000000"/>
                <w:kern w:val="0"/>
                <w:szCs w:val="21"/>
                <w:lang w:bidi="ar"/>
              </w:rPr>
              <w:t>级别</w:t>
            </w:r>
            <w:r>
              <w:rPr>
                <w:color w:val="000000"/>
                <w:kern w:val="0"/>
                <w:szCs w:val="21"/>
                <w:lang w:bidi="ar"/>
              </w:rPr>
              <w:t xml:space="preserve"> 0</w:t>
            </w:r>
            <w:r>
              <w:rPr>
                <w:color w:val="000000"/>
                <w:kern w:val="0"/>
                <w:szCs w:val="21"/>
                <w:lang w:bidi="ar"/>
              </w:rPr>
              <w:t>、</w:t>
            </w:r>
            <w:r>
              <w:rPr>
                <w:color w:val="000000"/>
                <w:kern w:val="0"/>
                <w:szCs w:val="21"/>
                <w:lang w:bidi="ar"/>
              </w:rPr>
              <w:t>1</w:t>
            </w:r>
            <w:r>
              <w:rPr>
                <w:color w:val="000000"/>
                <w:kern w:val="0"/>
                <w:szCs w:val="21"/>
                <w:lang w:bidi="ar"/>
              </w:rPr>
              <w:t>、</w:t>
            </w:r>
            <w:r>
              <w:rPr>
                <w:color w:val="000000"/>
                <w:kern w:val="0"/>
                <w:szCs w:val="21"/>
                <w:lang w:bidi="ar"/>
              </w:rPr>
              <w:t>5</w:t>
            </w:r>
            <w:r>
              <w:rPr>
                <w:color w:val="000000"/>
                <w:kern w:val="0"/>
                <w:szCs w:val="21"/>
                <w:lang w:bidi="ar"/>
              </w:rPr>
              <w:t>、</w:t>
            </w:r>
            <w:r>
              <w:rPr>
                <w:color w:val="000000"/>
                <w:kern w:val="0"/>
                <w:szCs w:val="21"/>
                <w:lang w:bidi="ar"/>
              </w:rPr>
              <w:t>6</w:t>
            </w:r>
            <w:r>
              <w:rPr>
                <w:color w:val="000000"/>
                <w:kern w:val="0"/>
                <w:szCs w:val="21"/>
                <w:lang w:bidi="ar"/>
              </w:rPr>
              <w:t>、</w:t>
            </w:r>
            <w:r>
              <w:rPr>
                <w:color w:val="000000"/>
                <w:kern w:val="0"/>
                <w:szCs w:val="21"/>
                <w:lang w:bidi="ar"/>
              </w:rPr>
              <w:t>10</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虚拟文件系统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操作系统支持将不同功能的外部设备抽象为统一的文件操作接口，包括存储、输入输出设备</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文件管理</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操作系统支持文件存储、检索和共享</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可移动存储</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操作系统支持对可移动外部存储的管理，包括启停、禁用、恢复等</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外部独立存储</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操作系统支持使用外部独立存储设备</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29</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多路径聚合</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操作系统支持存储多路径聚合及</w:t>
            </w:r>
            <w:r>
              <w:rPr>
                <w:color w:val="000000"/>
                <w:kern w:val="0"/>
                <w:szCs w:val="21"/>
                <w:lang w:bidi="ar"/>
              </w:rPr>
              <w:t xml:space="preserve"> I/O</w:t>
            </w:r>
            <w:r>
              <w:rPr>
                <w:color w:val="000000"/>
                <w:kern w:val="0"/>
                <w:szCs w:val="21"/>
                <w:lang w:bidi="ar"/>
              </w:rPr>
              <w:t>动态负载均衡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故障检测</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操作系统支持硬盘损坏或老化检测及信息收集</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虚拟内存</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操作系统支持将硬盘的特定分区或文件作为虚拟扩展内存用于存放内存数</w:t>
            </w:r>
            <w:r>
              <w:rPr>
                <w:color w:val="000000"/>
                <w:kern w:val="0"/>
                <w:szCs w:val="21"/>
                <w:lang w:bidi="ar"/>
              </w:rPr>
              <w:t xml:space="preserve"> </w:t>
            </w:r>
            <w:r>
              <w:rPr>
                <w:color w:val="000000"/>
                <w:kern w:val="0"/>
                <w:szCs w:val="21"/>
                <w:lang w:bidi="ar"/>
              </w:rPr>
              <w:t>据，支持虚拟内存压缩</w:t>
            </w:r>
          </w:p>
        </w:tc>
      </w:tr>
      <w:tr w:rsidR="009C7240" w:rsidTr="007725EE">
        <w:trPr>
          <w:trHeight w:val="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067"/>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w:t>
            </w:r>
            <w:proofErr w:type="gramStart"/>
            <w:r>
              <w:rPr>
                <w:color w:val="000000"/>
                <w:kern w:val="0"/>
                <w:szCs w:val="21"/>
                <w:lang w:bidi="ar"/>
              </w:rPr>
              <w:t>块设备挂</w:t>
            </w:r>
            <w:proofErr w:type="gramEnd"/>
            <w:r>
              <w:rPr>
                <w:color w:val="000000"/>
                <w:kern w:val="0"/>
                <w:szCs w:val="21"/>
                <w:lang w:bidi="ar"/>
              </w:rPr>
              <w:t xml:space="preserve"> </w:t>
            </w:r>
            <w:r>
              <w:rPr>
                <w:color w:val="000000"/>
                <w:kern w:val="0"/>
                <w:szCs w:val="21"/>
                <w:lang w:bidi="ar"/>
              </w:rPr>
              <w:t>载</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FCoE</w:t>
            </w:r>
            <w:r>
              <w:rPr>
                <w:color w:val="000000"/>
                <w:kern w:val="0"/>
                <w:szCs w:val="21"/>
                <w:lang w:bidi="ar"/>
              </w:rPr>
              <w:t>、</w:t>
            </w:r>
            <w:r>
              <w:rPr>
                <w:color w:val="000000"/>
                <w:kern w:val="0"/>
                <w:szCs w:val="21"/>
                <w:lang w:bidi="ar"/>
              </w:rPr>
              <w:t>iSCSI</w:t>
            </w:r>
            <w:r>
              <w:rPr>
                <w:color w:val="000000"/>
                <w:kern w:val="0"/>
                <w:szCs w:val="21"/>
                <w:lang w:bidi="ar"/>
              </w:rPr>
              <w:t>，支持将</w:t>
            </w:r>
            <w:r>
              <w:rPr>
                <w:color w:val="000000"/>
                <w:kern w:val="0"/>
                <w:szCs w:val="21"/>
                <w:lang w:bidi="ar"/>
              </w:rPr>
              <w:t xml:space="preserve">Ceph </w:t>
            </w:r>
            <w:proofErr w:type="gramStart"/>
            <w:r>
              <w:rPr>
                <w:color w:val="000000"/>
                <w:kern w:val="0"/>
                <w:szCs w:val="21"/>
                <w:lang w:bidi="ar"/>
              </w:rPr>
              <w:t>块设备</w:t>
            </w:r>
            <w:proofErr w:type="gramEnd"/>
            <w:r>
              <w:rPr>
                <w:color w:val="000000"/>
                <w:kern w:val="0"/>
                <w:szCs w:val="21"/>
                <w:lang w:bidi="ar"/>
              </w:rPr>
              <w:t>视为常规存储设备挂载到某个目录并作为标准文件系统使用</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存储缓存</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操作系统支持快速</w:t>
            </w:r>
            <w:proofErr w:type="gramStart"/>
            <w:r>
              <w:rPr>
                <w:color w:val="000000"/>
                <w:kern w:val="0"/>
                <w:szCs w:val="21"/>
                <w:lang w:bidi="ar"/>
              </w:rPr>
              <w:t>块设备</w:t>
            </w:r>
            <w:proofErr w:type="gramEnd"/>
            <w:r>
              <w:rPr>
                <w:color w:val="000000"/>
                <w:kern w:val="0"/>
                <w:szCs w:val="21"/>
                <w:lang w:bidi="ar"/>
              </w:rPr>
              <w:t>作为慢速块</w:t>
            </w:r>
            <w:r>
              <w:rPr>
                <w:color w:val="000000"/>
                <w:kern w:val="0"/>
                <w:szCs w:val="21"/>
                <w:lang w:bidi="ar"/>
              </w:rPr>
              <w:t xml:space="preserve"> </w:t>
            </w:r>
            <w:r>
              <w:rPr>
                <w:color w:val="000000"/>
                <w:kern w:val="0"/>
                <w:szCs w:val="21"/>
                <w:lang w:bidi="ar"/>
              </w:rPr>
              <w:t>设备缓存以加速</w:t>
            </w:r>
            <w:r>
              <w:rPr>
                <w:color w:val="000000"/>
                <w:kern w:val="0"/>
                <w:szCs w:val="21"/>
                <w:lang w:bidi="ar"/>
              </w:rPr>
              <w:t xml:space="preserve"> I/O</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网络管理</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网络链路检测</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操作系统支持网络链路故障检测、链路</w:t>
            </w:r>
            <w:r>
              <w:rPr>
                <w:color w:val="000000"/>
                <w:kern w:val="0"/>
                <w:szCs w:val="21"/>
                <w:lang w:bidi="ar"/>
              </w:rPr>
              <w:t xml:space="preserve"> </w:t>
            </w:r>
            <w:r>
              <w:rPr>
                <w:color w:val="000000"/>
                <w:kern w:val="0"/>
                <w:szCs w:val="21"/>
                <w:lang w:bidi="ar"/>
              </w:rPr>
              <w:t>事件通知和链路状态查询</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TCP </w:t>
            </w:r>
            <w:r>
              <w:rPr>
                <w:color w:val="000000"/>
                <w:kern w:val="0"/>
                <w:szCs w:val="21"/>
                <w:lang w:bidi="ar"/>
              </w:rPr>
              <w:t>卸载引擎</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操作系统支持运行</w:t>
            </w:r>
            <w:r>
              <w:rPr>
                <w:color w:val="000000"/>
                <w:kern w:val="0"/>
                <w:szCs w:val="21"/>
                <w:lang w:bidi="ar"/>
              </w:rPr>
              <w:t xml:space="preserve"> TCP </w:t>
            </w:r>
            <w:r>
              <w:rPr>
                <w:color w:val="000000"/>
                <w:kern w:val="0"/>
                <w:szCs w:val="21"/>
                <w:lang w:bidi="ar"/>
              </w:rPr>
              <w:t>协议卸载引擎的</w:t>
            </w:r>
            <w:r>
              <w:rPr>
                <w:color w:val="000000"/>
                <w:kern w:val="0"/>
                <w:szCs w:val="21"/>
                <w:lang w:bidi="ar"/>
              </w:rPr>
              <w:t xml:space="preserve"> </w:t>
            </w:r>
            <w:r>
              <w:rPr>
                <w:color w:val="000000"/>
                <w:kern w:val="0"/>
                <w:szCs w:val="21"/>
                <w:lang w:bidi="ar"/>
              </w:rPr>
              <w:t>网卡</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网络协议</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IPv4</w:t>
            </w:r>
            <w:r>
              <w:rPr>
                <w:color w:val="000000"/>
                <w:kern w:val="0"/>
                <w:szCs w:val="21"/>
                <w:lang w:bidi="ar"/>
              </w:rPr>
              <w:t>、</w:t>
            </w:r>
            <w:r>
              <w:rPr>
                <w:color w:val="000000"/>
                <w:kern w:val="0"/>
                <w:szCs w:val="21"/>
                <w:lang w:bidi="ar"/>
              </w:rPr>
              <w:t>IPv6</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2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多网卡绑定</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操作系统支持多网卡绑定</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用户态</w:t>
            </w:r>
            <w:r>
              <w:rPr>
                <w:color w:val="000000"/>
                <w:kern w:val="0"/>
                <w:szCs w:val="21"/>
                <w:lang w:bidi="ar"/>
              </w:rPr>
              <w:t xml:space="preserve"> TCP/IP </w:t>
            </w:r>
            <w:r>
              <w:rPr>
                <w:color w:val="000000"/>
                <w:kern w:val="0"/>
                <w:szCs w:val="21"/>
                <w:lang w:bidi="ar"/>
              </w:rPr>
              <w:t>协</w:t>
            </w:r>
            <w:r>
              <w:rPr>
                <w:color w:val="000000"/>
                <w:kern w:val="0"/>
                <w:szCs w:val="21"/>
                <w:lang w:bidi="ar"/>
              </w:rPr>
              <w:t xml:space="preserve"> </w:t>
            </w:r>
            <w:r>
              <w:rPr>
                <w:color w:val="000000"/>
                <w:kern w:val="0"/>
                <w:szCs w:val="21"/>
                <w:lang w:bidi="ar"/>
              </w:rPr>
              <w:t>议</w:t>
            </w:r>
            <w:proofErr w:type="gramStart"/>
            <w:r>
              <w:rPr>
                <w:color w:val="000000"/>
                <w:kern w:val="0"/>
                <w:szCs w:val="21"/>
                <w:lang w:bidi="ar"/>
              </w:rPr>
              <w:t>栈</w:t>
            </w:r>
            <w:proofErr w:type="gramEnd"/>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操作系统支持用户态</w:t>
            </w:r>
            <w:r>
              <w:rPr>
                <w:color w:val="000000"/>
                <w:kern w:val="0"/>
                <w:szCs w:val="21"/>
                <w:lang w:bidi="ar"/>
              </w:rPr>
              <w:t xml:space="preserve"> TCP/IP </w:t>
            </w:r>
            <w:r>
              <w:rPr>
                <w:color w:val="000000"/>
                <w:kern w:val="0"/>
                <w:szCs w:val="21"/>
                <w:lang w:bidi="ar"/>
              </w:rPr>
              <w:t>协议</w:t>
            </w:r>
            <w:proofErr w:type="gramStart"/>
            <w:r>
              <w:rPr>
                <w:color w:val="000000"/>
                <w:kern w:val="0"/>
                <w:szCs w:val="21"/>
                <w:lang w:bidi="ar"/>
              </w:rPr>
              <w:t>栈</w:t>
            </w:r>
            <w:proofErr w:type="gramEnd"/>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39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文件系统</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文件系统支持</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XFS</w:t>
            </w:r>
            <w:r>
              <w:rPr>
                <w:color w:val="000000"/>
                <w:kern w:val="0"/>
                <w:szCs w:val="21"/>
                <w:lang w:bidi="ar"/>
              </w:rPr>
              <w:t>、</w:t>
            </w:r>
            <w:r>
              <w:rPr>
                <w:color w:val="000000"/>
                <w:kern w:val="0"/>
                <w:szCs w:val="21"/>
                <w:lang w:bidi="ar"/>
              </w:rPr>
              <w:t>EXT3</w:t>
            </w:r>
            <w:r>
              <w:rPr>
                <w:color w:val="000000"/>
                <w:kern w:val="0"/>
                <w:szCs w:val="21"/>
                <w:lang w:bidi="ar"/>
              </w:rPr>
              <w:t>、</w:t>
            </w:r>
            <w:r>
              <w:rPr>
                <w:color w:val="000000"/>
                <w:kern w:val="0"/>
                <w:szCs w:val="21"/>
                <w:lang w:bidi="ar"/>
              </w:rPr>
              <w:t>EXT4</w:t>
            </w:r>
            <w:r>
              <w:rPr>
                <w:color w:val="000000"/>
                <w:kern w:val="0"/>
                <w:szCs w:val="21"/>
                <w:lang w:bidi="ar"/>
              </w:rPr>
              <w:t>、</w:t>
            </w:r>
            <w:r>
              <w:rPr>
                <w:color w:val="000000"/>
                <w:kern w:val="0"/>
                <w:szCs w:val="21"/>
                <w:lang w:bidi="ar"/>
              </w:rPr>
              <w:t>NTFS</w:t>
            </w:r>
            <w:r>
              <w:rPr>
                <w:color w:val="000000"/>
                <w:kern w:val="0"/>
                <w:szCs w:val="21"/>
                <w:lang w:bidi="ar"/>
              </w:rPr>
              <w:t>、</w:t>
            </w:r>
            <w:r>
              <w:rPr>
                <w:color w:val="000000"/>
                <w:kern w:val="0"/>
                <w:szCs w:val="21"/>
                <w:lang w:bidi="ar"/>
              </w:rPr>
              <w:t xml:space="preserve"> FAT32 </w:t>
            </w:r>
            <w:r>
              <w:rPr>
                <w:color w:val="000000"/>
                <w:kern w:val="0"/>
                <w:szCs w:val="21"/>
                <w:lang w:bidi="ar"/>
              </w:rPr>
              <w:t>等文件系统，支持相应格式分区</w:t>
            </w:r>
            <w:r>
              <w:rPr>
                <w:color w:val="000000"/>
                <w:kern w:val="0"/>
                <w:szCs w:val="21"/>
                <w:lang w:bidi="ar"/>
              </w:rPr>
              <w:t xml:space="preserve">  </w:t>
            </w:r>
            <w:r>
              <w:rPr>
                <w:color w:val="000000"/>
                <w:kern w:val="0"/>
                <w:szCs w:val="21"/>
                <w:lang w:bidi="ar"/>
              </w:rPr>
              <w:t>创建、删除、格式化等</w:t>
            </w:r>
          </w:p>
        </w:tc>
      </w:tr>
      <w:tr w:rsidR="009C7240" w:rsidTr="007725EE">
        <w:trPr>
          <w:trHeight w:val="8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 </w:t>
            </w:r>
            <w:r>
              <w:rPr>
                <w:color w:val="000000"/>
                <w:kern w:val="0"/>
                <w:szCs w:val="21"/>
                <w:lang w:bidi="ar"/>
              </w:rPr>
              <w:t>日志式</w:t>
            </w:r>
            <w:r>
              <w:rPr>
                <w:color w:val="000000"/>
                <w:kern w:val="0"/>
                <w:szCs w:val="21"/>
                <w:lang w:bidi="ar"/>
              </w:rPr>
              <w:lastRenderedPageBreak/>
              <w:t>文件系</w:t>
            </w:r>
            <w:r>
              <w:rPr>
                <w:color w:val="000000"/>
                <w:kern w:val="0"/>
                <w:szCs w:val="21"/>
                <w:lang w:bidi="ar"/>
              </w:rPr>
              <w:t xml:space="preserve"> </w:t>
            </w:r>
            <w:r>
              <w:rPr>
                <w:color w:val="000000"/>
                <w:kern w:val="0"/>
                <w:szCs w:val="21"/>
                <w:lang w:bidi="ar"/>
              </w:rPr>
              <w:t>统</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lastRenderedPageBreak/>
              <w:t>操作系统支持日志式文件系统</w:t>
            </w:r>
          </w:p>
        </w:tc>
      </w:tr>
      <w:tr w:rsidR="009C7240" w:rsidTr="007725EE">
        <w:trPr>
          <w:trHeight w:val="97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41</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文件处理能力</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操作系统支持最大文件不小于</w:t>
            </w:r>
            <w:r>
              <w:rPr>
                <w:color w:val="000000"/>
                <w:kern w:val="0"/>
                <w:szCs w:val="21"/>
                <w:lang w:bidi="ar"/>
              </w:rPr>
              <w:t xml:space="preserve"> 4TB</w:t>
            </w:r>
            <w:r>
              <w:rPr>
                <w:color w:val="000000"/>
                <w:kern w:val="0"/>
                <w:szCs w:val="21"/>
                <w:lang w:bidi="ar"/>
              </w:rPr>
              <w:t>，最</w:t>
            </w:r>
            <w:r>
              <w:rPr>
                <w:color w:val="000000"/>
                <w:kern w:val="0"/>
                <w:szCs w:val="21"/>
                <w:lang w:bidi="ar"/>
              </w:rPr>
              <w:t xml:space="preserve"> </w:t>
            </w:r>
            <w:r>
              <w:rPr>
                <w:color w:val="000000"/>
                <w:kern w:val="0"/>
                <w:szCs w:val="21"/>
                <w:lang w:bidi="ar"/>
              </w:rPr>
              <w:t>大分区与文件系统不小于</w:t>
            </w:r>
            <w:r>
              <w:rPr>
                <w:color w:val="000000"/>
                <w:kern w:val="0"/>
                <w:szCs w:val="21"/>
                <w:lang w:bidi="ar"/>
              </w:rPr>
              <w:t xml:space="preserve"> 10PB</w:t>
            </w:r>
            <w:r>
              <w:rPr>
                <w:color w:val="000000"/>
                <w:kern w:val="0"/>
                <w:szCs w:val="21"/>
                <w:lang w:bidi="ar"/>
              </w:rPr>
              <w:t>，</w:t>
            </w:r>
            <w:proofErr w:type="gramStart"/>
            <w:r>
              <w:rPr>
                <w:color w:val="000000"/>
                <w:kern w:val="0"/>
                <w:szCs w:val="21"/>
                <w:lang w:bidi="ar"/>
              </w:rPr>
              <w:t>最大文</w:t>
            </w:r>
            <w:proofErr w:type="gramEnd"/>
            <w:r>
              <w:rPr>
                <w:color w:val="000000"/>
                <w:kern w:val="0"/>
                <w:szCs w:val="21"/>
                <w:lang w:bidi="ar"/>
              </w:rPr>
              <w:t xml:space="preserve"> </w:t>
            </w:r>
            <w:r>
              <w:rPr>
                <w:color w:val="000000"/>
                <w:kern w:val="0"/>
                <w:szCs w:val="21"/>
                <w:lang w:bidi="ar"/>
              </w:rPr>
              <w:t>件名长度不小于</w:t>
            </w:r>
            <w:r>
              <w:rPr>
                <w:color w:val="000000"/>
                <w:kern w:val="0"/>
                <w:szCs w:val="21"/>
                <w:lang w:bidi="ar"/>
              </w:rPr>
              <w:t xml:space="preserve"> 255 </w:t>
            </w:r>
            <w:r>
              <w:rPr>
                <w:color w:val="000000"/>
                <w:kern w:val="0"/>
                <w:szCs w:val="21"/>
                <w:lang w:bidi="ar"/>
              </w:rPr>
              <w:t>字节</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分区大小调整</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操作系统支持动态调整分区大小，对系</w:t>
            </w:r>
            <w:r>
              <w:rPr>
                <w:color w:val="000000"/>
                <w:kern w:val="0"/>
                <w:szCs w:val="21"/>
                <w:lang w:bidi="ar"/>
              </w:rPr>
              <w:t xml:space="preserve"> </w:t>
            </w:r>
            <w:r>
              <w:rPr>
                <w:color w:val="000000"/>
                <w:kern w:val="0"/>
                <w:szCs w:val="21"/>
                <w:lang w:bidi="ar"/>
              </w:rPr>
              <w:t>统分区容量进行改变</w:t>
            </w:r>
          </w:p>
        </w:tc>
      </w:tr>
      <w:tr w:rsidR="009C7240" w:rsidTr="007725EE">
        <w:trPr>
          <w:trHeight w:val="144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授权激活</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产品许可机制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a)</w:t>
            </w:r>
            <w:r>
              <w:rPr>
                <w:color w:val="000000"/>
                <w:kern w:val="0"/>
                <w:szCs w:val="21"/>
                <w:lang w:bidi="ar"/>
              </w:rPr>
              <w:t>操作系统支持序列号授权、批量激活</w:t>
            </w:r>
            <w:r>
              <w:rPr>
                <w:color w:val="000000"/>
                <w:kern w:val="0"/>
                <w:szCs w:val="21"/>
                <w:lang w:bidi="ar"/>
              </w:rPr>
              <w:t xml:space="preserve"> </w:t>
            </w:r>
            <w:r>
              <w:rPr>
                <w:color w:val="000000"/>
                <w:kern w:val="0"/>
                <w:szCs w:val="21"/>
                <w:lang w:bidi="ar"/>
              </w:rPr>
              <w:t>服务、场地授权等方式；未激活期间，</w:t>
            </w:r>
            <w:r>
              <w:rPr>
                <w:color w:val="000000"/>
                <w:kern w:val="0"/>
                <w:szCs w:val="21"/>
                <w:lang w:bidi="ar"/>
              </w:rPr>
              <w:t xml:space="preserve"> </w:t>
            </w:r>
            <w:r>
              <w:rPr>
                <w:color w:val="000000"/>
                <w:kern w:val="0"/>
                <w:szCs w:val="21"/>
                <w:lang w:bidi="ar"/>
              </w:rPr>
              <w:t>系统不得频繁提示干扰用户正常使用；</w:t>
            </w:r>
            <w:r>
              <w:rPr>
                <w:color w:val="000000"/>
                <w:kern w:val="0"/>
                <w:szCs w:val="21"/>
                <w:lang w:bidi="ar"/>
              </w:rPr>
              <w:t xml:space="preserve"> </w:t>
            </w:r>
            <w:r>
              <w:rPr>
                <w:color w:val="000000"/>
                <w:kern w:val="0"/>
                <w:szCs w:val="21"/>
                <w:lang w:bidi="ar"/>
              </w:rPr>
              <w:t>未激活系统不得影响用户数据安全与完整性；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b)</w:t>
            </w:r>
            <w:r>
              <w:rPr>
                <w:color w:val="000000"/>
                <w:kern w:val="0"/>
                <w:szCs w:val="21"/>
                <w:lang w:bidi="ar"/>
              </w:rPr>
              <w:t>免激活的系统不适用</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97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应用开发运行</w:t>
            </w:r>
            <w:r>
              <w:rPr>
                <w:color w:val="000000"/>
                <w:kern w:val="0"/>
                <w:szCs w:val="21"/>
                <w:lang w:bidi="ar"/>
              </w:rPr>
              <w:t xml:space="preserve"> </w:t>
            </w:r>
            <w:r>
              <w:rPr>
                <w:color w:val="000000"/>
                <w:kern w:val="0"/>
                <w:szCs w:val="21"/>
                <w:lang w:bidi="ar"/>
              </w:rPr>
              <w:t>环境</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集成开发环境</w:t>
            </w:r>
            <w:r>
              <w:rPr>
                <w:color w:val="000000"/>
                <w:kern w:val="0"/>
                <w:szCs w:val="21"/>
                <w:lang w:bidi="ar"/>
              </w:rPr>
              <w:t xml:space="preserve">/ </w:t>
            </w:r>
            <w:r>
              <w:rPr>
                <w:color w:val="000000"/>
                <w:kern w:val="0"/>
                <w:szCs w:val="21"/>
                <w:lang w:bidi="ar"/>
              </w:rPr>
              <w:t>开发框架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操作系统通过内置、软件仓库或附加光</w:t>
            </w:r>
            <w:r>
              <w:rPr>
                <w:color w:val="000000"/>
                <w:kern w:val="0"/>
                <w:szCs w:val="21"/>
                <w:lang w:bidi="ar"/>
              </w:rPr>
              <w:t xml:space="preserve"> </w:t>
            </w:r>
            <w:r>
              <w:rPr>
                <w:color w:val="000000"/>
                <w:kern w:val="0"/>
                <w:szCs w:val="21"/>
                <w:lang w:bidi="ar"/>
              </w:rPr>
              <w:t>盘等方式提供开发环境，包括</w:t>
            </w:r>
            <w:r>
              <w:rPr>
                <w:color w:val="000000"/>
                <w:kern w:val="0"/>
                <w:szCs w:val="21"/>
                <w:lang w:bidi="ar"/>
              </w:rPr>
              <w:t>Qt</w:t>
            </w:r>
            <w:r>
              <w:rPr>
                <w:color w:val="000000"/>
                <w:kern w:val="0"/>
                <w:szCs w:val="21"/>
                <w:lang w:bidi="ar"/>
              </w:rPr>
              <w:t>、</w:t>
            </w:r>
            <w:r>
              <w:rPr>
                <w:color w:val="000000"/>
                <w:kern w:val="0"/>
                <w:szCs w:val="21"/>
                <w:lang w:bidi="ar"/>
              </w:rPr>
              <w:t>Eclipse</w:t>
            </w:r>
            <w:r>
              <w:rPr>
                <w:color w:val="000000"/>
                <w:kern w:val="0"/>
                <w:szCs w:val="21"/>
                <w:lang w:bidi="ar"/>
              </w:rPr>
              <w:t>、</w:t>
            </w:r>
            <w:r>
              <w:rPr>
                <w:color w:val="000000"/>
                <w:kern w:val="0"/>
                <w:szCs w:val="21"/>
                <w:lang w:bidi="ar"/>
              </w:rPr>
              <w:t xml:space="preserve">VSCode </w:t>
            </w:r>
            <w:r>
              <w:rPr>
                <w:color w:val="000000"/>
                <w:kern w:val="0"/>
                <w:szCs w:val="21"/>
                <w:lang w:bidi="ar"/>
              </w:rPr>
              <w:t>等</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开发工具库</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操作系统通过内置、软件仓库或附加光</w:t>
            </w:r>
            <w:r>
              <w:rPr>
                <w:color w:val="000000"/>
                <w:kern w:val="0"/>
                <w:szCs w:val="21"/>
                <w:lang w:bidi="ar"/>
              </w:rPr>
              <w:t xml:space="preserve"> </w:t>
            </w:r>
            <w:r>
              <w:rPr>
                <w:color w:val="000000"/>
                <w:kern w:val="0"/>
                <w:szCs w:val="21"/>
                <w:lang w:bidi="ar"/>
              </w:rPr>
              <w:t>盘等方式提供开发库，包括</w:t>
            </w:r>
            <w:r>
              <w:rPr>
                <w:color w:val="000000"/>
                <w:kern w:val="0"/>
                <w:szCs w:val="21"/>
                <w:lang w:bidi="ar"/>
              </w:rPr>
              <w:t xml:space="preserve"> GNU C</w:t>
            </w:r>
            <w:r>
              <w:rPr>
                <w:color w:val="000000"/>
                <w:kern w:val="0"/>
                <w:szCs w:val="21"/>
                <w:lang w:bidi="ar"/>
              </w:rPr>
              <w:t>、</w:t>
            </w:r>
            <w:r>
              <w:rPr>
                <w:color w:val="000000"/>
                <w:kern w:val="0"/>
                <w:szCs w:val="21"/>
                <w:lang w:bidi="ar"/>
              </w:rPr>
              <w:t>GNU C++</w:t>
            </w:r>
            <w:r>
              <w:rPr>
                <w:color w:val="000000"/>
                <w:kern w:val="0"/>
                <w:szCs w:val="21"/>
                <w:lang w:bidi="ar"/>
              </w:rPr>
              <w:t>、</w:t>
            </w:r>
            <w:r>
              <w:rPr>
                <w:color w:val="000000"/>
                <w:kern w:val="0"/>
                <w:szCs w:val="21"/>
                <w:lang w:bidi="ar"/>
              </w:rPr>
              <w:t>Java</w:t>
            </w:r>
            <w:r>
              <w:rPr>
                <w:color w:val="000000"/>
                <w:kern w:val="0"/>
                <w:szCs w:val="21"/>
                <w:lang w:bidi="ar"/>
              </w:rPr>
              <w:t>、</w:t>
            </w:r>
            <w:r>
              <w:rPr>
                <w:color w:val="000000"/>
                <w:kern w:val="0"/>
                <w:szCs w:val="21"/>
                <w:lang w:bidi="ar"/>
              </w:rPr>
              <w:t xml:space="preserve">Qt </w:t>
            </w:r>
            <w:r>
              <w:rPr>
                <w:color w:val="000000"/>
                <w:kern w:val="0"/>
                <w:szCs w:val="21"/>
                <w:lang w:bidi="ar"/>
              </w:rPr>
              <w:t>、</w:t>
            </w:r>
            <w:r>
              <w:rPr>
                <w:color w:val="000000"/>
                <w:kern w:val="0"/>
                <w:szCs w:val="21"/>
                <w:lang w:bidi="ar"/>
              </w:rPr>
              <w:t>Gtk+</w:t>
            </w:r>
            <w:r>
              <w:rPr>
                <w:color w:val="000000"/>
                <w:kern w:val="0"/>
                <w:szCs w:val="21"/>
                <w:lang w:bidi="ar"/>
              </w:rPr>
              <w:t>、</w:t>
            </w:r>
            <w:r>
              <w:rPr>
                <w:color w:val="000000"/>
                <w:kern w:val="0"/>
                <w:szCs w:val="21"/>
                <w:lang w:bidi="ar"/>
              </w:rPr>
              <w:t>Cairo</w:t>
            </w:r>
            <w:r>
              <w:rPr>
                <w:color w:val="000000"/>
                <w:kern w:val="0"/>
                <w:szCs w:val="21"/>
                <w:lang w:bidi="ar"/>
              </w:rPr>
              <w:t>、</w:t>
            </w:r>
            <w:r>
              <w:rPr>
                <w:color w:val="000000"/>
                <w:kern w:val="0"/>
                <w:szCs w:val="21"/>
                <w:lang w:bidi="ar"/>
              </w:rPr>
              <w:t>OpenGL</w:t>
            </w:r>
            <w:r>
              <w:rPr>
                <w:color w:val="000000"/>
                <w:kern w:val="0"/>
                <w:szCs w:val="21"/>
                <w:lang w:bidi="ar"/>
              </w:rPr>
              <w:t>、</w:t>
            </w:r>
            <w:r>
              <w:rPr>
                <w:color w:val="000000"/>
                <w:kern w:val="0"/>
                <w:szCs w:val="21"/>
                <w:lang w:bidi="ar"/>
              </w:rPr>
              <w:t xml:space="preserve"> Perl</w:t>
            </w:r>
            <w:r>
              <w:rPr>
                <w:color w:val="000000"/>
                <w:kern w:val="0"/>
                <w:szCs w:val="21"/>
                <w:lang w:bidi="ar"/>
              </w:rPr>
              <w:t>、</w:t>
            </w:r>
            <w:r>
              <w:rPr>
                <w:color w:val="000000"/>
                <w:kern w:val="0"/>
                <w:szCs w:val="21"/>
                <w:lang w:bidi="ar"/>
              </w:rPr>
              <w:t>Python</w:t>
            </w:r>
            <w:r>
              <w:rPr>
                <w:color w:val="000000"/>
                <w:kern w:val="0"/>
                <w:szCs w:val="21"/>
                <w:lang w:bidi="ar"/>
              </w:rPr>
              <w:t>、</w:t>
            </w:r>
            <w:r>
              <w:rPr>
                <w:color w:val="000000"/>
                <w:kern w:val="0"/>
                <w:szCs w:val="21"/>
                <w:lang w:bidi="ar"/>
              </w:rPr>
              <w:t>Ruby</w:t>
            </w:r>
            <w:r>
              <w:rPr>
                <w:color w:val="000000"/>
                <w:kern w:val="0"/>
                <w:szCs w:val="21"/>
                <w:lang w:bidi="ar"/>
              </w:rPr>
              <w:t>、</w:t>
            </w:r>
            <w:r>
              <w:rPr>
                <w:color w:val="000000"/>
                <w:kern w:val="0"/>
                <w:szCs w:val="21"/>
                <w:lang w:bidi="ar"/>
              </w:rPr>
              <w:t>Rust</w:t>
            </w:r>
            <w:r>
              <w:rPr>
                <w:color w:val="000000"/>
                <w:kern w:val="0"/>
                <w:szCs w:val="21"/>
                <w:lang w:bidi="ar"/>
              </w:rPr>
              <w:t>、</w:t>
            </w:r>
            <w:r>
              <w:rPr>
                <w:color w:val="000000"/>
                <w:kern w:val="0"/>
                <w:szCs w:val="21"/>
                <w:lang w:bidi="ar"/>
              </w:rPr>
              <w:t>Golang</w:t>
            </w:r>
            <w:r>
              <w:rPr>
                <w:color w:val="000000"/>
                <w:kern w:val="0"/>
                <w:szCs w:val="21"/>
                <w:lang w:bidi="ar"/>
              </w:rPr>
              <w:t>、</w:t>
            </w:r>
            <w:r>
              <w:rPr>
                <w:color w:val="000000"/>
                <w:kern w:val="0"/>
                <w:szCs w:val="21"/>
                <w:lang w:bidi="ar"/>
              </w:rPr>
              <w:t xml:space="preserve"> JS </w:t>
            </w:r>
            <w:r>
              <w:rPr>
                <w:color w:val="000000"/>
                <w:kern w:val="0"/>
                <w:szCs w:val="21"/>
                <w:lang w:bidi="ar"/>
              </w:rPr>
              <w:t>等</w:t>
            </w:r>
          </w:p>
        </w:tc>
      </w:tr>
      <w:tr w:rsidR="009C7240" w:rsidTr="007725EE">
        <w:trPr>
          <w:trHeight w:val="1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21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编译器开发工</w:t>
            </w:r>
            <w:r>
              <w:rPr>
                <w:color w:val="000000"/>
                <w:kern w:val="0"/>
                <w:szCs w:val="21"/>
                <w:lang w:bidi="ar"/>
              </w:rPr>
              <w:t xml:space="preserve"> </w:t>
            </w:r>
            <w:r>
              <w:rPr>
                <w:color w:val="000000"/>
                <w:kern w:val="0"/>
                <w:szCs w:val="21"/>
                <w:lang w:bidi="ar"/>
              </w:rPr>
              <w:t>具</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操作系统通过内置、软件仓库或附加光</w:t>
            </w:r>
            <w:r>
              <w:rPr>
                <w:color w:val="000000"/>
                <w:kern w:val="0"/>
                <w:szCs w:val="21"/>
                <w:lang w:bidi="ar"/>
              </w:rPr>
              <w:t xml:space="preserve"> </w:t>
            </w:r>
            <w:r>
              <w:rPr>
                <w:color w:val="000000"/>
                <w:kern w:val="0"/>
                <w:szCs w:val="21"/>
                <w:lang w:bidi="ar"/>
              </w:rPr>
              <w:t>盘等方式提供编译开发工具，包括</w:t>
            </w:r>
            <w:r>
              <w:rPr>
                <w:color w:val="000000"/>
                <w:kern w:val="0"/>
                <w:szCs w:val="21"/>
                <w:lang w:bidi="ar"/>
              </w:rPr>
              <w:t xml:space="preserve"> GCC</w:t>
            </w:r>
            <w:r>
              <w:rPr>
                <w:color w:val="000000"/>
                <w:kern w:val="0"/>
                <w:szCs w:val="21"/>
                <w:lang w:bidi="ar"/>
              </w:rPr>
              <w:t>、</w:t>
            </w:r>
            <w:r>
              <w:rPr>
                <w:color w:val="000000"/>
                <w:kern w:val="0"/>
                <w:szCs w:val="21"/>
                <w:lang w:bidi="ar"/>
              </w:rPr>
              <w:t xml:space="preserve"> G++</w:t>
            </w:r>
            <w:r>
              <w:rPr>
                <w:color w:val="000000"/>
                <w:kern w:val="0"/>
                <w:szCs w:val="21"/>
                <w:lang w:bidi="ar"/>
              </w:rPr>
              <w:t>、</w:t>
            </w:r>
            <w:r>
              <w:rPr>
                <w:color w:val="000000"/>
                <w:kern w:val="0"/>
                <w:szCs w:val="21"/>
                <w:lang w:bidi="ar"/>
              </w:rPr>
              <w:t>Binutils</w:t>
            </w:r>
            <w:r>
              <w:rPr>
                <w:color w:val="000000"/>
                <w:kern w:val="0"/>
                <w:szCs w:val="21"/>
                <w:lang w:bidi="ar"/>
              </w:rPr>
              <w:t>、</w:t>
            </w:r>
            <w:r>
              <w:rPr>
                <w:color w:val="000000"/>
                <w:kern w:val="0"/>
                <w:szCs w:val="21"/>
                <w:lang w:bidi="ar"/>
              </w:rPr>
              <w:t>GDB</w:t>
            </w:r>
            <w:r>
              <w:rPr>
                <w:color w:val="000000"/>
                <w:kern w:val="0"/>
                <w:szCs w:val="21"/>
                <w:lang w:bidi="ar"/>
              </w:rPr>
              <w:t>、</w:t>
            </w:r>
            <w:r>
              <w:rPr>
                <w:color w:val="000000"/>
                <w:kern w:val="0"/>
                <w:szCs w:val="21"/>
                <w:lang w:bidi="ar"/>
              </w:rPr>
              <w:t>Make</w:t>
            </w:r>
            <w:r>
              <w:rPr>
                <w:color w:val="000000"/>
                <w:kern w:val="0"/>
                <w:szCs w:val="21"/>
                <w:lang w:bidi="ar"/>
              </w:rPr>
              <w:t>、</w:t>
            </w:r>
            <w:r>
              <w:rPr>
                <w:color w:val="000000"/>
                <w:kern w:val="0"/>
                <w:szCs w:val="21"/>
                <w:lang w:bidi="ar"/>
              </w:rPr>
              <w:t xml:space="preserve">CMake </w:t>
            </w:r>
            <w:r>
              <w:rPr>
                <w:color w:val="000000"/>
                <w:kern w:val="0"/>
                <w:szCs w:val="21"/>
                <w:lang w:bidi="ar"/>
              </w:rPr>
              <w:t>等</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文本编辑工具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操作系统通过内置、软件仓库或附加光</w:t>
            </w:r>
            <w:r>
              <w:rPr>
                <w:color w:val="000000"/>
                <w:kern w:val="0"/>
                <w:szCs w:val="21"/>
                <w:lang w:bidi="ar"/>
              </w:rPr>
              <w:t xml:space="preserve"> </w:t>
            </w:r>
            <w:r>
              <w:rPr>
                <w:color w:val="000000"/>
                <w:kern w:val="0"/>
                <w:szCs w:val="21"/>
                <w:lang w:bidi="ar"/>
              </w:rPr>
              <w:t>盘等方式提供文本编辑工具，包括</w:t>
            </w:r>
            <w:r>
              <w:rPr>
                <w:color w:val="000000"/>
                <w:kern w:val="0"/>
                <w:szCs w:val="21"/>
                <w:lang w:bidi="ar"/>
              </w:rPr>
              <w:t>Emacs</w:t>
            </w:r>
            <w:r>
              <w:rPr>
                <w:color w:val="000000"/>
                <w:kern w:val="0"/>
                <w:szCs w:val="21"/>
                <w:lang w:bidi="ar"/>
              </w:rPr>
              <w:t>、</w:t>
            </w:r>
            <w:r>
              <w:rPr>
                <w:color w:val="000000"/>
                <w:kern w:val="0"/>
                <w:szCs w:val="21"/>
                <w:lang w:bidi="ar"/>
              </w:rPr>
              <w:t xml:space="preserve">Vim </w:t>
            </w:r>
            <w:r>
              <w:rPr>
                <w:color w:val="000000"/>
                <w:kern w:val="0"/>
                <w:szCs w:val="21"/>
                <w:lang w:bidi="ar"/>
              </w:rPr>
              <w:t>等</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软件包管理</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操作系统支持查询软件包描述和包含</w:t>
            </w:r>
            <w:r>
              <w:rPr>
                <w:color w:val="000000"/>
                <w:kern w:val="0"/>
                <w:szCs w:val="21"/>
                <w:lang w:bidi="ar"/>
              </w:rPr>
              <w:t xml:space="preserve"> </w:t>
            </w:r>
            <w:r>
              <w:rPr>
                <w:color w:val="000000"/>
                <w:kern w:val="0"/>
                <w:szCs w:val="21"/>
                <w:lang w:bidi="ar"/>
              </w:rPr>
              <w:t>文件，以及软件包依赖；</w:t>
            </w:r>
          </w:p>
        </w:tc>
      </w:tr>
      <w:tr w:rsidR="009C7240" w:rsidTr="007725EE">
        <w:trPr>
          <w:trHeight w:val="49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支持在安装时自动提示并下载安装缺</w:t>
            </w:r>
            <w:r>
              <w:rPr>
                <w:color w:val="000000"/>
                <w:kern w:val="0"/>
                <w:szCs w:val="21"/>
                <w:lang w:bidi="ar"/>
              </w:rPr>
              <w:t xml:space="preserve"> </w:t>
            </w:r>
            <w:r>
              <w:rPr>
                <w:color w:val="000000"/>
                <w:kern w:val="0"/>
                <w:szCs w:val="21"/>
                <w:lang w:bidi="ar"/>
              </w:rPr>
              <w:t>失的依赖软件包</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49</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开发文档</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供应商应提供软件开发参考文档、驱动</w:t>
            </w:r>
            <w:r>
              <w:rPr>
                <w:color w:val="000000"/>
                <w:kern w:val="0"/>
                <w:szCs w:val="21"/>
                <w:lang w:bidi="ar"/>
              </w:rPr>
              <w:t xml:space="preserve"> </w:t>
            </w:r>
            <w:r>
              <w:rPr>
                <w:color w:val="000000"/>
                <w:kern w:val="0"/>
                <w:szCs w:val="21"/>
                <w:lang w:bidi="ar"/>
              </w:rPr>
              <w:t>开发参考文档、应用移植开发文档、</w:t>
            </w:r>
            <w:r>
              <w:rPr>
                <w:color w:val="000000"/>
                <w:kern w:val="0"/>
                <w:szCs w:val="21"/>
                <w:lang w:bidi="ar"/>
              </w:rPr>
              <w:t xml:space="preserve">API </w:t>
            </w:r>
            <w:r>
              <w:rPr>
                <w:color w:val="000000"/>
                <w:kern w:val="0"/>
                <w:szCs w:val="21"/>
                <w:lang w:bidi="ar"/>
              </w:rPr>
              <w:t>文档</w:t>
            </w:r>
          </w:p>
        </w:tc>
      </w:tr>
      <w:tr w:rsidR="009C7240" w:rsidTr="007725EE">
        <w:trPr>
          <w:trHeight w:val="2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服务支持</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TCP/UDP</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51</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网络共享</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NFS</w:t>
            </w:r>
            <w:r>
              <w:rPr>
                <w:color w:val="000000"/>
                <w:kern w:val="0"/>
                <w:szCs w:val="21"/>
                <w:lang w:bidi="ar"/>
              </w:rPr>
              <w:t>、</w:t>
            </w:r>
            <w:r>
              <w:rPr>
                <w:color w:val="000000"/>
                <w:kern w:val="0"/>
                <w:szCs w:val="21"/>
                <w:lang w:bidi="ar"/>
              </w:rPr>
              <w:t>SMB</w:t>
            </w:r>
            <w:r>
              <w:rPr>
                <w:color w:val="000000"/>
                <w:kern w:val="0"/>
                <w:szCs w:val="21"/>
                <w:lang w:bidi="ar"/>
              </w:rPr>
              <w:t>、</w:t>
            </w:r>
            <w:r>
              <w:rPr>
                <w:color w:val="000000"/>
                <w:kern w:val="0"/>
                <w:szCs w:val="21"/>
                <w:lang w:bidi="ar"/>
              </w:rPr>
              <w:t>FTP</w:t>
            </w:r>
            <w:r>
              <w:rPr>
                <w:color w:val="000000"/>
                <w:kern w:val="0"/>
                <w:szCs w:val="21"/>
                <w:lang w:bidi="ar"/>
              </w:rPr>
              <w:t>、</w:t>
            </w:r>
            <w:r>
              <w:rPr>
                <w:color w:val="000000"/>
                <w:kern w:val="0"/>
                <w:szCs w:val="21"/>
                <w:lang w:bidi="ar"/>
              </w:rPr>
              <w:t xml:space="preserve">CIFS </w:t>
            </w:r>
            <w:r>
              <w:rPr>
                <w:color w:val="000000"/>
                <w:kern w:val="0"/>
                <w:szCs w:val="21"/>
                <w:lang w:bidi="ar"/>
              </w:rPr>
              <w:t>等协议的数据网络共享服务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WEB </w:t>
            </w:r>
            <w:r>
              <w:rPr>
                <w:color w:val="000000"/>
                <w:kern w:val="0"/>
                <w:szCs w:val="21"/>
                <w:lang w:bidi="ar"/>
              </w:rPr>
              <w:t>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HTTP</w:t>
            </w:r>
            <w:r>
              <w:rPr>
                <w:color w:val="000000"/>
                <w:kern w:val="0"/>
                <w:szCs w:val="21"/>
                <w:lang w:bidi="ar"/>
              </w:rPr>
              <w:t>、</w:t>
            </w:r>
            <w:r>
              <w:rPr>
                <w:color w:val="000000"/>
                <w:kern w:val="0"/>
                <w:szCs w:val="21"/>
                <w:lang w:bidi="ar"/>
              </w:rPr>
              <w:t>HTTPS</w:t>
            </w:r>
            <w:r>
              <w:rPr>
                <w:color w:val="000000"/>
                <w:kern w:val="0"/>
                <w:szCs w:val="21"/>
                <w:lang w:bidi="ar"/>
              </w:rPr>
              <w:t>、</w:t>
            </w:r>
            <w:r>
              <w:rPr>
                <w:color w:val="000000"/>
                <w:kern w:val="0"/>
                <w:szCs w:val="21"/>
                <w:lang w:bidi="ar"/>
              </w:rPr>
              <w:t xml:space="preserve"> FastCGI </w:t>
            </w:r>
            <w:r>
              <w:rPr>
                <w:color w:val="000000"/>
                <w:kern w:val="0"/>
                <w:szCs w:val="21"/>
                <w:lang w:bidi="ar"/>
              </w:rPr>
              <w:t>等协议</w:t>
            </w:r>
            <w:r>
              <w:rPr>
                <w:color w:val="000000"/>
                <w:kern w:val="0"/>
                <w:szCs w:val="21"/>
                <w:lang w:bidi="ar"/>
              </w:rPr>
              <w:t xml:space="preserve"> WEB </w:t>
            </w:r>
            <w:r>
              <w:rPr>
                <w:color w:val="000000"/>
                <w:kern w:val="0"/>
                <w:szCs w:val="21"/>
                <w:lang w:bidi="ar"/>
              </w:rPr>
              <w:t>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加密传输</w:t>
            </w:r>
            <w:r>
              <w:rPr>
                <w:color w:val="000000"/>
                <w:kern w:val="0"/>
                <w:szCs w:val="21"/>
                <w:lang w:bidi="ar"/>
              </w:rPr>
              <w:lastRenderedPageBreak/>
              <w:t>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lastRenderedPageBreak/>
              <w:t>操作系统支持基于</w:t>
            </w:r>
            <w:r>
              <w:rPr>
                <w:color w:val="000000"/>
                <w:kern w:val="0"/>
                <w:szCs w:val="21"/>
                <w:lang w:bidi="ar"/>
              </w:rPr>
              <w:t xml:space="preserve"> IPSec </w:t>
            </w:r>
            <w:r>
              <w:rPr>
                <w:color w:val="000000"/>
                <w:kern w:val="0"/>
                <w:szCs w:val="21"/>
                <w:lang w:bidi="ar"/>
              </w:rPr>
              <w:t>和</w:t>
            </w:r>
            <w:r>
              <w:rPr>
                <w:color w:val="000000"/>
                <w:kern w:val="0"/>
                <w:szCs w:val="21"/>
                <w:lang w:bidi="ar"/>
              </w:rPr>
              <w:t xml:space="preserve"> SSL </w:t>
            </w:r>
            <w:r>
              <w:rPr>
                <w:color w:val="000000"/>
                <w:kern w:val="0"/>
                <w:szCs w:val="21"/>
                <w:lang w:bidi="ar"/>
              </w:rPr>
              <w:t>协议的</w:t>
            </w:r>
            <w:r>
              <w:rPr>
                <w:color w:val="000000"/>
                <w:kern w:val="0"/>
                <w:szCs w:val="21"/>
                <w:lang w:bidi="ar"/>
              </w:rPr>
              <w:t xml:space="preserve"> </w:t>
            </w:r>
            <w:r>
              <w:rPr>
                <w:color w:val="000000"/>
                <w:kern w:val="0"/>
                <w:szCs w:val="21"/>
                <w:lang w:bidi="ar"/>
              </w:rPr>
              <w:lastRenderedPageBreak/>
              <w:t>隧道加密传输服务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54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数字证书服务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PKI</w:t>
            </w:r>
            <w:r>
              <w:rPr>
                <w:color w:val="000000"/>
                <w:kern w:val="0"/>
                <w:szCs w:val="21"/>
                <w:lang w:bidi="ar"/>
              </w:rPr>
              <w:t>体系的数字证书</w:t>
            </w:r>
            <w:r>
              <w:rPr>
                <w:color w:val="000000"/>
                <w:kern w:val="0"/>
                <w:szCs w:val="21"/>
                <w:lang w:bidi="ar"/>
              </w:rPr>
              <w:t xml:space="preserve"> </w:t>
            </w:r>
            <w:r>
              <w:rPr>
                <w:color w:val="000000"/>
                <w:kern w:val="0"/>
                <w:szCs w:val="21"/>
                <w:lang w:bidi="ar"/>
              </w:rPr>
              <w:t>服务</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访问控制服务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RBAC(</w:t>
            </w:r>
            <w:r>
              <w:rPr>
                <w:color w:val="000000"/>
                <w:kern w:val="0"/>
                <w:szCs w:val="21"/>
                <w:lang w:bidi="ar"/>
              </w:rPr>
              <w:t>基于角色的访</w:t>
            </w:r>
            <w:r>
              <w:rPr>
                <w:color w:val="000000"/>
                <w:kern w:val="0"/>
                <w:szCs w:val="21"/>
                <w:lang w:bidi="ar"/>
              </w:rPr>
              <w:t xml:space="preserve"> </w:t>
            </w:r>
            <w:r>
              <w:rPr>
                <w:color w:val="000000"/>
                <w:kern w:val="0"/>
                <w:szCs w:val="21"/>
                <w:lang w:bidi="ar"/>
              </w:rPr>
              <w:t>问控制</w:t>
            </w:r>
            <w:r>
              <w:rPr>
                <w:color w:val="000000"/>
                <w:kern w:val="0"/>
                <w:szCs w:val="21"/>
                <w:lang w:bidi="ar"/>
              </w:rPr>
              <w:t>)</w:t>
            </w:r>
            <w:r>
              <w:rPr>
                <w:color w:val="000000"/>
                <w:kern w:val="0"/>
                <w:szCs w:val="21"/>
                <w:lang w:bidi="ar"/>
              </w:rPr>
              <w:t>机制的访问控制服务</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网络管理服务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SNMP</w:t>
            </w:r>
            <w:r>
              <w:rPr>
                <w:color w:val="000000"/>
                <w:kern w:val="0"/>
                <w:szCs w:val="21"/>
                <w:lang w:bidi="ar"/>
              </w:rPr>
              <w:t>、</w:t>
            </w:r>
            <w:r>
              <w:rPr>
                <w:color w:val="000000"/>
                <w:kern w:val="0"/>
                <w:szCs w:val="21"/>
                <w:lang w:bidi="ar"/>
              </w:rPr>
              <w:t>NETCONF</w:t>
            </w:r>
            <w:r>
              <w:rPr>
                <w:color w:val="000000"/>
                <w:kern w:val="0"/>
                <w:szCs w:val="21"/>
                <w:lang w:bidi="ar"/>
              </w:rPr>
              <w:t>、</w:t>
            </w:r>
            <w:r>
              <w:rPr>
                <w:color w:val="000000"/>
                <w:kern w:val="0"/>
                <w:szCs w:val="21"/>
                <w:lang w:bidi="ar"/>
              </w:rPr>
              <w:t xml:space="preserve"> RESTCONF </w:t>
            </w:r>
            <w:r>
              <w:rPr>
                <w:color w:val="000000"/>
                <w:kern w:val="0"/>
                <w:szCs w:val="21"/>
                <w:lang w:bidi="ar"/>
              </w:rPr>
              <w:t>等协议的网络管理服务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时间同步服务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NTP </w:t>
            </w:r>
            <w:r>
              <w:rPr>
                <w:color w:val="000000"/>
                <w:kern w:val="0"/>
                <w:szCs w:val="21"/>
                <w:lang w:bidi="ar"/>
              </w:rPr>
              <w:t>协议网络时间同</w:t>
            </w:r>
            <w:r>
              <w:rPr>
                <w:color w:val="000000"/>
                <w:kern w:val="0"/>
                <w:szCs w:val="21"/>
                <w:lang w:bidi="ar"/>
              </w:rPr>
              <w:t xml:space="preserve"> </w:t>
            </w:r>
            <w:proofErr w:type="gramStart"/>
            <w:r>
              <w:rPr>
                <w:color w:val="000000"/>
                <w:kern w:val="0"/>
                <w:szCs w:val="21"/>
                <w:lang w:bidi="ar"/>
              </w:rPr>
              <w:t>步服务</w:t>
            </w:r>
            <w:proofErr w:type="gramEnd"/>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远程连接服务</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RPC</w:t>
            </w:r>
            <w:r>
              <w:rPr>
                <w:color w:val="000000"/>
                <w:kern w:val="0"/>
                <w:szCs w:val="21"/>
                <w:lang w:bidi="ar"/>
              </w:rPr>
              <w:t>、</w:t>
            </w:r>
            <w:r>
              <w:rPr>
                <w:color w:val="000000"/>
                <w:kern w:val="0"/>
                <w:szCs w:val="21"/>
                <w:lang w:bidi="ar"/>
              </w:rPr>
              <w:t>rsync</w:t>
            </w:r>
            <w:r>
              <w:rPr>
                <w:color w:val="000000"/>
                <w:kern w:val="0"/>
                <w:szCs w:val="21"/>
                <w:lang w:bidi="ar"/>
              </w:rPr>
              <w:t>、</w:t>
            </w:r>
            <w:r>
              <w:rPr>
                <w:color w:val="000000"/>
                <w:kern w:val="0"/>
                <w:szCs w:val="21"/>
                <w:lang w:bidi="ar"/>
              </w:rPr>
              <w:t xml:space="preserve">SSH </w:t>
            </w:r>
            <w:r>
              <w:rPr>
                <w:color w:val="000000"/>
                <w:kern w:val="0"/>
                <w:szCs w:val="21"/>
                <w:lang w:bidi="ar"/>
              </w:rPr>
              <w:t>等远程服务</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59</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邮件服务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 xml:space="preserve"> SMTP</w:t>
            </w:r>
            <w:r>
              <w:rPr>
                <w:color w:val="000000"/>
                <w:kern w:val="0"/>
                <w:szCs w:val="21"/>
                <w:lang w:bidi="ar"/>
              </w:rPr>
              <w:t>、</w:t>
            </w:r>
            <w:r>
              <w:rPr>
                <w:color w:val="000000"/>
                <w:kern w:val="0"/>
                <w:szCs w:val="21"/>
                <w:lang w:bidi="ar"/>
              </w:rPr>
              <w:t>POP3</w:t>
            </w:r>
            <w:r>
              <w:rPr>
                <w:color w:val="000000"/>
                <w:kern w:val="0"/>
                <w:szCs w:val="21"/>
                <w:lang w:bidi="ar"/>
              </w:rPr>
              <w:t>、</w:t>
            </w:r>
            <w:r>
              <w:rPr>
                <w:color w:val="000000"/>
                <w:kern w:val="0"/>
                <w:szCs w:val="21"/>
                <w:lang w:bidi="ar"/>
              </w:rPr>
              <w:t xml:space="preserve">IMAP </w:t>
            </w:r>
            <w:r>
              <w:rPr>
                <w:color w:val="000000"/>
                <w:kern w:val="0"/>
                <w:szCs w:val="21"/>
                <w:lang w:bidi="ar"/>
              </w:rPr>
              <w:t>等的邮件服务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身份鉴别服务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操作系统支持基于轻量级目录访问协</w:t>
            </w:r>
            <w:r>
              <w:rPr>
                <w:color w:val="000000"/>
                <w:kern w:val="0"/>
                <w:szCs w:val="21"/>
                <w:lang w:bidi="ar"/>
              </w:rPr>
              <w:t xml:space="preserve"> </w:t>
            </w:r>
            <w:r>
              <w:rPr>
                <w:color w:val="000000"/>
                <w:kern w:val="0"/>
                <w:szCs w:val="21"/>
                <w:lang w:bidi="ar"/>
              </w:rPr>
              <w:t>议的统一身份鉴别服务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61</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数据存储和查</w:t>
            </w:r>
            <w:r>
              <w:rPr>
                <w:color w:val="000000"/>
                <w:kern w:val="0"/>
                <w:szCs w:val="21"/>
                <w:lang w:bidi="ar"/>
              </w:rPr>
              <w:t xml:space="preserve"> </w:t>
            </w:r>
            <w:proofErr w:type="gramStart"/>
            <w:r>
              <w:rPr>
                <w:color w:val="000000"/>
                <w:kern w:val="0"/>
                <w:szCs w:val="21"/>
                <w:lang w:bidi="ar"/>
              </w:rPr>
              <w:t>询</w:t>
            </w:r>
            <w:proofErr w:type="gramEnd"/>
            <w:r>
              <w:rPr>
                <w:color w:val="000000"/>
                <w:kern w:val="0"/>
                <w:szCs w:val="21"/>
                <w:lang w:bidi="ar"/>
              </w:rPr>
              <w:t>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操作系统支持结构化和非结构化格式</w:t>
            </w:r>
            <w:r>
              <w:rPr>
                <w:color w:val="000000"/>
                <w:kern w:val="0"/>
                <w:szCs w:val="21"/>
                <w:lang w:bidi="ar"/>
              </w:rPr>
              <w:t xml:space="preserve"> </w:t>
            </w:r>
            <w:r>
              <w:rPr>
                <w:color w:val="000000"/>
                <w:kern w:val="0"/>
                <w:szCs w:val="21"/>
                <w:lang w:bidi="ar"/>
              </w:rPr>
              <w:t>数据的存储和查询服务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操作系统支持块、文件、对象等类型的</w:t>
            </w:r>
            <w:r>
              <w:rPr>
                <w:color w:val="000000"/>
                <w:kern w:val="0"/>
                <w:szCs w:val="21"/>
                <w:lang w:bidi="ar"/>
              </w:rPr>
              <w:t xml:space="preserve"> </w:t>
            </w:r>
            <w:r>
              <w:rPr>
                <w:color w:val="000000"/>
                <w:kern w:val="0"/>
                <w:szCs w:val="21"/>
                <w:lang w:bidi="ar"/>
              </w:rPr>
              <w:t>数据存储服务</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SQL</w:t>
            </w:r>
            <w:r>
              <w:rPr>
                <w:color w:val="000000"/>
                <w:kern w:val="0"/>
                <w:szCs w:val="21"/>
                <w:lang w:bidi="ar"/>
              </w:rPr>
              <w:t>、</w:t>
            </w:r>
            <w:r>
              <w:rPr>
                <w:color w:val="000000"/>
                <w:kern w:val="0"/>
                <w:szCs w:val="21"/>
                <w:lang w:bidi="ar"/>
              </w:rPr>
              <w:t>NoSQL</w:t>
            </w:r>
            <w:r>
              <w:rPr>
                <w:color w:val="000000"/>
                <w:kern w:val="0"/>
                <w:szCs w:val="21"/>
                <w:lang w:bidi="ar"/>
              </w:rPr>
              <w:t>、键值等类型</w:t>
            </w:r>
            <w:r>
              <w:rPr>
                <w:color w:val="000000"/>
                <w:kern w:val="0"/>
                <w:szCs w:val="21"/>
                <w:lang w:bidi="ar"/>
              </w:rPr>
              <w:t xml:space="preserve"> </w:t>
            </w:r>
            <w:r>
              <w:rPr>
                <w:color w:val="000000"/>
                <w:kern w:val="0"/>
                <w:szCs w:val="21"/>
                <w:lang w:bidi="ar"/>
              </w:rPr>
              <w:t>的数据库</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存储服务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操作系统支持多种传输速率和存储协</w:t>
            </w:r>
            <w:r>
              <w:rPr>
                <w:color w:val="000000"/>
                <w:kern w:val="0"/>
                <w:szCs w:val="21"/>
                <w:lang w:bidi="ar"/>
              </w:rPr>
              <w:t xml:space="preserve"> </w:t>
            </w:r>
            <w:r>
              <w:rPr>
                <w:color w:val="000000"/>
                <w:kern w:val="0"/>
                <w:szCs w:val="21"/>
                <w:lang w:bidi="ar"/>
              </w:rPr>
              <w:t>议的</w:t>
            </w:r>
            <w:r>
              <w:rPr>
                <w:color w:val="000000"/>
                <w:kern w:val="0"/>
                <w:szCs w:val="21"/>
                <w:lang w:bidi="ar"/>
              </w:rPr>
              <w:t xml:space="preserve"> SAN </w:t>
            </w:r>
            <w:r>
              <w:rPr>
                <w:color w:val="000000"/>
                <w:kern w:val="0"/>
                <w:szCs w:val="21"/>
                <w:lang w:bidi="ar"/>
              </w:rPr>
              <w:t>和</w:t>
            </w:r>
            <w:r>
              <w:rPr>
                <w:color w:val="000000"/>
                <w:kern w:val="0"/>
                <w:szCs w:val="21"/>
                <w:lang w:bidi="ar"/>
              </w:rPr>
              <w:t xml:space="preserve"> NAS </w:t>
            </w:r>
            <w:r>
              <w:rPr>
                <w:color w:val="000000"/>
                <w:kern w:val="0"/>
                <w:szCs w:val="21"/>
                <w:lang w:bidi="ar"/>
              </w:rPr>
              <w:t>存储</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集群支持</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操作系统支持服务基于主</w:t>
            </w:r>
            <w:proofErr w:type="gramStart"/>
            <w:r>
              <w:rPr>
                <w:color w:val="000000"/>
                <w:kern w:val="0"/>
                <w:szCs w:val="21"/>
                <w:lang w:bidi="ar"/>
              </w:rPr>
              <w:t>备机制</w:t>
            </w:r>
            <w:proofErr w:type="gramEnd"/>
            <w:r>
              <w:rPr>
                <w:color w:val="000000"/>
                <w:kern w:val="0"/>
                <w:szCs w:val="21"/>
                <w:lang w:bidi="ar"/>
              </w:rPr>
              <w:t>的分</w:t>
            </w:r>
            <w:r>
              <w:rPr>
                <w:color w:val="000000"/>
                <w:kern w:val="0"/>
                <w:szCs w:val="21"/>
                <w:lang w:bidi="ar"/>
              </w:rPr>
              <w:t xml:space="preserve"> </w:t>
            </w:r>
            <w:proofErr w:type="gramStart"/>
            <w:r>
              <w:rPr>
                <w:color w:val="000000"/>
                <w:kern w:val="0"/>
                <w:szCs w:val="21"/>
                <w:lang w:bidi="ar"/>
              </w:rPr>
              <w:t>布式集群</w:t>
            </w:r>
            <w:proofErr w:type="gramEnd"/>
            <w:r>
              <w:rPr>
                <w:color w:val="000000"/>
                <w:kern w:val="0"/>
                <w:szCs w:val="21"/>
                <w:lang w:bidi="ar"/>
              </w:rPr>
              <w:t>、高可用集群的部署模式</w:t>
            </w:r>
          </w:p>
        </w:tc>
      </w:tr>
      <w:tr w:rsidR="009C7240" w:rsidTr="007725EE">
        <w:trPr>
          <w:trHeight w:val="495"/>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操作系统支持服务基于分布式通信协</w:t>
            </w:r>
          </w:p>
        </w:tc>
      </w:tr>
      <w:tr w:rsidR="009C7240" w:rsidTr="007725EE">
        <w:trPr>
          <w:trHeight w:val="49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议的分布式集群、高可用集群的部署模</w:t>
            </w:r>
            <w:r>
              <w:rPr>
                <w:color w:val="000000"/>
                <w:kern w:val="0"/>
                <w:szCs w:val="21"/>
                <w:lang w:bidi="ar"/>
              </w:rPr>
              <w:t xml:space="preserve"> </w:t>
            </w:r>
            <w:r>
              <w:rPr>
                <w:color w:val="000000"/>
                <w:kern w:val="0"/>
                <w:szCs w:val="21"/>
                <w:lang w:bidi="ar"/>
              </w:rPr>
              <w:t>式</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分布式服务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操作系统支持基于虚拟路由器冗余协</w:t>
            </w:r>
            <w:r>
              <w:rPr>
                <w:color w:val="000000"/>
                <w:kern w:val="0"/>
                <w:szCs w:val="21"/>
                <w:lang w:bidi="ar"/>
              </w:rPr>
              <w:t xml:space="preserve"> </w:t>
            </w:r>
            <w:r>
              <w:rPr>
                <w:color w:val="000000"/>
                <w:kern w:val="0"/>
                <w:szCs w:val="21"/>
                <w:lang w:bidi="ar"/>
              </w:rPr>
              <w:t>议的高可用集群部署模式</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操作系统支持基于同步、异步请求处理</w:t>
            </w:r>
            <w:r>
              <w:rPr>
                <w:color w:val="000000"/>
                <w:kern w:val="0"/>
                <w:szCs w:val="21"/>
                <w:lang w:bidi="ar"/>
              </w:rPr>
              <w:t xml:space="preserve"> </w:t>
            </w:r>
            <w:r>
              <w:rPr>
                <w:color w:val="000000"/>
                <w:kern w:val="0"/>
                <w:szCs w:val="21"/>
                <w:lang w:bidi="ar"/>
              </w:rPr>
              <w:t>机制的分布式服务</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69</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负载均衡模式</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w:t>
            </w:r>
            <w:r>
              <w:rPr>
                <w:color w:val="000000"/>
                <w:kern w:val="0"/>
                <w:szCs w:val="21"/>
                <w:lang w:bidi="ar"/>
              </w:rPr>
              <w:t>OSI</w:t>
            </w:r>
            <w:r>
              <w:rPr>
                <w:color w:val="000000"/>
                <w:kern w:val="0"/>
                <w:szCs w:val="21"/>
                <w:lang w:bidi="ar"/>
              </w:rPr>
              <w:t>模型的</w:t>
            </w:r>
            <w:r>
              <w:rPr>
                <w:color w:val="000000"/>
                <w:kern w:val="0"/>
                <w:szCs w:val="21"/>
                <w:lang w:bidi="ar"/>
              </w:rPr>
              <w:t xml:space="preserve"> 4/7 </w:t>
            </w:r>
            <w:r>
              <w:rPr>
                <w:color w:val="000000"/>
                <w:kern w:val="0"/>
                <w:szCs w:val="21"/>
                <w:lang w:bidi="ar"/>
              </w:rPr>
              <w:t>层和</w:t>
            </w:r>
            <w:r>
              <w:rPr>
                <w:color w:val="000000"/>
                <w:kern w:val="0"/>
                <w:szCs w:val="21"/>
                <w:lang w:bidi="ar"/>
              </w:rPr>
              <w:t xml:space="preserve"> </w:t>
            </w:r>
            <w:r>
              <w:rPr>
                <w:color w:val="000000"/>
                <w:kern w:val="0"/>
                <w:szCs w:val="21"/>
                <w:lang w:bidi="ar"/>
              </w:rPr>
              <w:t>链路层的负载均衡模式</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操作系统支持基于不同调度算法的负</w:t>
            </w:r>
            <w:r>
              <w:rPr>
                <w:color w:val="000000"/>
                <w:kern w:val="0"/>
                <w:szCs w:val="21"/>
                <w:lang w:bidi="ar"/>
              </w:rPr>
              <w:t xml:space="preserve"> </w:t>
            </w:r>
            <w:r>
              <w:rPr>
                <w:color w:val="000000"/>
                <w:kern w:val="0"/>
                <w:szCs w:val="21"/>
                <w:lang w:bidi="ar"/>
              </w:rPr>
              <w:t>载均衡模式</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高可用服务</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操作系统提供对</w:t>
            </w:r>
            <w:r>
              <w:rPr>
                <w:color w:val="000000"/>
                <w:kern w:val="0"/>
                <w:szCs w:val="21"/>
                <w:lang w:bidi="ar"/>
              </w:rPr>
              <w:t xml:space="preserve"> HA </w:t>
            </w:r>
            <w:r>
              <w:rPr>
                <w:color w:val="000000"/>
                <w:kern w:val="0"/>
                <w:szCs w:val="21"/>
                <w:lang w:bidi="ar"/>
              </w:rPr>
              <w:t>的支持，支持多种</w:t>
            </w:r>
            <w:r>
              <w:rPr>
                <w:color w:val="000000"/>
                <w:kern w:val="0"/>
                <w:szCs w:val="21"/>
                <w:lang w:bidi="ar"/>
              </w:rPr>
              <w:t xml:space="preserve">  </w:t>
            </w:r>
            <w:r>
              <w:rPr>
                <w:color w:val="000000"/>
                <w:kern w:val="0"/>
                <w:szCs w:val="21"/>
                <w:lang w:bidi="ar"/>
              </w:rPr>
              <w:t>集群配置模式，包括主主模式、</w:t>
            </w:r>
            <w:proofErr w:type="gramStart"/>
            <w:r>
              <w:rPr>
                <w:color w:val="000000"/>
                <w:kern w:val="0"/>
                <w:szCs w:val="21"/>
                <w:lang w:bidi="ar"/>
              </w:rPr>
              <w:t>主备模</w:t>
            </w:r>
            <w:proofErr w:type="gramEnd"/>
            <w:r>
              <w:rPr>
                <w:color w:val="000000"/>
                <w:kern w:val="0"/>
                <w:szCs w:val="21"/>
                <w:lang w:bidi="ar"/>
              </w:rPr>
              <w:t xml:space="preserve"> </w:t>
            </w:r>
            <w:r>
              <w:rPr>
                <w:color w:val="000000"/>
                <w:kern w:val="0"/>
                <w:szCs w:val="21"/>
                <w:lang w:bidi="ar"/>
              </w:rPr>
              <w:t>式、</w:t>
            </w:r>
            <w:r>
              <w:rPr>
                <w:color w:val="000000"/>
                <w:kern w:val="0"/>
                <w:szCs w:val="21"/>
                <w:lang w:bidi="ar"/>
              </w:rPr>
              <w:t xml:space="preserve">N+1 </w:t>
            </w:r>
            <w:r>
              <w:rPr>
                <w:color w:val="000000"/>
                <w:kern w:val="0"/>
                <w:szCs w:val="21"/>
                <w:lang w:bidi="ar"/>
              </w:rPr>
              <w:t>模式和</w:t>
            </w:r>
            <w:r>
              <w:rPr>
                <w:color w:val="000000"/>
                <w:kern w:val="0"/>
                <w:szCs w:val="21"/>
                <w:lang w:bidi="ar"/>
              </w:rPr>
              <w:t xml:space="preserve"> N+M </w:t>
            </w:r>
            <w:r>
              <w:rPr>
                <w:color w:val="000000"/>
                <w:kern w:val="0"/>
                <w:szCs w:val="21"/>
                <w:lang w:bidi="ar"/>
              </w:rPr>
              <w:t>模式，支持资源及</w:t>
            </w:r>
            <w:r>
              <w:rPr>
                <w:color w:val="000000"/>
                <w:kern w:val="0"/>
                <w:szCs w:val="21"/>
                <w:lang w:bidi="ar"/>
              </w:rPr>
              <w:t xml:space="preserve"> </w:t>
            </w:r>
            <w:r>
              <w:rPr>
                <w:color w:val="000000"/>
                <w:kern w:val="0"/>
                <w:szCs w:val="21"/>
                <w:lang w:bidi="ar"/>
              </w:rPr>
              <w:t>节点故障检测</w:t>
            </w:r>
          </w:p>
        </w:tc>
      </w:tr>
      <w:tr w:rsidR="009C7240" w:rsidTr="007725EE">
        <w:trPr>
          <w:trHeight w:val="4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72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开源组件</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开源数据库</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w:t>
            </w:r>
            <w:r>
              <w:rPr>
                <w:color w:val="000000"/>
                <w:kern w:val="0"/>
                <w:szCs w:val="21"/>
                <w:lang w:bidi="ar"/>
              </w:rPr>
              <w:t xml:space="preserve"> </w:t>
            </w:r>
            <w:r>
              <w:rPr>
                <w:color w:val="000000"/>
                <w:kern w:val="0"/>
                <w:szCs w:val="21"/>
                <w:lang w:bidi="ar"/>
              </w:rPr>
              <w:t>或附加光盘等方式提供开源数据库，并</w:t>
            </w:r>
            <w:r>
              <w:rPr>
                <w:color w:val="000000"/>
                <w:kern w:val="0"/>
                <w:szCs w:val="21"/>
                <w:lang w:bidi="ar"/>
              </w:rPr>
              <w:t xml:space="preserve"> </w:t>
            </w:r>
            <w:r>
              <w:rPr>
                <w:color w:val="000000"/>
                <w:kern w:val="0"/>
                <w:szCs w:val="21"/>
                <w:lang w:bidi="ar"/>
              </w:rPr>
              <w:t>对提供的开源组件进行签名认证，确保</w:t>
            </w:r>
            <w:r>
              <w:rPr>
                <w:color w:val="000000"/>
                <w:kern w:val="0"/>
                <w:szCs w:val="21"/>
                <w:lang w:bidi="ar"/>
              </w:rPr>
              <w:t xml:space="preserve"> </w:t>
            </w:r>
            <w:r>
              <w:rPr>
                <w:color w:val="000000"/>
                <w:kern w:val="0"/>
                <w:szCs w:val="21"/>
                <w:lang w:bidi="ar"/>
              </w:rPr>
              <w:t>组件的安全性、稳定性、可靠性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开源中间件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供应商可通过安装镜像内置、软件仓库或附加光盘等方式提供开源中间件，并对提供的开源组件进行签名认证，确保</w:t>
            </w:r>
            <w:r>
              <w:rPr>
                <w:color w:val="000000"/>
                <w:kern w:val="0"/>
                <w:szCs w:val="21"/>
                <w:lang w:bidi="ar"/>
              </w:rPr>
              <w:t xml:space="preserve"> </w:t>
            </w:r>
            <w:r>
              <w:rPr>
                <w:color w:val="000000"/>
                <w:kern w:val="0"/>
                <w:szCs w:val="21"/>
                <w:lang w:bidi="ar"/>
              </w:rPr>
              <w:t>组件的安全性、稳定性、可靠性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9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单机虚拟化管理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w:t>
            </w:r>
            <w:r>
              <w:rPr>
                <w:color w:val="000000"/>
                <w:kern w:val="0"/>
                <w:szCs w:val="21"/>
                <w:lang w:bidi="ar"/>
              </w:rPr>
              <w:t xml:space="preserve"> </w:t>
            </w:r>
            <w:r>
              <w:rPr>
                <w:color w:val="000000"/>
                <w:kern w:val="0"/>
                <w:szCs w:val="21"/>
                <w:lang w:bidi="ar"/>
              </w:rPr>
              <w:t>或附加光盘等方式提供开源单机虚拟化管理软件，并对提供的开源组件进行</w:t>
            </w:r>
            <w:r>
              <w:rPr>
                <w:color w:val="000000"/>
                <w:kern w:val="0"/>
                <w:szCs w:val="21"/>
                <w:lang w:bidi="ar"/>
              </w:rPr>
              <w:t xml:space="preserve"> </w:t>
            </w:r>
            <w:r>
              <w:rPr>
                <w:color w:val="000000"/>
                <w:kern w:val="0"/>
                <w:szCs w:val="21"/>
                <w:lang w:bidi="ar"/>
              </w:rPr>
              <w:t>签名认证，确保组件的安全性、稳定性、</w:t>
            </w:r>
            <w:r>
              <w:rPr>
                <w:color w:val="000000"/>
                <w:kern w:val="0"/>
                <w:szCs w:val="21"/>
                <w:lang w:bidi="ar"/>
              </w:rPr>
              <w:t xml:space="preserve"> </w:t>
            </w:r>
            <w:r>
              <w:rPr>
                <w:color w:val="000000"/>
                <w:kern w:val="0"/>
                <w:szCs w:val="21"/>
                <w:lang w:bidi="ar"/>
              </w:rPr>
              <w:t>可靠性</w:t>
            </w:r>
          </w:p>
        </w:tc>
      </w:tr>
      <w:tr w:rsidR="009C7240" w:rsidTr="007725EE">
        <w:trPr>
          <w:trHeight w:val="13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容器虚拟化软件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w:t>
            </w:r>
            <w:r>
              <w:rPr>
                <w:color w:val="000000"/>
                <w:kern w:val="0"/>
                <w:szCs w:val="21"/>
                <w:lang w:bidi="ar"/>
              </w:rPr>
              <w:t xml:space="preserve"> </w:t>
            </w:r>
            <w:r>
              <w:rPr>
                <w:color w:val="000000"/>
                <w:kern w:val="0"/>
                <w:szCs w:val="21"/>
                <w:lang w:bidi="ar"/>
              </w:rPr>
              <w:t>或附加光盘等方式提供开源容器虚拟化软件，并对提供的开源组件进行签名</w:t>
            </w:r>
            <w:r>
              <w:rPr>
                <w:color w:val="000000"/>
                <w:kern w:val="0"/>
                <w:szCs w:val="21"/>
                <w:lang w:bidi="ar"/>
              </w:rPr>
              <w:t xml:space="preserve"> </w:t>
            </w:r>
            <w:r>
              <w:rPr>
                <w:color w:val="000000"/>
                <w:kern w:val="0"/>
                <w:szCs w:val="21"/>
                <w:lang w:bidi="ar"/>
              </w:rPr>
              <w:t>认证，确保组件的安全性、稳定性、可靠性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9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容器管理工具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w:t>
            </w:r>
            <w:r>
              <w:rPr>
                <w:color w:val="000000"/>
                <w:kern w:val="0"/>
                <w:szCs w:val="21"/>
                <w:lang w:bidi="ar"/>
              </w:rPr>
              <w:t xml:space="preserve"> </w:t>
            </w:r>
            <w:r>
              <w:rPr>
                <w:color w:val="000000"/>
                <w:kern w:val="0"/>
                <w:szCs w:val="21"/>
                <w:lang w:bidi="ar"/>
              </w:rPr>
              <w:t>或附加光盘等方式提供开源容器管理工具，并对提供的开源组件进行签名认</w:t>
            </w:r>
            <w:r>
              <w:rPr>
                <w:color w:val="000000"/>
                <w:kern w:val="0"/>
                <w:szCs w:val="21"/>
                <w:lang w:bidi="ar"/>
              </w:rPr>
              <w:t xml:space="preserve"> </w:t>
            </w:r>
            <w:r>
              <w:rPr>
                <w:color w:val="000000"/>
                <w:kern w:val="0"/>
                <w:szCs w:val="21"/>
                <w:lang w:bidi="ar"/>
              </w:rPr>
              <w:t>证，确保组件的安全性、稳定性、可靠</w:t>
            </w:r>
            <w:r>
              <w:rPr>
                <w:color w:val="000000"/>
                <w:kern w:val="0"/>
                <w:szCs w:val="21"/>
                <w:lang w:bidi="ar"/>
              </w:rPr>
              <w:t xml:space="preserve"> </w:t>
            </w:r>
            <w:r>
              <w:rPr>
                <w:color w:val="000000"/>
                <w:kern w:val="0"/>
                <w:szCs w:val="21"/>
                <w:lang w:bidi="ar"/>
              </w:rPr>
              <w:t>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分布式存储软件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供应商可通过安装镜像内置、软件仓库或附加光盘等方式提供开源分布式存</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储软件，并对提供的开源组件进行签名认证，确保组件的安全性、稳定性、可</w:t>
            </w:r>
            <w:r>
              <w:rPr>
                <w:color w:val="000000"/>
                <w:kern w:val="0"/>
                <w:szCs w:val="21"/>
                <w:lang w:bidi="ar"/>
              </w:rPr>
              <w:t xml:space="preserve"> </w:t>
            </w:r>
            <w:r>
              <w:rPr>
                <w:color w:val="000000"/>
                <w:kern w:val="0"/>
                <w:szCs w:val="21"/>
                <w:lang w:bidi="ar"/>
              </w:rPr>
              <w:t>靠性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proofErr w:type="gramStart"/>
            <w:r>
              <w:rPr>
                <w:color w:val="000000"/>
                <w:kern w:val="0"/>
                <w:szCs w:val="21"/>
                <w:lang w:bidi="ar"/>
              </w:rPr>
              <w:t>云计算</w:t>
            </w:r>
            <w:proofErr w:type="gramEnd"/>
            <w:r>
              <w:rPr>
                <w:color w:val="000000"/>
                <w:kern w:val="0"/>
                <w:szCs w:val="21"/>
                <w:lang w:bidi="ar"/>
              </w:rPr>
              <w:t>管理平台</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供应商可通过安装镜像内置、软件仓库</w:t>
            </w:r>
            <w:r>
              <w:rPr>
                <w:color w:val="000000"/>
                <w:kern w:val="0"/>
                <w:szCs w:val="21"/>
                <w:lang w:bidi="ar"/>
              </w:rPr>
              <w:t xml:space="preserve"> </w:t>
            </w:r>
            <w:r>
              <w:rPr>
                <w:color w:val="000000"/>
                <w:kern w:val="0"/>
                <w:szCs w:val="21"/>
                <w:lang w:bidi="ar"/>
              </w:rPr>
              <w:t>或附加光盘等方式提供开源</w:t>
            </w:r>
            <w:proofErr w:type="gramStart"/>
            <w:r>
              <w:rPr>
                <w:color w:val="000000"/>
                <w:kern w:val="0"/>
                <w:szCs w:val="21"/>
                <w:lang w:bidi="ar"/>
              </w:rPr>
              <w:t>云计算管</w:t>
            </w:r>
            <w:proofErr w:type="gramEnd"/>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理平台，并对提供的开源组件进行签名</w:t>
            </w:r>
            <w:r>
              <w:rPr>
                <w:color w:val="000000"/>
                <w:kern w:val="0"/>
                <w:szCs w:val="21"/>
                <w:lang w:bidi="ar"/>
              </w:rPr>
              <w:t xml:space="preserve"> </w:t>
            </w:r>
            <w:r>
              <w:rPr>
                <w:color w:val="000000"/>
                <w:kern w:val="0"/>
                <w:szCs w:val="21"/>
                <w:lang w:bidi="ar"/>
              </w:rPr>
              <w:t>认证，确保组件的安全性、稳定性、可</w:t>
            </w:r>
            <w:r>
              <w:rPr>
                <w:color w:val="000000"/>
                <w:kern w:val="0"/>
                <w:szCs w:val="21"/>
                <w:lang w:bidi="ar"/>
              </w:rPr>
              <w:t xml:space="preserve"> </w:t>
            </w:r>
            <w:r>
              <w:rPr>
                <w:color w:val="000000"/>
                <w:kern w:val="0"/>
                <w:szCs w:val="21"/>
                <w:lang w:bidi="ar"/>
              </w:rPr>
              <w:t>靠性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79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虚拟化</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虚拟</w:t>
            </w:r>
            <w:proofErr w:type="gramStart"/>
            <w:r>
              <w:rPr>
                <w:color w:val="000000"/>
                <w:kern w:val="0"/>
                <w:szCs w:val="21"/>
                <w:lang w:bidi="ar"/>
              </w:rPr>
              <w:t>化部署</w:t>
            </w:r>
            <w:proofErr w:type="gramEnd"/>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操作系统支持在</w:t>
            </w:r>
            <w:r>
              <w:rPr>
                <w:color w:val="000000"/>
                <w:kern w:val="0"/>
                <w:szCs w:val="21"/>
                <w:lang w:bidi="ar"/>
              </w:rPr>
              <w:t xml:space="preserve"> KVM</w:t>
            </w:r>
            <w:r>
              <w:rPr>
                <w:color w:val="000000"/>
                <w:kern w:val="0"/>
                <w:szCs w:val="21"/>
                <w:lang w:bidi="ar"/>
              </w:rPr>
              <w:t>、</w:t>
            </w:r>
            <w:r>
              <w:rPr>
                <w:color w:val="000000"/>
                <w:kern w:val="0"/>
                <w:szCs w:val="21"/>
                <w:lang w:bidi="ar"/>
              </w:rPr>
              <w:t>Xen</w:t>
            </w:r>
            <w:r>
              <w:rPr>
                <w:color w:val="000000"/>
                <w:kern w:val="0"/>
                <w:szCs w:val="21"/>
                <w:lang w:bidi="ar"/>
              </w:rPr>
              <w:t>、</w:t>
            </w:r>
            <w:r>
              <w:rPr>
                <w:color w:val="000000"/>
                <w:kern w:val="0"/>
                <w:szCs w:val="21"/>
                <w:lang w:bidi="ar"/>
              </w:rPr>
              <w:t xml:space="preserve">Hyper-V </w:t>
            </w:r>
            <w:r>
              <w:rPr>
                <w:color w:val="000000"/>
                <w:kern w:val="0"/>
                <w:szCs w:val="21"/>
                <w:lang w:bidi="ar"/>
              </w:rPr>
              <w:t>虚</w:t>
            </w:r>
            <w:r>
              <w:rPr>
                <w:color w:val="000000"/>
                <w:kern w:val="0"/>
                <w:szCs w:val="21"/>
                <w:lang w:bidi="ar"/>
              </w:rPr>
              <w:t xml:space="preserve"> </w:t>
            </w:r>
            <w:r>
              <w:rPr>
                <w:color w:val="000000"/>
                <w:kern w:val="0"/>
                <w:szCs w:val="21"/>
                <w:lang w:bidi="ar"/>
              </w:rPr>
              <w:t>拟机上安装部署操作系统</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28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80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内核虚拟化</w:t>
            </w:r>
            <w:r>
              <w:rPr>
                <w:color w:val="000000"/>
                <w:kern w:val="0"/>
                <w:szCs w:val="21"/>
                <w:lang w:bidi="ar"/>
              </w:rPr>
              <w:t xml:space="preserve"> (KVM)</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KVM </w:t>
            </w:r>
            <w:r>
              <w:rPr>
                <w:color w:val="000000"/>
                <w:kern w:val="0"/>
                <w:szCs w:val="21"/>
                <w:lang w:bidi="ar"/>
              </w:rPr>
              <w:t>虚拟化：</w:t>
            </w:r>
          </w:p>
        </w:tc>
      </w:tr>
      <w:tr w:rsidR="009C7240" w:rsidTr="007725EE">
        <w:trPr>
          <w:trHeight w:val="19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对虚拟机进行启、停等管理操作；对虚</w:t>
            </w:r>
            <w:r>
              <w:rPr>
                <w:color w:val="000000"/>
                <w:kern w:val="0"/>
                <w:szCs w:val="21"/>
                <w:lang w:bidi="ar"/>
              </w:rPr>
              <w:t xml:space="preserve"> </w:t>
            </w:r>
            <w:proofErr w:type="gramStart"/>
            <w:r>
              <w:rPr>
                <w:color w:val="000000"/>
                <w:kern w:val="0"/>
                <w:szCs w:val="21"/>
                <w:lang w:bidi="ar"/>
              </w:rPr>
              <w:t>拟机硬盘</w:t>
            </w:r>
            <w:proofErr w:type="gramEnd"/>
            <w:r>
              <w:rPr>
                <w:color w:val="000000"/>
                <w:kern w:val="0"/>
                <w:szCs w:val="21"/>
                <w:lang w:bidi="ar"/>
              </w:rPr>
              <w:t>做快照并从快照恢复；兼容</w:t>
            </w:r>
            <w:r>
              <w:rPr>
                <w:color w:val="000000"/>
                <w:kern w:val="0"/>
                <w:szCs w:val="21"/>
                <w:lang w:bidi="ar"/>
              </w:rPr>
              <w:t>qemu</w:t>
            </w:r>
            <w:r>
              <w:rPr>
                <w:color w:val="000000"/>
                <w:kern w:val="0"/>
                <w:szCs w:val="21"/>
                <w:lang w:bidi="ar"/>
              </w:rPr>
              <w:t>、</w:t>
            </w:r>
            <w:r>
              <w:rPr>
                <w:color w:val="000000"/>
                <w:kern w:val="0"/>
                <w:szCs w:val="21"/>
                <w:lang w:bidi="ar"/>
              </w:rPr>
              <w:t xml:space="preserve">libvirt </w:t>
            </w:r>
            <w:r>
              <w:rPr>
                <w:color w:val="000000"/>
                <w:kern w:val="0"/>
                <w:szCs w:val="21"/>
                <w:lang w:bidi="ar"/>
              </w:rPr>
              <w:t>标准接口；支持</w:t>
            </w:r>
            <w:r>
              <w:rPr>
                <w:color w:val="000000"/>
                <w:kern w:val="0"/>
                <w:szCs w:val="21"/>
                <w:lang w:bidi="ar"/>
              </w:rPr>
              <w:t xml:space="preserve"> UEFI </w:t>
            </w:r>
            <w:r>
              <w:rPr>
                <w:color w:val="000000"/>
                <w:kern w:val="0"/>
                <w:szCs w:val="21"/>
                <w:lang w:bidi="ar"/>
              </w:rPr>
              <w:t>或</w:t>
            </w:r>
            <w:r>
              <w:rPr>
                <w:color w:val="000000"/>
                <w:kern w:val="0"/>
                <w:szCs w:val="21"/>
                <w:lang w:bidi="ar"/>
              </w:rPr>
              <w:t xml:space="preserve"> legacy BIOS </w:t>
            </w:r>
            <w:r>
              <w:rPr>
                <w:color w:val="000000"/>
                <w:kern w:val="0"/>
                <w:szCs w:val="21"/>
                <w:lang w:bidi="ar"/>
              </w:rPr>
              <w:t>方式启动</w:t>
            </w:r>
            <w:r>
              <w:rPr>
                <w:kern w:val="0"/>
                <w:szCs w:val="21"/>
                <w:lang w:bidi="ar"/>
              </w:rPr>
              <w:t>；内核虚拟化功能支持虚拟机中</w:t>
            </w:r>
            <w:r>
              <w:rPr>
                <w:kern w:val="0"/>
                <w:szCs w:val="21"/>
                <w:lang w:bidi="ar"/>
              </w:rPr>
              <w:t>QXL</w:t>
            </w:r>
            <w:r>
              <w:rPr>
                <w:kern w:val="0"/>
                <w:szCs w:val="21"/>
                <w:lang w:bidi="ar"/>
              </w:rPr>
              <w:t>显示</w:t>
            </w:r>
            <w:proofErr w:type="gramStart"/>
            <w:r>
              <w:rPr>
                <w:kern w:val="0"/>
                <w:szCs w:val="21"/>
                <w:lang w:bidi="ar"/>
              </w:rPr>
              <w:t>栈</w:t>
            </w:r>
            <w:proofErr w:type="gramEnd"/>
            <w:r>
              <w:rPr>
                <w:kern w:val="0"/>
                <w:szCs w:val="21"/>
                <w:lang w:bidi="ar"/>
              </w:rPr>
              <w:t>，</w:t>
            </w:r>
            <w:proofErr w:type="gramStart"/>
            <w:r>
              <w:rPr>
                <w:kern w:val="0"/>
                <w:szCs w:val="21"/>
                <w:lang w:bidi="ar"/>
              </w:rPr>
              <w:t>虚拟机透访</w:t>
            </w:r>
            <w:proofErr w:type="gramEnd"/>
            <w:r>
              <w:rPr>
                <w:kern w:val="0"/>
                <w:szCs w:val="21"/>
                <w:lang w:bidi="ar"/>
              </w:rPr>
              <w:t>GPU</w:t>
            </w:r>
            <w:r>
              <w:rPr>
                <w:kern w:val="0"/>
                <w:szCs w:val="21"/>
                <w:lang w:bidi="ar"/>
              </w:rPr>
              <w:t>，远程桌面协议支持</w:t>
            </w:r>
            <w:r>
              <w:rPr>
                <w:kern w:val="0"/>
                <w:szCs w:val="21"/>
                <w:lang w:bidi="ar"/>
              </w:rPr>
              <w:t>H.264</w:t>
            </w:r>
            <w:r>
              <w:rPr>
                <w:kern w:val="0"/>
                <w:szCs w:val="21"/>
                <w:lang w:bidi="ar"/>
              </w:rPr>
              <w:t>硬解码。</w:t>
            </w:r>
          </w:p>
        </w:tc>
      </w:tr>
      <w:tr w:rsidR="009C7240" w:rsidTr="007725EE">
        <w:trPr>
          <w:trHeight w:val="13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支持虚拟时钟</w:t>
            </w:r>
            <w:r>
              <w:rPr>
                <w:color w:val="000000"/>
                <w:kern w:val="0"/>
                <w:szCs w:val="21"/>
                <w:lang w:bidi="ar"/>
              </w:rPr>
              <w:t xml:space="preserve"> arch-timer</w:t>
            </w:r>
            <w:r>
              <w:rPr>
                <w:color w:val="000000"/>
                <w:kern w:val="0"/>
                <w:szCs w:val="21"/>
                <w:lang w:bidi="ar"/>
              </w:rPr>
              <w:t>；支持虚拟鼠</w:t>
            </w:r>
            <w:r>
              <w:rPr>
                <w:color w:val="000000"/>
                <w:kern w:val="0"/>
                <w:szCs w:val="21"/>
                <w:lang w:bidi="ar"/>
              </w:rPr>
              <w:t xml:space="preserve"> </w:t>
            </w:r>
            <w:r>
              <w:rPr>
                <w:color w:val="000000"/>
                <w:kern w:val="0"/>
                <w:szCs w:val="21"/>
                <w:lang w:bidi="ar"/>
              </w:rPr>
              <w:t>标、键盘、触控板、声卡、显卡、硬盘、</w:t>
            </w:r>
            <w:r>
              <w:rPr>
                <w:color w:val="000000"/>
                <w:kern w:val="0"/>
                <w:szCs w:val="21"/>
                <w:lang w:bidi="ar"/>
              </w:rPr>
              <w:t xml:space="preserve"> CDROM</w:t>
            </w:r>
            <w:r>
              <w:rPr>
                <w:color w:val="000000"/>
                <w:kern w:val="0"/>
                <w:szCs w:val="21"/>
                <w:lang w:bidi="ar"/>
              </w:rPr>
              <w:t>、串口</w:t>
            </w:r>
            <w:r>
              <w:rPr>
                <w:color w:val="000000"/>
                <w:kern w:val="0"/>
                <w:szCs w:val="21"/>
                <w:lang w:bidi="ar"/>
              </w:rPr>
              <w:t xml:space="preserve"> pty/p ipe/file </w:t>
            </w:r>
            <w:r>
              <w:rPr>
                <w:color w:val="000000"/>
                <w:kern w:val="0"/>
                <w:szCs w:val="21"/>
                <w:lang w:bidi="ar"/>
              </w:rPr>
              <w:t>等设备；</w:t>
            </w:r>
          </w:p>
        </w:tc>
      </w:tr>
      <w:tr w:rsidR="009C7240" w:rsidTr="007725EE">
        <w:trPr>
          <w:trHeight w:val="12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支持</w:t>
            </w:r>
            <w:r>
              <w:rPr>
                <w:color w:val="000000"/>
                <w:kern w:val="0"/>
                <w:szCs w:val="21"/>
                <w:lang w:bidi="ar"/>
              </w:rPr>
              <w:t xml:space="preserve"> Virtio </w:t>
            </w:r>
            <w:r>
              <w:rPr>
                <w:color w:val="000000"/>
                <w:kern w:val="0"/>
                <w:szCs w:val="21"/>
                <w:lang w:bidi="ar"/>
              </w:rPr>
              <w:t>协议下的虚拟设备，包括</w:t>
            </w:r>
            <w:r>
              <w:rPr>
                <w:color w:val="000000"/>
                <w:kern w:val="0"/>
                <w:szCs w:val="21"/>
                <w:lang w:bidi="ar"/>
              </w:rPr>
              <w:t xml:space="preserve">  </w:t>
            </w:r>
            <w:r>
              <w:rPr>
                <w:color w:val="000000"/>
                <w:kern w:val="0"/>
                <w:szCs w:val="21"/>
                <w:lang w:bidi="ar"/>
              </w:rPr>
              <w:t>串口、</w:t>
            </w:r>
            <w:r>
              <w:rPr>
                <w:color w:val="000000"/>
                <w:kern w:val="0"/>
                <w:szCs w:val="21"/>
                <w:lang w:bidi="ar"/>
              </w:rPr>
              <w:t xml:space="preserve">blk </w:t>
            </w:r>
            <w:r>
              <w:rPr>
                <w:color w:val="000000"/>
                <w:kern w:val="0"/>
                <w:szCs w:val="21"/>
                <w:lang w:bidi="ar"/>
              </w:rPr>
              <w:t>驱动硬盘、</w:t>
            </w:r>
            <w:r>
              <w:rPr>
                <w:color w:val="000000"/>
                <w:kern w:val="0"/>
                <w:szCs w:val="21"/>
                <w:lang w:bidi="ar"/>
              </w:rPr>
              <w:t xml:space="preserve">SCSI </w:t>
            </w:r>
            <w:r>
              <w:rPr>
                <w:color w:val="000000"/>
                <w:kern w:val="0"/>
                <w:szCs w:val="21"/>
                <w:lang w:bidi="ar"/>
              </w:rPr>
              <w:t>驱动硬盘、</w:t>
            </w:r>
            <w:r>
              <w:rPr>
                <w:color w:val="000000"/>
                <w:kern w:val="0"/>
                <w:szCs w:val="21"/>
                <w:lang w:bidi="ar"/>
              </w:rPr>
              <w:t xml:space="preserve"> </w:t>
            </w:r>
            <w:r>
              <w:rPr>
                <w:color w:val="000000"/>
                <w:kern w:val="0"/>
                <w:szCs w:val="21"/>
                <w:lang w:bidi="ar"/>
              </w:rPr>
              <w:t>不同后端控制器类型的</w:t>
            </w:r>
            <w:r>
              <w:rPr>
                <w:color w:val="000000"/>
                <w:kern w:val="0"/>
                <w:szCs w:val="21"/>
                <w:lang w:bidi="ar"/>
              </w:rPr>
              <w:t xml:space="preserve"> Virtio </w:t>
            </w:r>
            <w:r>
              <w:rPr>
                <w:color w:val="000000"/>
                <w:kern w:val="0"/>
                <w:szCs w:val="21"/>
                <w:lang w:bidi="ar"/>
              </w:rPr>
              <w:t>网卡</w:t>
            </w:r>
            <w:r>
              <w:rPr>
                <w:color w:val="000000"/>
                <w:kern w:val="0"/>
                <w:szCs w:val="21"/>
                <w:lang w:bidi="ar"/>
              </w:rPr>
              <w:t>(</w:t>
            </w:r>
            <w:r>
              <w:rPr>
                <w:color w:val="000000"/>
                <w:kern w:val="0"/>
                <w:szCs w:val="21"/>
                <w:lang w:bidi="ar"/>
              </w:rPr>
              <w:t>包</w:t>
            </w:r>
            <w:r>
              <w:rPr>
                <w:color w:val="000000"/>
                <w:kern w:val="0"/>
                <w:szCs w:val="21"/>
                <w:lang w:bidi="ar"/>
              </w:rPr>
              <w:t xml:space="preserve"> </w:t>
            </w:r>
            <w:proofErr w:type="gramStart"/>
            <w:r>
              <w:rPr>
                <w:color w:val="000000"/>
                <w:kern w:val="0"/>
                <w:szCs w:val="21"/>
                <w:lang w:bidi="ar"/>
              </w:rPr>
              <w:t>括</w:t>
            </w:r>
            <w:proofErr w:type="gramEnd"/>
            <w:r>
              <w:rPr>
                <w:color w:val="000000"/>
                <w:kern w:val="0"/>
                <w:szCs w:val="21"/>
                <w:lang w:bidi="ar"/>
              </w:rPr>
              <w:t>内核态、用户态、</w:t>
            </w:r>
            <w:r>
              <w:rPr>
                <w:color w:val="000000"/>
                <w:kern w:val="0"/>
                <w:szCs w:val="21"/>
                <w:lang w:bidi="ar"/>
              </w:rPr>
              <w:t>qemu)</w:t>
            </w:r>
            <w:r>
              <w:rPr>
                <w:color w:val="000000"/>
                <w:kern w:val="0"/>
                <w:szCs w:val="21"/>
                <w:lang w:bidi="ar"/>
              </w:rPr>
              <w:t>、</w:t>
            </w:r>
            <w:r>
              <w:rPr>
                <w:color w:val="000000"/>
                <w:kern w:val="0"/>
                <w:szCs w:val="21"/>
                <w:lang w:bidi="ar"/>
              </w:rPr>
              <w:t>GPU</w:t>
            </w:r>
            <w:r>
              <w:rPr>
                <w:color w:val="000000"/>
                <w:kern w:val="0"/>
                <w:szCs w:val="21"/>
                <w:lang w:bidi="ar"/>
              </w:rPr>
              <w:t>、</w:t>
            </w:r>
            <w:r>
              <w:rPr>
                <w:color w:val="000000"/>
                <w:kern w:val="0"/>
                <w:szCs w:val="21"/>
                <w:lang w:bidi="ar"/>
              </w:rPr>
              <w:t xml:space="preserve">vsock </w:t>
            </w:r>
            <w:r>
              <w:rPr>
                <w:color w:val="000000"/>
                <w:kern w:val="0"/>
                <w:szCs w:val="21"/>
                <w:lang w:bidi="ar"/>
              </w:rPr>
              <w:t>设备等；支持硬盘和网卡选择类型</w:t>
            </w:r>
            <w:r>
              <w:rPr>
                <w:color w:val="000000"/>
                <w:kern w:val="0"/>
                <w:szCs w:val="21"/>
                <w:lang w:bidi="ar"/>
              </w:rPr>
              <w:t xml:space="preserve">VF IO </w:t>
            </w:r>
            <w:r>
              <w:rPr>
                <w:color w:val="000000"/>
                <w:kern w:val="0"/>
                <w:szCs w:val="21"/>
                <w:lang w:bidi="ar"/>
              </w:rPr>
              <w:t>设备；支持虚拟机</w:t>
            </w:r>
            <w:r>
              <w:rPr>
                <w:color w:val="000000"/>
                <w:kern w:val="0"/>
                <w:szCs w:val="21"/>
                <w:lang w:bidi="ar"/>
              </w:rPr>
              <w:t xml:space="preserve"> CPU</w:t>
            </w:r>
            <w:r>
              <w:rPr>
                <w:color w:val="000000"/>
                <w:kern w:val="0"/>
                <w:szCs w:val="21"/>
                <w:lang w:bidi="ar"/>
              </w:rPr>
              <w:t>、内存、网卡、</w:t>
            </w:r>
            <w:r>
              <w:rPr>
                <w:color w:val="000000"/>
                <w:kern w:val="0"/>
                <w:szCs w:val="21"/>
                <w:lang w:bidi="ar"/>
              </w:rPr>
              <w:t xml:space="preserve"> </w:t>
            </w:r>
            <w:r>
              <w:rPr>
                <w:color w:val="000000"/>
                <w:kern w:val="0"/>
                <w:szCs w:val="21"/>
                <w:lang w:bidi="ar"/>
              </w:rPr>
              <w:t>硬盘等离线调整；支持虚拟机网卡、硬</w:t>
            </w:r>
            <w:r>
              <w:rPr>
                <w:color w:val="000000"/>
                <w:kern w:val="0"/>
                <w:szCs w:val="21"/>
                <w:lang w:bidi="ar"/>
              </w:rPr>
              <w:t xml:space="preserve"> </w:t>
            </w:r>
            <w:r>
              <w:rPr>
                <w:color w:val="000000"/>
                <w:kern w:val="0"/>
                <w:szCs w:val="21"/>
                <w:lang w:bidi="ar"/>
              </w:rPr>
              <w:t>盘、</w:t>
            </w:r>
            <w:r>
              <w:rPr>
                <w:color w:val="000000"/>
                <w:kern w:val="0"/>
                <w:szCs w:val="21"/>
                <w:lang w:bidi="ar"/>
              </w:rPr>
              <w:t xml:space="preserve">USB </w:t>
            </w:r>
            <w:r>
              <w:rPr>
                <w:color w:val="000000"/>
                <w:kern w:val="0"/>
                <w:szCs w:val="21"/>
                <w:lang w:bidi="ar"/>
              </w:rPr>
              <w:t>设备热插拔；支持</w:t>
            </w:r>
            <w:r>
              <w:rPr>
                <w:color w:val="000000"/>
                <w:kern w:val="0"/>
                <w:szCs w:val="21"/>
                <w:lang w:bidi="ar"/>
              </w:rPr>
              <w:t xml:space="preserve"> PCI/PCIE </w:t>
            </w:r>
            <w:r>
              <w:rPr>
                <w:color w:val="000000"/>
                <w:kern w:val="0"/>
                <w:szCs w:val="21"/>
                <w:lang w:bidi="ar"/>
              </w:rPr>
              <w:t>设</w:t>
            </w:r>
            <w:r>
              <w:rPr>
                <w:color w:val="000000"/>
                <w:kern w:val="0"/>
                <w:szCs w:val="21"/>
                <w:lang w:bidi="ar"/>
              </w:rPr>
              <w:t xml:space="preserve"> </w:t>
            </w:r>
            <w:r>
              <w:rPr>
                <w:color w:val="000000"/>
                <w:kern w:val="0"/>
                <w:szCs w:val="21"/>
                <w:lang w:bidi="ar"/>
              </w:rPr>
              <w:t>备直通；支持虚拟机热迁移和加密传输；支持虚拟机远程访问；支持虚拟机</w:t>
            </w:r>
            <w:r>
              <w:rPr>
                <w:color w:val="000000"/>
                <w:kern w:val="0"/>
                <w:szCs w:val="21"/>
                <w:lang w:bidi="ar"/>
              </w:rPr>
              <w:t xml:space="preserve"> CPU </w:t>
            </w:r>
            <w:r>
              <w:rPr>
                <w:color w:val="000000"/>
                <w:kern w:val="0"/>
                <w:szCs w:val="21"/>
                <w:lang w:bidi="ar"/>
              </w:rPr>
              <w:t>和</w:t>
            </w:r>
            <w:r>
              <w:rPr>
                <w:color w:val="000000"/>
                <w:kern w:val="0"/>
                <w:szCs w:val="21"/>
                <w:lang w:bidi="ar"/>
              </w:rPr>
              <w:t xml:space="preserve"> I/O </w:t>
            </w:r>
            <w:r>
              <w:rPr>
                <w:color w:val="000000"/>
                <w:kern w:val="0"/>
                <w:szCs w:val="21"/>
                <w:lang w:bidi="ar"/>
              </w:rPr>
              <w:t>线程绑定</w:t>
            </w:r>
          </w:p>
        </w:tc>
      </w:tr>
      <w:tr w:rsidR="009C7240" w:rsidTr="007725EE">
        <w:trPr>
          <w:trHeight w:val="21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KVM </w:t>
            </w:r>
            <w:r>
              <w:rPr>
                <w:color w:val="000000"/>
                <w:kern w:val="0"/>
                <w:szCs w:val="21"/>
                <w:lang w:bidi="ar"/>
              </w:rPr>
              <w:t>虚拟机管理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操作系统支持虚拟机对主机的访问控制；虚拟机可以拥有独立的物理资源，</w:t>
            </w:r>
            <w:r>
              <w:rPr>
                <w:color w:val="000000"/>
                <w:kern w:val="0"/>
                <w:szCs w:val="21"/>
                <w:lang w:bidi="ar"/>
              </w:rPr>
              <w:t xml:space="preserve"> </w:t>
            </w:r>
            <w:proofErr w:type="gramStart"/>
            <w:r>
              <w:rPr>
                <w:color w:val="000000"/>
                <w:kern w:val="0"/>
                <w:szCs w:val="21"/>
                <w:lang w:bidi="ar"/>
              </w:rPr>
              <w:t>且各个</w:t>
            </w:r>
            <w:proofErr w:type="gramEnd"/>
            <w:r>
              <w:rPr>
                <w:color w:val="000000"/>
                <w:kern w:val="0"/>
                <w:szCs w:val="21"/>
                <w:lang w:bidi="ar"/>
              </w:rPr>
              <w:t>虚拟机之间严格隔离；支持大页</w:t>
            </w:r>
            <w:r>
              <w:rPr>
                <w:color w:val="000000"/>
                <w:kern w:val="0"/>
                <w:szCs w:val="21"/>
                <w:lang w:bidi="ar"/>
              </w:rPr>
              <w:t xml:space="preserve"> </w:t>
            </w:r>
            <w:r>
              <w:rPr>
                <w:color w:val="000000"/>
                <w:kern w:val="0"/>
                <w:szCs w:val="21"/>
                <w:lang w:bidi="ar"/>
              </w:rPr>
              <w:t>内存运行虚拟机；支持三种</w:t>
            </w:r>
            <w:r>
              <w:rPr>
                <w:color w:val="000000"/>
                <w:kern w:val="0"/>
                <w:szCs w:val="21"/>
                <w:lang w:bidi="ar"/>
              </w:rPr>
              <w:t xml:space="preserve"> CPU </w:t>
            </w:r>
            <w:r>
              <w:rPr>
                <w:color w:val="000000"/>
                <w:kern w:val="0"/>
                <w:szCs w:val="21"/>
                <w:lang w:bidi="ar"/>
              </w:rPr>
              <w:t>型号模</w:t>
            </w:r>
            <w:r>
              <w:rPr>
                <w:color w:val="000000"/>
                <w:kern w:val="0"/>
                <w:szCs w:val="21"/>
                <w:lang w:bidi="ar"/>
              </w:rPr>
              <w:t xml:space="preserve"> </w:t>
            </w:r>
            <w:r>
              <w:rPr>
                <w:color w:val="000000"/>
                <w:kern w:val="0"/>
                <w:szCs w:val="21"/>
                <w:lang w:bidi="ar"/>
              </w:rPr>
              <w:t>拟模式，包括直通、宿主模型、自定义；</w:t>
            </w:r>
            <w:r>
              <w:rPr>
                <w:color w:val="000000"/>
                <w:kern w:val="0"/>
                <w:szCs w:val="21"/>
                <w:lang w:bidi="ar"/>
              </w:rPr>
              <w:t xml:space="preserve"> </w:t>
            </w:r>
            <w:r>
              <w:rPr>
                <w:color w:val="000000"/>
                <w:kern w:val="0"/>
                <w:szCs w:val="21"/>
                <w:lang w:bidi="ar"/>
              </w:rPr>
              <w:t>支持虚拟机资源调配控制，包括</w:t>
            </w:r>
            <w:r>
              <w:rPr>
                <w:color w:val="000000"/>
                <w:kern w:val="0"/>
                <w:szCs w:val="21"/>
                <w:lang w:bidi="ar"/>
              </w:rPr>
              <w:t>Numa</w:t>
            </w:r>
            <w:r>
              <w:rPr>
                <w:color w:val="000000"/>
                <w:kern w:val="0"/>
                <w:szCs w:val="21"/>
                <w:lang w:bidi="ar"/>
              </w:rPr>
              <w:t>、</w:t>
            </w:r>
            <w:r>
              <w:rPr>
                <w:color w:val="000000"/>
                <w:kern w:val="0"/>
                <w:szCs w:val="21"/>
                <w:lang w:bidi="ar"/>
              </w:rPr>
              <w:t xml:space="preserve"> CPU</w:t>
            </w:r>
            <w:r>
              <w:rPr>
                <w:color w:val="000000"/>
                <w:kern w:val="0"/>
                <w:szCs w:val="21"/>
                <w:lang w:bidi="ar"/>
              </w:rPr>
              <w:t>、内存、</w:t>
            </w:r>
            <w:r>
              <w:rPr>
                <w:color w:val="000000"/>
                <w:kern w:val="0"/>
                <w:szCs w:val="21"/>
                <w:lang w:bidi="ar"/>
              </w:rPr>
              <w:t>I/O</w:t>
            </w:r>
            <w:r>
              <w:rPr>
                <w:color w:val="000000"/>
                <w:kern w:val="0"/>
                <w:szCs w:val="21"/>
                <w:lang w:bidi="ar"/>
              </w:rPr>
              <w:t>、网卡；支持</w:t>
            </w:r>
            <w:r>
              <w:rPr>
                <w:color w:val="000000"/>
                <w:kern w:val="0"/>
                <w:szCs w:val="21"/>
                <w:lang w:bidi="ar"/>
              </w:rPr>
              <w:t xml:space="preserve"> CPU </w:t>
            </w:r>
            <w:r>
              <w:rPr>
                <w:color w:val="000000"/>
                <w:kern w:val="0"/>
                <w:szCs w:val="21"/>
                <w:lang w:bidi="ar"/>
              </w:rPr>
              <w:t>拓扑</w:t>
            </w:r>
            <w:r>
              <w:rPr>
                <w:color w:val="000000"/>
                <w:kern w:val="0"/>
                <w:szCs w:val="21"/>
                <w:lang w:bidi="ar"/>
              </w:rPr>
              <w:t xml:space="preserve"> </w:t>
            </w:r>
            <w:r>
              <w:rPr>
                <w:color w:val="000000"/>
                <w:kern w:val="0"/>
                <w:szCs w:val="21"/>
                <w:lang w:bidi="ar"/>
              </w:rPr>
              <w:t>模拟和透传</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638"/>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容器</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容器虚拟化</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OC I</w:t>
            </w:r>
            <w:r>
              <w:rPr>
                <w:color w:val="000000"/>
                <w:kern w:val="0"/>
                <w:szCs w:val="21"/>
                <w:lang w:bidi="ar"/>
              </w:rPr>
              <w:t>；支持进程命名空间</w:t>
            </w:r>
            <w:r>
              <w:rPr>
                <w:color w:val="000000"/>
                <w:kern w:val="0"/>
                <w:szCs w:val="21"/>
                <w:lang w:bidi="ar"/>
              </w:rPr>
              <w:t xml:space="preserve"> </w:t>
            </w:r>
            <w:r>
              <w:rPr>
                <w:color w:val="000000"/>
                <w:kern w:val="0"/>
                <w:szCs w:val="21"/>
                <w:lang w:bidi="ar"/>
              </w:rPr>
              <w:t>隔离技术包括不限于</w:t>
            </w:r>
            <w:r>
              <w:rPr>
                <w:color w:val="000000"/>
                <w:kern w:val="0"/>
                <w:szCs w:val="21"/>
                <w:lang w:bidi="ar"/>
              </w:rPr>
              <w:t xml:space="preserve"> mnt</w:t>
            </w:r>
            <w:r>
              <w:rPr>
                <w:color w:val="000000"/>
                <w:kern w:val="0"/>
                <w:szCs w:val="21"/>
                <w:lang w:bidi="ar"/>
              </w:rPr>
              <w:t>、</w:t>
            </w:r>
            <w:r>
              <w:rPr>
                <w:color w:val="000000"/>
                <w:kern w:val="0"/>
                <w:szCs w:val="21"/>
                <w:lang w:bidi="ar"/>
              </w:rPr>
              <w:t>pid</w:t>
            </w:r>
            <w:r>
              <w:rPr>
                <w:color w:val="000000"/>
                <w:kern w:val="0"/>
                <w:szCs w:val="21"/>
                <w:lang w:bidi="ar"/>
              </w:rPr>
              <w:t>、</w:t>
            </w:r>
            <w:r>
              <w:rPr>
                <w:color w:val="000000"/>
                <w:kern w:val="0"/>
                <w:szCs w:val="21"/>
                <w:lang w:bidi="ar"/>
              </w:rPr>
              <w:t xml:space="preserve"> ipc</w:t>
            </w:r>
            <w:r>
              <w:rPr>
                <w:color w:val="000000"/>
                <w:kern w:val="0"/>
                <w:szCs w:val="21"/>
                <w:lang w:bidi="ar"/>
              </w:rPr>
              <w:t>、</w:t>
            </w:r>
            <w:r>
              <w:rPr>
                <w:color w:val="000000"/>
                <w:kern w:val="0"/>
                <w:szCs w:val="21"/>
                <w:lang w:bidi="ar"/>
              </w:rPr>
              <w:t xml:space="preserve"> uts</w:t>
            </w:r>
            <w:r>
              <w:rPr>
                <w:color w:val="000000"/>
                <w:kern w:val="0"/>
                <w:szCs w:val="21"/>
                <w:lang w:bidi="ar"/>
              </w:rPr>
              <w:t>、</w:t>
            </w:r>
            <w:r>
              <w:rPr>
                <w:color w:val="000000"/>
                <w:kern w:val="0"/>
                <w:szCs w:val="21"/>
                <w:lang w:bidi="ar"/>
              </w:rPr>
              <w:t>user</w:t>
            </w:r>
            <w:r>
              <w:rPr>
                <w:color w:val="000000"/>
                <w:kern w:val="0"/>
                <w:szCs w:val="21"/>
                <w:lang w:bidi="ar"/>
              </w:rPr>
              <w:t>、</w:t>
            </w:r>
            <w:r>
              <w:rPr>
                <w:color w:val="000000"/>
                <w:kern w:val="0"/>
                <w:szCs w:val="21"/>
                <w:lang w:bidi="ar"/>
              </w:rPr>
              <w:t xml:space="preserve">network </w:t>
            </w:r>
            <w:r>
              <w:rPr>
                <w:color w:val="000000"/>
                <w:kern w:val="0"/>
                <w:szCs w:val="21"/>
                <w:lang w:bidi="ar"/>
              </w:rPr>
              <w:t>等；支持在同</w:t>
            </w:r>
            <w:r>
              <w:rPr>
                <w:color w:val="000000"/>
                <w:kern w:val="0"/>
                <w:szCs w:val="21"/>
                <w:lang w:bidi="ar"/>
              </w:rPr>
              <w:t xml:space="preserve"> CPU </w:t>
            </w:r>
            <w:r>
              <w:rPr>
                <w:color w:val="000000"/>
                <w:kern w:val="0"/>
                <w:szCs w:val="21"/>
                <w:lang w:bidi="ar"/>
              </w:rPr>
              <w:t>指令架构下的不同规格硬件上无缝分发，保障运行兼容性；支持沙箱扩展；</w:t>
            </w:r>
            <w:r>
              <w:rPr>
                <w:color w:val="000000"/>
                <w:kern w:val="0"/>
                <w:szCs w:val="21"/>
                <w:lang w:bidi="ar"/>
              </w:rPr>
              <w:t xml:space="preserve"> </w:t>
            </w:r>
            <w:r>
              <w:rPr>
                <w:color w:val="000000"/>
                <w:kern w:val="0"/>
                <w:szCs w:val="21"/>
                <w:lang w:bidi="ar"/>
              </w:rPr>
              <w:t>支持面向容器的独立逻辑文件管理，具</w:t>
            </w:r>
            <w:r>
              <w:rPr>
                <w:color w:val="000000"/>
                <w:kern w:val="0"/>
                <w:szCs w:val="21"/>
                <w:lang w:bidi="ar"/>
              </w:rPr>
              <w:t xml:space="preserve"> </w:t>
            </w:r>
            <w:r>
              <w:rPr>
                <w:color w:val="000000"/>
                <w:kern w:val="0"/>
                <w:szCs w:val="21"/>
                <w:lang w:bidi="ar"/>
              </w:rPr>
              <w:t>备在容器创建时指定</w:t>
            </w:r>
            <w:proofErr w:type="gramStart"/>
            <w:r>
              <w:rPr>
                <w:color w:val="000000"/>
                <w:kern w:val="0"/>
                <w:szCs w:val="21"/>
                <w:lang w:bidi="ar"/>
              </w:rPr>
              <w:t>专用根</w:t>
            </w:r>
            <w:proofErr w:type="gramEnd"/>
            <w:r>
              <w:rPr>
                <w:color w:val="000000"/>
                <w:kern w:val="0"/>
                <w:szCs w:val="21"/>
                <w:lang w:bidi="ar"/>
              </w:rPr>
              <w:t>文件夹，容</w:t>
            </w:r>
            <w:r>
              <w:rPr>
                <w:color w:val="000000"/>
                <w:kern w:val="0"/>
                <w:szCs w:val="21"/>
                <w:lang w:bidi="ar"/>
              </w:rPr>
              <w:t xml:space="preserve"> </w:t>
            </w:r>
            <w:r>
              <w:rPr>
                <w:color w:val="000000"/>
                <w:kern w:val="0"/>
                <w:szCs w:val="21"/>
                <w:lang w:bidi="ar"/>
              </w:rPr>
              <w:t>器</w:t>
            </w:r>
            <w:proofErr w:type="gramStart"/>
            <w:r>
              <w:rPr>
                <w:color w:val="000000"/>
                <w:kern w:val="0"/>
                <w:szCs w:val="21"/>
                <w:lang w:bidi="ar"/>
              </w:rPr>
              <w:t>内进程</w:t>
            </w:r>
            <w:proofErr w:type="gramEnd"/>
            <w:r>
              <w:rPr>
                <w:color w:val="000000"/>
                <w:kern w:val="0"/>
                <w:szCs w:val="21"/>
                <w:lang w:bidi="ar"/>
              </w:rPr>
              <w:t>文件访问重</w:t>
            </w:r>
            <w:r>
              <w:rPr>
                <w:color w:val="000000"/>
                <w:kern w:val="0"/>
                <w:szCs w:val="21"/>
                <w:lang w:bidi="ar"/>
              </w:rPr>
              <w:lastRenderedPageBreak/>
              <w:t>定向等功能；支持</w:t>
            </w:r>
            <w:r>
              <w:rPr>
                <w:color w:val="000000"/>
                <w:kern w:val="0"/>
                <w:szCs w:val="21"/>
                <w:lang w:bidi="ar"/>
              </w:rPr>
              <w:t xml:space="preserve"> </w:t>
            </w:r>
            <w:r>
              <w:rPr>
                <w:color w:val="000000"/>
                <w:kern w:val="0"/>
                <w:szCs w:val="21"/>
                <w:lang w:bidi="ar"/>
              </w:rPr>
              <w:t>日志查询功能；支持通过控制</w:t>
            </w:r>
            <w:proofErr w:type="gramStart"/>
            <w:r>
              <w:rPr>
                <w:color w:val="000000"/>
                <w:kern w:val="0"/>
                <w:szCs w:val="21"/>
                <w:lang w:bidi="ar"/>
              </w:rPr>
              <w:t>终端对容</w:t>
            </w:r>
            <w:proofErr w:type="gramEnd"/>
            <w:r>
              <w:rPr>
                <w:color w:val="000000"/>
                <w:kern w:val="0"/>
                <w:szCs w:val="21"/>
                <w:lang w:bidi="ar"/>
              </w:rPr>
              <w:t xml:space="preserve"> </w:t>
            </w:r>
            <w:r>
              <w:rPr>
                <w:color w:val="000000"/>
                <w:kern w:val="0"/>
                <w:szCs w:val="21"/>
                <w:lang w:bidi="ar"/>
              </w:rPr>
              <w:t>器内主进程的标准输入输出对接交互；</w:t>
            </w:r>
            <w:r>
              <w:rPr>
                <w:color w:val="000000"/>
                <w:kern w:val="0"/>
                <w:szCs w:val="21"/>
                <w:lang w:bidi="ar"/>
              </w:rPr>
              <w:t xml:space="preserve"> </w:t>
            </w:r>
            <w:r>
              <w:rPr>
                <w:color w:val="000000"/>
                <w:kern w:val="0"/>
                <w:szCs w:val="21"/>
                <w:lang w:bidi="ar"/>
              </w:rPr>
              <w:t>支持通过控制终端对容器内</w:t>
            </w:r>
            <w:proofErr w:type="gramStart"/>
            <w:r>
              <w:rPr>
                <w:color w:val="000000"/>
                <w:kern w:val="0"/>
                <w:szCs w:val="21"/>
                <w:lang w:bidi="ar"/>
              </w:rPr>
              <w:t>新建进程</w:t>
            </w:r>
            <w:proofErr w:type="gramEnd"/>
            <w:r>
              <w:rPr>
                <w:color w:val="000000"/>
                <w:kern w:val="0"/>
                <w:szCs w:val="21"/>
                <w:lang w:bidi="ar"/>
              </w:rPr>
              <w:t>的标准输入输出对接交互；支持容器存储卷管理（新增、删除、卷容量配置、</w:t>
            </w:r>
            <w:r>
              <w:rPr>
                <w:color w:val="000000"/>
                <w:kern w:val="0"/>
                <w:szCs w:val="21"/>
                <w:lang w:bidi="ar"/>
              </w:rPr>
              <w:t xml:space="preserve"> </w:t>
            </w:r>
            <w:r>
              <w:rPr>
                <w:color w:val="000000"/>
                <w:kern w:val="0"/>
                <w:szCs w:val="21"/>
                <w:lang w:bidi="ar"/>
              </w:rPr>
              <w:t>自动回收）、卷共享；支持面向容器的</w:t>
            </w:r>
            <w:r>
              <w:rPr>
                <w:color w:val="000000"/>
                <w:kern w:val="0"/>
                <w:szCs w:val="21"/>
                <w:lang w:bidi="ar"/>
              </w:rPr>
              <w:t xml:space="preserve"> </w:t>
            </w:r>
            <w:r>
              <w:rPr>
                <w:color w:val="000000"/>
                <w:kern w:val="0"/>
                <w:szCs w:val="21"/>
                <w:lang w:bidi="ar"/>
              </w:rPr>
              <w:t>网络设备资源分配和使用；支持</w:t>
            </w:r>
            <w:r>
              <w:rPr>
                <w:color w:val="000000"/>
                <w:kern w:val="0"/>
                <w:szCs w:val="21"/>
                <w:lang w:bidi="ar"/>
              </w:rPr>
              <w:t xml:space="preserve">CN I </w:t>
            </w:r>
            <w:r>
              <w:rPr>
                <w:color w:val="000000"/>
                <w:kern w:val="0"/>
                <w:szCs w:val="21"/>
                <w:lang w:bidi="ar"/>
              </w:rPr>
              <w:t>；</w:t>
            </w:r>
            <w:r>
              <w:rPr>
                <w:color w:val="000000"/>
                <w:kern w:val="0"/>
                <w:szCs w:val="21"/>
                <w:lang w:bidi="ar"/>
              </w:rPr>
              <w:t xml:space="preserve"> </w:t>
            </w:r>
            <w:r>
              <w:rPr>
                <w:color w:val="000000"/>
                <w:kern w:val="0"/>
                <w:szCs w:val="21"/>
                <w:lang w:bidi="ar"/>
              </w:rPr>
              <w:t>支持容器获取物理节点资源信息</w:t>
            </w:r>
          </w:p>
        </w:tc>
      </w:tr>
      <w:tr w:rsidR="009C7240" w:rsidTr="007725EE">
        <w:trPr>
          <w:trHeight w:val="5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21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容器镜像和存</w:t>
            </w:r>
            <w:r>
              <w:rPr>
                <w:color w:val="000000"/>
                <w:kern w:val="0"/>
                <w:szCs w:val="21"/>
                <w:lang w:bidi="ar"/>
              </w:rPr>
              <w:t xml:space="preserve"> </w:t>
            </w:r>
            <w:proofErr w:type="gramStart"/>
            <w:r>
              <w:rPr>
                <w:color w:val="000000"/>
                <w:kern w:val="0"/>
                <w:szCs w:val="21"/>
                <w:lang w:bidi="ar"/>
              </w:rPr>
              <w:t>储管理</w:t>
            </w:r>
            <w:proofErr w:type="gramEnd"/>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操作系统支持容器镜像导入、导出；支</w:t>
            </w:r>
            <w:r>
              <w:rPr>
                <w:color w:val="000000"/>
                <w:kern w:val="0"/>
                <w:szCs w:val="21"/>
                <w:lang w:bidi="ar"/>
              </w:rPr>
              <w:t xml:space="preserve"> </w:t>
            </w:r>
            <w:r>
              <w:rPr>
                <w:color w:val="000000"/>
                <w:kern w:val="0"/>
                <w:szCs w:val="21"/>
                <w:lang w:bidi="ar"/>
              </w:rPr>
              <w:t>持容器镜像分层保存、导入</w:t>
            </w:r>
          </w:p>
        </w:tc>
      </w:tr>
      <w:tr w:rsidR="009C7240" w:rsidTr="007725EE">
        <w:trPr>
          <w:trHeight w:val="49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功能</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容器资源隔离</w:t>
            </w:r>
            <w:r>
              <w:rPr>
                <w:color w:val="000000"/>
                <w:kern w:val="0"/>
                <w:szCs w:val="21"/>
                <w:lang w:bidi="ar"/>
              </w:rPr>
              <w:t xml:space="preserve"> </w:t>
            </w:r>
            <w:r>
              <w:rPr>
                <w:color w:val="000000"/>
                <w:kern w:val="0"/>
                <w:szCs w:val="21"/>
                <w:lang w:bidi="ar"/>
              </w:rPr>
              <w:t>和调配</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操作系统支持容器资源在线调整，包括</w:t>
            </w:r>
            <w:r>
              <w:rPr>
                <w:color w:val="000000"/>
                <w:kern w:val="0"/>
                <w:szCs w:val="21"/>
                <w:lang w:bidi="ar"/>
              </w:rPr>
              <w:t xml:space="preserve"> CPU </w:t>
            </w:r>
            <w:r>
              <w:rPr>
                <w:color w:val="000000"/>
                <w:kern w:val="0"/>
                <w:szCs w:val="21"/>
                <w:lang w:bidi="ar"/>
              </w:rPr>
              <w:t>资源、内存资源、</w:t>
            </w:r>
            <w:r>
              <w:rPr>
                <w:color w:val="000000"/>
                <w:kern w:val="0"/>
                <w:szCs w:val="21"/>
                <w:lang w:bidi="ar"/>
              </w:rPr>
              <w:t xml:space="preserve">I/O </w:t>
            </w:r>
            <w:r>
              <w:rPr>
                <w:color w:val="000000"/>
                <w:kern w:val="0"/>
                <w:szCs w:val="21"/>
                <w:lang w:bidi="ar"/>
              </w:rPr>
              <w:t>资源等；支</w:t>
            </w:r>
            <w:r>
              <w:rPr>
                <w:color w:val="000000"/>
                <w:kern w:val="0"/>
                <w:szCs w:val="21"/>
                <w:lang w:bidi="ar"/>
              </w:rPr>
              <w:t xml:space="preserve">  </w:t>
            </w:r>
            <w:proofErr w:type="gramStart"/>
            <w:r>
              <w:rPr>
                <w:color w:val="000000"/>
                <w:kern w:val="0"/>
                <w:szCs w:val="21"/>
                <w:lang w:bidi="ar"/>
              </w:rPr>
              <w:t>持文件</w:t>
            </w:r>
            <w:proofErr w:type="gramEnd"/>
            <w:r>
              <w:rPr>
                <w:color w:val="000000"/>
                <w:kern w:val="0"/>
                <w:szCs w:val="21"/>
                <w:lang w:bidi="ar"/>
              </w:rPr>
              <w:t>配额分配、存储带宽资源使用量</w:t>
            </w:r>
            <w:r>
              <w:rPr>
                <w:color w:val="000000"/>
                <w:kern w:val="0"/>
                <w:szCs w:val="21"/>
                <w:lang w:bidi="ar"/>
              </w:rPr>
              <w:t xml:space="preserve"> </w:t>
            </w:r>
            <w:r>
              <w:rPr>
                <w:color w:val="000000"/>
                <w:kern w:val="0"/>
                <w:szCs w:val="21"/>
                <w:lang w:bidi="ar"/>
              </w:rPr>
              <w:t>监控等机制，实现</w:t>
            </w:r>
            <w:proofErr w:type="gramStart"/>
            <w:r>
              <w:rPr>
                <w:color w:val="000000"/>
                <w:kern w:val="0"/>
                <w:szCs w:val="21"/>
                <w:lang w:bidi="ar"/>
              </w:rPr>
              <w:t>容器级</w:t>
            </w:r>
            <w:proofErr w:type="gramEnd"/>
            <w:r>
              <w:rPr>
                <w:color w:val="000000"/>
                <w:kern w:val="0"/>
                <w:szCs w:val="21"/>
                <w:lang w:bidi="ar"/>
              </w:rPr>
              <w:t xml:space="preserve"> I/O </w:t>
            </w:r>
            <w:r>
              <w:rPr>
                <w:color w:val="000000"/>
                <w:kern w:val="0"/>
                <w:szCs w:val="21"/>
                <w:lang w:bidi="ar"/>
              </w:rPr>
              <w:t>控制能力；</w:t>
            </w:r>
            <w:r>
              <w:rPr>
                <w:color w:val="000000"/>
                <w:kern w:val="0"/>
                <w:szCs w:val="21"/>
                <w:lang w:bidi="ar"/>
              </w:rPr>
              <w:t xml:space="preserve"> </w:t>
            </w:r>
            <w:r>
              <w:rPr>
                <w:color w:val="000000"/>
                <w:kern w:val="0"/>
                <w:szCs w:val="21"/>
                <w:lang w:bidi="ar"/>
              </w:rPr>
              <w:t>支持面向容器的网络带宽调度策略，实</w:t>
            </w:r>
            <w:r>
              <w:rPr>
                <w:color w:val="000000"/>
                <w:kern w:val="0"/>
                <w:szCs w:val="21"/>
                <w:lang w:bidi="ar"/>
              </w:rPr>
              <w:t xml:space="preserve"> </w:t>
            </w:r>
            <w:r>
              <w:rPr>
                <w:color w:val="000000"/>
                <w:kern w:val="0"/>
                <w:szCs w:val="21"/>
                <w:lang w:bidi="ar"/>
              </w:rPr>
              <w:t>现</w:t>
            </w:r>
            <w:proofErr w:type="gramStart"/>
            <w:r>
              <w:rPr>
                <w:color w:val="000000"/>
                <w:kern w:val="0"/>
                <w:szCs w:val="21"/>
                <w:lang w:bidi="ar"/>
              </w:rPr>
              <w:t>容器级</w:t>
            </w:r>
            <w:proofErr w:type="gramEnd"/>
            <w:r>
              <w:rPr>
                <w:color w:val="000000"/>
                <w:kern w:val="0"/>
                <w:szCs w:val="21"/>
                <w:lang w:bidi="ar"/>
              </w:rPr>
              <w:t>网络带宽分配、使用量监控等</w:t>
            </w:r>
            <w:r>
              <w:rPr>
                <w:color w:val="000000"/>
                <w:kern w:val="0"/>
                <w:szCs w:val="21"/>
                <w:lang w:bidi="ar"/>
              </w:rPr>
              <w:t xml:space="preserve"> </w:t>
            </w:r>
            <w:r>
              <w:rPr>
                <w:color w:val="000000"/>
                <w:kern w:val="0"/>
                <w:szCs w:val="21"/>
                <w:lang w:bidi="ar"/>
              </w:rPr>
              <w:t>机制；支持面向容器的存储空间使用监</w:t>
            </w:r>
            <w:r>
              <w:rPr>
                <w:color w:val="000000"/>
                <w:kern w:val="0"/>
                <w:szCs w:val="21"/>
                <w:lang w:bidi="ar"/>
              </w:rPr>
              <w:t xml:space="preserve"> </w:t>
            </w:r>
            <w:r>
              <w:rPr>
                <w:color w:val="000000"/>
                <w:kern w:val="0"/>
                <w:szCs w:val="21"/>
                <w:lang w:bidi="ar"/>
              </w:rPr>
              <w:t>控、分配机制；支持容器</w:t>
            </w:r>
            <w:r>
              <w:rPr>
                <w:color w:val="000000"/>
                <w:kern w:val="0"/>
                <w:szCs w:val="21"/>
                <w:lang w:bidi="ar"/>
              </w:rPr>
              <w:t xml:space="preserve"> CPU </w:t>
            </w:r>
            <w:r>
              <w:rPr>
                <w:color w:val="000000"/>
                <w:kern w:val="0"/>
                <w:szCs w:val="21"/>
                <w:lang w:bidi="ar"/>
              </w:rPr>
              <w:t>核独占；</w:t>
            </w:r>
            <w:r>
              <w:rPr>
                <w:color w:val="000000"/>
                <w:kern w:val="0"/>
                <w:szCs w:val="21"/>
                <w:lang w:bidi="ar"/>
              </w:rPr>
              <w:t xml:space="preserve"> </w:t>
            </w:r>
            <w:r>
              <w:rPr>
                <w:color w:val="000000"/>
                <w:kern w:val="0"/>
                <w:szCs w:val="21"/>
                <w:lang w:bidi="ar"/>
              </w:rPr>
              <w:t>支持面向容器的</w:t>
            </w:r>
            <w:r>
              <w:rPr>
                <w:color w:val="000000"/>
                <w:kern w:val="0"/>
                <w:szCs w:val="21"/>
                <w:lang w:bidi="ar"/>
              </w:rPr>
              <w:t xml:space="preserve"> CPU </w:t>
            </w:r>
            <w:r>
              <w:rPr>
                <w:color w:val="000000"/>
                <w:kern w:val="0"/>
                <w:szCs w:val="21"/>
                <w:lang w:bidi="ar"/>
              </w:rPr>
              <w:t>时间片资源按需划</w:t>
            </w:r>
            <w:r>
              <w:rPr>
                <w:color w:val="000000"/>
                <w:kern w:val="0"/>
                <w:szCs w:val="21"/>
                <w:lang w:bidi="ar"/>
              </w:rPr>
              <w:t xml:space="preserve"> </w:t>
            </w:r>
            <w:r>
              <w:rPr>
                <w:color w:val="000000"/>
                <w:kern w:val="0"/>
                <w:szCs w:val="21"/>
                <w:lang w:bidi="ar"/>
              </w:rPr>
              <w:t>分机制；支持面向容器的内存分配和回</w:t>
            </w:r>
            <w:r>
              <w:rPr>
                <w:color w:val="000000"/>
                <w:kern w:val="0"/>
                <w:szCs w:val="21"/>
                <w:lang w:bidi="ar"/>
              </w:rPr>
              <w:t xml:space="preserve"> </w:t>
            </w:r>
            <w:r>
              <w:rPr>
                <w:color w:val="000000"/>
                <w:kern w:val="0"/>
                <w:szCs w:val="21"/>
                <w:lang w:bidi="ar"/>
              </w:rPr>
              <w:t>收机制，实现内存使用量跟踪和管理；</w:t>
            </w:r>
            <w:r>
              <w:rPr>
                <w:color w:val="000000"/>
                <w:kern w:val="0"/>
                <w:szCs w:val="21"/>
                <w:lang w:bidi="ar"/>
              </w:rPr>
              <w:t xml:space="preserve"> </w:t>
            </w:r>
            <w:r>
              <w:rPr>
                <w:color w:val="000000"/>
                <w:kern w:val="0"/>
                <w:szCs w:val="21"/>
                <w:lang w:bidi="ar"/>
              </w:rPr>
              <w:t>支持同一集群在线、离线业务混合部署；支持对容器的编排、负载均衡、调</w:t>
            </w:r>
            <w:r>
              <w:rPr>
                <w:color w:val="000000"/>
                <w:kern w:val="0"/>
                <w:szCs w:val="21"/>
                <w:lang w:bidi="ar"/>
              </w:rPr>
              <w:t xml:space="preserve"> </w:t>
            </w:r>
            <w:r>
              <w:rPr>
                <w:color w:val="000000"/>
                <w:kern w:val="0"/>
                <w:szCs w:val="21"/>
                <w:lang w:bidi="ar"/>
              </w:rPr>
              <w:t>度等能力；支持根据容器在线与离线混</w:t>
            </w:r>
            <w:r>
              <w:rPr>
                <w:color w:val="000000"/>
                <w:kern w:val="0"/>
                <w:szCs w:val="21"/>
                <w:lang w:bidi="ar"/>
              </w:rPr>
              <w:t xml:space="preserve"> </w:t>
            </w:r>
            <w:proofErr w:type="gramStart"/>
            <w:r>
              <w:rPr>
                <w:color w:val="000000"/>
                <w:kern w:val="0"/>
                <w:szCs w:val="21"/>
                <w:lang w:bidi="ar"/>
              </w:rPr>
              <w:t>合部署</w:t>
            </w:r>
            <w:proofErr w:type="gramEnd"/>
            <w:r>
              <w:rPr>
                <w:color w:val="000000"/>
                <w:kern w:val="0"/>
                <w:szCs w:val="21"/>
                <w:lang w:bidi="ar"/>
              </w:rPr>
              <w:t>状态进行资源优先调度，提高计</w:t>
            </w:r>
            <w:r>
              <w:rPr>
                <w:color w:val="000000"/>
                <w:kern w:val="0"/>
                <w:szCs w:val="21"/>
                <w:lang w:bidi="ar"/>
              </w:rPr>
              <w:t xml:space="preserve"> </w:t>
            </w:r>
            <w:r>
              <w:rPr>
                <w:color w:val="000000"/>
                <w:kern w:val="0"/>
                <w:szCs w:val="21"/>
                <w:lang w:bidi="ar"/>
              </w:rPr>
              <w:t>算</w:t>
            </w:r>
            <w:proofErr w:type="gramStart"/>
            <w:r>
              <w:rPr>
                <w:color w:val="000000"/>
                <w:kern w:val="0"/>
                <w:szCs w:val="21"/>
                <w:lang w:bidi="ar"/>
              </w:rPr>
              <w:t>机资源</w:t>
            </w:r>
            <w:proofErr w:type="gramEnd"/>
            <w:r>
              <w:rPr>
                <w:color w:val="000000"/>
                <w:kern w:val="0"/>
                <w:szCs w:val="21"/>
                <w:lang w:bidi="ar"/>
              </w:rPr>
              <w:t>利用率</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中文支持</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字符编码集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操作系统应符合</w:t>
            </w:r>
            <w:r>
              <w:rPr>
                <w:color w:val="000000"/>
                <w:kern w:val="0"/>
                <w:szCs w:val="21"/>
                <w:lang w:bidi="ar"/>
              </w:rPr>
              <w:t xml:space="preserve"> GB 18030 </w:t>
            </w:r>
            <w:r>
              <w:rPr>
                <w:color w:val="000000"/>
                <w:kern w:val="0"/>
                <w:szCs w:val="21"/>
                <w:lang w:bidi="ar"/>
              </w:rPr>
              <w:t>的要求</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中文帮助文档</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操作系统内置中文帮助文档</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多语言图形界面</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操作系统的多文种图形用户界面应支</w:t>
            </w:r>
            <w:r>
              <w:rPr>
                <w:color w:val="000000"/>
                <w:kern w:val="0"/>
                <w:szCs w:val="21"/>
                <w:lang w:bidi="ar"/>
              </w:rPr>
              <w:t xml:space="preserve"> </w:t>
            </w:r>
            <w:r>
              <w:rPr>
                <w:color w:val="000000"/>
                <w:kern w:val="0"/>
                <w:szCs w:val="21"/>
                <w:lang w:bidi="ar"/>
              </w:rPr>
              <w:t>持</w:t>
            </w:r>
            <w:r>
              <w:rPr>
                <w:color w:val="000000"/>
                <w:kern w:val="0"/>
                <w:szCs w:val="21"/>
                <w:lang w:bidi="ar"/>
              </w:rPr>
              <w:t xml:space="preserve"> GB 18030 </w:t>
            </w:r>
            <w:r>
              <w:rPr>
                <w:color w:val="000000"/>
                <w:kern w:val="0"/>
                <w:szCs w:val="21"/>
                <w:lang w:bidi="ar"/>
              </w:rPr>
              <w:t>规定</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中文图形界面</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操作系统支持中文图形操作界面</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89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管理工具</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系统信息查看</w:t>
            </w:r>
            <w:r>
              <w:rPr>
                <w:color w:val="000000"/>
                <w:kern w:val="0"/>
                <w:szCs w:val="21"/>
                <w:lang w:bidi="ar"/>
              </w:rPr>
              <w:t xml:space="preserve"> </w:t>
            </w:r>
            <w:r>
              <w:rPr>
                <w:color w:val="000000"/>
                <w:kern w:val="0"/>
                <w:szCs w:val="21"/>
                <w:lang w:bidi="ar"/>
              </w:rPr>
              <w:t>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操作系统支持查看系统版本、</w:t>
            </w:r>
            <w:proofErr w:type="gramStart"/>
            <w:r>
              <w:rPr>
                <w:color w:val="000000"/>
                <w:kern w:val="0"/>
                <w:szCs w:val="21"/>
                <w:lang w:bidi="ar"/>
              </w:rPr>
              <w:t>内核版</w:t>
            </w:r>
            <w:proofErr w:type="gramEnd"/>
            <w:r>
              <w:rPr>
                <w:color w:val="000000"/>
                <w:kern w:val="0"/>
                <w:szCs w:val="21"/>
                <w:lang w:bidi="ar"/>
              </w:rPr>
              <w:t xml:space="preserve"> </w:t>
            </w:r>
            <w:r>
              <w:rPr>
                <w:color w:val="000000"/>
                <w:kern w:val="0"/>
                <w:szCs w:val="21"/>
                <w:lang w:bidi="ar"/>
              </w:rPr>
              <w:t>本、内存容量、</w:t>
            </w:r>
            <w:r>
              <w:rPr>
                <w:color w:val="000000"/>
                <w:kern w:val="0"/>
                <w:szCs w:val="21"/>
                <w:lang w:bidi="ar"/>
              </w:rPr>
              <w:t xml:space="preserve">CPU </w:t>
            </w:r>
            <w:r>
              <w:rPr>
                <w:color w:val="000000"/>
                <w:kern w:val="0"/>
                <w:szCs w:val="21"/>
                <w:lang w:bidi="ar"/>
              </w:rPr>
              <w:t>型号等信息</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90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操作系统支持多网口自动连接、网络地</w:t>
            </w:r>
            <w:r>
              <w:rPr>
                <w:color w:val="000000"/>
                <w:kern w:val="0"/>
                <w:szCs w:val="21"/>
                <w:lang w:bidi="ar"/>
              </w:rPr>
              <w:t xml:space="preserve"> </w:t>
            </w:r>
            <w:r>
              <w:rPr>
                <w:color w:val="000000"/>
                <w:kern w:val="0"/>
                <w:szCs w:val="21"/>
                <w:lang w:bidi="ar"/>
              </w:rPr>
              <w:t>址（常被称为</w:t>
            </w:r>
            <w:r>
              <w:rPr>
                <w:color w:val="000000"/>
                <w:kern w:val="0"/>
                <w:szCs w:val="21"/>
                <w:lang w:bidi="ar"/>
              </w:rPr>
              <w:t xml:space="preserve">“ IP </w:t>
            </w:r>
            <w:r>
              <w:rPr>
                <w:color w:val="000000"/>
                <w:kern w:val="0"/>
                <w:szCs w:val="21"/>
                <w:lang w:bidi="ar"/>
              </w:rPr>
              <w:t>地址</w:t>
            </w:r>
            <w:r>
              <w:rPr>
                <w:color w:val="000000"/>
                <w:kern w:val="0"/>
                <w:szCs w:val="21"/>
                <w:lang w:bidi="ar"/>
              </w:rPr>
              <w:t>”</w:t>
            </w:r>
            <w:r>
              <w:rPr>
                <w:color w:val="000000"/>
                <w:kern w:val="0"/>
                <w:szCs w:val="21"/>
                <w:lang w:bidi="ar"/>
              </w:rPr>
              <w:t>）设置、</w:t>
            </w:r>
            <w:r>
              <w:rPr>
                <w:color w:val="000000"/>
                <w:kern w:val="0"/>
                <w:szCs w:val="21"/>
                <w:lang w:bidi="ar"/>
              </w:rPr>
              <w:t xml:space="preserve">DNS  </w:t>
            </w:r>
            <w:r>
              <w:rPr>
                <w:color w:val="000000"/>
                <w:kern w:val="0"/>
                <w:szCs w:val="21"/>
                <w:lang w:bidi="ar"/>
              </w:rPr>
              <w:t>设置、路由设置；支持多网卡链路聚合，</w:t>
            </w:r>
            <w:r>
              <w:rPr>
                <w:color w:val="000000"/>
                <w:kern w:val="0"/>
                <w:szCs w:val="21"/>
                <w:lang w:bidi="ar"/>
              </w:rPr>
              <w:t xml:space="preserve"> </w:t>
            </w:r>
            <w:r>
              <w:rPr>
                <w:color w:val="000000"/>
                <w:kern w:val="0"/>
                <w:szCs w:val="21"/>
                <w:lang w:bidi="ar"/>
              </w:rPr>
              <w:t>模式类型包括但不仅限于轮询、主备、</w:t>
            </w:r>
            <w:r>
              <w:rPr>
                <w:color w:val="000000"/>
                <w:kern w:val="0"/>
                <w:szCs w:val="21"/>
                <w:lang w:bidi="ar"/>
              </w:rPr>
              <w:t xml:space="preserve"> 802.3AD </w:t>
            </w:r>
            <w:r>
              <w:rPr>
                <w:color w:val="000000"/>
                <w:kern w:val="0"/>
                <w:szCs w:val="21"/>
                <w:lang w:bidi="ar"/>
              </w:rPr>
              <w:t>动态链路聚合</w:t>
            </w:r>
          </w:p>
        </w:tc>
      </w:tr>
      <w:tr w:rsidR="009C7240" w:rsidTr="007725EE">
        <w:trPr>
          <w:trHeight w:val="11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 </w:t>
            </w:r>
            <w:r>
              <w:rPr>
                <w:color w:val="000000"/>
                <w:kern w:val="0"/>
                <w:szCs w:val="21"/>
                <w:lang w:bidi="ar"/>
              </w:rPr>
              <w:t>日期和时间管</w:t>
            </w:r>
            <w:r>
              <w:rPr>
                <w:color w:val="000000"/>
                <w:kern w:val="0"/>
                <w:szCs w:val="21"/>
                <w:lang w:bidi="ar"/>
              </w:rPr>
              <w:t xml:space="preserve"> </w:t>
            </w:r>
            <w:proofErr w:type="gramStart"/>
            <w:r>
              <w:rPr>
                <w:color w:val="000000"/>
                <w:kern w:val="0"/>
                <w:szCs w:val="21"/>
                <w:lang w:bidi="ar"/>
              </w:rPr>
              <w:t>理工具</w:t>
            </w:r>
            <w:proofErr w:type="gramEnd"/>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操作系统可设置时间同步服务器地址，</w:t>
            </w:r>
            <w:r>
              <w:rPr>
                <w:color w:val="000000"/>
                <w:kern w:val="0"/>
                <w:szCs w:val="21"/>
                <w:lang w:bidi="ar"/>
              </w:rPr>
              <w:t xml:space="preserve"> </w:t>
            </w:r>
            <w:r>
              <w:rPr>
                <w:color w:val="000000"/>
                <w:kern w:val="0"/>
                <w:szCs w:val="21"/>
                <w:lang w:bidi="ar"/>
              </w:rPr>
              <w:t>支持局域网和广域网的同步设置</w:t>
            </w:r>
          </w:p>
        </w:tc>
      </w:tr>
      <w:tr w:rsidR="009C7240" w:rsidTr="007725EE">
        <w:trPr>
          <w:trHeight w:val="4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 </w:t>
            </w:r>
            <w:r>
              <w:rPr>
                <w:color w:val="000000"/>
                <w:kern w:val="0"/>
                <w:szCs w:val="21"/>
                <w:lang w:bidi="ar"/>
              </w:rPr>
              <w:t>日志服务管理</w:t>
            </w:r>
            <w:r>
              <w:rPr>
                <w:color w:val="000000"/>
                <w:kern w:val="0"/>
                <w:szCs w:val="21"/>
                <w:lang w:bidi="ar"/>
              </w:rPr>
              <w:t xml:space="preserve"> </w:t>
            </w:r>
            <w:r>
              <w:rPr>
                <w:color w:val="000000"/>
                <w:kern w:val="0"/>
                <w:szCs w:val="21"/>
                <w:lang w:bidi="ar"/>
              </w:rPr>
              <w:t>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操作系统支持收集系统日志</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proofErr w:type="gramStart"/>
            <w:r>
              <w:rPr>
                <w:color w:val="000000"/>
                <w:kern w:val="0"/>
                <w:szCs w:val="21"/>
                <w:lang w:bidi="ar"/>
              </w:rPr>
              <w:t>帐户</w:t>
            </w:r>
            <w:proofErr w:type="gramEnd"/>
            <w:r>
              <w:rPr>
                <w:color w:val="000000"/>
                <w:kern w:val="0"/>
                <w:szCs w:val="21"/>
                <w:lang w:bidi="ar"/>
              </w:rPr>
              <w:t>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proofErr w:type="gramStart"/>
            <w:r>
              <w:rPr>
                <w:color w:val="000000"/>
                <w:kern w:val="0"/>
                <w:szCs w:val="21"/>
                <w:lang w:bidi="ar"/>
              </w:rPr>
              <w:t>帐户</w:t>
            </w:r>
            <w:proofErr w:type="gramEnd"/>
            <w:r>
              <w:rPr>
                <w:color w:val="000000"/>
                <w:kern w:val="0"/>
                <w:szCs w:val="21"/>
                <w:lang w:bidi="ar"/>
              </w:rPr>
              <w:t>添加、删除、属性修</w:t>
            </w:r>
            <w:r>
              <w:rPr>
                <w:color w:val="000000"/>
                <w:kern w:val="0"/>
                <w:szCs w:val="21"/>
                <w:lang w:bidi="ar"/>
              </w:rPr>
              <w:t xml:space="preserve"> </w:t>
            </w:r>
            <w:r>
              <w:rPr>
                <w:color w:val="000000"/>
                <w:kern w:val="0"/>
                <w:szCs w:val="21"/>
                <w:lang w:bidi="ar"/>
              </w:rPr>
              <w:t>改等</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用户操作审计</w:t>
            </w:r>
            <w:r>
              <w:rPr>
                <w:color w:val="000000"/>
                <w:kern w:val="0"/>
                <w:szCs w:val="21"/>
                <w:lang w:bidi="ar"/>
              </w:rPr>
              <w:t xml:space="preserve"> </w:t>
            </w:r>
            <w:r>
              <w:rPr>
                <w:color w:val="000000"/>
                <w:kern w:val="0"/>
                <w:szCs w:val="21"/>
                <w:lang w:bidi="ar"/>
              </w:rPr>
              <w:t>工具</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操作系统支持用户操作痕迹查询</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存储管理工具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EXT</w:t>
            </w:r>
            <w:r>
              <w:rPr>
                <w:color w:val="000000"/>
                <w:kern w:val="0"/>
                <w:szCs w:val="21"/>
                <w:lang w:bidi="ar"/>
              </w:rPr>
              <w:t>、</w:t>
            </w:r>
            <w:r>
              <w:rPr>
                <w:color w:val="000000"/>
                <w:kern w:val="0"/>
                <w:szCs w:val="21"/>
                <w:lang w:bidi="ar"/>
              </w:rPr>
              <w:t>XFS</w:t>
            </w:r>
            <w:r>
              <w:rPr>
                <w:color w:val="000000"/>
                <w:kern w:val="0"/>
                <w:szCs w:val="21"/>
                <w:lang w:bidi="ar"/>
              </w:rPr>
              <w:t>、</w:t>
            </w:r>
            <w:r>
              <w:rPr>
                <w:color w:val="000000"/>
                <w:kern w:val="0"/>
                <w:szCs w:val="21"/>
                <w:lang w:bidi="ar"/>
              </w:rPr>
              <w:t>NTFS</w:t>
            </w:r>
            <w:r>
              <w:rPr>
                <w:color w:val="000000"/>
                <w:kern w:val="0"/>
                <w:szCs w:val="21"/>
                <w:lang w:bidi="ar"/>
              </w:rPr>
              <w:t>、</w:t>
            </w:r>
            <w:r>
              <w:rPr>
                <w:color w:val="000000"/>
                <w:kern w:val="0"/>
                <w:szCs w:val="21"/>
                <w:lang w:bidi="ar"/>
              </w:rPr>
              <w:t>FAT</w:t>
            </w:r>
            <w:r>
              <w:rPr>
                <w:color w:val="000000"/>
                <w:kern w:val="0"/>
                <w:szCs w:val="21"/>
                <w:lang w:bidi="ar"/>
              </w:rPr>
              <w:t>、</w:t>
            </w:r>
            <w:r>
              <w:rPr>
                <w:color w:val="000000"/>
                <w:kern w:val="0"/>
                <w:szCs w:val="21"/>
                <w:lang w:bidi="ar"/>
              </w:rPr>
              <w:t xml:space="preserve"> SWAP </w:t>
            </w:r>
            <w:r>
              <w:rPr>
                <w:color w:val="000000"/>
                <w:kern w:val="0"/>
                <w:szCs w:val="21"/>
                <w:lang w:bidi="ar"/>
              </w:rPr>
              <w:t>等多种格式的分区管理</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SNMP </w:t>
            </w:r>
            <w:r>
              <w:rPr>
                <w:color w:val="000000"/>
                <w:kern w:val="0"/>
                <w:szCs w:val="21"/>
                <w:lang w:bidi="ar"/>
              </w:rPr>
              <w:t>协议工具</w:t>
            </w:r>
            <w:r>
              <w:rPr>
                <w:color w:val="000000"/>
                <w:kern w:val="0"/>
                <w:szCs w:val="21"/>
                <w:lang w:bidi="ar"/>
              </w:rPr>
              <w:t xml:space="preserve"> </w:t>
            </w:r>
            <w:r>
              <w:rPr>
                <w:color w:val="000000"/>
                <w:kern w:val="0"/>
                <w:szCs w:val="21"/>
                <w:lang w:bidi="ar"/>
              </w:rPr>
              <w:t>包</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SNMP </w:t>
            </w:r>
            <w:r>
              <w:rPr>
                <w:color w:val="000000"/>
                <w:kern w:val="0"/>
                <w:szCs w:val="21"/>
                <w:lang w:bidi="ar"/>
              </w:rPr>
              <w:t>设备和操作信息检</w:t>
            </w:r>
            <w:r>
              <w:rPr>
                <w:color w:val="000000"/>
                <w:kern w:val="0"/>
                <w:szCs w:val="21"/>
                <w:lang w:bidi="ar"/>
              </w:rPr>
              <w:t xml:space="preserve"> </w:t>
            </w:r>
            <w:r>
              <w:rPr>
                <w:color w:val="000000"/>
                <w:kern w:val="0"/>
                <w:szCs w:val="21"/>
                <w:lang w:bidi="ar"/>
              </w:rPr>
              <w:t>索</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文本终端连接</w:t>
            </w:r>
            <w:r>
              <w:rPr>
                <w:color w:val="000000"/>
                <w:kern w:val="0"/>
                <w:szCs w:val="21"/>
                <w:lang w:bidi="ar"/>
              </w:rPr>
              <w:t xml:space="preserve"> </w:t>
            </w:r>
            <w:r>
              <w:rPr>
                <w:color w:val="000000"/>
                <w:kern w:val="0"/>
                <w:szCs w:val="21"/>
                <w:lang w:bidi="ar"/>
              </w:rPr>
              <w:t>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操作系统支持多终端协同管理</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服务管理工具</w:t>
            </w:r>
            <w:r>
              <w:rPr>
                <w:color w:val="000000"/>
                <w:kern w:val="0"/>
                <w:szCs w:val="21"/>
                <w:lang w:bidi="ar"/>
              </w:rPr>
              <w:t xml:space="preserve"> </w:t>
            </w:r>
            <w:r>
              <w:rPr>
                <w:color w:val="000000"/>
                <w:kern w:val="0"/>
                <w:szCs w:val="21"/>
                <w:lang w:bidi="ar"/>
              </w:rPr>
              <w:t>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操作系统支持服务启动与停止，查看服务状态及日志，查询服务启动顺序及依赖关系</w:t>
            </w:r>
          </w:p>
        </w:tc>
      </w:tr>
      <w:tr w:rsidR="009C7240" w:rsidTr="007725EE">
        <w:trPr>
          <w:trHeight w:val="58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99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配置管理工具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操作系统提供配置管理工具，可以简化</w:t>
            </w:r>
            <w:r>
              <w:rPr>
                <w:color w:val="000000"/>
                <w:kern w:val="0"/>
                <w:szCs w:val="21"/>
                <w:lang w:bidi="ar"/>
              </w:rPr>
              <w:t xml:space="preserve"> </w:t>
            </w:r>
            <w:r>
              <w:rPr>
                <w:color w:val="000000"/>
                <w:kern w:val="0"/>
                <w:szCs w:val="21"/>
                <w:lang w:bidi="ar"/>
              </w:rPr>
              <w:t>任务配置及服务管理</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监控管理工具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操作系统支持监控系统资源使用情况，</w:t>
            </w:r>
            <w:r>
              <w:rPr>
                <w:color w:val="000000"/>
                <w:kern w:val="0"/>
                <w:szCs w:val="21"/>
                <w:lang w:bidi="ar"/>
              </w:rPr>
              <w:t xml:space="preserve"> </w:t>
            </w:r>
            <w:r>
              <w:rPr>
                <w:color w:val="000000"/>
                <w:kern w:val="0"/>
                <w:szCs w:val="21"/>
                <w:lang w:bidi="ar"/>
              </w:rPr>
              <w:t>包含</w:t>
            </w:r>
            <w:r>
              <w:rPr>
                <w:color w:val="000000"/>
                <w:kern w:val="0"/>
                <w:szCs w:val="21"/>
                <w:lang w:bidi="ar"/>
              </w:rPr>
              <w:t xml:space="preserve"> CPU</w:t>
            </w:r>
            <w:r>
              <w:rPr>
                <w:color w:val="000000"/>
                <w:kern w:val="0"/>
                <w:szCs w:val="21"/>
                <w:lang w:bidi="ar"/>
              </w:rPr>
              <w:t>、内存、存储</w:t>
            </w:r>
            <w:r>
              <w:rPr>
                <w:color w:val="000000"/>
                <w:kern w:val="0"/>
                <w:szCs w:val="21"/>
                <w:lang w:bidi="ar"/>
              </w:rPr>
              <w:t xml:space="preserve"> I/O</w:t>
            </w:r>
            <w:r>
              <w:rPr>
                <w:color w:val="000000"/>
                <w:kern w:val="0"/>
                <w:szCs w:val="21"/>
                <w:lang w:bidi="ar"/>
              </w:rPr>
              <w:t>、网络</w:t>
            </w:r>
            <w:r>
              <w:rPr>
                <w:color w:val="000000"/>
                <w:kern w:val="0"/>
                <w:szCs w:val="21"/>
                <w:lang w:bidi="ar"/>
              </w:rPr>
              <w:t xml:space="preserve"> I/O  </w:t>
            </w:r>
            <w:r>
              <w:rPr>
                <w:color w:val="000000"/>
                <w:kern w:val="0"/>
                <w:szCs w:val="21"/>
                <w:lang w:bidi="ar"/>
              </w:rPr>
              <w:t>等</w:t>
            </w:r>
          </w:p>
        </w:tc>
      </w:tr>
      <w:tr w:rsidR="009C7240" w:rsidTr="007725EE">
        <w:trPr>
          <w:trHeight w:val="4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295"/>
          <w:jc w:val="center"/>
        </w:trPr>
        <w:tc>
          <w:tcPr>
            <w:tcW w:w="990" w:type="dxa"/>
            <w:tcBorders>
              <w:tl2br w:val="nil"/>
              <w:tr2bl w:val="nil"/>
            </w:tcBorders>
            <w:vAlign w:val="center"/>
          </w:tcPr>
          <w:p w:rsidR="009C7240" w:rsidRDefault="009C7240" w:rsidP="007725EE">
            <w:pPr>
              <w:jc w:val="center"/>
              <w:rPr>
                <w:color w:val="000000"/>
                <w:szCs w:val="21"/>
              </w:rPr>
            </w:pP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易用</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守护进程</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操作系统支持按需启动守护进程，用户</w:t>
            </w:r>
            <w:r>
              <w:rPr>
                <w:color w:val="000000"/>
                <w:kern w:val="0"/>
                <w:szCs w:val="21"/>
                <w:lang w:bidi="ar"/>
              </w:rPr>
              <w:t xml:space="preserve"> </w:t>
            </w:r>
            <w:r>
              <w:rPr>
                <w:color w:val="000000"/>
                <w:kern w:val="0"/>
                <w:szCs w:val="21"/>
                <w:lang w:bidi="ar"/>
              </w:rPr>
              <w:t>可自定义设定需求守护的进程，</w:t>
            </w:r>
            <w:proofErr w:type="gramStart"/>
            <w:r>
              <w:rPr>
                <w:color w:val="000000"/>
                <w:kern w:val="0"/>
                <w:szCs w:val="21"/>
                <w:lang w:bidi="ar"/>
              </w:rPr>
              <w:t>如遇异</w:t>
            </w:r>
            <w:proofErr w:type="gramEnd"/>
            <w:r>
              <w:rPr>
                <w:color w:val="000000"/>
                <w:kern w:val="0"/>
                <w:szCs w:val="21"/>
                <w:lang w:bidi="ar"/>
              </w:rPr>
              <w:t xml:space="preserve"> </w:t>
            </w:r>
            <w:r>
              <w:rPr>
                <w:color w:val="000000"/>
                <w:kern w:val="0"/>
                <w:szCs w:val="21"/>
                <w:lang w:bidi="ar"/>
              </w:rPr>
              <w:t>常可重新加载，实现应用持续运行</w:t>
            </w:r>
          </w:p>
        </w:tc>
      </w:tr>
      <w:tr w:rsidR="009C7240" w:rsidTr="007725EE">
        <w:trPr>
          <w:trHeight w:val="70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101</w:t>
            </w: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基础组件兼容</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版本兼容</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操作系统基础运行库或开发环境向后（向下）兼容，即系统版本升级后，能兼容上一版本所运行的软件与设备</w:t>
            </w:r>
          </w:p>
        </w:tc>
      </w:tr>
      <w:tr w:rsidR="009C7240" w:rsidTr="007725EE">
        <w:trPr>
          <w:trHeight w:val="6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兼容周期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操作系统主版本兼容维护时间自发布之日起不低于</w:t>
            </w:r>
            <w:r>
              <w:rPr>
                <w:color w:val="000000"/>
                <w:kern w:val="0"/>
                <w:szCs w:val="21"/>
                <w:lang w:bidi="ar"/>
              </w:rPr>
              <w:t>5</w:t>
            </w:r>
            <w:r>
              <w:rPr>
                <w:color w:val="000000"/>
                <w:kern w:val="0"/>
                <w:szCs w:val="21"/>
                <w:lang w:bidi="ar"/>
              </w:rPr>
              <w:t>年，包括但不限于安全</w:t>
            </w:r>
            <w:r>
              <w:rPr>
                <w:color w:val="000000"/>
                <w:kern w:val="0"/>
                <w:szCs w:val="21"/>
                <w:lang w:bidi="ar"/>
              </w:rPr>
              <w:t xml:space="preserve"> </w:t>
            </w:r>
            <w:r>
              <w:rPr>
                <w:color w:val="000000"/>
                <w:kern w:val="0"/>
                <w:szCs w:val="21"/>
                <w:lang w:bidi="ar"/>
              </w:rPr>
              <w:t>修复、功能升级、新硬件支持等</w:t>
            </w:r>
          </w:p>
        </w:tc>
      </w:tr>
      <w:tr w:rsidR="009C7240" w:rsidTr="007725EE">
        <w:trPr>
          <w:trHeight w:val="4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兼容方式</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操作系统支持以增量升级包的方式实现版本更新</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运行环境</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文件系统层次</w:t>
            </w:r>
            <w:r>
              <w:rPr>
                <w:color w:val="000000"/>
                <w:kern w:val="0"/>
                <w:szCs w:val="21"/>
                <w:lang w:bidi="ar"/>
              </w:rPr>
              <w:t xml:space="preserve"> </w:t>
            </w:r>
            <w:r>
              <w:rPr>
                <w:color w:val="000000"/>
                <w:kern w:val="0"/>
                <w:szCs w:val="21"/>
                <w:lang w:bidi="ar"/>
              </w:rPr>
              <w:t>结构</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供应商应给出长期兼容支持的文件系统层次结构</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106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运行库</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供应商应给出长期兼容支持的运行库</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命令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供应商应给出长期兼容支持的常用命令</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软件包格式</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软件包格式转换</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RPM </w:t>
            </w:r>
            <w:r>
              <w:rPr>
                <w:color w:val="000000"/>
                <w:kern w:val="0"/>
                <w:szCs w:val="21"/>
                <w:lang w:bidi="ar"/>
              </w:rPr>
              <w:t>或</w:t>
            </w:r>
            <w:r>
              <w:rPr>
                <w:color w:val="000000"/>
                <w:kern w:val="0"/>
                <w:szCs w:val="21"/>
                <w:lang w:bidi="ar"/>
              </w:rPr>
              <w:t xml:space="preserve"> DEB </w:t>
            </w:r>
            <w:r>
              <w:rPr>
                <w:color w:val="000000"/>
                <w:kern w:val="0"/>
                <w:szCs w:val="21"/>
                <w:lang w:bidi="ar"/>
              </w:rPr>
              <w:t>格式的软件包，当系统不支持</w:t>
            </w:r>
            <w:r>
              <w:rPr>
                <w:color w:val="000000"/>
                <w:kern w:val="0"/>
                <w:szCs w:val="21"/>
                <w:lang w:bidi="ar"/>
              </w:rPr>
              <w:t xml:space="preserve"> RPM </w:t>
            </w:r>
            <w:r>
              <w:rPr>
                <w:color w:val="000000"/>
                <w:kern w:val="0"/>
                <w:szCs w:val="21"/>
                <w:lang w:bidi="ar"/>
              </w:rPr>
              <w:t>或</w:t>
            </w:r>
            <w:r>
              <w:rPr>
                <w:color w:val="000000"/>
                <w:kern w:val="0"/>
                <w:szCs w:val="21"/>
                <w:lang w:bidi="ar"/>
              </w:rPr>
              <w:t xml:space="preserve"> DEB </w:t>
            </w:r>
            <w:r>
              <w:rPr>
                <w:color w:val="000000"/>
                <w:kern w:val="0"/>
                <w:szCs w:val="21"/>
                <w:lang w:bidi="ar"/>
              </w:rPr>
              <w:t>格式的软</w:t>
            </w:r>
            <w:r>
              <w:rPr>
                <w:color w:val="000000"/>
                <w:kern w:val="0"/>
                <w:szCs w:val="21"/>
                <w:lang w:bidi="ar"/>
              </w:rPr>
              <w:t xml:space="preserve"> </w:t>
            </w:r>
            <w:proofErr w:type="gramStart"/>
            <w:r>
              <w:rPr>
                <w:color w:val="000000"/>
                <w:kern w:val="0"/>
                <w:szCs w:val="21"/>
                <w:lang w:bidi="ar"/>
              </w:rPr>
              <w:t>件包时</w:t>
            </w:r>
            <w:proofErr w:type="gramEnd"/>
            <w:r>
              <w:rPr>
                <w:color w:val="000000"/>
                <w:kern w:val="0"/>
                <w:szCs w:val="21"/>
                <w:lang w:bidi="ar"/>
              </w:rPr>
              <w:t>，提供工具对软件包格式进行转</w:t>
            </w:r>
            <w:r>
              <w:rPr>
                <w:color w:val="000000"/>
                <w:kern w:val="0"/>
                <w:szCs w:val="21"/>
                <w:lang w:bidi="ar"/>
              </w:rPr>
              <w:t xml:space="preserve"> </w:t>
            </w:r>
            <w:r>
              <w:rPr>
                <w:color w:val="000000"/>
                <w:kern w:val="0"/>
                <w:szCs w:val="21"/>
                <w:lang w:bidi="ar"/>
              </w:rPr>
              <w:t>换</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109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软件兼容</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集群软件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供应商提供兼容的集群软件清单，且至少兼容一款产品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proofErr w:type="gramStart"/>
            <w:r>
              <w:rPr>
                <w:color w:val="000000"/>
                <w:kern w:val="0"/>
                <w:szCs w:val="21"/>
                <w:lang w:bidi="ar"/>
              </w:rPr>
              <w:t>虚拟化云平台</w:t>
            </w:r>
            <w:proofErr w:type="gramEnd"/>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供应商提供兼容的虚拟化平台软件清单，且至少兼容三款产品</w:t>
            </w:r>
          </w:p>
        </w:tc>
      </w:tr>
      <w:tr w:rsidR="009C7240" w:rsidTr="007725EE">
        <w:trPr>
          <w:trHeight w:val="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容器云</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供应商提供兼容的容器</w:t>
            </w:r>
            <w:proofErr w:type="gramStart"/>
            <w:r>
              <w:rPr>
                <w:color w:val="000000"/>
                <w:kern w:val="0"/>
                <w:szCs w:val="21"/>
                <w:lang w:bidi="ar"/>
              </w:rPr>
              <w:t>云软件</w:t>
            </w:r>
            <w:proofErr w:type="gramEnd"/>
            <w:r>
              <w:rPr>
                <w:color w:val="000000"/>
                <w:kern w:val="0"/>
                <w:szCs w:val="21"/>
                <w:lang w:bidi="ar"/>
              </w:rPr>
              <w:t>清单，且至少兼容三款产品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存储软件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供应商提供兼容的存储软件清单，且至少兼容一款产品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数据库管理系</w:t>
            </w:r>
            <w:r>
              <w:rPr>
                <w:color w:val="000000"/>
                <w:kern w:val="0"/>
                <w:szCs w:val="21"/>
                <w:lang w:bidi="ar"/>
              </w:rPr>
              <w:t xml:space="preserve"> </w:t>
            </w:r>
            <w:r>
              <w:rPr>
                <w:color w:val="000000"/>
                <w:kern w:val="0"/>
                <w:szCs w:val="21"/>
                <w:lang w:bidi="ar"/>
              </w:rPr>
              <w:t>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供应商提供兼容的数据库软件清单，且至少兼容三款产品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中间件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供应商提供兼容的中间</w:t>
            </w:r>
            <w:proofErr w:type="gramStart"/>
            <w:r>
              <w:rPr>
                <w:color w:val="000000"/>
                <w:kern w:val="0"/>
                <w:szCs w:val="21"/>
                <w:lang w:bidi="ar"/>
              </w:rPr>
              <w:t>件软件</w:t>
            </w:r>
            <w:proofErr w:type="gramEnd"/>
            <w:r>
              <w:rPr>
                <w:color w:val="000000"/>
                <w:kern w:val="0"/>
                <w:szCs w:val="21"/>
                <w:lang w:bidi="ar"/>
              </w:rPr>
              <w:t>清单，且至少兼容三款产品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827"/>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运维平台</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供应商提供兼容的运维平台软件清单，且至少兼容一款产品</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备份软件</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供应商提供兼容的备份恢复软件清单，</w:t>
            </w:r>
            <w:r>
              <w:rPr>
                <w:color w:val="000000"/>
                <w:kern w:val="0"/>
                <w:szCs w:val="21"/>
                <w:lang w:bidi="ar"/>
              </w:rPr>
              <w:t xml:space="preserve"> </w:t>
            </w:r>
            <w:r>
              <w:rPr>
                <w:color w:val="000000"/>
                <w:kern w:val="0"/>
                <w:szCs w:val="21"/>
                <w:lang w:bidi="ar"/>
              </w:rPr>
              <w:t>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大数据平台</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供应商提供兼容的大数据平台软件清</w:t>
            </w:r>
            <w:r>
              <w:rPr>
                <w:color w:val="000000"/>
                <w:kern w:val="0"/>
                <w:szCs w:val="21"/>
                <w:lang w:bidi="ar"/>
              </w:rPr>
              <w:t xml:space="preserve"> </w:t>
            </w:r>
            <w:r>
              <w:rPr>
                <w:color w:val="000000"/>
                <w:kern w:val="0"/>
                <w:szCs w:val="21"/>
                <w:lang w:bidi="ar"/>
              </w:rPr>
              <w:t>单，且至少兼容一款产品</w:t>
            </w:r>
          </w:p>
        </w:tc>
      </w:tr>
      <w:tr w:rsidR="009C7240" w:rsidTr="007725EE">
        <w:trPr>
          <w:trHeight w:val="48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终端防护及杀</w:t>
            </w:r>
            <w:r>
              <w:rPr>
                <w:color w:val="000000"/>
                <w:kern w:val="0"/>
                <w:szCs w:val="21"/>
                <w:lang w:bidi="ar"/>
              </w:rPr>
              <w:t xml:space="preserve"> </w:t>
            </w:r>
            <w:r>
              <w:rPr>
                <w:color w:val="000000"/>
                <w:kern w:val="0"/>
                <w:szCs w:val="21"/>
                <w:lang w:bidi="ar"/>
              </w:rPr>
              <w:t>毒</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供应商提供兼容的终端防护及杀毒软</w:t>
            </w:r>
            <w:r>
              <w:rPr>
                <w:color w:val="000000"/>
                <w:kern w:val="0"/>
                <w:szCs w:val="21"/>
                <w:lang w:bidi="ar"/>
              </w:rPr>
              <w:t xml:space="preserve"> </w:t>
            </w:r>
            <w:r>
              <w:rPr>
                <w:color w:val="000000"/>
                <w:kern w:val="0"/>
                <w:szCs w:val="21"/>
                <w:lang w:bidi="ar"/>
              </w:rPr>
              <w:t>件清单，且至少兼容一款产品</w:t>
            </w:r>
          </w:p>
        </w:tc>
      </w:tr>
      <w:tr w:rsidR="009C7240" w:rsidTr="007725EE">
        <w:trPr>
          <w:trHeight w:val="4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119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网络防护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供应商提供兼容的网络防护软件清单，</w:t>
            </w:r>
            <w:r>
              <w:rPr>
                <w:color w:val="000000"/>
                <w:kern w:val="0"/>
                <w:szCs w:val="21"/>
                <w:lang w:bidi="ar"/>
              </w:rPr>
              <w:t xml:space="preserve"> </w:t>
            </w:r>
            <w:r>
              <w:rPr>
                <w:color w:val="000000"/>
                <w:kern w:val="0"/>
                <w:szCs w:val="21"/>
                <w:lang w:bidi="ar"/>
              </w:rPr>
              <w:t>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身份认证</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供应商提供兼容的身份认证软件清单，</w:t>
            </w:r>
            <w:r>
              <w:rPr>
                <w:color w:val="000000"/>
                <w:kern w:val="0"/>
                <w:szCs w:val="21"/>
                <w:lang w:bidi="ar"/>
              </w:rPr>
              <w:t xml:space="preserve"> </w:t>
            </w:r>
            <w:r>
              <w:rPr>
                <w:color w:val="000000"/>
                <w:kern w:val="0"/>
                <w:szCs w:val="21"/>
                <w:lang w:bidi="ar"/>
              </w:rPr>
              <w:t>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硬件兼容</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服务器整机</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供应商提供兼容的服务器整机品牌及</w:t>
            </w:r>
            <w:r>
              <w:rPr>
                <w:color w:val="000000"/>
                <w:kern w:val="0"/>
                <w:szCs w:val="21"/>
                <w:lang w:bidi="ar"/>
              </w:rPr>
              <w:t xml:space="preserve"> </w:t>
            </w:r>
            <w:r>
              <w:rPr>
                <w:color w:val="000000"/>
                <w:kern w:val="0"/>
                <w:szCs w:val="21"/>
                <w:lang w:bidi="ar"/>
              </w:rPr>
              <w:t>型号清单，且至少兼容一款产品</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A I </w:t>
            </w:r>
            <w:r>
              <w:rPr>
                <w:color w:val="000000"/>
                <w:kern w:val="0"/>
                <w:szCs w:val="21"/>
                <w:lang w:bidi="ar"/>
              </w:rPr>
              <w:t>服务器</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w:t>
            </w:r>
            <w:r>
              <w:rPr>
                <w:color w:val="000000"/>
                <w:kern w:val="0"/>
                <w:szCs w:val="21"/>
                <w:lang w:bidi="ar"/>
              </w:rPr>
              <w:t>A I</w:t>
            </w:r>
            <w:r>
              <w:rPr>
                <w:color w:val="000000"/>
                <w:kern w:val="0"/>
                <w:szCs w:val="21"/>
                <w:lang w:bidi="ar"/>
              </w:rPr>
              <w:t>服务器整机品牌</w:t>
            </w:r>
            <w:r>
              <w:rPr>
                <w:color w:val="000000"/>
                <w:kern w:val="0"/>
                <w:szCs w:val="21"/>
                <w:lang w:bidi="ar"/>
              </w:rPr>
              <w:t xml:space="preserve"> </w:t>
            </w:r>
            <w:r>
              <w:rPr>
                <w:color w:val="000000"/>
                <w:kern w:val="0"/>
                <w:szCs w:val="21"/>
                <w:lang w:bidi="ar"/>
              </w:rPr>
              <w:t>及型号清单，且至少兼容一款产品</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123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存储</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供应商提供兼容的存储服务器整机品</w:t>
            </w:r>
            <w:r>
              <w:rPr>
                <w:color w:val="000000"/>
                <w:kern w:val="0"/>
                <w:szCs w:val="21"/>
                <w:lang w:bidi="ar"/>
              </w:rPr>
              <w:t xml:space="preserve"> </w:t>
            </w:r>
            <w:r>
              <w:rPr>
                <w:color w:val="000000"/>
                <w:kern w:val="0"/>
                <w:szCs w:val="21"/>
                <w:lang w:bidi="ar"/>
              </w:rPr>
              <w:t>牌及型号清单，且至少兼容一款产品</w:t>
            </w:r>
          </w:p>
        </w:tc>
      </w:tr>
      <w:tr w:rsidR="009C7240" w:rsidTr="007725EE">
        <w:trPr>
          <w:trHeight w:val="97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部件兼容</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供应商提供兼容的系统总线、</w:t>
            </w:r>
            <w:r>
              <w:rPr>
                <w:color w:val="000000"/>
                <w:kern w:val="0"/>
                <w:szCs w:val="21"/>
                <w:lang w:bidi="ar"/>
              </w:rPr>
              <w:t xml:space="preserve">HBA </w:t>
            </w:r>
            <w:r>
              <w:rPr>
                <w:color w:val="000000"/>
                <w:kern w:val="0"/>
                <w:szCs w:val="21"/>
                <w:lang w:bidi="ar"/>
              </w:rPr>
              <w:t>卡、</w:t>
            </w:r>
            <w:r>
              <w:rPr>
                <w:color w:val="000000"/>
                <w:kern w:val="0"/>
                <w:szCs w:val="21"/>
                <w:lang w:bidi="ar"/>
              </w:rPr>
              <w:t xml:space="preserve"> RAID </w:t>
            </w:r>
            <w:r>
              <w:rPr>
                <w:color w:val="000000"/>
                <w:kern w:val="0"/>
                <w:szCs w:val="21"/>
                <w:lang w:bidi="ar"/>
              </w:rPr>
              <w:t>卡、网卡、光纤卡、</w:t>
            </w:r>
            <w:r>
              <w:rPr>
                <w:color w:val="000000"/>
                <w:kern w:val="0"/>
                <w:szCs w:val="21"/>
                <w:lang w:bidi="ar"/>
              </w:rPr>
              <w:t xml:space="preserve">A I </w:t>
            </w:r>
            <w:r>
              <w:rPr>
                <w:color w:val="000000"/>
                <w:kern w:val="0"/>
                <w:szCs w:val="21"/>
                <w:lang w:bidi="ar"/>
              </w:rPr>
              <w:t>加速卡、</w:t>
            </w:r>
            <w:r>
              <w:rPr>
                <w:color w:val="000000"/>
                <w:kern w:val="0"/>
                <w:szCs w:val="21"/>
                <w:lang w:bidi="ar"/>
              </w:rPr>
              <w:t xml:space="preserve"> GPU</w:t>
            </w:r>
            <w:r>
              <w:rPr>
                <w:color w:val="000000"/>
                <w:kern w:val="0"/>
                <w:szCs w:val="21"/>
                <w:lang w:bidi="ar"/>
              </w:rPr>
              <w:t>、</w:t>
            </w:r>
            <w:r>
              <w:rPr>
                <w:color w:val="000000"/>
                <w:kern w:val="0"/>
                <w:szCs w:val="21"/>
                <w:lang w:bidi="ar"/>
              </w:rPr>
              <w:t xml:space="preserve">NPU </w:t>
            </w:r>
            <w:r>
              <w:rPr>
                <w:color w:val="000000"/>
                <w:kern w:val="0"/>
                <w:szCs w:val="21"/>
                <w:lang w:bidi="ar"/>
              </w:rPr>
              <w:t>等品牌及型号清单</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125</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稳定性</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操作系统连续</w:t>
            </w:r>
            <w:r>
              <w:rPr>
                <w:color w:val="000000"/>
                <w:kern w:val="0"/>
                <w:szCs w:val="21"/>
                <w:lang w:bidi="ar"/>
              </w:rPr>
              <w:t xml:space="preserve"> </w:t>
            </w:r>
            <w:r>
              <w:rPr>
                <w:color w:val="000000"/>
                <w:kern w:val="0"/>
                <w:szCs w:val="21"/>
                <w:lang w:bidi="ar"/>
              </w:rPr>
              <w:t>运行</w:t>
            </w:r>
            <w:r>
              <w:rPr>
                <w:color w:val="000000"/>
                <w:kern w:val="0"/>
                <w:szCs w:val="21"/>
                <w:lang w:bidi="ar"/>
              </w:rPr>
              <w:t xml:space="preserve"> 168 </w:t>
            </w:r>
            <w:r>
              <w:rPr>
                <w:color w:val="000000"/>
                <w:kern w:val="0"/>
                <w:szCs w:val="21"/>
                <w:lang w:bidi="ar"/>
              </w:rPr>
              <w:t>小时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操作系统高负载下连续常态运行</w:t>
            </w:r>
            <w:r>
              <w:rPr>
                <w:color w:val="000000"/>
                <w:kern w:val="0"/>
                <w:szCs w:val="21"/>
                <w:lang w:bidi="ar"/>
              </w:rPr>
              <w:t xml:space="preserve"> 168 </w:t>
            </w:r>
            <w:r>
              <w:rPr>
                <w:color w:val="000000"/>
                <w:kern w:val="0"/>
                <w:szCs w:val="21"/>
                <w:lang w:bidi="ar"/>
              </w:rPr>
              <w:t>小</w:t>
            </w:r>
            <w:r>
              <w:rPr>
                <w:color w:val="000000"/>
                <w:kern w:val="0"/>
                <w:szCs w:val="21"/>
                <w:lang w:bidi="ar"/>
              </w:rPr>
              <w:t xml:space="preserve"> </w:t>
            </w:r>
            <w:r>
              <w:rPr>
                <w:color w:val="000000"/>
                <w:kern w:val="0"/>
                <w:szCs w:val="21"/>
                <w:lang w:bidi="ar"/>
              </w:rPr>
              <w:t>时无故障</w:t>
            </w: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备份还原</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备份还原</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操作系统提供备份还原功能，支持生成</w:t>
            </w:r>
            <w:r>
              <w:rPr>
                <w:color w:val="000000"/>
                <w:kern w:val="0"/>
                <w:szCs w:val="21"/>
                <w:lang w:bidi="ar"/>
              </w:rPr>
              <w:t xml:space="preserve"> </w:t>
            </w:r>
            <w:r>
              <w:rPr>
                <w:color w:val="000000"/>
                <w:kern w:val="0"/>
                <w:szCs w:val="21"/>
                <w:lang w:bidi="ar"/>
              </w:rPr>
              <w:t>系统状态快照及恢复系统状态</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内存纠错</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内存纠错</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DDR3</w:t>
            </w:r>
            <w:r>
              <w:rPr>
                <w:color w:val="000000"/>
                <w:kern w:val="0"/>
                <w:szCs w:val="21"/>
                <w:lang w:bidi="ar"/>
              </w:rPr>
              <w:t>、</w:t>
            </w:r>
            <w:r>
              <w:rPr>
                <w:color w:val="000000"/>
                <w:kern w:val="0"/>
                <w:szCs w:val="21"/>
                <w:lang w:bidi="ar"/>
              </w:rPr>
              <w:t xml:space="preserve">DDR4 </w:t>
            </w:r>
            <w:r>
              <w:rPr>
                <w:color w:val="000000"/>
                <w:kern w:val="0"/>
                <w:szCs w:val="21"/>
                <w:lang w:bidi="ar"/>
              </w:rPr>
              <w:t>等内存上的</w:t>
            </w:r>
            <w:r>
              <w:rPr>
                <w:color w:val="000000"/>
                <w:kern w:val="0"/>
                <w:szCs w:val="21"/>
                <w:lang w:bidi="ar"/>
              </w:rPr>
              <w:t xml:space="preserve"> ECC </w:t>
            </w:r>
            <w:r>
              <w:rPr>
                <w:color w:val="000000"/>
                <w:kern w:val="0"/>
                <w:szCs w:val="21"/>
                <w:lang w:bidi="ar"/>
              </w:rPr>
              <w:t>查错、纠错</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热插拔</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 xml:space="preserve">CPU </w:t>
            </w:r>
            <w:r>
              <w:rPr>
                <w:color w:val="000000"/>
                <w:kern w:val="0"/>
                <w:szCs w:val="21"/>
                <w:lang w:bidi="ar"/>
              </w:rPr>
              <w:t>热插拔</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硬件支持时，操作系统支持</w:t>
            </w:r>
            <w:r>
              <w:rPr>
                <w:color w:val="000000"/>
                <w:kern w:val="0"/>
                <w:szCs w:val="21"/>
                <w:lang w:bidi="ar"/>
              </w:rPr>
              <w:t xml:space="preserve"> CPU </w:t>
            </w:r>
            <w:r>
              <w:rPr>
                <w:color w:val="000000"/>
                <w:kern w:val="0"/>
                <w:szCs w:val="21"/>
                <w:lang w:bidi="ar"/>
              </w:rPr>
              <w:t>热插拔</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129</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内存热插拔</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硬件支持时，操作系统支持内存热插拔</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130</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可靠</w:t>
            </w:r>
            <w:r>
              <w:rPr>
                <w:color w:val="000000"/>
                <w:kern w:val="0"/>
                <w:szCs w:val="21"/>
                <w:lang w:bidi="ar"/>
              </w:rPr>
              <w:t xml:space="preserve"> </w:t>
            </w:r>
            <w:r>
              <w:rPr>
                <w:color w:val="000000"/>
                <w:kern w:val="0"/>
                <w:szCs w:val="21"/>
                <w:lang w:bidi="ar"/>
              </w:rPr>
              <w:t>性要</w:t>
            </w:r>
            <w:r>
              <w:rPr>
                <w:color w:val="000000"/>
                <w:kern w:val="0"/>
                <w:szCs w:val="21"/>
                <w:lang w:bidi="ar"/>
              </w:rPr>
              <w:t xml:space="preserve"> </w:t>
            </w:r>
            <w:r>
              <w:rPr>
                <w:color w:val="000000"/>
                <w:kern w:val="0"/>
                <w:szCs w:val="21"/>
                <w:lang w:bidi="ar"/>
              </w:rPr>
              <w:t>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硬盘热插拔</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硬件支持时，操作系统支持硬盘热插拔</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维护工具</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远程维护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操作系统提供远程控制管理工具，支持</w:t>
            </w:r>
            <w:r>
              <w:rPr>
                <w:color w:val="000000"/>
                <w:kern w:val="0"/>
                <w:szCs w:val="21"/>
                <w:lang w:bidi="ar"/>
              </w:rPr>
              <w:t xml:space="preserve"> RDP</w:t>
            </w:r>
            <w:r>
              <w:rPr>
                <w:color w:val="000000"/>
                <w:kern w:val="0"/>
                <w:szCs w:val="21"/>
                <w:lang w:bidi="ar"/>
              </w:rPr>
              <w:t>、</w:t>
            </w:r>
            <w:r>
              <w:rPr>
                <w:color w:val="000000"/>
                <w:kern w:val="0"/>
                <w:szCs w:val="21"/>
                <w:lang w:bidi="ar"/>
              </w:rPr>
              <w:t>SSH</w:t>
            </w:r>
            <w:r>
              <w:rPr>
                <w:color w:val="000000"/>
                <w:kern w:val="0"/>
                <w:szCs w:val="21"/>
                <w:lang w:bidi="ar"/>
              </w:rPr>
              <w:t>、</w:t>
            </w:r>
            <w:r>
              <w:rPr>
                <w:color w:val="000000"/>
                <w:kern w:val="0"/>
                <w:szCs w:val="21"/>
                <w:lang w:bidi="ar"/>
              </w:rPr>
              <w:t>SPICE</w:t>
            </w:r>
            <w:r>
              <w:rPr>
                <w:color w:val="000000"/>
                <w:kern w:val="0"/>
                <w:szCs w:val="21"/>
                <w:lang w:bidi="ar"/>
              </w:rPr>
              <w:t>、</w:t>
            </w:r>
            <w:r>
              <w:rPr>
                <w:color w:val="000000"/>
                <w:kern w:val="0"/>
                <w:szCs w:val="21"/>
                <w:lang w:bidi="ar"/>
              </w:rPr>
              <w:t xml:space="preserve">VNC </w:t>
            </w:r>
            <w:r>
              <w:rPr>
                <w:color w:val="000000"/>
                <w:kern w:val="0"/>
                <w:szCs w:val="21"/>
                <w:lang w:bidi="ar"/>
              </w:rPr>
              <w:t>等协议，方便用</w:t>
            </w:r>
            <w:r>
              <w:rPr>
                <w:color w:val="000000"/>
                <w:kern w:val="0"/>
                <w:szCs w:val="21"/>
                <w:lang w:bidi="ar"/>
              </w:rPr>
              <w:t xml:space="preserve"> </w:t>
            </w:r>
            <w:r>
              <w:rPr>
                <w:color w:val="000000"/>
                <w:kern w:val="0"/>
                <w:szCs w:val="21"/>
                <w:lang w:bidi="ar"/>
              </w:rPr>
              <w:t>户进行文本或图形化形式的远程连接及维护</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73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文件完整检查</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操作系统提供文件系统检查工具，对文</w:t>
            </w:r>
            <w:r>
              <w:rPr>
                <w:color w:val="000000"/>
                <w:kern w:val="0"/>
                <w:szCs w:val="21"/>
                <w:lang w:bidi="ar"/>
              </w:rPr>
              <w:t xml:space="preserve"> </w:t>
            </w:r>
            <w:r>
              <w:rPr>
                <w:color w:val="000000"/>
                <w:kern w:val="0"/>
                <w:szCs w:val="21"/>
                <w:lang w:bidi="ar"/>
              </w:rPr>
              <w:t>件系统完整性进行检测和修复</w:t>
            </w:r>
          </w:p>
        </w:tc>
      </w:tr>
      <w:tr w:rsidR="009C7240" w:rsidTr="007725EE">
        <w:trPr>
          <w:trHeight w:val="1248"/>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内核分析</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操作系统提供内核性能分析工具，提供</w:t>
            </w:r>
            <w:r>
              <w:rPr>
                <w:color w:val="000000"/>
                <w:kern w:val="0"/>
                <w:szCs w:val="21"/>
                <w:lang w:bidi="ar"/>
              </w:rPr>
              <w:t xml:space="preserve"> </w:t>
            </w:r>
            <w:r>
              <w:rPr>
                <w:color w:val="000000"/>
                <w:kern w:val="0"/>
                <w:szCs w:val="21"/>
                <w:lang w:bidi="ar"/>
              </w:rPr>
              <w:t>性能分析框架，支持对内核函数层面进</w:t>
            </w:r>
            <w:r>
              <w:rPr>
                <w:color w:val="000000"/>
                <w:kern w:val="0"/>
                <w:szCs w:val="21"/>
                <w:lang w:bidi="ar"/>
              </w:rPr>
              <w:t xml:space="preserve"> </w:t>
            </w:r>
            <w:r>
              <w:rPr>
                <w:color w:val="000000"/>
                <w:kern w:val="0"/>
                <w:szCs w:val="21"/>
                <w:lang w:bidi="ar"/>
              </w:rPr>
              <w:t>行分析；提供内核探测工具，支持对内</w:t>
            </w:r>
            <w:r>
              <w:rPr>
                <w:color w:val="000000"/>
                <w:kern w:val="0"/>
                <w:szCs w:val="21"/>
                <w:lang w:bidi="ar"/>
              </w:rPr>
              <w:t xml:space="preserve"> </w:t>
            </w:r>
            <w:r>
              <w:rPr>
                <w:color w:val="000000"/>
                <w:kern w:val="0"/>
                <w:szCs w:val="21"/>
                <w:lang w:bidi="ar"/>
              </w:rPr>
              <w:t>核及用户</w:t>
            </w:r>
            <w:proofErr w:type="gramStart"/>
            <w:r>
              <w:rPr>
                <w:color w:val="000000"/>
                <w:kern w:val="0"/>
                <w:szCs w:val="21"/>
                <w:lang w:bidi="ar"/>
              </w:rPr>
              <w:t>态程序</w:t>
            </w:r>
            <w:proofErr w:type="gramEnd"/>
            <w:r>
              <w:rPr>
                <w:color w:val="000000"/>
                <w:kern w:val="0"/>
                <w:szCs w:val="21"/>
                <w:lang w:bidi="ar"/>
              </w:rPr>
              <w:t>动态追踪</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集中管可控</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操作系统提供集中管控工具，支持对区</w:t>
            </w:r>
            <w:r>
              <w:rPr>
                <w:color w:val="000000"/>
                <w:kern w:val="0"/>
                <w:szCs w:val="21"/>
                <w:lang w:bidi="ar"/>
              </w:rPr>
              <w:t xml:space="preserve"> </w:t>
            </w:r>
            <w:r>
              <w:rPr>
                <w:color w:val="000000"/>
                <w:kern w:val="0"/>
                <w:szCs w:val="21"/>
                <w:lang w:bidi="ar"/>
              </w:rPr>
              <w:t>域内服务器操作系统进行集中管理维护</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兼容性评价</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操作系统提供软硬件兼容性检查工具，</w:t>
            </w:r>
            <w:r>
              <w:rPr>
                <w:color w:val="000000"/>
                <w:kern w:val="0"/>
                <w:szCs w:val="21"/>
                <w:lang w:bidi="ar"/>
              </w:rPr>
              <w:t xml:space="preserve"> </w:t>
            </w:r>
            <w:r>
              <w:rPr>
                <w:color w:val="000000"/>
                <w:kern w:val="0"/>
                <w:szCs w:val="21"/>
                <w:lang w:bidi="ar"/>
              </w:rPr>
              <w:t>自动分析应用软件、硬件兼容性，定位</w:t>
            </w:r>
            <w:r>
              <w:rPr>
                <w:color w:val="000000"/>
                <w:kern w:val="0"/>
                <w:szCs w:val="21"/>
                <w:lang w:bidi="ar"/>
              </w:rPr>
              <w:t xml:space="preserve"> </w:t>
            </w:r>
            <w:r>
              <w:rPr>
                <w:color w:val="000000"/>
                <w:kern w:val="0"/>
                <w:szCs w:val="21"/>
                <w:lang w:bidi="ar"/>
              </w:rPr>
              <w:t>兼容性问题；提供操作系统跨版本兼容</w:t>
            </w:r>
            <w:r>
              <w:rPr>
                <w:color w:val="000000"/>
                <w:kern w:val="0"/>
                <w:szCs w:val="21"/>
                <w:lang w:bidi="ar"/>
              </w:rPr>
              <w:t xml:space="preserve"> </w:t>
            </w:r>
            <w:r>
              <w:rPr>
                <w:color w:val="000000"/>
                <w:kern w:val="0"/>
                <w:szCs w:val="21"/>
                <w:lang w:bidi="ar"/>
              </w:rPr>
              <w:t>性分析工具，在迁移前检查分析软硬件，定位兼容性问题。</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性能调优</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操作系统提供性能测试调优工具，按系</w:t>
            </w:r>
            <w:r>
              <w:rPr>
                <w:color w:val="000000"/>
                <w:kern w:val="0"/>
                <w:szCs w:val="21"/>
                <w:lang w:bidi="ar"/>
              </w:rPr>
              <w:t xml:space="preserve"> </w:t>
            </w:r>
            <w:r>
              <w:rPr>
                <w:color w:val="000000"/>
                <w:kern w:val="0"/>
                <w:szCs w:val="21"/>
                <w:lang w:bidi="ar"/>
              </w:rPr>
              <w:t>统工作特点（如计算为主、存储为主等）</w:t>
            </w:r>
            <w:r>
              <w:rPr>
                <w:color w:val="000000"/>
                <w:kern w:val="0"/>
                <w:szCs w:val="21"/>
                <w:lang w:bidi="ar"/>
              </w:rPr>
              <w:t xml:space="preserve"> </w:t>
            </w:r>
            <w:r>
              <w:rPr>
                <w:color w:val="000000"/>
                <w:kern w:val="0"/>
                <w:szCs w:val="21"/>
                <w:lang w:bidi="ar"/>
              </w:rPr>
              <w:t>自动优化系统配置</w:t>
            </w:r>
          </w:p>
        </w:tc>
      </w:tr>
      <w:tr w:rsidR="009C7240" w:rsidTr="007725EE">
        <w:trPr>
          <w:trHeight w:val="7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日志管理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 </w:t>
            </w:r>
            <w:r>
              <w:rPr>
                <w:color w:val="000000"/>
                <w:kern w:val="0"/>
                <w:szCs w:val="21"/>
                <w:lang w:bidi="ar"/>
              </w:rPr>
              <w:t>日志记录与存</w:t>
            </w:r>
            <w:r>
              <w:rPr>
                <w:color w:val="000000"/>
                <w:kern w:val="0"/>
                <w:szCs w:val="21"/>
                <w:lang w:bidi="ar"/>
              </w:rPr>
              <w:t xml:space="preserve"> </w:t>
            </w:r>
            <w:r>
              <w:rPr>
                <w:color w:val="000000"/>
                <w:kern w:val="0"/>
                <w:szCs w:val="21"/>
                <w:lang w:bidi="ar"/>
              </w:rPr>
              <w:t>储</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操作系统支持对安全事件的日志记录，</w:t>
            </w:r>
            <w:r>
              <w:rPr>
                <w:color w:val="000000"/>
                <w:kern w:val="0"/>
                <w:szCs w:val="21"/>
                <w:lang w:bidi="ar"/>
              </w:rPr>
              <w:t xml:space="preserve"> </w:t>
            </w:r>
            <w:r>
              <w:rPr>
                <w:color w:val="000000"/>
                <w:kern w:val="0"/>
                <w:szCs w:val="21"/>
                <w:lang w:bidi="ar"/>
              </w:rPr>
              <w:t>包括</w:t>
            </w:r>
            <w:proofErr w:type="gramStart"/>
            <w:r>
              <w:rPr>
                <w:color w:val="000000"/>
                <w:kern w:val="0"/>
                <w:szCs w:val="21"/>
                <w:lang w:bidi="ar"/>
              </w:rPr>
              <w:t>帐户</w:t>
            </w:r>
            <w:proofErr w:type="gramEnd"/>
            <w:r>
              <w:rPr>
                <w:color w:val="000000"/>
                <w:kern w:val="0"/>
                <w:szCs w:val="21"/>
                <w:lang w:bidi="ar"/>
              </w:rPr>
              <w:t>增删改、成功登录、失败登录、</w:t>
            </w:r>
            <w:r>
              <w:rPr>
                <w:color w:val="000000"/>
                <w:kern w:val="0"/>
                <w:szCs w:val="21"/>
                <w:lang w:bidi="ar"/>
              </w:rPr>
              <w:t xml:space="preserve"> </w:t>
            </w:r>
            <w:r>
              <w:rPr>
                <w:color w:val="000000"/>
                <w:kern w:val="0"/>
                <w:szCs w:val="21"/>
                <w:lang w:bidi="ar"/>
              </w:rPr>
              <w:t>敏</w:t>
            </w:r>
            <w:r>
              <w:rPr>
                <w:color w:val="000000"/>
                <w:kern w:val="0"/>
                <w:szCs w:val="21"/>
                <w:lang w:bidi="ar"/>
              </w:rPr>
              <w:lastRenderedPageBreak/>
              <w:t>感服务开启关闭、配置修改等，日志信息详实，包括所属用户、访问时间、</w:t>
            </w:r>
            <w:r>
              <w:rPr>
                <w:color w:val="000000"/>
                <w:kern w:val="0"/>
                <w:szCs w:val="21"/>
                <w:lang w:bidi="ar"/>
              </w:rPr>
              <w:t xml:space="preserve"> </w:t>
            </w:r>
            <w:r>
              <w:rPr>
                <w:color w:val="000000"/>
                <w:kern w:val="0"/>
                <w:szCs w:val="21"/>
                <w:lang w:bidi="ar"/>
              </w:rPr>
              <w:t>访问地址等；支持内核异常日志信息的</w:t>
            </w:r>
            <w:r>
              <w:rPr>
                <w:color w:val="000000"/>
                <w:kern w:val="0"/>
                <w:szCs w:val="21"/>
                <w:lang w:bidi="ar"/>
              </w:rPr>
              <w:t xml:space="preserve"> </w:t>
            </w:r>
            <w:r>
              <w:rPr>
                <w:color w:val="000000"/>
                <w:kern w:val="0"/>
                <w:szCs w:val="21"/>
                <w:lang w:bidi="ar"/>
              </w:rPr>
              <w:t>记录和存储；支持内核崩溃转储机制，</w:t>
            </w:r>
            <w:r>
              <w:rPr>
                <w:color w:val="000000"/>
                <w:kern w:val="0"/>
                <w:szCs w:val="21"/>
                <w:lang w:bidi="ar"/>
              </w:rPr>
              <w:t xml:space="preserve"> </w:t>
            </w:r>
            <w:r>
              <w:rPr>
                <w:color w:val="000000"/>
                <w:kern w:val="0"/>
                <w:szCs w:val="21"/>
                <w:lang w:bidi="ar"/>
              </w:rPr>
              <w:t>系统崩溃时可收集整个内存信息；支持</w:t>
            </w:r>
            <w:r>
              <w:rPr>
                <w:color w:val="000000"/>
                <w:kern w:val="0"/>
                <w:szCs w:val="21"/>
                <w:lang w:bidi="ar"/>
              </w:rPr>
              <w:t xml:space="preserve"> </w:t>
            </w:r>
            <w:r>
              <w:rPr>
                <w:color w:val="000000"/>
                <w:kern w:val="0"/>
                <w:szCs w:val="21"/>
                <w:lang w:bidi="ar"/>
              </w:rPr>
              <w:t>配置远程日志功能，可将指定日志内容</w:t>
            </w:r>
            <w:r>
              <w:rPr>
                <w:color w:val="000000"/>
                <w:kern w:val="0"/>
                <w:szCs w:val="21"/>
                <w:lang w:bidi="ar"/>
              </w:rPr>
              <w:t xml:space="preserve"> </w:t>
            </w:r>
            <w:r>
              <w:rPr>
                <w:color w:val="000000"/>
                <w:kern w:val="0"/>
                <w:szCs w:val="21"/>
                <w:lang w:bidi="ar"/>
              </w:rPr>
              <w:t>归档到日志服务器；支持对日志功能进</w:t>
            </w:r>
            <w:r>
              <w:rPr>
                <w:color w:val="000000"/>
                <w:kern w:val="0"/>
                <w:szCs w:val="21"/>
                <w:lang w:bidi="ar"/>
              </w:rPr>
              <w:t xml:space="preserve"> </w:t>
            </w:r>
            <w:r>
              <w:rPr>
                <w:color w:val="000000"/>
                <w:kern w:val="0"/>
                <w:szCs w:val="21"/>
                <w:lang w:bidi="ar"/>
              </w:rPr>
              <w:t>行访问控制，防止未经授权的访问</w:t>
            </w:r>
          </w:p>
        </w:tc>
      </w:tr>
      <w:tr w:rsidR="009C7240" w:rsidTr="007725EE">
        <w:trPr>
          <w:trHeight w:val="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0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60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 xml:space="preserve"> </w:t>
            </w:r>
            <w:r>
              <w:rPr>
                <w:color w:val="000000"/>
                <w:kern w:val="0"/>
                <w:szCs w:val="21"/>
                <w:lang w:bidi="ar"/>
              </w:rPr>
              <w:t>日志处理与分</w:t>
            </w:r>
            <w:r>
              <w:rPr>
                <w:color w:val="000000"/>
                <w:kern w:val="0"/>
                <w:szCs w:val="21"/>
                <w:lang w:bidi="ar"/>
              </w:rPr>
              <w:t xml:space="preserve"> </w:t>
            </w:r>
            <w:r>
              <w:rPr>
                <w:color w:val="000000"/>
                <w:kern w:val="0"/>
                <w:szCs w:val="21"/>
                <w:lang w:bidi="ar"/>
              </w:rPr>
              <w:t>析</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操作系统提供系统错误问题回溯分析工具，对系统崩溃问题及错误问题进行</w:t>
            </w:r>
            <w:r>
              <w:rPr>
                <w:color w:val="000000"/>
                <w:kern w:val="0"/>
                <w:szCs w:val="21"/>
                <w:lang w:bidi="ar"/>
              </w:rPr>
              <w:t xml:space="preserve"> </w:t>
            </w:r>
            <w:r>
              <w:rPr>
                <w:color w:val="000000"/>
                <w:kern w:val="0"/>
                <w:szCs w:val="21"/>
                <w:lang w:bidi="ar"/>
              </w:rPr>
              <w:t>回溯；支持日志切分、一键收集、转储、</w:t>
            </w:r>
            <w:r>
              <w:rPr>
                <w:color w:val="000000"/>
                <w:kern w:val="0"/>
                <w:szCs w:val="21"/>
                <w:lang w:bidi="ar"/>
              </w:rPr>
              <w:t xml:space="preserve"> </w:t>
            </w:r>
            <w:r>
              <w:rPr>
                <w:color w:val="000000"/>
                <w:kern w:val="0"/>
                <w:szCs w:val="21"/>
                <w:lang w:bidi="ar"/>
              </w:rPr>
              <w:t>同步机制</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139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脆弱性管理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脆弱性管理</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操作系统提供故障管理框架，内置故障</w:t>
            </w:r>
            <w:r>
              <w:rPr>
                <w:color w:val="000000"/>
                <w:kern w:val="0"/>
                <w:szCs w:val="21"/>
                <w:lang w:bidi="ar"/>
              </w:rPr>
              <w:t xml:space="preserve"> </w:t>
            </w:r>
            <w:r>
              <w:rPr>
                <w:color w:val="000000"/>
                <w:kern w:val="0"/>
                <w:szCs w:val="21"/>
                <w:lang w:bidi="ar"/>
              </w:rPr>
              <w:t>分析专家系统，可与外部同类型系统互联；具备故障响应、故障警告功能，提供用户接口，支持故障响应、警告信息分发；支持故障管理守护进程，使用统</w:t>
            </w:r>
            <w:r>
              <w:rPr>
                <w:color w:val="000000"/>
                <w:kern w:val="0"/>
                <w:szCs w:val="21"/>
                <w:lang w:bidi="ar"/>
              </w:rPr>
              <w:t xml:space="preserve"> </w:t>
            </w:r>
            <w:proofErr w:type="gramStart"/>
            <w:r>
              <w:rPr>
                <w:color w:val="000000"/>
                <w:kern w:val="0"/>
                <w:szCs w:val="21"/>
                <w:lang w:bidi="ar"/>
              </w:rPr>
              <w:t>一</w:t>
            </w:r>
            <w:proofErr w:type="gramEnd"/>
            <w:r>
              <w:rPr>
                <w:color w:val="000000"/>
                <w:kern w:val="0"/>
                <w:szCs w:val="21"/>
                <w:lang w:bidi="ar"/>
              </w:rPr>
              <w:t>的传输信道或机制上报故障信息；具</w:t>
            </w:r>
            <w:r>
              <w:rPr>
                <w:color w:val="000000"/>
                <w:kern w:val="0"/>
                <w:szCs w:val="21"/>
                <w:lang w:bidi="ar"/>
              </w:rPr>
              <w:t xml:space="preserve"> </w:t>
            </w:r>
            <w:r>
              <w:rPr>
                <w:color w:val="000000"/>
                <w:kern w:val="0"/>
                <w:szCs w:val="21"/>
                <w:lang w:bidi="ar"/>
              </w:rPr>
              <w:t>备硬件故障信息捕获、紧急处理功能，</w:t>
            </w:r>
            <w:r>
              <w:rPr>
                <w:color w:val="000000"/>
                <w:kern w:val="0"/>
                <w:szCs w:val="21"/>
                <w:lang w:bidi="ar"/>
              </w:rPr>
              <w:t xml:space="preserve"> </w:t>
            </w:r>
            <w:r>
              <w:rPr>
                <w:color w:val="000000"/>
                <w:kern w:val="0"/>
                <w:szCs w:val="21"/>
                <w:lang w:bidi="ar"/>
              </w:rPr>
              <w:t>包括</w:t>
            </w:r>
            <w:r>
              <w:rPr>
                <w:color w:val="000000"/>
                <w:kern w:val="0"/>
                <w:szCs w:val="21"/>
                <w:lang w:bidi="ar"/>
              </w:rPr>
              <w:t xml:space="preserve"> CPU</w:t>
            </w:r>
            <w:r>
              <w:rPr>
                <w:color w:val="000000"/>
                <w:kern w:val="0"/>
                <w:szCs w:val="21"/>
                <w:lang w:bidi="ar"/>
              </w:rPr>
              <w:t>、内存及</w:t>
            </w:r>
            <w:r>
              <w:rPr>
                <w:color w:val="000000"/>
                <w:kern w:val="0"/>
                <w:szCs w:val="21"/>
                <w:lang w:bidi="ar"/>
              </w:rPr>
              <w:t xml:space="preserve"> PCIe </w:t>
            </w:r>
            <w:r>
              <w:rPr>
                <w:color w:val="000000"/>
                <w:kern w:val="0"/>
                <w:szCs w:val="21"/>
                <w:lang w:bidi="ar"/>
              </w:rPr>
              <w:t>设备等硬件的故</w:t>
            </w:r>
            <w:r>
              <w:rPr>
                <w:color w:val="000000"/>
                <w:kern w:val="0"/>
                <w:szCs w:val="21"/>
                <w:lang w:bidi="ar"/>
              </w:rPr>
              <w:t xml:space="preserve"> </w:t>
            </w:r>
            <w:r>
              <w:rPr>
                <w:color w:val="000000"/>
                <w:kern w:val="0"/>
                <w:szCs w:val="21"/>
                <w:lang w:bidi="ar"/>
              </w:rPr>
              <w:t>障；支持诊断</w:t>
            </w:r>
            <w:r>
              <w:rPr>
                <w:color w:val="000000"/>
                <w:kern w:val="0"/>
                <w:szCs w:val="21"/>
                <w:lang w:bidi="ar"/>
              </w:rPr>
              <w:t>/</w:t>
            </w:r>
            <w:r>
              <w:rPr>
                <w:color w:val="000000"/>
                <w:kern w:val="0"/>
                <w:szCs w:val="21"/>
                <w:lang w:bidi="ar"/>
              </w:rPr>
              <w:t>响应组件动态加载机制；</w:t>
            </w:r>
            <w:r>
              <w:rPr>
                <w:color w:val="000000"/>
                <w:kern w:val="0"/>
                <w:szCs w:val="21"/>
                <w:lang w:bidi="ar"/>
              </w:rPr>
              <w:t xml:space="preserve"> </w:t>
            </w:r>
            <w:r>
              <w:rPr>
                <w:color w:val="000000"/>
                <w:kern w:val="0"/>
                <w:szCs w:val="21"/>
                <w:lang w:bidi="ar"/>
              </w:rPr>
              <w:t>提供或支持第三方远程诊断框架及调测工具集，实现远程诊断及调试断点功</w:t>
            </w:r>
            <w:r>
              <w:rPr>
                <w:color w:val="000000"/>
                <w:kern w:val="0"/>
                <w:szCs w:val="21"/>
                <w:lang w:bidi="ar"/>
              </w:rPr>
              <w:t xml:space="preserve"> </w:t>
            </w:r>
            <w:r>
              <w:rPr>
                <w:color w:val="000000"/>
                <w:kern w:val="0"/>
                <w:szCs w:val="21"/>
                <w:lang w:bidi="ar"/>
              </w:rPr>
              <w:t>能；支持物理机、虚拟机中操作系统的故障</w:t>
            </w:r>
            <w:r>
              <w:rPr>
                <w:color w:val="000000"/>
                <w:kern w:val="0"/>
                <w:szCs w:val="21"/>
                <w:lang w:bidi="ar"/>
              </w:rPr>
              <w:t xml:space="preserve"> </w:t>
            </w:r>
            <w:r>
              <w:rPr>
                <w:color w:val="000000"/>
                <w:kern w:val="0"/>
                <w:szCs w:val="21"/>
                <w:lang w:bidi="ar"/>
              </w:rPr>
              <w:t>恢复</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热补丁</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热补丁</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操作系统支持对</w:t>
            </w:r>
            <w:proofErr w:type="gramStart"/>
            <w:r>
              <w:rPr>
                <w:color w:val="000000"/>
                <w:kern w:val="0"/>
                <w:szCs w:val="21"/>
                <w:lang w:bidi="ar"/>
              </w:rPr>
              <w:t>内核热</w:t>
            </w:r>
            <w:proofErr w:type="gramEnd"/>
            <w:r>
              <w:rPr>
                <w:color w:val="000000"/>
                <w:kern w:val="0"/>
                <w:szCs w:val="21"/>
                <w:lang w:bidi="ar"/>
              </w:rPr>
              <w:t>补丁进行编号，</w:t>
            </w:r>
            <w:r>
              <w:rPr>
                <w:color w:val="000000"/>
                <w:kern w:val="0"/>
                <w:szCs w:val="21"/>
                <w:lang w:bidi="ar"/>
              </w:rPr>
              <w:t xml:space="preserve"> </w:t>
            </w:r>
            <w:r>
              <w:rPr>
                <w:color w:val="000000"/>
                <w:kern w:val="0"/>
                <w:szCs w:val="21"/>
                <w:lang w:bidi="ar"/>
              </w:rPr>
              <w:t>每个热补丁拥有独立编号；支持增量修</w:t>
            </w:r>
            <w:r>
              <w:rPr>
                <w:color w:val="000000"/>
                <w:kern w:val="0"/>
                <w:szCs w:val="21"/>
                <w:lang w:bidi="ar"/>
              </w:rPr>
              <w:t xml:space="preserve"> </w:t>
            </w:r>
            <w:proofErr w:type="gramStart"/>
            <w:r>
              <w:rPr>
                <w:color w:val="000000"/>
                <w:kern w:val="0"/>
                <w:szCs w:val="21"/>
                <w:lang w:bidi="ar"/>
              </w:rPr>
              <w:t>复以及回滚</w:t>
            </w:r>
            <w:proofErr w:type="gramEnd"/>
            <w:r>
              <w:rPr>
                <w:color w:val="000000"/>
                <w:kern w:val="0"/>
                <w:szCs w:val="21"/>
                <w:lang w:bidi="ar"/>
              </w:rPr>
              <w:t>机制；提供热补丁合法性和一致性校验功能；提供热补丁管理机制和工具，功能至少覆盖补丁查询、安装、</w:t>
            </w:r>
            <w:r>
              <w:rPr>
                <w:color w:val="000000"/>
                <w:kern w:val="0"/>
                <w:szCs w:val="21"/>
                <w:lang w:bidi="ar"/>
              </w:rPr>
              <w:t xml:space="preserve"> </w:t>
            </w:r>
            <w:r>
              <w:rPr>
                <w:color w:val="000000"/>
                <w:kern w:val="0"/>
                <w:szCs w:val="21"/>
                <w:lang w:bidi="ar"/>
              </w:rPr>
              <w:t>移除；提供热补丁升级和</w:t>
            </w:r>
            <w:proofErr w:type="gramStart"/>
            <w:r>
              <w:rPr>
                <w:color w:val="000000"/>
                <w:kern w:val="0"/>
                <w:szCs w:val="21"/>
                <w:lang w:bidi="ar"/>
              </w:rPr>
              <w:t>回滚系统</w:t>
            </w:r>
            <w:proofErr w:type="gramEnd"/>
            <w:r>
              <w:rPr>
                <w:color w:val="000000"/>
                <w:kern w:val="0"/>
                <w:szCs w:val="21"/>
                <w:lang w:bidi="ar"/>
              </w:rPr>
              <w:t>日志，便于查询或回溯</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系统升级</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升级内容</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操作系统支持系统增量升级功能，对系</w:t>
            </w:r>
            <w:r>
              <w:rPr>
                <w:color w:val="000000"/>
                <w:kern w:val="0"/>
                <w:szCs w:val="21"/>
                <w:lang w:bidi="ar"/>
              </w:rPr>
              <w:t xml:space="preserve"> </w:t>
            </w:r>
            <w:r>
              <w:rPr>
                <w:color w:val="000000"/>
                <w:kern w:val="0"/>
                <w:szCs w:val="21"/>
                <w:lang w:bidi="ar"/>
              </w:rPr>
              <w:t>统部件、安全补丁等升级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升级方式</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操作系统支持在线升级和离线升级</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数据保护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操作系统升级不得修改破坏用户数据</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兼容性</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操作系统升级不得影响原有软硬件兼容性，如有影响应显式的提示告知用户</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可维</w:t>
            </w:r>
            <w:r>
              <w:rPr>
                <w:color w:val="000000"/>
                <w:kern w:val="0"/>
                <w:szCs w:val="21"/>
                <w:lang w:bidi="ar"/>
              </w:rPr>
              <w:t xml:space="preserve"> </w:t>
            </w:r>
            <w:proofErr w:type="gramStart"/>
            <w:r>
              <w:rPr>
                <w:color w:val="000000"/>
                <w:kern w:val="0"/>
                <w:szCs w:val="21"/>
                <w:lang w:bidi="ar"/>
              </w:rPr>
              <w:t>护性</w:t>
            </w:r>
            <w:proofErr w:type="gramEnd"/>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回退</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操作系统提供升级回退机制，能卸载已升级的软件包，恢复系统原有状态，如升级为不可回退，则系统升级前以显式的提示告知用户</w:t>
            </w:r>
          </w:p>
        </w:tc>
      </w:tr>
      <w:tr w:rsidR="009C7240" w:rsidTr="007725EE">
        <w:trPr>
          <w:trHeight w:val="9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146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交付方式</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交付方式</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供应商提供光盘、</w:t>
            </w:r>
            <w:r>
              <w:rPr>
                <w:color w:val="000000"/>
                <w:kern w:val="0"/>
                <w:szCs w:val="21"/>
                <w:lang w:bidi="ar"/>
              </w:rPr>
              <w:t xml:space="preserve">USB </w:t>
            </w:r>
            <w:r>
              <w:rPr>
                <w:color w:val="000000"/>
                <w:kern w:val="0"/>
                <w:szCs w:val="21"/>
                <w:lang w:bidi="ar"/>
              </w:rPr>
              <w:t>闪存盘、镜像文件（下载）等交付方式</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服务周期</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产品维护周期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产品自发布之日起</w:t>
            </w:r>
            <w:proofErr w:type="gramStart"/>
            <w:r>
              <w:rPr>
                <w:color w:val="000000"/>
                <w:kern w:val="0"/>
                <w:szCs w:val="21"/>
                <w:lang w:bidi="ar"/>
              </w:rPr>
              <w:t>至产品</w:t>
            </w:r>
            <w:proofErr w:type="gramEnd"/>
            <w:r>
              <w:rPr>
                <w:color w:val="000000"/>
                <w:kern w:val="0"/>
                <w:szCs w:val="21"/>
                <w:lang w:bidi="ar"/>
              </w:rPr>
              <w:t>停止功能升级（包含不限于新特性、新硬件支持、</w:t>
            </w:r>
            <w:r>
              <w:rPr>
                <w:color w:val="000000"/>
                <w:kern w:val="0"/>
                <w:szCs w:val="21"/>
                <w:lang w:bidi="ar"/>
              </w:rPr>
              <w:t xml:space="preserve"> </w:t>
            </w:r>
            <w:r>
              <w:rPr>
                <w:color w:val="000000"/>
                <w:kern w:val="0"/>
                <w:szCs w:val="21"/>
                <w:lang w:bidi="ar"/>
              </w:rPr>
              <w:t>问题修复、安全补丁等）之日止</w:t>
            </w:r>
            <w:r>
              <w:rPr>
                <w:color w:val="000000"/>
                <w:kern w:val="0"/>
                <w:szCs w:val="21"/>
                <w:lang w:bidi="ar"/>
              </w:rPr>
              <w:t xml:space="preserve">≥5 </w:t>
            </w:r>
            <w:r>
              <w:rPr>
                <w:color w:val="000000"/>
                <w:kern w:val="0"/>
                <w:szCs w:val="21"/>
                <w:lang w:bidi="ar"/>
              </w:rPr>
              <w:t>年</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产品延伸服务</w:t>
            </w:r>
            <w:r>
              <w:rPr>
                <w:color w:val="000000"/>
                <w:kern w:val="0"/>
                <w:szCs w:val="21"/>
                <w:lang w:bidi="ar"/>
              </w:rPr>
              <w:t xml:space="preserve"> </w:t>
            </w:r>
            <w:r>
              <w:rPr>
                <w:color w:val="000000"/>
                <w:kern w:val="0"/>
                <w:szCs w:val="21"/>
                <w:lang w:bidi="ar"/>
              </w:rPr>
              <w:t>周期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产品停止功能升级之日起</w:t>
            </w:r>
            <w:proofErr w:type="gramStart"/>
            <w:r>
              <w:rPr>
                <w:color w:val="000000"/>
                <w:kern w:val="0"/>
                <w:szCs w:val="21"/>
                <w:lang w:bidi="ar"/>
              </w:rPr>
              <w:t>至产品</w:t>
            </w:r>
            <w:proofErr w:type="gramEnd"/>
            <w:r>
              <w:rPr>
                <w:color w:val="000000"/>
                <w:kern w:val="0"/>
                <w:szCs w:val="21"/>
                <w:lang w:bidi="ar"/>
              </w:rPr>
              <w:t>停止功能维护（包括问题修复、安全补丁等）之日止</w:t>
            </w:r>
            <w:r>
              <w:rPr>
                <w:color w:val="000000"/>
                <w:kern w:val="0"/>
                <w:szCs w:val="21"/>
                <w:lang w:bidi="ar"/>
              </w:rPr>
              <w:t xml:space="preserve">≥5 </w:t>
            </w:r>
            <w:r>
              <w:rPr>
                <w:color w:val="000000"/>
                <w:kern w:val="0"/>
                <w:szCs w:val="21"/>
                <w:lang w:bidi="ar"/>
              </w:rPr>
              <w:t>年</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149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产品延伸安全</w:t>
            </w:r>
            <w:r>
              <w:rPr>
                <w:color w:val="000000"/>
                <w:kern w:val="0"/>
                <w:szCs w:val="21"/>
                <w:lang w:bidi="ar"/>
              </w:rPr>
              <w:t xml:space="preserve"> </w:t>
            </w:r>
            <w:r>
              <w:rPr>
                <w:color w:val="000000"/>
                <w:kern w:val="0"/>
                <w:szCs w:val="21"/>
                <w:lang w:bidi="ar"/>
              </w:rPr>
              <w:t>服务周期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 xml:space="preserve">≥3 </w:t>
            </w:r>
            <w:r>
              <w:rPr>
                <w:color w:val="000000"/>
                <w:kern w:val="0"/>
                <w:szCs w:val="21"/>
                <w:lang w:bidi="ar"/>
              </w:rPr>
              <w:t>年</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售后服务最小</w:t>
            </w:r>
            <w:r>
              <w:rPr>
                <w:color w:val="000000"/>
                <w:kern w:val="0"/>
                <w:szCs w:val="21"/>
                <w:lang w:bidi="ar"/>
              </w:rPr>
              <w:t xml:space="preserve"> </w:t>
            </w:r>
            <w:r>
              <w:rPr>
                <w:color w:val="000000"/>
                <w:kern w:val="0"/>
                <w:szCs w:val="21"/>
                <w:lang w:bidi="ar"/>
              </w:rPr>
              <w:t>保障期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 xml:space="preserve">≥8 </w:t>
            </w:r>
            <w:r>
              <w:rPr>
                <w:color w:val="000000"/>
                <w:kern w:val="0"/>
                <w:szCs w:val="21"/>
                <w:lang w:bidi="ar"/>
              </w:rPr>
              <w:t>年</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售后服务</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原厂服务</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服务由操作系统厂商的正式员工提供，</w:t>
            </w:r>
            <w:r>
              <w:rPr>
                <w:kern w:val="0"/>
                <w:szCs w:val="21"/>
                <w:lang w:bidi="ar"/>
              </w:rPr>
              <w:t>不由代理商提供，操作系统厂商在本地应有不少于</w:t>
            </w:r>
            <w:r>
              <w:rPr>
                <w:kern w:val="0"/>
                <w:szCs w:val="21"/>
                <w:lang w:bidi="ar"/>
              </w:rPr>
              <w:t>8</w:t>
            </w:r>
            <w:r>
              <w:rPr>
                <w:kern w:val="0"/>
                <w:szCs w:val="21"/>
                <w:lang w:bidi="ar"/>
              </w:rPr>
              <w:t>人</w:t>
            </w:r>
            <w:proofErr w:type="gramStart"/>
            <w:r>
              <w:rPr>
                <w:kern w:val="0"/>
                <w:szCs w:val="21"/>
                <w:lang w:bidi="ar"/>
              </w:rPr>
              <w:t>的技服团队</w:t>
            </w:r>
            <w:proofErr w:type="gramEnd"/>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495"/>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服务热线电话</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操作系统厂商为最终用户提供工作日</w:t>
            </w:r>
          </w:p>
        </w:tc>
      </w:tr>
      <w:tr w:rsidR="009C7240" w:rsidTr="007725EE">
        <w:trPr>
          <w:trHeight w:val="73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每日不少于</w:t>
            </w:r>
            <w:r>
              <w:rPr>
                <w:color w:val="000000"/>
                <w:kern w:val="0"/>
                <w:szCs w:val="21"/>
                <w:lang w:bidi="ar"/>
              </w:rPr>
              <w:t>8h</w:t>
            </w:r>
            <w:r>
              <w:rPr>
                <w:color w:val="000000"/>
                <w:kern w:val="0"/>
                <w:szCs w:val="21"/>
                <w:lang w:bidi="ar"/>
              </w:rPr>
              <w:t>（覆盖一般工作时间，具体时间由企业标准给出）中文技术服务</w:t>
            </w:r>
            <w:r>
              <w:rPr>
                <w:color w:val="000000"/>
                <w:kern w:val="0"/>
                <w:szCs w:val="21"/>
                <w:lang w:bidi="ar"/>
              </w:rPr>
              <w:t xml:space="preserve"> </w:t>
            </w:r>
            <w:r>
              <w:rPr>
                <w:color w:val="000000"/>
                <w:kern w:val="0"/>
                <w:szCs w:val="21"/>
                <w:lang w:bidi="ar"/>
              </w:rPr>
              <w:t>热线</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153</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技术服务标准</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操作系统厂商提供工作日每日不少于</w:t>
            </w:r>
            <w:r>
              <w:rPr>
                <w:color w:val="000000"/>
                <w:kern w:val="0"/>
                <w:szCs w:val="21"/>
                <w:lang w:bidi="ar"/>
              </w:rPr>
              <w:t xml:space="preserve"> 8h </w:t>
            </w:r>
            <w:r>
              <w:rPr>
                <w:color w:val="000000"/>
                <w:kern w:val="0"/>
                <w:szCs w:val="21"/>
                <w:lang w:bidi="ar"/>
              </w:rPr>
              <w:t>技术支持服务</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定制优化增值服</w:t>
            </w:r>
            <w:r>
              <w:rPr>
                <w:color w:val="000000"/>
                <w:kern w:val="0"/>
                <w:szCs w:val="21"/>
                <w:lang w:bidi="ar"/>
              </w:rPr>
              <w:t xml:space="preserve"> </w:t>
            </w:r>
            <w:proofErr w:type="gramStart"/>
            <w:r>
              <w:rPr>
                <w:color w:val="000000"/>
                <w:kern w:val="0"/>
                <w:szCs w:val="21"/>
                <w:lang w:bidi="ar"/>
              </w:rPr>
              <w:t>务</w:t>
            </w:r>
            <w:proofErr w:type="gramEnd"/>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操作系统厂商提供</w:t>
            </w:r>
            <w:proofErr w:type="gramStart"/>
            <w:r>
              <w:rPr>
                <w:color w:val="000000"/>
                <w:kern w:val="0"/>
                <w:szCs w:val="21"/>
                <w:lang w:bidi="ar"/>
              </w:rPr>
              <w:t>代码级</w:t>
            </w:r>
            <w:proofErr w:type="gramEnd"/>
            <w:r>
              <w:rPr>
                <w:color w:val="000000"/>
                <w:kern w:val="0"/>
                <w:szCs w:val="21"/>
                <w:lang w:bidi="ar"/>
              </w:rPr>
              <w:t>定制优化服务</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技术服务时效</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操作系统厂商满足同城</w:t>
            </w:r>
            <w:r>
              <w:rPr>
                <w:color w:val="000000"/>
                <w:kern w:val="0"/>
                <w:szCs w:val="21"/>
                <w:lang w:bidi="ar"/>
              </w:rPr>
              <w:t>4h</w:t>
            </w:r>
            <w:r>
              <w:rPr>
                <w:color w:val="000000"/>
                <w:kern w:val="0"/>
                <w:szCs w:val="21"/>
                <w:lang w:bidi="ar"/>
              </w:rPr>
              <w:t>、异地</w:t>
            </w:r>
            <w:r>
              <w:rPr>
                <w:color w:val="000000"/>
                <w:kern w:val="0"/>
                <w:szCs w:val="21"/>
                <w:lang w:bidi="ar"/>
              </w:rPr>
              <w:t>12h</w:t>
            </w:r>
            <w:r>
              <w:rPr>
                <w:color w:val="000000"/>
                <w:kern w:val="0"/>
                <w:szCs w:val="21"/>
                <w:lang w:bidi="ar"/>
              </w:rPr>
              <w:t>响要求，两个工作日解决问题，对于未能解决的问题和故障提供可行的升级方案</w:t>
            </w:r>
          </w:p>
        </w:tc>
      </w:tr>
      <w:tr w:rsidR="009C7240" w:rsidTr="007725EE">
        <w:trPr>
          <w:trHeight w:val="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技术服务保障</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发生非人为因素故障，在七日内由操作系统厂商原厂人员免费对产品进行补充或更换</w:t>
            </w:r>
          </w:p>
        </w:tc>
      </w:tr>
      <w:tr w:rsidR="009C7240" w:rsidTr="007725EE">
        <w:trPr>
          <w:trHeight w:val="5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现场交付与安</w:t>
            </w:r>
            <w:r>
              <w:rPr>
                <w:color w:val="000000"/>
                <w:kern w:val="0"/>
                <w:szCs w:val="21"/>
                <w:lang w:bidi="ar"/>
              </w:rPr>
              <w:t xml:space="preserve"> </w:t>
            </w:r>
            <w:r>
              <w:rPr>
                <w:color w:val="000000"/>
                <w:kern w:val="0"/>
                <w:szCs w:val="21"/>
                <w:lang w:bidi="ar"/>
              </w:rPr>
              <w:t>装调试</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现场安装调试</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操作系统厂商提供产品安装与现场调试，并提供安装与调试所需的工具和设备</w:t>
            </w:r>
          </w:p>
        </w:tc>
      </w:tr>
      <w:tr w:rsidR="009C7240" w:rsidTr="007725EE">
        <w:trPr>
          <w:trHeight w:val="4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158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配套资料</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交付产品时操作系统厂商提供配套的技术</w:t>
            </w:r>
            <w:r>
              <w:rPr>
                <w:color w:val="000000"/>
                <w:kern w:val="0"/>
                <w:szCs w:val="21"/>
                <w:lang w:bidi="ar"/>
              </w:rPr>
              <w:lastRenderedPageBreak/>
              <w:t>资料，包括但不限于系统说明文件、用户手册（用户安装、操作、维护、</w:t>
            </w:r>
            <w:r>
              <w:rPr>
                <w:color w:val="000000"/>
                <w:kern w:val="0"/>
                <w:szCs w:val="21"/>
                <w:lang w:bidi="ar"/>
              </w:rPr>
              <w:t xml:space="preserve"> </w:t>
            </w:r>
            <w:r>
              <w:rPr>
                <w:color w:val="000000"/>
                <w:kern w:val="0"/>
                <w:szCs w:val="21"/>
                <w:lang w:bidi="ar"/>
              </w:rPr>
              <w:t>故障排除）等</w:t>
            </w:r>
          </w:p>
        </w:tc>
      </w:tr>
      <w:tr w:rsidR="009C7240" w:rsidTr="007725EE">
        <w:trPr>
          <w:trHeight w:val="88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159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系统更换</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系统更换</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服务期内，操作系统厂商支持版本免费更换（注：更换后不延长服务期）</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服务</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厂商能力要求</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服务团队</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操作系统厂商建立全国技术服务体系和服务团队，为客户提供专业的原厂中文服务</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161</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供应</w:t>
            </w:r>
            <w:r>
              <w:rPr>
                <w:color w:val="000000"/>
                <w:kern w:val="0"/>
                <w:szCs w:val="21"/>
                <w:lang w:bidi="ar"/>
              </w:rPr>
              <w:t xml:space="preserve"> </w:t>
            </w:r>
            <w:r>
              <w:rPr>
                <w:color w:val="000000"/>
                <w:kern w:val="0"/>
                <w:szCs w:val="21"/>
                <w:lang w:bidi="ar"/>
              </w:rPr>
              <w:t>保障</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数据安全保障</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数据收集安全</w:t>
            </w:r>
            <w:r>
              <w:rPr>
                <w:color w:val="000000"/>
                <w:kern w:val="0"/>
                <w:szCs w:val="21"/>
                <w:lang w:bidi="ar"/>
              </w:rPr>
              <w:t xml:space="preserve"> </w:t>
            </w:r>
            <w:r>
              <w:rPr>
                <w:color w:val="000000"/>
                <w:kern w:val="0"/>
                <w:szCs w:val="21"/>
                <w:lang w:bidi="ar"/>
              </w:rPr>
              <w:t>保障</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proofErr w:type="gramStart"/>
            <w:r>
              <w:rPr>
                <w:color w:val="000000"/>
                <w:kern w:val="0"/>
                <w:szCs w:val="21"/>
                <w:lang w:bidi="ar"/>
              </w:rPr>
              <w:t>除用户</w:t>
            </w:r>
            <w:proofErr w:type="gramEnd"/>
            <w:r>
              <w:rPr>
                <w:color w:val="000000"/>
                <w:kern w:val="0"/>
                <w:szCs w:val="21"/>
                <w:lang w:bidi="ar"/>
              </w:rPr>
              <w:t>授权采集的信息外不采集其他数据，相关信息采集无安全风险，相关</w:t>
            </w:r>
            <w:r>
              <w:rPr>
                <w:color w:val="000000"/>
                <w:kern w:val="0"/>
                <w:szCs w:val="21"/>
                <w:lang w:bidi="ar"/>
              </w:rPr>
              <w:t xml:space="preserve"> </w:t>
            </w:r>
            <w:r>
              <w:rPr>
                <w:color w:val="000000"/>
                <w:kern w:val="0"/>
                <w:szCs w:val="21"/>
                <w:lang w:bidi="ar"/>
              </w:rPr>
              <w:t>数据存储在大陆境内</w:t>
            </w:r>
          </w:p>
        </w:tc>
      </w:tr>
      <w:tr w:rsidR="009C7240" w:rsidTr="007725EE">
        <w:trPr>
          <w:trHeight w:val="68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162</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供应</w:t>
            </w:r>
            <w:r>
              <w:rPr>
                <w:color w:val="000000"/>
                <w:kern w:val="0"/>
                <w:szCs w:val="21"/>
                <w:lang w:bidi="ar"/>
              </w:rPr>
              <w:t xml:space="preserve"> </w:t>
            </w:r>
            <w:r>
              <w:rPr>
                <w:color w:val="000000"/>
                <w:kern w:val="0"/>
                <w:szCs w:val="21"/>
                <w:lang w:bidi="ar"/>
              </w:rPr>
              <w:t>保障</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数据供给安全</w:t>
            </w:r>
            <w:r>
              <w:rPr>
                <w:rFonts w:hint="eastAsia"/>
                <w:color w:val="000000"/>
                <w:kern w:val="0"/>
                <w:szCs w:val="21"/>
                <w:lang w:bidi="ar"/>
              </w:rPr>
              <w:t xml:space="preserve"> </w:t>
            </w:r>
            <w:r>
              <w:rPr>
                <w:color w:val="000000"/>
                <w:kern w:val="0"/>
                <w:szCs w:val="21"/>
                <w:lang w:bidi="ar"/>
              </w:rPr>
              <w:t>保障</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涉及数据下载的线上服务物理服务器不出境，包括代码仓库、系统补丁、安</w:t>
            </w:r>
            <w:r>
              <w:rPr>
                <w:color w:val="000000"/>
                <w:kern w:val="0"/>
                <w:szCs w:val="21"/>
                <w:lang w:bidi="ar"/>
              </w:rPr>
              <w:t xml:space="preserve"> </w:t>
            </w:r>
            <w:r>
              <w:rPr>
                <w:color w:val="000000"/>
                <w:kern w:val="0"/>
                <w:szCs w:val="21"/>
                <w:lang w:bidi="ar"/>
              </w:rPr>
              <w:t>全补丁、服务网站等</w:t>
            </w:r>
          </w:p>
        </w:tc>
      </w:tr>
      <w:tr w:rsidR="009C7240" w:rsidTr="007725EE">
        <w:trPr>
          <w:trHeight w:val="4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供应</w:t>
            </w:r>
            <w:r>
              <w:rPr>
                <w:color w:val="000000"/>
                <w:kern w:val="0"/>
                <w:szCs w:val="21"/>
                <w:lang w:bidi="ar"/>
              </w:rPr>
              <w:t xml:space="preserve"> </w:t>
            </w:r>
            <w:r>
              <w:rPr>
                <w:color w:val="000000"/>
                <w:kern w:val="0"/>
                <w:szCs w:val="21"/>
                <w:lang w:bidi="ar"/>
              </w:rPr>
              <w:t>保障</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代码无风险</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代码无风险</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操作系统厂商提供源代码，源代码可供第三方机构审查，开源许可合</w:t>
            </w:r>
            <w:proofErr w:type="gramStart"/>
            <w:r>
              <w:rPr>
                <w:color w:val="000000"/>
                <w:kern w:val="0"/>
                <w:szCs w:val="21"/>
                <w:lang w:bidi="ar"/>
              </w:rPr>
              <w:t>规</w:t>
            </w:r>
            <w:proofErr w:type="gramEnd"/>
            <w:r>
              <w:rPr>
                <w:color w:val="000000"/>
                <w:kern w:val="0"/>
                <w:szCs w:val="21"/>
                <w:lang w:bidi="ar"/>
              </w:rPr>
              <w:t>，代码知识产权无风险，无恶意安全漏洞或后</w:t>
            </w:r>
            <w:r>
              <w:rPr>
                <w:color w:val="000000"/>
                <w:kern w:val="0"/>
                <w:szCs w:val="21"/>
                <w:lang w:bidi="ar"/>
              </w:rPr>
              <w:t xml:space="preserve"> </w:t>
            </w:r>
            <w:r>
              <w:rPr>
                <w:color w:val="000000"/>
                <w:kern w:val="0"/>
                <w:szCs w:val="21"/>
                <w:lang w:bidi="ar"/>
              </w:rPr>
              <w:t>门，代码可追溯、可重构</w:t>
            </w:r>
          </w:p>
        </w:tc>
      </w:tr>
      <w:tr w:rsidR="009C7240" w:rsidTr="007725EE">
        <w:trPr>
          <w:trHeight w:val="11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2119"/>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164</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供应</w:t>
            </w:r>
            <w:r>
              <w:rPr>
                <w:color w:val="000000"/>
                <w:kern w:val="0"/>
                <w:szCs w:val="21"/>
                <w:lang w:bidi="ar"/>
              </w:rPr>
              <w:t xml:space="preserve"> </w:t>
            </w:r>
            <w:r>
              <w:rPr>
                <w:color w:val="000000"/>
                <w:kern w:val="0"/>
                <w:szCs w:val="21"/>
                <w:lang w:bidi="ar"/>
              </w:rPr>
              <w:t>保障</w:t>
            </w:r>
            <w:r>
              <w:rPr>
                <w:color w:val="000000"/>
                <w:kern w:val="0"/>
                <w:szCs w:val="21"/>
                <w:lang w:bidi="ar"/>
              </w:rPr>
              <w:t xml:space="preserve"> </w:t>
            </w:r>
            <w:r>
              <w:rPr>
                <w:color w:val="000000"/>
                <w:kern w:val="0"/>
                <w:szCs w:val="21"/>
                <w:lang w:bidi="ar"/>
              </w:rPr>
              <w:t>要求</w:t>
            </w:r>
          </w:p>
        </w:tc>
        <w:tc>
          <w:tcPr>
            <w:tcW w:w="1279"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工程构建体系</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工程构建体系</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操作系统厂商具备统一的工程构建体系，能用一套操作系统源码构建用于云侧计算、边侧计算场景中部署运行的操作系统，降低部署后系统维护、使用复杂度</w:t>
            </w:r>
          </w:p>
          <w:p w:rsidR="009C7240" w:rsidRDefault="009C7240" w:rsidP="007725EE">
            <w:pPr>
              <w:jc w:val="left"/>
              <w:textAlignment w:val="center"/>
              <w:rPr>
                <w:color w:val="000000"/>
                <w:szCs w:val="21"/>
              </w:rPr>
            </w:pPr>
            <w:r>
              <w:rPr>
                <w:kern w:val="0"/>
                <w:szCs w:val="21"/>
                <w:lang w:bidi="ar"/>
              </w:rPr>
              <w:t>操作系统厂商研发过程应符合</w:t>
            </w:r>
            <w:r>
              <w:rPr>
                <w:kern w:val="0"/>
                <w:szCs w:val="21"/>
                <w:lang w:bidi="ar"/>
              </w:rPr>
              <w:t>CMMI</w:t>
            </w:r>
            <w:r>
              <w:rPr>
                <w:rFonts w:hint="eastAsia"/>
                <w:kern w:val="0"/>
                <w:szCs w:val="21"/>
                <w:lang w:bidi="ar"/>
              </w:rPr>
              <w:t>5</w:t>
            </w:r>
            <w:r>
              <w:rPr>
                <w:kern w:val="0"/>
                <w:szCs w:val="21"/>
                <w:lang w:bidi="ar"/>
              </w:rPr>
              <w:t>标准</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基本要求</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基本要求</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操作系统应当符合安全可靠测评要求</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166</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密码算法支持</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密码算法实现</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w:t>
            </w:r>
            <w:r>
              <w:rPr>
                <w:color w:val="000000"/>
                <w:kern w:val="0"/>
                <w:szCs w:val="21"/>
                <w:lang w:bidi="ar"/>
              </w:rPr>
              <w:t xml:space="preserve"> GM/T 0002 </w:t>
            </w:r>
            <w:r>
              <w:rPr>
                <w:color w:val="000000"/>
                <w:kern w:val="0"/>
                <w:szCs w:val="21"/>
                <w:lang w:bidi="ar"/>
              </w:rPr>
              <w:t>、</w:t>
            </w:r>
            <w:r>
              <w:rPr>
                <w:color w:val="000000"/>
                <w:kern w:val="0"/>
                <w:szCs w:val="21"/>
                <w:lang w:bidi="ar"/>
              </w:rPr>
              <w:t xml:space="preserve">GM/T 0003 </w:t>
            </w:r>
            <w:r>
              <w:rPr>
                <w:color w:val="000000"/>
                <w:kern w:val="0"/>
                <w:szCs w:val="21"/>
                <w:lang w:bidi="ar"/>
              </w:rPr>
              <w:t>和</w:t>
            </w:r>
            <w:r>
              <w:rPr>
                <w:color w:val="000000"/>
                <w:kern w:val="0"/>
                <w:szCs w:val="21"/>
                <w:lang w:bidi="ar"/>
              </w:rPr>
              <w:t xml:space="preserve"> GM/T 0004 </w:t>
            </w:r>
            <w:r>
              <w:rPr>
                <w:color w:val="000000"/>
                <w:kern w:val="0"/>
                <w:szCs w:val="21"/>
                <w:lang w:bidi="ar"/>
              </w:rPr>
              <w:t>规定的密码算法运算</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167</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随机数生成</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操作系统随机数质量符合</w:t>
            </w:r>
            <w:r>
              <w:rPr>
                <w:color w:val="000000"/>
                <w:kern w:val="0"/>
                <w:szCs w:val="21"/>
                <w:lang w:bidi="ar"/>
              </w:rPr>
              <w:t xml:space="preserve"> GM/T 0005</w:t>
            </w:r>
            <w:r>
              <w:rPr>
                <w:color w:val="000000"/>
                <w:kern w:val="0"/>
                <w:szCs w:val="21"/>
                <w:lang w:bidi="ar"/>
              </w:rPr>
              <w:t>《随</w:t>
            </w:r>
            <w:r>
              <w:rPr>
                <w:color w:val="000000"/>
                <w:kern w:val="0"/>
                <w:szCs w:val="21"/>
                <w:lang w:bidi="ar"/>
              </w:rPr>
              <w:t xml:space="preserve"> </w:t>
            </w:r>
            <w:r>
              <w:rPr>
                <w:color w:val="000000"/>
                <w:kern w:val="0"/>
                <w:szCs w:val="21"/>
                <w:lang w:bidi="ar"/>
              </w:rPr>
              <w:t>机性检测规范》或</w:t>
            </w:r>
            <w:r>
              <w:rPr>
                <w:color w:val="000000"/>
                <w:kern w:val="0"/>
                <w:szCs w:val="21"/>
                <w:lang w:bidi="ar"/>
              </w:rPr>
              <w:t xml:space="preserve"> GB/T32915</w:t>
            </w:r>
            <w:r>
              <w:rPr>
                <w:color w:val="000000"/>
                <w:kern w:val="0"/>
                <w:szCs w:val="21"/>
                <w:lang w:bidi="ar"/>
              </w:rPr>
              <w:t>《信息安</w:t>
            </w:r>
            <w:r>
              <w:rPr>
                <w:color w:val="000000"/>
                <w:kern w:val="0"/>
                <w:szCs w:val="21"/>
                <w:lang w:bidi="ar"/>
              </w:rPr>
              <w:t xml:space="preserve"> </w:t>
            </w:r>
            <w:r>
              <w:rPr>
                <w:color w:val="000000"/>
                <w:kern w:val="0"/>
                <w:szCs w:val="21"/>
                <w:lang w:bidi="ar"/>
              </w:rPr>
              <w:t>全技术二元序列随机性检测方法》</w:t>
            </w:r>
          </w:p>
        </w:tc>
      </w:tr>
      <w:tr w:rsidR="009C7240" w:rsidTr="007725EE">
        <w:trPr>
          <w:trHeight w:val="7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168</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内置数字证书</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操作系统内置国家电子认证根</w:t>
            </w:r>
            <w:r>
              <w:rPr>
                <w:color w:val="000000"/>
                <w:kern w:val="0"/>
                <w:szCs w:val="21"/>
                <w:lang w:bidi="ar"/>
              </w:rPr>
              <w:t xml:space="preserve"> CA </w:t>
            </w:r>
            <w:r>
              <w:rPr>
                <w:color w:val="000000"/>
                <w:kern w:val="0"/>
                <w:szCs w:val="21"/>
                <w:lang w:bidi="ar"/>
              </w:rPr>
              <w:t>的根</w:t>
            </w:r>
            <w:r>
              <w:rPr>
                <w:color w:val="000000"/>
                <w:kern w:val="0"/>
                <w:szCs w:val="21"/>
                <w:lang w:bidi="ar"/>
              </w:rPr>
              <w:t xml:space="preserve"> </w:t>
            </w:r>
            <w:r>
              <w:rPr>
                <w:color w:val="000000"/>
                <w:kern w:val="0"/>
                <w:szCs w:val="21"/>
                <w:lang w:bidi="ar"/>
              </w:rPr>
              <w:t>证书</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169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密码协议实现</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操作系统支持符合</w:t>
            </w:r>
            <w:r>
              <w:rPr>
                <w:color w:val="000000"/>
                <w:kern w:val="0"/>
                <w:szCs w:val="21"/>
                <w:lang w:bidi="ar"/>
              </w:rPr>
              <w:t xml:space="preserve"> GB/T 38636—2020 </w:t>
            </w:r>
            <w:r>
              <w:rPr>
                <w:color w:val="000000"/>
                <w:kern w:val="0"/>
                <w:szCs w:val="21"/>
                <w:lang w:bidi="ar"/>
              </w:rPr>
              <w:t>的</w:t>
            </w:r>
            <w:r>
              <w:rPr>
                <w:color w:val="000000"/>
                <w:kern w:val="0"/>
                <w:szCs w:val="21"/>
                <w:lang w:bidi="ar"/>
              </w:rPr>
              <w:t xml:space="preserve"> TLCP</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防火墙</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操作系统提供防火墙配置管理工具，支持基于协议、网络地址、端口的访问控</w:t>
            </w:r>
            <w:r>
              <w:rPr>
                <w:color w:val="000000"/>
                <w:kern w:val="0"/>
                <w:szCs w:val="21"/>
                <w:lang w:bidi="ar"/>
              </w:rPr>
              <w:t xml:space="preserve"> </w:t>
            </w:r>
            <w:r>
              <w:rPr>
                <w:color w:val="000000"/>
                <w:kern w:val="0"/>
                <w:szCs w:val="21"/>
                <w:lang w:bidi="ar"/>
              </w:rPr>
              <w:t>制规则</w:t>
            </w:r>
            <w:r>
              <w:rPr>
                <w:color w:val="000000"/>
                <w:kern w:val="0"/>
                <w:szCs w:val="21"/>
                <w:lang w:bidi="ar"/>
              </w:rPr>
              <w:lastRenderedPageBreak/>
              <w:t>配置，规则修改后立即生效；支持关闭指定服务和端口，包括但不限于关闭远程访问、共享访问等；支持防止</w:t>
            </w:r>
            <w:r>
              <w:rPr>
                <w:color w:val="000000"/>
                <w:kern w:val="0"/>
                <w:szCs w:val="21"/>
                <w:lang w:bidi="ar"/>
              </w:rPr>
              <w:t xml:space="preserve"> ARP </w:t>
            </w:r>
            <w:r>
              <w:rPr>
                <w:color w:val="000000"/>
                <w:kern w:val="0"/>
                <w:szCs w:val="21"/>
                <w:lang w:bidi="ar"/>
              </w:rPr>
              <w:t>欺骗攻击</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0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21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171</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安全框架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操作系统提供统一访问控制安全框架，</w:t>
            </w:r>
            <w:r>
              <w:rPr>
                <w:kern w:val="0"/>
                <w:szCs w:val="21"/>
                <w:lang w:bidi="ar"/>
              </w:rPr>
              <w:t>系统可支持强制访问控制，并可提供多种强制访问控制联合加载，包括</w:t>
            </w:r>
            <w:r>
              <w:rPr>
                <w:kern w:val="0"/>
                <w:szCs w:val="21"/>
                <w:lang w:bidi="ar"/>
              </w:rPr>
              <w:t>SELINUX</w:t>
            </w:r>
            <w:r>
              <w:rPr>
                <w:kern w:val="0"/>
                <w:szCs w:val="21"/>
                <w:lang w:bidi="ar"/>
              </w:rPr>
              <w:t>、</w:t>
            </w:r>
            <w:r>
              <w:rPr>
                <w:kern w:val="0"/>
                <w:szCs w:val="21"/>
                <w:lang w:bidi="ar"/>
              </w:rPr>
              <w:t>APPARMOR</w:t>
            </w:r>
            <w:r>
              <w:rPr>
                <w:kern w:val="0"/>
                <w:szCs w:val="21"/>
                <w:lang w:bidi="ar"/>
              </w:rPr>
              <w:t>等；</w:t>
            </w:r>
          </w:p>
        </w:tc>
      </w:tr>
      <w:tr w:rsidR="009C7240" w:rsidTr="007725EE">
        <w:trPr>
          <w:trHeight w:val="49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172</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三员管理</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操作系统支持系统管理员、安全管理员、审计管理员分权管理</w:t>
            </w: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173</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文件完整性</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操作系统支持静态文件度量（如</w:t>
            </w:r>
            <w:r>
              <w:rPr>
                <w:color w:val="000000"/>
                <w:kern w:val="0"/>
                <w:szCs w:val="21"/>
                <w:lang w:bidi="ar"/>
              </w:rPr>
              <w:t xml:space="preserve"> IMA</w:t>
            </w:r>
            <w:r>
              <w:rPr>
                <w:color w:val="000000"/>
                <w:kern w:val="0"/>
                <w:szCs w:val="21"/>
                <w:lang w:bidi="ar"/>
              </w:rPr>
              <w:t>）和动态内存度量，保障特定文件及内存</w:t>
            </w:r>
            <w:r>
              <w:rPr>
                <w:color w:val="000000"/>
                <w:kern w:val="0"/>
                <w:szCs w:val="21"/>
                <w:lang w:bidi="ar"/>
              </w:rPr>
              <w:t xml:space="preserve"> </w:t>
            </w:r>
            <w:r>
              <w:rPr>
                <w:color w:val="000000"/>
                <w:kern w:val="0"/>
                <w:szCs w:val="21"/>
                <w:lang w:bidi="ar"/>
              </w:rPr>
              <w:t>中运行程序的完整性</w:t>
            </w:r>
          </w:p>
        </w:tc>
      </w:tr>
      <w:tr w:rsidR="009C7240" w:rsidTr="007725EE">
        <w:trPr>
          <w:trHeight w:val="62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174</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可信计算</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操作系统支持机密计算框架，提供机密计算</w:t>
            </w:r>
            <w:r>
              <w:rPr>
                <w:color w:val="000000"/>
                <w:kern w:val="0"/>
                <w:szCs w:val="21"/>
                <w:lang w:bidi="ar"/>
              </w:rPr>
              <w:t xml:space="preserve"> SDK</w:t>
            </w:r>
            <w:r>
              <w:rPr>
                <w:color w:val="000000"/>
                <w:kern w:val="0"/>
                <w:szCs w:val="21"/>
                <w:lang w:bidi="ar"/>
              </w:rPr>
              <w:t>，能接入</w:t>
            </w:r>
            <w:r>
              <w:rPr>
                <w:color w:val="000000"/>
                <w:kern w:val="0"/>
                <w:szCs w:val="21"/>
                <w:lang w:bidi="ar"/>
              </w:rPr>
              <w:t>1</w:t>
            </w:r>
            <w:r>
              <w:rPr>
                <w:color w:val="000000"/>
                <w:kern w:val="0"/>
                <w:szCs w:val="21"/>
                <w:lang w:bidi="ar"/>
              </w:rPr>
              <w:t>种以上可信执行环</w:t>
            </w:r>
            <w:r>
              <w:rPr>
                <w:color w:val="000000"/>
                <w:kern w:val="0"/>
                <w:szCs w:val="21"/>
                <w:lang w:bidi="ar"/>
              </w:rPr>
              <w:t xml:space="preserve"> </w:t>
            </w:r>
            <w:r>
              <w:rPr>
                <w:color w:val="000000"/>
                <w:kern w:val="0"/>
                <w:szCs w:val="21"/>
                <w:lang w:bidi="ar"/>
              </w:rPr>
              <w:t>境</w:t>
            </w:r>
          </w:p>
        </w:tc>
      </w:tr>
      <w:tr w:rsidR="009C7240" w:rsidTr="007725EE">
        <w:trPr>
          <w:trHeight w:val="78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175</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内核保护</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操作系统支持内核完整性保护，保障内核不被非授权改变；提供内核模块加载</w:t>
            </w:r>
            <w:r>
              <w:rPr>
                <w:color w:val="000000"/>
                <w:kern w:val="0"/>
                <w:szCs w:val="21"/>
                <w:lang w:bidi="ar"/>
              </w:rPr>
              <w:t xml:space="preserve"> </w:t>
            </w:r>
            <w:r>
              <w:rPr>
                <w:color w:val="000000"/>
                <w:kern w:val="0"/>
                <w:szCs w:val="21"/>
                <w:lang w:bidi="ar"/>
              </w:rPr>
              <w:t>黑名单机制</w:t>
            </w:r>
          </w:p>
        </w:tc>
      </w:tr>
      <w:tr w:rsidR="009C7240" w:rsidTr="007725EE">
        <w:trPr>
          <w:trHeight w:val="7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455"/>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tcBorders>
              <w:tl2br w:val="nil"/>
              <w:tr2bl w:val="nil"/>
            </w:tcBorders>
            <w:vAlign w:val="center"/>
          </w:tcPr>
          <w:p w:rsidR="009C7240" w:rsidRDefault="009C7240" w:rsidP="007725EE">
            <w:pPr>
              <w:widowControl/>
              <w:jc w:val="left"/>
              <w:textAlignment w:val="center"/>
              <w:rPr>
                <w:color w:val="FF0000"/>
                <w:szCs w:val="21"/>
              </w:rPr>
            </w:pPr>
            <w:r>
              <w:rPr>
                <w:kern w:val="0"/>
                <w:szCs w:val="21"/>
                <w:lang w:bidi="ar"/>
              </w:rPr>
              <w:t>操作系统支持提供自</w:t>
            </w:r>
            <w:proofErr w:type="gramStart"/>
            <w:r>
              <w:rPr>
                <w:kern w:val="0"/>
                <w:szCs w:val="21"/>
                <w:lang w:bidi="ar"/>
              </w:rPr>
              <w:t>研</w:t>
            </w:r>
            <w:proofErr w:type="gramEnd"/>
            <w:r>
              <w:rPr>
                <w:kern w:val="0"/>
                <w:szCs w:val="21"/>
                <w:lang w:bidi="ar"/>
              </w:rPr>
              <w:t>内核安全访问统一控制的</w:t>
            </w:r>
            <w:r>
              <w:rPr>
                <w:kern w:val="0"/>
                <w:szCs w:val="21"/>
                <w:lang w:bidi="ar"/>
              </w:rPr>
              <w:t>KYSEC</w:t>
            </w:r>
            <w:r>
              <w:rPr>
                <w:kern w:val="0"/>
                <w:szCs w:val="21"/>
                <w:lang w:bidi="ar"/>
              </w:rPr>
              <w:t>安全框架，支持功能包含网络保护、应用程序执行控制、应用防护控制进程防杀死、内核模块防卸载、文件防篡改等</w:t>
            </w:r>
          </w:p>
        </w:tc>
      </w:tr>
      <w:tr w:rsidR="009C7240" w:rsidTr="007725EE">
        <w:trPr>
          <w:trHeight w:val="2415"/>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176</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身份鉴别</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身份鉴别服务</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用户标识使用</w:t>
            </w:r>
            <w:proofErr w:type="gramStart"/>
            <w:r>
              <w:rPr>
                <w:color w:val="000000"/>
                <w:kern w:val="0"/>
                <w:szCs w:val="21"/>
                <w:lang w:bidi="ar"/>
              </w:rPr>
              <w:t>帐户</w:t>
            </w:r>
            <w:proofErr w:type="gramEnd"/>
            <w:r>
              <w:rPr>
                <w:color w:val="000000"/>
                <w:kern w:val="0"/>
                <w:szCs w:val="21"/>
                <w:lang w:bidi="ar"/>
              </w:rPr>
              <w:t>名和</w:t>
            </w:r>
            <w:proofErr w:type="gramStart"/>
            <w:r>
              <w:rPr>
                <w:color w:val="000000"/>
                <w:kern w:val="0"/>
                <w:szCs w:val="21"/>
                <w:lang w:bidi="ar"/>
              </w:rPr>
              <w:t>帐户</w:t>
            </w:r>
            <w:proofErr w:type="gramEnd"/>
            <w:r>
              <w:rPr>
                <w:color w:val="000000"/>
                <w:kern w:val="0"/>
                <w:szCs w:val="21"/>
                <w:lang w:bidi="ar"/>
              </w:rPr>
              <w:t xml:space="preserve"> ID</w:t>
            </w:r>
            <w:r>
              <w:rPr>
                <w:color w:val="000000"/>
                <w:kern w:val="0"/>
                <w:szCs w:val="21"/>
                <w:lang w:bidi="ar"/>
              </w:rPr>
              <w:t>，在操作系统的整个生存周期内用户标识具有唯一性；支持用户口令复杂度校验及强</w:t>
            </w:r>
            <w:r>
              <w:rPr>
                <w:color w:val="000000"/>
                <w:kern w:val="0"/>
                <w:szCs w:val="21"/>
                <w:lang w:bidi="ar"/>
              </w:rPr>
              <w:t xml:space="preserve"> </w:t>
            </w:r>
            <w:r>
              <w:rPr>
                <w:color w:val="000000"/>
                <w:kern w:val="0"/>
                <w:szCs w:val="21"/>
                <w:lang w:bidi="ar"/>
              </w:rPr>
              <w:t>口令管理；支持用户口令有效期配置；</w:t>
            </w:r>
            <w:r>
              <w:rPr>
                <w:color w:val="000000"/>
                <w:kern w:val="0"/>
                <w:szCs w:val="21"/>
                <w:lang w:bidi="ar"/>
              </w:rPr>
              <w:t xml:space="preserve"> </w:t>
            </w:r>
            <w:r>
              <w:rPr>
                <w:color w:val="000000"/>
                <w:kern w:val="0"/>
                <w:szCs w:val="21"/>
                <w:lang w:bidi="ar"/>
              </w:rPr>
              <w:t>支持口令鉴别失败控制；支持口令加密算法配置，用户口令进行加密后以不可逆的密文形式保存；支持禁止根</w:t>
            </w:r>
            <w:proofErr w:type="gramStart"/>
            <w:r>
              <w:rPr>
                <w:color w:val="000000"/>
                <w:kern w:val="0"/>
                <w:szCs w:val="21"/>
                <w:lang w:bidi="ar"/>
              </w:rPr>
              <w:t>帐户</w:t>
            </w:r>
            <w:proofErr w:type="gramEnd"/>
            <w:r>
              <w:rPr>
                <w:color w:val="000000"/>
                <w:kern w:val="0"/>
                <w:szCs w:val="21"/>
                <w:lang w:bidi="ar"/>
              </w:rPr>
              <w:t>（</w:t>
            </w:r>
            <w:r>
              <w:rPr>
                <w:color w:val="000000"/>
                <w:kern w:val="0"/>
                <w:szCs w:val="21"/>
                <w:lang w:bidi="ar"/>
              </w:rPr>
              <w:t>root</w:t>
            </w:r>
            <w:r>
              <w:rPr>
                <w:color w:val="000000"/>
                <w:kern w:val="0"/>
                <w:szCs w:val="21"/>
                <w:lang w:bidi="ar"/>
              </w:rPr>
              <w:t>）远程登录设置</w:t>
            </w:r>
          </w:p>
        </w:tc>
      </w:tr>
      <w:tr w:rsidR="009C7240" w:rsidTr="007725EE">
        <w:trPr>
          <w:trHeight w:val="3260"/>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lastRenderedPageBreak/>
              <w:t>177</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访问控制</w:t>
            </w: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自主访问控制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允许客体拥有者以普通</w:t>
            </w:r>
            <w:proofErr w:type="gramStart"/>
            <w:r>
              <w:rPr>
                <w:color w:val="000000"/>
                <w:kern w:val="0"/>
                <w:szCs w:val="21"/>
                <w:lang w:bidi="ar"/>
              </w:rPr>
              <w:t>帐户</w:t>
            </w:r>
            <w:proofErr w:type="gramEnd"/>
            <w:r>
              <w:rPr>
                <w:color w:val="000000"/>
                <w:kern w:val="0"/>
                <w:szCs w:val="21"/>
                <w:lang w:bidi="ar"/>
              </w:rPr>
              <w:t>决定并控制对客体的访问，并</w:t>
            </w:r>
            <w:proofErr w:type="gramStart"/>
            <w:r>
              <w:rPr>
                <w:color w:val="000000"/>
                <w:kern w:val="0"/>
                <w:szCs w:val="21"/>
                <w:lang w:bidi="ar"/>
              </w:rPr>
              <w:t>阻止非</w:t>
            </w:r>
            <w:proofErr w:type="gramEnd"/>
            <w:r>
              <w:rPr>
                <w:color w:val="000000"/>
                <w:kern w:val="0"/>
                <w:szCs w:val="21"/>
                <w:lang w:bidi="ar"/>
              </w:rPr>
              <w:t>授权用户对</w:t>
            </w:r>
            <w:r>
              <w:rPr>
                <w:color w:val="000000"/>
                <w:kern w:val="0"/>
                <w:szCs w:val="21"/>
                <w:lang w:bidi="ar"/>
              </w:rPr>
              <w:t xml:space="preserve"> </w:t>
            </w:r>
            <w:r>
              <w:rPr>
                <w:color w:val="000000"/>
                <w:kern w:val="0"/>
                <w:szCs w:val="21"/>
                <w:lang w:bidi="ar"/>
              </w:rPr>
              <w:t>客体的访问；普通用户缺省拥有新建、</w:t>
            </w:r>
            <w:r>
              <w:rPr>
                <w:color w:val="000000"/>
                <w:kern w:val="0"/>
                <w:szCs w:val="21"/>
                <w:lang w:bidi="ar"/>
              </w:rPr>
              <w:t xml:space="preserve"> </w:t>
            </w:r>
            <w:r>
              <w:rPr>
                <w:color w:val="000000"/>
                <w:kern w:val="0"/>
                <w:szCs w:val="21"/>
                <w:lang w:bidi="ar"/>
              </w:rPr>
              <w:t>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9C7240" w:rsidTr="007725EE">
        <w:trPr>
          <w:trHeight w:val="1451"/>
          <w:jc w:val="center"/>
        </w:trPr>
        <w:tc>
          <w:tcPr>
            <w:tcW w:w="990"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178</w:t>
            </w:r>
          </w:p>
        </w:tc>
        <w:tc>
          <w:tcPr>
            <w:tcW w:w="1226" w:type="dxa"/>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强制访问控制</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操作系统支持对应用程序的访问控制与资源限制，包括对文件、网络等客体的访问控制；支持应用安装控制、应用执行控制</w:t>
            </w:r>
          </w:p>
        </w:tc>
      </w:tr>
      <w:tr w:rsidR="009C7240" w:rsidTr="007725EE">
        <w:trPr>
          <w:trHeight w:val="54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179</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安全审计</w:t>
            </w: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操作系统能对身份鉴别的使用、自主访问控制、标记和强制访问控制策略的修改等生成审计日志；审计记录包括：事件类型、事件发生的日期、触发事件的用户、事件成功或失败等字段；支持审</w:t>
            </w:r>
            <w:r>
              <w:rPr>
                <w:color w:val="000000"/>
                <w:kern w:val="0"/>
                <w:szCs w:val="21"/>
                <w:lang w:bidi="ar"/>
              </w:rPr>
              <w:t xml:space="preserve"> </w:t>
            </w:r>
            <w:r>
              <w:rPr>
                <w:color w:val="000000"/>
                <w:kern w:val="0"/>
                <w:szCs w:val="21"/>
                <w:lang w:bidi="ar"/>
              </w:rPr>
              <w:t>计日志查询和导出功能</w:t>
            </w:r>
          </w:p>
        </w:tc>
      </w:tr>
      <w:tr w:rsidR="009C7240" w:rsidTr="007725EE">
        <w:trPr>
          <w:trHeight w:val="54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960"/>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1920"/>
          <w:jc w:val="center"/>
        </w:trPr>
        <w:tc>
          <w:tcPr>
            <w:tcW w:w="990"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180</w:t>
            </w:r>
          </w:p>
        </w:tc>
        <w:tc>
          <w:tcPr>
            <w:tcW w:w="1226"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安全</w:t>
            </w:r>
            <w:r>
              <w:rPr>
                <w:color w:val="000000"/>
                <w:kern w:val="0"/>
                <w:szCs w:val="21"/>
                <w:lang w:bidi="ar"/>
              </w:rPr>
              <w:t xml:space="preserve"> </w:t>
            </w:r>
            <w:r>
              <w:rPr>
                <w:color w:val="000000"/>
                <w:kern w:val="0"/>
                <w:szCs w:val="21"/>
                <w:lang w:bidi="ar"/>
              </w:rPr>
              <w:t>要求</w:t>
            </w:r>
          </w:p>
        </w:tc>
        <w:tc>
          <w:tcPr>
            <w:tcW w:w="1279" w:type="dxa"/>
            <w:vMerge w:val="restart"/>
            <w:tcBorders>
              <w:tl2br w:val="nil"/>
              <w:tr2bl w:val="nil"/>
            </w:tcBorders>
            <w:vAlign w:val="center"/>
          </w:tcPr>
          <w:p w:rsidR="009C7240" w:rsidRDefault="009C7240" w:rsidP="007725EE">
            <w:pPr>
              <w:widowControl/>
              <w:jc w:val="center"/>
              <w:textAlignment w:val="center"/>
              <w:rPr>
                <w:color w:val="000000"/>
                <w:szCs w:val="21"/>
              </w:rPr>
            </w:pPr>
            <w:r>
              <w:rPr>
                <w:color w:val="000000"/>
                <w:kern w:val="0"/>
                <w:szCs w:val="21"/>
                <w:lang w:bidi="ar"/>
              </w:rPr>
              <w:t>漏洞管理</w:t>
            </w:r>
          </w:p>
        </w:tc>
        <w:tc>
          <w:tcPr>
            <w:tcW w:w="1348" w:type="dxa"/>
            <w:vMerge w:val="restart"/>
            <w:tcBorders>
              <w:tl2br w:val="nil"/>
              <w:tr2bl w:val="nil"/>
            </w:tcBorders>
            <w:vAlign w:val="center"/>
          </w:tcPr>
          <w:p w:rsidR="009C7240" w:rsidRDefault="009C7240" w:rsidP="007725EE">
            <w:pPr>
              <w:widowControl/>
              <w:jc w:val="center"/>
              <w:textAlignment w:val="center"/>
              <w:rPr>
                <w:color w:val="000000"/>
                <w:szCs w:val="21"/>
              </w:rPr>
            </w:pPr>
            <w:r>
              <w:rPr>
                <w:rFonts w:ascii="宋体" w:hAnsi="宋体" w:cs="宋体" w:hint="eastAsia"/>
                <w:color w:val="000000"/>
                <w:kern w:val="0"/>
                <w:szCs w:val="21"/>
                <w:lang w:bidi="ar"/>
              </w:rPr>
              <w:t>★</w:t>
            </w:r>
            <w:r>
              <w:rPr>
                <w:color w:val="000000"/>
                <w:kern w:val="0"/>
                <w:szCs w:val="21"/>
                <w:lang w:bidi="ar"/>
              </w:rPr>
              <w:t>漏洞管理</w:t>
            </w:r>
          </w:p>
        </w:tc>
        <w:tc>
          <w:tcPr>
            <w:tcW w:w="4169" w:type="dxa"/>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操作系统支持漏洞编号，每个漏洞独立编号，可直接使用</w:t>
            </w:r>
            <w:r>
              <w:rPr>
                <w:color w:val="000000"/>
                <w:kern w:val="0"/>
                <w:szCs w:val="21"/>
                <w:lang w:bidi="ar"/>
              </w:rPr>
              <w:t xml:space="preserve"> NVDB</w:t>
            </w:r>
            <w:r>
              <w:rPr>
                <w:color w:val="000000"/>
                <w:kern w:val="0"/>
                <w:szCs w:val="21"/>
                <w:lang w:bidi="ar"/>
              </w:rPr>
              <w:t>、</w:t>
            </w:r>
            <w:r>
              <w:rPr>
                <w:color w:val="000000"/>
                <w:kern w:val="0"/>
                <w:szCs w:val="21"/>
                <w:lang w:bidi="ar"/>
              </w:rPr>
              <w:t xml:space="preserve">CNVD </w:t>
            </w:r>
            <w:r>
              <w:rPr>
                <w:color w:val="000000"/>
                <w:kern w:val="0"/>
                <w:szCs w:val="21"/>
                <w:lang w:bidi="ar"/>
              </w:rPr>
              <w:t>或</w:t>
            </w:r>
            <w:r>
              <w:rPr>
                <w:color w:val="000000"/>
                <w:kern w:val="0"/>
                <w:szCs w:val="21"/>
                <w:lang w:bidi="ar"/>
              </w:rPr>
              <w:t xml:space="preserve"> CVE  </w:t>
            </w:r>
            <w:r>
              <w:rPr>
                <w:color w:val="000000"/>
                <w:kern w:val="0"/>
                <w:szCs w:val="21"/>
                <w:lang w:bidi="ar"/>
              </w:rPr>
              <w:t>编号；漏洞提醒，发现或获悉漏洞信息时，通过系统推送、电子邮件或官方网站等方式通知用户；漏洞修复，对已发现的安全漏洞通过补丁等方式对系统</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val="restart"/>
            <w:tcBorders>
              <w:tl2br w:val="nil"/>
              <w:tr2bl w:val="nil"/>
            </w:tcBorders>
            <w:vAlign w:val="center"/>
          </w:tcPr>
          <w:p w:rsidR="009C7240" w:rsidRDefault="009C7240" w:rsidP="007725EE">
            <w:pPr>
              <w:widowControl/>
              <w:jc w:val="left"/>
              <w:textAlignment w:val="center"/>
              <w:rPr>
                <w:color w:val="000000"/>
                <w:szCs w:val="21"/>
              </w:rPr>
            </w:pPr>
            <w:r>
              <w:rPr>
                <w:color w:val="000000"/>
                <w:kern w:val="0"/>
                <w:szCs w:val="21"/>
                <w:lang w:bidi="ar"/>
              </w:rPr>
              <w:t>漏洞进行修复；漏洞列表，提供每个版</w:t>
            </w:r>
            <w:r>
              <w:rPr>
                <w:color w:val="000000"/>
                <w:kern w:val="0"/>
                <w:szCs w:val="21"/>
                <w:lang w:bidi="ar"/>
              </w:rPr>
              <w:t xml:space="preserve"> </w:t>
            </w:r>
            <w:r>
              <w:rPr>
                <w:color w:val="000000"/>
                <w:kern w:val="0"/>
                <w:szCs w:val="21"/>
                <w:lang w:bidi="ar"/>
              </w:rPr>
              <w:t>本已修复的漏洞列表，提供命令或网页</w:t>
            </w:r>
            <w:r>
              <w:rPr>
                <w:color w:val="000000"/>
                <w:kern w:val="0"/>
                <w:szCs w:val="21"/>
                <w:lang w:bidi="ar"/>
              </w:rPr>
              <w:t xml:space="preserve"> </w:t>
            </w:r>
            <w:r>
              <w:rPr>
                <w:color w:val="000000"/>
                <w:kern w:val="0"/>
                <w:szCs w:val="21"/>
                <w:lang w:bidi="ar"/>
              </w:rPr>
              <w:t>等方式方便用户查询漏洞及其修复情</w:t>
            </w: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r w:rsidR="009C7240" w:rsidTr="007725EE">
        <w:trPr>
          <w:trHeight w:val="312"/>
          <w:jc w:val="center"/>
        </w:trPr>
        <w:tc>
          <w:tcPr>
            <w:tcW w:w="990" w:type="dxa"/>
            <w:vMerge/>
            <w:tcBorders>
              <w:tl2br w:val="nil"/>
              <w:tr2bl w:val="nil"/>
            </w:tcBorders>
            <w:vAlign w:val="center"/>
          </w:tcPr>
          <w:p w:rsidR="009C7240" w:rsidRDefault="009C7240" w:rsidP="007725EE">
            <w:pPr>
              <w:jc w:val="center"/>
              <w:rPr>
                <w:color w:val="000000"/>
                <w:szCs w:val="21"/>
              </w:rPr>
            </w:pPr>
          </w:p>
        </w:tc>
        <w:tc>
          <w:tcPr>
            <w:tcW w:w="1226" w:type="dxa"/>
            <w:vMerge/>
            <w:tcBorders>
              <w:tl2br w:val="nil"/>
              <w:tr2bl w:val="nil"/>
            </w:tcBorders>
            <w:vAlign w:val="center"/>
          </w:tcPr>
          <w:p w:rsidR="009C7240" w:rsidRDefault="009C7240" w:rsidP="007725EE">
            <w:pPr>
              <w:jc w:val="center"/>
              <w:rPr>
                <w:color w:val="000000"/>
                <w:szCs w:val="21"/>
              </w:rPr>
            </w:pPr>
          </w:p>
        </w:tc>
        <w:tc>
          <w:tcPr>
            <w:tcW w:w="1279" w:type="dxa"/>
            <w:vMerge/>
            <w:tcBorders>
              <w:tl2br w:val="nil"/>
              <w:tr2bl w:val="nil"/>
            </w:tcBorders>
            <w:vAlign w:val="center"/>
          </w:tcPr>
          <w:p w:rsidR="009C7240" w:rsidRDefault="009C7240" w:rsidP="007725EE">
            <w:pPr>
              <w:jc w:val="center"/>
              <w:rPr>
                <w:color w:val="000000"/>
                <w:szCs w:val="21"/>
              </w:rPr>
            </w:pPr>
          </w:p>
        </w:tc>
        <w:tc>
          <w:tcPr>
            <w:tcW w:w="1348" w:type="dxa"/>
            <w:vMerge/>
            <w:tcBorders>
              <w:tl2br w:val="nil"/>
              <w:tr2bl w:val="nil"/>
            </w:tcBorders>
            <w:vAlign w:val="center"/>
          </w:tcPr>
          <w:p w:rsidR="009C7240" w:rsidRDefault="009C7240" w:rsidP="007725EE">
            <w:pPr>
              <w:jc w:val="center"/>
              <w:rPr>
                <w:color w:val="000000"/>
                <w:szCs w:val="21"/>
              </w:rPr>
            </w:pPr>
          </w:p>
        </w:tc>
        <w:tc>
          <w:tcPr>
            <w:tcW w:w="4169" w:type="dxa"/>
            <w:vMerge/>
            <w:tcBorders>
              <w:tl2br w:val="nil"/>
              <w:tr2bl w:val="nil"/>
            </w:tcBorders>
            <w:vAlign w:val="center"/>
          </w:tcPr>
          <w:p w:rsidR="009C7240" w:rsidRDefault="009C7240" w:rsidP="007725EE">
            <w:pPr>
              <w:jc w:val="left"/>
              <w:rPr>
                <w:color w:val="000000"/>
                <w:szCs w:val="21"/>
              </w:rPr>
            </w:pPr>
          </w:p>
        </w:tc>
      </w:tr>
    </w:tbl>
    <w:p w:rsidR="001C3939" w:rsidRDefault="001C3939" w:rsidP="009C7240">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附件</w:t>
      </w:r>
      <w:r>
        <w:rPr>
          <w:rFonts w:hint="eastAsia"/>
          <w:color w:val="000000"/>
          <w:sz w:val="24"/>
          <w:szCs w:val="24"/>
        </w:rPr>
        <w:t>B</w:t>
      </w:r>
    </w:p>
    <w:tbl>
      <w:tblPr>
        <w:tblW w:w="5773" w:type="pct"/>
        <w:jc w:val="center"/>
        <w:tblLook w:val="04A0" w:firstRow="1" w:lastRow="0" w:firstColumn="1" w:lastColumn="0" w:noHBand="0" w:noVBand="1"/>
      </w:tblPr>
      <w:tblGrid>
        <w:gridCol w:w="818"/>
        <w:gridCol w:w="1086"/>
        <w:gridCol w:w="1415"/>
        <w:gridCol w:w="1385"/>
        <w:gridCol w:w="4912"/>
        <w:gridCol w:w="224"/>
      </w:tblGrid>
      <w:tr w:rsidR="009C7240" w:rsidTr="009C7240">
        <w:trPr>
          <w:gridAfter w:val="1"/>
          <w:trHeight w:val="495"/>
          <w:tblHeader/>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b/>
                <w:szCs w:val="21"/>
              </w:rPr>
            </w:pPr>
            <w:r>
              <w:rPr>
                <w:rFonts w:ascii="Times New Roman" w:hAnsi="Times New Roman"/>
                <w:b/>
                <w:szCs w:val="21"/>
              </w:rPr>
              <w:t>序号</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b/>
                <w:szCs w:val="21"/>
              </w:rPr>
            </w:pPr>
            <w:r>
              <w:rPr>
                <w:rFonts w:ascii="Times New Roman" w:hAnsi="Times New Roman"/>
                <w:b/>
                <w:szCs w:val="21"/>
              </w:rPr>
              <w:t>指标分类</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b/>
                <w:szCs w:val="21"/>
              </w:rPr>
            </w:pPr>
            <w:r>
              <w:rPr>
                <w:rFonts w:ascii="Times New Roman" w:hAnsi="Times New Roman"/>
                <w:b/>
                <w:szCs w:val="21"/>
              </w:rPr>
              <w:t>一级指标</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b/>
                <w:szCs w:val="21"/>
              </w:rPr>
            </w:pPr>
            <w:r>
              <w:rPr>
                <w:rFonts w:ascii="Times New Roman" w:hAnsi="Times New Roman"/>
                <w:b/>
                <w:szCs w:val="21"/>
              </w:rPr>
              <w:t>二级指标</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b/>
                <w:szCs w:val="21"/>
              </w:rPr>
            </w:pPr>
            <w:r>
              <w:rPr>
                <w:rFonts w:ascii="Times New Roman" w:hAnsi="Times New Roman"/>
                <w:b/>
                <w:szCs w:val="21"/>
              </w:rPr>
              <w:t>指标要求</w:t>
            </w:r>
          </w:p>
        </w:tc>
      </w:tr>
      <w:tr w:rsidR="009C7240" w:rsidTr="009C7240">
        <w:trPr>
          <w:gridAfter w:val="1"/>
          <w:trHeight w:val="1417"/>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安装与升级</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数据库安装</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支持命令行或图形化的安装；</w:t>
            </w:r>
            <w:r>
              <w:rPr>
                <w:rFonts w:ascii="Times New Roman" w:hAnsi="Times New Roman"/>
                <w:szCs w:val="21"/>
              </w:rPr>
              <w:br/>
              <w:t xml:space="preserve">b) </w:t>
            </w:r>
            <w:r>
              <w:rPr>
                <w:rFonts w:ascii="Times New Roman" w:hAnsi="Times New Roman"/>
                <w:szCs w:val="21"/>
              </w:rPr>
              <w:t>支持命令行或图形化的可配置安装能力；</w:t>
            </w:r>
            <w:r>
              <w:rPr>
                <w:rFonts w:ascii="Times New Roman" w:hAnsi="Times New Roman"/>
                <w:szCs w:val="21"/>
              </w:rPr>
              <w:br/>
              <w:t xml:space="preserve">c) </w:t>
            </w:r>
            <w:r>
              <w:rPr>
                <w:rFonts w:ascii="Times New Roman" w:hAnsi="Times New Roman"/>
                <w:szCs w:val="21"/>
              </w:rPr>
              <w:t>依据安装环境提供相应的初始化参</w:t>
            </w:r>
            <w:r>
              <w:rPr>
                <w:rFonts w:ascii="Times New Roman" w:hAnsi="Times New Roman"/>
                <w:szCs w:val="21"/>
              </w:rPr>
              <w:br/>
            </w:r>
            <w:r>
              <w:rPr>
                <w:rFonts w:ascii="Times New Roman" w:hAnsi="Times New Roman"/>
                <w:szCs w:val="21"/>
              </w:rPr>
              <w:t>数配置值；</w:t>
            </w:r>
            <w:r>
              <w:rPr>
                <w:rFonts w:ascii="Times New Roman" w:hAnsi="Times New Roman"/>
                <w:szCs w:val="21"/>
              </w:rPr>
              <w:br/>
              <w:t xml:space="preserve">d) </w:t>
            </w:r>
            <w:r>
              <w:rPr>
                <w:rFonts w:ascii="Times New Roman" w:hAnsi="Times New Roman"/>
                <w:szCs w:val="21"/>
              </w:rPr>
              <w:t>提供图形化软件组件管理向导工具</w:t>
            </w:r>
          </w:p>
        </w:tc>
      </w:tr>
      <w:tr w:rsidR="009C7240" w:rsidTr="009C7240">
        <w:trPr>
          <w:gridAfter w:val="1"/>
          <w:trHeight w:val="104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数据库重启</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支持命令行或图形化的方式关闭和启动服务；</w:t>
            </w:r>
            <w:r>
              <w:rPr>
                <w:rFonts w:ascii="Times New Roman" w:hAnsi="Times New Roman"/>
                <w:szCs w:val="21"/>
              </w:rPr>
              <w:br/>
              <w:t xml:space="preserve">b) </w:t>
            </w:r>
            <w:r>
              <w:rPr>
                <w:rFonts w:ascii="Times New Roman" w:hAnsi="Times New Roman"/>
                <w:szCs w:val="21"/>
              </w:rPr>
              <w:t>关闭服务后，再启动服务，服务正常</w:t>
            </w:r>
          </w:p>
        </w:tc>
      </w:tr>
      <w:tr w:rsidR="009C7240" w:rsidTr="009C7240">
        <w:trPr>
          <w:gridAfter w:val="1"/>
          <w:trHeight w:val="12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安装配置日志</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提供软件安装的日志记录功能；</w:t>
            </w:r>
            <w:r>
              <w:rPr>
                <w:rFonts w:ascii="Times New Roman" w:hAnsi="Times New Roman"/>
                <w:szCs w:val="21"/>
              </w:rPr>
              <w:br/>
              <w:t xml:space="preserve">b) </w:t>
            </w:r>
            <w:r>
              <w:rPr>
                <w:rFonts w:ascii="Times New Roman" w:hAnsi="Times New Roman"/>
                <w:szCs w:val="21"/>
              </w:rPr>
              <w:t>记录的软件安装信息完整正确；</w:t>
            </w:r>
            <w:r>
              <w:rPr>
                <w:rFonts w:ascii="Times New Roman" w:hAnsi="Times New Roman"/>
                <w:szCs w:val="21"/>
              </w:rPr>
              <w:br/>
              <w:t xml:space="preserve">c) </w:t>
            </w:r>
            <w:r>
              <w:rPr>
                <w:rFonts w:ascii="Times New Roman" w:hAnsi="Times New Roman"/>
                <w:szCs w:val="21"/>
              </w:rPr>
              <w:t>提供安装配置操作的日志记录功能；</w:t>
            </w:r>
            <w:r>
              <w:rPr>
                <w:rFonts w:ascii="Times New Roman" w:hAnsi="Times New Roman"/>
                <w:szCs w:val="21"/>
              </w:rPr>
              <w:br/>
              <w:t xml:space="preserve">d) </w:t>
            </w:r>
            <w:r>
              <w:rPr>
                <w:rFonts w:ascii="Times New Roman" w:hAnsi="Times New Roman"/>
                <w:szCs w:val="21"/>
              </w:rPr>
              <w:t>记录的配置操作信息完整正确</w:t>
            </w:r>
          </w:p>
        </w:tc>
      </w:tr>
      <w:tr w:rsidR="009C7240" w:rsidTr="009C7240">
        <w:trPr>
          <w:gridAfter w:val="1"/>
          <w:trHeight w:val="12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升级维护</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支持版本升级，保证版本间功能和数据的兼容；</w:t>
            </w:r>
            <w:r>
              <w:rPr>
                <w:rFonts w:ascii="Times New Roman" w:hAnsi="Times New Roman"/>
                <w:szCs w:val="21"/>
              </w:rPr>
              <w:br/>
              <w:t xml:space="preserve">b) </w:t>
            </w:r>
            <w:r>
              <w:rPr>
                <w:rFonts w:ascii="Times New Roman" w:hAnsi="Times New Roman"/>
                <w:szCs w:val="21"/>
              </w:rPr>
              <w:t>厂商提供当前版本与历史版本的差异说明文档，包含新版本对软件和硬件的支持情况</w:t>
            </w:r>
          </w:p>
        </w:tc>
      </w:tr>
      <w:tr w:rsidR="009C7240" w:rsidTr="009C7240">
        <w:trPr>
          <w:gridAfter w:val="1"/>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安装和升级的兼容性</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支持在不同</w:t>
            </w:r>
            <w:r>
              <w:rPr>
                <w:rFonts w:ascii="Times New Roman" w:hAnsi="Times New Roman"/>
                <w:szCs w:val="21"/>
              </w:rPr>
              <w:t xml:space="preserve"> CPU </w:t>
            </w:r>
            <w:r>
              <w:rPr>
                <w:rFonts w:ascii="Times New Roman" w:hAnsi="Times New Roman"/>
                <w:szCs w:val="21"/>
              </w:rPr>
              <w:t>架构的节点上安装配置、升级，且安装配置、升级数据库的命令行或图形界面相同或相似</w:t>
            </w:r>
          </w:p>
        </w:tc>
      </w:tr>
      <w:tr w:rsidR="009C7240" w:rsidTr="009C7240">
        <w:trPr>
          <w:gridAfter w:val="1"/>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节点部署</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支持节点安装配置；</w:t>
            </w:r>
            <w:r>
              <w:rPr>
                <w:rFonts w:ascii="Times New Roman" w:hAnsi="Times New Roman"/>
                <w:szCs w:val="21"/>
              </w:rPr>
              <w:br/>
              <w:t xml:space="preserve">b) </w:t>
            </w:r>
            <w:r>
              <w:rPr>
                <w:rFonts w:ascii="Times New Roman" w:hAnsi="Times New Roman"/>
                <w:szCs w:val="21"/>
              </w:rPr>
              <w:t>支持通过单一节点发起并将数据库部署在多个节点上</w:t>
            </w:r>
          </w:p>
        </w:tc>
      </w:tr>
      <w:tr w:rsidR="009C7240" w:rsidTr="009C7240">
        <w:trPr>
          <w:gridAfter w:val="1"/>
          <w:trHeight w:val="16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数据配置</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参数配置</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依据工作负载和运行环境，提供配置参数修改的能力</w:t>
            </w:r>
            <w:r>
              <w:rPr>
                <w:rFonts w:ascii="Times New Roman" w:hAnsi="Times New Roman"/>
                <w:szCs w:val="21"/>
              </w:rPr>
              <w:br/>
              <w:t xml:space="preserve">b) </w:t>
            </w:r>
            <w:r>
              <w:rPr>
                <w:rFonts w:ascii="Times New Roman" w:hAnsi="Times New Roman"/>
                <w:szCs w:val="21"/>
              </w:rPr>
              <w:t>修改数据库配置参数后，配置参数立即生效或数据库重新启动生效，立即生效的配置参数和需要数据库重新启动方可生效的配置参数在相关文档中明确</w:t>
            </w:r>
          </w:p>
        </w:tc>
      </w:tr>
      <w:tr w:rsidR="009C7240" w:rsidTr="009C7240">
        <w:trPr>
          <w:gridAfter w:val="1"/>
          <w:trHeight w:val="16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存储配置</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提供数据库级物理存储位置、逻辑存储参数配置功能；</w:t>
            </w:r>
            <w:r>
              <w:rPr>
                <w:rFonts w:ascii="Times New Roman" w:hAnsi="Times New Roman"/>
                <w:szCs w:val="21"/>
              </w:rPr>
              <w:br/>
              <w:t xml:space="preserve">b) </w:t>
            </w:r>
            <w:r>
              <w:rPr>
                <w:rFonts w:ascii="Times New Roman" w:hAnsi="Times New Roman"/>
                <w:szCs w:val="21"/>
              </w:rPr>
              <w:t>在数据库初始化阶段，提供数据库物理读写块大小的配置功能；</w:t>
            </w:r>
            <w:r>
              <w:rPr>
                <w:rFonts w:ascii="Times New Roman" w:hAnsi="Times New Roman"/>
                <w:szCs w:val="21"/>
              </w:rPr>
              <w:br/>
              <w:t xml:space="preserve">c) </w:t>
            </w:r>
            <w:r>
              <w:rPr>
                <w:rFonts w:ascii="Times New Roman" w:hAnsi="Times New Roman"/>
                <w:szCs w:val="21"/>
              </w:rPr>
              <w:t>提供数据库存储对象空间使用参数的配置功能；</w:t>
            </w:r>
            <w:r>
              <w:rPr>
                <w:rFonts w:ascii="Times New Roman" w:hAnsi="Times New Roman"/>
                <w:szCs w:val="21"/>
              </w:rPr>
              <w:br/>
              <w:t xml:space="preserve">d) </w:t>
            </w:r>
            <w:r>
              <w:rPr>
                <w:rFonts w:ascii="Times New Roman" w:hAnsi="Times New Roman"/>
                <w:szCs w:val="21"/>
              </w:rPr>
              <w:t>提供索引数据存储参数管理功能</w:t>
            </w:r>
          </w:p>
        </w:tc>
      </w:tr>
      <w:tr w:rsidR="009C7240" w:rsidTr="009C7240">
        <w:trPr>
          <w:gridAfter w:val="1"/>
          <w:trHeight w:val="12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内存配置</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提供数据库内存规划和配置建议；</w:t>
            </w:r>
            <w:r>
              <w:rPr>
                <w:rFonts w:ascii="Times New Roman" w:hAnsi="Times New Roman"/>
                <w:szCs w:val="21"/>
              </w:rPr>
              <w:br/>
              <w:t xml:space="preserve">b) </w:t>
            </w:r>
            <w:r>
              <w:rPr>
                <w:rFonts w:ascii="Times New Roman" w:hAnsi="Times New Roman"/>
                <w:szCs w:val="21"/>
              </w:rPr>
              <w:t>依据物理内存规划数据库可用内存；</w:t>
            </w:r>
            <w:r>
              <w:rPr>
                <w:rFonts w:ascii="Times New Roman" w:hAnsi="Times New Roman"/>
                <w:szCs w:val="21"/>
              </w:rPr>
              <w:br/>
              <w:t xml:space="preserve">c) </w:t>
            </w:r>
            <w:r>
              <w:rPr>
                <w:rFonts w:ascii="Times New Roman" w:hAnsi="Times New Roman"/>
                <w:szCs w:val="21"/>
              </w:rPr>
              <w:t>依据可用内存或负载情况，自动设置或向用户建议不同数据缓存区大小</w:t>
            </w:r>
          </w:p>
        </w:tc>
      </w:tr>
      <w:tr w:rsidR="009C7240" w:rsidTr="009C7240">
        <w:trPr>
          <w:gridAfter w:val="1"/>
          <w:trHeight w:val="1695"/>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SQL </w:t>
            </w:r>
            <w:r>
              <w:rPr>
                <w:rFonts w:ascii="Times New Roman" w:hAnsi="Times New Roman"/>
                <w:szCs w:val="21"/>
              </w:rPr>
              <w:t>功能</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基础数据类型</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支持数值类型；</w:t>
            </w:r>
            <w:r>
              <w:rPr>
                <w:rFonts w:ascii="Times New Roman" w:hAnsi="Times New Roman"/>
                <w:szCs w:val="21"/>
              </w:rPr>
              <w:br/>
              <w:t xml:space="preserve">b) </w:t>
            </w:r>
            <w:r>
              <w:rPr>
                <w:rFonts w:ascii="Times New Roman" w:hAnsi="Times New Roman"/>
                <w:szCs w:val="21"/>
              </w:rPr>
              <w:t>支持字符类型；</w:t>
            </w:r>
            <w:r>
              <w:rPr>
                <w:rFonts w:ascii="Times New Roman" w:hAnsi="Times New Roman"/>
                <w:szCs w:val="21"/>
              </w:rPr>
              <w:br/>
              <w:t xml:space="preserve">c) </w:t>
            </w:r>
            <w:r>
              <w:rPr>
                <w:rFonts w:ascii="Times New Roman" w:hAnsi="Times New Roman"/>
                <w:szCs w:val="21"/>
              </w:rPr>
              <w:t>支持二进制类型；</w:t>
            </w:r>
            <w:r>
              <w:rPr>
                <w:rFonts w:ascii="Times New Roman" w:hAnsi="Times New Roman"/>
                <w:szCs w:val="21"/>
              </w:rPr>
              <w:br/>
              <w:t xml:space="preserve">d) </w:t>
            </w:r>
            <w:r>
              <w:rPr>
                <w:rFonts w:ascii="Times New Roman" w:hAnsi="Times New Roman"/>
                <w:szCs w:val="21"/>
              </w:rPr>
              <w:t>支持日期和时间类型；</w:t>
            </w:r>
            <w:r>
              <w:rPr>
                <w:rFonts w:ascii="Times New Roman" w:hAnsi="Times New Roman"/>
                <w:szCs w:val="21"/>
              </w:rPr>
              <w:br/>
              <w:t xml:space="preserve">e) </w:t>
            </w:r>
            <w:r>
              <w:rPr>
                <w:rFonts w:ascii="Times New Roman" w:hAnsi="Times New Roman"/>
                <w:szCs w:val="21"/>
              </w:rPr>
              <w:t>支持布尔类型；</w:t>
            </w:r>
            <w:r>
              <w:rPr>
                <w:rFonts w:ascii="Times New Roman" w:hAnsi="Times New Roman"/>
                <w:szCs w:val="21"/>
              </w:rPr>
              <w:br/>
              <w:t xml:space="preserve">f) </w:t>
            </w:r>
            <w:r>
              <w:rPr>
                <w:rFonts w:ascii="Times New Roman" w:hAnsi="Times New Roman"/>
                <w:szCs w:val="21"/>
              </w:rPr>
              <w:t>支持（大）文本类型；</w:t>
            </w:r>
            <w:r>
              <w:rPr>
                <w:rFonts w:ascii="Times New Roman" w:hAnsi="Times New Roman"/>
                <w:szCs w:val="21"/>
              </w:rPr>
              <w:br/>
              <w:t xml:space="preserve">g) </w:t>
            </w:r>
            <w:r>
              <w:rPr>
                <w:rFonts w:ascii="Times New Roman" w:hAnsi="Times New Roman"/>
                <w:szCs w:val="21"/>
              </w:rPr>
              <w:t>支持大对象类型</w:t>
            </w:r>
          </w:p>
        </w:tc>
      </w:tr>
      <w:tr w:rsidR="009C7240" w:rsidTr="009C7240">
        <w:trPr>
          <w:gridAfter w:val="1"/>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扩展数据类型</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支持间隔、</w:t>
            </w:r>
            <w:r>
              <w:rPr>
                <w:rFonts w:ascii="Times New Roman" w:hAnsi="Times New Roman"/>
                <w:szCs w:val="21"/>
              </w:rPr>
              <w:t>XML</w:t>
            </w:r>
            <w:r>
              <w:rPr>
                <w:rFonts w:ascii="Times New Roman" w:hAnsi="Times New Roman"/>
                <w:szCs w:val="21"/>
              </w:rPr>
              <w:t>、</w:t>
            </w:r>
            <w:r>
              <w:rPr>
                <w:rFonts w:ascii="Times New Roman" w:hAnsi="Times New Roman"/>
                <w:szCs w:val="21"/>
              </w:rPr>
              <w:t xml:space="preserve">JSON </w:t>
            </w:r>
            <w:r>
              <w:rPr>
                <w:rFonts w:ascii="Times New Roman" w:hAnsi="Times New Roman"/>
                <w:szCs w:val="21"/>
              </w:rPr>
              <w:t>等数据类型</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自定义数据类型</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具备用户自定义数据类型的能力，可支持不同应用场景的数据类型需求</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数据存储基础功能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支持基础数据类型</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数据存储增强功能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支持扩展数据类型；</w:t>
            </w:r>
            <w:r>
              <w:rPr>
                <w:rFonts w:ascii="Times New Roman" w:hAnsi="Times New Roman"/>
                <w:szCs w:val="21"/>
              </w:rPr>
              <w:br/>
              <w:t xml:space="preserve">b) </w:t>
            </w:r>
            <w:r>
              <w:rPr>
                <w:rFonts w:ascii="Times New Roman" w:hAnsi="Times New Roman"/>
                <w:szCs w:val="21"/>
              </w:rPr>
              <w:t>支持自定义数据类型</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15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数据检索基础功能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支持基础数据类型</w:t>
            </w:r>
          </w:p>
        </w:tc>
      </w:tr>
      <w:tr w:rsidR="009C7240" w:rsidTr="009C7240">
        <w:trPr>
          <w:gridAfter w:val="1"/>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数据检索增强功能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支持扩展数据类型；</w:t>
            </w:r>
            <w:r>
              <w:rPr>
                <w:rFonts w:ascii="Times New Roman" w:hAnsi="Times New Roman"/>
                <w:szCs w:val="21"/>
              </w:rPr>
              <w:br/>
              <w:t xml:space="preserve">b) </w:t>
            </w:r>
            <w:r>
              <w:rPr>
                <w:rFonts w:ascii="Times New Roman" w:hAnsi="Times New Roman"/>
                <w:szCs w:val="21"/>
              </w:rPr>
              <w:t>支持自定义数据类型；</w:t>
            </w:r>
            <w:r>
              <w:rPr>
                <w:rFonts w:ascii="Times New Roman" w:hAnsi="Times New Roman"/>
                <w:szCs w:val="21"/>
              </w:rPr>
              <w:br/>
              <w:t xml:space="preserve">c) </w:t>
            </w:r>
            <w:r>
              <w:rPr>
                <w:rFonts w:ascii="Times New Roman" w:hAnsi="Times New Roman"/>
                <w:szCs w:val="21"/>
              </w:rPr>
              <w:t>支持中文检索功能，如使用中国纪年历法进行检索</w:t>
            </w:r>
          </w:p>
        </w:tc>
      </w:tr>
      <w:tr w:rsidR="009C7240" w:rsidTr="009C7240">
        <w:trPr>
          <w:gridAfter w:val="1"/>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核心</w:t>
            </w:r>
            <w:r>
              <w:rPr>
                <w:rFonts w:ascii="Times New Roman" w:hAnsi="Times New Roman"/>
                <w:szCs w:val="21"/>
              </w:rPr>
              <w:t xml:space="preserve">SQL </w:t>
            </w:r>
            <w:r>
              <w:rPr>
                <w:rFonts w:ascii="Times New Roman" w:hAnsi="Times New Roman"/>
                <w:szCs w:val="21"/>
              </w:rPr>
              <w:t>能力</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支持左外连接；</w:t>
            </w:r>
            <w:r>
              <w:rPr>
                <w:rFonts w:ascii="Times New Roman" w:hAnsi="Times New Roman"/>
                <w:szCs w:val="21"/>
              </w:rPr>
              <w:br/>
              <w:t xml:space="preserve">b) </w:t>
            </w:r>
            <w:r>
              <w:rPr>
                <w:rFonts w:ascii="Times New Roman" w:hAnsi="Times New Roman"/>
                <w:szCs w:val="21"/>
              </w:rPr>
              <w:t>支持右外连接；</w:t>
            </w:r>
            <w:r>
              <w:rPr>
                <w:rFonts w:ascii="Times New Roman" w:hAnsi="Times New Roman"/>
                <w:szCs w:val="21"/>
              </w:rPr>
              <w:br/>
              <w:t xml:space="preserve">c) </w:t>
            </w:r>
            <w:r>
              <w:rPr>
                <w:rFonts w:ascii="Times New Roman" w:hAnsi="Times New Roman"/>
                <w:szCs w:val="21"/>
              </w:rPr>
              <w:t>支持内连接；</w:t>
            </w:r>
            <w:r>
              <w:rPr>
                <w:rFonts w:ascii="Times New Roman" w:hAnsi="Times New Roman"/>
                <w:szCs w:val="21"/>
              </w:rPr>
              <w:br/>
              <w:t xml:space="preserve">d) </w:t>
            </w:r>
            <w:r>
              <w:rPr>
                <w:rFonts w:ascii="Times New Roman" w:hAnsi="Times New Roman"/>
                <w:szCs w:val="21"/>
              </w:rPr>
              <w:t>支持全连接</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字符集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中文字符集符合</w:t>
            </w:r>
            <w:r>
              <w:rPr>
                <w:rFonts w:ascii="Times New Roman" w:hAnsi="Times New Roman"/>
                <w:szCs w:val="21"/>
              </w:rPr>
              <w:t xml:space="preserve"> GB 18030 </w:t>
            </w:r>
            <w:r>
              <w:rPr>
                <w:rFonts w:ascii="Times New Roman" w:hAnsi="Times New Roman"/>
                <w:szCs w:val="21"/>
              </w:rPr>
              <w:t>的要求</w:t>
            </w:r>
          </w:p>
        </w:tc>
      </w:tr>
      <w:tr w:rsidR="009C7240" w:rsidTr="009C7240">
        <w:trPr>
          <w:gridAfter w:val="1"/>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常用操作符</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支持逻辑操作符及相关运算；</w:t>
            </w:r>
            <w:r>
              <w:rPr>
                <w:rFonts w:ascii="Times New Roman" w:hAnsi="Times New Roman"/>
                <w:szCs w:val="21"/>
              </w:rPr>
              <w:br/>
              <w:t xml:space="preserve">b) </w:t>
            </w:r>
            <w:r>
              <w:rPr>
                <w:rFonts w:ascii="Times New Roman" w:hAnsi="Times New Roman"/>
                <w:szCs w:val="21"/>
              </w:rPr>
              <w:t>支持比较操作符及相关运算；</w:t>
            </w:r>
            <w:r>
              <w:rPr>
                <w:rFonts w:ascii="Times New Roman" w:hAnsi="Times New Roman"/>
                <w:szCs w:val="21"/>
              </w:rPr>
              <w:br/>
              <w:t xml:space="preserve">c) </w:t>
            </w:r>
            <w:r>
              <w:rPr>
                <w:rFonts w:ascii="Times New Roman" w:hAnsi="Times New Roman"/>
                <w:szCs w:val="21"/>
              </w:rPr>
              <w:t>支持算术运算符及相关运算</w:t>
            </w:r>
          </w:p>
        </w:tc>
      </w:tr>
      <w:tr w:rsidR="009C7240" w:rsidTr="009C7240">
        <w:trPr>
          <w:gridAfter w:val="1"/>
          <w:trHeight w:val="1587"/>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条件表达式</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支持对比条件表达式；</w:t>
            </w:r>
            <w:r>
              <w:rPr>
                <w:rFonts w:ascii="Times New Roman" w:hAnsi="Times New Roman"/>
                <w:szCs w:val="21"/>
              </w:rPr>
              <w:br/>
              <w:t xml:space="preserve">b) </w:t>
            </w:r>
            <w:r>
              <w:rPr>
                <w:rFonts w:ascii="Times New Roman" w:hAnsi="Times New Roman"/>
                <w:szCs w:val="21"/>
              </w:rPr>
              <w:t>支持逻辑条件表达式；</w:t>
            </w:r>
            <w:r>
              <w:rPr>
                <w:rFonts w:ascii="Times New Roman" w:hAnsi="Times New Roman"/>
                <w:szCs w:val="21"/>
              </w:rPr>
              <w:br/>
              <w:t xml:space="preserve">c) </w:t>
            </w:r>
            <w:r>
              <w:rPr>
                <w:rFonts w:ascii="Times New Roman" w:hAnsi="Times New Roman"/>
                <w:szCs w:val="21"/>
              </w:rPr>
              <w:t>支持空值条件表达式；</w:t>
            </w:r>
            <w:r>
              <w:rPr>
                <w:rFonts w:ascii="Times New Roman" w:hAnsi="Times New Roman"/>
                <w:szCs w:val="21"/>
              </w:rPr>
              <w:br/>
              <w:t xml:space="preserve">d) </w:t>
            </w:r>
            <w:r>
              <w:rPr>
                <w:rFonts w:ascii="Times New Roman" w:hAnsi="Times New Roman"/>
                <w:szCs w:val="21"/>
              </w:rPr>
              <w:t>支持等于条件表达式；</w:t>
            </w:r>
            <w:r>
              <w:rPr>
                <w:rFonts w:ascii="Times New Roman" w:hAnsi="Times New Roman"/>
                <w:szCs w:val="21"/>
              </w:rPr>
              <w:br/>
              <w:t xml:space="preserve">e) </w:t>
            </w:r>
            <w:r>
              <w:rPr>
                <w:rFonts w:ascii="Times New Roman" w:hAnsi="Times New Roman"/>
                <w:szCs w:val="21"/>
              </w:rPr>
              <w:t>支持模式匹配条件表达式；</w:t>
            </w:r>
            <w:r>
              <w:rPr>
                <w:rFonts w:ascii="Times New Roman" w:hAnsi="Times New Roman"/>
                <w:szCs w:val="21"/>
              </w:rPr>
              <w:br/>
              <w:t xml:space="preserve">f) </w:t>
            </w:r>
            <w:r>
              <w:rPr>
                <w:rFonts w:ascii="Times New Roman" w:hAnsi="Times New Roman"/>
                <w:szCs w:val="21"/>
              </w:rPr>
              <w:t>支持区间条件表达式；</w:t>
            </w:r>
            <w:r>
              <w:rPr>
                <w:rFonts w:ascii="Times New Roman" w:hAnsi="Times New Roman"/>
                <w:szCs w:val="21"/>
              </w:rPr>
              <w:br/>
              <w:t xml:space="preserve">g) </w:t>
            </w:r>
            <w:r>
              <w:rPr>
                <w:rFonts w:ascii="Times New Roman" w:hAnsi="Times New Roman"/>
                <w:szCs w:val="21"/>
              </w:rPr>
              <w:t>支持</w:t>
            </w:r>
            <w:r>
              <w:rPr>
                <w:rFonts w:ascii="Times New Roman" w:hAnsi="Times New Roman"/>
                <w:szCs w:val="21"/>
              </w:rPr>
              <w:t xml:space="preserve"> IN </w:t>
            </w:r>
            <w:r>
              <w:rPr>
                <w:rFonts w:ascii="Times New Roman" w:hAnsi="Times New Roman"/>
                <w:szCs w:val="21"/>
              </w:rPr>
              <w:t>条件表达式；</w:t>
            </w:r>
            <w:r>
              <w:rPr>
                <w:rFonts w:ascii="Times New Roman" w:hAnsi="Times New Roman"/>
                <w:szCs w:val="21"/>
              </w:rPr>
              <w:br/>
              <w:t xml:space="preserve">h) </w:t>
            </w:r>
            <w:r>
              <w:rPr>
                <w:rFonts w:ascii="Times New Roman" w:hAnsi="Times New Roman"/>
                <w:szCs w:val="21"/>
              </w:rPr>
              <w:t>支持存在条件表达式；</w:t>
            </w:r>
            <w:r>
              <w:rPr>
                <w:rFonts w:ascii="Times New Roman" w:hAnsi="Times New Roman"/>
                <w:szCs w:val="21"/>
              </w:rPr>
              <w:br/>
              <w:t xml:space="preserve">i) </w:t>
            </w:r>
            <w:r>
              <w:rPr>
                <w:rFonts w:ascii="Times New Roman" w:hAnsi="Times New Roman"/>
                <w:szCs w:val="21"/>
              </w:rPr>
              <w:t>支持以上条件表达式的复合表达式</w:t>
            </w:r>
          </w:p>
        </w:tc>
      </w:tr>
      <w:tr w:rsidR="009C7240" w:rsidTr="009C7240">
        <w:trPr>
          <w:gridAfter w:val="1"/>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 xml:space="preserve">SQL </w:t>
            </w:r>
            <w:r>
              <w:rPr>
                <w:rFonts w:ascii="Times New Roman" w:hAnsi="Times New Roman"/>
                <w:szCs w:val="21"/>
              </w:rPr>
              <w:t>执行计划</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w:t>
            </w:r>
            <w:r>
              <w:rPr>
                <w:rFonts w:ascii="Times New Roman" w:hAnsi="Times New Roman"/>
                <w:szCs w:val="21"/>
              </w:rPr>
              <w:t xml:space="preserve"> SQL </w:t>
            </w:r>
            <w:r>
              <w:rPr>
                <w:rFonts w:ascii="Times New Roman" w:hAnsi="Times New Roman"/>
                <w:szCs w:val="21"/>
              </w:rPr>
              <w:t>计划，使</w:t>
            </w:r>
            <w:r>
              <w:rPr>
                <w:rFonts w:ascii="Times New Roman" w:hAnsi="Times New Roman"/>
                <w:szCs w:val="21"/>
              </w:rPr>
              <w:t xml:space="preserve"> SQL </w:t>
            </w:r>
            <w:r>
              <w:rPr>
                <w:rFonts w:ascii="Times New Roman" w:hAnsi="Times New Roman"/>
                <w:szCs w:val="21"/>
              </w:rPr>
              <w:t>按照指定的语句执行，并实现预期结果</w:t>
            </w:r>
          </w:p>
        </w:tc>
      </w:tr>
      <w:tr w:rsidR="009C7240" w:rsidTr="009C7240">
        <w:trPr>
          <w:gridAfter w:val="1"/>
          <w:trHeight w:val="136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数据库对象</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基础对象类型</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支持用户的创建、删除、修改；</w:t>
            </w:r>
            <w:r>
              <w:rPr>
                <w:rFonts w:ascii="Times New Roman" w:hAnsi="Times New Roman"/>
                <w:szCs w:val="21"/>
              </w:rPr>
              <w:br/>
              <w:t xml:space="preserve">b) </w:t>
            </w:r>
            <w:r>
              <w:rPr>
                <w:rFonts w:ascii="Times New Roman" w:hAnsi="Times New Roman"/>
                <w:szCs w:val="21"/>
              </w:rPr>
              <w:t>支持角色的创建、删除、修改；</w:t>
            </w:r>
            <w:r>
              <w:rPr>
                <w:rFonts w:ascii="Times New Roman" w:hAnsi="Times New Roman"/>
                <w:szCs w:val="21"/>
              </w:rPr>
              <w:br/>
              <w:t xml:space="preserve">c) </w:t>
            </w:r>
            <w:r>
              <w:rPr>
                <w:rFonts w:ascii="Times New Roman" w:hAnsi="Times New Roman"/>
                <w:szCs w:val="21"/>
              </w:rPr>
              <w:t>支持存储过程的创建、删除、修改；</w:t>
            </w:r>
            <w:r>
              <w:rPr>
                <w:rFonts w:ascii="Times New Roman" w:hAnsi="Times New Roman"/>
                <w:szCs w:val="21"/>
              </w:rPr>
              <w:br/>
              <w:t xml:space="preserve">d) </w:t>
            </w:r>
            <w:r>
              <w:rPr>
                <w:rFonts w:ascii="Times New Roman" w:hAnsi="Times New Roman"/>
                <w:szCs w:val="21"/>
              </w:rPr>
              <w:t>支持表操作功能；</w:t>
            </w:r>
            <w:r>
              <w:rPr>
                <w:rFonts w:ascii="Times New Roman" w:hAnsi="Times New Roman"/>
                <w:szCs w:val="21"/>
              </w:rPr>
              <w:br/>
              <w:t xml:space="preserve">e) </w:t>
            </w:r>
            <w:r>
              <w:rPr>
                <w:rFonts w:ascii="Times New Roman" w:hAnsi="Times New Roman"/>
                <w:szCs w:val="21"/>
              </w:rPr>
              <w:t>支持自增序列；</w:t>
            </w:r>
            <w:r>
              <w:rPr>
                <w:rFonts w:ascii="Times New Roman" w:hAnsi="Times New Roman"/>
                <w:szCs w:val="21"/>
              </w:rPr>
              <w:br/>
              <w:t xml:space="preserve">f) </w:t>
            </w:r>
            <w:r>
              <w:rPr>
                <w:rFonts w:ascii="Times New Roman" w:hAnsi="Times New Roman"/>
                <w:szCs w:val="21"/>
              </w:rPr>
              <w:t>支持主键约束、外键约束、唯一性约束、检查约束和联合主键约束；</w:t>
            </w:r>
            <w:r>
              <w:rPr>
                <w:rFonts w:ascii="Times New Roman" w:hAnsi="Times New Roman"/>
                <w:szCs w:val="21"/>
              </w:rPr>
              <w:br/>
              <w:t xml:space="preserve">g) </w:t>
            </w:r>
            <w:r>
              <w:rPr>
                <w:rFonts w:ascii="Times New Roman" w:hAnsi="Times New Roman"/>
                <w:szCs w:val="21"/>
              </w:rPr>
              <w:t>支持游标功能；</w:t>
            </w:r>
            <w:r>
              <w:rPr>
                <w:rFonts w:ascii="Times New Roman" w:hAnsi="Times New Roman"/>
                <w:szCs w:val="21"/>
              </w:rPr>
              <w:br/>
              <w:t xml:space="preserve">h) </w:t>
            </w:r>
            <w:r>
              <w:rPr>
                <w:rFonts w:ascii="Times New Roman" w:hAnsi="Times New Roman"/>
                <w:szCs w:val="21"/>
              </w:rPr>
              <w:t>支持视图的创建、删除、修改；</w:t>
            </w:r>
            <w:r>
              <w:rPr>
                <w:rFonts w:ascii="Times New Roman" w:hAnsi="Times New Roman"/>
                <w:szCs w:val="21"/>
              </w:rPr>
              <w:br/>
              <w:t xml:space="preserve">i) </w:t>
            </w:r>
            <w:r>
              <w:rPr>
                <w:rFonts w:ascii="Times New Roman" w:hAnsi="Times New Roman"/>
                <w:szCs w:val="21"/>
              </w:rPr>
              <w:t>支持数值计算函数、字符处理函数、</w:t>
            </w:r>
            <w:r>
              <w:rPr>
                <w:rFonts w:ascii="Times New Roman" w:hAnsi="Times New Roman"/>
                <w:szCs w:val="21"/>
              </w:rPr>
              <w:br/>
            </w:r>
            <w:r>
              <w:rPr>
                <w:rFonts w:ascii="Times New Roman" w:hAnsi="Times New Roman"/>
                <w:szCs w:val="21"/>
              </w:rPr>
              <w:t>日期时间值函数、间隔函数、类型转换</w:t>
            </w:r>
            <w:r>
              <w:rPr>
                <w:rFonts w:ascii="Times New Roman" w:hAnsi="Times New Roman"/>
                <w:szCs w:val="21"/>
              </w:rPr>
              <w:br/>
            </w:r>
            <w:r>
              <w:rPr>
                <w:rFonts w:ascii="Times New Roman" w:hAnsi="Times New Roman"/>
                <w:szCs w:val="21"/>
              </w:rPr>
              <w:t>函数、位运算函数、聚合函数、格式化、</w:t>
            </w:r>
            <w:r>
              <w:rPr>
                <w:rFonts w:ascii="Times New Roman" w:hAnsi="Times New Roman"/>
                <w:szCs w:val="21"/>
              </w:rPr>
              <w:br/>
            </w:r>
            <w:r>
              <w:rPr>
                <w:rFonts w:ascii="Times New Roman" w:hAnsi="Times New Roman"/>
                <w:szCs w:val="21"/>
              </w:rPr>
              <w:t>系统信息等常用函数</w:t>
            </w:r>
          </w:p>
        </w:tc>
      </w:tr>
      <w:tr w:rsidR="009C7240" w:rsidTr="009C7240">
        <w:trPr>
          <w:gridAfter w:val="1"/>
          <w:trHeight w:val="19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扩展对象类型</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支持包的创建、删除、修改；</w:t>
            </w:r>
            <w:r>
              <w:rPr>
                <w:rFonts w:ascii="Times New Roman" w:hAnsi="Times New Roman"/>
                <w:szCs w:val="21"/>
              </w:rPr>
              <w:br/>
              <w:t xml:space="preserve">b) </w:t>
            </w:r>
            <w:r>
              <w:rPr>
                <w:rFonts w:ascii="Times New Roman" w:hAnsi="Times New Roman"/>
                <w:szCs w:val="21"/>
              </w:rPr>
              <w:t>支持触发器的创建、删除、修改；</w:t>
            </w:r>
            <w:r>
              <w:rPr>
                <w:rFonts w:ascii="Times New Roman" w:hAnsi="Times New Roman"/>
                <w:szCs w:val="21"/>
              </w:rPr>
              <w:br/>
              <w:t xml:space="preserve">c) </w:t>
            </w:r>
            <w:r>
              <w:rPr>
                <w:rFonts w:ascii="Times New Roman" w:hAnsi="Times New Roman"/>
                <w:szCs w:val="21"/>
              </w:rPr>
              <w:t>支持外部链接的创建、删除，并可以通过外部链接进行外部访问；</w:t>
            </w:r>
            <w:r>
              <w:rPr>
                <w:rFonts w:ascii="Times New Roman" w:hAnsi="Times New Roman"/>
                <w:szCs w:val="21"/>
              </w:rPr>
              <w:br/>
              <w:t xml:space="preserve">d) </w:t>
            </w:r>
            <w:r>
              <w:rPr>
                <w:rFonts w:ascii="Times New Roman" w:hAnsi="Times New Roman"/>
                <w:szCs w:val="21"/>
              </w:rPr>
              <w:t>支持作业的创建、删除、修改；</w:t>
            </w:r>
            <w:r>
              <w:rPr>
                <w:rFonts w:ascii="Times New Roman" w:hAnsi="Times New Roman"/>
                <w:szCs w:val="21"/>
              </w:rPr>
              <w:br/>
              <w:t xml:space="preserve">e) </w:t>
            </w:r>
            <w:r>
              <w:rPr>
                <w:rFonts w:ascii="Times New Roman" w:hAnsi="Times New Roman"/>
                <w:szCs w:val="21"/>
              </w:rPr>
              <w:t>支持全局唯一的自增序列；</w:t>
            </w:r>
            <w:r>
              <w:rPr>
                <w:rFonts w:ascii="Times New Roman" w:hAnsi="Times New Roman"/>
                <w:szCs w:val="21"/>
              </w:rPr>
              <w:br/>
              <w:t xml:space="preserve">f) </w:t>
            </w:r>
            <w:r>
              <w:rPr>
                <w:rFonts w:ascii="Times New Roman" w:hAnsi="Times New Roman"/>
                <w:szCs w:val="21"/>
              </w:rPr>
              <w:t>支持创建函数索引；</w:t>
            </w:r>
            <w:r>
              <w:rPr>
                <w:rFonts w:ascii="Times New Roman" w:hAnsi="Times New Roman"/>
                <w:szCs w:val="21"/>
              </w:rPr>
              <w:br/>
              <w:t xml:space="preserve">g) </w:t>
            </w:r>
            <w:r>
              <w:rPr>
                <w:rFonts w:ascii="Times New Roman" w:hAnsi="Times New Roman"/>
                <w:szCs w:val="21"/>
              </w:rPr>
              <w:t>支持定义同义词</w:t>
            </w:r>
          </w:p>
        </w:tc>
      </w:tr>
      <w:tr w:rsidR="009C7240" w:rsidTr="009C7240">
        <w:trPr>
          <w:gridAfter w:val="1"/>
          <w:trHeight w:val="624"/>
          <w:jc w:val="center"/>
        </w:trPr>
        <w:tc>
          <w:tcPr>
            <w:tcW w:w="415" w:type="pct"/>
            <w:vMerge w:val="restart"/>
            <w:tcBorders>
              <w:top w:val="single" w:sz="4" w:space="0" w:color="000000"/>
              <w:left w:val="single" w:sz="4" w:space="0" w:color="000000"/>
              <w:bottom w:val="single" w:sz="4" w:space="0" w:color="000000"/>
              <w:right w:val="single" w:sz="4" w:space="0" w:color="000000"/>
            </w:tcBorders>
            <w:noWrap/>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24</w:t>
            </w:r>
          </w:p>
        </w:tc>
        <w:tc>
          <w:tcPr>
            <w:tcW w:w="552"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基础表分</w:t>
            </w:r>
          </w:p>
        </w:tc>
        <w:tc>
          <w:tcPr>
            <w:tcW w:w="2496"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哈希分区方式；</w:t>
            </w:r>
            <w:r>
              <w:rPr>
                <w:rFonts w:ascii="Times New Roman" w:hAnsi="Times New Roman"/>
                <w:szCs w:val="21"/>
              </w:rPr>
              <w:br/>
              <w:t xml:space="preserve">b) </w:t>
            </w:r>
            <w:r>
              <w:rPr>
                <w:rFonts w:ascii="Times New Roman" w:hAnsi="Times New Roman"/>
                <w:szCs w:val="21"/>
              </w:rPr>
              <w:t>范围分区方式；</w:t>
            </w:r>
            <w:r>
              <w:rPr>
                <w:rFonts w:ascii="Times New Roman" w:hAnsi="Times New Roman"/>
                <w:szCs w:val="21"/>
              </w:rPr>
              <w:br/>
              <w:t xml:space="preserve">c) </w:t>
            </w:r>
            <w:r>
              <w:rPr>
                <w:rFonts w:ascii="Times New Roman" w:hAnsi="Times New Roman"/>
                <w:szCs w:val="21"/>
              </w:rPr>
              <w:t>列表分区方式</w:t>
            </w:r>
          </w:p>
        </w:tc>
      </w:tr>
      <w:tr w:rsidR="009C7240" w:rsidTr="009C7240">
        <w:trPr>
          <w:trHeight w:val="624"/>
          <w:jc w:val="center"/>
        </w:trPr>
        <w:tc>
          <w:tcPr>
            <w:tcW w:w="415"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p>
        </w:tc>
        <w:tc>
          <w:tcPr>
            <w:tcW w:w="552"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2496"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扩展表分区管理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支持数据库表分区及二级分区能力；</w:t>
            </w:r>
            <w:r>
              <w:rPr>
                <w:rFonts w:ascii="Times New Roman" w:hAnsi="Times New Roman"/>
                <w:szCs w:val="21"/>
              </w:rPr>
              <w:br/>
              <w:t xml:space="preserve">b) </w:t>
            </w:r>
            <w:r>
              <w:rPr>
                <w:rFonts w:ascii="Times New Roman" w:hAnsi="Times New Roman"/>
                <w:szCs w:val="21"/>
              </w:rPr>
              <w:t>支持建立分区索引</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67"/>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查看对象</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支持数据库表分区及二级分区能力；</w:t>
            </w:r>
            <w:r>
              <w:rPr>
                <w:rFonts w:ascii="Times New Roman" w:hAnsi="Times New Roman"/>
                <w:szCs w:val="21"/>
              </w:rPr>
              <w:br/>
              <w:t xml:space="preserve">b) </w:t>
            </w:r>
            <w:r>
              <w:rPr>
                <w:rFonts w:ascii="Times New Roman" w:hAnsi="Times New Roman"/>
                <w:szCs w:val="21"/>
              </w:rPr>
              <w:t>支持建立分区索引</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6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查看日志、系统信息</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支持查看日志文件的能力；</w:t>
            </w:r>
            <w:r>
              <w:rPr>
                <w:rFonts w:ascii="Times New Roman" w:hAnsi="Times New Roman"/>
                <w:szCs w:val="21"/>
              </w:rPr>
              <w:br/>
              <w:t>b</w:t>
            </w:r>
            <w:r>
              <w:rPr>
                <w:rFonts w:ascii="Times New Roman" w:hAnsi="Times New Roman"/>
                <w:szCs w:val="21"/>
              </w:rPr>
              <w:t>）厂商提供查看实例数据缓存的视图或图形化管理工具；</w:t>
            </w:r>
            <w:r>
              <w:rPr>
                <w:rFonts w:ascii="Times New Roman" w:hAnsi="Times New Roman"/>
                <w:szCs w:val="21"/>
              </w:rPr>
              <w:br/>
              <w:t>c</w:t>
            </w:r>
            <w:r>
              <w:rPr>
                <w:rFonts w:ascii="Times New Roman" w:hAnsi="Times New Roman"/>
                <w:szCs w:val="21"/>
              </w:rPr>
              <w:t>）厂商提供查看日志缓存的视图或图形化管理工具；</w:t>
            </w:r>
            <w:r>
              <w:rPr>
                <w:rFonts w:ascii="Times New Roman" w:hAnsi="Times New Roman"/>
                <w:szCs w:val="21"/>
              </w:rPr>
              <w:br/>
              <w:t>d</w:t>
            </w:r>
            <w:r>
              <w:rPr>
                <w:rFonts w:ascii="Times New Roman" w:hAnsi="Times New Roman"/>
                <w:szCs w:val="21"/>
              </w:rPr>
              <w:t>）厂商提供查看数据字典的视图或图形化管理工具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对象变更</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支持数据库的创建、删除、更新以及数据库属性的查询；</w:t>
            </w:r>
            <w:r>
              <w:rPr>
                <w:rFonts w:ascii="Times New Roman" w:hAnsi="Times New Roman"/>
                <w:szCs w:val="21"/>
              </w:rPr>
              <w:br/>
              <w:t>b)</w:t>
            </w:r>
            <w:r>
              <w:rPr>
                <w:rFonts w:ascii="Times New Roman" w:hAnsi="Times New Roman"/>
                <w:szCs w:val="21"/>
              </w:rPr>
              <w:t>支持在线变更表结构、索引；</w:t>
            </w:r>
            <w:r>
              <w:rPr>
                <w:rFonts w:ascii="Times New Roman" w:hAnsi="Times New Roman"/>
                <w:szCs w:val="21"/>
              </w:rPr>
              <w:br/>
              <w:t>c)</w:t>
            </w:r>
            <w:r>
              <w:rPr>
                <w:rFonts w:ascii="Times New Roman" w:hAnsi="Times New Roman"/>
                <w:szCs w:val="21"/>
              </w:rPr>
              <w:t>支持数据的增加、删除、修改和查询</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23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29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查看会话系统表</w:t>
            </w:r>
            <w:r>
              <w:rPr>
                <w:rFonts w:ascii="Times New Roman" w:hAnsi="Times New Roman"/>
                <w:szCs w:val="21"/>
              </w:rPr>
              <w:t>/</w:t>
            </w:r>
            <w:r>
              <w:rPr>
                <w:rFonts w:ascii="Times New Roman" w:hAnsi="Times New Roman"/>
                <w:szCs w:val="21"/>
              </w:rPr>
              <w:t>视图</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提供查看会话标识的视图或图形化管理工具；</w:t>
            </w:r>
            <w:r>
              <w:rPr>
                <w:rFonts w:ascii="Times New Roman" w:hAnsi="Times New Roman"/>
                <w:szCs w:val="21"/>
              </w:rPr>
              <w:br/>
              <w:t xml:space="preserve">b) </w:t>
            </w:r>
            <w:r>
              <w:rPr>
                <w:rFonts w:ascii="Times New Roman" w:hAnsi="Times New Roman"/>
                <w:szCs w:val="21"/>
              </w:rPr>
              <w:t>提供查看进程</w:t>
            </w:r>
            <w:r>
              <w:rPr>
                <w:rFonts w:ascii="Times New Roman" w:hAnsi="Times New Roman"/>
                <w:szCs w:val="21"/>
              </w:rPr>
              <w:t>/</w:t>
            </w:r>
            <w:r>
              <w:rPr>
                <w:rFonts w:ascii="Times New Roman" w:hAnsi="Times New Roman"/>
                <w:szCs w:val="21"/>
              </w:rPr>
              <w:t>线程标识的视图或图形化管理工具；</w:t>
            </w:r>
            <w:r>
              <w:rPr>
                <w:rFonts w:ascii="Times New Roman" w:hAnsi="Times New Roman"/>
                <w:szCs w:val="21"/>
              </w:rPr>
              <w:br/>
              <w:t xml:space="preserve">c) </w:t>
            </w:r>
            <w:r>
              <w:rPr>
                <w:rFonts w:ascii="Times New Roman" w:hAnsi="Times New Roman"/>
                <w:szCs w:val="21"/>
              </w:rPr>
              <w:t>提供查看用户标识的视图或图形化管理工具；</w:t>
            </w:r>
            <w:r>
              <w:rPr>
                <w:rFonts w:ascii="Times New Roman" w:hAnsi="Times New Roman"/>
                <w:szCs w:val="21"/>
              </w:rPr>
              <w:br/>
              <w:t xml:space="preserve">d) </w:t>
            </w:r>
            <w:r>
              <w:rPr>
                <w:rFonts w:ascii="Times New Roman" w:hAnsi="Times New Roman"/>
                <w:szCs w:val="21"/>
              </w:rPr>
              <w:t>提供查看最近的用户请求命令的视图或图形化管理工具；</w:t>
            </w:r>
            <w:r>
              <w:rPr>
                <w:rFonts w:ascii="Times New Roman" w:hAnsi="Times New Roman"/>
                <w:szCs w:val="21"/>
              </w:rPr>
              <w:br/>
              <w:t xml:space="preserve">e) </w:t>
            </w:r>
            <w:r>
              <w:rPr>
                <w:rFonts w:ascii="Times New Roman" w:hAnsi="Times New Roman"/>
                <w:szCs w:val="21"/>
              </w:rPr>
              <w:t>提供查看缺省模式的视图或图形化管理工具；</w:t>
            </w:r>
            <w:r>
              <w:rPr>
                <w:rFonts w:ascii="Times New Roman" w:hAnsi="Times New Roman"/>
                <w:szCs w:val="21"/>
              </w:rPr>
              <w:br/>
              <w:t xml:space="preserve">f) </w:t>
            </w:r>
            <w:r>
              <w:rPr>
                <w:rFonts w:ascii="Times New Roman" w:hAnsi="Times New Roman"/>
                <w:szCs w:val="21"/>
              </w:rPr>
              <w:t>提供查看登录时间</w:t>
            </w:r>
            <w:r>
              <w:rPr>
                <w:rFonts w:ascii="Times New Roman" w:hAnsi="Times New Roman"/>
                <w:szCs w:val="21"/>
              </w:rPr>
              <w:t>/</w:t>
            </w:r>
            <w:r>
              <w:rPr>
                <w:rFonts w:ascii="Times New Roman" w:hAnsi="Times New Roman"/>
                <w:szCs w:val="21"/>
              </w:rPr>
              <w:t>会话状态的视图或图形化管理工具；</w:t>
            </w:r>
            <w:r>
              <w:rPr>
                <w:rFonts w:ascii="Times New Roman" w:hAnsi="Times New Roman"/>
                <w:szCs w:val="21"/>
              </w:rPr>
              <w:br/>
              <w:t xml:space="preserve">g) </w:t>
            </w:r>
            <w:r>
              <w:rPr>
                <w:rFonts w:ascii="Times New Roman" w:hAnsi="Times New Roman"/>
                <w:szCs w:val="21"/>
              </w:rPr>
              <w:t>提供查看会话状态的视图或图形化管理工具；</w:t>
            </w:r>
            <w:r>
              <w:rPr>
                <w:rFonts w:ascii="Times New Roman" w:hAnsi="Times New Roman"/>
                <w:szCs w:val="21"/>
              </w:rPr>
              <w:br/>
              <w:t xml:space="preserve">h) </w:t>
            </w:r>
            <w:r>
              <w:rPr>
                <w:rFonts w:ascii="Times New Roman" w:hAnsi="Times New Roman"/>
                <w:szCs w:val="21"/>
              </w:rPr>
              <w:t>提供查看等待会话的锁信息的视图</w:t>
            </w:r>
            <w:r>
              <w:rPr>
                <w:rFonts w:ascii="Times New Roman" w:hAnsi="Times New Roman"/>
                <w:szCs w:val="21"/>
              </w:rPr>
              <w:br/>
            </w:r>
            <w:r>
              <w:rPr>
                <w:rFonts w:ascii="Times New Roman" w:hAnsi="Times New Roman"/>
                <w:szCs w:val="21"/>
              </w:rPr>
              <w:t>或图形化管理工具；</w:t>
            </w:r>
            <w:r>
              <w:rPr>
                <w:rFonts w:ascii="Times New Roman" w:hAnsi="Times New Roman"/>
                <w:szCs w:val="21"/>
              </w:rPr>
              <w:br/>
              <w:t xml:space="preserve">i) </w:t>
            </w:r>
            <w:r>
              <w:rPr>
                <w:rFonts w:ascii="Times New Roman" w:hAnsi="Times New Roman"/>
                <w:szCs w:val="21"/>
              </w:rPr>
              <w:t>提供查看等待时间统计信息的视图或图形化管理工具；</w:t>
            </w:r>
            <w:r>
              <w:rPr>
                <w:rFonts w:ascii="Times New Roman" w:hAnsi="Times New Roman"/>
                <w:szCs w:val="21"/>
              </w:rPr>
              <w:br/>
              <w:t xml:space="preserve">j) </w:t>
            </w:r>
            <w:r>
              <w:rPr>
                <w:rFonts w:ascii="Times New Roman" w:hAnsi="Times New Roman"/>
                <w:szCs w:val="21"/>
              </w:rPr>
              <w:t>提供查看使用时间统计信息的视图或图形化管理工具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24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查看监控连接系统表</w:t>
            </w:r>
            <w:r>
              <w:rPr>
                <w:rFonts w:ascii="Times New Roman" w:hAnsi="Times New Roman"/>
                <w:szCs w:val="21"/>
              </w:rPr>
              <w:t>/</w:t>
            </w:r>
            <w:r>
              <w:rPr>
                <w:rFonts w:ascii="Times New Roman" w:hAnsi="Times New Roman"/>
                <w:szCs w:val="21"/>
              </w:rPr>
              <w:t>视图</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提供查看连接标识的视图或图形化管理工具；</w:t>
            </w:r>
            <w:r>
              <w:rPr>
                <w:rFonts w:ascii="Times New Roman" w:hAnsi="Times New Roman"/>
                <w:szCs w:val="21"/>
              </w:rPr>
              <w:br/>
              <w:t xml:space="preserve">b) </w:t>
            </w:r>
            <w:r>
              <w:rPr>
                <w:rFonts w:ascii="Times New Roman" w:hAnsi="Times New Roman"/>
                <w:szCs w:val="21"/>
              </w:rPr>
              <w:t>提供查看连接状态的视图或图形化管理工具；</w:t>
            </w:r>
            <w:r>
              <w:rPr>
                <w:rFonts w:ascii="Times New Roman" w:hAnsi="Times New Roman"/>
                <w:szCs w:val="21"/>
              </w:rPr>
              <w:br/>
              <w:t xml:space="preserve">c) </w:t>
            </w:r>
            <w:r>
              <w:rPr>
                <w:rFonts w:ascii="Times New Roman" w:hAnsi="Times New Roman"/>
                <w:szCs w:val="21"/>
              </w:rPr>
              <w:t>提供查看连接用户的视图或图形化管理工具；</w:t>
            </w:r>
            <w:r>
              <w:rPr>
                <w:rFonts w:ascii="Times New Roman" w:hAnsi="Times New Roman"/>
                <w:szCs w:val="21"/>
              </w:rPr>
              <w:br/>
              <w:t xml:space="preserve">d) </w:t>
            </w:r>
            <w:r>
              <w:rPr>
                <w:rFonts w:ascii="Times New Roman" w:hAnsi="Times New Roman"/>
                <w:szCs w:val="21"/>
              </w:rPr>
              <w:t>提供查看连接类型的视图或图形化管理工具；</w:t>
            </w:r>
            <w:r>
              <w:rPr>
                <w:rFonts w:ascii="Times New Roman" w:hAnsi="Times New Roman"/>
                <w:szCs w:val="21"/>
              </w:rPr>
              <w:br/>
              <w:t xml:space="preserve">e) </w:t>
            </w:r>
            <w:r>
              <w:rPr>
                <w:rFonts w:ascii="Times New Roman" w:hAnsi="Times New Roman"/>
                <w:szCs w:val="21"/>
              </w:rPr>
              <w:t>提供查看当前事务信息的视图或图形化管理工具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异构数据库联机访问</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提供异构数据库数据联机访问功能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44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32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完整性管理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支持验证表存储完整性；</w:t>
            </w:r>
            <w:r>
              <w:rPr>
                <w:rFonts w:ascii="Times New Roman" w:hAnsi="Times New Roman"/>
                <w:szCs w:val="21"/>
              </w:rPr>
              <w:br/>
              <w:t xml:space="preserve">b) </w:t>
            </w:r>
            <w:r>
              <w:rPr>
                <w:rFonts w:ascii="Times New Roman" w:hAnsi="Times New Roman"/>
                <w:szCs w:val="21"/>
              </w:rPr>
              <w:t>支持验证索引存储完整性；</w:t>
            </w:r>
            <w:r>
              <w:rPr>
                <w:rFonts w:ascii="Times New Roman" w:hAnsi="Times New Roman"/>
                <w:szCs w:val="21"/>
              </w:rPr>
              <w:br/>
              <w:t xml:space="preserve">c) </w:t>
            </w:r>
            <w:r>
              <w:rPr>
                <w:rFonts w:ascii="Times New Roman" w:hAnsi="Times New Roman"/>
                <w:szCs w:val="21"/>
              </w:rPr>
              <w:t>支持验证数据库存储结构完整性；</w:t>
            </w:r>
            <w:r>
              <w:rPr>
                <w:rFonts w:ascii="Times New Roman" w:hAnsi="Times New Roman"/>
                <w:szCs w:val="21"/>
              </w:rPr>
              <w:br/>
              <w:t xml:space="preserve">d) </w:t>
            </w:r>
            <w:r>
              <w:rPr>
                <w:rFonts w:ascii="Times New Roman" w:hAnsi="Times New Roman"/>
                <w:szCs w:val="21"/>
              </w:rPr>
              <w:t>支持查看视图定义完整性；</w:t>
            </w:r>
            <w:r>
              <w:rPr>
                <w:rFonts w:ascii="Times New Roman" w:hAnsi="Times New Roman"/>
                <w:szCs w:val="21"/>
              </w:rPr>
              <w:br/>
              <w:t xml:space="preserve">e) </w:t>
            </w:r>
            <w:r>
              <w:rPr>
                <w:rFonts w:ascii="Times New Roman" w:hAnsi="Times New Roman"/>
                <w:szCs w:val="21"/>
              </w:rPr>
              <w:t>支持查看存储过程</w:t>
            </w:r>
            <w:r>
              <w:rPr>
                <w:rFonts w:ascii="Times New Roman" w:hAnsi="Times New Roman"/>
                <w:szCs w:val="21"/>
              </w:rPr>
              <w:t>/</w:t>
            </w:r>
            <w:r>
              <w:rPr>
                <w:rFonts w:ascii="Times New Roman" w:hAnsi="Times New Roman"/>
                <w:szCs w:val="21"/>
              </w:rPr>
              <w:t>函数定义完整性</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事务能力</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事务基础特性</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支持事务的</w:t>
            </w:r>
            <w:r>
              <w:rPr>
                <w:rFonts w:ascii="Times New Roman" w:hAnsi="Times New Roman"/>
                <w:szCs w:val="21"/>
              </w:rPr>
              <w:t xml:space="preserve"> ACID</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2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死锁检测与处理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在并发执行过程中，能检测到死锁；</w:t>
            </w:r>
            <w:r>
              <w:rPr>
                <w:rFonts w:ascii="Times New Roman" w:hAnsi="Times New Roman"/>
                <w:szCs w:val="21"/>
              </w:rPr>
              <w:br/>
              <w:t xml:space="preserve">b) </w:t>
            </w:r>
            <w:r>
              <w:rPr>
                <w:rFonts w:ascii="Times New Roman" w:hAnsi="Times New Roman"/>
                <w:szCs w:val="21"/>
              </w:rPr>
              <w:t>提供解决全局死锁的机制；</w:t>
            </w:r>
            <w:r>
              <w:rPr>
                <w:rFonts w:ascii="Times New Roman" w:hAnsi="Times New Roman"/>
                <w:szCs w:val="21"/>
              </w:rPr>
              <w:br/>
              <w:t xml:space="preserve">c) </w:t>
            </w:r>
            <w:r>
              <w:rPr>
                <w:rFonts w:ascii="Times New Roman" w:hAnsi="Times New Roman"/>
                <w:szCs w:val="21"/>
              </w:rPr>
              <w:t>具备死锁处理能力；</w:t>
            </w:r>
            <w:r>
              <w:rPr>
                <w:rFonts w:ascii="Times New Roman" w:hAnsi="Times New Roman"/>
                <w:szCs w:val="21"/>
              </w:rPr>
              <w:br/>
              <w:t xml:space="preserve">d) </w:t>
            </w:r>
            <w:r>
              <w:rPr>
                <w:rFonts w:ascii="Times New Roman" w:hAnsi="Times New Roman"/>
                <w:szCs w:val="21"/>
              </w:rPr>
              <w:t>具备死锁超时回滚的能力；</w:t>
            </w:r>
            <w:r>
              <w:rPr>
                <w:rFonts w:ascii="Times New Roman" w:hAnsi="Times New Roman"/>
                <w:szCs w:val="21"/>
              </w:rPr>
              <w:br/>
              <w:t xml:space="preserve">e) </w:t>
            </w:r>
            <w:r>
              <w:rPr>
                <w:rFonts w:ascii="Times New Roman" w:hAnsi="Times New Roman"/>
                <w:szCs w:val="21"/>
              </w:rPr>
              <w:t>具备死锁检测与处理记录功能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21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运维</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运行时统计信息基础功能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）数据库慢</w:t>
            </w:r>
            <w:r>
              <w:rPr>
                <w:rFonts w:ascii="Times New Roman" w:hAnsi="Times New Roman"/>
                <w:szCs w:val="21"/>
              </w:rPr>
              <w:t xml:space="preserve"> SQL </w:t>
            </w:r>
            <w:r>
              <w:rPr>
                <w:rFonts w:ascii="Times New Roman" w:hAnsi="Times New Roman"/>
                <w:szCs w:val="21"/>
              </w:rPr>
              <w:t>统计：</w:t>
            </w:r>
            <w:r>
              <w:rPr>
                <w:rFonts w:ascii="Times New Roman" w:hAnsi="Times New Roman"/>
                <w:szCs w:val="21"/>
              </w:rPr>
              <w:br/>
              <w:t>1</w:t>
            </w:r>
            <w:r>
              <w:rPr>
                <w:rFonts w:ascii="Times New Roman" w:hAnsi="Times New Roman"/>
                <w:szCs w:val="21"/>
              </w:rPr>
              <w:t>）支持统计</w:t>
            </w:r>
            <w:r>
              <w:rPr>
                <w:rFonts w:ascii="Times New Roman" w:hAnsi="Times New Roman"/>
                <w:szCs w:val="21"/>
              </w:rPr>
              <w:t xml:space="preserve"> SQL </w:t>
            </w:r>
            <w:r>
              <w:rPr>
                <w:rFonts w:ascii="Times New Roman" w:hAnsi="Times New Roman"/>
                <w:szCs w:val="21"/>
              </w:rPr>
              <w:t>语句；</w:t>
            </w:r>
            <w:r>
              <w:rPr>
                <w:rFonts w:ascii="Times New Roman" w:hAnsi="Times New Roman"/>
                <w:szCs w:val="21"/>
              </w:rPr>
              <w:br/>
              <w:t>2</w:t>
            </w:r>
            <w:r>
              <w:rPr>
                <w:rFonts w:ascii="Times New Roman" w:hAnsi="Times New Roman"/>
                <w:szCs w:val="21"/>
              </w:rPr>
              <w:t>）支持统计用户名；</w:t>
            </w:r>
            <w:r>
              <w:rPr>
                <w:rFonts w:ascii="Times New Roman" w:hAnsi="Times New Roman"/>
                <w:szCs w:val="21"/>
              </w:rPr>
              <w:br/>
              <w:t>3</w:t>
            </w:r>
            <w:r>
              <w:rPr>
                <w:rFonts w:ascii="Times New Roman" w:hAnsi="Times New Roman"/>
                <w:szCs w:val="21"/>
              </w:rPr>
              <w:t>）支持统计数据库名；</w:t>
            </w:r>
            <w:r>
              <w:rPr>
                <w:rFonts w:ascii="Times New Roman" w:hAnsi="Times New Roman"/>
                <w:szCs w:val="21"/>
              </w:rPr>
              <w:br/>
              <w:t>4</w:t>
            </w:r>
            <w:r>
              <w:rPr>
                <w:rFonts w:ascii="Times New Roman" w:hAnsi="Times New Roman"/>
                <w:szCs w:val="21"/>
              </w:rPr>
              <w:t>）支持统计执行时长；</w:t>
            </w:r>
            <w:r>
              <w:rPr>
                <w:rFonts w:ascii="Times New Roman" w:hAnsi="Times New Roman"/>
                <w:szCs w:val="21"/>
              </w:rPr>
              <w:br/>
              <w:t>b</w:t>
            </w:r>
            <w:r>
              <w:rPr>
                <w:rFonts w:ascii="Times New Roman" w:hAnsi="Times New Roman"/>
                <w:szCs w:val="21"/>
              </w:rPr>
              <w:t>）数据库性能状态统计：</w:t>
            </w:r>
            <w:r>
              <w:rPr>
                <w:rFonts w:ascii="Times New Roman" w:hAnsi="Times New Roman"/>
                <w:szCs w:val="21"/>
              </w:rPr>
              <w:br/>
              <w:t>1</w:t>
            </w:r>
            <w:r>
              <w:rPr>
                <w:rFonts w:ascii="Times New Roman" w:hAnsi="Times New Roman"/>
                <w:szCs w:val="21"/>
              </w:rPr>
              <w:t>）支持统计每秒事务数和查询数；</w:t>
            </w:r>
            <w:r>
              <w:rPr>
                <w:rFonts w:ascii="Times New Roman" w:hAnsi="Times New Roman"/>
                <w:szCs w:val="21"/>
              </w:rPr>
              <w:br/>
              <w:t>2</w:t>
            </w:r>
            <w:r>
              <w:rPr>
                <w:rFonts w:ascii="Times New Roman" w:hAnsi="Times New Roman"/>
                <w:szCs w:val="21"/>
              </w:rPr>
              <w:t>）支持统计</w:t>
            </w:r>
            <w:r>
              <w:rPr>
                <w:rFonts w:ascii="Times New Roman" w:hAnsi="Times New Roman"/>
                <w:szCs w:val="21"/>
              </w:rPr>
              <w:t xml:space="preserve"> SQL </w:t>
            </w:r>
            <w:r>
              <w:rPr>
                <w:rFonts w:ascii="Times New Roman" w:hAnsi="Times New Roman"/>
                <w:szCs w:val="21"/>
              </w:rPr>
              <w:t>平均响应时间；</w:t>
            </w:r>
            <w:r>
              <w:rPr>
                <w:rFonts w:ascii="Times New Roman" w:hAnsi="Times New Roman"/>
                <w:szCs w:val="21"/>
              </w:rPr>
              <w:br/>
              <w:t>3</w:t>
            </w:r>
            <w:r>
              <w:rPr>
                <w:rFonts w:ascii="Times New Roman" w:hAnsi="Times New Roman"/>
                <w:szCs w:val="21"/>
              </w:rPr>
              <w:t>）支持统计高频</w:t>
            </w:r>
            <w:r>
              <w:rPr>
                <w:rFonts w:ascii="Times New Roman" w:hAnsi="Times New Roman"/>
                <w:szCs w:val="21"/>
              </w:rPr>
              <w:t xml:space="preserve"> SQL</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运维</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运行时统计信息增强功能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支持统计集群节点</w:t>
            </w:r>
            <w:r>
              <w:rPr>
                <w:rFonts w:ascii="Times New Roman" w:hAnsi="Times New Roman"/>
                <w:szCs w:val="21"/>
              </w:rPr>
              <w:t xml:space="preserve"> CPU </w:t>
            </w:r>
            <w:r>
              <w:rPr>
                <w:rFonts w:ascii="Times New Roman" w:hAnsi="Times New Roman"/>
                <w:szCs w:val="21"/>
              </w:rPr>
              <w:t>使用情况；</w:t>
            </w:r>
            <w:r>
              <w:rPr>
                <w:rFonts w:ascii="Times New Roman" w:hAnsi="Times New Roman"/>
                <w:szCs w:val="21"/>
              </w:rPr>
              <w:br/>
              <w:t>b)</w:t>
            </w:r>
            <w:r>
              <w:rPr>
                <w:rFonts w:ascii="Times New Roman" w:hAnsi="Times New Roman"/>
                <w:szCs w:val="21"/>
              </w:rPr>
              <w:t>支持统计集群节点内存使用情况；</w:t>
            </w:r>
            <w:r>
              <w:rPr>
                <w:rFonts w:ascii="Times New Roman" w:hAnsi="Times New Roman"/>
                <w:szCs w:val="21"/>
              </w:rPr>
              <w:br/>
              <w:t>c)</w:t>
            </w:r>
            <w:r>
              <w:rPr>
                <w:rFonts w:ascii="Times New Roman" w:hAnsi="Times New Roman"/>
                <w:szCs w:val="21"/>
              </w:rPr>
              <w:t>支持统计集群节点磁盘使用情况；</w:t>
            </w:r>
            <w:r>
              <w:rPr>
                <w:rFonts w:ascii="Times New Roman" w:hAnsi="Times New Roman"/>
                <w:szCs w:val="21"/>
              </w:rPr>
              <w:br/>
              <w:t>d)</w:t>
            </w:r>
            <w:r>
              <w:rPr>
                <w:rFonts w:ascii="Times New Roman" w:hAnsi="Times New Roman"/>
                <w:szCs w:val="21"/>
              </w:rPr>
              <w:t>支持统计集群节点网络使用情况</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7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日志</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具备对各类事件进行日志记录的功能，可通过日志查看操作内容、执行过程和结果；</w:t>
            </w:r>
            <w:r>
              <w:rPr>
                <w:rFonts w:ascii="Times New Roman" w:hAnsi="Times New Roman"/>
                <w:szCs w:val="21"/>
              </w:rPr>
              <w:br/>
              <w:t xml:space="preserve">b) </w:t>
            </w:r>
            <w:r>
              <w:rPr>
                <w:rFonts w:ascii="Times New Roman" w:hAnsi="Times New Roman"/>
                <w:szCs w:val="21"/>
              </w:rPr>
              <w:t>具备提示和警告功能，提示或警告数据库结构修改、数据库运行配置修改等重要操作；</w:t>
            </w:r>
            <w:r>
              <w:rPr>
                <w:rFonts w:ascii="Times New Roman" w:hAnsi="Times New Roman"/>
                <w:szCs w:val="21"/>
              </w:rPr>
              <w:br/>
              <w:t xml:space="preserve">c) </w:t>
            </w:r>
            <w:r>
              <w:rPr>
                <w:rFonts w:ascii="Times New Roman" w:hAnsi="Times New Roman"/>
                <w:szCs w:val="21"/>
              </w:rPr>
              <w:t>日志完整正确，并且提供可读文本的形式；</w:t>
            </w:r>
            <w:r>
              <w:rPr>
                <w:rFonts w:ascii="Times New Roman" w:hAnsi="Times New Roman"/>
                <w:szCs w:val="21"/>
              </w:rPr>
              <w:br/>
              <w:t xml:space="preserve">d) </w:t>
            </w:r>
            <w:r>
              <w:rPr>
                <w:rFonts w:ascii="Times New Roman" w:hAnsi="Times New Roman"/>
                <w:szCs w:val="21"/>
              </w:rPr>
              <w:t>支持中文日志</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远程运维</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具备远程维护功能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53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39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报警</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厂商提供通知管理员的方法或工具；</w:t>
            </w:r>
            <w:r>
              <w:rPr>
                <w:rFonts w:ascii="Times New Roman" w:hAnsi="Times New Roman"/>
                <w:szCs w:val="21"/>
              </w:rPr>
              <w:br/>
              <w:t xml:space="preserve">b) </w:t>
            </w:r>
            <w:r>
              <w:rPr>
                <w:rFonts w:ascii="Times New Roman" w:hAnsi="Times New Roman"/>
                <w:szCs w:val="21"/>
              </w:rPr>
              <w:t>支持设置报警基线，数据库运行中遇到重要事件、异常事件和状态、超过报警阈值等情况时，通知管理员；</w:t>
            </w:r>
            <w:r>
              <w:rPr>
                <w:rFonts w:ascii="Times New Roman" w:hAnsi="Times New Roman"/>
                <w:szCs w:val="21"/>
              </w:rPr>
              <w:br/>
              <w:t xml:space="preserve">c) </w:t>
            </w:r>
            <w:r>
              <w:rPr>
                <w:rFonts w:ascii="Times New Roman" w:hAnsi="Times New Roman"/>
                <w:szCs w:val="21"/>
              </w:rPr>
              <w:t>提供报警</w:t>
            </w:r>
            <w:r>
              <w:rPr>
                <w:rFonts w:ascii="Times New Roman" w:hAnsi="Times New Roman"/>
                <w:szCs w:val="21"/>
              </w:rPr>
              <w:t xml:space="preserve"> API</w:t>
            </w:r>
            <w:r>
              <w:rPr>
                <w:rFonts w:ascii="Times New Roman" w:hAnsi="Times New Roman"/>
                <w:szCs w:val="21"/>
              </w:rPr>
              <w:t>；</w:t>
            </w:r>
            <w:r>
              <w:rPr>
                <w:rFonts w:ascii="Times New Roman" w:hAnsi="Times New Roman"/>
                <w:szCs w:val="21"/>
              </w:rPr>
              <w:br/>
              <w:t xml:space="preserve">d) </w:t>
            </w:r>
            <w:r>
              <w:rPr>
                <w:rFonts w:ascii="Times New Roman" w:hAnsi="Times New Roman"/>
                <w:szCs w:val="21"/>
              </w:rPr>
              <w:t>报警发生时，支持报警信息的实时展示</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SQL </w:t>
            </w:r>
            <w:r>
              <w:rPr>
                <w:rFonts w:ascii="Times New Roman" w:hAnsi="Times New Roman"/>
                <w:szCs w:val="21"/>
              </w:rPr>
              <w:t>监测与优化建议</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实时监测</w:t>
            </w:r>
            <w:r>
              <w:rPr>
                <w:rFonts w:ascii="Times New Roman" w:hAnsi="Times New Roman"/>
                <w:szCs w:val="21"/>
              </w:rPr>
              <w:t xml:space="preserve"> SQL </w:t>
            </w:r>
            <w:r>
              <w:rPr>
                <w:rFonts w:ascii="Times New Roman" w:hAnsi="Times New Roman"/>
                <w:szCs w:val="21"/>
              </w:rPr>
              <w:t>执行过程中资源使用情况；</w:t>
            </w:r>
            <w:r>
              <w:rPr>
                <w:rFonts w:ascii="Times New Roman" w:hAnsi="Times New Roman"/>
                <w:szCs w:val="21"/>
              </w:rPr>
              <w:br/>
              <w:t xml:space="preserve">b) </w:t>
            </w:r>
            <w:r>
              <w:rPr>
                <w:rFonts w:ascii="Times New Roman" w:hAnsi="Times New Roman"/>
                <w:szCs w:val="21"/>
              </w:rPr>
              <w:t>提供查询计划的缓存管理功能；</w:t>
            </w:r>
            <w:r>
              <w:rPr>
                <w:rFonts w:ascii="Times New Roman" w:hAnsi="Times New Roman"/>
                <w:szCs w:val="21"/>
              </w:rPr>
              <w:br/>
              <w:t xml:space="preserve">c) </w:t>
            </w:r>
            <w:r>
              <w:rPr>
                <w:rFonts w:ascii="Times New Roman" w:hAnsi="Times New Roman"/>
                <w:szCs w:val="21"/>
              </w:rPr>
              <w:t>提供</w:t>
            </w:r>
            <w:r>
              <w:rPr>
                <w:rFonts w:ascii="Times New Roman" w:hAnsi="Times New Roman"/>
                <w:szCs w:val="21"/>
              </w:rPr>
              <w:t xml:space="preserve"> SQL </w:t>
            </w:r>
            <w:r>
              <w:rPr>
                <w:rFonts w:ascii="Times New Roman" w:hAnsi="Times New Roman"/>
                <w:szCs w:val="21"/>
              </w:rPr>
              <w:t>改写的优化建议</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9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41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迁移</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应用迁移</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w:t>
            </w:r>
            <w:r>
              <w:rPr>
                <w:rFonts w:ascii="Times New Roman" w:hAnsi="Times New Roman"/>
                <w:szCs w:val="21"/>
              </w:rPr>
              <w:t xml:space="preserve"> SQL</w:t>
            </w:r>
            <w:r>
              <w:rPr>
                <w:rFonts w:ascii="Times New Roman" w:hAnsi="Times New Roman"/>
                <w:szCs w:val="21"/>
              </w:rPr>
              <w:t>、存储过程等价语法转换，并将转换后的语法在目标库进行校验，转换后语法可编译可执行；</w:t>
            </w:r>
            <w:r>
              <w:rPr>
                <w:rFonts w:ascii="Times New Roman" w:hAnsi="Times New Roman"/>
                <w:szCs w:val="21"/>
              </w:rPr>
              <w:br/>
              <w:t xml:space="preserve">b) </w:t>
            </w:r>
            <w:r>
              <w:rPr>
                <w:rFonts w:ascii="Times New Roman" w:hAnsi="Times New Roman"/>
                <w:szCs w:val="21"/>
              </w:rPr>
              <w:t>对转换出错或校验出错的语法进行定位，引导用户进行错误校正后再次编译校验；</w:t>
            </w:r>
            <w:r>
              <w:rPr>
                <w:rFonts w:ascii="Times New Roman" w:hAnsi="Times New Roman"/>
                <w:szCs w:val="21"/>
              </w:rPr>
              <w:br/>
              <w:t xml:space="preserve">c) </w:t>
            </w:r>
            <w:r>
              <w:rPr>
                <w:rFonts w:ascii="Times New Roman" w:hAnsi="Times New Roman"/>
                <w:szCs w:val="21"/>
              </w:rPr>
              <w:t>尽量减少应用的修改，从源数据库迁移到目标数据库，并可运行</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8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数据迁移</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提供元数据、数据库、数据库对象、表数据快速迁移的功能；</w:t>
            </w:r>
            <w:r>
              <w:rPr>
                <w:rFonts w:ascii="Times New Roman" w:hAnsi="Times New Roman"/>
                <w:szCs w:val="21"/>
              </w:rPr>
              <w:br/>
              <w:t xml:space="preserve">b) </w:t>
            </w:r>
            <w:r>
              <w:rPr>
                <w:rFonts w:ascii="Times New Roman" w:hAnsi="Times New Roman"/>
                <w:szCs w:val="21"/>
              </w:rPr>
              <w:t>支持数据迁移工具实现同构或异构数据库之间的数据迁移；</w:t>
            </w:r>
            <w:r>
              <w:rPr>
                <w:rFonts w:ascii="Times New Roman" w:hAnsi="Times New Roman"/>
                <w:szCs w:val="21"/>
              </w:rPr>
              <w:br/>
              <w:t xml:space="preserve">c) </w:t>
            </w:r>
            <w:r>
              <w:rPr>
                <w:rFonts w:ascii="Times New Roman" w:hAnsi="Times New Roman"/>
                <w:szCs w:val="21"/>
              </w:rPr>
              <w:t>支持全量数据迁移、增量数据持续同步等迁移模式；</w:t>
            </w:r>
            <w:r>
              <w:rPr>
                <w:rFonts w:ascii="Times New Roman" w:hAnsi="Times New Roman"/>
                <w:szCs w:val="21"/>
              </w:rPr>
              <w:br/>
              <w:t xml:space="preserve">d) </w:t>
            </w:r>
            <w:r>
              <w:rPr>
                <w:rFonts w:ascii="Times New Roman" w:hAnsi="Times New Roman"/>
                <w:szCs w:val="21"/>
              </w:rPr>
              <w:t>在数据迁移过程中具备应对传输异常的能力，保障数据迁移的稳定性、连续性和一致性；</w:t>
            </w:r>
            <w:r>
              <w:rPr>
                <w:rFonts w:ascii="Times New Roman" w:hAnsi="Times New Roman"/>
                <w:szCs w:val="21"/>
              </w:rPr>
              <w:br/>
              <w:t xml:space="preserve">e) </w:t>
            </w:r>
            <w:r>
              <w:rPr>
                <w:rFonts w:ascii="Times New Roman" w:hAnsi="Times New Roman"/>
                <w:szCs w:val="21"/>
              </w:rPr>
              <w:t>支持存量数据的一次性迁移和增量数据库的持续同步；</w:t>
            </w:r>
            <w:r>
              <w:rPr>
                <w:rFonts w:ascii="Times New Roman" w:hAnsi="Times New Roman"/>
                <w:szCs w:val="21"/>
              </w:rPr>
              <w:br/>
              <w:t xml:space="preserve">f) </w:t>
            </w:r>
            <w:r>
              <w:rPr>
                <w:rFonts w:ascii="Times New Roman" w:hAnsi="Times New Roman"/>
                <w:szCs w:val="21"/>
              </w:rPr>
              <w:t>支持多种不同类型的源数据库和目标数据库之间的数据迁移</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数据比对基础功能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对源数据库和目标数据库之间的数据进行比对，支持数据一致性，并提供一致性比对报告</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数据比对增强功能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数据比对规模是可配置的，用户可根据业务需求，进行库级、表级等级别的比对，提供数据修复功能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3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备份恢复</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数据备份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运行状态下支持对数据库进行全库备份；</w:t>
            </w:r>
            <w:r>
              <w:rPr>
                <w:rFonts w:ascii="Times New Roman" w:hAnsi="Times New Roman"/>
                <w:szCs w:val="21"/>
              </w:rPr>
              <w:br/>
              <w:t xml:space="preserve">b) </w:t>
            </w:r>
            <w:r>
              <w:rPr>
                <w:rFonts w:ascii="Times New Roman" w:hAnsi="Times New Roman"/>
                <w:szCs w:val="21"/>
              </w:rPr>
              <w:t>运行状态下支持对数据库进行部分备份；</w:t>
            </w:r>
            <w:r>
              <w:rPr>
                <w:rFonts w:ascii="Times New Roman" w:hAnsi="Times New Roman"/>
                <w:szCs w:val="21"/>
              </w:rPr>
              <w:br/>
              <w:t xml:space="preserve">c) </w:t>
            </w:r>
            <w:r>
              <w:rPr>
                <w:rFonts w:ascii="Times New Roman" w:hAnsi="Times New Roman"/>
                <w:szCs w:val="21"/>
              </w:rPr>
              <w:t>运行状态下支持对数据库进行增量备份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备份数据管理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支持备份数据的加密；</w:t>
            </w:r>
            <w:r>
              <w:rPr>
                <w:rFonts w:ascii="Times New Roman" w:hAnsi="Times New Roman"/>
                <w:szCs w:val="21"/>
              </w:rPr>
              <w:br/>
              <w:t xml:space="preserve">b) </w:t>
            </w:r>
            <w:r>
              <w:rPr>
                <w:rFonts w:ascii="Times New Roman" w:hAnsi="Times New Roman"/>
                <w:szCs w:val="21"/>
              </w:rPr>
              <w:t>支持备份数据的压缩；</w:t>
            </w:r>
            <w:r>
              <w:rPr>
                <w:rFonts w:ascii="Times New Roman" w:hAnsi="Times New Roman"/>
                <w:szCs w:val="21"/>
              </w:rPr>
              <w:br/>
              <w:t xml:space="preserve">c) </w:t>
            </w:r>
            <w:r>
              <w:rPr>
                <w:rFonts w:ascii="Times New Roman" w:hAnsi="Times New Roman"/>
                <w:szCs w:val="21"/>
              </w:rPr>
              <w:t>支持备份数据的存储</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用户</w:t>
            </w:r>
            <w:r>
              <w:rPr>
                <w:rFonts w:ascii="Times New Roman" w:hAnsi="Times New Roman"/>
                <w:szCs w:val="21"/>
              </w:rPr>
              <w:t>/</w:t>
            </w:r>
            <w:r>
              <w:rPr>
                <w:rFonts w:ascii="Times New Roman" w:hAnsi="Times New Roman"/>
                <w:szCs w:val="21"/>
              </w:rPr>
              <w:t>模式备份、恢复</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支持对数据库的所有或指定用户</w:t>
            </w:r>
            <w:r>
              <w:rPr>
                <w:rFonts w:ascii="Times New Roman" w:hAnsi="Times New Roman"/>
                <w:szCs w:val="21"/>
              </w:rPr>
              <w:t>/</w:t>
            </w:r>
            <w:r>
              <w:rPr>
                <w:rFonts w:ascii="Times New Roman" w:hAnsi="Times New Roman"/>
                <w:szCs w:val="21"/>
              </w:rPr>
              <w:t>模式下的数据进行备份；</w:t>
            </w:r>
            <w:r>
              <w:rPr>
                <w:rFonts w:ascii="Times New Roman" w:hAnsi="Times New Roman"/>
                <w:szCs w:val="21"/>
              </w:rPr>
              <w:br/>
              <w:t xml:space="preserve">b) </w:t>
            </w:r>
            <w:r>
              <w:rPr>
                <w:rFonts w:ascii="Times New Roman" w:hAnsi="Times New Roman"/>
                <w:szCs w:val="21"/>
              </w:rPr>
              <w:t>支持对数据库的所有或指定用户</w:t>
            </w:r>
            <w:r>
              <w:rPr>
                <w:rFonts w:ascii="Times New Roman" w:hAnsi="Times New Roman"/>
                <w:szCs w:val="21"/>
              </w:rPr>
              <w:t>/</w:t>
            </w:r>
            <w:r>
              <w:rPr>
                <w:rFonts w:ascii="Times New Roman" w:hAnsi="Times New Roman"/>
                <w:szCs w:val="21"/>
              </w:rPr>
              <w:t>模式下的数据备份进行恢复</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多种存储媒体备份、还原</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支持多种备份存储媒体，支持多种存储媒体的部分、完整数据库数据还原处理能力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49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备份还原的一致性校验</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提供数据库备份数据一致性校验的命令或工具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21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集群管理</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集群构建与管理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支持集群的运行环境；</w:t>
            </w:r>
            <w:r>
              <w:rPr>
                <w:rFonts w:ascii="Times New Roman" w:hAnsi="Times New Roman"/>
                <w:szCs w:val="21"/>
              </w:rPr>
              <w:br/>
              <w:t xml:space="preserve">b) </w:t>
            </w:r>
            <w:r>
              <w:rPr>
                <w:rFonts w:ascii="Times New Roman" w:hAnsi="Times New Roman"/>
                <w:szCs w:val="21"/>
              </w:rPr>
              <w:t>支持创建并配置数据库集群；</w:t>
            </w:r>
            <w:r>
              <w:rPr>
                <w:rFonts w:ascii="Times New Roman" w:hAnsi="Times New Roman"/>
                <w:szCs w:val="21"/>
              </w:rPr>
              <w:br/>
              <w:t xml:space="preserve">c) </w:t>
            </w:r>
            <w:r>
              <w:rPr>
                <w:rFonts w:ascii="Times New Roman" w:hAnsi="Times New Roman"/>
                <w:szCs w:val="21"/>
              </w:rPr>
              <w:t>配置信息至少包括日常运维管理、容灾管理、日志管理、备份管理、监控等</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51</w:t>
            </w:r>
          </w:p>
        </w:tc>
        <w:tc>
          <w:tcPr>
            <w:tcW w:w="552" w:type="pct"/>
            <w:tcBorders>
              <w:top w:val="single" w:sz="4" w:space="0" w:color="000000"/>
              <w:left w:val="single" w:sz="4" w:space="0" w:color="000000"/>
              <w:bottom w:val="single" w:sz="4" w:space="0" w:color="000000"/>
              <w:right w:val="single" w:sz="4" w:space="0" w:color="000000"/>
            </w:tcBorders>
          </w:tcPr>
          <w:p w:rsidR="009C7240" w:rsidRDefault="009C7240" w:rsidP="007725EE">
            <w:pPr>
              <w:pStyle w:val="a9"/>
              <w:adjustRightInd w:val="0"/>
              <w:snapToGrid w:val="0"/>
              <w:rPr>
                <w:rFonts w:ascii="Times New Roman" w:hAnsi="Times New Roman"/>
                <w:szCs w:val="21"/>
              </w:rPr>
            </w:pP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集群构建与管理扩展要求</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在读写操作负载差距较大时，提供读写分离能力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128"/>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52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共享存储架构下的集群要求</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在共享存储集群架构的基础上：</w:t>
            </w:r>
            <w:r>
              <w:rPr>
                <w:rFonts w:ascii="Times New Roman" w:hAnsi="Times New Roman"/>
                <w:szCs w:val="21"/>
              </w:rPr>
              <w:br/>
              <w:t xml:space="preserve">a) </w:t>
            </w:r>
            <w:r>
              <w:rPr>
                <w:rFonts w:ascii="Times New Roman" w:hAnsi="Times New Roman"/>
                <w:szCs w:val="21"/>
              </w:rPr>
              <w:t>支持管理硬件存储资源，包括为共享存储扩展存储容量；</w:t>
            </w:r>
            <w:r>
              <w:rPr>
                <w:rFonts w:ascii="Times New Roman" w:hAnsi="Times New Roman"/>
                <w:szCs w:val="21"/>
              </w:rPr>
              <w:br/>
              <w:t xml:space="preserve">b) </w:t>
            </w:r>
            <w:r>
              <w:rPr>
                <w:rFonts w:ascii="Times New Roman" w:hAnsi="Times New Roman"/>
                <w:szCs w:val="21"/>
              </w:rPr>
              <w:t>支持集群多个节点同时写入或一写多读，事务支持</w:t>
            </w:r>
            <w:r>
              <w:rPr>
                <w:rFonts w:ascii="Times New Roman" w:hAnsi="Times New Roman"/>
                <w:szCs w:val="21"/>
              </w:rPr>
              <w:t xml:space="preserve"> ACID </w:t>
            </w:r>
            <w:r>
              <w:rPr>
                <w:rFonts w:ascii="Times New Roman" w:hAnsi="Times New Roman"/>
                <w:szCs w:val="21"/>
              </w:rPr>
              <w:t>特性；</w:t>
            </w:r>
            <w:r>
              <w:rPr>
                <w:rFonts w:ascii="Times New Roman" w:hAnsi="Times New Roman"/>
                <w:szCs w:val="21"/>
              </w:rPr>
              <w:br/>
              <w:t xml:space="preserve">c) </w:t>
            </w:r>
            <w:r>
              <w:rPr>
                <w:rFonts w:ascii="Times New Roman" w:hAnsi="Times New Roman"/>
                <w:szCs w:val="21"/>
              </w:rPr>
              <w:t>支持节点间的缓存一致性</w:t>
            </w:r>
            <w:r>
              <w:rPr>
                <w:rFonts w:ascii="Times New Roman" w:hAnsi="Times New Roman"/>
                <w:szCs w:val="21"/>
              </w:rPr>
              <w:br/>
              <w:t>d)</w:t>
            </w:r>
            <w:r>
              <w:rPr>
                <w:rFonts w:ascii="Times New Roman" w:hAnsi="Times New Roman"/>
                <w:szCs w:val="21"/>
              </w:rPr>
              <w:t>共享存储集群数据库规模可达</w:t>
            </w:r>
            <w:r>
              <w:rPr>
                <w:rFonts w:ascii="Times New Roman" w:hAnsi="Times New Roman"/>
                <w:szCs w:val="21"/>
              </w:rPr>
              <w:t>8</w:t>
            </w:r>
            <w:r>
              <w:rPr>
                <w:rFonts w:ascii="Times New Roman" w:hAnsi="Times New Roman"/>
                <w:szCs w:val="21"/>
              </w:rPr>
              <w:t>节点，且每个节点均支持写入；支持基于数据亲和特征的负载均衡功能，并能够实现面向裸设备、块设备的存储管理，具备存储设备的多副本容错功能</w:t>
            </w:r>
            <w:r>
              <w:rPr>
                <w:rFonts w:hAnsi="宋体" w:cs="宋体" w:hint="eastAsia"/>
                <w:color w:val="FF0000"/>
                <w:kern w:val="0"/>
                <w:sz w:val="24"/>
                <w:szCs w:val="24"/>
                <w:lang w:val="en-US" w:bidi="ar"/>
              </w:rPr>
              <w:br/>
            </w:r>
            <w:r>
              <w:rPr>
                <w:rFonts w:ascii="Times New Roman" w:hAnsi="Times New Roman"/>
                <w:szCs w:val="21"/>
              </w:rPr>
              <w:br/>
              <w:t>e)</w:t>
            </w:r>
            <w:r>
              <w:rPr>
                <w:rFonts w:ascii="Times New Roman" w:hAnsi="Times New Roman"/>
                <w:szCs w:val="21"/>
              </w:rPr>
              <w:t>数据共享集群故障切换时间测试，基于单用户查询场景、</w:t>
            </w:r>
            <w:r>
              <w:rPr>
                <w:rFonts w:ascii="Times New Roman" w:hAnsi="Times New Roman"/>
                <w:szCs w:val="21"/>
              </w:rPr>
              <w:t>100</w:t>
            </w:r>
            <w:r>
              <w:rPr>
                <w:rFonts w:ascii="Times New Roman" w:hAnsi="Times New Roman"/>
                <w:szCs w:val="21"/>
              </w:rPr>
              <w:t>并发查询场景、</w:t>
            </w:r>
            <w:r>
              <w:rPr>
                <w:rFonts w:ascii="Times New Roman" w:hAnsi="Times New Roman"/>
                <w:szCs w:val="21"/>
              </w:rPr>
              <w:t>100</w:t>
            </w:r>
            <w:r>
              <w:rPr>
                <w:rFonts w:ascii="Times New Roman" w:hAnsi="Times New Roman"/>
                <w:szCs w:val="21"/>
              </w:rPr>
              <w:t>并发写入场景以及</w:t>
            </w:r>
            <w:r>
              <w:rPr>
                <w:rFonts w:ascii="Times New Roman" w:hAnsi="Times New Roman"/>
                <w:szCs w:val="21"/>
              </w:rPr>
              <w:t>100</w:t>
            </w:r>
            <w:r>
              <w:rPr>
                <w:rFonts w:ascii="Times New Roman" w:hAnsi="Times New Roman"/>
                <w:szCs w:val="21"/>
              </w:rPr>
              <w:t>并发读写混合场景的集群运行过程中，集群系统能够检测到故障并进行自动切换，故障切换的时间不超过</w:t>
            </w:r>
            <w:r>
              <w:rPr>
                <w:rFonts w:ascii="Times New Roman" w:hAnsi="Times New Roman"/>
                <w:szCs w:val="21"/>
              </w:rPr>
              <w:t>5s</w:t>
            </w:r>
            <w:r>
              <w:rPr>
                <w:rFonts w:ascii="Times New Roman" w:hAnsi="Times New Roman"/>
                <w:szCs w:val="21"/>
              </w:rPr>
              <w:t>。</w:t>
            </w:r>
          </w:p>
          <w:p w:rsidR="009C7240" w:rsidRDefault="009C7240" w:rsidP="007725EE">
            <w:pPr>
              <w:pStyle w:val="a9"/>
              <w:adjustRightInd w:val="0"/>
              <w:snapToGrid w:val="0"/>
              <w:rPr>
                <w:rFonts w:ascii="Times New Roman" w:hAnsi="Times New Roman"/>
                <w:szCs w:val="21"/>
                <w:lang w:val="en-US"/>
              </w:rPr>
            </w:pPr>
            <w:r>
              <w:rPr>
                <w:rFonts w:ascii="Times New Roman" w:hAnsi="Times New Roman"/>
                <w:szCs w:val="21"/>
              </w:rPr>
              <w:t>f)</w:t>
            </w:r>
            <w:r>
              <w:rPr>
                <w:rFonts w:ascii="Times New Roman" w:hAnsi="Times New Roman"/>
                <w:szCs w:val="21"/>
              </w:rPr>
              <w:t>数据库共享存储集群支持不依赖第三方的自动存储管理系统</w:t>
            </w:r>
            <w:r>
              <w:rPr>
                <w:rFonts w:ascii="Times New Roman" w:hAnsi="Times New Roman"/>
                <w:szCs w:val="21"/>
              </w:rPr>
              <w:t>(ASM)</w:t>
            </w:r>
            <w:r>
              <w:rPr>
                <w:rFonts w:ascii="Times New Roman" w:hAnsi="Times New Roman"/>
                <w:szCs w:val="21"/>
              </w:rPr>
              <w:t>，支持创建、添加、删除磁盘组及在线添加磁盘，支持新建、删除、截断及动态扩展文件</w:t>
            </w:r>
            <w:r>
              <w:rPr>
                <w:rFonts w:ascii="Times New Roman" w:hAnsi="Times New Roman" w:hint="eastAsia"/>
                <w:szCs w:val="21"/>
                <w:lang w:val="en-US"/>
              </w:rPr>
              <w:t>。</w:t>
            </w:r>
          </w:p>
          <w:p w:rsidR="009C7240" w:rsidRDefault="009C7240" w:rsidP="007725EE">
            <w:pPr>
              <w:pStyle w:val="a9"/>
              <w:adjustRightInd w:val="0"/>
              <w:snapToGrid w:val="0"/>
              <w:rPr>
                <w:rFonts w:hAnsi="宋体" w:cs="宋体"/>
                <w:color w:val="FF0000"/>
                <w:kern w:val="0"/>
                <w:sz w:val="24"/>
                <w:szCs w:val="24"/>
                <w:lang w:val="en-US" w:bidi="ar"/>
              </w:rPr>
            </w:pPr>
            <w:r>
              <w:rPr>
                <w:rFonts w:ascii="Times New Roman" w:hAnsi="Times New Roman" w:hint="eastAsia"/>
                <w:szCs w:val="21"/>
              </w:rPr>
              <w:t>共享存储集群数据库支持单节点故障容错处理，测试至少</w:t>
            </w:r>
            <w:r>
              <w:rPr>
                <w:rFonts w:ascii="Times New Roman" w:hAnsi="Times New Roman" w:hint="eastAsia"/>
                <w:szCs w:val="21"/>
              </w:rPr>
              <w:t>3</w:t>
            </w:r>
            <w:r>
              <w:rPr>
                <w:rFonts w:ascii="Times New Roman" w:hAnsi="Times New Roman" w:hint="eastAsia"/>
                <w:szCs w:val="21"/>
              </w:rPr>
              <w:t>次查询业务故障中断切换平均时间和更新业务中断切换平均时间不高于</w:t>
            </w:r>
            <w:r>
              <w:rPr>
                <w:rFonts w:ascii="Times New Roman" w:hAnsi="Times New Roman" w:hint="eastAsia"/>
                <w:szCs w:val="21"/>
              </w:rPr>
              <w:t>10s</w:t>
            </w:r>
            <w:r>
              <w:rPr>
                <w:rFonts w:ascii="Times New Roman" w:hAnsi="Times New Roman" w:hint="eastAsia"/>
                <w:szCs w:val="21"/>
              </w:rPr>
              <w:t>。</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6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工具</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数据库开发调试工具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具备图形化功能，提高易用性；</w:t>
            </w:r>
            <w:r>
              <w:rPr>
                <w:rFonts w:ascii="Times New Roman" w:hAnsi="Times New Roman"/>
                <w:szCs w:val="21"/>
              </w:rPr>
              <w:br/>
              <w:t xml:space="preserve">b) </w:t>
            </w:r>
            <w:r>
              <w:rPr>
                <w:rFonts w:ascii="Times New Roman" w:hAnsi="Times New Roman"/>
                <w:szCs w:val="21"/>
              </w:rPr>
              <w:t>具备导入、编辑、保存、执行</w:t>
            </w:r>
            <w:r>
              <w:rPr>
                <w:rFonts w:ascii="Times New Roman" w:hAnsi="Times New Roman"/>
                <w:szCs w:val="21"/>
              </w:rPr>
              <w:t xml:space="preserve"> SQL</w:t>
            </w:r>
            <w:r>
              <w:rPr>
                <w:rFonts w:ascii="Times New Roman" w:hAnsi="Times New Roman"/>
                <w:szCs w:val="21"/>
              </w:rPr>
              <w:t>语句和</w:t>
            </w:r>
            <w:r>
              <w:rPr>
                <w:rFonts w:ascii="Times New Roman" w:hAnsi="Times New Roman"/>
                <w:szCs w:val="21"/>
              </w:rPr>
              <w:t xml:space="preserve"> SQL </w:t>
            </w:r>
            <w:r>
              <w:rPr>
                <w:rFonts w:ascii="Times New Roman" w:hAnsi="Times New Roman"/>
                <w:szCs w:val="21"/>
              </w:rPr>
              <w:t>脚本功能；</w:t>
            </w:r>
            <w:r>
              <w:rPr>
                <w:rFonts w:ascii="Times New Roman" w:hAnsi="Times New Roman"/>
                <w:szCs w:val="21"/>
              </w:rPr>
              <w:br/>
              <w:t xml:space="preserve">c) </w:t>
            </w:r>
            <w:r>
              <w:rPr>
                <w:rFonts w:ascii="Times New Roman" w:hAnsi="Times New Roman"/>
                <w:szCs w:val="21"/>
              </w:rPr>
              <w:t>具备复制、编辑现有数据库对象功</w:t>
            </w:r>
            <w:r>
              <w:rPr>
                <w:rFonts w:ascii="Times New Roman" w:hAnsi="Times New Roman"/>
                <w:szCs w:val="21"/>
              </w:rPr>
              <w:br/>
            </w:r>
            <w:r>
              <w:rPr>
                <w:rFonts w:ascii="Times New Roman" w:hAnsi="Times New Roman"/>
                <w:szCs w:val="21"/>
              </w:rPr>
              <w:t>能；</w:t>
            </w:r>
            <w:r>
              <w:rPr>
                <w:rFonts w:ascii="Times New Roman" w:hAnsi="Times New Roman"/>
                <w:szCs w:val="21"/>
              </w:rPr>
              <w:br/>
              <w:t xml:space="preserve">d) </w:t>
            </w:r>
            <w:r>
              <w:rPr>
                <w:rFonts w:ascii="Times New Roman" w:hAnsi="Times New Roman"/>
                <w:szCs w:val="21"/>
              </w:rPr>
              <w:t>具备关键词显示标记、动态语法提示的</w:t>
            </w:r>
            <w:r>
              <w:rPr>
                <w:rFonts w:ascii="Times New Roman" w:hAnsi="Times New Roman"/>
                <w:szCs w:val="21"/>
              </w:rPr>
              <w:t xml:space="preserve"> SQL </w:t>
            </w:r>
            <w:r>
              <w:rPr>
                <w:rFonts w:ascii="Times New Roman" w:hAnsi="Times New Roman"/>
                <w:szCs w:val="21"/>
              </w:rPr>
              <w:t>编辑器功能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数据库预编译工具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厂商提供预编译工具，支持嵌入式</w:t>
            </w:r>
            <w:r>
              <w:rPr>
                <w:rFonts w:ascii="Times New Roman" w:hAnsi="Times New Roman"/>
                <w:szCs w:val="21"/>
              </w:rPr>
              <w:t xml:space="preserve"> SQL</w:t>
            </w:r>
            <w:r>
              <w:rPr>
                <w:rFonts w:ascii="Times New Roman" w:hAnsi="Times New Roman"/>
                <w:szCs w:val="21"/>
              </w:rPr>
              <w:t>编程</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0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网络配置工具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提供客户端、服务器端网络配置向导；</w:t>
            </w:r>
            <w:r>
              <w:rPr>
                <w:rFonts w:ascii="Times New Roman" w:hAnsi="Times New Roman"/>
                <w:szCs w:val="21"/>
              </w:rPr>
              <w:br/>
              <w:t xml:space="preserve">b) </w:t>
            </w:r>
            <w:r>
              <w:rPr>
                <w:rFonts w:ascii="Times New Roman" w:hAnsi="Times New Roman"/>
                <w:szCs w:val="21"/>
              </w:rPr>
              <w:t>支持配置网络连接参数、主机、端口、协议等内容</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45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创建、修改、删除工具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支持数据库的创建、修改和删除；</w:t>
            </w:r>
            <w:r>
              <w:rPr>
                <w:rFonts w:ascii="Times New Roman" w:hAnsi="Times New Roman"/>
                <w:szCs w:val="21"/>
              </w:rPr>
              <w:br/>
              <w:t xml:space="preserve">b) </w:t>
            </w:r>
            <w:r>
              <w:rPr>
                <w:rFonts w:ascii="Times New Roman" w:hAnsi="Times New Roman"/>
                <w:szCs w:val="21"/>
              </w:rPr>
              <w:t>支持配置数据库数据文件、日志文件、归档文件的存储位置、逻辑空间（如表空间）等参数；</w:t>
            </w:r>
            <w:r>
              <w:rPr>
                <w:rFonts w:ascii="Times New Roman" w:hAnsi="Times New Roman"/>
                <w:szCs w:val="21"/>
              </w:rPr>
              <w:br/>
              <w:t xml:space="preserve">c) </w:t>
            </w:r>
            <w:r>
              <w:rPr>
                <w:rFonts w:ascii="Times New Roman" w:hAnsi="Times New Roman"/>
                <w:szCs w:val="21"/>
              </w:rPr>
              <w:t>支持配置数据库属性相关参数（如最大连接数等）</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用户、角色管理工具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支持创建、修改、删除用户的功能；</w:t>
            </w:r>
            <w:r>
              <w:rPr>
                <w:rFonts w:ascii="Times New Roman" w:hAnsi="Times New Roman"/>
                <w:szCs w:val="21"/>
              </w:rPr>
              <w:br/>
              <w:t>b</w:t>
            </w:r>
            <w:r>
              <w:rPr>
                <w:rFonts w:ascii="Times New Roman" w:hAnsi="Times New Roman"/>
                <w:szCs w:val="21"/>
              </w:rPr>
              <w:t>）提供定义用户的功能；</w:t>
            </w:r>
            <w:r>
              <w:rPr>
                <w:rFonts w:ascii="Times New Roman" w:hAnsi="Times New Roman"/>
                <w:szCs w:val="21"/>
              </w:rPr>
              <w:br/>
              <w:t xml:space="preserve">c) </w:t>
            </w:r>
            <w:r>
              <w:rPr>
                <w:rFonts w:ascii="Times New Roman" w:hAnsi="Times New Roman"/>
                <w:szCs w:val="21"/>
              </w:rPr>
              <w:t>支持创建、修改、删除角色的功能，</w:t>
            </w:r>
            <w:r>
              <w:rPr>
                <w:rFonts w:ascii="Times New Roman" w:hAnsi="Times New Roman"/>
                <w:szCs w:val="21"/>
              </w:rPr>
              <w:br/>
            </w:r>
            <w:r>
              <w:rPr>
                <w:rFonts w:ascii="Times New Roman" w:hAnsi="Times New Roman"/>
                <w:szCs w:val="21"/>
              </w:rPr>
              <w:t>且提供用户自定义角色的功能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58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 xml:space="preserve">SQL </w:t>
            </w:r>
            <w:r>
              <w:rPr>
                <w:rFonts w:ascii="Times New Roman" w:hAnsi="Times New Roman"/>
                <w:szCs w:val="21"/>
              </w:rPr>
              <w:t>执行计划查看工具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提供与数据库管理系统进行</w:t>
            </w:r>
            <w:r>
              <w:rPr>
                <w:rFonts w:ascii="Times New Roman" w:hAnsi="Times New Roman"/>
                <w:szCs w:val="21"/>
              </w:rPr>
              <w:t xml:space="preserve"> SQL </w:t>
            </w:r>
            <w:r>
              <w:rPr>
                <w:rFonts w:ascii="Times New Roman" w:hAnsi="Times New Roman"/>
                <w:szCs w:val="21"/>
              </w:rPr>
              <w:t>交互的工具，方便运维工作；</w:t>
            </w:r>
            <w:r>
              <w:rPr>
                <w:rFonts w:ascii="Times New Roman" w:hAnsi="Times New Roman"/>
                <w:szCs w:val="21"/>
              </w:rPr>
              <w:br/>
              <w:t xml:space="preserve">b) </w:t>
            </w:r>
            <w:r>
              <w:rPr>
                <w:rFonts w:ascii="Times New Roman" w:hAnsi="Times New Roman"/>
                <w:szCs w:val="21"/>
              </w:rPr>
              <w:t>支持查看</w:t>
            </w:r>
            <w:r>
              <w:rPr>
                <w:rFonts w:ascii="Times New Roman" w:hAnsi="Times New Roman"/>
                <w:szCs w:val="21"/>
              </w:rPr>
              <w:t xml:space="preserve"> SQL </w:t>
            </w:r>
            <w:r>
              <w:rPr>
                <w:rFonts w:ascii="Times New Roman" w:hAnsi="Times New Roman"/>
                <w:szCs w:val="21"/>
              </w:rPr>
              <w:t>语句查询执行计划与统计信息</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757"/>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59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数据库对象工具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支持创建、修改、删除表的功能，支持定义表结构、约束、存储配置管理的功能；</w:t>
            </w:r>
            <w:r>
              <w:rPr>
                <w:rFonts w:ascii="Times New Roman" w:hAnsi="Times New Roman"/>
                <w:szCs w:val="21"/>
              </w:rPr>
              <w:br/>
              <w:t xml:space="preserve">b) </w:t>
            </w:r>
            <w:r>
              <w:rPr>
                <w:rFonts w:ascii="Times New Roman" w:hAnsi="Times New Roman"/>
                <w:szCs w:val="21"/>
              </w:rPr>
              <w:t>支持创建、修改、删除索引的功能，支持定义索引结构、类型、存储配置管理的功能；</w:t>
            </w:r>
            <w:r>
              <w:rPr>
                <w:rFonts w:ascii="Times New Roman" w:hAnsi="Times New Roman"/>
                <w:szCs w:val="21"/>
              </w:rPr>
              <w:br/>
              <w:t xml:space="preserve">c) </w:t>
            </w:r>
            <w:r>
              <w:rPr>
                <w:rFonts w:ascii="Times New Roman" w:hAnsi="Times New Roman"/>
                <w:szCs w:val="21"/>
              </w:rPr>
              <w:t>支持创建、修改、删除视图的功能，</w:t>
            </w:r>
            <w:r>
              <w:rPr>
                <w:rFonts w:ascii="Times New Roman" w:hAnsi="Times New Roman"/>
                <w:szCs w:val="21"/>
              </w:rPr>
              <w:br/>
            </w:r>
            <w:r>
              <w:rPr>
                <w:rFonts w:ascii="Times New Roman" w:hAnsi="Times New Roman"/>
                <w:szCs w:val="21"/>
              </w:rPr>
              <w:t>支持视图定义的功能；</w:t>
            </w:r>
            <w:r>
              <w:rPr>
                <w:rFonts w:ascii="Times New Roman" w:hAnsi="Times New Roman"/>
                <w:szCs w:val="21"/>
              </w:rPr>
              <w:br/>
              <w:t xml:space="preserve">d) </w:t>
            </w:r>
            <w:r>
              <w:rPr>
                <w:rFonts w:ascii="Times New Roman" w:hAnsi="Times New Roman"/>
                <w:szCs w:val="21"/>
              </w:rPr>
              <w:t>支持创建、修改、删除约束的功能，</w:t>
            </w:r>
            <w:r>
              <w:rPr>
                <w:rFonts w:ascii="Times New Roman" w:hAnsi="Times New Roman"/>
                <w:szCs w:val="21"/>
              </w:rPr>
              <w:br/>
            </w:r>
            <w:r>
              <w:rPr>
                <w:rFonts w:ascii="Times New Roman" w:hAnsi="Times New Roman"/>
                <w:szCs w:val="21"/>
              </w:rPr>
              <w:t>支持约束定义的功能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68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导入导出工具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支持导出不同格式，可以将不同格式数据导入到数据库中；</w:t>
            </w:r>
            <w:r>
              <w:rPr>
                <w:rFonts w:ascii="Times New Roman" w:hAnsi="Times New Roman"/>
                <w:szCs w:val="21"/>
              </w:rPr>
              <w:br/>
              <w:t xml:space="preserve">b) </w:t>
            </w:r>
            <w:r>
              <w:rPr>
                <w:rFonts w:ascii="Times New Roman" w:hAnsi="Times New Roman"/>
                <w:szCs w:val="21"/>
              </w:rPr>
              <w:t>支持不同级别和不同数据库对象的导入</w:t>
            </w:r>
            <w:r>
              <w:rPr>
                <w:rFonts w:ascii="Times New Roman" w:hAnsi="Times New Roman"/>
                <w:szCs w:val="21"/>
              </w:rPr>
              <w:t>/</w:t>
            </w:r>
            <w:r>
              <w:rPr>
                <w:rFonts w:ascii="Times New Roman" w:hAnsi="Times New Roman"/>
                <w:szCs w:val="21"/>
              </w:rPr>
              <w:t>导出功能；</w:t>
            </w:r>
            <w:r>
              <w:rPr>
                <w:rFonts w:ascii="Times New Roman" w:hAnsi="Times New Roman"/>
                <w:szCs w:val="21"/>
              </w:rPr>
              <w:br/>
              <w:t xml:space="preserve">c) </w:t>
            </w:r>
            <w:r>
              <w:rPr>
                <w:rFonts w:ascii="Times New Roman" w:hAnsi="Times New Roman"/>
                <w:szCs w:val="21"/>
              </w:rPr>
              <w:t>支持从文本文件或者其他上游数据源将数据导入；</w:t>
            </w:r>
            <w:r>
              <w:rPr>
                <w:rFonts w:ascii="Times New Roman" w:hAnsi="Times New Roman"/>
                <w:szCs w:val="21"/>
              </w:rPr>
              <w:br/>
              <w:t xml:space="preserve">d) </w:t>
            </w:r>
            <w:r>
              <w:rPr>
                <w:rFonts w:ascii="Times New Roman" w:hAnsi="Times New Roman"/>
                <w:szCs w:val="21"/>
              </w:rPr>
              <w:t>支持</w:t>
            </w:r>
            <w:r>
              <w:rPr>
                <w:rFonts w:ascii="Times New Roman" w:hAnsi="Times New Roman"/>
                <w:szCs w:val="21"/>
              </w:rPr>
              <w:t xml:space="preserve"> SQL </w:t>
            </w:r>
            <w:r>
              <w:rPr>
                <w:rFonts w:ascii="Times New Roman" w:hAnsi="Times New Roman"/>
                <w:szCs w:val="21"/>
              </w:rPr>
              <w:t>脚本进行导入导出</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20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触发器、存储过程</w:t>
            </w:r>
            <w:r>
              <w:rPr>
                <w:rFonts w:ascii="Times New Roman" w:hAnsi="Times New Roman"/>
                <w:szCs w:val="21"/>
              </w:rPr>
              <w:t>/</w:t>
            </w:r>
            <w:r>
              <w:rPr>
                <w:rFonts w:ascii="Times New Roman" w:hAnsi="Times New Roman"/>
                <w:szCs w:val="21"/>
              </w:rPr>
              <w:t>函数工具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支持创建、修改、删除触发器的功能，支持触发条件、事件的设置；</w:t>
            </w:r>
            <w:r>
              <w:rPr>
                <w:rFonts w:ascii="Times New Roman" w:hAnsi="Times New Roman"/>
                <w:szCs w:val="21"/>
              </w:rPr>
              <w:br/>
              <w:t xml:space="preserve">b) </w:t>
            </w:r>
            <w:r>
              <w:rPr>
                <w:rFonts w:ascii="Times New Roman" w:hAnsi="Times New Roman"/>
                <w:szCs w:val="21"/>
              </w:rPr>
              <w:t>支持创建、修改、删除存储过程</w:t>
            </w:r>
            <w:r>
              <w:rPr>
                <w:rFonts w:ascii="Times New Roman" w:hAnsi="Times New Roman"/>
                <w:szCs w:val="21"/>
              </w:rPr>
              <w:t>/</w:t>
            </w:r>
            <w:r>
              <w:rPr>
                <w:rFonts w:ascii="Times New Roman" w:hAnsi="Times New Roman"/>
                <w:szCs w:val="21"/>
              </w:rPr>
              <w:t>函数的功能，提供定义存储过程</w:t>
            </w:r>
            <w:r>
              <w:rPr>
                <w:rFonts w:ascii="Times New Roman" w:hAnsi="Times New Roman"/>
                <w:szCs w:val="21"/>
              </w:rPr>
              <w:t>/</w:t>
            </w:r>
            <w:r>
              <w:rPr>
                <w:rFonts w:ascii="Times New Roman" w:hAnsi="Times New Roman"/>
                <w:szCs w:val="21"/>
              </w:rPr>
              <w:t>函数的工具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21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数据库运维工具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支持数据库、数据库存储对象结构、数据、统计信息更新维护；</w:t>
            </w:r>
            <w:r>
              <w:rPr>
                <w:rFonts w:ascii="Times New Roman" w:hAnsi="Times New Roman"/>
                <w:szCs w:val="21"/>
              </w:rPr>
              <w:br/>
              <w:t xml:space="preserve">b) </w:t>
            </w:r>
            <w:r>
              <w:rPr>
                <w:rFonts w:ascii="Times New Roman" w:hAnsi="Times New Roman"/>
                <w:szCs w:val="21"/>
              </w:rPr>
              <w:t>支持数据库创建、数据库修改、数据库删除、数据库模板维护；</w:t>
            </w:r>
            <w:r>
              <w:rPr>
                <w:rFonts w:ascii="Times New Roman" w:hAnsi="Times New Roman"/>
                <w:szCs w:val="21"/>
              </w:rPr>
              <w:br/>
              <w:t xml:space="preserve">c) </w:t>
            </w:r>
            <w:r>
              <w:rPr>
                <w:rFonts w:ascii="Times New Roman" w:hAnsi="Times New Roman"/>
                <w:szCs w:val="21"/>
              </w:rPr>
              <w:t>支持数据库任务自动化调度作业管理；</w:t>
            </w:r>
            <w:r>
              <w:rPr>
                <w:rFonts w:ascii="Times New Roman" w:hAnsi="Times New Roman"/>
                <w:szCs w:val="21"/>
              </w:rPr>
              <w:br/>
              <w:t xml:space="preserve">d) </w:t>
            </w:r>
            <w:r>
              <w:rPr>
                <w:rFonts w:ascii="Times New Roman" w:hAnsi="Times New Roman"/>
                <w:szCs w:val="21"/>
              </w:rPr>
              <w:t>支持图形化展示数据库管理的各种元数据界面，展示的内容具有层次性，包括模式、非模式数据字典信息</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5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监控跟踪工具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收集和统计数据库某时间段的运行状态及性能信息，判断该时间的数据库运行性能瓶颈；</w:t>
            </w:r>
            <w:r>
              <w:rPr>
                <w:rFonts w:ascii="Times New Roman" w:hAnsi="Times New Roman"/>
                <w:szCs w:val="21"/>
              </w:rPr>
              <w:br/>
              <w:t xml:space="preserve">b) </w:t>
            </w:r>
            <w:r>
              <w:rPr>
                <w:rFonts w:ascii="Times New Roman" w:hAnsi="Times New Roman"/>
                <w:szCs w:val="21"/>
              </w:rPr>
              <w:t>支持系统状态监控能力，包括对集群、服务器和数据库状态的监控等；</w:t>
            </w:r>
            <w:r>
              <w:rPr>
                <w:rFonts w:ascii="Times New Roman" w:hAnsi="Times New Roman"/>
                <w:szCs w:val="21"/>
              </w:rPr>
              <w:br/>
              <w:t xml:space="preserve">c) </w:t>
            </w:r>
            <w:r>
              <w:rPr>
                <w:rFonts w:ascii="Times New Roman" w:hAnsi="Times New Roman"/>
                <w:szCs w:val="21"/>
              </w:rPr>
              <w:t>支持性能瓶颈跟踪、运行过程监测与调优；</w:t>
            </w:r>
            <w:r>
              <w:rPr>
                <w:rFonts w:ascii="Times New Roman" w:hAnsi="Times New Roman"/>
                <w:szCs w:val="21"/>
              </w:rPr>
              <w:br/>
              <w:t xml:space="preserve">d) </w:t>
            </w:r>
            <w:r>
              <w:rPr>
                <w:rFonts w:ascii="Times New Roman" w:hAnsi="Times New Roman"/>
                <w:szCs w:val="21"/>
              </w:rPr>
              <w:t>提供数据库实例、网络通信、数据库对象的跟踪日志，日志数据准确、完整；</w:t>
            </w:r>
            <w:r>
              <w:rPr>
                <w:rFonts w:ascii="Times New Roman" w:hAnsi="Times New Roman"/>
                <w:szCs w:val="21"/>
              </w:rPr>
              <w:br/>
              <w:t xml:space="preserve">e) </w:t>
            </w:r>
            <w:r>
              <w:rPr>
                <w:rFonts w:ascii="Times New Roman" w:hAnsi="Times New Roman"/>
                <w:szCs w:val="21"/>
              </w:rPr>
              <w:t>支持特定事件或事务发生时收集监控数据库活动事务数据；</w:t>
            </w:r>
            <w:r>
              <w:rPr>
                <w:rFonts w:ascii="Times New Roman" w:hAnsi="Times New Roman"/>
                <w:szCs w:val="21"/>
              </w:rPr>
              <w:br/>
              <w:t xml:space="preserve">f) </w:t>
            </w:r>
            <w:r>
              <w:rPr>
                <w:rFonts w:ascii="Times New Roman" w:hAnsi="Times New Roman"/>
                <w:szCs w:val="21"/>
              </w:rPr>
              <w:t>支持跟踪数据库等待事件；</w:t>
            </w:r>
            <w:r>
              <w:rPr>
                <w:rFonts w:ascii="Times New Roman" w:hAnsi="Times New Roman"/>
                <w:szCs w:val="21"/>
              </w:rPr>
              <w:br/>
              <w:t xml:space="preserve">g) </w:t>
            </w:r>
            <w:r>
              <w:rPr>
                <w:rFonts w:ascii="Times New Roman" w:hAnsi="Times New Roman"/>
                <w:szCs w:val="21"/>
              </w:rPr>
              <w:t>提供捕获并记录实例、数据库在特定时间点的状态</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图形化管理</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图形化远程启动、关闭数据库</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提供数据库资源配置向导；</w:t>
            </w:r>
            <w:r>
              <w:rPr>
                <w:rFonts w:ascii="Times New Roman" w:hAnsi="Times New Roman"/>
                <w:szCs w:val="21"/>
              </w:rPr>
              <w:br/>
              <w:t xml:space="preserve">b) </w:t>
            </w:r>
            <w:r>
              <w:rPr>
                <w:rFonts w:ascii="Times New Roman" w:hAnsi="Times New Roman"/>
                <w:szCs w:val="21"/>
              </w:rPr>
              <w:t>提供远程数据库服务启动、关闭功能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图形化的开发工具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厂商提供图形化的开发工具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图形化运维工具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厂商提供图形化的运维工具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67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图形化展示工具</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厂商提供图形化数据展示工具</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1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图形界面配置参数基础功能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）基本配置参数：</w:t>
            </w:r>
            <w:r>
              <w:rPr>
                <w:rFonts w:ascii="Times New Roman" w:hAnsi="Times New Roman"/>
                <w:szCs w:val="21"/>
              </w:rPr>
              <w:br/>
              <w:t>1</w:t>
            </w:r>
            <w:r>
              <w:rPr>
                <w:rFonts w:ascii="Times New Roman" w:hAnsi="Times New Roman"/>
                <w:szCs w:val="21"/>
              </w:rPr>
              <w:t>）配置资源使用限额；</w:t>
            </w:r>
            <w:r>
              <w:rPr>
                <w:rFonts w:ascii="Times New Roman" w:hAnsi="Times New Roman"/>
                <w:szCs w:val="21"/>
              </w:rPr>
              <w:br/>
              <w:t>2</w:t>
            </w:r>
            <w:r>
              <w:rPr>
                <w:rFonts w:ascii="Times New Roman" w:hAnsi="Times New Roman"/>
                <w:szCs w:val="21"/>
              </w:rPr>
              <w:t>）配置连接数；</w:t>
            </w:r>
            <w:r>
              <w:rPr>
                <w:rFonts w:ascii="Times New Roman" w:hAnsi="Times New Roman"/>
                <w:szCs w:val="21"/>
              </w:rPr>
              <w:br/>
              <w:t>3</w:t>
            </w:r>
            <w:r>
              <w:rPr>
                <w:rFonts w:ascii="Times New Roman" w:hAnsi="Times New Roman"/>
                <w:szCs w:val="21"/>
              </w:rPr>
              <w:t>）配置白名单；</w:t>
            </w:r>
            <w:r>
              <w:rPr>
                <w:rFonts w:ascii="Times New Roman" w:hAnsi="Times New Roman"/>
                <w:szCs w:val="21"/>
              </w:rPr>
              <w:br/>
              <w:t>b</w:t>
            </w:r>
            <w:r>
              <w:rPr>
                <w:rFonts w:ascii="Times New Roman" w:hAnsi="Times New Roman"/>
                <w:szCs w:val="21"/>
              </w:rPr>
              <w:t>）逻辑存储配置：</w:t>
            </w:r>
            <w:r>
              <w:rPr>
                <w:rFonts w:ascii="Times New Roman" w:hAnsi="Times New Roman"/>
                <w:szCs w:val="21"/>
              </w:rPr>
              <w:br/>
              <w:t>1</w:t>
            </w:r>
            <w:r>
              <w:rPr>
                <w:rFonts w:ascii="Times New Roman" w:hAnsi="Times New Roman"/>
                <w:szCs w:val="21"/>
              </w:rPr>
              <w:t>）图形界面支持逻辑存储配置；</w:t>
            </w:r>
            <w:r>
              <w:rPr>
                <w:rFonts w:ascii="Times New Roman" w:hAnsi="Times New Roman"/>
                <w:szCs w:val="21"/>
              </w:rPr>
              <w:br/>
              <w:t>2</w:t>
            </w:r>
            <w:r>
              <w:rPr>
                <w:rFonts w:ascii="Times New Roman" w:hAnsi="Times New Roman"/>
                <w:szCs w:val="21"/>
              </w:rPr>
              <w:t>）提供图形化界面管理数据库对象逻辑空间分配功能；</w:t>
            </w:r>
            <w:r>
              <w:rPr>
                <w:rFonts w:ascii="Times New Roman" w:hAnsi="Times New Roman"/>
                <w:szCs w:val="21"/>
              </w:rPr>
              <w:br/>
              <w:t>c</w:t>
            </w:r>
            <w:r>
              <w:rPr>
                <w:rFonts w:ascii="Times New Roman" w:hAnsi="Times New Roman"/>
                <w:szCs w:val="21"/>
              </w:rPr>
              <w:t>）提供图形界面配置参数功能，支持图形界面配置用户口令；</w:t>
            </w:r>
            <w:r>
              <w:rPr>
                <w:rFonts w:ascii="Times New Roman" w:hAnsi="Times New Roman"/>
                <w:szCs w:val="21"/>
              </w:rPr>
              <w:br/>
              <w:t>d</w:t>
            </w:r>
            <w:r>
              <w:rPr>
                <w:rFonts w:ascii="Times New Roman" w:hAnsi="Times New Roman"/>
                <w:szCs w:val="21"/>
              </w:rPr>
              <w:t>）配置审计：</w:t>
            </w:r>
            <w:r>
              <w:rPr>
                <w:rFonts w:ascii="Times New Roman" w:hAnsi="Times New Roman"/>
                <w:szCs w:val="21"/>
              </w:rPr>
              <w:br/>
              <w:t>1</w:t>
            </w:r>
            <w:r>
              <w:rPr>
                <w:rFonts w:ascii="Times New Roman" w:hAnsi="Times New Roman"/>
                <w:szCs w:val="21"/>
              </w:rPr>
              <w:t>）支持图形化界面配置审计策略；</w:t>
            </w:r>
            <w:r>
              <w:rPr>
                <w:rFonts w:ascii="Times New Roman" w:hAnsi="Times New Roman"/>
                <w:szCs w:val="21"/>
              </w:rPr>
              <w:br/>
              <w:t>2</w:t>
            </w:r>
            <w:r>
              <w:rPr>
                <w:rFonts w:ascii="Times New Roman" w:hAnsi="Times New Roman"/>
                <w:szCs w:val="21"/>
              </w:rPr>
              <w:t>）支持查看审计数据</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6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69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图形化管理数据库对象</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支持图形化管理统一的数据库实例、数据库日志文件、数据库运行模式、表对象、表数据存储空间、索引定义类型、视图、触发器、存储过程</w:t>
            </w:r>
            <w:r>
              <w:rPr>
                <w:rFonts w:ascii="Times New Roman" w:hAnsi="Times New Roman"/>
                <w:szCs w:val="21"/>
              </w:rPr>
              <w:t>/</w:t>
            </w:r>
            <w:r>
              <w:rPr>
                <w:rFonts w:ascii="Times New Roman" w:hAnsi="Times New Roman"/>
                <w:szCs w:val="21"/>
              </w:rPr>
              <w:t>函数、角色</w:t>
            </w:r>
            <w:r>
              <w:rPr>
                <w:rFonts w:ascii="Times New Roman" w:hAnsi="Times New Roman"/>
                <w:szCs w:val="21"/>
              </w:rPr>
              <w:t>/</w:t>
            </w:r>
            <w:r>
              <w:rPr>
                <w:rFonts w:ascii="Times New Roman" w:hAnsi="Times New Roman"/>
                <w:szCs w:val="21"/>
              </w:rPr>
              <w:br/>
            </w:r>
            <w:r>
              <w:rPr>
                <w:rFonts w:ascii="Times New Roman" w:hAnsi="Times New Roman"/>
                <w:szCs w:val="21"/>
              </w:rPr>
              <w:t>用户权限、同义词、序列、外部表、物化视图、作业调度、数据库链接、分区表数据、服务器资源分配、自增列</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图形化监控</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）支持多实例集成监控与管理；</w:t>
            </w:r>
            <w:r>
              <w:rPr>
                <w:rFonts w:ascii="Times New Roman" w:hAnsi="Times New Roman"/>
                <w:szCs w:val="21"/>
              </w:rPr>
              <w:br/>
              <w:t>b</w:t>
            </w:r>
            <w:r>
              <w:rPr>
                <w:rFonts w:ascii="Times New Roman" w:hAnsi="Times New Roman"/>
                <w:szCs w:val="21"/>
              </w:rPr>
              <w:t>）支持操作系统和网络资源集成监控与管理</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图形化管理归档</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支持对归档模式、归档文件位置、归档启用</w:t>
            </w:r>
            <w:r>
              <w:rPr>
                <w:rFonts w:ascii="Times New Roman" w:hAnsi="Times New Roman"/>
                <w:szCs w:val="21"/>
              </w:rPr>
              <w:t>/</w:t>
            </w:r>
            <w:r>
              <w:rPr>
                <w:rFonts w:ascii="Times New Roman" w:hAnsi="Times New Roman"/>
                <w:szCs w:val="21"/>
              </w:rPr>
              <w:t>停用进行管理</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图形化管理数据的备份、还原</w:t>
            </w:r>
            <w:r>
              <w:rPr>
                <w:rFonts w:ascii="Times New Roman" w:hAnsi="Times New Roman"/>
                <w:szCs w:val="21"/>
              </w:rPr>
              <w:t>/</w:t>
            </w:r>
            <w:r>
              <w:rPr>
                <w:rFonts w:ascii="Times New Roman" w:hAnsi="Times New Roman"/>
                <w:szCs w:val="21"/>
              </w:rPr>
              <w:t>恢复</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提供图形化管理数据的备份、还原</w:t>
            </w:r>
            <w:r>
              <w:rPr>
                <w:rFonts w:ascii="Times New Roman" w:hAnsi="Times New Roman"/>
                <w:szCs w:val="21"/>
              </w:rPr>
              <w:t>/</w:t>
            </w:r>
            <w:r>
              <w:rPr>
                <w:rFonts w:ascii="Times New Roman" w:hAnsi="Times New Roman"/>
                <w:szCs w:val="21"/>
              </w:rPr>
              <w:t>恢复的功能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功能</w:t>
            </w:r>
            <w:r>
              <w:rPr>
                <w:rFonts w:ascii="Times New Roman" w:hAnsi="Times New Roman"/>
                <w:szCs w:val="21"/>
              </w:rPr>
              <w:br/>
            </w:r>
            <w:r>
              <w:rPr>
                <w:rFonts w:ascii="Times New Roman" w:hAnsi="Times New Roman"/>
                <w:szCs w:val="21"/>
              </w:rPr>
              <w:t>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图形化界面易用性</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支持浏览器图形界面管理；</w:t>
            </w:r>
            <w:r>
              <w:rPr>
                <w:rFonts w:ascii="Times New Roman" w:hAnsi="Times New Roman"/>
                <w:szCs w:val="21"/>
              </w:rPr>
              <w:br/>
              <w:t xml:space="preserve">b) </w:t>
            </w:r>
            <w:r>
              <w:rPr>
                <w:rFonts w:ascii="Times New Roman" w:hAnsi="Times New Roman"/>
                <w:szCs w:val="21"/>
              </w:rPr>
              <w:t>图形化管理工具界面窗口、选单、图标、文字、快捷键统一并易于理解</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w:t>
            </w:r>
            <w:r>
              <w:rPr>
                <w:rFonts w:ascii="Times New Roman" w:hAnsi="Times New Roman"/>
                <w:szCs w:val="21"/>
              </w:rPr>
              <w:br/>
            </w:r>
            <w:r>
              <w:rPr>
                <w:rFonts w:ascii="Times New Roman" w:hAnsi="Times New Roman"/>
                <w:szCs w:val="21"/>
              </w:rPr>
              <w:t>性要</w:t>
            </w:r>
            <w:r>
              <w:rPr>
                <w:rFonts w:ascii="Times New Roman" w:hAnsi="Times New Roman"/>
                <w:szCs w:val="21"/>
              </w:rPr>
              <w:br/>
            </w:r>
            <w:r>
              <w:rPr>
                <w:rFonts w:ascii="Times New Roman" w:hAnsi="Times New Roman"/>
                <w:szCs w:val="21"/>
              </w:rPr>
              <w:t>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稳定运行</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稳定运行</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支持连续稳定运行；</w:t>
            </w:r>
            <w:r>
              <w:rPr>
                <w:rFonts w:ascii="Times New Roman" w:hAnsi="Times New Roman"/>
                <w:szCs w:val="21"/>
              </w:rPr>
              <w:br/>
              <w:t xml:space="preserve">b) </w:t>
            </w:r>
            <w:r>
              <w:rPr>
                <w:rFonts w:ascii="Times New Roman" w:hAnsi="Times New Roman"/>
                <w:szCs w:val="21"/>
              </w:rPr>
              <w:t>支持数据库管理系统运行风险的报警能力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3"/>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w:t>
            </w:r>
            <w:r>
              <w:rPr>
                <w:rFonts w:ascii="Times New Roman" w:hAnsi="Times New Roman"/>
                <w:szCs w:val="21"/>
              </w:rPr>
              <w:br/>
            </w:r>
            <w:r>
              <w:rPr>
                <w:rFonts w:ascii="Times New Roman" w:hAnsi="Times New Roman"/>
                <w:szCs w:val="21"/>
              </w:rPr>
              <w:t>性要</w:t>
            </w:r>
            <w:r>
              <w:rPr>
                <w:rFonts w:ascii="Times New Roman" w:hAnsi="Times New Roman"/>
                <w:szCs w:val="21"/>
              </w:rPr>
              <w:br/>
            </w:r>
            <w:r>
              <w:rPr>
                <w:rFonts w:ascii="Times New Roman" w:hAnsi="Times New Roman"/>
                <w:szCs w:val="21"/>
              </w:rPr>
              <w:t>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故障切换</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快速切换</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支持快速切换，在主数据库出现故障时，能够快速切换到备用数据库，保障业务正常运行</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tcBorders>
              <w:top w:val="single" w:sz="4" w:space="0" w:color="000000"/>
              <w:left w:val="single" w:sz="4" w:space="0" w:color="000000"/>
              <w:bottom w:val="single" w:sz="4" w:space="0" w:color="000000"/>
              <w:right w:val="single" w:sz="4" w:space="0" w:color="000000"/>
            </w:tcBorders>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恢复无断点</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支持无断点恢复能力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48"/>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容灾能力</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主备备份</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支持多副本，支持主副本与从副本之间的数据同步，最低时延由生产厂商提供；</w:t>
            </w:r>
            <w:r>
              <w:rPr>
                <w:rFonts w:ascii="Times New Roman" w:hAnsi="Times New Roman"/>
                <w:szCs w:val="21"/>
              </w:rPr>
              <w:br/>
              <w:t xml:space="preserve">b) </w:t>
            </w:r>
            <w:r>
              <w:rPr>
                <w:rFonts w:ascii="Times New Roman" w:hAnsi="Times New Roman"/>
                <w:szCs w:val="21"/>
              </w:rPr>
              <w:t>提供基于主机的数据库复制技术，包括基于日志的备用数据库远程数据库备份技术，并具备数据副本间的复制能力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78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w:t>
            </w:r>
            <w:r>
              <w:rPr>
                <w:rFonts w:ascii="Times New Roman" w:hAnsi="Times New Roman"/>
                <w:szCs w:val="21"/>
              </w:rPr>
              <w:lastRenderedPageBreak/>
              <w:t>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实例容灾</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在任意数据库实例出现故障时，集群内服务正常</w:t>
            </w:r>
            <w:r>
              <w:rPr>
                <w:rFonts w:ascii="Times New Roman" w:hAnsi="Times New Roman"/>
                <w:szCs w:val="21"/>
              </w:rPr>
              <w:lastRenderedPageBreak/>
              <w:t>运行，数据不丢失，集群整体业务可用；</w:t>
            </w:r>
            <w:r>
              <w:rPr>
                <w:rFonts w:ascii="Times New Roman" w:hAnsi="Times New Roman"/>
                <w:szCs w:val="21"/>
              </w:rPr>
              <w:br/>
              <w:t xml:space="preserve">b) </w:t>
            </w:r>
            <w:r>
              <w:rPr>
                <w:rFonts w:ascii="Times New Roman" w:hAnsi="Times New Roman"/>
                <w:szCs w:val="21"/>
              </w:rPr>
              <w:t>在实例故障、节点故障等单数据库实例故障时，</w:t>
            </w:r>
            <w:r>
              <w:rPr>
                <w:rFonts w:ascii="Times New Roman" w:hAnsi="Times New Roman"/>
                <w:szCs w:val="21"/>
              </w:rPr>
              <w:t xml:space="preserve">RPO </w:t>
            </w:r>
            <w:r>
              <w:rPr>
                <w:rFonts w:ascii="Times New Roman" w:hAnsi="Times New Roman"/>
                <w:szCs w:val="21"/>
              </w:rPr>
              <w:t>时间等于</w:t>
            </w:r>
            <w:r>
              <w:rPr>
                <w:rFonts w:ascii="Times New Roman" w:hAnsi="Times New Roman"/>
                <w:szCs w:val="21"/>
              </w:rPr>
              <w:t xml:space="preserve"> 0</w:t>
            </w:r>
            <w:r>
              <w:rPr>
                <w:rFonts w:ascii="Times New Roman" w:hAnsi="Times New Roman"/>
                <w:szCs w:val="21"/>
              </w:rPr>
              <w:t>，</w:t>
            </w:r>
            <w:r>
              <w:rPr>
                <w:rFonts w:ascii="Times New Roman" w:hAnsi="Times New Roman"/>
                <w:szCs w:val="21"/>
              </w:rPr>
              <w:t xml:space="preserve">RTO </w:t>
            </w:r>
            <w:r>
              <w:rPr>
                <w:rFonts w:ascii="Times New Roman" w:hAnsi="Times New Roman"/>
                <w:szCs w:val="21"/>
              </w:rPr>
              <w:t>时间小于</w:t>
            </w:r>
            <w:r>
              <w:rPr>
                <w:rFonts w:ascii="Times New Roman" w:hAnsi="Times New Roman"/>
                <w:szCs w:val="21"/>
              </w:rPr>
              <w:t xml:space="preserve"> 30s</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79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容灾部署</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a)</w:t>
            </w:r>
            <w:r>
              <w:rPr>
                <w:rFonts w:ascii="Times New Roman" w:hAnsi="Times New Roman"/>
                <w:szCs w:val="21"/>
              </w:rPr>
              <w:t>提供远程容灾部署与管理功能；</w:t>
            </w:r>
            <w:r>
              <w:rPr>
                <w:rFonts w:ascii="Times New Roman" w:hAnsi="Times New Roman"/>
                <w:szCs w:val="21"/>
              </w:rPr>
              <w:br/>
              <w:t>b)</w:t>
            </w:r>
            <w:r>
              <w:rPr>
                <w:rFonts w:ascii="Times New Roman" w:hAnsi="Times New Roman"/>
                <w:szCs w:val="21"/>
              </w:rPr>
              <w:t>提供生产中心与备份中心之间的容灾部署与管理功能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44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同城容灾</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支持同城双中心部署，当主中心故</w:t>
            </w:r>
            <w:r>
              <w:rPr>
                <w:rFonts w:ascii="Times New Roman" w:hAnsi="Times New Roman"/>
                <w:szCs w:val="21"/>
              </w:rPr>
              <w:br/>
            </w:r>
            <w:r>
              <w:rPr>
                <w:rFonts w:ascii="Times New Roman" w:hAnsi="Times New Roman"/>
                <w:szCs w:val="21"/>
              </w:rPr>
              <w:t>障时，业务切换到备中心；</w:t>
            </w:r>
            <w:r>
              <w:rPr>
                <w:rFonts w:ascii="Times New Roman" w:hAnsi="Times New Roman"/>
                <w:szCs w:val="21"/>
              </w:rPr>
              <w:br/>
              <w:t xml:space="preserve">b) </w:t>
            </w:r>
            <w:r>
              <w:rPr>
                <w:rFonts w:ascii="Times New Roman" w:hAnsi="Times New Roman"/>
                <w:szCs w:val="21"/>
              </w:rPr>
              <w:t>由于网络、供电等原因造成的可用区级故障，触发集群计划外停机，在同城多可用区场景下，</w:t>
            </w:r>
            <w:r>
              <w:rPr>
                <w:rFonts w:ascii="Times New Roman" w:hAnsi="Times New Roman"/>
                <w:szCs w:val="21"/>
              </w:rPr>
              <w:t xml:space="preserve">RPO </w:t>
            </w:r>
            <w:r>
              <w:rPr>
                <w:rFonts w:ascii="Times New Roman" w:hAnsi="Times New Roman"/>
                <w:szCs w:val="21"/>
              </w:rPr>
              <w:t>时间等于</w:t>
            </w:r>
            <w:r>
              <w:rPr>
                <w:rFonts w:ascii="Times New Roman" w:hAnsi="Times New Roman"/>
                <w:szCs w:val="21"/>
              </w:rPr>
              <w:t xml:space="preserve"> 0</w:t>
            </w:r>
            <w:r>
              <w:rPr>
                <w:rFonts w:ascii="Times New Roman" w:hAnsi="Times New Roman"/>
                <w:szCs w:val="21"/>
              </w:rPr>
              <w:t>，</w:t>
            </w:r>
            <w:r>
              <w:rPr>
                <w:rFonts w:ascii="Times New Roman" w:hAnsi="Times New Roman"/>
                <w:szCs w:val="21"/>
              </w:rPr>
              <w:t xml:space="preserve">RTO </w:t>
            </w:r>
            <w:r>
              <w:rPr>
                <w:rFonts w:ascii="Times New Roman" w:hAnsi="Times New Roman"/>
                <w:szCs w:val="21"/>
              </w:rPr>
              <w:t>时间小于</w:t>
            </w:r>
            <w:r>
              <w:rPr>
                <w:rFonts w:ascii="Times New Roman" w:hAnsi="Times New Roman"/>
                <w:szCs w:val="21"/>
              </w:rPr>
              <w:t xml:space="preserve"> 1 </w:t>
            </w:r>
            <w:r>
              <w:rPr>
                <w:rFonts w:ascii="Times New Roman" w:hAnsi="Times New Roman"/>
                <w:szCs w:val="21"/>
              </w:rPr>
              <w:t>分钟</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44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异地容灾</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城市级故障，比如地震，业务可以切换到异地；</w:t>
            </w:r>
            <w:r>
              <w:rPr>
                <w:rFonts w:ascii="Times New Roman" w:hAnsi="Times New Roman"/>
                <w:szCs w:val="21"/>
              </w:rPr>
              <w:br/>
              <w:t xml:space="preserve">b) </w:t>
            </w:r>
            <w:r>
              <w:rPr>
                <w:rFonts w:ascii="Times New Roman" w:hAnsi="Times New Roman"/>
                <w:szCs w:val="21"/>
              </w:rPr>
              <w:t>异地灾备场景支持两地三中心部署架构，在本地建立同城灾备中心，在异地建立异地灾备中心，</w:t>
            </w:r>
            <w:r>
              <w:rPr>
                <w:rFonts w:ascii="Times New Roman" w:hAnsi="Times New Roman"/>
                <w:szCs w:val="21"/>
              </w:rPr>
              <w:t xml:space="preserve">RPO </w:t>
            </w:r>
            <w:r>
              <w:rPr>
                <w:rFonts w:ascii="Times New Roman" w:hAnsi="Times New Roman"/>
                <w:szCs w:val="21"/>
              </w:rPr>
              <w:t>时间小于</w:t>
            </w:r>
            <w:r>
              <w:rPr>
                <w:rFonts w:ascii="Times New Roman" w:hAnsi="Times New Roman"/>
                <w:szCs w:val="21"/>
              </w:rPr>
              <w:t xml:space="preserve"> 1</w:t>
            </w:r>
            <w:r>
              <w:rPr>
                <w:rFonts w:ascii="Times New Roman" w:hAnsi="Times New Roman"/>
                <w:szCs w:val="21"/>
              </w:rPr>
              <w:t>分钟，</w:t>
            </w:r>
            <w:r>
              <w:rPr>
                <w:rFonts w:ascii="Times New Roman" w:hAnsi="Times New Roman"/>
                <w:szCs w:val="21"/>
              </w:rPr>
              <w:t xml:space="preserve">RTO </w:t>
            </w:r>
            <w:r>
              <w:rPr>
                <w:rFonts w:ascii="Times New Roman" w:hAnsi="Times New Roman"/>
                <w:szCs w:val="21"/>
              </w:rPr>
              <w:t>时间小于</w:t>
            </w:r>
            <w:r>
              <w:rPr>
                <w:rFonts w:ascii="Times New Roman" w:hAnsi="Times New Roman"/>
                <w:szCs w:val="21"/>
              </w:rPr>
              <w:t xml:space="preserve"> 10 </w:t>
            </w:r>
            <w:r>
              <w:rPr>
                <w:rFonts w:ascii="Times New Roman" w:hAnsi="Times New Roman"/>
                <w:szCs w:val="21"/>
              </w:rPr>
              <w:t>分钟</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容错性</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服务端编程稳定性</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支持当用户自定义的存储过程、函数运行异常时，数据库稳定运行</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网络容错</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支持网络中断时，保障事务一致性</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21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检测报警</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支持数据库实例启动时错误检测能力；</w:t>
            </w:r>
            <w:r>
              <w:rPr>
                <w:rFonts w:ascii="Times New Roman" w:hAnsi="Times New Roman"/>
                <w:szCs w:val="21"/>
              </w:rPr>
              <w:br/>
              <w:t xml:space="preserve">b) </w:t>
            </w:r>
            <w:r>
              <w:rPr>
                <w:rFonts w:ascii="Times New Roman" w:hAnsi="Times New Roman"/>
                <w:szCs w:val="21"/>
              </w:rPr>
              <w:t>支持加载不同文件格式、不同大小数据出现错误时的故障检测和处理能力；</w:t>
            </w:r>
            <w:r>
              <w:rPr>
                <w:rFonts w:ascii="Times New Roman" w:hAnsi="Times New Roman"/>
                <w:szCs w:val="21"/>
              </w:rPr>
              <w:br/>
              <w:t xml:space="preserve">c) </w:t>
            </w:r>
            <w:r>
              <w:rPr>
                <w:rFonts w:ascii="Times New Roman" w:hAnsi="Times New Roman"/>
                <w:szCs w:val="21"/>
              </w:rPr>
              <w:t>支持数据库备份执行过程中发生故障时报错或者报警能力；</w:t>
            </w:r>
            <w:r>
              <w:rPr>
                <w:rFonts w:ascii="Times New Roman" w:hAnsi="Times New Roman"/>
                <w:szCs w:val="21"/>
              </w:rPr>
              <w:br/>
              <w:t xml:space="preserve">d) </w:t>
            </w:r>
            <w:r>
              <w:rPr>
                <w:rFonts w:ascii="Times New Roman" w:hAnsi="Times New Roman"/>
                <w:szCs w:val="21"/>
              </w:rPr>
              <w:t>支持数据库恢复发生故障时报错或者报警能力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97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故障恢复</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系统故障重启后能正常运行且支持数据一致性；</w:t>
            </w:r>
            <w:r>
              <w:rPr>
                <w:rFonts w:ascii="Times New Roman" w:hAnsi="Times New Roman"/>
                <w:szCs w:val="21"/>
              </w:rPr>
              <w:br/>
              <w:t xml:space="preserve">b) </w:t>
            </w:r>
            <w:r>
              <w:rPr>
                <w:rFonts w:ascii="Times New Roman" w:hAnsi="Times New Roman"/>
                <w:szCs w:val="21"/>
              </w:rPr>
              <w:t>支持完全媒体故障恢复的能力；</w:t>
            </w:r>
            <w:r>
              <w:rPr>
                <w:rFonts w:ascii="Times New Roman" w:hAnsi="Times New Roman"/>
                <w:szCs w:val="21"/>
              </w:rPr>
              <w:br/>
              <w:t xml:space="preserve">c) </w:t>
            </w:r>
            <w:r>
              <w:rPr>
                <w:rFonts w:ascii="Times New Roman" w:hAnsi="Times New Roman"/>
                <w:szCs w:val="21"/>
              </w:rPr>
              <w:t>提供基于时间点故障恢复功能</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可靠性要求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不同级别故障可恢复</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支持数据库事务故障、系统故障、存储媒体故障不同级别的可恢复能力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兼容要求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软件兼容</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云化部署</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持虚拟化部署或容器化部署等云化部署方式</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202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兼容要求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硬件兼容</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硬件平台兼容</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同源支持以下至少三种</w:t>
            </w:r>
            <w:r>
              <w:rPr>
                <w:rFonts w:ascii="Times New Roman" w:hAnsi="Times New Roman"/>
                <w:szCs w:val="21"/>
              </w:rPr>
              <w:t xml:space="preserve"> CPU </w:t>
            </w:r>
            <w:r>
              <w:rPr>
                <w:rFonts w:ascii="Times New Roman" w:hAnsi="Times New Roman"/>
                <w:szCs w:val="21"/>
              </w:rPr>
              <w:t>平台架构：</w:t>
            </w:r>
            <w:r>
              <w:rPr>
                <w:rFonts w:ascii="Times New Roman" w:hAnsi="Times New Roman"/>
                <w:szCs w:val="21"/>
              </w:rPr>
              <w:br/>
              <w:t>1) ARM</w:t>
            </w:r>
            <w:r>
              <w:rPr>
                <w:rFonts w:ascii="Times New Roman" w:hAnsi="Times New Roman"/>
                <w:szCs w:val="21"/>
              </w:rPr>
              <w:t>；</w:t>
            </w:r>
            <w:r>
              <w:rPr>
                <w:rFonts w:ascii="Times New Roman" w:hAnsi="Times New Roman"/>
                <w:szCs w:val="21"/>
              </w:rPr>
              <w:br/>
              <w:t>2) LoongArch</w:t>
            </w:r>
            <w:r>
              <w:rPr>
                <w:rFonts w:ascii="Times New Roman" w:hAnsi="Times New Roman"/>
                <w:szCs w:val="21"/>
              </w:rPr>
              <w:t>；</w:t>
            </w:r>
            <w:r>
              <w:rPr>
                <w:rFonts w:ascii="Times New Roman" w:hAnsi="Times New Roman"/>
                <w:szCs w:val="21"/>
              </w:rPr>
              <w:br/>
              <w:t>3) MIPS</w:t>
            </w:r>
            <w:r>
              <w:rPr>
                <w:rFonts w:ascii="Times New Roman" w:hAnsi="Times New Roman"/>
                <w:szCs w:val="21"/>
              </w:rPr>
              <w:t>；</w:t>
            </w:r>
            <w:r>
              <w:rPr>
                <w:rFonts w:ascii="Times New Roman" w:hAnsi="Times New Roman"/>
                <w:szCs w:val="21"/>
              </w:rPr>
              <w:br/>
              <w:t>4) SW64</w:t>
            </w:r>
            <w:r>
              <w:rPr>
                <w:rFonts w:ascii="Times New Roman" w:hAnsi="Times New Roman"/>
                <w:szCs w:val="21"/>
              </w:rPr>
              <w:t>；</w:t>
            </w:r>
            <w:r>
              <w:rPr>
                <w:rFonts w:ascii="Times New Roman" w:hAnsi="Times New Roman"/>
                <w:szCs w:val="21"/>
              </w:rPr>
              <w:br/>
              <w:t>5) x86</w:t>
            </w:r>
            <w:r>
              <w:rPr>
                <w:rFonts w:ascii="Times New Roman" w:hAnsi="Times New Roman"/>
                <w:szCs w:val="21"/>
              </w:rPr>
              <w:t>；</w:t>
            </w:r>
            <w:r>
              <w:rPr>
                <w:rFonts w:ascii="Times New Roman" w:hAnsi="Times New Roman"/>
                <w:szCs w:val="21"/>
              </w:rPr>
              <w:br/>
              <w:t xml:space="preserve">b) </w:t>
            </w:r>
            <w:r>
              <w:rPr>
                <w:rFonts w:ascii="Times New Roman" w:hAnsi="Times New Roman"/>
                <w:szCs w:val="21"/>
              </w:rPr>
              <w:t>支持</w:t>
            </w:r>
            <w:r>
              <w:rPr>
                <w:rFonts w:ascii="Times New Roman" w:hAnsi="Times New Roman"/>
                <w:szCs w:val="21"/>
              </w:rPr>
              <w:t xml:space="preserve"> SMP </w:t>
            </w:r>
            <w:r>
              <w:rPr>
                <w:rFonts w:ascii="Times New Roman" w:hAnsi="Times New Roman"/>
                <w:szCs w:val="21"/>
              </w:rPr>
              <w:t>和</w:t>
            </w:r>
            <w:r>
              <w:rPr>
                <w:rFonts w:ascii="Times New Roman" w:hAnsi="Times New Roman"/>
                <w:szCs w:val="21"/>
              </w:rPr>
              <w:t xml:space="preserve"> NUMA </w:t>
            </w:r>
            <w:r>
              <w:rPr>
                <w:rFonts w:ascii="Times New Roman" w:hAnsi="Times New Roman"/>
                <w:szCs w:val="21"/>
              </w:rPr>
              <w:t>的运行环境</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89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兼容要求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  </w:t>
            </w:r>
            <w:r>
              <w:rPr>
                <w:rFonts w:ascii="Times New Roman" w:hAnsi="Times New Roman"/>
                <w:szCs w:val="21"/>
              </w:rPr>
              <w:t>标准兼容</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ODBC</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w:t>
            </w:r>
            <w:r>
              <w:rPr>
                <w:rFonts w:ascii="Times New Roman" w:hAnsi="Times New Roman"/>
                <w:szCs w:val="21"/>
              </w:rPr>
              <w:t xml:space="preserve"> ODBC</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90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兼容要求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JDBC</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w:t>
            </w:r>
            <w:r>
              <w:rPr>
                <w:rFonts w:ascii="Times New Roman" w:hAnsi="Times New Roman"/>
                <w:szCs w:val="21"/>
              </w:rPr>
              <w:t xml:space="preserve"> JDBC</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  </w:t>
            </w:r>
            <w:r>
              <w:rPr>
                <w:rFonts w:ascii="Times New Roman" w:hAnsi="Times New Roman"/>
                <w:szCs w:val="21"/>
              </w:rPr>
              <w:t>交付方式</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交付方式</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以光盘、便携式移动设备、镜像文件、在线下载等交付方式提供产品交付物</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  </w:t>
            </w:r>
            <w:r>
              <w:rPr>
                <w:rFonts w:ascii="Times New Roman" w:hAnsi="Times New Roman"/>
                <w:szCs w:val="21"/>
              </w:rPr>
              <w:t>服务周期</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产品维护周期</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产品自发布之日起至产品停止功能升级（包含不限于新特性、新硬件支持、问题修复、安全补丁等）之日止</w:t>
            </w:r>
            <w:r>
              <w:rPr>
                <w:rFonts w:ascii="Times New Roman" w:hAnsi="Times New Roman"/>
                <w:szCs w:val="21"/>
              </w:rPr>
              <w:t xml:space="preserve">≥5 </w:t>
            </w:r>
            <w:r>
              <w:rPr>
                <w:rFonts w:ascii="Times New Roman" w:hAnsi="Times New Roman"/>
                <w:szCs w:val="21"/>
              </w:rPr>
              <w:t>年</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产品延伸服务周期</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产品停止功能升级之日起至产品停止功能维护（包括问题修复、安全补丁等）之日止</w:t>
            </w:r>
            <w:r>
              <w:rPr>
                <w:rFonts w:ascii="Times New Roman" w:hAnsi="Times New Roman"/>
                <w:szCs w:val="21"/>
              </w:rPr>
              <w:t xml:space="preserve">≥4 </w:t>
            </w:r>
            <w:r>
              <w:rPr>
                <w:rFonts w:ascii="Times New Roman" w:hAnsi="Times New Roman"/>
                <w:szCs w:val="21"/>
              </w:rPr>
              <w:t>年</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产品延伸安全服务周期</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产品功能维护停止之日起至产品停止安全维护（包括中高风险漏洞修复）之日止</w:t>
            </w:r>
            <w:r>
              <w:rPr>
                <w:rFonts w:ascii="Times New Roman" w:hAnsi="Times New Roman"/>
                <w:szCs w:val="21"/>
              </w:rPr>
              <w:t xml:space="preserve">≥2 </w:t>
            </w:r>
            <w:r>
              <w:rPr>
                <w:rFonts w:ascii="Times New Roman" w:hAnsi="Times New Roman"/>
                <w:szCs w:val="21"/>
              </w:rPr>
              <w:t>年</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售后服务最小保障期</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自销售之日起，产品售后服务周期</w:t>
            </w:r>
            <w:r>
              <w:rPr>
                <w:rFonts w:ascii="Times New Roman" w:hAnsi="Times New Roman"/>
                <w:szCs w:val="21"/>
              </w:rPr>
              <w:t>≥6</w:t>
            </w:r>
            <w:r>
              <w:rPr>
                <w:rFonts w:ascii="Times New Roman" w:hAnsi="Times New Roman"/>
                <w:szCs w:val="21"/>
              </w:rPr>
              <w:t>年</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1361"/>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供应链与服务保障</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供应链与服务保障基础要求</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 xml:space="preserve">a) </w:t>
            </w:r>
            <w:r>
              <w:rPr>
                <w:rFonts w:ascii="Times New Roman" w:hAnsi="Times New Roman"/>
                <w:szCs w:val="21"/>
              </w:rPr>
              <w:t>提供多种形式支持服务，包含电话、电子邮件、远程连接等；</w:t>
            </w:r>
            <w:r>
              <w:rPr>
                <w:rFonts w:ascii="Times New Roman" w:hAnsi="Times New Roman"/>
                <w:szCs w:val="21"/>
              </w:rPr>
              <w:br/>
              <w:t xml:space="preserve">b) </w:t>
            </w:r>
            <w:r>
              <w:rPr>
                <w:rFonts w:ascii="Times New Roman" w:hAnsi="Times New Roman"/>
                <w:szCs w:val="21"/>
              </w:rPr>
              <w:t>提供技术支持服务，支持同城</w:t>
            </w:r>
            <w:r>
              <w:rPr>
                <w:rFonts w:ascii="Times New Roman" w:hAnsi="Times New Roman"/>
                <w:szCs w:val="21"/>
              </w:rPr>
              <w:t xml:space="preserve"> 4h</w:t>
            </w:r>
            <w:r>
              <w:rPr>
                <w:rFonts w:ascii="Times New Roman" w:hAnsi="Times New Roman"/>
                <w:szCs w:val="21"/>
              </w:rPr>
              <w:t>、异地</w:t>
            </w:r>
            <w:r>
              <w:rPr>
                <w:rFonts w:ascii="Times New Roman" w:hAnsi="Times New Roman"/>
                <w:szCs w:val="21"/>
              </w:rPr>
              <w:t xml:space="preserve"> 12h </w:t>
            </w:r>
            <w:r>
              <w:rPr>
                <w:rFonts w:ascii="Times New Roman" w:hAnsi="Times New Roman"/>
                <w:szCs w:val="21"/>
              </w:rPr>
              <w:t>响应要求，两个工作日解决问题，对于未能解决的问题和故障提供可行的升级方案；</w:t>
            </w:r>
            <w:r>
              <w:rPr>
                <w:rFonts w:ascii="Times New Roman" w:hAnsi="Times New Roman"/>
                <w:szCs w:val="21"/>
              </w:rPr>
              <w:br/>
              <w:t xml:space="preserve">c) </w:t>
            </w:r>
            <w:r>
              <w:rPr>
                <w:rFonts w:ascii="Times New Roman" w:hAnsi="Times New Roman"/>
                <w:szCs w:val="21"/>
              </w:rPr>
              <w:t>提供培训材料、产品手册、培训视频等培训相关内容；</w:t>
            </w:r>
            <w:r>
              <w:rPr>
                <w:rFonts w:ascii="Times New Roman" w:hAnsi="Times New Roman"/>
                <w:szCs w:val="21"/>
              </w:rPr>
              <w:br/>
              <w:t xml:space="preserve">d) </w:t>
            </w:r>
            <w:r>
              <w:rPr>
                <w:rFonts w:ascii="Times New Roman" w:hAnsi="Times New Roman"/>
                <w:szCs w:val="21"/>
              </w:rPr>
              <w:t>建立全国技术服务体系和服务团队，符合专业服务体系标准要求，提供原厂中文服务；</w:t>
            </w:r>
            <w:r>
              <w:rPr>
                <w:rFonts w:ascii="Times New Roman" w:hAnsi="Times New Roman"/>
                <w:szCs w:val="21"/>
              </w:rPr>
              <w:br/>
              <w:t xml:space="preserve">e) </w:t>
            </w:r>
            <w:r>
              <w:rPr>
                <w:rFonts w:ascii="Times New Roman" w:hAnsi="Times New Roman"/>
                <w:szCs w:val="21"/>
              </w:rPr>
              <w:t>服务周期内支持版本免费升级；</w:t>
            </w:r>
            <w:r>
              <w:rPr>
                <w:rFonts w:ascii="Times New Roman" w:hAnsi="Times New Roman"/>
                <w:szCs w:val="21"/>
              </w:rPr>
              <w:br/>
              <w:t xml:space="preserve">f) </w:t>
            </w:r>
            <w:r>
              <w:rPr>
                <w:rFonts w:ascii="Times New Roman" w:hAnsi="Times New Roman"/>
                <w:szCs w:val="21"/>
              </w:rPr>
              <w:t>开源产品对获得的社区源代码进行安全性和知识产权审查与管理；</w:t>
            </w:r>
            <w:r>
              <w:rPr>
                <w:rFonts w:ascii="Times New Roman" w:hAnsi="Times New Roman"/>
                <w:szCs w:val="21"/>
              </w:rPr>
              <w:br/>
              <w:t xml:space="preserve">g) </w:t>
            </w:r>
            <w:r>
              <w:rPr>
                <w:rFonts w:ascii="Times New Roman" w:hAnsi="Times New Roman"/>
                <w:szCs w:val="21"/>
              </w:rPr>
              <w:t>提供数据库参数、慢</w:t>
            </w:r>
            <w:r>
              <w:rPr>
                <w:rFonts w:ascii="Times New Roman" w:hAnsi="Times New Roman"/>
                <w:szCs w:val="21"/>
              </w:rPr>
              <w:t xml:space="preserve"> SQL </w:t>
            </w:r>
            <w:r>
              <w:rPr>
                <w:rFonts w:ascii="Times New Roman" w:hAnsi="Times New Roman"/>
                <w:szCs w:val="21"/>
              </w:rPr>
              <w:t>语句的性能优化指南，包含性能优化的具体措施、技巧、案例及建议等</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定制服务</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针对关键客户提供代码级定制优化服务</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驻场服务</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提供原厂团队驻场服务</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99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服务要求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在线反馈</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支持在线问题反馈</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4"/>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基本要求</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基本要求</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数据库应当符合安全可靠测评要求</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基础安全</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安全架构</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9C7240">
            <w:pPr>
              <w:pStyle w:val="a9"/>
              <w:numPr>
                <w:ilvl w:val="0"/>
                <w:numId w:val="22"/>
              </w:numPr>
              <w:adjustRightInd w:val="0"/>
              <w:snapToGrid w:val="0"/>
              <w:rPr>
                <w:rFonts w:ascii="Times New Roman" w:hAnsi="Times New Roman"/>
                <w:szCs w:val="21"/>
                <w:lang w:val="en-US"/>
              </w:rPr>
            </w:pPr>
            <w:r>
              <w:rPr>
                <w:rFonts w:ascii="Times New Roman" w:hAnsi="Times New Roman"/>
                <w:szCs w:val="21"/>
              </w:rPr>
              <w:t>将系统管理员分为数据库管理员、数据库安全员和数据库审计员三种类型；</w:t>
            </w:r>
            <w:r>
              <w:rPr>
                <w:rFonts w:ascii="Times New Roman" w:hAnsi="Times New Roman"/>
                <w:szCs w:val="21"/>
              </w:rPr>
              <w:br/>
              <w:t>b)</w:t>
            </w:r>
            <w:r>
              <w:rPr>
                <w:rFonts w:ascii="Times New Roman" w:hAnsi="Times New Roman"/>
                <w:szCs w:val="21"/>
              </w:rPr>
              <w:t>支持限制数据库管理员对未经授权的业务表执行</w:t>
            </w:r>
            <w:r>
              <w:rPr>
                <w:rFonts w:ascii="Times New Roman" w:hAnsi="Times New Roman"/>
                <w:szCs w:val="21"/>
              </w:rPr>
              <w:t>DML</w:t>
            </w:r>
            <w:r>
              <w:rPr>
                <w:rFonts w:ascii="Times New Roman" w:hAnsi="Times New Roman"/>
                <w:szCs w:val="21"/>
              </w:rPr>
              <w:t>操作，同时也限制其进行权限管理操作。</w:t>
            </w:r>
          </w:p>
          <w:p w:rsidR="009C7240" w:rsidRDefault="009C7240" w:rsidP="007725EE">
            <w:pPr>
              <w:pStyle w:val="a9"/>
              <w:adjustRightInd w:val="0"/>
              <w:snapToGrid w:val="0"/>
              <w:rPr>
                <w:rFonts w:ascii="Times New Roman" w:hAnsi="Times New Roman"/>
                <w:szCs w:val="21"/>
              </w:rPr>
            </w:pP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漏洞管理</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建立漏洞管理机制，及时通过邮件、网站等方式将安全漏洞告知用户，并提供安全补丁对漏洞进行修复</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103</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hAnsi="宋体" w:cs="宋体" w:hint="eastAsia"/>
                <w:szCs w:val="21"/>
              </w:rPr>
              <w:t>★</w:t>
            </w:r>
            <w:r>
              <w:rPr>
                <w:rFonts w:ascii="Times New Roman" w:hAnsi="Times New Roman"/>
                <w:szCs w:val="21"/>
              </w:rPr>
              <w:t>身份鉴别及访问控制</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提供身份鉴别及访问控制，加解密的密码要求符合</w:t>
            </w:r>
            <w:r>
              <w:rPr>
                <w:rFonts w:ascii="Times New Roman" w:hAnsi="Times New Roman"/>
                <w:szCs w:val="21"/>
              </w:rPr>
              <w:t xml:space="preserve"> GM/T0028 </w:t>
            </w:r>
            <w:r>
              <w:rPr>
                <w:rFonts w:ascii="Times New Roman" w:hAnsi="Times New Roman"/>
                <w:szCs w:val="21"/>
              </w:rPr>
              <w:t>的相关规定</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79"/>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104</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val="restar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增强安全</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防篡改</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9C7240">
            <w:pPr>
              <w:pStyle w:val="a9"/>
              <w:numPr>
                <w:ilvl w:val="0"/>
                <w:numId w:val="23"/>
              </w:numPr>
              <w:adjustRightInd w:val="0"/>
              <w:snapToGrid w:val="0"/>
              <w:rPr>
                <w:rFonts w:ascii="Times New Roman" w:hAnsi="Times New Roman"/>
                <w:szCs w:val="21"/>
                <w:lang w:val="en-US"/>
              </w:rPr>
            </w:pPr>
            <w:r>
              <w:rPr>
                <w:rFonts w:ascii="Times New Roman" w:hAnsi="Times New Roman"/>
                <w:szCs w:val="21"/>
              </w:rPr>
              <w:t>支持对指定的表开启防篡改能力，开启后，对重要数据的增、删、改操作，记录篡改校验信息，并</w:t>
            </w:r>
            <w:r>
              <w:rPr>
                <w:rFonts w:ascii="Times New Roman" w:hAnsi="Times New Roman"/>
                <w:szCs w:val="21"/>
              </w:rPr>
              <w:lastRenderedPageBreak/>
              <w:t>提供篡改校验能力；</w:t>
            </w:r>
            <w:r>
              <w:rPr>
                <w:rFonts w:ascii="Times New Roman" w:hAnsi="Times New Roman"/>
                <w:szCs w:val="21"/>
              </w:rPr>
              <w:br/>
              <w:t xml:space="preserve">b) </w:t>
            </w:r>
            <w:r>
              <w:rPr>
                <w:rFonts w:ascii="Times New Roman" w:hAnsi="Times New Roman"/>
                <w:szCs w:val="21"/>
              </w:rPr>
              <w:t>支持对指定的表开启追溯能力，开启后，对数据的变更具有全向追溯能力，能够记录数据变更的历史信息以及相应的操作记录</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73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lastRenderedPageBreak/>
              <w:t>105</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全密态</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支持全密态的等值、非等值查询能力</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49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106</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安全扩展要求</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支持自身数据的动态脱敏和透明加密</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107</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闪回查询</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支持数据库闪回查询</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rPr>
            </w:pPr>
            <w:r>
              <w:rPr>
                <w:rFonts w:ascii="Times New Roman" w:hAnsi="Times New Roman"/>
                <w:szCs w:val="21"/>
              </w:rPr>
              <w:t>108</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安全要求</w:t>
            </w:r>
          </w:p>
        </w:tc>
        <w:tc>
          <w:tcPr>
            <w:tcW w:w="719" w:type="pct"/>
            <w:vMerge/>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闪回恢复</w:t>
            </w: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支持闪回查询实时恢复数据，支持不同</w:t>
            </w:r>
            <w:r>
              <w:rPr>
                <w:rFonts w:ascii="Times New Roman" w:hAnsi="Times New Roman"/>
                <w:szCs w:val="21"/>
              </w:rPr>
              <w:br/>
            </w:r>
            <w:r>
              <w:rPr>
                <w:rFonts w:ascii="Times New Roman" w:hAnsi="Times New Roman"/>
                <w:szCs w:val="21"/>
              </w:rPr>
              <w:t>级别（如库级、表级等）的闪回恢复</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jc w:val="center"/>
              <w:rPr>
                <w:rFonts w:ascii="Times New Roman" w:hAnsi="Times New Roman"/>
                <w:szCs w:val="21"/>
                <w:lang w:val="en-US"/>
              </w:rPr>
            </w:pPr>
            <w:r>
              <w:rPr>
                <w:rFonts w:ascii="Times New Roman" w:hAnsi="Times New Roman" w:hint="eastAsia"/>
                <w:szCs w:val="21"/>
                <w:lang w:val="en-US"/>
              </w:rPr>
              <w:t>109</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兼容要求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szCs w:val="21"/>
              </w:rPr>
              <w:t>软件兼容</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rPr>
            </w:pPr>
            <w:r>
              <w:rPr>
                <w:rFonts w:ascii="Times New Roman" w:hAnsi="Times New Roman" w:hint="eastAsia"/>
                <w:szCs w:val="21"/>
                <w:lang w:val="en-US"/>
              </w:rPr>
              <w:t>兼容</w:t>
            </w:r>
            <w:r>
              <w:rPr>
                <w:rFonts w:ascii="Times New Roman" w:hAnsi="Times New Roman" w:hint="eastAsia"/>
                <w:szCs w:val="21"/>
                <w:lang w:val="en-US"/>
              </w:rPr>
              <w:t>Oracle</w:t>
            </w:r>
            <w:r>
              <w:rPr>
                <w:rFonts w:ascii="Times New Roman" w:hAnsi="Times New Roman" w:hint="eastAsia"/>
                <w:szCs w:val="21"/>
                <w:lang w:val="en-US"/>
              </w:rPr>
              <w:t>数据库分区管理语法功能，包括在</w:t>
            </w:r>
            <w:r>
              <w:rPr>
                <w:rFonts w:ascii="Times New Roman" w:hAnsi="Times New Roman" w:hint="eastAsia"/>
                <w:szCs w:val="21"/>
                <w:lang w:val="en-US"/>
              </w:rPr>
              <w:t>PARTITION BY</w:t>
            </w:r>
            <w:r>
              <w:rPr>
                <w:rFonts w:ascii="Times New Roman" w:hAnsi="Times New Roman" w:hint="eastAsia"/>
                <w:szCs w:val="21"/>
                <w:lang w:val="en-US"/>
              </w:rPr>
              <w:t>子句之前支持</w:t>
            </w:r>
            <w:r>
              <w:rPr>
                <w:rFonts w:ascii="Times New Roman" w:hAnsi="Times New Roman" w:hint="eastAsia"/>
                <w:szCs w:val="21"/>
                <w:lang w:val="en-US"/>
              </w:rPr>
              <w:t>tablespace</w:t>
            </w:r>
            <w:r>
              <w:rPr>
                <w:rFonts w:ascii="Times New Roman" w:hAnsi="Times New Roman" w:hint="eastAsia"/>
                <w:szCs w:val="21"/>
                <w:lang w:val="en-US"/>
              </w:rPr>
              <w:t>子句（用于指定分区表的存储空间）、支持</w:t>
            </w:r>
            <w:r>
              <w:rPr>
                <w:rFonts w:ascii="Times New Roman" w:hAnsi="Times New Roman" w:hint="eastAsia"/>
                <w:szCs w:val="21"/>
                <w:lang w:val="en-US"/>
              </w:rPr>
              <w:t>drop partition for</w:t>
            </w:r>
            <w:r>
              <w:rPr>
                <w:rFonts w:ascii="Times New Roman" w:hAnsi="Times New Roman" w:hint="eastAsia"/>
                <w:szCs w:val="21"/>
                <w:lang w:val="en-US"/>
              </w:rPr>
              <w:t>使用分区值的方式进行删除分区。</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9C7240">
            <w:pPr>
              <w:pStyle w:val="a9"/>
              <w:adjustRightInd w:val="0"/>
              <w:snapToGrid w:val="0"/>
              <w:jc w:val="center"/>
              <w:rPr>
                <w:rFonts w:ascii="Times New Roman" w:hAnsi="Times New Roman"/>
                <w:szCs w:val="21"/>
                <w:lang w:val="en-US"/>
              </w:rPr>
            </w:pPr>
            <w:r>
              <w:rPr>
                <w:rFonts w:ascii="Times New Roman" w:hAnsi="Times New Roman" w:hint="eastAsia"/>
                <w:szCs w:val="21"/>
                <w:lang w:val="en-US"/>
              </w:rPr>
              <w:t>110</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性能要求</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查询性能</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具备内连接查询性能优化能力，在</w:t>
            </w:r>
            <w:r>
              <w:rPr>
                <w:rFonts w:ascii="Times New Roman" w:hAnsi="Times New Roman" w:hint="eastAsia"/>
                <w:szCs w:val="21"/>
                <w:lang w:val="en-US"/>
              </w:rPr>
              <w:t>2</w:t>
            </w:r>
            <w:r>
              <w:rPr>
                <w:rFonts w:ascii="Times New Roman" w:hAnsi="Times New Roman" w:hint="eastAsia"/>
                <w:szCs w:val="21"/>
                <w:lang w:val="en-US"/>
              </w:rPr>
              <w:t>张</w:t>
            </w:r>
            <w:r>
              <w:rPr>
                <w:rFonts w:ascii="Times New Roman" w:hAnsi="Times New Roman" w:hint="eastAsia"/>
                <w:szCs w:val="21"/>
                <w:lang w:val="en-US"/>
              </w:rPr>
              <w:t>100</w:t>
            </w:r>
            <w:r>
              <w:rPr>
                <w:rFonts w:ascii="Times New Roman" w:hAnsi="Times New Roman" w:hint="eastAsia"/>
                <w:szCs w:val="21"/>
                <w:lang w:val="en-US"/>
              </w:rPr>
              <w:t>万数据量表的全表内连接查询场景下，通过≥</w:t>
            </w:r>
            <w:r>
              <w:rPr>
                <w:rFonts w:ascii="Times New Roman" w:hAnsi="Times New Roman" w:hint="eastAsia"/>
                <w:szCs w:val="21"/>
                <w:lang w:val="en-US"/>
              </w:rPr>
              <w:t>3</w:t>
            </w:r>
            <w:r>
              <w:rPr>
                <w:rFonts w:ascii="Times New Roman" w:hAnsi="Times New Roman" w:hint="eastAsia"/>
                <w:szCs w:val="21"/>
                <w:lang w:val="en-US"/>
              </w:rPr>
              <w:t>次基准测试验证，平均查询响应时间降低至≤</w:t>
            </w:r>
            <w:r>
              <w:rPr>
                <w:rFonts w:ascii="Times New Roman" w:hAnsi="Times New Roman" w:hint="eastAsia"/>
                <w:szCs w:val="21"/>
                <w:lang w:val="en-US"/>
              </w:rPr>
              <w:t>0.4</w:t>
            </w:r>
            <w:r>
              <w:rPr>
                <w:rFonts w:ascii="Times New Roman" w:hAnsi="Times New Roman" w:hint="eastAsia"/>
                <w:szCs w:val="21"/>
                <w:lang w:val="en-US"/>
              </w:rPr>
              <w:t>秒。</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306"/>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9C7240">
            <w:pPr>
              <w:pStyle w:val="a9"/>
              <w:adjustRightInd w:val="0"/>
              <w:snapToGrid w:val="0"/>
              <w:jc w:val="center"/>
              <w:rPr>
                <w:rFonts w:ascii="Times New Roman" w:hAnsi="Times New Roman"/>
                <w:szCs w:val="21"/>
                <w:lang w:val="en-US"/>
              </w:rPr>
            </w:pPr>
            <w:r>
              <w:rPr>
                <w:rFonts w:ascii="Times New Roman" w:hAnsi="Times New Roman" w:hint="eastAsia"/>
                <w:szCs w:val="21"/>
                <w:lang w:val="en-US"/>
              </w:rPr>
              <w:t>111</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基本功能</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建表延迟段分配</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提供建表延迟分段功能，可基于类似</w:t>
            </w:r>
            <w:r>
              <w:rPr>
                <w:rFonts w:ascii="Times New Roman" w:hAnsi="Times New Roman" w:hint="eastAsia"/>
                <w:szCs w:val="21"/>
                <w:lang w:val="en-US"/>
              </w:rPr>
              <w:t>SEGMENT CREATION DEFERRED</w:t>
            </w:r>
            <w:r>
              <w:rPr>
                <w:rFonts w:ascii="Times New Roman" w:hAnsi="Times New Roman" w:hint="eastAsia"/>
                <w:szCs w:val="21"/>
                <w:lang w:val="en-US"/>
              </w:rPr>
              <w:t>的语法实现。</w:t>
            </w:r>
          </w:p>
        </w:tc>
        <w:tc>
          <w:tcPr>
            <w:tcW w:w="0" w:type="auto"/>
            <w:vAlign w:val="center"/>
          </w:tcPr>
          <w:p w:rsidR="009C7240" w:rsidRDefault="009C7240" w:rsidP="007725EE">
            <w:pPr>
              <w:pStyle w:val="a9"/>
              <w:adjustRightInd w:val="0"/>
              <w:snapToGrid w:val="0"/>
              <w:rPr>
                <w:rFonts w:ascii="Times New Roman" w:hAnsi="Times New Roman"/>
                <w:szCs w:val="21"/>
              </w:rPr>
            </w:pPr>
          </w:p>
        </w:tc>
      </w:tr>
      <w:tr w:rsidR="009C7240" w:rsidTr="009C7240">
        <w:trPr>
          <w:trHeight w:val="60"/>
          <w:jc w:val="center"/>
        </w:trPr>
        <w:tc>
          <w:tcPr>
            <w:tcW w:w="415" w:type="pct"/>
            <w:tcBorders>
              <w:top w:val="single" w:sz="4" w:space="0" w:color="000000"/>
              <w:left w:val="single" w:sz="4" w:space="0" w:color="000000"/>
              <w:bottom w:val="single" w:sz="4" w:space="0" w:color="000000"/>
              <w:right w:val="single" w:sz="4" w:space="0" w:color="000000"/>
            </w:tcBorders>
            <w:vAlign w:val="center"/>
          </w:tcPr>
          <w:p w:rsidR="009C7240" w:rsidRDefault="009C7240" w:rsidP="009C7240">
            <w:pPr>
              <w:pStyle w:val="a9"/>
              <w:adjustRightInd w:val="0"/>
              <w:snapToGrid w:val="0"/>
              <w:jc w:val="center"/>
              <w:rPr>
                <w:rFonts w:ascii="Times New Roman" w:hAnsi="Times New Roman"/>
                <w:szCs w:val="21"/>
                <w:lang w:val="en-US"/>
              </w:rPr>
            </w:pPr>
            <w:r>
              <w:rPr>
                <w:rFonts w:ascii="Times New Roman" w:hAnsi="Times New Roman" w:hint="eastAsia"/>
                <w:szCs w:val="21"/>
                <w:lang w:val="en-US"/>
              </w:rPr>
              <w:t>112</w:t>
            </w:r>
          </w:p>
        </w:tc>
        <w:tc>
          <w:tcPr>
            <w:tcW w:w="552"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可维护性</w:t>
            </w:r>
          </w:p>
        </w:tc>
        <w:tc>
          <w:tcPr>
            <w:tcW w:w="719"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可维护性</w:t>
            </w:r>
          </w:p>
        </w:tc>
        <w:tc>
          <w:tcPr>
            <w:tcW w:w="704"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p>
        </w:tc>
        <w:tc>
          <w:tcPr>
            <w:tcW w:w="2496" w:type="pct"/>
            <w:tcBorders>
              <w:top w:val="single" w:sz="4" w:space="0" w:color="000000"/>
              <w:left w:val="single" w:sz="4" w:space="0" w:color="000000"/>
              <w:bottom w:val="single" w:sz="4" w:space="0" w:color="000000"/>
              <w:right w:val="single" w:sz="4" w:space="0" w:color="000000"/>
            </w:tcBorders>
            <w:vAlign w:val="center"/>
          </w:tcPr>
          <w:p w:rsidR="009C7240" w:rsidRDefault="009C7240" w:rsidP="007725EE">
            <w:pPr>
              <w:pStyle w:val="a9"/>
              <w:adjustRightInd w:val="0"/>
              <w:snapToGrid w:val="0"/>
              <w:rPr>
                <w:rFonts w:ascii="Times New Roman" w:hAnsi="Times New Roman"/>
                <w:szCs w:val="21"/>
                <w:lang w:val="en-US"/>
              </w:rPr>
            </w:pPr>
            <w:r>
              <w:rPr>
                <w:rFonts w:ascii="Times New Roman" w:hAnsi="Times New Roman" w:hint="eastAsia"/>
                <w:szCs w:val="21"/>
                <w:lang w:val="en-US"/>
              </w:rPr>
              <w:t>具备增强的自动收集统计信息功能，支持设置全局监控阈值、指定收集列或索引、收集数据变化的分区，以及设置对象优先级等。</w:t>
            </w:r>
          </w:p>
        </w:tc>
        <w:tc>
          <w:tcPr>
            <w:tcW w:w="0" w:type="auto"/>
            <w:vAlign w:val="center"/>
          </w:tcPr>
          <w:p w:rsidR="009C7240" w:rsidRDefault="009C7240" w:rsidP="007725EE">
            <w:pPr>
              <w:pStyle w:val="a9"/>
              <w:adjustRightInd w:val="0"/>
              <w:snapToGrid w:val="0"/>
              <w:rPr>
                <w:rFonts w:ascii="Times New Roman" w:hAnsi="Times New Roman"/>
                <w:szCs w:val="21"/>
              </w:rPr>
            </w:pPr>
          </w:p>
        </w:tc>
      </w:tr>
    </w:tbl>
    <w:p w:rsidR="001C3939" w:rsidRDefault="001C3939" w:rsidP="001C3939">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附件</w:t>
      </w:r>
      <w:r>
        <w:rPr>
          <w:color w:val="000000"/>
          <w:sz w:val="24"/>
          <w:szCs w:val="24"/>
        </w:rPr>
        <w:t>C</w:t>
      </w:r>
    </w:p>
    <w:tbl>
      <w:tblPr>
        <w:tblW w:w="9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288"/>
        <w:gridCol w:w="7341"/>
      </w:tblGrid>
      <w:tr w:rsidR="00722EB9" w:rsidRPr="00722EB9" w:rsidTr="00722EB9">
        <w:trPr>
          <w:cantSplit/>
          <w:tblHeader/>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b/>
                <w:bCs/>
              </w:rPr>
            </w:pPr>
            <w:r w:rsidRPr="00722EB9">
              <w:rPr>
                <w:rFonts w:hint="eastAsia"/>
                <w:b/>
                <w:bCs/>
              </w:rPr>
              <w:t>序号</w:t>
            </w:r>
          </w:p>
        </w:tc>
        <w:tc>
          <w:tcPr>
            <w:tcW w:w="1288"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b/>
                <w:bCs/>
              </w:rPr>
            </w:pPr>
            <w:r w:rsidRPr="00722EB9">
              <w:rPr>
                <w:rFonts w:hint="eastAsia"/>
                <w:b/>
                <w:bCs/>
              </w:rPr>
              <w:t>指标项</w:t>
            </w:r>
          </w:p>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b/>
                <w:bCs/>
              </w:rPr>
            </w:pPr>
            <w:r w:rsidRPr="00722EB9">
              <w:rPr>
                <w:rFonts w:hint="eastAsia"/>
                <w:b/>
                <w:bCs/>
              </w:rPr>
              <w:t>指标要求</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1</w:t>
            </w:r>
          </w:p>
        </w:tc>
        <w:tc>
          <w:tcPr>
            <w:tcW w:w="1288" w:type="dxa"/>
            <w:tcBorders>
              <w:left w:val="single" w:sz="4" w:space="0" w:color="auto"/>
              <w:bottom w:val="single" w:sz="4" w:space="0" w:color="auto"/>
              <w:right w:val="single" w:sz="4" w:space="0" w:color="auto"/>
            </w:tcBorders>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所提供产品必须为自</w:t>
            </w:r>
            <w:proofErr w:type="gramStart"/>
            <w:r w:rsidRPr="00722EB9">
              <w:rPr>
                <w:rFonts w:hint="eastAsia"/>
              </w:rPr>
              <w:t>研</w:t>
            </w:r>
            <w:proofErr w:type="gramEnd"/>
            <w:r w:rsidRPr="00722EB9">
              <w:rPr>
                <w:rFonts w:hint="eastAsia"/>
              </w:rPr>
              <w:t>产品，核心代码自主率需满足</w:t>
            </w:r>
            <w:r w:rsidRPr="00722EB9">
              <w:rPr>
                <w:rFonts w:hint="eastAsia"/>
              </w:rPr>
              <w:t>98%</w:t>
            </w:r>
            <w:r w:rsidRPr="00722EB9">
              <w:rPr>
                <w:rFonts w:hint="eastAsia"/>
              </w:rPr>
              <w:t>以上的代码自</w:t>
            </w:r>
            <w:proofErr w:type="gramStart"/>
            <w:r w:rsidRPr="00722EB9">
              <w:rPr>
                <w:rFonts w:hint="eastAsia"/>
              </w:rPr>
              <w:t>研</w:t>
            </w:r>
            <w:proofErr w:type="gramEnd"/>
            <w:r w:rsidRPr="00722EB9">
              <w:rPr>
                <w:rFonts w:hint="eastAsia"/>
              </w:rPr>
              <w:t>率自主要求。</w:t>
            </w:r>
          </w:p>
        </w:tc>
      </w:tr>
      <w:tr w:rsidR="00722EB9" w:rsidRPr="00722EB9" w:rsidTr="00722EB9">
        <w:trPr>
          <w:cantSplit/>
          <w:trHeight w:val="582"/>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2</w:t>
            </w:r>
          </w:p>
        </w:tc>
        <w:tc>
          <w:tcPr>
            <w:tcW w:w="1288" w:type="dxa"/>
            <w:vMerge w:val="restart"/>
            <w:tcBorders>
              <w:top w:val="nil"/>
              <w:left w:val="single" w:sz="4" w:space="0" w:color="auto"/>
              <w:bottom w:val="single" w:sz="4" w:space="0" w:color="auto"/>
              <w:right w:val="single" w:sz="4" w:space="0" w:color="auto"/>
            </w:tcBorders>
          </w:tcPr>
          <w:p w:rsidR="00722EB9" w:rsidRPr="00722EB9" w:rsidRDefault="00722EB9" w:rsidP="00722EB9">
            <w:r w:rsidRPr="00722EB9">
              <w:rPr>
                <w:rFonts w:hint="eastAsia"/>
              </w:rPr>
              <w:t>功能要求</w:t>
            </w:r>
          </w:p>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为成熟企业级中间件产品，具有自主知识产权，遵循</w:t>
            </w:r>
            <w:r w:rsidRPr="00722EB9">
              <w:rPr>
                <w:rFonts w:hint="eastAsia"/>
              </w:rPr>
              <w:t>JakartaEE</w:t>
            </w:r>
            <w:r w:rsidRPr="00722EB9">
              <w:rPr>
                <w:rFonts w:hint="eastAsia"/>
              </w:rPr>
              <w:t>规范，通过</w:t>
            </w:r>
            <w:r w:rsidRPr="00722EB9">
              <w:rPr>
                <w:rFonts w:hint="eastAsia"/>
              </w:rPr>
              <w:t>Jakarta EE9</w:t>
            </w:r>
            <w:r w:rsidRPr="00722EB9">
              <w:rPr>
                <w:rFonts w:hint="eastAsia"/>
              </w:rPr>
              <w:t>、</w:t>
            </w:r>
            <w:r w:rsidRPr="00722EB9">
              <w:rPr>
                <w:rFonts w:hint="eastAsia"/>
              </w:rPr>
              <w:t>Jakarta EE10</w:t>
            </w:r>
            <w:r w:rsidRPr="00722EB9">
              <w:rPr>
                <w:rFonts w:hint="eastAsia"/>
              </w:rPr>
              <w:t>标准认证。</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3</w:t>
            </w:r>
          </w:p>
        </w:tc>
        <w:tc>
          <w:tcPr>
            <w:tcW w:w="1288" w:type="dxa"/>
            <w:vMerge/>
            <w:tcBorders>
              <w:top w:val="nil"/>
              <w:left w:val="single" w:sz="4" w:space="0" w:color="auto"/>
              <w:bottom w:val="single" w:sz="4" w:space="0" w:color="auto"/>
              <w:right w:val="single" w:sz="4" w:space="0" w:color="auto"/>
            </w:tcBorders>
            <w:vAlign w:val="center"/>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bookmarkStart w:id="7" w:name="_Hlk190870169"/>
            <w:r w:rsidRPr="00722EB9">
              <w:rPr>
                <w:rFonts w:hint="eastAsia"/>
              </w:rPr>
              <w:t>中间件产品提供适合</w:t>
            </w:r>
            <w:r w:rsidRPr="00722EB9">
              <w:rPr>
                <w:rFonts w:hint="eastAsia"/>
              </w:rPr>
              <w:t>PaaS</w:t>
            </w:r>
            <w:r w:rsidRPr="00722EB9">
              <w:rPr>
                <w:rFonts w:hint="eastAsia"/>
              </w:rPr>
              <w:t>平台部署的轻量级产品，提供支持</w:t>
            </w:r>
            <w:r w:rsidRPr="00722EB9">
              <w:rPr>
                <w:rFonts w:hint="eastAsia"/>
              </w:rPr>
              <w:t>SpringBoot</w:t>
            </w:r>
            <w:r w:rsidRPr="00722EB9">
              <w:rPr>
                <w:rFonts w:hint="eastAsia"/>
              </w:rPr>
              <w:t>内嵌中间件版本，支持</w:t>
            </w:r>
            <w:r w:rsidRPr="00722EB9">
              <w:rPr>
                <w:rFonts w:hint="eastAsia"/>
              </w:rPr>
              <w:t>SpringBoot1.x</w:t>
            </w:r>
            <w:r w:rsidRPr="00722EB9">
              <w:rPr>
                <w:rFonts w:hint="eastAsia"/>
              </w:rPr>
              <w:t>版本、</w:t>
            </w:r>
            <w:r w:rsidRPr="00722EB9">
              <w:rPr>
                <w:rFonts w:hint="eastAsia"/>
              </w:rPr>
              <w:t>SpringBoot2.x</w:t>
            </w:r>
            <w:r w:rsidRPr="00722EB9">
              <w:rPr>
                <w:rFonts w:hint="eastAsia"/>
              </w:rPr>
              <w:t>版本、</w:t>
            </w:r>
            <w:r w:rsidRPr="00722EB9">
              <w:rPr>
                <w:rFonts w:hint="eastAsia"/>
              </w:rPr>
              <w:t>SpringBoot3.x</w:t>
            </w:r>
            <w:r w:rsidRPr="00722EB9">
              <w:rPr>
                <w:rFonts w:hint="eastAsia"/>
              </w:rPr>
              <w:t>版本。</w:t>
            </w:r>
            <w:bookmarkEnd w:id="7"/>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4</w:t>
            </w:r>
          </w:p>
        </w:tc>
        <w:tc>
          <w:tcPr>
            <w:tcW w:w="1288" w:type="dxa"/>
            <w:vMerge/>
            <w:tcBorders>
              <w:top w:val="nil"/>
              <w:left w:val="single" w:sz="4" w:space="0" w:color="auto"/>
              <w:bottom w:val="single" w:sz="4" w:space="0" w:color="auto"/>
              <w:right w:val="single" w:sz="4" w:space="0" w:color="auto"/>
            </w:tcBorders>
            <w:vAlign w:val="center"/>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支持国产化环境，如飞腾、龙芯、鲲鹏、海光、申威、</w:t>
            </w:r>
            <w:proofErr w:type="gramStart"/>
            <w:r w:rsidRPr="00722EB9">
              <w:rPr>
                <w:rFonts w:hint="eastAsia"/>
              </w:rPr>
              <w:t>兆芯等</w:t>
            </w:r>
            <w:proofErr w:type="gramEnd"/>
            <w:r w:rsidRPr="00722EB9">
              <w:rPr>
                <w:rFonts w:hint="eastAsia"/>
              </w:rPr>
              <w:t>平台及麒麟、统信、中科方德等国产操作系统。支持国产数据库，如：神州通用、达梦、</w:t>
            </w:r>
            <w:proofErr w:type="gramStart"/>
            <w:r w:rsidRPr="00722EB9">
              <w:rPr>
                <w:rFonts w:hint="eastAsia"/>
              </w:rPr>
              <w:t>人大金</w:t>
            </w:r>
            <w:proofErr w:type="gramEnd"/>
            <w:r w:rsidRPr="00722EB9">
              <w:rPr>
                <w:rFonts w:hint="eastAsia"/>
              </w:rPr>
              <w:t>仓、华为</w:t>
            </w:r>
            <w:r w:rsidRPr="00722EB9">
              <w:rPr>
                <w:rFonts w:hint="eastAsia"/>
              </w:rPr>
              <w:t>GaussDB</w:t>
            </w:r>
            <w:r w:rsidRPr="00722EB9">
              <w:rPr>
                <w:rFonts w:hint="eastAsia"/>
              </w:rPr>
              <w:t>、</w:t>
            </w:r>
            <w:proofErr w:type="gramStart"/>
            <w:r w:rsidRPr="00722EB9">
              <w:rPr>
                <w:rFonts w:hint="eastAsia"/>
              </w:rPr>
              <w:t>瀚</w:t>
            </w:r>
            <w:proofErr w:type="gramEnd"/>
            <w:r w:rsidRPr="00722EB9">
              <w:rPr>
                <w:rFonts w:hint="eastAsia"/>
              </w:rPr>
              <w:t>高数据库等国产数据库。</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5</w:t>
            </w:r>
          </w:p>
        </w:tc>
        <w:tc>
          <w:tcPr>
            <w:tcW w:w="1288" w:type="dxa"/>
            <w:vMerge/>
            <w:tcBorders>
              <w:top w:val="nil"/>
              <w:left w:val="single" w:sz="4" w:space="0" w:color="auto"/>
              <w:bottom w:val="single" w:sz="4" w:space="0" w:color="auto"/>
              <w:right w:val="single" w:sz="4" w:space="0" w:color="auto"/>
            </w:tcBorders>
            <w:vAlign w:val="center"/>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支持通过应用</w:t>
            </w:r>
            <w:r w:rsidRPr="00722EB9">
              <w:rPr>
                <w:rFonts w:hint="eastAsia"/>
              </w:rPr>
              <w:t>Web</w:t>
            </w:r>
            <w:r w:rsidRPr="00722EB9">
              <w:rPr>
                <w:rFonts w:hint="eastAsia"/>
              </w:rPr>
              <w:t>接口的</w:t>
            </w:r>
            <w:r w:rsidRPr="00722EB9">
              <w:rPr>
                <w:rFonts w:hint="eastAsia"/>
              </w:rPr>
              <w:t>QPS</w:t>
            </w:r>
            <w:r w:rsidRPr="00722EB9">
              <w:rPr>
                <w:rFonts w:hint="eastAsia"/>
              </w:rPr>
              <w:t>、并发数等指标对应用请求进行限流，限</w:t>
            </w:r>
            <w:proofErr w:type="gramStart"/>
            <w:r w:rsidRPr="00722EB9">
              <w:rPr>
                <w:rFonts w:hint="eastAsia"/>
              </w:rPr>
              <w:t>流包括</w:t>
            </w:r>
            <w:proofErr w:type="gramEnd"/>
            <w:r w:rsidRPr="00722EB9">
              <w:rPr>
                <w:rFonts w:hint="eastAsia"/>
              </w:rPr>
              <w:t>快速失败、预热启动、排队等待等；支持通过应用</w:t>
            </w:r>
            <w:r w:rsidRPr="00722EB9">
              <w:rPr>
                <w:rFonts w:hint="eastAsia"/>
              </w:rPr>
              <w:t>Web</w:t>
            </w:r>
            <w:r w:rsidRPr="00722EB9">
              <w:rPr>
                <w:rFonts w:hint="eastAsia"/>
              </w:rPr>
              <w:t>接口的慢请求比例、异常比例、异常数等阈值，熔断</w:t>
            </w:r>
            <w:r w:rsidRPr="00722EB9">
              <w:rPr>
                <w:rFonts w:hint="eastAsia"/>
              </w:rPr>
              <w:t>Web</w:t>
            </w:r>
            <w:r w:rsidRPr="00722EB9">
              <w:rPr>
                <w:rFonts w:hint="eastAsia"/>
              </w:rPr>
              <w:t>接口请求。</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6</w:t>
            </w:r>
          </w:p>
        </w:tc>
        <w:tc>
          <w:tcPr>
            <w:tcW w:w="1288" w:type="dxa"/>
            <w:vMerge w:val="restart"/>
            <w:tcBorders>
              <w:top w:val="nil"/>
              <w:left w:val="single" w:sz="4" w:space="0" w:color="auto"/>
              <w:bottom w:val="single" w:sz="4" w:space="0" w:color="auto"/>
              <w:right w:val="single" w:sz="4" w:space="0" w:color="auto"/>
            </w:tcBorders>
          </w:tcPr>
          <w:p w:rsidR="00722EB9" w:rsidRPr="00722EB9" w:rsidRDefault="00722EB9" w:rsidP="00722EB9">
            <w:r w:rsidRPr="00722EB9">
              <w:rPr>
                <w:rFonts w:hint="eastAsia"/>
              </w:rPr>
              <w:t>高可用要求</w:t>
            </w:r>
          </w:p>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支持</w:t>
            </w:r>
            <w:r w:rsidRPr="00722EB9">
              <w:rPr>
                <w:rFonts w:hint="eastAsia"/>
              </w:rPr>
              <w:t>EJB</w:t>
            </w:r>
            <w:r w:rsidRPr="00722EB9">
              <w:rPr>
                <w:rFonts w:hint="eastAsia"/>
              </w:rPr>
              <w:t>集群，</w:t>
            </w:r>
            <w:r w:rsidRPr="00722EB9">
              <w:rPr>
                <w:rFonts w:hint="eastAsia"/>
              </w:rPr>
              <w:t>EJB</w:t>
            </w:r>
            <w:r w:rsidRPr="00722EB9">
              <w:rPr>
                <w:rFonts w:hint="eastAsia"/>
              </w:rPr>
              <w:t>集群需要支持多种负载管理算法（支持简单轮转、加权轮转、随机、备份等负载均衡策略等）和故障</w:t>
            </w:r>
            <w:r w:rsidRPr="00722EB9">
              <w:rPr>
                <w:rFonts w:hint="eastAsia"/>
              </w:rPr>
              <w:t>EJB</w:t>
            </w:r>
            <w:r w:rsidRPr="00722EB9">
              <w:rPr>
                <w:rFonts w:hint="eastAsia"/>
              </w:rPr>
              <w:t>自动隔离功能；</w:t>
            </w:r>
            <w:r w:rsidRPr="00722EB9">
              <w:rPr>
                <w:rFonts w:hint="eastAsia"/>
              </w:rPr>
              <w:t>EJB</w:t>
            </w:r>
            <w:r w:rsidRPr="00722EB9">
              <w:rPr>
                <w:rFonts w:hint="eastAsia"/>
              </w:rPr>
              <w:t>容器支持除了</w:t>
            </w:r>
            <w:r w:rsidRPr="00722EB9">
              <w:rPr>
                <w:rFonts w:hint="eastAsia"/>
              </w:rPr>
              <w:t>IIOP</w:t>
            </w:r>
            <w:r w:rsidRPr="00722EB9">
              <w:rPr>
                <w:rFonts w:hint="eastAsia"/>
              </w:rPr>
              <w:t>之外的自主序列化协议。</w:t>
            </w:r>
          </w:p>
        </w:tc>
      </w:tr>
      <w:tr w:rsidR="00722EB9" w:rsidRPr="00722EB9" w:rsidTr="005E1453">
        <w:trPr>
          <w:cantSplit/>
          <w:trHeight w:val="378"/>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7</w:t>
            </w:r>
          </w:p>
        </w:tc>
        <w:tc>
          <w:tcPr>
            <w:tcW w:w="1288" w:type="dxa"/>
            <w:vMerge/>
            <w:tcBorders>
              <w:top w:val="nil"/>
              <w:left w:val="single" w:sz="4" w:space="0" w:color="auto"/>
              <w:bottom w:val="single" w:sz="4" w:space="0" w:color="auto"/>
              <w:right w:val="single" w:sz="4" w:space="0" w:color="auto"/>
            </w:tcBorders>
            <w:vAlign w:val="center"/>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ascii="宋体" w:hAnsi="宋体" w:cs="宋体" w:hint="eastAsia"/>
                <w:kern w:val="0"/>
                <w:sz w:val="24"/>
                <w:szCs w:val="24"/>
                <w:lang w:bidi="ar"/>
              </w:rPr>
              <w:t>●</w:t>
            </w:r>
            <w:r w:rsidRPr="00722EB9">
              <w:rPr>
                <w:rFonts w:hint="eastAsia"/>
              </w:rPr>
              <w:t>提供完善的集群技术与</w:t>
            </w:r>
            <w:r w:rsidRPr="00722EB9">
              <w:rPr>
                <w:rFonts w:hint="eastAsia"/>
              </w:rPr>
              <w:t xml:space="preserve"> Session </w:t>
            </w:r>
            <w:r w:rsidRPr="00722EB9">
              <w:rPr>
                <w:rFonts w:hint="eastAsia"/>
              </w:rPr>
              <w:t>管理，内置分布式会话管理方案，支持</w:t>
            </w:r>
            <w:r w:rsidRPr="00722EB9">
              <w:rPr>
                <w:rFonts w:hint="eastAsia"/>
              </w:rPr>
              <w:t xml:space="preserve"> Sesison </w:t>
            </w:r>
            <w:r w:rsidRPr="00722EB9">
              <w:rPr>
                <w:rFonts w:hint="eastAsia"/>
              </w:rPr>
              <w:t>数据配置接入分布式缓存实现</w:t>
            </w:r>
            <w:r w:rsidRPr="00722EB9">
              <w:rPr>
                <w:rFonts w:hint="eastAsia"/>
              </w:rPr>
              <w:t xml:space="preserve"> Sesison </w:t>
            </w:r>
            <w:r w:rsidRPr="00722EB9">
              <w:rPr>
                <w:rFonts w:hint="eastAsia"/>
              </w:rPr>
              <w:t>数据的独立管理。</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lastRenderedPageBreak/>
              <w:t>8</w:t>
            </w:r>
          </w:p>
        </w:tc>
        <w:tc>
          <w:tcPr>
            <w:tcW w:w="1288" w:type="dxa"/>
            <w:vMerge w:val="restart"/>
            <w:tcBorders>
              <w:top w:val="nil"/>
              <w:left w:val="single" w:sz="4" w:space="0" w:color="auto"/>
              <w:right w:val="single" w:sz="4" w:space="0" w:color="auto"/>
            </w:tcBorders>
            <w:vAlign w:val="center"/>
          </w:tcPr>
          <w:p w:rsidR="00722EB9" w:rsidRPr="00722EB9" w:rsidRDefault="00722EB9" w:rsidP="00722EB9">
            <w:pPr>
              <w:jc w:val="center"/>
            </w:pPr>
            <w:r w:rsidRPr="00722EB9">
              <w:rPr>
                <w:rFonts w:hint="eastAsia"/>
              </w:rPr>
              <w:t>安全要求</w:t>
            </w:r>
          </w:p>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 xml:space="preserve"> </w:t>
            </w:r>
            <w:r w:rsidRPr="00722EB9">
              <w:rPr>
                <w:rFonts w:hint="eastAsia"/>
              </w:rPr>
              <w:t>产品具备应用运行时自我保护安全防御机制，支持依据上下文及关键函数的参数等信息动态判断恶意攻击，实时进行安全阻断，内置常见安全漏洞防御选项，灵活配置防御策略，实现对多种攻击手段如</w:t>
            </w:r>
            <w:r w:rsidRPr="00722EB9">
              <w:rPr>
                <w:rFonts w:hint="eastAsia"/>
              </w:rPr>
              <w:t>SQL</w:t>
            </w:r>
            <w:r w:rsidRPr="00722EB9">
              <w:rPr>
                <w:rFonts w:hint="eastAsia"/>
              </w:rPr>
              <w:t>注入、命令注入、文件目录列表等进行检测和拦截，并记录攻击的细节信息备查，同时根据攻击事件，发现应用存在的安全漏洞，并提出修复意见。确保产品安全可靠，规避中间件产品的安全漏洞威胁，</w:t>
            </w:r>
            <w:proofErr w:type="gramStart"/>
            <w:r w:rsidRPr="00722EB9">
              <w:rPr>
                <w:rFonts w:hint="eastAsia"/>
              </w:rPr>
              <w:t>需支持</w:t>
            </w:r>
            <w:proofErr w:type="gramEnd"/>
            <w:r w:rsidRPr="00722EB9">
              <w:rPr>
                <w:rFonts w:hint="eastAsia"/>
              </w:rPr>
              <w:t>用户认证、授权；三员分立；</w:t>
            </w:r>
            <w:proofErr w:type="gramStart"/>
            <w:r w:rsidRPr="00722EB9">
              <w:rPr>
                <w:rFonts w:hint="eastAsia"/>
              </w:rPr>
              <w:t>国密算法</w:t>
            </w:r>
            <w:proofErr w:type="gramEnd"/>
            <w:r w:rsidRPr="00722EB9">
              <w:rPr>
                <w:rFonts w:hint="eastAsia"/>
              </w:rPr>
              <w:t>等。</w:t>
            </w:r>
          </w:p>
        </w:tc>
      </w:tr>
      <w:tr w:rsidR="00722EB9" w:rsidRPr="00722EB9" w:rsidTr="00722EB9">
        <w:trPr>
          <w:cantSplit/>
          <w:trHeight w:val="91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9</w:t>
            </w:r>
          </w:p>
        </w:tc>
        <w:tc>
          <w:tcPr>
            <w:tcW w:w="1288" w:type="dxa"/>
            <w:vMerge/>
            <w:tcBorders>
              <w:left w:val="single" w:sz="4" w:space="0" w:color="auto"/>
              <w:right w:val="single" w:sz="4" w:space="0" w:color="auto"/>
            </w:tcBorders>
            <w:vAlign w:val="center"/>
          </w:tcPr>
          <w:p w:rsidR="00722EB9" w:rsidRPr="00722EB9" w:rsidRDefault="00722EB9" w:rsidP="00722EB9"/>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r w:rsidRPr="00722EB9">
              <w:rPr>
                <w:rFonts w:hint="eastAsia"/>
              </w:rPr>
              <w:t>支持拦截多种</w:t>
            </w:r>
            <w:r w:rsidRPr="00722EB9">
              <w:rPr>
                <w:rFonts w:hint="eastAsia"/>
              </w:rPr>
              <w:t>web</w:t>
            </w:r>
            <w:r w:rsidRPr="00722EB9">
              <w:rPr>
                <w:rFonts w:hint="eastAsia"/>
              </w:rPr>
              <w:t>安全攻击，包括命令注入、</w:t>
            </w:r>
            <w:r w:rsidRPr="00722EB9">
              <w:rPr>
                <w:rFonts w:hint="eastAsia"/>
              </w:rPr>
              <w:t>SQL</w:t>
            </w:r>
            <w:r w:rsidRPr="00722EB9">
              <w:rPr>
                <w:rFonts w:hint="eastAsia"/>
              </w:rPr>
              <w:t>注入、任意文件下载和读取、文件目录列出、任意文件上传、</w:t>
            </w:r>
            <w:r w:rsidRPr="00722EB9">
              <w:rPr>
                <w:rFonts w:hint="eastAsia"/>
              </w:rPr>
              <w:t>SSRF</w:t>
            </w:r>
            <w:r w:rsidRPr="00722EB9">
              <w:rPr>
                <w:rFonts w:hint="eastAsia"/>
              </w:rPr>
              <w:t>、文件包含、</w:t>
            </w:r>
            <w:r w:rsidRPr="00722EB9">
              <w:rPr>
                <w:rFonts w:hint="eastAsia"/>
              </w:rPr>
              <w:t>Struts OGNL</w:t>
            </w:r>
            <w:r w:rsidRPr="00722EB9">
              <w:rPr>
                <w:rFonts w:hint="eastAsia"/>
              </w:rPr>
              <w:t>代码执行、远程命令执行、</w:t>
            </w:r>
            <w:r w:rsidRPr="00722EB9">
              <w:rPr>
                <w:rFonts w:hint="eastAsia"/>
              </w:rPr>
              <w:t>XXE</w:t>
            </w:r>
            <w:r w:rsidRPr="00722EB9">
              <w:rPr>
                <w:rFonts w:hint="eastAsia"/>
              </w:rPr>
              <w:t>、反序列化漏洞、反射型</w:t>
            </w:r>
            <w:r w:rsidRPr="00722EB9">
              <w:rPr>
                <w:rFonts w:hint="eastAsia"/>
              </w:rPr>
              <w:t>XSS</w:t>
            </w:r>
            <w:r w:rsidRPr="00722EB9">
              <w:rPr>
                <w:rFonts w:hint="eastAsia"/>
              </w:rPr>
              <w:t>、</w:t>
            </w:r>
            <w:r w:rsidRPr="00722EB9">
              <w:rPr>
                <w:rFonts w:hint="eastAsia"/>
              </w:rPr>
              <w:t>WebShell</w:t>
            </w:r>
            <w:r w:rsidRPr="00722EB9">
              <w:rPr>
                <w:rFonts w:hint="eastAsia"/>
              </w:rPr>
              <w:t>等。支持安全防护统计功能。包含攻击次数、攻击类型、</w:t>
            </w:r>
            <w:r w:rsidRPr="00722EB9">
              <w:rPr>
                <w:rFonts w:hint="eastAsia"/>
              </w:rPr>
              <w:t>Top10</w:t>
            </w:r>
            <w:r w:rsidRPr="00722EB9">
              <w:rPr>
                <w:rFonts w:hint="eastAsia"/>
              </w:rPr>
              <w:t>攻击来源、</w:t>
            </w:r>
            <w:r w:rsidRPr="00722EB9">
              <w:rPr>
                <w:rFonts w:hint="eastAsia"/>
              </w:rPr>
              <w:t>Top10</w:t>
            </w:r>
            <w:r w:rsidRPr="00722EB9">
              <w:rPr>
                <w:rFonts w:hint="eastAsia"/>
              </w:rPr>
              <w:t>被攻击</w:t>
            </w:r>
            <w:r w:rsidRPr="00722EB9">
              <w:rPr>
                <w:rFonts w:hint="eastAsia"/>
              </w:rPr>
              <w:t>URL</w:t>
            </w:r>
            <w:r w:rsidRPr="00722EB9">
              <w:rPr>
                <w:rFonts w:hint="eastAsia"/>
              </w:rPr>
              <w:t>等信息。</w:t>
            </w:r>
          </w:p>
        </w:tc>
      </w:tr>
      <w:tr w:rsidR="00722EB9" w:rsidRPr="00722EB9" w:rsidTr="005E1453">
        <w:trPr>
          <w:cantSplit/>
          <w:trHeight w:val="185"/>
          <w:jc w:val="center"/>
        </w:trPr>
        <w:tc>
          <w:tcPr>
            <w:tcW w:w="702" w:type="dxa"/>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pPr>
              <w:jc w:val="center"/>
              <w:rPr>
                <w:rFonts w:eastAsiaTheme="minorEastAsia"/>
              </w:rPr>
            </w:pPr>
            <w:r w:rsidRPr="00722EB9">
              <w:rPr>
                <w:rFonts w:eastAsiaTheme="minorEastAsia" w:hint="eastAsia"/>
              </w:rPr>
              <w:t>10</w:t>
            </w:r>
          </w:p>
        </w:tc>
        <w:tc>
          <w:tcPr>
            <w:tcW w:w="1288" w:type="dxa"/>
            <w:tcBorders>
              <w:top w:val="nil"/>
              <w:left w:val="single" w:sz="4" w:space="0" w:color="auto"/>
              <w:bottom w:val="single" w:sz="4" w:space="0" w:color="auto"/>
              <w:right w:val="single" w:sz="4" w:space="0" w:color="auto"/>
            </w:tcBorders>
            <w:vAlign w:val="center"/>
          </w:tcPr>
          <w:p w:rsidR="00722EB9" w:rsidRPr="00722EB9" w:rsidRDefault="00722EB9" w:rsidP="00722EB9">
            <w:pPr>
              <w:jc w:val="center"/>
            </w:pPr>
            <w:r w:rsidRPr="00722EB9">
              <w:rPr>
                <w:rFonts w:hint="eastAsia"/>
              </w:rPr>
              <w:t>性能要求</w:t>
            </w:r>
          </w:p>
        </w:tc>
        <w:tc>
          <w:tcPr>
            <w:tcW w:w="0" w:type="auto"/>
            <w:tcBorders>
              <w:top w:val="single" w:sz="4" w:space="0" w:color="auto"/>
              <w:left w:val="single" w:sz="4" w:space="0" w:color="auto"/>
              <w:bottom w:val="single" w:sz="4" w:space="0" w:color="auto"/>
              <w:right w:val="single" w:sz="4" w:space="0" w:color="auto"/>
            </w:tcBorders>
            <w:vAlign w:val="center"/>
          </w:tcPr>
          <w:p w:rsidR="00722EB9" w:rsidRPr="00722EB9" w:rsidRDefault="00722EB9" w:rsidP="00722EB9">
            <w:bookmarkStart w:id="8" w:name="_Hlk190870240"/>
            <w:r w:rsidRPr="00722EB9">
              <w:rPr>
                <w:rFonts w:ascii="宋体" w:hAnsi="宋体" w:cs="宋体" w:hint="eastAsia"/>
                <w:kern w:val="0"/>
                <w:sz w:val="24"/>
                <w:szCs w:val="24"/>
                <w:lang w:bidi="ar"/>
              </w:rPr>
              <w:t>●</w:t>
            </w:r>
            <w:r w:rsidRPr="00722EB9">
              <w:rPr>
                <w:rFonts w:hint="eastAsia"/>
              </w:rPr>
              <w:t>为保证系统稳定运行，提供在全国产环境下满足至少五十万在线用户访问能力，平均响应时间低于</w:t>
            </w:r>
            <w:r w:rsidRPr="00722EB9">
              <w:rPr>
                <w:rFonts w:hint="eastAsia"/>
              </w:rPr>
              <w:t>300</w:t>
            </w:r>
            <w:r w:rsidRPr="00722EB9">
              <w:rPr>
                <w:rFonts w:hint="eastAsia"/>
              </w:rPr>
              <w:t>毫秒，事务通过率≥</w:t>
            </w:r>
            <w:r w:rsidRPr="00722EB9">
              <w:rPr>
                <w:rFonts w:hint="eastAsia"/>
              </w:rPr>
              <w:t>98%</w:t>
            </w:r>
            <w:r w:rsidRPr="00722EB9">
              <w:rPr>
                <w:rFonts w:hint="eastAsia"/>
              </w:rPr>
              <w:t>。</w:t>
            </w:r>
            <w:bookmarkEnd w:id="8"/>
          </w:p>
        </w:tc>
      </w:tr>
    </w:tbl>
    <w:p w:rsidR="001C3939" w:rsidRDefault="001C3939" w:rsidP="001C3939">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附件</w:t>
      </w:r>
      <w:r>
        <w:rPr>
          <w:rFonts w:hint="eastAsia"/>
          <w:color w:val="000000"/>
          <w:sz w:val="24"/>
          <w:szCs w:val="24"/>
        </w:rPr>
        <w:t>D</w:t>
      </w: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019"/>
        <w:gridCol w:w="7134"/>
      </w:tblGrid>
      <w:tr w:rsidR="007725EE" w:rsidRPr="00722EB9" w:rsidTr="00722EB9">
        <w:trPr>
          <w:cantSplit/>
          <w:trHeight w:val="238"/>
          <w:tblHeader/>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22EB9" w:rsidRDefault="007725EE" w:rsidP="007725EE">
            <w:pPr>
              <w:jc w:val="center"/>
              <w:rPr>
                <w:b/>
                <w:szCs w:val="21"/>
              </w:rPr>
            </w:pPr>
            <w:r w:rsidRPr="00722EB9">
              <w:rPr>
                <w:b/>
                <w:szCs w:val="21"/>
              </w:rPr>
              <w:t>序号</w:t>
            </w:r>
          </w:p>
        </w:tc>
        <w:tc>
          <w:tcPr>
            <w:tcW w:w="568" w:type="pct"/>
            <w:tcBorders>
              <w:top w:val="single" w:sz="4" w:space="0" w:color="auto"/>
              <w:left w:val="single" w:sz="4" w:space="0" w:color="auto"/>
              <w:bottom w:val="single" w:sz="4" w:space="0" w:color="auto"/>
              <w:right w:val="single" w:sz="4" w:space="0" w:color="auto"/>
            </w:tcBorders>
            <w:vAlign w:val="center"/>
          </w:tcPr>
          <w:p w:rsidR="007725EE" w:rsidRPr="00722EB9" w:rsidRDefault="007725EE" w:rsidP="00085010">
            <w:pPr>
              <w:jc w:val="center"/>
              <w:rPr>
                <w:b/>
                <w:szCs w:val="21"/>
              </w:rPr>
            </w:pPr>
            <w:r w:rsidRPr="00722EB9">
              <w:rPr>
                <w:b/>
                <w:szCs w:val="21"/>
              </w:rPr>
              <w:t>指标项</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22EB9" w:rsidRDefault="007725EE" w:rsidP="007725EE">
            <w:pPr>
              <w:jc w:val="center"/>
              <w:rPr>
                <w:b/>
                <w:szCs w:val="21"/>
              </w:rPr>
            </w:pPr>
            <w:r w:rsidRPr="00722EB9">
              <w:rPr>
                <w:b/>
                <w:szCs w:val="21"/>
              </w:rPr>
              <w:t>指标要求</w:t>
            </w:r>
          </w:p>
        </w:tc>
      </w:tr>
      <w:tr w:rsidR="007725EE" w:rsidRPr="007725EE" w:rsidTr="007725EE">
        <w:trPr>
          <w:cantSplit/>
          <w:trHeight w:val="731"/>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1</w:t>
            </w:r>
          </w:p>
        </w:tc>
        <w:tc>
          <w:tcPr>
            <w:tcW w:w="568" w:type="pct"/>
            <w:vMerge w:val="restart"/>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r w:rsidRPr="007725EE">
              <w:rPr>
                <w:szCs w:val="21"/>
              </w:rPr>
              <w:t>功能要求</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支持配套的远程</w:t>
            </w:r>
            <w:r w:rsidRPr="007725EE">
              <w:rPr>
                <w:szCs w:val="21"/>
              </w:rPr>
              <w:t>Web Shell</w:t>
            </w:r>
            <w:r w:rsidRPr="007725EE">
              <w:rPr>
                <w:szCs w:val="21"/>
              </w:rPr>
              <w:t>命令，集成</w:t>
            </w:r>
            <w:proofErr w:type="gramStart"/>
            <w:r w:rsidRPr="007725EE">
              <w:rPr>
                <w:szCs w:val="21"/>
              </w:rPr>
              <w:t>至统一</w:t>
            </w:r>
            <w:proofErr w:type="gramEnd"/>
            <w:r w:rsidRPr="007725EE">
              <w:rPr>
                <w:szCs w:val="21"/>
              </w:rPr>
              <w:t>管理界面，通过远端控制台完成相关命令行操作。提供友好控制台，可视化配置管理，支持以拓扑的形式展示实例以及实例之间的关系。</w:t>
            </w:r>
          </w:p>
        </w:tc>
      </w:tr>
      <w:tr w:rsidR="007725EE" w:rsidRPr="007725EE" w:rsidTr="007725EE">
        <w:trPr>
          <w:cantSplit/>
          <w:trHeight w:val="585"/>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2</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支持对接</w:t>
            </w:r>
            <w:r w:rsidRPr="007725EE">
              <w:rPr>
                <w:szCs w:val="21"/>
              </w:rPr>
              <w:t>Java</w:t>
            </w:r>
            <w:r w:rsidRPr="007725EE">
              <w:rPr>
                <w:szCs w:val="21"/>
              </w:rPr>
              <w:t>、</w:t>
            </w:r>
            <w:r w:rsidRPr="007725EE">
              <w:rPr>
                <w:szCs w:val="21"/>
              </w:rPr>
              <w:t>Python</w:t>
            </w:r>
            <w:r w:rsidRPr="007725EE">
              <w:rPr>
                <w:szCs w:val="21"/>
              </w:rPr>
              <w:t>、</w:t>
            </w:r>
            <w:r w:rsidRPr="007725EE">
              <w:rPr>
                <w:szCs w:val="21"/>
              </w:rPr>
              <w:t>C</w:t>
            </w:r>
            <w:r w:rsidRPr="007725EE">
              <w:rPr>
                <w:szCs w:val="21"/>
              </w:rPr>
              <w:t>、</w:t>
            </w:r>
            <w:r w:rsidRPr="007725EE">
              <w:rPr>
                <w:szCs w:val="21"/>
              </w:rPr>
              <w:t>Lua</w:t>
            </w:r>
            <w:r w:rsidRPr="007725EE">
              <w:rPr>
                <w:szCs w:val="21"/>
              </w:rPr>
              <w:t>、</w:t>
            </w:r>
            <w:r w:rsidRPr="007725EE">
              <w:rPr>
                <w:szCs w:val="21"/>
              </w:rPr>
              <w:t>PHP</w:t>
            </w:r>
            <w:r w:rsidRPr="007725EE">
              <w:rPr>
                <w:szCs w:val="21"/>
              </w:rPr>
              <w:t>、</w:t>
            </w:r>
            <w:r w:rsidRPr="007725EE">
              <w:rPr>
                <w:szCs w:val="21"/>
              </w:rPr>
              <w:t>Ruby</w:t>
            </w:r>
            <w:r w:rsidRPr="007725EE">
              <w:rPr>
                <w:szCs w:val="21"/>
              </w:rPr>
              <w:t>、</w:t>
            </w:r>
            <w:r w:rsidRPr="007725EE">
              <w:rPr>
                <w:szCs w:val="21"/>
              </w:rPr>
              <w:t>Perl</w:t>
            </w:r>
            <w:r w:rsidRPr="007725EE">
              <w:rPr>
                <w:szCs w:val="21"/>
              </w:rPr>
              <w:t>等编程语言客户端连接缓存服务进行数据存取操作。</w:t>
            </w:r>
          </w:p>
        </w:tc>
      </w:tr>
      <w:tr w:rsidR="007725EE" w:rsidRPr="007725EE" w:rsidTr="007725EE">
        <w:trPr>
          <w:cantSplit/>
          <w:trHeight w:val="585"/>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3</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支持批量管理实例的生命周期，包括一键创建哨兵、主从、集群类型的实例组，批量添加实例，批量变更配置，动态节点扩缩容功能。</w:t>
            </w:r>
          </w:p>
        </w:tc>
      </w:tr>
      <w:tr w:rsidR="007725EE" w:rsidRPr="007725EE" w:rsidTr="007725EE">
        <w:trPr>
          <w:cantSplit/>
          <w:trHeight w:val="585"/>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4</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proofErr w:type="gramStart"/>
            <w:r w:rsidRPr="007725EE">
              <w:rPr>
                <w:szCs w:val="21"/>
              </w:rPr>
              <w:t>中间件需易于</w:t>
            </w:r>
            <w:proofErr w:type="gramEnd"/>
            <w:r w:rsidRPr="007725EE">
              <w:rPr>
                <w:szCs w:val="21"/>
              </w:rPr>
              <w:t>运维，支持在界面提供离开集群、故障转移、移动槽位、自平衡槽位、重新分片、修复槽位等的核心运维能力。</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5</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提供界面可视化命令行操作，支持缓存数据常见</w:t>
            </w:r>
            <w:r w:rsidRPr="007725EE">
              <w:rPr>
                <w:szCs w:val="21"/>
              </w:rPr>
              <w:t>Set</w:t>
            </w:r>
            <w:r w:rsidRPr="007725EE">
              <w:rPr>
                <w:szCs w:val="21"/>
              </w:rPr>
              <w:t>、</w:t>
            </w:r>
            <w:r w:rsidRPr="007725EE">
              <w:rPr>
                <w:szCs w:val="21"/>
              </w:rPr>
              <w:t>Get</w:t>
            </w:r>
            <w:r w:rsidRPr="007725EE">
              <w:rPr>
                <w:szCs w:val="21"/>
              </w:rPr>
              <w:t>操作，同时针对不同类型缓存数据，如对</w:t>
            </w:r>
            <w:r w:rsidRPr="007725EE">
              <w:rPr>
                <w:szCs w:val="21"/>
              </w:rPr>
              <w:t>string</w:t>
            </w:r>
            <w:r w:rsidRPr="007725EE">
              <w:rPr>
                <w:szCs w:val="21"/>
              </w:rPr>
              <w:t>（字符串）、</w:t>
            </w:r>
            <w:r w:rsidRPr="007725EE">
              <w:rPr>
                <w:szCs w:val="21"/>
              </w:rPr>
              <w:t>hash</w:t>
            </w:r>
            <w:r w:rsidRPr="007725EE">
              <w:rPr>
                <w:szCs w:val="21"/>
              </w:rPr>
              <w:t>（哈希）、</w:t>
            </w:r>
            <w:r w:rsidRPr="007725EE">
              <w:rPr>
                <w:szCs w:val="21"/>
              </w:rPr>
              <w:t>list</w:t>
            </w:r>
            <w:r w:rsidRPr="007725EE">
              <w:rPr>
                <w:szCs w:val="21"/>
              </w:rPr>
              <w:t>（列表）、</w:t>
            </w:r>
            <w:r w:rsidRPr="007725EE">
              <w:rPr>
                <w:szCs w:val="21"/>
              </w:rPr>
              <w:t>set</w:t>
            </w:r>
            <w:r w:rsidRPr="007725EE">
              <w:rPr>
                <w:szCs w:val="21"/>
              </w:rPr>
              <w:t>（集合）及</w:t>
            </w:r>
            <w:r w:rsidRPr="007725EE">
              <w:rPr>
                <w:szCs w:val="21"/>
              </w:rPr>
              <w:t>zset</w:t>
            </w:r>
            <w:r w:rsidRPr="007725EE">
              <w:rPr>
                <w:szCs w:val="21"/>
              </w:rPr>
              <w:t>（</w:t>
            </w:r>
            <w:r w:rsidRPr="007725EE">
              <w:rPr>
                <w:szCs w:val="21"/>
              </w:rPr>
              <w:t>sorted set</w:t>
            </w:r>
            <w:r w:rsidRPr="007725EE">
              <w:rPr>
                <w:szCs w:val="21"/>
              </w:rPr>
              <w:t>：有序集合），以及四种特殊的数据类型：</w:t>
            </w:r>
            <w:r w:rsidRPr="007725EE">
              <w:rPr>
                <w:szCs w:val="21"/>
              </w:rPr>
              <w:t>BitMap</w:t>
            </w:r>
            <w:r w:rsidRPr="007725EE">
              <w:rPr>
                <w:szCs w:val="21"/>
              </w:rPr>
              <w:t>（位存储）、</w:t>
            </w:r>
            <w:r w:rsidRPr="007725EE">
              <w:rPr>
                <w:szCs w:val="21"/>
              </w:rPr>
              <w:t>HyperLogLog</w:t>
            </w:r>
            <w:r w:rsidRPr="007725EE">
              <w:rPr>
                <w:szCs w:val="21"/>
              </w:rPr>
              <w:t>（基数统计）、</w:t>
            </w:r>
            <w:r w:rsidRPr="007725EE">
              <w:rPr>
                <w:szCs w:val="21"/>
              </w:rPr>
              <w:t>GEO</w:t>
            </w:r>
            <w:r w:rsidRPr="007725EE">
              <w:rPr>
                <w:szCs w:val="21"/>
              </w:rPr>
              <w:t>（地理位置）、</w:t>
            </w:r>
            <w:r w:rsidRPr="007725EE">
              <w:rPr>
                <w:szCs w:val="21"/>
              </w:rPr>
              <w:t>Stream</w:t>
            </w:r>
            <w:r w:rsidRPr="007725EE">
              <w:rPr>
                <w:szCs w:val="21"/>
              </w:rPr>
              <w:t>（消息队列）的命令行操作。</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6</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支持配置模板，针对业务需求定制不同配置模块，快速构建业务系统专项分布式缓存服务，提升业务部署效率及标准化。</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7</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支持配置模板，针对业务需求定制不同配置模块，快速构建业务系统专项分布式缓存服务，提升业务部署效率及标准化。</w:t>
            </w:r>
          </w:p>
        </w:tc>
      </w:tr>
      <w:tr w:rsidR="007725EE" w:rsidRPr="007725EE" w:rsidTr="007725EE">
        <w:trPr>
          <w:cantSplit/>
          <w:trHeight w:val="90"/>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8</w:t>
            </w:r>
          </w:p>
        </w:tc>
        <w:tc>
          <w:tcPr>
            <w:tcW w:w="568" w:type="pct"/>
            <w:vMerge w:val="restart"/>
            <w:tcBorders>
              <w:left w:val="single" w:sz="4" w:space="0" w:color="auto"/>
              <w:right w:val="single" w:sz="4" w:space="0" w:color="auto"/>
            </w:tcBorders>
            <w:vAlign w:val="center"/>
          </w:tcPr>
          <w:p w:rsidR="007725EE" w:rsidRPr="007725EE" w:rsidRDefault="007725EE" w:rsidP="00085010">
            <w:pPr>
              <w:jc w:val="center"/>
              <w:rPr>
                <w:szCs w:val="21"/>
              </w:rPr>
            </w:pPr>
            <w:r w:rsidRPr="007725EE">
              <w:rPr>
                <w:szCs w:val="21"/>
              </w:rPr>
              <w:t>兼容性要求</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支持国产化环境，如鲲鹏、海光等平台及麒麟、统信、中科方德等国产操作系统。</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9</w:t>
            </w:r>
          </w:p>
        </w:tc>
        <w:tc>
          <w:tcPr>
            <w:tcW w:w="568" w:type="pct"/>
            <w:vMerge/>
            <w:tcBorders>
              <w:top w:val="nil"/>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为了降低从</w:t>
            </w:r>
            <w:r w:rsidRPr="007725EE">
              <w:rPr>
                <w:szCs w:val="21"/>
              </w:rPr>
              <w:t>redis</w:t>
            </w:r>
            <w:r w:rsidRPr="007725EE">
              <w:rPr>
                <w:szCs w:val="21"/>
              </w:rPr>
              <w:t>迁移数据到国产中间件的运维成本，</w:t>
            </w:r>
            <w:proofErr w:type="gramStart"/>
            <w:r w:rsidRPr="007725EE">
              <w:rPr>
                <w:szCs w:val="21"/>
              </w:rPr>
              <w:t>需支持</w:t>
            </w:r>
            <w:proofErr w:type="gramEnd"/>
            <w:r w:rsidRPr="007725EE">
              <w:rPr>
                <w:szCs w:val="21"/>
              </w:rPr>
              <w:t>在线数据迁移，提供产品内置界面化迁移步骤展示。</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10</w:t>
            </w:r>
          </w:p>
        </w:tc>
        <w:tc>
          <w:tcPr>
            <w:tcW w:w="568" w:type="pct"/>
            <w:vMerge w:val="restart"/>
            <w:tcBorders>
              <w:top w:val="single" w:sz="4" w:space="0" w:color="auto"/>
              <w:left w:val="single" w:sz="4" w:space="0" w:color="auto"/>
              <w:right w:val="single" w:sz="4" w:space="0" w:color="auto"/>
            </w:tcBorders>
            <w:vAlign w:val="center"/>
          </w:tcPr>
          <w:p w:rsidR="007725EE" w:rsidRPr="007725EE" w:rsidRDefault="007725EE" w:rsidP="00085010">
            <w:pPr>
              <w:jc w:val="center"/>
              <w:rPr>
                <w:szCs w:val="21"/>
              </w:rPr>
            </w:pPr>
            <w:r w:rsidRPr="007725EE">
              <w:rPr>
                <w:szCs w:val="21"/>
              </w:rPr>
              <w:t>高可用要求</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支持缓存数据持久化，提供类似</w:t>
            </w:r>
            <w:r w:rsidRPr="007725EE">
              <w:rPr>
                <w:szCs w:val="21"/>
              </w:rPr>
              <w:t>RDB</w:t>
            </w:r>
            <w:r w:rsidRPr="007725EE">
              <w:rPr>
                <w:szCs w:val="21"/>
              </w:rPr>
              <w:t>功能，将内存数据写入到磁盘，生成数据持久化文件，支持加载数据文件恢复数据；提供类似</w:t>
            </w:r>
            <w:r w:rsidRPr="007725EE">
              <w:rPr>
                <w:szCs w:val="21"/>
              </w:rPr>
              <w:t>AOF</w:t>
            </w:r>
            <w:r w:rsidRPr="007725EE">
              <w:rPr>
                <w:szCs w:val="21"/>
              </w:rPr>
              <w:t>功能，用日志形式记录写操作，</w:t>
            </w:r>
            <w:r w:rsidRPr="007725EE">
              <w:rPr>
                <w:szCs w:val="21"/>
              </w:rPr>
              <w:t xml:space="preserve"> </w:t>
            </w:r>
            <w:r w:rsidRPr="007725EE">
              <w:rPr>
                <w:szCs w:val="21"/>
              </w:rPr>
              <w:t>重启时支持</w:t>
            </w:r>
            <w:proofErr w:type="gramStart"/>
            <w:r w:rsidRPr="007725EE">
              <w:rPr>
                <w:szCs w:val="21"/>
              </w:rPr>
              <w:t>加载写</w:t>
            </w:r>
            <w:proofErr w:type="gramEnd"/>
            <w:r w:rsidRPr="007725EE">
              <w:rPr>
                <w:szCs w:val="21"/>
              </w:rPr>
              <w:t>操作日志恢复数据。</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lastRenderedPageBreak/>
              <w:t>11</w:t>
            </w:r>
          </w:p>
        </w:tc>
        <w:tc>
          <w:tcPr>
            <w:tcW w:w="568" w:type="pct"/>
            <w:vMerge/>
            <w:tcBorders>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proofErr w:type="gramStart"/>
            <w:r w:rsidRPr="007725EE">
              <w:rPr>
                <w:szCs w:val="21"/>
              </w:rPr>
              <w:t>中间件需提供</w:t>
            </w:r>
            <w:proofErr w:type="gramEnd"/>
            <w:r w:rsidRPr="007725EE">
              <w:rPr>
                <w:szCs w:val="21"/>
              </w:rPr>
              <w:t>内置代理服务器</w:t>
            </w:r>
            <w:r w:rsidRPr="007725EE">
              <w:rPr>
                <w:szCs w:val="21"/>
              </w:rPr>
              <w:t>proxy</w:t>
            </w:r>
            <w:r w:rsidRPr="007725EE">
              <w:rPr>
                <w:szCs w:val="21"/>
              </w:rPr>
              <w:t>，可通过引入代理帮助用户设计更高效的业务，如开启读写分离后，读请求按照设置的读请求比例转发给主实例和从实例。</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12</w:t>
            </w:r>
          </w:p>
        </w:tc>
        <w:tc>
          <w:tcPr>
            <w:tcW w:w="56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r w:rsidRPr="007725EE">
              <w:rPr>
                <w:szCs w:val="21"/>
              </w:rPr>
              <w:t>安全性</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支持禁用或重命名危险命令，例如禁用或重命名</w:t>
            </w:r>
            <w:r w:rsidRPr="007725EE">
              <w:rPr>
                <w:szCs w:val="21"/>
              </w:rPr>
              <w:t>Config</w:t>
            </w:r>
            <w:r w:rsidRPr="007725EE">
              <w:rPr>
                <w:szCs w:val="21"/>
              </w:rPr>
              <w:t>、</w:t>
            </w:r>
            <w:r w:rsidRPr="007725EE">
              <w:rPr>
                <w:szCs w:val="21"/>
              </w:rPr>
              <w:t>Shutdown</w:t>
            </w:r>
            <w:r w:rsidRPr="007725EE">
              <w:rPr>
                <w:szCs w:val="21"/>
              </w:rPr>
              <w:t>、</w:t>
            </w:r>
            <w:r w:rsidRPr="007725EE">
              <w:rPr>
                <w:szCs w:val="21"/>
              </w:rPr>
              <w:t>FlushDB</w:t>
            </w:r>
            <w:r w:rsidRPr="007725EE">
              <w:rPr>
                <w:szCs w:val="21"/>
              </w:rPr>
              <w:t>、</w:t>
            </w:r>
            <w:r w:rsidRPr="007725EE">
              <w:rPr>
                <w:szCs w:val="21"/>
              </w:rPr>
              <w:t>FlushAll</w:t>
            </w:r>
            <w:r w:rsidRPr="007725EE">
              <w:rPr>
                <w:szCs w:val="21"/>
              </w:rPr>
              <w:t>等。</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13</w:t>
            </w:r>
          </w:p>
        </w:tc>
        <w:tc>
          <w:tcPr>
            <w:tcW w:w="56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r w:rsidRPr="007725EE">
              <w:rPr>
                <w:szCs w:val="21"/>
              </w:rPr>
              <w:t>监控要求</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支持资源使用监控，如</w:t>
            </w:r>
            <w:r w:rsidRPr="007725EE">
              <w:rPr>
                <w:szCs w:val="21"/>
              </w:rPr>
              <w:t>CPU</w:t>
            </w:r>
            <w:r w:rsidRPr="007725EE">
              <w:rPr>
                <w:szCs w:val="21"/>
              </w:rPr>
              <w:t>使用率、内存使用率等；网络流量监控，如输入字节数、输出字节数等；支持命令执行情况监控，如执行命令数、每秒并发操作数、</w:t>
            </w:r>
            <w:r w:rsidRPr="007725EE">
              <w:rPr>
                <w:szCs w:val="21"/>
              </w:rPr>
              <w:t>String</w:t>
            </w:r>
            <w:r w:rsidRPr="007725EE">
              <w:rPr>
                <w:szCs w:val="21"/>
              </w:rPr>
              <w:t>命令数、</w:t>
            </w:r>
            <w:r w:rsidRPr="007725EE">
              <w:rPr>
                <w:szCs w:val="21"/>
              </w:rPr>
              <w:t>Hash</w:t>
            </w:r>
            <w:r w:rsidRPr="007725EE">
              <w:rPr>
                <w:szCs w:val="21"/>
              </w:rPr>
              <w:t>命令数等；支持</w:t>
            </w:r>
            <w:r w:rsidRPr="007725EE">
              <w:rPr>
                <w:szCs w:val="21"/>
              </w:rPr>
              <w:t>Key</w:t>
            </w:r>
            <w:r w:rsidRPr="007725EE">
              <w:rPr>
                <w:szCs w:val="21"/>
              </w:rPr>
              <w:t>统计，如被删除</w:t>
            </w:r>
            <w:r w:rsidRPr="007725EE">
              <w:rPr>
                <w:szCs w:val="21"/>
              </w:rPr>
              <w:t>Keys</w:t>
            </w:r>
            <w:r w:rsidRPr="007725EE">
              <w:rPr>
                <w:szCs w:val="21"/>
              </w:rPr>
              <w:t>数、命中情况、</w:t>
            </w:r>
            <w:r w:rsidRPr="007725EE">
              <w:rPr>
                <w:szCs w:val="21"/>
              </w:rPr>
              <w:t>Key</w:t>
            </w:r>
            <w:r w:rsidRPr="007725EE">
              <w:rPr>
                <w:szCs w:val="21"/>
              </w:rPr>
              <w:t>总数、过期</w:t>
            </w:r>
            <w:r w:rsidRPr="007725EE">
              <w:rPr>
                <w:szCs w:val="21"/>
              </w:rPr>
              <w:t>key</w:t>
            </w:r>
            <w:r w:rsidRPr="007725EE">
              <w:rPr>
                <w:szCs w:val="21"/>
              </w:rPr>
              <w:t>数；支持客户端状态监控，</w:t>
            </w:r>
            <w:proofErr w:type="gramStart"/>
            <w:r w:rsidRPr="007725EE">
              <w:rPr>
                <w:szCs w:val="21"/>
              </w:rPr>
              <w:t>如活跃</w:t>
            </w:r>
            <w:proofErr w:type="gramEnd"/>
            <w:r w:rsidRPr="007725EE">
              <w:rPr>
                <w:szCs w:val="21"/>
              </w:rPr>
              <w:t>客户端连接、阻塞的客户端连接等。</w:t>
            </w:r>
          </w:p>
        </w:tc>
      </w:tr>
      <w:tr w:rsidR="007725EE" w:rsidRPr="007725EE" w:rsidTr="007725EE">
        <w:trPr>
          <w:cantSplit/>
          <w:jc w:val="center"/>
        </w:trPr>
        <w:tc>
          <w:tcPr>
            <w:tcW w:w="455"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jc w:val="center"/>
              <w:rPr>
                <w:rFonts w:eastAsiaTheme="minorEastAsia"/>
                <w:szCs w:val="21"/>
              </w:rPr>
            </w:pPr>
            <w:r w:rsidRPr="007725EE">
              <w:rPr>
                <w:szCs w:val="21"/>
              </w:rPr>
              <w:t>14</w:t>
            </w:r>
          </w:p>
        </w:tc>
        <w:tc>
          <w:tcPr>
            <w:tcW w:w="56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085010">
            <w:pPr>
              <w:jc w:val="center"/>
              <w:rPr>
                <w:szCs w:val="21"/>
              </w:rPr>
            </w:pPr>
            <w:r w:rsidRPr="007725EE">
              <w:rPr>
                <w:szCs w:val="21"/>
              </w:rPr>
              <w:t>扩展性</w:t>
            </w:r>
          </w:p>
        </w:tc>
        <w:tc>
          <w:tcPr>
            <w:tcW w:w="3978" w:type="pct"/>
            <w:tcBorders>
              <w:top w:val="single" w:sz="4" w:space="0" w:color="auto"/>
              <w:left w:val="single" w:sz="4" w:space="0" w:color="auto"/>
              <w:bottom w:val="single" w:sz="4" w:space="0" w:color="auto"/>
              <w:right w:val="single" w:sz="4" w:space="0" w:color="auto"/>
            </w:tcBorders>
            <w:vAlign w:val="center"/>
          </w:tcPr>
          <w:p w:rsidR="007725EE" w:rsidRPr="007725EE" w:rsidRDefault="007725EE" w:rsidP="007725EE">
            <w:pPr>
              <w:rPr>
                <w:szCs w:val="21"/>
              </w:rPr>
            </w:pPr>
            <w:r w:rsidRPr="007725EE">
              <w:rPr>
                <w:szCs w:val="21"/>
              </w:rPr>
              <w:t>支持跨集群实时数据同步。支持在集群模式下，数据存储在不同的</w:t>
            </w:r>
            <w:r w:rsidRPr="007725EE">
              <w:rPr>
                <w:szCs w:val="21"/>
              </w:rPr>
              <w:t>DB</w:t>
            </w:r>
            <w:r w:rsidRPr="007725EE">
              <w:rPr>
                <w:szCs w:val="21"/>
              </w:rPr>
              <w:t>上。</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E11801" w:rsidRPr="00E11801" w:rsidRDefault="00E11801" w:rsidP="00E11801">
      <w:pPr>
        <w:autoSpaceDE w:val="0"/>
        <w:autoSpaceDN w:val="0"/>
        <w:adjustRightInd w:val="0"/>
        <w:spacing w:line="360" w:lineRule="auto"/>
        <w:ind w:firstLineChars="200" w:firstLine="480"/>
        <w:rPr>
          <w:sz w:val="24"/>
        </w:rPr>
      </w:pPr>
      <w:r w:rsidRPr="00E11801">
        <w:rPr>
          <w:rFonts w:hint="eastAsia"/>
          <w:sz w:val="24"/>
        </w:rPr>
        <w:t xml:space="preserve">1. </w:t>
      </w:r>
      <w:r w:rsidR="00261CA2">
        <w:rPr>
          <w:rFonts w:hint="eastAsia"/>
          <w:sz w:val="24"/>
        </w:rPr>
        <w:t>三年</w:t>
      </w:r>
      <w:r w:rsidRPr="00E11801">
        <w:rPr>
          <w:rFonts w:hint="eastAsia"/>
          <w:sz w:val="24"/>
        </w:rPr>
        <w:t>维保期</w:t>
      </w:r>
      <w:r w:rsidR="00261CA2">
        <w:rPr>
          <w:rFonts w:hint="eastAsia"/>
          <w:sz w:val="24"/>
        </w:rPr>
        <w:t>，维保期内免费上门维护，其中第一年还需要免费升级软件。三年维保期内</w:t>
      </w:r>
      <w:r w:rsidRPr="00E11801">
        <w:rPr>
          <w:rFonts w:hint="eastAsia"/>
          <w:sz w:val="24"/>
        </w:rPr>
        <w:t>7</w:t>
      </w:r>
      <w:r w:rsidRPr="00E11801">
        <w:rPr>
          <w:rFonts w:hint="eastAsia"/>
          <w:sz w:val="24"/>
        </w:rPr>
        <w:t>×</w:t>
      </w:r>
      <w:r w:rsidRPr="00E11801">
        <w:rPr>
          <w:rFonts w:hint="eastAsia"/>
          <w:sz w:val="24"/>
        </w:rPr>
        <w:t>24</w:t>
      </w:r>
      <w:r w:rsidRPr="00E11801">
        <w:rPr>
          <w:rFonts w:hint="eastAsia"/>
          <w:sz w:val="24"/>
        </w:rPr>
        <w:t>小时技术响应，</w:t>
      </w:r>
      <w:r w:rsidR="00261CA2">
        <w:rPr>
          <w:rFonts w:hint="eastAsia"/>
          <w:sz w:val="24"/>
        </w:rPr>
        <w:t>4</w:t>
      </w:r>
      <w:r w:rsidRPr="00E11801">
        <w:rPr>
          <w:rFonts w:hint="eastAsia"/>
          <w:sz w:val="24"/>
        </w:rPr>
        <w:t>小时内维护工程师到达维修现场。维保期自验收合格之日起计算。</w:t>
      </w:r>
    </w:p>
    <w:p w:rsidR="00E11801" w:rsidRPr="00E11801" w:rsidRDefault="00261CA2" w:rsidP="00E11801">
      <w:pPr>
        <w:autoSpaceDE w:val="0"/>
        <w:autoSpaceDN w:val="0"/>
        <w:adjustRightInd w:val="0"/>
        <w:spacing w:line="360" w:lineRule="auto"/>
        <w:ind w:firstLineChars="200" w:firstLine="480"/>
        <w:rPr>
          <w:sz w:val="24"/>
        </w:rPr>
      </w:pPr>
      <w:r>
        <w:rPr>
          <w:rFonts w:hint="eastAsia"/>
          <w:sz w:val="24"/>
        </w:rPr>
        <w:t>2</w:t>
      </w:r>
      <w:r w:rsidR="00E11801" w:rsidRPr="00E11801">
        <w:rPr>
          <w:rFonts w:hint="eastAsia"/>
          <w:sz w:val="24"/>
        </w:rPr>
        <w:t xml:space="preserve">. </w:t>
      </w:r>
      <w:r w:rsidR="00E11801" w:rsidRPr="00E11801">
        <w:rPr>
          <w:rFonts w:hint="eastAsia"/>
          <w:sz w:val="24"/>
        </w:rPr>
        <w:t>所投产品在保修期内，如非人为原因而出现的产品质量问题，维修二次后仍然有故障，则应无条件更换同品牌、同型号的新设备或作退货处理。</w:t>
      </w:r>
    </w:p>
    <w:p w:rsidR="00E11801" w:rsidRPr="00E11801" w:rsidRDefault="00261CA2" w:rsidP="00E11801">
      <w:pPr>
        <w:autoSpaceDE w:val="0"/>
        <w:autoSpaceDN w:val="0"/>
        <w:adjustRightInd w:val="0"/>
        <w:spacing w:line="360" w:lineRule="auto"/>
        <w:ind w:firstLineChars="200" w:firstLine="480"/>
        <w:rPr>
          <w:sz w:val="24"/>
        </w:rPr>
      </w:pPr>
      <w:r>
        <w:rPr>
          <w:rFonts w:hint="eastAsia"/>
          <w:sz w:val="24"/>
        </w:rPr>
        <w:t>3</w:t>
      </w:r>
      <w:r w:rsidR="00E11801" w:rsidRPr="00E11801">
        <w:rPr>
          <w:rFonts w:hint="eastAsia"/>
          <w:sz w:val="24"/>
        </w:rPr>
        <w:t xml:space="preserve">. </w:t>
      </w:r>
      <w:r w:rsidR="00E11801" w:rsidRPr="00E11801">
        <w:rPr>
          <w:rFonts w:hint="eastAsia"/>
          <w:sz w:val="24"/>
        </w:rPr>
        <w:t>供应商须提供所投产品生产厂家服务机构情况，包括地址、联系方式及技术人员数量等。</w:t>
      </w:r>
    </w:p>
    <w:p w:rsidR="00E11801" w:rsidRPr="00E11801" w:rsidRDefault="00261CA2" w:rsidP="00E11801">
      <w:pPr>
        <w:autoSpaceDE w:val="0"/>
        <w:autoSpaceDN w:val="0"/>
        <w:adjustRightInd w:val="0"/>
        <w:spacing w:line="360" w:lineRule="auto"/>
        <w:ind w:firstLineChars="200" w:firstLine="480"/>
        <w:rPr>
          <w:sz w:val="24"/>
        </w:rPr>
      </w:pPr>
      <w:r>
        <w:rPr>
          <w:rFonts w:hint="eastAsia"/>
          <w:sz w:val="24"/>
        </w:rPr>
        <w:t>4</w:t>
      </w:r>
      <w:r w:rsidR="00E11801" w:rsidRPr="00E11801">
        <w:rPr>
          <w:rFonts w:hint="eastAsia"/>
          <w:sz w:val="24"/>
        </w:rPr>
        <w:t xml:space="preserve">. </w:t>
      </w:r>
      <w:r w:rsidR="00E11801" w:rsidRPr="00E11801">
        <w:rPr>
          <w:rFonts w:hint="eastAsia"/>
          <w:sz w:val="24"/>
        </w:rPr>
        <w:t>提供原厂标准的易耗品、消耗材料价格清单及折扣率，保修期后设备维修的价格清单及折扣率。</w:t>
      </w:r>
    </w:p>
    <w:p w:rsidR="00E11801" w:rsidRPr="00E11801" w:rsidRDefault="00261CA2" w:rsidP="00E11801">
      <w:pPr>
        <w:autoSpaceDE w:val="0"/>
        <w:autoSpaceDN w:val="0"/>
        <w:adjustRightInd w:val="0"/>
        <w:spacing w:line="360" w:lineRule="auto"/>
        <w:ind w:firstLineChars="200" w:firstLine="480"/>
        <w:rPr>
          <w:sz w:val="24"/>
        </w:rPr>
      </w:pPr>
      <w:r>
        <w:rPr>
          <w:rFonts w:hint="eastAsia"/>
          <w:sz w:val="24"/>
        </w:rPr>
        <w:t>5</w:t>
      </w:r>
      <w:r w:rsidR="00E11801" w:rsidRPr="00E11801">
        <w:rPr>
          <w:rFonts w:hint="eastAsia"/>
          <w:sz w:val="24"/>
        </w:rPr>
        <w:t xml:space="preserve">. </w:t>
      </w:r>
      <w:r w:rsidR="00E11801" w:rsidRPr="00E11801">
        <w:rPr>
          <w:rFonts w:hint="eastAsia"/>
          <w:sz w:val="24"/>
        </w:rPr>
        <w:t>提供现场技术培训。</w:t>
      </w:r>
    </w:p>
    <w:p w:rsidR="00E11801" w:rsidRPr="00722EB9" w:rsidRDefault="00261CA2" w:rsidP="00E11801">
      <w:pPr>
        <w:autoSpaceDE w:val="0"/>
        <w:autoSpaceDN w:val="0"/>
        <w:adjustRightInd w:val="0"/>
        <w:spacing w:line="360" w:lineRule="auto"/>
        <w:ind w:firstLineChars="200" w:firstLine="480"/>
        <w:rPr>
          <w:sz w:val="24"/>
        </w:rPr>
      </w:pPr>
      <w:r>
        <w:rPr>
          <w:rFonts w:hint="eastAsia"/>
          <w:sz w:val="24"/>
        </w:rPr>
        <w:t>6</w:t>
      </w:r>
      <w:r w:rsidR="00E11801" w:rsidRPr="00E11801">
        <w:rPr>
          <w:rFonts w:hint="eastAsia"/>
          <w:sz w:val="24"/>
        </w:rPr>
        <w:t>．协助</w:t>
      </w:r>
      <w:r w:rsidR="00F22B49">
        <w:rPr>
          <w:rFonts w:hint="eastAsia"/>
          <w:sz w:val="24"/>
        </w:rPr>
        <w:t>采购人</w:t>
      </w:r>
      <w:r w:rsidR="00E11801" w:rsidRPr="00E11801">
        <w:rPr>
          <w:rFonts w:hint="eastAsia"/>
          <w:sz w:val="24"/>
        </w:rPr>
        <w:t>进行所投全部产品的部署安装，历</w:t>
      </w:r>
      <w:r w:rsidR="00E11801" w:rsidRPr="0037065F">
        <w:rPr>
          <w:rFonts w:hint="eastAsia"/>
          <w:sz w:val="24"/>
        </w:rPr>
        <w:t>史数据</w:t>
      </w:r>
      <w:r w:rsidRPr="0037065F">
        <w:rPr>
          <w:rFonts w:hint="eastAsia"/>
          <w:sz w:val="24"/>
        </w:rPr>
        <w:t>（约</w:t>
      </w:r>
      <w:r w:rsidRPr="0037065F">
        <w:rPr>
          <w:rFonts w:hint="eastAsia"/>
          <w:sz w:val="24"/>
        </w:rPr>
        <w:t>10T</w:t>
      </w:r>
      <w:r w:rsidRPr="0037065F">
        <w:rPr>
          <w:rFonts w:hint="eastAsia"/>
          <w:sz w:val="24"/>
        </w:rPr>
        <w:t>）</w:t>
      </w:r>
      <w:r w:rsidR="00E11801" w:rsidRPr="0037065F">
        <w:rPr>
          <w:rFonts w:hint="eastAsia"/>
          <w:sz w:val="24"/>
        </w:rPr>
        <w:t>的</w:t>
      </w:r>
      <w:r w:rsidR="00E11801" w:rsidRPr="00E11801">
        <w:rPr>
          <w:rFonts w:hint="eastAsia"/>
          <w:sz w:val="24"/>
        </w:rPr>
        <w:t>迁移</w:t>
      </w:r>
      <w:r w:rsidR="00E11801" w:rsidRPr="00722EB9">
        <w:rPr>
          <w:rFonts w:hint="eastAsia"/>
          <w:sz w:val="24"/>
        </w:rPr>
        <w:t>以及</w:t>
      </w:r>
      <w:r w:rsidR="0037065F" w:rsidRPr="00722EB9">
        <w:rPr>
          <w:rFonts w:hint="eastAsia"/>
          <w:sz w:val="24"/>
        </w:rPr>
        <w:t>数据库相关的性能调优。</w:t>
      </w:r>
    </w:p>
    <w:p w:rsidR="00896000" w:rsidRPr="00722EB9" w:rsidRDefault="00896000" w:rsidP="00E11801">
      <w:pPr>
        <w:autoSpaceDE w:val="0"/>
        <w:autoSpaceDN w:val="0"/>
        <w:adjustRightInd w:val="0"/>
        <w:spacing w:line="360" w:lineRule="auto"/>
        <w:ind w:firstLineChars="200" w:firstLine="480"/>
        <w:rPr>
          <w:sz w:val="24"/>
        </w:rPr>
      </w:pPr>
      <w:r w:rsidRPr="00722EB9">
        <w:rPr>
          <w:rFonts w:hint="eastAsia"/>
          <w:sz w:val="24"/>
        </w:rPr>
        <w:t xml:space="preserve">7. </w:t>
      </w:r>
      <w:r w:rsidRPr="00722EB9">
        <w:rPr>
          <w:rFonts w:hint="eastAsia"/>
          <w:sz w:val="24"/>
        </w:rPr>
        <w:t>人员要求</w:t>
      </w:r>
    </w:p>
    <w:p w:rsidR="0037065F" w:rsidRPr="00320450" w:rsidRDefault="0037065F" w:rsidP="0037065F">
      <w:pPr>
        <w:autoSpaceDE w:val="0"/>
        <w:autoSpaceDN w:val="0"/>
        <w:adjustRightInd w:val="0"/>
        <w:spacing w:line="360" w:lineRule="auto"/>
        <w:ind w:firstLineChars="200" w:firstLine="480"/>
        <w:rPr>
          <w:sz w:val="24"/>
        </w:rPr>
      </w:pPr>
      <w:bookmarkStart w:id="9" w:name="_GoBack"/>
      <w:r w:rsidRPr="00320450">
        <w:rPr>
          <w:rFonts w:hint="eastAsia"/>
          <w:sz w:val="24"/>
        </w:rPr>
        <w:lastRenderedPageBreak/>
        <w:t>（</w:t>
      </w:r>
      <w:r w:rsidRPr="00320450">
        <w:rPr>
          <w:rFonts w:hint="eastAsia"/>
          <w:sz w:val="24"/>
        </w:rPr>
        <w:t>1</w:t>
      </w:r>
      <w:r w:rsidRPr="00320450">
        <w:rPr>
          <w:rFonts w:hint="eastAsia"/>
          <w:sz w:val="24"/>
        </w:rPr>
        <w:t>）三年维保期：</w:t>
      </w:r>
      <w:proofErr w:type="gramStart"/>
      <w:r w:rsidRPr="00320450">
        <w:rPr>
          <w:rFonts w:hint="eastAsia"/>
          <w:sz w:val="24"/>
        </w:rPr>
        <w:t>至少</w:t>
      </w:r>
      <w:r w:rsidR="00BB6F33" w:rsidRPr="00320450">
        <w:rPr>
          <w:rFonts w:hint="eastAsia"/>
          <w:sz w:val="24"/>
        </w:rPr>
        <w:t>项目</w:t>
      </w:r>
      <w:proofErr w:type="gramEnd"/>
      <w:r w:rsidR="00BB6F33" w:rsidRPr="00320450">
        <w:rPr>
          <w:rFonts w:hint="eastAsia"/>
          <w:sz w:val="24"/>
        </w:rPr>
        <w:t>经理</w:t>
      </w:r>
      <w:r w:rsidR="00BB6F33" w:rsidRPr="00320450">
        <w:rPr>
          <w:rFonts w:hint="eastAsia"/>
          <w:sz w:val="24"/>
        </w:rPr>
        <w:t>1</w:t>
      </w:r>
      <w:r w:rsidR="00BB6F33" w:rsidRPr="00320450">
        <w:rPr>
          <w:rFonts w:hint="eastAsia"/>
          <w:sz w:val="24"/>
        </w:rPr>
        <w:t>名，</w:t>
      </w:r>
      <w:r w:rsidRPr="00320450">
        <w:rPr>
          <w:rFonts w:hint="eastAsia"/>
          <w:sz w:val="24"/>
        </w:rPr>
        <w:t>高级数据库工程师</w:t>
      </w:r>
      <w:r w:rsidR="00BB6F33" w:rsidRPr="00320450">
        <w:rPr>
          <w:rFonts w:hint="eastAsia"/>
          <w:sz w:val="24"/>
        </w:rPr>
        <w:t>2</w:t>
      </w:r>
      <w:r w:rsidRPr="00320450">
        <w:rPr>
          <w:rFonts w:hint="eastAsia"/>
          <w:sz w:val="24"/>
        </w:rPr>
        <w:t>名，中级系统工程师</w:t>
      </w:r>
      <w:r w:rsidR="00BB6F33" w:rsidRPr="00320450">
        <w:rPr>
          <w:rFonts w:hint="eastAsia"/>
          <w:sz w:val="24"/>
        </w:rPr>
        <w:t>4</w:t>
      </w:r>
      <w:r w:rsidRPr="00320450">
        <w:rPr>
          <w:rFonts w:hint="eastAsia"/>
          <w:sz w:val="24"/>
        </w:rPr>
        <w:t>名。</w:t>
      </w:r>
    </w:p>
    <w:p w:rsidR="0037065F" w:rsidRPr="00722EB9" w:rsidRDefault="0037065F" w:rsidP="0037065F">
      <w:pPr>
        <w:autoSpaceDE w:val="0"/>
        <w:autoSpaceDN w:val="0"/>
        <w:adjustRightInd w:val="0"/>
        <w:spacing w:line="360" w:lineRule="auto"/>
        <w:ind w:firstLineChars="200" w:firstLine="480"/>
        <w:rPr>
          <w:sz w:val="24"/>
        </w:rPr>
      </w:pPr>
      <w:r w:rsidRPr="00320450">
        <w:rPr>
          <w:rFonts w:hint="eastAsia"/>
          <w:sz w:val="24"/>
        </w:rPr>
        <w:t>（</w:t>
      </w:r>
      <w:r w:rsidRPr="00320450">
        <w:rPr>
          <w:rFonts w:hint="eastAsia"/>
          <w:sz w:val="24"/>
        </w:rPr>
        <w:t>2</w:t>
      </w:r>
      <w:r w:rsidRPr="00320450">
        <w:rPr>
          <w:rFonts w:hint="eastAsia"/>
          <w:sz w:val="24"/>
        </w:rPr>
        <w:t>）历史数据迁移：至少高级数据库工程师</w:t>
      </w:r>
      <w:r w:rsidRPr="00320450">
        <w:rPr>
          <w:rFonts w:hint="eastAsia"/>
          <w:sz w:val="24"/>
        </w:rPr>
        <w:t>1</w:t>
      </w:r>
      <w:r w:rsidRPr="00320450">
        <w:rPr>
          <w:rFonts w:hint="eastAsia"/>
          <w:sz w:val="24"/>
        </w:rPr>
        <w:t>名</w:t>
      </w:r>
      <w:bookmarkEnd w:id="9"/>
      <w:r w:rsidRPr="00722EB9">
        <w:rPr>
          <w:rFonts w:hint="eastAsia"/>
          <w:sz w:val="24"/>
        </w:rPr>
        <w:t>。</w:t>
      </w:r>
    </w:p>
    <w:p w:rsidR="0037065F" w:rsidRPr="00722EB9" w:rsidRDefault="0037065F" w:rsidP="0037065F">
      <w:pPr>
        <w:autoSpaceDE w:val="0"/>
        <w:autoSpaceDN w:val="0"/>
        <w:adjustRightInd w:val="0"/>
        <w:spacing w:line="360" w:lineRule="auto"/>
        <w:ind w:firstLineChars="200" w:firstLine="480"/>
        <w:rPr>
          <w:sz w:val="24"/>
        </w:rPr>
      </w:pPr>
      <w:r w:rsidRPr="00722EB9">
        <w:rPr>
          <w:rFonts w:hint="eastAsia"/>
          <w:sz w:val="24"/>
        </w:rPr>
        <w:t>（</w:t>
      </w:r>
      <w:r w:rsidRPr="00722EB9">
        <w:rPr>
          <w:rFonts w:hint="eastAsia"/>
          <w:sz w:val="24"/>
        </w:rPr>
        <w:t>3</w:t>
      </w:r>
      <w:r w:rsidRPr="00722EB9">
        <w:rPr>
          <w:rFonts w:hint="eastAsia"/>
          <w:sz w:val="24"/>
        </w:rPr>
        <w:t>）数据库性能调优：至少高级数据库工程师</w:t>
      </w:r>
      <w:r w:rsidRPr="00722EB9">
        <w:rPr>
          <w:rFonts w:hint="eastAsia"/>
          <w:sz w:val="24"/>
        </w:rPr>
        <w:t>1</w:t>
      </w:r>
      <w:r w:rsidRPr="00722EB9">
        <w:rPr>
          <w:rFonts w:hint="eastAsia"/>
          <w:sz w:val="24"/>
        </w:rPr>
        <w:t>名</w:t>
      </w:r>
      <w:r w:rsidR="00BB6F33">
        <w:rPr>
          <w:rFonts w:hint="eastAsia"/>
          <w:sz w:val="24"/>
        </w:rPr>
        <w:t>。</w:t>
      </w:r>
    </w:p>
    <w:p w:rsidR="00F73252" w:rsidRPr="00722EB9" w:rsidRDefault="00F73252" w:rsidP="0037065F">
      <w:pPr>
        <w:autoSpaceDE w:val="0"/>
        <w:autoSpaceDN w:val="0"/>
        <w:adjustRightInd w:val="0"/>
        <w:spacing w:line="360" w:lineRule="auto"/>
        <w:ind w:firstLineChars="200" w:firstLine="480"/>
        <w:rPr>
          <w:sz w:val="24"/>
        </w:rPr>
      </w:pPr>
      <w:r w:rsidRPr="00722EB9">
        <w:rPr>
          <w:rFonts w:hint="eastAsia"/>
          <w:sz w:val="24"/>
          <w:szCs w:val="24"/>
        </w:rPr>
        <w:t>★</w:t>
      </w:r>
      <w:r w:rsidRPr="00722EB9">
        <w:rPr>
          <w:rFonts w:hint="eastAsia"/>
          <w:sz w:val="24"/>
        </w:rPr>
        <w:t>（三）交货要求</w:t>
      </w:r>
    </w:p>
    <w:p w:rsidR="00F73252" w:rsidRPr="00972A12" w:rsidRDefault="00F73252" w:rsidP="002A1FBA">
      <w:pPr>
        <w:autoSpaceDE w:val="0"/>
        <w:autoSpaceDN w:val="0"/>
        <w:adjustRightInd w:val="0"/>
        <w:spacing w:line="360" w:lineRule="auto"/>
        <w:ind w:firstLineChars="200" w:firstLine="480"/>
        <w:rPr>
          <w:sz w:val="24"/>
          <w:szCs w:val="24"/>
        </w:rPr>
      </w:pPr>
      <w:r w:rsidRPr="00972A12">
        <w:rPr>
          <w:rFonts w:hint="eastAsia"/>
          <w:sz w:val="24"/>
          <w:szCs w:val="24"/>
        </w:rPr>
        <w:t xml:space="preserve">1. </w:t>
      </w:r>
      <w:r w:rsidRPr="00972A12">
        <w:rPr>
          <w:rFonts w:hint="eastAsia"/>
          <w:sz w:val="24"/>
          <w:szCs w:val="24"/>
        </w:rPr>
        <w:t>交货期：</w:t>
      </w:r>
      <w:r w:rsidR="00F22B49" w:rsidRPr="00972A12">
        <w:rPr>
          <w:rFonts w:hint="eastAsia"/>
          <w:sz w:val="24"/>
          <w:szCs w:val="24"/>
        </w:rPr>
        <w:t>签订合同之日起</w:t>
      </w:r>
      <w:r w:rsidR="00F22B49" w:rsidRPr="00972A12">
        <w:rPr>
          <w:rFonts w:hint="eastAsia"/>
          <w:sz w:val="24"/>
          <w:szCs w:val="24"/>
        </w:rPr>
        <w:t>15</w:t>
      </w:r>
      <w:r w:rsidR="00F22B49" w:rsidRPr="00972A12">
        <w:rPr>
          <w:rFonts w:hint="eastAsia"/>
          <w:sz w:val="24"/>
          <w:szCs w:val="24"/>
        </w:rPr>
        <w:t>日内到货，到货之日起</w:t>
      </w:r>
      <w:r w:rsidR="00972A12" w:rsidRPr="00972A12">
        <w:rPr>
          <w:rFonts w:hint="eastAsia"/>
          <w:sz w:val="24"/>
          <w:szCs w:val="24"/>
        </w:rPr>
        <w:t>10</w:t>
      </w:r>
      <w:r w:rsidR="00F22B49" w:rsidRPr="00972A12">
        <w:rPr>
          <w:rFonts w:hint="eastAsia"/>
          <w:sz w:val="24"/>
          <w:szCs w:val="24"/>
        </w:rPr>
        <w:t>日内安装调试完成</w:t>
      </w:r>
    </w:p>
    <w:p w:rsidR="00F73252" w:rsidRPr="00972A12" w:rsidRDefault="00F73252" w:rsidP="002A1FBA">
      <w:pPr>
        <w:autoSpaceDE w:val="0"/>
        <w:autoSpaceDN w:val="0"/>
        <w:adjustRightInd w:val="0"/>
        <w:spacing w:line="360" w:lineRule="auto"/>
        <w:ind w:firstLineChars="200" w:firstLine="480"/>
        <w:rPr>
          <w:sz w:val="24"/>
        </w:rPr>
      </w:pPr>
      <w:r w:rsidRPr="00972A12">
        <w:rPr>
          <w:rFonts w:hint="eastAsia"/>
          <w:sz w:val="24"/>
        </w:rPr>
        <w:t xml:space="preserve">2. </w:t>
      </w:r>
      <w:r w:rsidRPr="00972A12">
        <w:rPr>
          <w:rFonts w:hint="eastAsia"/>
          <w:sz w:val="24"/>
        </w:rPr>
        <w:t>交货地点：</w:t>
      </w:r>
      <w:r w:rsidR="00F22B49" w:rsidRPr="00972A12">
        <w:rPr>
          <w:rFonts w:hint="eastAsia"/>
          <w:sz w:val="24"/>
        </w:rPr>
        <w:t>天津市</w:t>
      </w:r>
      <w:proofErr w:type="gramStart"/>
      <w:r w:rsidR="00F22B49" w:rsidRPr="00972A12">
        <w:rPr>
          <w:rFonts w:hint="eastAsia"/>
          <w:sz w:val="24"/>
        </w:rPr>
        <w:t>南开区复康</w:t>
      </w:r>
      <w:proofErr w:type="gramEnd"/>
      <w:r w:rsidR="00F22B49" w:rsidRPr="00972A12">
        <w:rPr>
          <w:rFonts w:hint="eastAsia"/>
          <w:sz w:val="24"/>
        </w:rPr>
        <w:t>路</w:t>
      </w:r>
      <w:r w:rsidR="00F22B49" w:rsidRPr="00972A12">
        <w:rPr>
          <w:rFonts w:hint="eastAsia"/>
          <w:sz w:val="24"/>
        </w:rPr>
        <w:t>19</w:t>
      </w:r>
      <w:r w:rsidR="00F22B49" w:rsidRPr="00972A12">
        <w:rPr>
          <w:rFonts w:hint="eastAsia"/>
          <w:sz w:val="24"/>
        </w:rPr>
        <w:t>号</w:t>
      </w:r>
      <w:r w:rsidRPr="00972A12">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972A12" w:rsidRDefault="00F73252" w:rsidP="002A1FBA">
      <w:pPr>
        <w:autoSpaceDE w:val="0"/>
        <w:autoSpaceDN w:val="0"/>
        <w:adjustRightInd w:val="0"/>
        <w:spacing w:line="360" w:lineRule="auto"/>
        <w:ind w:firstLineChars="200" w:firstLine="480"/>
        <w:rPr>
          <w:sz w:val="24"/>
        </w:rPr>
      </w:pPr>
      <w:r w:rsidRPr="00972A12">
        <w:rPr>
          <w:rFonts w:hint="eastAsia"/>
          <w:sz w:val="24"/>
        </w:rPr>
        <w:t>签订合同后</w:t>
      </w:r>
      <w:r w:rsidRPr="00972A12">
        <w:rPr>
          <w:rFonts w:hint="eastAsia"/>
          <w:sz w:val="24"/>
        </w:rPr>
        <w:t>15</w:t>
      </w:r>
      <w:r w:rsidRPr="00972A12">
        <w:rPr>
          <w:rFonts w:hint="eastAsia"/>
          <w:sz w:val="24"/>
        </w:rPr>
        <w:t>个工作日内预付合同总额的</w:t>
      </w:r>
      <w:r w:rsidRPr="00972A12">
        <w:rPr>
          <w:rFonts w:hint="eastAsia"/>
          <w:sz w:val="24"/>
        </w:rPr>
        <w:t>30%</w:t>
      </w:r>
      <w:r w:rsidRPr="00972A12">
        <w:rPr>
          <w:rFonts w:hint="eastAsia"/>
          <w:sz w:val="24"/>
        </w:rPr>
        <w:t>，货到现场安装、调试完毕，所有设备使用无质量问题，验收合格后</w:t>
      </w:r>
      <w:r w:rsidRPr="00972A12">
        <w:rPr>
          <w:rFonts w:hint="eastAsia"/>
          <w:sz w:val="24"/>
        </w:rPr>
        <w:t>15</w:t>
      </w:r>
      <w:r w:rsidRPr="00972A12">
        <w:rPr>
          <w:rFonts w:hint="eastAsia"/>
          <w:sz w:val="24"/>
        </w:rPr>
        <w:t>个工作日内支付合同总额的</w:t>
      </w:r>
      <w:r w:rsidRPr="00972A12">
        <w:rPr>
          <w:rFonts w:hint="eastAsia"/>
          <w:sz w:val="24"/>
        </w:rPr>
        <w:t>70%</w:t>
      </w:r>
      <w:r w:rsidRPr="00972A12">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lastRenderedPageBreak/>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F22B49">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4</w:t>
            </w:r>
            <w:r w:rsidR="00F22B49">
              <w:rPr>
                <w:rFonts w:hint="eastAsia"/>
                <w:kern w:val="0"/>
                <w:sz w:val="24"/>
                <w:szCs w:val="24"/>
              </w:rPr>
              <w:t>0</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896000" w:rsidRPr="00F22B49" w:rsidTr="009C7AEA">
        <w:trPr>
          <w:trHeight w:val="239"/>
          <w:jc w:val="center"/>
        </w:trPr>
        <w:tc>
          <w:tcPr>
            <w:tcW w:w="508" w:type="dxa"/>
            <w:shd w:val="clear" w:color="auto" w:fill="auto"/>
            <w:noWrap/>
            <w:vAlign w:val="center"/>
          </w:tcPr>
          <w:p w:rsidR="00896000" w:rsidRPr="00F22B49" w:rsidRDefault="00722EB9"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96000" w:rsidRDefault="00896000" w:rsidP="00241126">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售后服务承诺评价</w:t>
            </w:r>
          </w:p>
        </w:tc>
        <w:tc>
          <w:tcPr>
            <w:tcW w:w="7087" w:type="dxa"/>
            <w:shd w:val="clear" w:color="auto" w:fill="auto"/>
            <w:vAlign w:val="center"/>
          </w:tcPr>
          <w:p w:rsidR="00896000" w:rsidRPr="00896000" w:rsidRDefault="00896000" w:rsidP="0037065F">
            <w:pPr>
              <w:widowControl/>
              <w:textAlignment w:val="center"/>
              <w:rPr>
                <w:color w:val="000000"/>
                <w:sz w:val="24"/>
                <w:szCs w:val="24"/>
              </w:rPr>
            </w:pPr>
            <w:r w:rsidRPr="00896000">
              <w:rPr>
                <w:color w:val="000000"/>
                <w:kern w:val="0"/>
                <w:sz w:val="24"/>
                <w:szCs w:val="24"/>
                <w:lang w:bidi="ar"/>
              </w:rPr>
              <w:t>提供所投操作系统、数据库、应用服务中间件、数据缓存中间件的制造商</w:t>
            </w:r>
            <w:r>
              <w:rPr>
                <w:color w:val="000000"/>
                <w:kern w:val="0"/>
                <w:sz w:val="24"/>
                <w:szCs w:val="24"/>
                <w:lang w:bidi="ar"/>
              </w:rPr>
              <w:t>盖章的</w:t>
            </w:r>
            <w:r w:rsidRPr="00896000">
              <w:rPr>
                <w:color w:val="000000"/>
                <w:kern w:val="0"/>
                <w:sz w:val="24"/>
                <w:szCs w:val="24"/>
                <w:lang w:bidi="ar"/>
              </w:rPr>
              <w:t>售后服务承诺函，每提供一个上述产品制造商的合格的售后服务承诺函扫描件得</w:t>
            </w:r>
            <w:r w:rsidRPr="00896000">
              <w:rPr>
                <w:color w:val="000000"/>
                <w:kern w:val="0"/>
                <w:sz w:val="24"/>
                <w:szCs w:val="24"/>
                <w:lang w:bidi="ar"/>
              </w:rPr>
              <w:t>1</w:t>
            </w:r>
            <w:r w:rsidRPr="00896000">
              <w:rPr>
                <w:color w:val="000000"/>
                <w:kern w:val="0"/>
                <w:sz w:val="24"/>
                <w:szCs w:val="24"/>
                <w:lang w:bidi="ar"/>
              </w:rPr>
              <w:t>分，最多</w:t>
            </w:r>
            <w:r w:rsidRPr="00896000">
              <w:rPr>
                <w:color w:val="000000"/>
                <w:kern w:val="0"/>
                <w:sz w:val="24"/>
                <w:szCs w:val="24"/>
                <w:lang w:bidi="ar"/>
              </w:rPr>
              <w:t>4</w:t>
            </w:r>
            <w:r w:rsidRPr="00896000">
              <w:rPr>
                <w:color w:val="000000"/>
                <w:kern w:val="0"/>
                <w:sz w:val="24"/>
                <w:szCs w:val="24"/>
                <w:lang w:bidi="ar"/>
              </w:rPr>
              <w:t>分。</w:t>
            </w:r>
          </w:p>
        </w:tc>
        <w:tc>
          <w:tcPr>
            <w:tcW w:w="1010" w:type="dxa"/>
            <w:shd w:val="clear" w:color="auto" w:fill="auto"/>
            <w:vAlign w:val="center"/>
          </w:tcPr>
          <w:p w:rsidR="00896000" w:rsidRPr="00F22B49" w:rsidRDefault="00896000" w:rsidP="009C7AEA">
            <w:pPr>
              <w:widowControl/>
              <w:snapToGrid w:val="0"/>
              <w:jc w:val="center"/>
              <w:rPr>
                <w:kern w:val="0"/>
                <w:sz w:val="24"/>
                <w:szCs w:val="24"/>
              </w:rPr>
            </w:pPr>
            <w:r>
              <w:rPr>
                <w:rFonts w:hint="eastAsia"/>
                <w:kern w:val="0"/>
                <w:sz w:val="24"/>
                <w:szCs w:val="24"/>
              </w:rPr>
              <w:t>4</w:t>
            </w:r>
          </w:p>
        </w:tc>
      </w:tr>
      <w:tr w:rsidR="00896000" w:rsidRPr="00F22B49" w:rsidTr="009C7AEA">
        <w:trPr>
          <w:jc w:val="center"/>
        </w:trPr>
        <w:tc>
          <w:tcPr>
            <w:tcW w:w="508" w:type="dxa"/>
            <w:shd w:val="clear" w:color="auto" w:fill="auto"/>
            <w:noWrap/>
            <w:vAlign w:val="center"/>
          </w:tcPr>
          <w:p w:rsidR="00896000" w:rsidRPr="00F22B49" w:rsidRDefault="00722EB9"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96000" w:rsidRPr="00F22B49" w:rsidRDefault="00896000" w:rsidP="009C7AEA">
            <w:pPr>
              <w:widowControl/>
              <w:snapToGrid w:val="0"/>
              <w:jc w:val="center"/>
              <w:rPr>
                <w:kern w:val="0"/>
                <w:sz w:val="24"/>
                <w:szCs w:val="24"/>
              </w:rPr>
            </w:pPr>
            <w:r w:rsidRPr="00F22B49">
              <w:rPr>
                <w:rFonts w:hint="eastAsia"/>
                <w:kern w:val="0"/>
                <w:sz w:val="24"/>
                <w:szCs w:val="24"/>
              </w:rPr>
              <w:t>投标人业绩评价</w:t>
            </w:r>
          </w:p>
        </w:tc>
        <w:tc>
          <w:tcPr>
            <w:tcW w:w="7087" w:type="dxa"/>
            <w:shd w:val="clear" w:color="auto" w:fill="auto"/>
            <w:vAlign w:val="center"/>
          </w:tcPr>
          <w:p w:rsidR="00896000" w:rsidRPr="00896000" w:rsidRDefault="00896000" w:rsidP="009C7AEA">
            <w:pPr>
              <w:snapToGrid w:val="0"/>
              <w:rPr>
                <w:bCs/>
                <w:sz w:val="24"/>
              </w:rPr>
            </w:pPr>
            <w:r w:rsidRPr="00F22B49">
              <w:rPr>
                <w:bCs/>
                <w:sz w:val="24"/>
              </w:rPr>
              <w:t>完全按照以下要求</w:t>
            </w:r>
            <w:r w:rsidRPr="00896000">
              <w:rPr>
                <w:bCs/>
                <w:sz w:val="24"/>
              </w:rPr>
              <w:t>提供</w:t>
            </w:r>
            <w:r w:rsidRPr="00896000">
              <w:rPr>
                <w:rFonts w:hint="eastAsia"/>
                <w:bCs/>
                <w:sz w:val="24"/>
              </w:rPr>
              <w:t>投标人</w:t>
            </w:r>
            <w:r w:rsidRPr="00896000">
              <w:rPr>
                <w:bCs/>
                <w:sz w:val="24"/>
              </w:rPr>
              <w:t>实施的</w:t>
            </w:r>
            <w:r w:rsidR="00085010">
              <w:rPr>
                <w:rFonts w:hint="eastAsia"/>
                <w:bCs/>
                <w:sz w:val="24"/>
              </w:rPr>
              <w:t>数据库</w:t>
            </w:r>
            <w:r w:rsidRPr="00896000">
              <w:rPr>
                <w:bCs/>
                <w:sz w:val="24"/>
              </w:rPr>
              <w:t>软件销售</w:t>
            </w:r>
            <w:r w:rsidRPr="00896000">
              <w:rPr>
                <w:rFonts w:hint="eastAsia"/>
                <w:bCs/>
                <w:sz w:val="24"/>
              </w:rPr>
              <w:t>业绩</w:t>
            </w:r>
            <w:r w:rsidRPr="00896000">
              <w:rPr>
                <w:bCs/>
                <w:sz w:val="24"/>
              </w:rPr>
              <w:t>，</w:t>
            </w:r>
            <w:r w:rsidRPr="00896000">
              <w:rPr>
                <w:rFonts w:hint="eastAsia"/>
                <w:bCs/>
                <w:sz w:val="24"/>
              </w:rPr>
              <w:t>提供的证明材料均不得遮挡涂黑</w:t>
            </w:r>
            <w:r w:rsidRPr="00896000">
              <w:rPr>
                <w:bCs/>
                <w:sz w:val="24"/>
              </w:rPr>
              <w:t>，否则不予认定加分。</w:t>
            </w:r>
          </w:p>
          <w:p w:rsidR="00896000" w:rsidRPr="00896000" w:rsidRDefault="00896000" w:rsidP="009C7AEA">
            <w:pPr>
              <w:snapToGrid w:val="0"/>
              <w:rPr>
                <w:bCs/>
                <w:sz w:val="24"/>
              </w:rPr>
            </w:pPr>
            <w:r w:rsidRPr="00896000">
              <w:rPr>
                <w:rFonts w:hint="eastAsia"/>
                <w:bCs/>
                <w:sz w:val="24"/>
              </w:rPr>
              <w:t xml:space="preserve">A. </w:t>
            </w:r>
            <w:r w:rsidRPr="00896000">
              <w:rPr>
                <w:rFonts w:hint="eastAsia"/>
                <w:sz w:val="24"/>
              </w:rPr>
              <w:t>合同原件扫描件。</w:t>
            </w:r>
            <w:r w:rsidRPr="00896000">
              <w:rPr>
                <w:bCs/>
                <w:sz w:val="24"/>
              </w:rPr>
              <w:t>包括买卖双方名称及盖章、合同清单（至少包含</w:t>
            </w:r>
            <w:r w:rsidRPr="00896000">
              <w:rPr>
                <w:rFonts w:hint="eastAsia"/>
                <w:bCs/>
                <w:sz w:val="24"/>
              </w:rPr>
              <w:t>操作系统或数据库或应用服务中间件或数据缓存中间件中的任意一种</w:t>
            </w:r>
            <w:r w:rsidRPr="00896000">
              <w:rPr>
                <w:bCs/>
                <w:sz w:val="24"/>
              </w:rPr>
              <w:t>）</w:t>
            </w:r>
            <w:r w:rsidRPr="00896000">
              <w:rPr>
                <w:rFonts w:hint="eastAsia"/>
                <w:bCs/>
                <w:sz w:val="24"/>
              </w:rPr>
              <w:t>、合同签订日期</w:t>
            </w:r>
            <w:r w:rsidRPr="00896000">
              <w:rPr>
                <w:rFonts w:hint="eastAsia"/>
                <w:sz w:val="24"/>
              </w:rPr>
              <w:t>（应为</w:t>
            </w:r>
            <w:r w:rsidRPr="00896000">
              <w:rPr>
                <w:sz w:val="24"/>
              </w:rPr>
              <w:t>20</w:t>
            </w:r>
            <w:r w:rsidRPr="00896000">
              <w:rPr>
                <w:rFonts w:hint="eastAsia"/>
                <w:sz w:val="24"/>
              </w:rPr>
              <w:t>21</w:t>
            </w:r>
            <w:r w:rsidRPr="00896000">
              <w:rPr>
                <w:rFonts w:hint="eastAsia"/>
                <w:sz w:val="24"/>
              </w:rPr>
              <w:t>年</w:t>
            </w:r>
            <w:r w:rsidRPr="00896000">
              <w:rPr>
                <w:sz w:val="24"/>
              </w:rPr>
              <w:t>1</w:t>
            </w:r>
            <w:r w:rsidRPr="00896000">
              <w:rPr>
                <w:rFonts w:hint="eastAsia"/>
                <w:sz w:val="24"/>
              </w:rPr>
              <w:t>月</w:t>
            </w:r>
            <w:r w:rsidRPr="00896000">
              <w:rPr>
                <w:sz w:val="24"/>
              </w:rPr>
              <w:t>1</w:t>
            </w:r>
            <w:r w:rsidRPr="00896000">
              <w:rPr>
                <w:rFonts w:hint="eastAsia"/>
                <w:sz w:val="24"/>
              </w:rPr>
              <w:t>日至今）</w:t>
            </w:r>
            <w:r w:rsidRPr="00896000">
              <w:rPr>
                <w:bCs/>
                <w:sz w:val="24"/>
              </w:rPr>
              <w:t>。</w:t>
            </w:r>
          </w:p>
          <w:p w:rsidR="00896000" w:rsidRPr="00896000" w:rsidRDefault="00896000" w:rsidP="009C7AEA">
            <w:pPr>
              <w:snapToGrid w:val="0"/>
              <w:rPr>
                <w:sz w:val="24"/>
              </w:rPr>
            </w:pPr>
            <w:r w:rsidRPr="00896000">
              <w:rPr>
                <w:sz w:val="24"/>
              </w:rPr>
              <w:t>B.</w:t>
            </w:r>
            <w:r w:rsidRPr="00896000">
              <w:rPr>
                <w:rFonts w:hint="eastAsia"/>
                <w:sz w:val="24"/>
              </w:rPr>
              <w:t xml:space="preserve"> </w:t>
            </w:r>
            <w:r w:rsidRPr="00896000">
              <w:rPr>
                <w:rFonts w:hint="eastAsia"/>
                <w:sz w:val="24"/>
              </w:rPr>
              <w:t>上述</w:t>
            </w:r>
            <w:r w:rsidRPr="00896000">
              <w:rPr>
                <w:sz w:val="24"/>
              </w:rPr>
              <w:t>合同履行</w:t>
            </w:r>
            <w:r w:rsidRPr="00896000">
              <w:rPr>
                <w:rFonts w:hint="eastAsia"/>
                <w:sz w:val="24"/>
              </w:rPr>
              <w:t>良好</w:t>
            </w:r>
            <w:r w:rsidRPr="00896000">
              <w:rPr>
                <w:sz w:val="24"/>
              </w:rPr>
              <w:t>的相关证明材料</w:t>
            </w:r>
            <w:r w:rsidRPr="00896000">
              <w:rPr>
                <w:rFonts w:hint="eastAsia"/>
                <w:sz w:val="24"/>
              </w:rPr>
              <w:t>原件</w:t>
            </w:r>
            <w:r w:rsidRPr="00896000">
              <w:rPr>
                <w:sz w:val="24"/>
              </w:rPr>
              <w:t>扫描件</w:t>
            </w:r>
            <w:r w:rsidRPr="00896000">
              <w:rPr>
                <w:rFonts w:hint="eastAsia"/>
                <w:sz w:val="24"/>
              </w:rPr>
              <w:t>（加盖上述合同甲方单位公章或上述合同中所盖的甲方印章）</w:t>
            </w:r>
            <w:r w:rsidRPr="00896000">
              <w:rPr>
                <w:sz w:val="24"/>
              </w:rPr>
              <w:t>。</w:t>
            </w:r>
          </w:p>
          <w:p w:rsidR="00896000" w:rsidRPr="00F22B49" w:rsidRDefault="00896000" w:rsidP="00085010">
            <w:pPr>
              <w:widowControl/>
              <w:snapToGrid w:val="0"/>
              <w:rPr>
                <w:sz w:val="24"/>
              </w:rPr>
            </w:pPr>
            <w:r w:rsidRPr="00F22B49">
              <w:rPr>
                <w:rFonts w:hint="eastAsia"/>
                <w:bCs/>
                <w:sz w:val="24"/>
              </w:rPr>
              <w:t>1</w:t>
            </w:r>
            <w:r w:rsidRPr="00F22B49">
              <w:rPr>
                <w:rFonts w:hint="eastAsia"/>
                <w:bCs/>
                <w:sz w:val="24"/>
              </w:rPr>
              <w:t>个业绩</w:t>
            </w:r>
            <w:r w:rsidR="00085010">
              <w:rPr>
                <w:rFonts w:hint="eastAsia"/>
                <w:bCs/>
                <w:sz w:val="24"/>
              </w:rPr>
              <w:t>1</w:t>
            </w:r>
            <w:r w:rsidRPr="00F22B49">
              <w:rPr>
                <w:rFonts w:hint="eastAsia"/>
                <w:bCs/>
                <w:sz w:val="24"/>
              </w:rPr>
              <w:t>分，最多</w:t>
            </w:r>
            <w:r w:rsidR="00085010">
              <w:rPr>
                <w:rFonts w:hint="eastAsia"/>
                <w:bCs/>
                <w:sz w:val="24"/>
              </w:rPr>
              <w:t>8</w:t>
            </w:r>
            <w:r w:rsidRPr="00F22B49">
              <w:rPr>
                <w:rFonts w:hint="eastAsia"/>
                <w:bCs/>
                <w:sz w:val="24"/>
              </w:rPr>
              <w:t>分</w:t>
            </w:r>
            <w:r w:rsidR="001D3BA6">
              <w:rPr>
                <w:rFonts w:hint="eastAsia"/>
                <w:bCs/>
                <w:sz w:val="24"/>
              </w:rPr>
              <w:t>。</w:t>
            </w:r>
          </w:p>
        </w:tc>
        <w:tc>
          <w:tcPr>
            <w:tcW w:w="1010" w:type="dxa"/>
            <w:shd w:val="clear" w:color="auto" w:fill="auto"/>
            <w:vAlign w:val="center"/>
          </w:tcPr>
          <w:p w:rsidR="00896000" w:rsidRPr="00F22B49" w:rsidRDefault="00085010" w:rsidP="009C7AEA">
            <w:pPr>
              <w:widowControl/>
              <w:snapToGrid w:val="0"/>
              <w:jc w:val="center"/>
              <w:rPr>
                <w:kern w:val="0"/>
                <w:sz w:val="24"/>
                <w:szCs w:val="24"/>
              </w:rPr>
            </w:pPr>
            <w:r>
              <w:rPr>
                <w:rFonts w:hint="eastAsia"/>
                <w:kern w:val="0"/>
                <w:sz w:val="24"/>
                <w:szCs w:val="24"/>
              </w:rPr>
              <w:t>8</w:t>
            </w:r>
          </w:p>
        </w:tc>
      </w:tr>
      <w:tr w:rsidR="00722EB9" w:rsidRPr="00722EB9" w:rsidTr="009C7AEA">
        <w:trPr>
          <w:jc w:val="center"/>
        </w:trPr>
        <w:tc>
          <w:tcPr>
            <w:tcW w:w="508" w:type="dxa"/>
            <w:shd w:val="clear" w:color="auto" w:fill="auto"/>
            <w:noWrap/>
            <w:vAlign w:val="center"/>
          </w:tcPr>
          <w:p w:rsidR="00896000" w:rsidRPr="00722EB9" w:rsidRDefault="00722EB9"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96000" w:rsidRPr="00722EB9" w:rsidRDefault="00896000" w:rsidP="00C16F46">
            <w:pPr>
              <w:widowControl/>
              <w:snapToGrid w:val="0"/>
              <w:jc w:val="center"/>
              <w:rPr>
                <w:kern w:val="0"/>
                <w:sz w:val="24"/>
                <w:szCs w:val="24"/>
              </w:rPr>
            </w:pPr>
            <w:r w:rsidRPr="00722EB9">
              <w:rPr>
                <w:rFonts w:hint="eastAsia"/>
                <w:kern w:val="0"/>
                <w:sz w:val="24"/>
                <w:szCs w:val="24"/>
              </w:rPr>
              <w:t>产品参数证明评价</w:t>
            </w:r>
          </w:p>
        </w:tc>
        <w:tc>
          <w:tcPr>
            <w:tcW w:w="7087" w:type="dxa"/>
            <w:shd w:val="clear" w:color="auto" w:fill="auto"/>
            <w:vAlign w:val="center"/>
          </w:tcPr>
          <w:p w:rsidR="00896000" w:rsidRPr="00722EB9" w:rsidRDefault="00896000" w:rsidP="00C16F46">
            <w:pPr>
              <w:snapToGrid w:val="0"/>
              <w:rPr>
                <w:bCs/>
                <w:sz w:val="24"/>
              </w:rPr>
            </w:pPr>
            <w:r w:rsidRPr="00722EB9">
              <w:rPr>
                <w:rFonts w:hint="eastAsia"/>
                <w:bCs/>
                <w:sz w:val="24"/>
              </w:rPr>
              <w:t>提供所投“应用服务中间件”的技术支撑材料扫描件，上述技术支撑材料能证明所投产品标注“●”的参数满足招标文件要求，</w:t>
            </w:r>
            <w:proofErr w:type="gramStart"/>
            <w:r w:rsidRPr="00722EB9">
              <w:rPr>
                <w:rFonts w:hint="eastAsia"/>
                <w:bCs/>
                <w:sz w:val="24"/>
              </w:rPr>
              <w:t>每证明</w:t>
            </w:r>
            <w:proofErr w:type="gramEnd"/>
            <w:r w:rsidRPr="00722EB9">
              <w:rPr>
                <w:rFonts w:hint="eastAsia"/>
                <w:bCs/>
                <w:sz w:val="24"/>
              </w:rPr>
              <w:t>1</w:t>
            </w:r>
            <w:r w:rsidRPr="00722EB9">
              <w:rPr>
                <w:rFonts w:hint="eastAsia"/>
                <w:bCs/>
                <w:sz w:val="24"/>
              </w:rPr>
              <w:t>条得</w:t>
            </w:r>
            <w:r w:rsidRPr="00722EB9">
              <w:rPr>
                <w:rFonts w:hint="eastAsia"/>
                <w:bCs/>
                <w:sz w:val="24"/>
              </w:rPr>
              <w:t>1</w:t>
            </w:r>
            <w:r w:rsidRPr="00722EB9">
              <w:rPr>
                <w:rFonts w:hint="eastAsia"/>
                <w:bCs/>
                <w:sz w:val="24"/>
              </w:rPr>
              <w:t>分，最多</w:t>
            </w:r>
            <w:r w:rsidR="00722EB9" w:rsidRPr="00722EB9">
              <w:rPr>
                <w:rFonts w:hint="eastAsia"/>
                <w:bCs/>
                <w:sz w:val="24"/>
              </w:rPr>
              <w:t>2</w:t>
            </w:r>
            <w:r w:rsidRPr="00722EB9">
              <w:rPr>
                <w:rFonts w:hint="eastAsia"/>
                <w:bCs/>
                <w:sz w:val="24"/>
              </w:rPr>
              <w:t>分。</w:t>
            </w:r>
          </w:p>
          <w:p w:rsidR="00896000" w:rsidRPr="00722EB9" w:rsidRDefault="00896000" w:rsidP="00A162BD">
            <w:pPr>
              <w:snapToGrid w:val="0"/>
              <w:rPr>
                <w:bCs/>
                <w:sz w:val="24"/>
              </w:rPr>
            </w:pPr>
            <w:r w:rsidRPr="00722EB9">
              <w:rPr>
                <w:rFonts w:hint="eastAsia"/>
                <w:bCs/>
                <w:sz w:val="24"/>
              </w:rPr>
              <w:t>技术支撑材料是指具有</w:t>
            </w:r>
            <w:r w:rsidRPr="00722EB9">
              <w:rPr>
                <w:rFonts w:hint="eastAsia"/>
                <w:bCs/>
                <w:sz w:val="24"/>
              </w:rPr>
              <w:t>CMA</w:t>
            </w:r>
            <w:r w:rsidRPr="00722EB9">
              <w:rPr>
                <w:rFonts w:hint="eastAsia"/>
                <w:bCs/>
                <w:sz w:val="24"/>
              </w:rPr>
              <w:t>标识的检测</w:t>
            </w:r>
            <w:r w:rsidRPr="00722EB9">
              <w:rPr>
                <w:rFonts w:hint="eastAsia"/>
                <w:bCs/>
                <w:sz w:val="24"/>
              </w:rPr>
              <w:t>/</w:t>
            </w:r>
            <w:r w:rsidRPr="00722EB9">
              <w:rPr>
                <w:rFonts w:hint="eastAsia"/>
                <w:bCs/>
                <w:sz w:val="24"/>
              </w:rPr>
              <w:t>检验</w:t>
            </w:r>
            <w:r w:rsidRPr="00722EB9">
              <w:rPr>
                <w:rFonts w:hint="eastAsia"/>
                <w:bCs/>
                <w:sz w:val="24"/>
              </w:rPr>
              <w:t>/</w:t>
            </w:r>
            <w:r w:rsidRPr="00722EB9">
              <w:rPr>
                <w:rFonts w:hint="eastAsia"/>
                <w:bCs/>
                <w:sz w:val="24"/>
              </w:rPr>
              <w:t>试验</w:t>
            </w:r>
            <w:r w:rsidRPr="00722EB9">
              <w:rPr>
                <w:rFonts w:hint="eastAsia"/>
                <w:bCs/>
                <w:sz w:val="24"/>
              </w:rPr>
              <w:t>/</w:t>
            </w:r>
            <w:r w:rsidRPr="00722EB9">
              <w:rPr>
                <w:rFonts w:hint="eastAsia"/>
                <w:bCs/>
                <w:sz w:val="24"/>
              </w:rPr>
              <w:t>测试报告，或加盖所投产品制造商公章的技术证明材料。</w:t>
            </w:r>
          </w:p>
        </w:tc>
        <w:tc>
          <w:tcPr>
            <w:tcW w:w="1010" w:type="dxa"/>
            <w:shd w:val="clear" w:color="auto" w:fill="auto"/>
            <w:vAlign w:val="center"/>
          </w:tcPr>
          <w:p w:rsidR="00896000" w:rsidRPr="00722EB9" w:rsidRDefault="00722EB9" w:rsidP="009C7AEA">
            <w:pPr>
              <w:widowControl/>
              <w:snapToGrid w:val="0"/>
              <w:jc w:val="center"/>
              <w:rPr>
                <w:kern w:val="0"/>
                <w:sz w:val="24"/>
                <w:szCs w:val="24"/>
              </w:rPr>
            </w:pPr>
            <w:r w:rsidRPr="00722EB9">
              <w:rPr>
                <w:rFonts w:hint="eastAsia"/>
                <w:kern w:val="0"/>
                <w:sz w:val="24"/>
                <w:szCs w:val="24"/>
              </w:rPr>
              <w:t>2</w:t>
            </w:r>
          </w:p>
        </w:tc>
      </w:tr>
      <w:tr w:rsidR="00722EB9" w:rsidRPr="00F22B49" w:rsidTr="009C7AEA">
        <w:trPr>
          <w:jc w:val="center"/>
        </w:trPr>
        <w:tc>
          <w:tcPr>
            <w:tcW w:w="508" w:type="dxa"/>
            <w:shd w:val="clear" w:color="auto" w:fill="auto"/>
            <w:noWrap/>
            <w:vAlign w:val="center"/>
          </w:tcPr>
          <w:p w:rsidR="00722EB9" w:rsidRDefault="00722EB9"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22EB9" w:rsidRDefault="00722EB9" w:rsidP="00722EB9">
            <w:pPr>
              <w:widowControl/>
              <w:jc w:val="center"/>
              <w:textAlignment w:val="center"/>
              <w:rPr>
                <w:rFonts w:ascii="宋体" w:hAnsi="宋体" w:cs="宋体"/>
                <w:color w:val="000000"/>
                <w:sz w:val="24"/>
                <w:szCs w:val="24"/>
              </w:rPr>
            </w:pPr>
            <w:r>
              <w:rPr>
                <w:rFonts w:hint="eastAsia"/>
                <w:bCs/>
                <w:sz w:val="24"/>
              </w:rPr>
              <w:t>保修时间评价</w:t>
            </w:r>
          </w:p>
        </w:tc>
        <w:tc>
          <w:tcPr>
            <w:tcW w:w="7087" w:type="dxa"/>
            <w:shd w:val="clear" w:color="auto" w:fill="auto"/>
            <w:vAlign w:val="center"/>
          </w:tcPr>
          <w:p w:rsidR="00722EB9" w:rsidRDefault="00722EB9" w:rsidP="00722EB9">
            <w:pPr>
              <w:widowControl/>
              <w:textAlignment w:val="center"/>
              <w:rPr>
                <w:rFonts w:ascii="宋体" w:hAnsi="宋体" w:cs="宋体"/>
                <w:color w:val="000000"/>
                <w:sz w:val="24"/>
                <w:szCs w:val="24"/>
              </w:rPr>
            </w:pPr>
            <w:r>
              <w:rPr>
                <w:rFonts w:hint="eastAsia"/>
                <w:bCs/>
                <w:sz w:val="24"/>
              </w:rPr>
              <w:t>满足招标文件要求的基础上所投全部产品每增加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r w:rsidR="008171F5">
              <w:rPr>
                <w:rFonts w:hint="eastAsia"/>
                <w:bCs/>
                <w:sz w:val="24"/>
              </w:rPr>
              <w:t>。</w:t>
            </w:r>
          </w:p>
        </w:tc>
        <w:tc>
          <w:tcPr>
            <w:tcW w:w="1010" w:type="dxa"/>
            <w:shd w:val="clear" w:color="auto" w:fill="auto"/>
            <w:vAlign w:val="center"/>
          </w:tcPr>
          <w:p w:rsidR="00722EB9" w:rsidRDefault="00722EB9" w:rsidP="00722EB9">
            <w:pPr>
              <w:widowControl/>
              <w:jc w:val="center"/>
              <w:textAlignment w:val="center"/>
              <w:rPr>
                <w:color w:val="000000"/>
                <w:sz w:val="24"/>
                <w:szCs w:val="24"/>
              </w:rPr>
            </w:pPr>
            <w:r>
              <w:rPr>
                <w:color w:val="000000"/>
                <w:kern w:val="0"/>
                <w:sz w:val="24"/>
                <w:szCs w:val="24"/>
                <w:lang w:bidi="ar"/>
              </w:rPr>
              <w:t>2</w:t>
            </w:r>
          </w:p>
        </w:tc>
      </w:tr>
      <w:tr w:rsidR="00CD59AC" w:rsidRPr="00CD59AC" w:rsidTr="009C7AEA">
        <w:trPr>
          <w:jc w:val="center"/>
        </w:trPr>
        <w:tc>
          <w:tcPr>
            <w:tcW w:w="508" w:type="dxa"/>
            <w:shd w:val="clear" w:color="auto" w:fill="auto"/>
            <w:noWrap/>
            <w:vAlign w:val="center"/>
          </w:tcPr>
          <w:p w:rsidR="00896000" w:rsidRPr="00CD59AC" w:rsidRDefault="00085010" w:rsidP="009C7AEA">
            <w:pPr>
              <w:widowControl/>
              <w:snapToGrid w:val="0"/>
              <w:jc w:val="center"/>
              <w:rPr>
                <w:kern w:val="0"/>
                <w:sz w:val="24"/>
                <w:szCs w:val="24"/>
              </w:rPr>
            </w:pPr>
            <w:r w:rsidRPr="00CD59AC">
              <w:rPr>
                <w:rFonts w:hint="eastAsia"/>
                <w:kern w:val="0"/>
                <w:sz w:val="24"/>
                <w:szCs w:val="24"/>
              </w:rPr>
              <w:t>5</w:t>
            </w:r>
          </w:p>
        </w:tc>
        <w:tc>
          <w:tcPr>
            <w:tcW w:w="1655" w:type="dxa"/>
            <w:shd w:val="clear" w:color="auto" w:fill="auto"/>
            <w:vAlign w:val="center"/>
          </w:tcPr>
          <w:p w:rsidR="00896000" w:rsidRPr="00CD59AC" w:rsidRDefault="00896000" w:rsidP="00F22B49">
            <w:pPr>
              <w:widowControl/>
              <w:snapToGrid w:val="0"/>
              <w:jc w:val="center"/>
              <w:rPr>
                <w:kern w:val="0"/>
                <w:sz w:val="24"/>
                <w:szCs w:val="24"/>
              </w:rPr>
            </w:pPr>
            <w:r w:rsidRPr="00CD59AC">
              <w:rPr>
                <w:rFonts w:hint="eastAsia"/>
                <w:kern w:val="0"/>
                <w:sz w:val="24"/>
                <w:szCs w:val="24"/>
              </w:rPr>
              <w:t>投入人员评价</w:t>
            </w:r>
          </w:p>
        </w:tc>
        <w:tc>
          <w:tcPr>
            <w:tcW w:w="7087" w:type="dxa"/>
            <w:shd w:val="clear" w:color="auto" w:fill="auto"/>
            <w:vAlign w:val="center"/>
          </w:tcPr>
          <w:p w:rsidR="00896000" w:rsidRPr="00CD59AC" w:rsidRDefault="00896000" w:rsidP="009C7AEA">
            <w:pPr>
              <w:widowControl/>
              <w:snapToGrid w:val="0"/>
              <w:rPr>
                <w:kern w:val="0"/>
                <w:sz w:val="24"/>
                <w:szCs w:val="24"/>
              </w:rPr>
            </w:pPr>
            <w:r w:rsidRPr="00CD59AC">
              <w:rPr>
                <w:rFonts w:hint="eastAsia"/>
                <w:kern w:val="0"/>
                <w:sz w:val="24"/>
                <w:szCs w:val="24"/>
              </w:rPr>
              <w:t>投入的人员为投标单位正式员工，提供姓名、开标日前三个月中任意一个月的由投标单位为投入人员缴纳社会保险证明扫描件，否则不予认定加分。</w:t>
            </w:r>
          </w:p>
          <w:p w:rsidR="00896000" w:rsidRPr="00CD59AC" w:rsidRDefault="00896000" w:rsidP="007332A7">
            <w:pPr>
              <w:widowControl/>
              <w:snapToGrid w:val="0"/>
              <w:rPr>
                <w:kern w:val="0"/>
                <w:sz w:val="24"/>
                <w:szCs w:val="24"/>
              </w:rPr>
            </w:pPr>
            <w:r w:rsidRPr="00CD59AC">
              <w:rPr>
                <w:rFonts w:hint="eastAsia"/>
                <w:kern w:val="0"/>
                <w:sz w:val="24"/>
                <w:szCs w:val="24"/>
              </w:rPr>
              <w:t>（</w:t>
            </w:r>
            <w:r w:rsidRPr="00CD59AC">
              <w:rPr>
                <w:rFonts w:hint="eastAsia"/>
                <w:kern w:val="0"/>
                <w:sz w:val="24"/>
                <w:szCs w:val="24"/>
              </w:rPr>
              <w:t>1</w:t>
            </w:r>
            <w:r w:rsidRPr="00CD59AC">
              <w:rPr>
                <w:rFonts w:hint="eastAsia"/>
                <w:kern w:val="0"/>
                <w:sz w:val="24"/>
                <w:szCs w:val="24"/>
              </w:rPr>
              <w:t>）项目经理：具备</w:t>
            </w:r>
            <w:r w:rsidR="005E1453" w:rsidRPr="00CD59AC">
              <w:rPr>
                <w:rFonts w:hint="eastAsia"/>
                <w:kern w:val="0"/>
                <w:sz w:val="24"/>
                <w:szCs w:val="24"/>
              </w:rPr>
              <w:t>项目管理专业人员能力等级证书（</w:t>
            </w:r>
            <w:r w:rsidR="005E1453" w:rsidRPr="00CD59AC">
              <w:rPr>
                <w:rFonts w:hint="eastAsia"/>
                <w:kern w:val="0"/>
                <w:sz w:val="24"/>
                <w:szCs w:val="24"/>
              </w:rPr>
              <w:t>CSPM</w:t>
            </w:r>
            <w:r w:rsidR="005E1453" w:rsidRPr="00CD59AC">
              <w:rPr>
                <w:rFonts w:hint="eastAsia"/>
                <w:kern w:val="0"/>
                <w:sz w:val="24"/>
                <w:szCs w:val="24"/>
              </w:rPr>
              <w:t>）</w:t>
            </w:r>
            <w:r w:rsidR="00DE259E" w:rsidRPr="00CD59AC">
              <w:rPr>
                <w:rFonts w:hint="eastAsia"/>
                <w:kern w:val="0"/>
                <w:sz w:val="24"/>
                <w:szCs w:val="24"/>
              </w:rPr>
              <w:t>、</w:t>
            </w:r>
            <w:r w:rsidR="007332A7" w:rsidRPr="00CD59AC">
              <w:rPr>
                <w:rFonts w:hint="eastAsia"/>
                <w:kern w:val="0"/>
                <w:sz w:val="24"/>
                <w:szCs w:val="24"/>
              </w:rPr>
              <w:t>I</w:t>
            </w:r>
            <w:r w:rsidRPr="00CD59AC">
              <w:rPr>
                <w:rFonts w:hint="eastAsia"/>
                <w:kern w:val="0"/>
                <w:sz w:val="24"/>
                <w:szCs w:val="24"/>
              </w:rPr>
              <w:t>TSS IT</w:t>
            </w:r>
            <w:r w:rsidRPr="00CD59AC">
              <w:rPr>
                <w:rFonts w:hint="eastAsia"/>
                <w:kern w:val="0"/>
                <w:sz w:val="24"/>
                <w:szCs w:val="24"/>
              </w:rPr>
              <w:t>服务项目经理证书</w:t>
            </w:r>
            <w:r w:rsidR="00085010" w:rsidRPr="00CD59AC">
              <w:rPr>
                <w:rFonts w:hint="eastAsia"/>
                <w:kern w:val="0"/>
                <w:sz w:val="24"/>
                <w:szCs w:val="24"/>
              </w:rPr>
              <w:t>、所投</w:t>
            </w:r>
            <w:r w:rsidR="00085010" w:rsidRPr="00CD59AC">
              <w:rPr>
                <w:rFonts w:ascii="宋体" w:hAnsi="宋体" w:cs="宋体" w:hint="eastAsia"/>
                <w:kern w:val="0"/>
                <w:sz w:val="24"/>
                <w:szCs w:val="24"/>
                <w:lang w:bidi="ar"/>
              </w:rPr>
              <w:t>数据库制造商出具的认证证书和所投操作系统制造商出具的认证证书</w:t>
            </w:r>
            <w:r w:rsidR="007332A7" w:rsidRPr="00CD59AC">
              <w:rPr>
                <w:rFonts w:hint="eastAsia"/>
                <w:kern w:val="0"/>
                <w:sz w:val="24"/>
                <w:szCs w:val="24"/>
              </w:rPr>
              <w:t>，提供证书扫描件，每个合格的证书扫描件得</w:t>
            </w:r>
            <w:r w:rsidR="007332A7" w:rsidRPr="00CD59AC">
              <w:rPr>
                <w:rFonts w:hint="eastAsia"/>
                <w:kern w:val="0"/>
                <w:sz w:val="24"/>
                <w:szCs w:val="24"/>
              </w:rPr>
              <w:t>1</w:t>
            </w:r>
            <w:r w:rsidR="007332A7" w:rsidRPr="00CD59AC">
              <w:rPr>
                <w:rFonts w:hint="eastAsia"/>
                <w:kern w:val="0"/>
                <w:sz w:val="24"/>
                <w:szCs w:val="24"/>
              </w:rPr>
              <w:t>分，最多</w:t>
            </w:r>
            <w:r w:rsidR="00085010" w:rsidRPr="00CD59AC">
              <w:rPr>
                <w:rFonts w:hint="eastAsia"/>
                <w:kern w:val="0"/>
                <w:sz w:val="24"/>
                <w:szCs w:val="24"/>
              </w:rPr>
              <w:t>4</w:t>
            </w:r>
            <w:r w:rsidR="007332A7" w:rsidRPr="00CD59AC">
              <w:rPr>
                <w:rFonts w:hint="eastAsia"/>
                <w:kern w:val="0"/>
                <w:sz w:val="24"/>
                <w:szCs w:val="24"/>
              </w:rPr>
              <w:t>分</w:t>
            </w:r>
            <w:r w:rsidR="00DE259E" w:rsidRPr="00CD59AC">
              <w:rPr>
                <w:rFonts w:hint="eastAsia"/>
                <w:kern w:val="0"/>
                <w:sz w:val="24"/>
                <w:szCs w:val="24"/>
              </w:rPr>
              <w:t>；</w:t>
            </w:r>
          </w:p>
          <w:p w:rsidR="007332A7" w:rsidRPr="00CD59AC" w:rsidRDefault="007332A7" w:rsidP="007332A7">
            <w:pPr>
              <w:widowControl/>
              <w:snapToGrid w:val="0"/>
              <w:rPr>
                <w:kern w:val="0"/>
                <w:sz w:val="24"/>
                <w:szCs w:val="24"/>
              </w:rPr>
            </w:pPr>
            <w:r w:rsidRPr="00CD59AC">
              <w:rPr>
                <w:rFonts w:hint="eastAsia"/>
                <w:kern w:val="0"/>
                <w:sz w:val="24"/>
                <w:szCs w:val="24"/>
              </w:rPr>
              <w:t>（</w:t>
            </w:r>
            <w:r w:rsidRPr="00CD59AC">
              <w:rPr>
                <w:rFonts w:hint="eastAsia"/>
                <w:kern w:val="0"/>
                <w:sz w:val="24"/>
                <w:szCs w:val="24"/>
              </w:rPr>
              <w:t>2</w:t>
            </w:r>
            <w:r w:rsidRPr="00CD59AC">
              <w:rPr>
                <w:rFonts w:hint="eastAsia"/>
                <w:kern w:val="0"/>
                <w:sz w:val="24"/>
                <w:szCs w:val="24"/>
              </w:rPr>
              <w:t>）项目经理：具备数据库</w:t>
            </w:r>
            <w:proofErr w:type="gramStart"/>
            <w:r w:rsidRPr="00CD59AC">
              <w:rPr>
                <w:rFonts w:hint="eastAsia"/>
                <w:kern w:val="0"/>
                <w:sz w:val="24"/>
                <w:szCs w:val="24"/>
              </w:rPr>
              <w:t>维保或</w:t>
            </w:r>
            <w:proofErr w:type="gramEnd"/>
            <w:r w:rsidRPr="00CD59AC">
              <w:rPr>
                <w:rFonts w:hint="eastAsia"/>
                <w:kern w:val="0"/>
                <w:sz w:val="24"/>
                <w:szCs w:val="24"/>
              </w:rPr>
              <w:t>中间件或</w:t>
            </w:r>
            <w:proofErr w:type="gramStart"/>
            <w:r w:rsidRPr="00CD59AC">
              <w:rPr>
                <w:rFonts w:hint="eastAsia"/>
                <w:kern w:val="0"/>
                <w:sz w:val="24"/>
                <w:szCs w:val="24"/>
              </w:rPr>
              <w:t>操作系统维保</w:t>
            </w:r>
            <w:r w:rsidRPr="00CD59AC">
              <w:rPr>
                <w:rFonts w:hint="eastAsia"/>
                <w:kern w:val="0"/>
                <w:sz w:val="24"/>
                <w:szCs w:val="24"/>
              </w:rPr>
              <w:t>5</w:t>
            </w:r>
            <w:r w:rsidRPr="00CD59AC">
              <w:rPr>
                <w:rFonts w:hint="eastAsia"/>
                <w:kern w:val="0"/>
                <w:sz w:val="24"/>
                <w:szCs w:val="24"/>
              </w:rPr>
              <w:t>年</w:t>
            </w:r>
            <w:proofErr w:type="gramEnd"/>
            <w:r w:rsidRPr="00CD59AC">
              <w:rPr>
                <w:rFonts w:hint="eastAsia"/>
                <w:kern w:val="0"/>
                <w:sz w:val="24"/>
                <w:szCs w:val="24"/>
              </w:rPr>
              <w:t>（或以上）服务经验，提供加盖投标单位公章的项目经理工作简历扫描件，满足以上要求的：</w:t>
            </w:r>
            <w:r w:rsidRPr="00CD59AC">
              <w:rPr>
                <w:rFonts w:hint="eastAsia"/>
                <w:kern w:val="0"/>
                <w:sz w:val="24"/>
                <w:szCs w:val="24"/>
              </w:rPr>
              <w:t>2</w:t>
            </w:r>
            <w:r w:rsidRPr="00CD59AC">
              <w:rPr>
                <w:rFonts w:hint="eastAsia"/>
                <w:kern w:val="0"/>
                <w:sz w:val="24"/>
                <w:szCs w:val="24"/>
              </w:rPr>
              <w:t>分，其他</w:t>
            </w:r>
            <w:r w:rsidRPr="00CD59AC">
              <w:rPr>
                <w:rFonts w:hint="eastAsia"/>
                <w:kern w:val="0"/>
                <w:sz w:val="24"/>
                <w:szCs w:val="24"/>
              </w:rPr>
              <w:t>0</w:t>
            </w:r>
            <w:r w:rsidRPr="00CD59AC">
              <w:rPr>
                <w:rFonts w:hint="eastAsia"/>
                <w:kern w:val="0"/>
                <w:sz w:val="24"/>
                <w:szCs w:val="24"/>
              </w:rPr>
              <w:t>分；</w:t>
            </w:r>
          </w:p>
          <w:p w:rsidR="00991AE1" w:rsidRPr="00CD59AC" w:rsidRDefault="007332A7" w:rsidP="0007228E">
            <w:pPr>
              <w:widowControl/>
              <w:snapToGrid w:val="0"/>
              <w:rPr>
                <w:kern w:val="0"/>
                <w:sz w:val="24"/>
                <w:szCs w:val="24"/>
              </w:rPr>
            </w:pPr>
            <w:r w:rsidRPr="00CD59AC">
              <w:rPr>
                <w:rFonts w:hint="eastAsia"/>
                <w:kern w:val="0"/>
                <w:sz w:val="24"/>
                <w:szCs w:val="24"/>
              </w:rPr>
              <w:t>（</w:t>
            </w:r>
            <w:r w:rsidRPr="00CD59AC">
              <w:rPr>
                <w:rFonts w:hint="eastAsia"/>
                <w:kern w:val="0"/>
                <w:sz w:val="24"/>
                <w:szCs w:val="24"/>
              </w:rPr>
              <w:t>3</w:t>
            </w:r>
            <w:r w:rsidR="00991AE1" w:rsidRPr="00CD59AC">
              <w:rPr>
                <w:rFonts w:hint="eastAsia"/>
                <w:kern w:val="0"/>
                <w:sz w:val="24"/>
                <w:szCs w:val="24"/>
              </w:rPr>
              <w:t>）项目人员（不含项目经理）：</w:t>
            </w:r>
          </w:p>
          <w:p w:rsidR="00991AE1" w:rsidRPr="00CD59AC" w:rsidRDefault="00991AE1" w:rsidP="0007228E">
            <w:pPr>
              <w:widowControl/>
              <w:snapToGrid w:val="0"/>
              <w:rPr>
                <w:kern w:val="0"/>
                <w:sz w:val="24"/>
                <w:szCs w:val="24"/>
              </w:rPr>
            </w:pPr>
            <w:r w:rsidRPr="00CD59AC">
              <w:rPr>
                <w:rFonts w:hint="eastAsia"/>
                <w:kern w:val="0"/>
                <w:sz w:val="24"/>
                <w:szCs w:val="24"/>
              </w:rPr>
              <w:t>A</w:t>
            </w:r>
            <w:r w:rsidRPr="00CD59AC">
              <w:rPr>
                <w:rFonts w:hint="eastAsia"/>
                <w:kern w:val="0"/>
                <w:sz w:val="24"/>
                <w:szCs w:val="24"/>
              </w:rPr>
              <w:t>、</w:t>
            </w:r>
            <w:r w:rsidR="007332A7" w:rsidRPr="00CD59AC">
              <w:rPr>
                <w:rFonts w:hint="eastAsia"/>
                <w:kern w:val="0"/>
                <w:sz w:val="24"/>
                <w:szCs w:val="24"/>
              </w:rPr>
              <w:t>具备数据库维保或中间件或操作系统维保</w:t>
            </w:r>
            <w:r w:rsidR="007332A7" w:rsidRPr="00CD59AC">
              <w:rPr>
                <w:rFonts w:hint="eastAsia"/>
                <w:kern w:val="0"/>
                <w:sz w:val="24"/>
                <w:szCs w:val="24"/>
              </w:rPr>
              <w:t>3</w:t>
            </w:r>
            <w:r w:rsidR="007332A7" w:rsidRPr="00CD59AC">
              <w:rPr>
                <w:rFonts w:hint="eastAsia"/>
                <w:kern w:val="0"/>
                <w:sz w:val="24"/>
                <w:szCs w:val="24"/>
              </w:rPr>
              <w:t>年（或以上）服务经验，提供加盖投标单位公章的项目人员工作简历扫描件</w:t>
            </w:r>
            <w:r w:rsidRPr="00CD59AC">
              <w:rPr>
                <w:rFonts w:hint="eastAsia"/>
                <w:kern w:val="0"/>
                <w:sz w:val="24"/>
                <w:szCs w:val="24"/>
              </w:rPr>
              <w:t>。</w:t>
            </w:r>
          </w:p>
          <w:p w:rsidR="00991AE1" w:rsidRPr="00CD59AC" w:rsidRDefault="00991AE1" w:rsidP="0007228E">
            <w:pPr>
              <w:widowControl/>
              <w:snapToGrid w:val="0"/>
              <w:rPr>
                <w:kern w:val="0"/>
                <w:sz w:val="24"/>
                <w:szCs w:val="24"/>
              </w:rPr>
            </w:pPr>
            <w:r w:rsidRPr="00CD59AC">
              <w:rPr>
                <w:rFonts w:hint="eastAsia"/>
                <w:kern w:val="0"/>
                <w:sz w:val="24"/>
                <w:szCs w:val="24"/>
              </w:rPr>
              <w:t>B</w:t>
            </w:r>
            <w:r w:rsidRPr="00CD59AC">
              <w:rPr>
                <w:rFonts w:hint="eastAsia"/>
                <w:kern w:val="0"/>
                <w:sz w:val="24"/>
                <w:szCs w:val="24"/>
              </w:rPr>
              <w:t>、具备所投</w:t>
            </w:r>
            <w:r w:rsidRPr="00CD59AC">
              <w:rPr>
                <w:rFonts w:ascii="宋体" w:hAnsi="宋体" w:cs="宋体" w:hint="eastAsia"/>
                <w:kern w:val="0"/>
                <w:sz w:val="24"/>
                <w:szCs w:val="24"/>
                <w:lang w:bidi="ar"/>
              </w:rPr>
              <w:t>数据库制造商出具的认证证书或所投操作系统制造商出具的认证证书</w:t>
            </w:r>
            <w:r w:rsidRPr="00CD59AC">
              <w:rPr>
                <w:rFonts w:hint="eastAsia"/>
                <w:kern w:val="0"/>
                <w:sz w:val="24"/>
                <w:szCs w:val="24"/>
              </w:rPr>
              <w:t>，提供证书扫描件。</w:t>
            </w:r>
          </w:p>
          <w:p w:rsidR="0007228E" w:rsidRPr="00CD59AC" w:rsidRDefault="00991AE1" w:rsidP="00991AE1">
            <w:pPr>
              <w:widowControl/>
              <w:snapToGrid w:val="0"/>
              <w:rPr>
                <w:kern w:val="0"/>
                <w:sz w:val="24"/>
                <w:szCs w:val="24"/>
              </w:rPr>
            </w:pPr>
            <w:r w:rsidRPr="00CD59AC">
              <w:rPr>
                <w:rFonts w:hint="eastAsia"/>
                <w:kern w:val="0"/>
                <w:sz w:val="24"/>
                <w:szCs w:val="24"/>
              </w:rPr>
              <w:t>每个同时满足以上</w:t>
            </w:r>
            <w:r w:rsidRPr="00CD59AC">
              <w:rPr>
                <w:rFonts w:hint="eastAsia"/>
                <w:kern w:val="0"/>
                <w:sz w:val="24"/>
                <w:szCs w:val="24"/>
              </w:rPr>
              <w:t>A</w:t>
            </w:r>
            <w:r w:rsidRPr="00CD59AC">
              <w:rPr>
                <w:rFonts w:hint="eastAsia"/>
                <w:kern w:val="0"/>
                <w:sz w:val="24"/>
                <w:szCs w:val="24"/>
              </w:rPr>
              <w:t>、</w:t>
            </w:r>
            <w:r w:rsidRPr="00CD59AC">
              <w:rPr>
                <w:rFonts w:hint="eastAsia"/>
                <w:kern w:val="0"/>
                <w:sz w:val="24"/>
                <w:szCs w:val="24"/>
              </w:rPr>
              <w:t>B</w:t>
            </w:r>
            <w:r w:rsidRPr="00CD59AC">
              <w:rPr>
                <w:rFonts w:hint="eastAsia"/>
                <w:kern w:val="0"/>
                <w:sz w:val="24"/>
                <w:szCs w:val="24"/>
              </w:rPr>
              <w:t>两项要求的人员得</w:t>
            </w:r>
            <w:r w:rsidRPr="00CD59AC">
              <w:rPr>
                <w:rFonts w:hint="eastAsia"/>
                <w:kern w:val="0"/>
                <w:sz w:val="24"/>
                <w:szCs w:val="24"/>
              </w:rPr>
              <w:t>1</w:t>
            </w:r>
            <w:r w:rsidRPr="00CD59AC">
              <w:rPr>
                <w:rFonts w:hint="eastAsia"/>
                <w:kern w:val="0"/>
                <w:sz w:val="24"/>
                <w:szCs w:val="24"/>
              </w:rPr>
              <w:t>分，最多</w:t>
            </w:r>
            <w:r w:rsidRPr="00CD59AC">
              <w:rPr>
                <w:rFonts w:hint="eastAsia"/>
                <w:kern w:val="0"/>
                <w:sz w:val="24"/>
                <w:szCs w:val="24"/>
              </w:rPr>
              <w:t>6</w:t>
            </w:r>
            <w:r w:rsidRPr="00CD59AC">
              <w:rPr>
                <w:rFonts w:hint="eastAsia"/>
                <w:kern w:val="0"/>
                <w:sz w:val="24"/>
                <w:szCs w:val="24"/>
              </w:rPr>
              <w:t>分。</w:t>
            </w:r>
          </w:p>
        </w:tc>
        <w:tc>
          <w:tcPr>
            <w:tcW w:w="1010" w:type="dxa"/>
            <w:shd w:val="clear" w:color="auto" w:fill="auto"/>
            <w:vAlign w:val="center"/>
          </w:tcPr>
          <w:p w:rsidR="00896000" w:rsidRPr="00CD59AC" w:rsidRDefault="00085010" w:rsidP="0007228E">
            <w:pPr>
              <w:widowControl/>
              <w:snapToGrid w:val="0"/>
              <w:jc w:val="center"/>
              <w:rPr>
                <w:kern w:val="0"/>
                <w:sz w:val="24"/>
                <w:szCs w:val="24"/>
              </w:rPr>
            </w:pPr>
            <w:r w:rsidRPr="00CD59AC">
              <w:rPr>
                <w:rFonts w:hint="eastAsia"/>
                <w:kern w:val="0"/>
                <w:sz w:val="24"/>
                <w:szCs w:val="24"/>
              </w:rPr>
              <w:t>1</w:t>
            </w:r>
            <w:r w:rsidR="0007228E" w:rsidRPr="00CD59AC">
              <w:rPr>
                <w:rFonts w:hint="eastAsia"/>
                <w:kern w:val="0"/>
                <w:sz w:val="24"/>
                <w:szCs w:val="24"/>
              </w:rPr>
              <w:t>2</w:t>
            </w:r>
          </w:p>
        </w:tc>
      </w:tr>
      <w:tr w:rsidR="00896000" w:rsidRPr="00CB0D39" w:rsidTr="009C7AEA">
        <w:trPr>
          <w:jc w:val="center"/>
        </w:trPr>
        <w:tc>
          <w:tcPr>
            <w:tcW w:w="508" w:type="dxa"/>
            <w:shd w:val="clear" w:color="auto" w:fill="auto"/>
            <w:noWrap/>
            <w:vAlign w:val="center"/>
          </w:tcPr>
          <w:p w:rsidR="00896000" w:rsidRPr="00CB0D39" w:rsidRDefault="00085010"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896000" w:rsidRPr="00CB0D39" w:rsidRDefault="00896000" w:rsidP="00F22B49">
            <w:pPr>
              <w:widowControl/>
              <w:snapToGrid w:val="0"/>
              <w:jc w:val="center"/>
              <w:rPr>
                <w:kern w:val="0"/>
                <w:sz w:val="24"/>
                <w:szCs w:val="24"/>
              </w:rPr>
            </w:pPr>
            <w:r w:rsidRPr="00CB0D39">
              <w:rPr>
                <w:rFonts w:hint="eastAsia"/>
                <w:kern w:val="0"/>
                <w:sz w:val="24"/>
                <w:szCs w:val="24"/>
              </w:rPr>
              <w:t>非</w:t>
            </w:r>
            <w:r w:rsidRPr="007332A7">
              <w:rPr>
                <w:rFonts w:hint="eastAsia"/>
                <w:kern w:val="0"/>
                <w:sz w:val="24"/>
                <w:szCs w:val="24"/>
              </w:rPr>
              <w:t>“★”技术要求（不含上述产品参数证明评价中的参数要求）响应性评价</w:t>
            </w:r>
          </w:p>
        </w:tc>
        <w:tc>
          <w:tcPr>
            <w:tcW w:w="7087" w:type="dxa"/>
            <w:shd w:val="clear" w:color="auto" w:fill="auto"/>
            <w:vAlign w:val="center"/>
          </w:tcPr>
          <w:p w:rsidR="00896000" w:rsidRPr="00941455" w:rsidRDefault="00896000" w:rsidP="009C7AEA">
            <w:pPr>
              <w:widowControl/>
              <w:snapToGrid w:val="0"/>
              <w:rPr>
                <w:kern w:val="0"/>
                <w:sz w:val="24"/>
                <w:szCs w:val="24"/>
              </w:rPr>
            </w:pPr>
            <w:r w:rsidRPr="00941455">
              <w:rPr>
                <w:rFonts w:hint="eastAsia"/>
                <w:kern w:val="0"/>
                <w:sz w:val="24"/>
                <w:szCs w:val="24"/>
              </w:rPr>
              <w:t>完全满足无偏离的得</w:t>
            </w:r>
            <w:r w:rsidR="00722EB9">
              <w:rPr>
                <w:rFonts w:hint="eastAsia"/>
                <w:kern w:val="0"/>
                <w:sz w:val="24"/>
                <w:szCs w:val="24"/>
              </w:rPr>
              <w:t>1</w:t>
            </w:r>
            <w:r w:rsidR="0007228E">
              <w:rPr>
                <w:rFonts w:hint="eastAsia"/>
                <w:kern w:val="0"/>
                <w:sz w:val="24"/>
                <w:szCs w:val="24"/>
              </w:rPr>
              <w:t>2</w:t>
            </w:r>
            <w:r w:rsidRPr="00941455">
              <w:rPr>
                <w:rFonts w:hint="eastAsia"/>
                <w:kern w:val="0"/>
                <w:sz w:val="24"/>
                <w:szCs w:val="24"/>
              </w:rPr>
              <w:t>分；</w:t>
            </w:r>
          </w:p>
          <w:p w:rsidR="00896000" w:rsidRPr="00941455" w:rsidRDefault="00896000"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722EB9">
              <w:rPr>
                <w:rFonts w:hint="eastAsia"/>
                <w:kern w:val="0"/>
                <w:sz w:val="24"/>
                <w:szCs w:val="24"/>
              </w:rPr>
              <w:t>1</w:t>
            </w:r>
            <w:r w:rsidR="0007228E">
              <w:rPr>
                <w:rFonts w:hint="eastAsia"/>
                <w:kern w:val="0"/>
                <w:sz w:val="24"/>
                <w:szCs w:val="24"/>
              </w:rPr>
              <w:t>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96000" w:rsidRPr="00CB0D39" w:rsidRDefault="00896000" w:rsidP="0007228E">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722EB9">
              <w:rPr>
                <w:rFonts w:hint="eastAsia"/>
                <w:kern w:val="0"/>
                <w:sz w:val="24"/>
                <w:szCs w:val="24"/>
              </w:rPr>
              <w:t>1</w:t>
            </w:r>
            <w:r w:rsidR="0007228E">
              <w:rPr>
                <w:rFonts w:hint="eastAsia"/>
                <w:kern w:val="0"/>
                <w:sz w:val="24"/>
                <w:szCs w:val="24"/>
              </w:rPr>
              <w:t>2</w:t>
            </w:r>
            <w:r>
              <w:rPr>
                <w:rFonts w:hint="eastAsia"/>
                <w:kern w:val="0"/>
                <w:sz w:val="24"/>
                <w:szCs w:val="24"/>
              </w:rPr>
              <w:t>条的，本项得</w:t>
            </w:r>
            <w:r>
              <w:rPr>
                <w:rFonts w:hint="eastAsia"/>
                <w:kern w:val="0"/>
                <w:sz w:val="24"/>
                <w:szCs w:val="24"/>
              </w:rPr>
              <w:t>0</w:t>
            </w:r>
            <w:r>
              <w:rPr>
                <w:rFonts w:hint="eastAsia"/>
                <w:kern w:val="0"/>
                <w:sz w:val="24"/>
                <w:szCs w:val="24"/>
              </w:rPr>
              <w:t>分</w:t>
            </w:r>
            <w:r w:rsidR="008171F5">
              <w:rPr>
                <w:rFonts w:hint="eastAsia"/>
                <w:kern w:val="0"/>
                <w:sz w:val="24"/>
                <w:szCs w:val="24"/>
              </w:rPr>
              <w:t>。</w:t>
            </w:r>
          </w:p>
        </w:tc>
        <w:tc>
          <w:tcPr>
            <w:tcW w:w="1010" w:type="dxa"/>
            <w:shd w:val="clear" w:color="auto" w:fill="auto"/>
            <w:vAlign w:val="center"/>
          </w:tcPr>
          <w:p w:rsidR="00896000" w:rsidRPr="00CB0D39" w:rsidRDefault="00722EB9" w:rsidP="0007228E">
            <w:pPr>
              <w:widowControl/>
              <w:snapToGrid w:val="0"/>
              <w:jc w:val="center"/>
              <w:rPr>
                <w:kern w:val="0"/>
                <w:sz w:val="24"/>
                <w:szCs w:val="24"/>
              </w:rPr>
            </w:pPr>
            <w:r>
              <w:rPr>
                <w:rFonts w:hint="eastAsia"/>
                <w:kern w:val="0"/>
                <w:sz w:val="24"/>
                <w:szCs w:val="24"/>
              </w:rPr>
              <w:t>1</w:t>
            </w:r>
            <w:r w:rsidR="0007228E">
              <w:rPr>
                <w:rFonts w:hint="eastAsia"/>
                <w:kern w:val="0"/>
                <w:sz w:val="24"/>
                <w:szCs w:val="24"/>
              </w:rPr>
              <w:t>2</w:t>
            </w:r>
          </w:p>
        </w:tc>
      </w:tr>
      <w:tr w:rsidR="00896000" w:rsidRPr="00CB0D39" w:rsidTr="009C7AEA">
        <w:trPr>
          <w:jc w:val="center"/>
        </w:trPr>
        <w:tc>
          <w:tcPr>
            <w:tcW w:w="9250" w:type="dxa"/>
            <w:gridSpan w:val="3"/>
            <w:shd w:val="clear" w:color="auto" w:fill="auto"/>
            <w:noWrap/>
            <w:vAlign w:val="center"/>
          </w:tcPr>
          <w:p w:rsidR="00896000" w:rsidRPr="00CB0D39" w:rsidRDefault="00896000" w:rsidP="00F22B49">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30</w:t>
            </w:r>
            <w:r w:rsidRPr="00CB0D39">
              <w:rPr>
                <w:kern w:val="0"/>
                <w:sz w:val="24"/>
                <w:szCs w:val="24"/>
              </w:rPr>
              <w:t>分）</w:t>
            </w:r>
          </w:p>
        </w:tc>
        <w:tc>
          <w:tcPr>
            <w:tcW w:w="1010" w:type="dxa"/>
            <w:shd w:val="clear" w:color="auto" w:fill="auto"/>
            <w:vAlign w:val="center"/>
          </w:tcPr>
          <w:p w:rsidR="00896000" w:rsidRPr="00CB0D39" w:rsidRDefault="00896000" w:rsidP="009C7AEA">
            <w:pPr>
              <w:widowControl/>
              <w:snapToGrid w:val="0"/>
              <w:jc w:val="center"/>
              <w:rPr>
                <w:kern w:val="0"/>
                <w:sz w:val="24"/>
                <w:szCs w:val="24"/>
              </w:rPr>
            </w:pPr>
            <w:r w:rsidRPr="00CB0D39">
              <w:rPr>
                <w:rFonts w:hint="eastAsia"/>
                <w:kern w:val="0"/>
                <w:sz w:val="24"/>
                <w:szCs w:val="24"/>
              </w:rPr>
              <w:t>分值</w:t>
            </w:r>
          </w:p>
        </w:tc>
      </w:tr>
      <w:tr w:rsidR="00896000" w:rsidRPr="00F22B49" w:rsidTr="009C7AEA">
        <w:trPr>
          <w:jc w:val="center"/>
        </w:trPr>
        <w:tc>
          <w:tcPr>
            <w:tcW w:w="508" w:type="dxa"/>
            <w:shd w:val="clear" w:color="auto" w:fill="auto"/>
            <w:noWrap/>
            <w:vAlign w:val="center"/>
          </w:tcPr>
          <w:p w:rsidR="00896000" w:rsidRPr="00F22B49" w:rsidRDefault="00896000" w:rsidP="009C7AEA">
            <w:pPr>
              <w:widowControl/>
              <w:snapToGrid w:val="0"/>
              <w:jc w:val="center"/>
              <w:rPr>
                <w:kern w:val="0"/>
                <w:sz w:val="24"/>
                <w:szCs w:val="24"/>
              </w:rPr>
            </w:pPr>
            <w:r w:rsidRPr="00F22B49">
              <w:rPr>
                <w:rFonts w:hint="eastAsia"/>
                <w:kern w:val="0"/>
                <w:sz w:val="24"/>
                <w:szCs w:val="24"/>
              </w:rPr>
              <w:t>1</w:t>
            </w:r>
          </w:p>
        </w:tc>
        <w:tc>
          <w:tcPr>
            <w:tcW w:w="1655" w:type="dxa"/>
            <w:shd w:val="clear" w:color="auto" w:fill="auto"/>
            <w:vAlign w:val="center"/>
          </w:tcPr>
          <w:p w:rsidR="00896000" w:rsidRPr="00F22B49" w:rsidRDefault="00896000" w:rsidP="00F22B49">
            <w:pPr>
              <w:widowControl/>
              <w:snapToGrid w:val="0"/>
              <w:jc w:val="center"/>
              <w:rPr>
                <w:kern w:val="0"/>
                <w:sz w:val="24"/>
                <w:szCs w:val="24"/>
              </w:rPr>
            </w:pPr>
            <w:r w:rsidRPr="00F22B49">
              <w:rPr>
                <w:rFonts w:hint="eastAsia"/>
                <w:kern w:val="0"/>
                <w:sz w:val="24"/>
                <w:szCs w:val="24"/>
              </w:rPr>
              <w:t>产品整体性</w:t>
            </w:r>
            <w:r w:rsidRPr="00F22B49">
              <w:rPr>
                <w:rFonts w:hint="eastAsia"/>
                <w:kern w:val="0"/>
                <w:sz w:val="24"/>
                <w:szCs w:val="24"/>
              </w:rPr>
              <w:lastRenderedPageBreak/>
              <w:t>能评价</w:t>
            </w:r>
          </w:p>
        </w:tc>
        <w:tc>
          <w:tcPr>
            <w:tcW w:w="7087" w:type="dxa"/>
            <w:shd w:val="clear" w:color="auto" w:fill="auto"/>
            <w:vAlign w:val="center"/>
          </w:tcPr>
          <w:p w:rsidR="00896000" w:rsidRPr="00F22B49" w:rsidRDefault="00896000" w:rsidP="009C7AEA">
            <w:pPr>
              <w:widowControl/>
              <w:snapToGrid w:val="0"/>
              <w:rPr>
                <w:kern w:val="0"/>
                <w:sz w:val="24"/>
                <w:szCs w:val="24"/>
              </w:rPr>
            </w:pPr>
            <w:r w:rsidRPr="00F22B49">
              <w:rPr>
                <w:rFonts w:hint="eastAsia"/>
                <w:kern w:val="0"/>
                <w:sz w:val="24"/>
                <w:szCs w:val="24"/>
              </w:rPr>
              <w:lastRenderedPageBreak/>
              <w:t>至少包含产品整体设计理念、性能描述、安全耐用性描述等</w:t>
            </w:r>
          </w:p>
          <w:p w:rsidR="00896000" w:rsidRPr="00F22B49" w:rsidRDefault="00896000" w:rsidP="009C7AEA">
            <w:pPr>
              <w:widowControl/>
              <w:adjustRightInd w:val="0"/>
              <w:snapToGrid w:val="0"/>
              <w:rPr>
                <w:kern w:val="0"/>
                <w:sz w:val="24"/>
                <w:szCs w:val="24"/>
              </w:rPr>
            </w:pPr>
            <w:r w:rsidRPr="00F22B49">
              <w:rPr>
                <w:rFonts w:hint="eastAsia"/>
                <w:kern w:val="0"/>
                <w:sz w:val="24"/>
                <w:szCs w:val="24"/>
              </w:rPr>
              <w:lastRenderedPageBreak/>
              <w:t>满足</w:t>
            </w:r>
            <w:r w:rsidRPr="00F22B49">
              <w:rPr>
                <w:kern w:val="0"/>
                <w:sz w:val="24"/>
                <w:szCs w:val="24"/>
              </w:rPr>
              <w:t>招标文件要求，无瑕疵：</w:t>
            </w:r>
            <w:r>
              <w:rPr>
                <w:rFonts w:hint="eastAsia"/>
                <w:kern w:val="0"/>
                <w:sz w:val="24"/>
                <w:szCs w:val="24"/>
              </w:rPr>
              <w:t>10</w:t>
            </w:r>
            <w:r w:rsidRPr="00F22B49">
              <w:rPr>
                <w:kern w:val="0"/>
                <w:sz w:val="24"/>
                <w:szCs w:val="24"/>
              </w:rPr>
              <w:t>分；</w:t>
            </w:r>
          </w:p>
          <w:p w:rsidR="00896000" w:rsidRPr="00F22B49" w:rsidRDefault="00896000" w:rsidP="009C7AEA">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1</w:t>
            </w:r>
            <w:r w:rsidRPr="00F22B49">
              <w:rPr>
                <w:rFonts w:hint="eastAsia"/>
                <w:kern w:val="0"/>
                <w:sz w:val="24"/>
                <w:szCs w:val="24"/>
              </w:rPr>
              <w:t>处瑕疵</w:t>
            </w:r>
            <w:r w:rsidRPr="00F22B49">
              <w:rPr>
                <w:kern w:val="0"/>
                <w:sz w:val="24"/>
                <w:szCs w:val="24"/>
              </w:rPr>
              <w:t>：</w:t>
            </w:r>
            <w:r>
              <w:rPr>
                <w:rFonts w:hint="eastAsia"/>
                <w:kern w:val="0"/>
                <w:sz w:val="24"/>
                <w:szCs w:val="24"/>
              </w:rPr>
              <w:t>7.5</w:t>
            </w:r>
            <w:r w:rsidRPr="00F22B49">
              <w:rPr>
                <w:kern w:val="0"/>
                <w:sz w:val="24"/>
                <w:szCs w:val="24"/>
              </w:rPr>
              <w:t>分；</w:t>
            </w:r>
          </w:p>
          <w:p w:rsidR="00896000" w:rsidRDefault="00896000" w:rsidP="009C7AEA">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2</w:t>
            </w:r>
            <w:r w:rsidRPr="00F22B49">
              <w:rPr>
                <w:rFonts w:hint="eastAsia"/>
                <w:kern w:val="0"/>
                <w:sz w:val="24"/>
                <w:szCs w:val="24"/>
              </w:rPr>
              <w:t>处瑕疵</w:t>
            </w:r>
            <w:r w:rsidRPr="00F22B49">
              <w:rPr>
                <w:kern w:val="0"/>
                <w:sz w:val="24"/>
                <w:szCs w:val="24"/>
              </w:rPr>
              <w:t>：</w:t>
            </w:r>
            <w:r>
              <w:rPr>
                <w:rFonts w:hint="eastAsia"/>
                <w:kern w:val="0"/>
                <w:sz w:val="24"/>
                <w:szCs w:val="24"/>
              </w:rPr>
              <w:t>5</w:t>
            </w:r>
            <w:r w:rsidRPr="00F22B49">
              <w:rPr>
                <w:kern w:val="0"/>
                <w:sz w:val="24"/>
                <w:szCs w:val="24"/>
              </w:rPr>
              <w:t>分；</w:t>
            </w:r>
          </w:p>
          <w:p w:rsidR="00896000"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Pr>
                <w:rFonts w:hint="eastAsia"/>
                <w:kern w:val="0"/>
                <w:sz w:val="24"/>
                <w:szCs w:val="24"/>
              </w:rPr>
              <w:t>3</w:t>
            </w:r>
            <w:r w:rsidRPr="00F22B49">
              <w:rPr>
                <w:rFonts w:hint="eastAsia"/>
                <w:kern w:val="0"/>
                <w:sz w:val="24"/>
                <w:szCs w:val="24"/>
              </w:rPr>
              <w:t>处瑕疵</w:t>
            </w:r>
            <w:r w:rsidRPr="00F22B49">
              <w:rPr>
                <w:kern w:val="0"/>
                <w:sz w:val="24"/>
                <w:szCs w:val="24"/>
              </w:rPr>
              <w:t>：</w:t>
            </w:r>
            <w:r>
              <w:rPr>
                <w:rFonts w:hint="eastAsia"/>
                <w:kern w:val="0"/>
                <w:sz w:val="24"/>
                <w:szCs w:val="24"/>
              </w:rPr>
              <w:t>2.5</w:t>
            </w:r>
            <w:r w:rsidRPr="00F22B49">
              <w:rPr>
                <w:kern w:val="0"/>
                <w:sz w:val="24"/>
                <w:szCs w:val="24"/>
              </w:rPr>
              <w:t>分；</w:t>
            </w:r>
          </w:p>
          <w:p w:rsidR="00896000" w:rsidRPr="00F22B49" w:rsidRDefault="00896000" w:rsidP="009C7AEA">
            <w:pPr>
              <w:widowControl/>
              <w:adjustRightInd w:val="0"/>
              <w:snapToGrid w:val="0"/>
              <w:rPr>
                <w:kern w:val="0"/>
                <w:sz w:val="24"/>
                <w:szCs w:val="24"/>
              </w:rPr>
            </w:pPr>
            <w:r w:rsidRPr="00F22B49">
              <w:rPr>
                <w:kern w:val="0"/>
                <w:sz w:val="24"/>
                <w:szCs w:val="24"/>
              </w:rPr>
              <w:t>未提供方案或不满足招标文件要求或内容存在</w:t>
            </w:r>
            <w:r>
              <w:rPr>
                <w:rFonts w:hint="eastAsia"/>
                <w:kern w:val="0"/>
                <w:sz w:val="24"/>
                <w:szCs w:val="24"/>
              </w:rPr>
              <w:t>4</w:t>
            </w:r>
            <w:r w:rsidRPr="00F22B49">
              <w:rPr>
                <w:rFonts w:hint="eastAsia"/>
                <w:kern w:val="0"/>
                <w:sz w:val="24"/>
                <w:szCs w:val="24"/>
              </w:rPr>
              <w:t>处及以上瑕疵</w:t>
            </w:r>
            <w:r w:rsidRPr="00F22B49">
              <w:rPr>
                <w:kern w:val="0"/>
                <w:sz w:val="24"/>
                <w:szCs w:val="24"/>
              </w:rPr>
              <w:t>：</w:t>
            </w:r>
            <w:r w:rsidRPr="00F22B49">
              <w:rPr>
                <w:kern w:val="0"/>
                <w:sz w:val="24"/>
                <w:szCs w:val="24"/>
              </w:rPr>
              <w:t>0</w:t>
            </w:r>
            <w:r w:rsidRPr="00F22B49">
              <w:rPr>
                <w:kern w:val="0"/>
                <w:sz w:val="24"/>
                <w:szCs w:val="24"/>
              </w:rPr>
              <w:t>分；</w:t>
            </w:r>
          </w:p>
          <w:p w:rsidR="00896000" w:rsidRPr="00F22B49" w:rsidRDefault="00896000" w:rsidP="009C7AEA">
            <w:pPr>
              <w:widowControl/>
              <w:snapToGrid w:val="0"/>
              <w:rPr>
                <w:kern w:val="0"/>
                <w:sz w:val="24"/>
                <w:szCs w:val="24"/>
              </w:rPr>
            </w:pPr>
            <w:r w:rsidRPr="00F22B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6000" w:rsidRPr="00F22B49" w:rsidRDefault="00896000" w:rsidP="009C7AEA">
            <w:pPr>
              <w:widowControl/>
              <w:snapToGrid w:val="0"/>
              <w:jc w:val="center"/>
              <w:rPr>
                <w:kern w:val="0"/>
                <w:sz w:val="24"/>
                <w:szCs w:val="24"/>
              </w:rPr>
            </w:pPr>
            <w:r>
              <w:rPr>
                <w:rFonts w:hint="eastAsia"/>
                <w:kern w:val="0"/>
                <w:sz w:val="24"/>
                <w:szCs w:val="24"/>
              </w:rPr>
              <w:lastRenderedPageBreak/>
              <w:t>10</w:t>
            </w:r>
          </w:p>
        </w:tc>
      </w:tr>
      <w:tr w:rsidR="00896000" w:rsidRPr="003813A0" w:rsidTr="009C7AEA">
        <w:trPr>
          <w:jc w:val="center"/>
        </w:trPr>
        <w:tc>
          <w:tcPr>
            <w:tcW w:w="508" w:type="dxa"/>
            <w:shd w:val="clear" w:color="auto" w:fill="auto"/>
            <w:noWrap/>
            <w:vAlign w:val="center"/>
          </w:tcPr>
          <w:p w:rsidR="00896000" w:rsidRPr="003813A0" w:rsidRDefault="00896000" w:rsidP="009C7AEA">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896000" w:rsidRPr="003813A0" w:rsidRDefault="00896000"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896000" w:rsidRPr="003813A0" w:rsidRDefault="00896000" w:rsidP="009C7AEA">
            <w:pPr>
              <w:widowControl/>
              <w:snapToGrid w:val="0"/>
              <w:rPr>
                <w:kern w:val="0"/>
                <w:sz w:val="24"/>
                <w:szCs w:val="24"/>
              </w:rPr>
            </w:pPr>
            <w:r w:rsidRPr="003813A0">
              <w:rPr>
                <w:rFonts w:hint="eastAsia"/>
                <w:kern w:val="0"/>
                <w:sz w:val="24"/>
                <w:szCs w:val="24"/>
              </w:rPr>
              <w:t>至少包含人员安排、进度计划、安装</w:t>
            </w:r>
            <w:r>
              <w:rPr>
                <w:rFonts w:hint="eastAsia"/>
                <w:kern w:val="0"/>
                <w:sz w:val="24"/>
                <w:szCs w:val="24"/>
              </w:rPr>
              <w:t>调试</w:t>
            </w:r>
            <w:r w:rsidRPr="003813A0">
              <w:rPr>
                <w:rFonts w:hint="eastAsia"/>
                <w:kern w:val="0"/>
                <w:sz w:val="24"/>
                <w:szCs w:val="24"/>
              </w:rPr>
              <w:t>方法、</w:t>
            </w:r>
            <w:r>
              <w:rPr>
                <w:rFonts w:hint="eastAsia"/>
                <w:kern w:val="0"/>
                <w:sz w:val="24"/>
                <w:szCs w:val="24"/>
              </w:rPr>
              <w:t>系统</w:t>
            </w:r>
            <w:r w:rsidRPr="003813A0">
              <w:rPr>
                <w:rFonts w:hint="eastAsia"/>
                <w:kern w:val="0"/>
                <w:sz w:val="24"/>
                <w:szCs w:val="24"/>
              </w:rPr>
              <w:t>安全保障措施等</w:t>
            </w:r>
          </w:p>
          <w:p w:rsidR="00896000" w:rsidRPr="00F22B49" w:rsidRDefault="00896000" w:rsidP="00B07DA4">
            <w:pPr>
              <w:widowControl/>
              <w:adjustRightInd w:val="0"/>
              <w:snapToGrid w:val="0"/>
              <w:rPr>
                <w:kern w:val="0"/>
                <w:sz w:val="24"/>
                <w:szCs w:val="24"/>
              </w:rPr>
            </w:pPr>
            <w:r w:rsidRPr="00F22B49">
              <w:rPr>
                <w:rFonts w:hint="eastAsia"/>
                <w:kern w:val="0"/>
                <w:sz w:val="24"/>
                <w:szCs w:val="24"/>
              </w:rPr>
              <w:t>满足</w:t>
            </w:r>
            <w:r w:rsidRPr="00F22B49">
              <w:rPr>
                <w:kern w:val="0"/>
                <w:sz w:val="24"/>
                <w:szCs w:val="24"/>
              </w:rPr>
              <w:t>招标文件要求，无瑕疵：</w:t>
            </w:r>
            <w:r>
              <w:rPr>
                <w:rFonts w:hint="eastAsia"/>
                <w:kern w:val="0"/>
                <w:sz w:val="24"/>
                <w:szCs w:val="24"/>
              </w:rPr>
              <w:t>10</w:t>
            </w:r>
            <w:r w:rsidRPr="00F22B49">
              <w:rPr>
                <w:kern w:val="0"/>
                <w:sz w:val="24"/>
                <w:szCs w:val="24"/>
              </w:rPr>
              <w:t>分；</w:t>
            </w:r>
          </w:p>
          <w:p w:rsidR="00896000" w:rsidRPr="00F22B49"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1</w:t>
            </w:r>
            <w:r w:rsidRPr="00F22B49">
              <w:rPr>
                <w:rFonts w:hint="eastAsia"/>
                <w:kern w:val="0"/>
                <w:sz w:val="24"/>
                <w:szCs w:val="24"/>
              </w:rPr>
              <w:t>处瑕疵</w:t>
            </w:r>
            <w:r w:rsidRPr="00F22B49">
              <w:rPr>
                <w:kern w:val="0"/>
                <w:sz w:val="24"/>
                <w:szCs w:val="24"/>
              </w:rPr>
              <w:t>：</w:t>
            </w:r>
            <w:r>
              <w:rPr>
                <w:rFonts w:hint="eastAsia"/>
                <w:kern w:val="0"/>
                <w:sz w:val="24"/>
                <w:szCs w:val="24"/>
              </w:rPr>
              <w:t>7.5</w:t>
            </w:r>
            <w:r w:rsidRPr="00F22B49">
              <w:rPr>
                <w:kern w:val="0"/>
                <w:sz w:val="24"/>
                <w:szCs w:val="24"/>
              </w:rPr>
              <w:t>分；</w:t>
            </w:r>
          </w:p>
          <w:p w:rsidR="00896000"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2</w:t>
            </w:r>
            <w:r w:rsidRPr="00F22B49">
              <w:rPr>
                <w:rFonts w:hint="eastAsia"/>
                <w:kern w:val="0"/>
                <w:sz w:val="24"/>
                <w:szCs w:val="24"/>
              </w:rPr>
              <w:t>处瑕疵</w:t>
            </w:r>
            <w:r w:rsidRPr="00F22B49">
              <w:rPr>
                <w:kern w:val="0"/>
                <w:sz w:val="24"/>
                <w:szCs w:val="24"/>
              </w:rPr>
              <w:t>：</w:t>
            </w:r>
            <w:r>
              <w:rPr>
                <w:rFonts w:hint="eastAsia"/>
                <w:kern w:val="0"/>
                <w:sz w:val="24"/>
                <w:szCs w:val="24"/>
              </w:rPr>
              <w:t>5</w:t>
            </w:r>
            <w:r w:rsidRPr="00F22B49">
              <w:rPr>
                <w:kern w:val="0"/>
                <w:sz w:val="24"/>
                <w:szCs w:val="24"/>
              </w:rPr>
              <w:t>分；</w:t>
            </w:r>
          </w:p>
          <w:p w:rsidR="00896000"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Pr>
                <w:rFonts w:hint="eastAsia"/>
                <w:kern w:val="0"/>
                <w:sz w:val="24"/>
                <w:szCs w:val="24"/>
              </w:rPr>
              <w:t>3</w:t>
            </w:r>
            <w:r w:rsidRPr="00F22B49">
              <w:rPr>
                <w:rFonts w:hint="eastAsia"/>
                <w:kern w:val="0"/>
                <w:sz w:val="24"/>
                <w:szCs w:val="24"/>
              </w:rPr>
              <w:t>处瑕疵</w:t>
            </w:r>
            <w:r w:rsidRPr="00F22B49">
              <w:rPr>
                <w:kern w:val="0"/>
                <w:sz w:val="24"/>
                <w:szCs w:val="24"/>
              </w:rPr>
              <w:t>：</w:t>
            </w:r>
            <w:r>
              <w:rPr>
                <w:rFonts w:hint="eastAsia"/>
                <w:kern w:val="0"/>
                <w:sz w:val="24"/>
                <w:szCs w:val="24"/>
              </w:rPr>
              <w:t>2.5</w:t>
            </w:r>
            <w:r w:rsidRPr="00F22B49">
              <w:rPr>
                <w:kern w:val="0"/>
                <w:sz w:val="24"/>
                <w:szCs w:val="24"/>
              </w:rPr>
              <w:t>分；</w:t>
            </w:r>
          </w:p>
          <w:p w:rsidR="00896000" w:rsidRPr="00F22B49" w:rsidRDefault="00896000" w:rsidP="00B07DA4">
            <w:pPr>
              <w:widowControl/>
              <w:adjustRightInd w:val="0"/>
              <w:snapToGrid w:val="0"/>
              <w:rPr>
                <w:kern w:val="0"/>
                <w:sz w:val="24"/>
                <w:szCs w:val="24"/>
              </w:rPr>
            </w:pPr>
            <w:r w:rsidRPr="00F22B49">
              <w:rPr>
                <w:kern w:val="0"/>
                <w:sz w:val="24"/>
                <w:szCs w:val="24"/>
              </w:rPr>
              <w:t>未提供方案或不满足招标文件要求或内容存在</w:t>
            </w:r>
            <w:r>
              <w:rPr>
                <w:rFonts w:hint="eastAsia"/>
                <w:kern w:val="0"/>
                <w:sz w:val="24"/>
                <w:szCs w:val="24"/>
              </w:rPr>
              <w:t>4</w:t>
            </w:r>
            <w:r w:rsidRPr="00F22B49">
              <w:rPr>
                <w:rFonts w:hint="eastAsia"/>
                <w:kern w:val="0"/>
                <w:sz w:val="24"/>
                <w:szCs w:val="24"/>
              </w:rPr>
              <w:t>处及以上瑕疵</w:t>
            </w:r>
            <w:r w:rsidRPr="00F22B49">
              <w:rPr>
                <w:kern w:val="0"/>
                <w:sz w:val="24"/>
                <w:szCs w:val="24"/>
              </w:rPr>
              <w:t>：</w:t>
            </w:r>
            <w:r w:rsidRPr="00F22B49">
              <w:rPr>
                <w:kern w:val="0"/>
                <w:sz w:val="24"/>
                <w:szCs w:val="24"/>
              </w:rPr>
              <w:t>0</w:t>
            </w:r>
            <w:r w:rsidRPr="00F22B49">
              <w:rPr>
                <w:kern w:val="0"/>
                <w:sz w:val="24"/>
                <w:szCs w:val="24"/>
              </w:rPr>
              <w:t>分；</w:t>
            </w:r>
          </w:p>
          <w:p w:rsidR="00896000" w:rsidRPr="003813A0" w:rsidRDefault="00896000"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6000" w:rsidRPr="003813A0" w:rsidRDefault="00896000" w:rsidP="009C7AEA">
            <w:pPr>
              <w:widowControl/>
              <w:snapToGrid w:val="0"/>
              <w:jc w:val="center"/>
              <w:rPr>
                <w:kern w:val="0"/>
                <w:sz w:val="24"/>
                <w:szCs w:val="24"/>
              </w:rPr>
            </w:pPr>
            <w:r>
              <w:rPr>
                <w:rFonts w:hint="eastAsia"/>
                <w:kern w:val="0"/>
                <w:sz w:val="24"/>
                <w:szCs w:val="24"/>
              </w:rPr>
              <w:t>10</w:t>
            </w:r>
          </w:p>
        </w:tc>
      </w:tr>
      <w:tr w:rsidR="00896000" w:rsidRPr="003813A0" w:rsidTr="009C7AEA">
        <w:trPr>
          <w:jc w:val="center"/>
        </w:trPr>
        <w:tc>
          <w:tcPr>
            <w:tcW w:w="508" w:type="dxa"/>
            <w:shd w:val="clear" w:color="auto" w:fill="auto"/>
            <w:noWrap/>
            <w:vAlign w:val="center"/>
          </w:tcPr>
          <w:p w:rsidR="00896000" w:rsidRPr="003813A0" w:rsidRDefault="00896000"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896000" w:rsidRPr="003813A0" w:rsidRDefault="00896000"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896000" w:rsidRPr="003813A0" w:rsidRDefault="00896000"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896000" w:rsidRPr="00F22B49" w:rsidRDefault="00896000" w:rsidP="00B07DA4">
            <w:pPr>
              <w:widowControl/>
              <w:adjustRightInd w:val="0"/>
              <w:snapToGrid w:val="0"/>
              <w:rPr>
                <w:kern w:val="0"/>
                <w:sz w:val="24"/>
                <w:szCs w:val="24"/>
              </w:rPr>
            </w:pPr>
            <w:r w:rsidRPr="00F22B49">
              <w:rPr>
                <w:rFonts w:hint="eastAsia"/>
                <w:kern w:val="0"/>
                <w:sz w:val="24"/>
                <w:szCs w:val="24"/>
              </w:rPr>
              <w:t>满足</w:t>
            </w:r>
            <w:r w:rsidRPr="00F22B49">
              <w:rPr>
                <w:kern w:val="0"/>
                <w:sz w:val="24"/>
                <w:szCs w:val="24"/>
              </w:rPr>
              <w:t>招标文件要求，无瑕疵：</w:t>
            </w:r>
            <w:r>
              <w:rPr>
                <w:rFonts w:hint="eastAsia"/>
                <w:kern w:val="0"/>
                <w:sz w:val="24"/>
                <w:szCs w:val="24"/>
              </w:rPr>
              <w:t>10</w:t>
            </w:r>
            <w:r w:rsidRPr="00F22B49">
              <w:rPr>
                <w:kern w:val="0"/>
                <w:sz w:val="24"/>
                <w:szCs w:val="24"/>
              </w:rPr>
              <w:t>分；</w:t>
            </w:r>
          </w:p>
          <w:p w:rsidR="00896000" w:rsidRPr="00F22B49"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1</w:t>
            </w:r>
            <w:r w:rsidRPr="00F22B49">
              <w:rPr>
                <w:rFonts w:hint="eastAsia"/>
                <w:kern w:val="0"/>
                <w:sz w:val="24"/>
                <w:szCs w:val="24"/>
              </w:rPr>
              <w:t>处瑕疵</w:t>
            </w:r>
            <w:r w:rsidRPr="00F22B49">
              <w:rPr>
                <w:kern w:val="0"/>
                <w:sz w:val="24"/>
                <w:szCs w:val="24"/>
              </w:rPr>
              <w:t>：</w:t>
            </w:r>
            <w:r>
              <w:rPr>
                <w:rFonts w:hint="eastAsia"/>
                <w:kern w:val="0"/>
                <w:sz w:val="24"/>
                <w:szCs w:val="24"/>
              </w:rPr>
              <w:t>7.5</w:t>
            </w:r>
            <w:r w:rsidRPr="00F22B49">
              <w:rPr>
                <w:kern w:val="0"/>
                <w:sz w:val="24"/>
                <w:szCs w:val="24"/>
              </w:rPr>
              <w:t>分；</w:t>
            </w:r>
          </w:p>
          <w:p w:rsidR="00896000"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sidRPr="00F22B49">
              <w:rPr>
                <w:rFonts w:hint="eastAsia"/>
                <w:kern w:val="0"/>
                <w:sz w:val="24"/>
                <w:szCs w:val="24"/>
              </w:rPr>
              <w:t>2</w:t>
            </w:r>
            <w:r w:rsidRPr="00F22B49">
              <w:rPr>
                <w:rFonts w:hint="eastAsia"/>
                <w:kern w:val="0"/>
                <w:sz w:val="24"/>
                <w:szCs w:val="24"/>
              </w:rPr>
              <w:t>处瑕疵</w:t>
            </w:r>
            <w:r w:rsidRPr="00F22B49">
              <w:rPr>
                <w:kern w:val="0"/>
                <w:sz w:val="24"/>
                <w:szCs w:val="24"/>
              </w:rPr>
              <w:t>：</w:t>
            </w:r>
            <w:r>
              <w:rPr>
                <w:rFonts w:hint="eastAsia"/>
                <w:kern w:val="0"/>
                <w:sz w:val="24"/>
                <w:szCs w:val="24"/>
              </w:rPr>
              <w:t>5</w:t>
            </w:r>
            <w:r w:rsidRPr="00F22B49">
              <w:rPr>
                <w:kern w:val="0"/>
                <w:sz w:val="24"/>
                <w:szCs w:val="24"/>
              </w:rPr>
              <w:t>分；</w:t>
            </w:r>
          </w:p>
          <w:p w:rsidR="00896000" w:rsidRDefault="00896000" w:rsidP="00B07DA4">
            <w:pPr>
              <w:widowControl/>
              <w:adjustRightInd w:val="0"/>
              <w:snapToGrid w:val="0"/>
              <w:rPr>
                <w:kern w:val="0"/>
                <w:sz w:val="24"/>
                <w:szCs w:val="24"/>
              </w:rPr>
            </w:pPr>
            <w:r w:rsidRPr="00F22B49">
              <w:rPr>
                <w:rFonts w:hint="eastAsia"/>
                <w:kern w:val="0"/>
                <w:sz w:val="24"/>
                <w:szCs w:val="24"/>
              </w:rPr>
              <w:t>方案</w:t>
            </w:r>
            <w:r w:rsidRPr="00F22B49">
              <w:rPr>
                <w:kern w:val="0"/>
                <w:sz w:val="24"/>
                <w:szCs w:val="24"/>
              </w:rPr>
              <w:t>内容存在</w:t>
            </w:r>
            <w:r>
              <w:rPr>
                <w:rFonts w:hint="eastAsia"/>
                <w:kern w:val="0"/>
                <w:sz w:val="24"/>
                <w:szCs w:val="24"/>
              </w:rPr>
              <w:t>3</w:t>
            </w:r>
            <w:r w:rsidRPr="00F22B49">
              <w:rPr>
                <w:rFonts w:hint="eastAsia"/>
                <w:kern w:val="0"/>
                <w:sz w:val="24"/>
                <w:szCs w:val="24"/>
              </w:rPr>
              <w:t>处瑕疵</w:t>
            </w:r>
            <w:r w:rsidRPr="00F22B49">
              <w:rPr>
                <w:kern w:val="0"/>
                <w:sz w:val="24"/>
                <w:szCs w:val="24"/>
              </w:rPr>
              <w:t>：</w:t>
            </w:r>
            <w:r>
              <w:rPr>
                <w:rFonts w:hint="eastAsia"/>
                <w:kern w:val="0"/>
                <w:sz w:val="24"/>
                <w:szCs w:val="24"/>
              </w:rPr>
              <w:t>2.5</w:t>
            </w:r>
            <w:r w:rsidRPr="00F22B49">
              <w:rPr>
                <w:kern w:val="0"/>
                <w:sz w:val="24"/>
                <w:szCs w:val="24"/>
              </w:rPr>
              <w:t>分；</w:t>
            </w:r>
          </w:p>
          <w:p w:rsidR="00896000" w:rsidRPr="00F22B49" w:rsidRDefault="00896000" w:rsidP="00B07DA4">
            <w:pPr>
              <w:widowControl/>
              <w:adjustRightInd w:val="0"/>
              <w:snapToGrid w:val="0"/>
              <w:rPr>
                <w:kern w:val="0"/>
                <w:sz w:val="24"/>
                <w:szCs w:val="24"/>
              </w:rPr>
            </w:pPr>
            <w:r w:rsidRPr="00F22B49">
              <w:rPr>
                <w:kern w:val="0"/>
                <w:sz w:val="24"/>
                <w:szCs w:val="24"/>
              </w:rPr>
              <w:t>未提供方案或不满足招标文件要求或内容存在</w:t>
            </w:r>
            <w:r>
              <w:rPr>
                <w:rFonts w:hint="eastAsia"/>
                <w:kern w:val="0"/>
                <w:sz w:val="24"/>
                <w:szCs w:val="24"/>
              </w:rPr>
              <w:t>4</w:t>
            </w:r>
            <w:r w:rsidRPr="00F22B49">
              <w:rPr>
                <w:rFonts w:hint="eastAsia"/>
                <w:kern w:val="0"/>
                <w:sz w:val="24"/>
                <w:szCs w:val="24"/>
              </w:rPr>
              <w:t>处及以上瑕疵</w:t>
            </w:r>
            <w:r w:rsidRPr="00F22B49">
              <w:rPr>
                <w:kern w:val="0"/>
                <w:sz w:val="24"/>
                <w:szCs w:val="24"/>
              </w:rPr>
              <w:t>：</w:t>
            </w:r>
            <w:r w:rsidRPr="00F22B49">
              <w:rPr>
                <w:kern w:val="0"/>
                <w:sz w:val="24"/>
                <w:szCs w:val="24"/>
              </w:rPr>
              <w:t>0</w:t>
            </w:r>
            <w:r w:rsidRPr="00F22B49">
              <w:rPr>
                <w:kern w:val="0"/>
                <w:sz w:val="24"/>
                <w:szCs w:val="24"/>
              </w:rPr>
              <w:t>分；</w:t>
            </w:r>
          </w:p>
          <w:p w:rsidR="00896000" w:rsidRPr="003813A0" w:rsidRDefault="00896000"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6000" w:rsidRPr="003813A0" w:rsidRDefault="00896000" w:rsidP="009C7AEA">
            <w:pPr>
              <w:widowControl/>
              <w:snapToGrid w:val="0"/>
              <w:jc w:val="center"/>
              <w:rPr>
                <w:kern w:val="0"/>
                <w:sz w:val="24"/>
                <w:szCs w:val="24"/>
              </w:rPr>
            </w:pPr>
            <w:r>
              <w:rPr>
                <w:rFonts w:hint="eastAsia"/>
                <w:kern w:val="0"/>
                <w:sz w:val="24"/>
                <w:szCs w:val="24"/>
              </w:rPr>
              <w:t>10</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0"/>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E1180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E11801">
            <w:pPr>
              <w:adjustRightInd w:val="0"/>
              <w:snapToGrid w:val="0"/>
              <w:spacing w:line="300" w:lineRule="exact"/>
              <w:jc w:val="center"/>
              <w:rPr>
                <w:szCs w:val="24"/>
              </w:rPr>
            </w:pPr>
            <w:r w:rsidRPr="00CC7A4B">
              <w:rPr>
                <w:szCs w:val="21"/>
              </w:rPr>
              <w:t>乙方（供应商）</w:t>
            </w:r>
          </w:p>
        </w:tc>
      </w:tr>
      <w:tr w:rsidR="002A1FBA" w:rsidRPr="00CC7A4B" w:rsidTr="00E1180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法定代表人</w:t>
            </w:r>
          </w:p>
          <w:p w:rsidR="002A1FBA" w:rsidRPr="00CC7A4B" w:rsidRDefault="002A1FBA" w:rsidP="00E1180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zCs w:val="21"/>
              </w:rPr>
            </w:pPr>
          </w:p>
        </w:tc>
      </w:tr>
      <w:tr w:rsidR="002A1FBA" w:rsidRPr="00CC7A4B" w:rsidTr="00E1180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1180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11801">
            <w:pPr>
              <w:adjustRightInd w:val="0"/>
              <w:snapToGrid w:val="0"/>
              <w:spacing w:line="300" w:lineRule="exact"/>
              <w:jc w:val="center"/>
              <w:rPr>
                <w:spacing w:val="20"/>
                <w:szCs w:val="21"/>
              </w:rPr>
            </w:pPr>
          </w:p>
        </w:tc>
      </w:tr>
      <w:tr w:rsidR="002A1FBA" w:rsidRPr="00CC7A4B" w:rsidTr="00E1180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E1180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rPr>
                <w:szCs w:val="24"/>
              </w:rPr>
            </w:pPr>
          </w:p>
        </w:tc>
      </w:tr>
      <w:tr w:rsidR="002A1FBA" w:rsidRPr="00CC7A4B" w:rsidTr="00E1180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rPr>
                <w:szCs w:val="24"/>
              </w:rPr>
            </w:pPr>
          </w:p>
        </w:tc>
      </w:tr>
      <w:tr w:rsidR="002A1FBA" w:rsidRPr="00CC7A4B" w:rsidTr="00E1180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rPr>
                <w:szCs w:val="24"/>
              </w:rPr>
            </w:pPr>
          </w:p>
        </w:tc>
      </w:tr>
      <w:tr w:rsidR="002A1FBA" w:rsidRPr="00CC7A4B" w:rsidTr="00E1180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rPr>
                <w:szCs w:val="24"/>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货物质量缺陷</w:t>
            </w:r>
          </w:p>
          <w:p w:rsidR="002A1FBA" w:rsidRPr="00CC7A4B" w:rsidRDefault="002A1FBA" w:rsidP="00E1180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snapToGrid w:val="0"/>
              <w:jc w:val="center"/>
              <w:rPr>
                <w:szCs w:val="21"/>
              </w:rPr>
            </w:pPr>
            <w:r w:rsidRPr="00CC7A4B">
              <w:rPr>
                <w:szCs w:val="21"/>
              </w:rPr>
              <w:t>第二节</w:t>
            </w:r>
          </w:p>
          <w:p w:rsidR="002A1FBA" w:rsidRPr="00CC7A4B" w:rsidRDefault="002A1FBA" w:rsidP="00E1180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lastRenderedPageBreak/>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u w:val="single"/>
              </w:rPr>
            </w:pPr>
          </w:p>
        </w:tc>
      </w:tr>
      <w:tr w:rsidR="002A1FBA" w:rsidRPr="00CC7A4B" w:rsidTr="00E1180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11801">
            <w:pPr>
              <w:adjustRightInd w:val="0"/>
              <w:snapToGrid w:val="0"/>
              <w:jc w:val="left"/>
              <w:rPr>
                <w:szCs w:val="21"/>
                <w:u w:val="single"/>
              </w:rPr>
            </w:pPr>
          </w:p>
        </w:tc>
      </w:tr>
      <w:tr w:rsidR="002A1FBA" w:rsidRPr="00CC7A4B" w:rsidTr="00E1180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E1180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E11801">
            <w:pPr>
              <w:adjustRightInd w:val="0"/>
              <w:snapToGrid w:val="0"/>
              <w:jc w:val="left"/>
              <w:rPr>
                <w:szCs w:val="21"/>
                <w:u w:val="single"/>
              </w:rPr>
            </w:pPr>
          </w:p>
        </w:tc>
      </w:tr>
      <w:tr w:rsidR="002A1FBA" w:rsidRPr="00CC7A4B" w:rsidTr="00E1180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E1180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E1180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E1180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E1180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E1180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E11801">
            <w:pPr>
              <w:adjustRightInd w:val="0"/>
              <w:snapToGrid w:val="0"/>
              <w:jc w:val="center"/>
              <w:rPr>
                <w:szCs w:val="21"/>
              </w:rPr>
            </w:pPr>
            <w:r w:rsidRPr="00CC7A4B">
              <w:rPr>
                <w:szCs w:val="21"/>
              </w:rPr>
              <w:t>第二节</w:t>
            </w:r>
          </w:p>
          <w:p w:rsidR="002A1FBA" w:rsidRPr="00CC7A4B" w:rsidRDefault="002A1FBA" w:rsidP="00E1180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E1180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E1180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108" w:rsidRDefault="008D4108" w:rsidP="00AE5C1F">
      <w:r>
        <w:separator/>
      </w:r>
    </w:p>
  </w:endnote>
  <w:endnote w:type="continuationSeparator" w:id="0">
    <w:p w:rsidR="008D4108" w:rsidRDefault="008D410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422" w:rsidRDefault="001A3422">
    <w:pPr>
      <w:pStyle w:val="a6"/>
      <w:jc w:val="center"/>
    </w:pPr>
  </w:p>
  <w:p w:rsidR="001A3422" w:rsidRDefault="001A342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422" w:rsidRDefault="001A342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1A3422" w:rsidRDefault="001A3422">
        <w:pPr>
          <w:pStyle w:val="a6"/>
          <w:jc w:val="center"/>
        </w:pPr>
        <w:r>
          <w:fldChar w:fldCharType="begin"/>
        </w:r>
        <w:r>
          <w:instrText>PAGE   \* MERGEFORMAT</w:instrText>
        </w:r>
        <w:r>
          <w:fldChar w:fldCharType="separate"/>
        </w:r>
        <w:r w:rsidR="00320450" w:rsidRPr="00320450">
          <w:rPr>
            <w:noProof/>
            <w:lang w:val="zh-CN"/>
          </w:rPr>
          <w:t>40</w:t>
        </w:r>
        <w:r>
          <w:fldChar w:fldCharType="end"/>
        </w:r>
      </w:p>
    </w:sdtContent>
  </w:sdt>
  <w:p w:rsidR="001A3422" w:rsidRDefault="001A342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422" w:rsidRDefault="001A3422" w:rsidP="00AE5C1F">
    <w:pPr>
      <w:pStyle w:val="a6"/>
      <w:jc w:val="center"/>
    </w:pPr>
    <w:r>
      <w:rPr>
        <w:b/>
      </w:rPr>
      <w:fldChar w:fldCharType="begin"/>
    </w:r>
    <w:r>
      <w:rPr>
        <w:b/>
      </w:rPr>
      <w:instrText>PAGE  \* Arabic  \* MERGEFORMAT</w:instrText>
    </w:r>
    <w:r>
      <w:rPr>
        <w:b/>
      </w:rPr>
      <w:fldChar w:fldCharType="separate"/>
    </w:r>
    <w:r w:rsidRPr="00CD59AC">
      <w:rPr>
        <w:b/>
        <w:noProof/>
        <w:lang w:val="zh-CN"/>
      </w:rPr>
      <w:t>101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108" w:rsidRDefault="008D4108" w:rsidP="00AE5C1F">
      <w:r>
        <w:separator/>
      </w:r>
    </w:p>
  </w:footnote>
  <w:footnote w:type="continuationSeparator" w:id="0">
    <w:p w:rsidR="008D4108" w:rsidRDefault="008D410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422" w:rsidRDefault="001A3422"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68BFFC"/>
    <w:multiLevelType w:val="singleLevel"/>
    <w:tmpl w:val="9568BFFC"/>
    <w:lvl w:ilvl="0">
      <w:start w:val="4"/>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C0CF767"/>
    <w:multiLevelType w:val="singleLevel"/>
    <w:tmpl w:val="DC0CF767"/>
    <w:lvl w:ilvl="0">
      <w:start w:val="1"/>
      <w:numFmt w:val="lowerLetter"/>
      <w:lvlText w:val="%1)"/>
      <w:lvlJc w:val="left"/>
      <w:pPr>
        <w:tabs>
          <w:tab w:val="left" w:pos="312"/>
        </w:tabs>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C825966"/>
    <w:multiLevelType w:val="singleLevel"/>
    <w:tmpl w:val="EC825966"/>
    <w:lvl w:ilvl="0">
      <w:start w:val="1"/>
      <w:numFmt w:val="lowerLetter"/>
      <w:suff w:val="space"/>
      <w:lvlText w:val="%1)"/>
      <w:lvlJc w:val="left"/>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A6D4DC4"/>
    <w:multiLevelType w:val="multilevel"/>
    <w:tmpl w:val="2A6D4DC4"/>
    <w:lvl w:ilvl="0">
      <w:start w:val="1"/>
      <w:numFmt w:val="japaneseCounting"/>
      <w:lvlText w:val="%1、"/>
      <w:lvlJc w:val="left"/>
      <w:pPr>
        <w:ind w:left="1360" w:hanging="72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E9048CB"/>
    <w:multiLevelType w:val="singleLevel"/>
    <w:tmpl w:val="6E9048CB"/>
    <w:lvl w:ilvl="0">
      <w:start w:val="4"/>
      <w:numFmt w:val="decimal"/>
      <w:suff w:val="nothing"/>
      <w:lvlText w:val="%1）"/>
      <w:lvlJc w:val="left"/>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19"/>
  </w:num>
  <w:num w:numId="2">
    <w:abstractNumId w:val="14"/>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20"/>
  </w:num>
  <w:num w:numId="6">
    <w:abstractNumId w:val="12"/>
  </w:num>
  <w:num w:numId="7">
    <w:abstractNumId w:val="9"/>
  </w:num>
  <w:num w:numId="8">
    <w:abstractNumId w:val="15"/>
  </w:num>
  <w:num w:numId="9">
    <w:abstractNumId w:val="16"/>
  </w:num>
  <w:num w:numId="10">
    <w:abstractNumId w:val="21"/>
  </w:num>
  <w:num w:numId="11">
    <w:abstractNumId w:val="13"/>
  </w:num>
  <w:num w:numId="12">
    <w:abstractNumId w:val="10"/>
  </w:num>
  <w:num w:numId="13">
    <w:abstractNumId w:val="22"/>
    <w:lvlOverride w:ilvl="0">
      <w:startOverride w:val="1"/>
    </w:lvlOverride>
  </w:num>
  <w:num w:numId="14">
    <w:abstractNumId w:val="2"/>
    <w:lvlOverride w:ilvl="0">
      <w:startOverride w:val="1"/>
    </w:lvlOverride>
  </w:num>
  <w:num w:numId="15">
    <w:abstractNumId w:val="8"/>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1"/>
  </w:num>
  <w:num w:numId="21">
    <w:abstractNumId w:val="18"/>
  </w:num>
  <w:num w:numId="22">
    <w:abstractNumId w:val="3"/>
  </w:num>
  <w:num w:numId="23">
    <w:abstractNumId w:val="7"/>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1C8"/>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28E"/>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010"/>
    <w:rsid w:val="000861B5"/>
    <w:rsid w:val="00086EBE"/>
    <w:rsid w:val="00092400"/>
    <w:rsid w:val="0009284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46C1"/>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3EB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422"/>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3939"/>
    <w:rsid w:val="001C50CC"/>
    <w:rsid w:val="001C7255"/>
    <w:rsid w:val="001D0E4B"/>
    <w:rsid w:val="001D1443"/>
    <w:rsid w:val="001D1850"/>
    <w:rsid w:val="001D3BA6"/>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A81"/>
    <w:rsid w:val="00225C2F"/>
    <w:rsid w:val="00226572"/>
    <w:rsid w:val="002266D4"/>
    <w:rsid w:val="00230077"/>
    <w:rsid w:val="00230690"/>
    <w:rsid w:val="002314E2"/>
    <w:rsid w:val="00231B4A"/>
    <w:rsid w:val="00233239"/>
    <w:rsid w:val="00233359"/>
    <w:rsid w:val="002338B5"/>
    <w:rsid w:val="00235220"/>
    <w:rsid w:val="00235990"/>
    <w:rsid w:val="00241126"/>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1CA2"/>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0450"/>
    <w:rsid w:val="003219E3"/>
    <w:rsid w:val="00321CFA"/>
    <w:rsid w:val="00321DA5"/>
    <w:rsid w:val="00322EA4"/>
    <w:rsid w:val="00323692"/>
    <w:rsid w:val="00323DEE"/>
    <w:rsid w:val="00324B41"/>
    <w:rsid w:val="0032567E"/>
    <w:rsid w:val="00325832"/>
    <w:rsid w:val="003265E2"/>
    <w:rsid w:val="003331A1"/>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65F"/>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4ABF"/>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43D2"/>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0"/>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85C"/>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1453"/>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260"/>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3E7"/>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30AF"/>
    <w:rsid w:val="006F030B"/>
    <w:rsid w:val="006F0645"/>
    <w:rsid w:val="006F1700"/>
    <w:rsid w:val="006F2ACE"/>
    <w:rsid w:val="006F524B"/>
    <w:rsid w:val="0070070A"/>
    <w:rsid w:val="00702C37"/>
    <w:rsid w:val="00702F7D"/>
    <w:rsid w:val="00712AB8"/>
    <w:rsid w:val="00722CC2"/>
    <w:rsid w:val="00722EB9"/>
    <w:rsid w:val="007236BA"/>
    <w:rsid w:val="007238DD"/>
    <w:rsid w:val="00723D02"/>
    <w:rsid w:val="00723D84"/>
    <w:rsid w:val="00724717"/>
    <w:rsid w:val="00724993"/>
    <w:rsid w:val="0072660C"/>
    <w:rsid w:val="00730ECD"/>
    <w:rsid w:val="00731AB7"/>
    <w:rsid w:val="007332A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25EE"/>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5AA4"/>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1F5"/>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6000"/>
    <w:rsid w:val="00897916"/>
    <w:rsid w:val="008A1E8A"/>
    <w:rsid w:val="008A31AE"/>
    <w:rsid w:val="008A3268"/>
    <w:rsid w:val="008A50DD"/>
    <w:rsid w:val="008A55AD"/>
    <w:rsid w:val="008A6AD2"/>
    <w:rsid w:val="008A797B"/>
    <w:rsid w:val="008B136B"/>
    <w:rsid w:val="008B1CC3"/>
    <w:rsid w:val="008B1F79"/>
    <w:rsid w:val="008B3001"/>
    <w:rsid w:val="008B5DBC"/>
    <w:rsid w:val="008B6337"/>
    <w:rsid w:val="008C01C4"/>
    <w:rsid w:val="008C12BD"/>
    <w:rsid w:val="008C1371"/>
    <w:rsid w:val="008C3C92"/>
    <w:rsid w:val="008C4E8A"/>
    <w:rsid w:val="008D0BCC"/>
    <w:rsid w:val="008D1F47"/>
    <w:rsid w:val="008D4108"/>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12"/>
    <w:rsid w:val="00972A79"/>
    <w:rsid w:val="009730F3"/>
    <w:rsid w:val="0097327D"/>
    <w:rsid w:val="00975D17"/>
    <w:rsid w:val="00977FB6"/>
    <w:rsid w:val="009803F0"/>
    <w:rsid w:val="009809F0"/>
    <w:rsid w:val="00980C4A"/>
    <w:rsid w:val="009824D6"/>
    <w:rsid w:val="009829B0"/>
    <w:rsid w:val="009843DE"/>
    <w:rsid w:val="00987DAB"/>
    <w:rsid w:val="00990618"/>
    <w:rsid w:val="00991934"/>
    <w:rsid w:val="00991AE1"/>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240"/>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2BD"/>
    <w:rsid w:val="00A16998"/>
    <w:rsid w:val="00A16D0E"/>
    <w:rsid w:val="00A16E21"/>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428"/>
    <w:rsid w:val="00AC27FA"/>
    <w:rsid w:val="00AC2DDF"/>
    <w:rsid w:val="00AC7CD8"/>
    <w:rsid w:val="00AC7ED6"/>
    <w:rsid w:val="00AD013F"/>
    <w:rsid w:val="00AD07A0"/>
    <w:rsid w:val="00AD4AED"/>
    <w:rsid w:val="00AD6B2B"/>
    <w:rsid w:val="00AD7FCC"/>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07DA4"/>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45D"/>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676BD"/>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6F33"/>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35C"/>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71C"/>
    <w:rsid w:val="00C11866"/>
    <w:rsid w:val="00C119CC"/>
    <w:rsid w:val="00C12B8F"/>
    <w:rsid w:val="00C137F2"/>
    <w:rsid w:val="00C14183"/>
    <w:rsid w:val="00C16F46"/>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14C"/>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2A4"/>
    <w:rsid w:val="00CD0467"/>
    <w:rsid w:val="00CD075E"/>
    <w:rsid w:val="00CD0833"/>
    <w:rsid w:val="00CD11B0"/>
    <w:rsid w:val="00CD214D"/>
    <w:rsid w:val="00CD34B9"/>
    <w:rsid w:val="00CD4977"/>
    <w:rsid w:val="00CD59A3"/>
    <w:rsid w:val="00CD59AC"/>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17F9A"/>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3C8B"/>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59E"/>
    <w:rsid w:val="00DE53EA"/>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18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0FC6"/>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167"/>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51C5"/>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4F05"/>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2B49"/>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7B5"/>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uiPriority="0"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1C3939"/>
    <w:pPr>
      <w:keepNext/>
      <w:keepLines/>
      <w:spacing w:before="480" w:after="80"/>
      <w:outlineLvl w:val="0"/>
    </w:pPr>
    <w:rPr>
      <w:rFonts w:eastAsia="黑体" w:cstheme="majorBidi"/>
      <w:sz w:val="32"/>
      <w:szCs w:val="48"/>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1C3939"/>
    <w:pPr>
      <w:keepNext/>
      <w:keepLines/>
      <w:spacing w:before="80" w:after="40"/>
      <w:outlineLvl w:val="3"/>
    </w:pPr>
    <w:rPr>
      <w:rFonts w:asciiTheme="minorHAnsi" w:eastAsia="仿宋" w:hAnsiTheme="minorHAnsi" w:cstheme="majorBidi"/>
      <w:color w:val="365F91" w:themeColor="accent1" w:themeShade="BF"/>
      <w:sz w:val="28"/>
      <w:szCs w:val="28"/>
    </w:rPr>
  </w:style>
  <w:style w:type="paragraph" w:styleId="5">
    <w:name w:val="heading 5"/>
    <w:basedOn w:val="a"/>
    <w:next w:val="a"/>
    <w:link w:val="5Char"/>
    <w:uiPriority w:val="9"/>
    <w:semiHidden/>
    <w:unhideWhenUsed/>
    <w:qFormat/>
    <w:rsid w:val="001C3939"/>
    <w:pPr>
      <w:keepNext/>
      <w:keepLines/>
      <w:spacing w:before="80" w:after="40"/>
      <w:outlineLvl w:val="4"/>
    </w:pPr>
    <w:rPr>
      <w:rFonts w:asciiTheme="minorHAnsi" w:eastAsia="仿宋" w:hAnsiTheme="minorHAnsi" w:cstheme="majorBidi"/>
      <w:color w:val="365F91" w:themeColor="accent1" w:themeShade="BF"/>
      <w:sz w:val="24"/>
      <w:szCs w:val="24"/>
    </w:rPr>
  </w:style>
  <w:style w:type="paragraph" w:styleId="6">
    <w:name w:val="heading 6"/>
    <w:basedOn w:val="a"/>
    <w:next w:val="a"/>
    <w:link w:val="6Char"/>
    <w:uiPriority w:val="9"/>
    <w:semiHidden/>
    <w:unhideWhenUsed/>
    <w:qFormat/>
    <w:rsid w:val="001C3939"/>
    <w:pPr>
      <w:keepNext/>
      <w:keepLines/>
      <w:spacing w:before="40"/>
      <w:outlineLvl w:val="5"/>
    </w:pPr>
    <w:rPr>
      <w:rFonts w:asciiTheme="minorHAnsi" w:eastAsia="仿宋" w:hAnsiTheme="minorHAnsi" w:cstheme="majorBidi"/>
      <w:b/>
      <w:bCs/>
      <w:color w:val="365F91" w:themeColor="accent1" w:themeShade="BF"/>
      <w:sz w:val="24"/>
      <w:szCs w:val="22"/>
    </w:rPr>
  </w:style>
  <w:style w:type="paragraph" w:styleId="7">
    <w:name w:val="heading 7"/>
    <w:basedOn w:val="a"/>
    <w:next w:val="a"/>
    <w:link w:val="7Char"/>
    <w:uiPriority w:val="9"/>
    <w:semiHidden/>
    <w:unhideWhenUsed/>
    <w:qFormat/>
    <w:rsid w:val="001C3939"/>
    <w:pPr>
      <w:keepNext/>
      <w:keepLines/>
      <w:spacing w:before="40"/>
      <w:outlineLvl w:val="6"/>
    </w:pPr>
    <w:rPr>
      <w:rFonts w:asciiTheme="minorHAnsi" w:eastAsia="仿宋" w:hAnsiTheme="minorHAnsi" w:cstheme="majorBidi"/>
      <w:b/>
      <w:bCs/>
      <w:color w:val="595959" w:themeColor="text1" w:themeTint="A6"/>
      <w:sz w:val="24"/>
      <w:szCs w:val="22"/>
    </w:rPr>
  </w:style>
  <w:style w:type="paragraph" w:styleId="8">
    <w:name w:val="heading 8"/>
    <w:basedOn w:val="a"/>
    <w:next w:val="a"/>
    <w:link w:val="8Char"/>
    <w:uiPriority w:val="9"/>
    <w:semiHidden/>
    <w:unhideWhenUsed/>
    <w:qFormat/>
    <w:rsid w:val="001C3939"/>
    <w:pPr>
      <w:keepNext/>
      <w:keepLines/>
      <w:outlineLvl w:val="7"/>
    </w:pPr>
    <w:rPr>
      <w:rFonts w:asciiTheme="minorHAnsi" w:eastAsia="仿宋" w:hAnsiTheme="minorHAnsi" w:cstheme="majorBidi"/>
      <w:color w:val="595959" w:themeColor="text1" w:themeTint="A6"/>
      <w:sz w:val="24"/>
      <w:szCs w:val="22"/>
    </w:rPr>
  </w:style>
  <w:style w:type="paragraph" w:styleId="9">
    <w:name w:val="heading 9"/>
    <w:basedOn w:val="a"/>
    <w:next w:val="a"/>
    <w:link w:val="9Char"/>
    <w:uiPriority w:val="9"/>
    <w:semiHidden/>
    <w:unhideWhenUsed/>
    <w:qFormat/>
    <w:rsid w:val="001C3939"/>
    <w:pPr>
      <w:keepNext/>
      <w:keepLines/>
      <w:outlineLvl w:val="8"/>
    </w:pPr>
    <w:rPr>
      <w:rFonts w:asciiTheme="minorHAnsi" w:eastAsiaTheme="majorEastAsia" w:hAnsiTheme="minorHAnsi" w:cstheme="majorBidi"/>
      <w:color w:val="595959" w:themeColor="text1" w:themeTint="A6"/>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1C3939"/>
    <w:rPr>
      <w:rFonts w:ascii="Times New Roman" w:eastAsia="黑体" w:hAnsi="Times New Roman" w:cstheme="majorBidi"/>
      <w:sz w:val="32"/>
      <w:szCs w:val="48"/>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semiHidden/>
    <w:qFormat/>
    <w:rsid w:val="001C3939"/>
    <w:rPr>
      <w:rFonts w:eastAsia="仿宋" w:cstheme="majorBidi"/>
      <w:color w:val="365F91" w:themeColor="accent1" w:themeShade="BF"/>
      <w:sz w:val="28"/>
      <w:szCs w:val="28"/>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E11801"/>
    <w:rPr>
      <w:b/>
      <w:bCs/>
    </w:rPr>
  </w:style>
  <w:style w:type="character" w:customStyle="1" w:styleId="Chara">
    <w:name w:val="批注主题 Char"/>
    <w:basedOn w:val="Char8"/>
    <w:link w:val="af2"/>
    <w:uiPriority w:val="99"/>
    <w:semiHidden/>
    <w:qFormat/>
    <w:rsid w:val="00E11801"/>
    <w:rPr>
      <w:rFonts w:ascii="Times New Roman" w:eastAsia="宋体" w:hAnsi="Times New Roman" w:cs="Times New Roman"/>
      <w:b/>
      <w:bCs/>
      <w:szCs w:val="20"/>
    </w:rPr>
  </w:style>
  <w:style w:type="character" w:customStyle="1" w:styleId="5Char">
    <w:name w:val="标题 5 Char"/>
    <w:basedOn w:val="a0"/>
    <w:link w:val="5"/>
    <w:uiPriority w:val="9"/>
    <w:semiHidden/>
    <w:qFormat/>
    <w:rsid w:val="001C3939"/>
    <w:rPr>
      <w:rFonts w:eastAsia="仿宋" w:cstheme="majorBidi"/>
      <w:color w:val="365F91" w:themeColor="accent1" w:themeShade="BF"/>
      <w:sz w:val="24"/>
      <w:szCs w:val="24"/>
    </w:rPr>
  </w:style>
  <w:style w:type="character" w:customStyle="1" w:styleId="6Char">
    <w:name w:val="标题 6 Char"/>
    <w:basedOn w:val="a0"/>
    <w:link w:val="6"/>
    <w:uiPriority w:val="9"/>
    <w:semiHidden/>
    <w:qFormat/>
    <w:rsid w:val="001C3939"/>
    <w:rPr>
      <w:rFonts w:eastAsia="仿宋" w:cstheme="majorBidi"/>
      <w:b/>
      <w:bCs/>
      <w:color w:val="365F91" w:themeColor="accent1" w:themeShade="BF"/>
      <w:sz w:val="24"/>
    </w:rPr>
  </w:style>
  <w:style w:type="character" w:customStyle="1" w:styleId="7Char">
    <w:name w:val="标题 7 Char"/>
    <w:basedOn w:val="a0"/>
    <w:link w:val="7"/>
    <w:uiPriority w:val="9"/>
    <w:semiHidden/>
    <w:qFormat/>
    <w:rsid w:val="001C3939"/>
    <w:rPr>
      <w:rFonts w:eastAsia="仿宋" w:cstheme="majorBidi"/>
      <w:b/>
      <w:bCs/>
      <w:color w:val="595959" w:themeColor="text1" w:themeTint="A6"/>
      <w:sz w:val="24"/>
    </w:rPr>
  </w:style>
  <w:style w:type="character" w:customStyle="1" w:styleId="8Char">
    <w:name w:val="标题 8 Char"/>
    <w:basedOn w:val="a0"/>
    <w:link w:val="8"/>
    <w:uiPriority w:val="9"/>
    <w:semiHidden/>
    <w:qFormat/>
    <w:rsid w:val="001C3939"/>
    <w:rPr>
      <w:rFonts w:eastAsia="仿宋" w:cstheme="majorBidi"/>
      <w:color w:val="595959" w:themeColor="text1" w:themeTint="A6"/>
      <w:sz w:val="24"/>
    </w:rPr>
  </w:style>
  <w:style w:type="character" w:customStyle="1" w:styleId="9Char">
    <w:name w:val="标题 9 Char"/>
    <w:basedOn w:val="a0"/>
    <w:link w:val="9"/>
    <w:uiPriority w:val="9"/>
    <w:semiHidden/>
    <w:qFormat/>
    <w:rsid w:val="001C3939"/>
    <w:rPr>
      <w:rFonts w:eastAsiaTheme="majorEastAsia" w:cstheme="majorBidi"/>
      <w:color w:val="595959" w:themeColor="text1" w:themeTint="A6"/>
      <w:sz w:val="24"/>
    </w:rPr>
  </w:style>
  <w:style w:type="paragraph" w:styleId="af3">
    <w:name w:val="Title"/>
    <w:basedOn w:val="a"/>
    <w:next w:val="a"/>
    <w:link w:val="Charb"/>
    <w:uiPriority w:val="10"/>
    <w:qFormat/>
    <w:rsid w:val="001C3939"/>
    <w:pPr>
      <w:spacing w:after="80"/>
      <w:contextualSpacing/>
      <w:jc w:val="center"/>
    </w:pPr>
    <w:rPr>
      <w:rFonts w:asciiTheme="majorHAnsi" w:eastAsiaTheme="majorEastAsia" w:hAnsiTheme="majorHAnsi" w:cstheme="majorBidi"/>
      <w:spacing w:val="-10"/>
      <w:kern w:val="28"/>
      <w:sz w:val="56"/>
      <w:szCs w:val="56"/>
    </w:rPr>
  </w:style>
  <w:style w:type="character" w:customStyle="1" w:styleId="Charb">
    <w:name w:val="标题 Char"/>
    <w:basedOn w:val="a0"/>
    <w:link w:val="af3"/>
    <w:uiPriority w:val="10"/>
    <w:qFormat/>
    <w:rsid w:val="001C3939"/>
    <w:rPr>
      <w:rFonts w:asciiTheme="majorHAnsi" w:eastAsiaTheme="majorEastAsia" w:hAnsiTheme="majorHAnsi" w:cstheme="majorBidi"/>
      <w:spacing w:val="-10"/>
      <w:kern w:val="28"/>
      <w:sz w:val="56"/>
      <w:szCs w:val="56"/>
    </w:rPr>
  </w:style>
  <w:style w:type="character" w:styleId="af4">
    <w:name w:val="FollowedHyperlink"/>
    <w:basedOn w:val="a0"/>
    <w:uiPriority w:val="99"/>
    <w:unhideWhenUsed/>
    <w:qFormat/>
    <w:rsid w:val="001C3939"/>
    <w:rPr>
      <w:color w:val="800080" w:themeColor="followedHyperlink"/>
      <w:u w:val="single"/>
    </w:rPr>
  </w:style>
  <w:style w:type="character" w:styleId="af5">
    <w:name w:val="Emphasis"/>
    <w:basedOn w:val="a0"/>
    <w:qFormat/>
    <w:rsid w:val="001C3939"/>
    <w:rPr>
      <w:i/>
    </w:rPr>
  </w:style>
  <w:style w:type="paragraph" w:customStyle="1" w:styleId="msonormal0">
    <w:name w:val="msonormal"/>
    <w:basedOn w:val="a"/>
    <w:qFormat/>
    <w:rsid w:val="001C3939"/>
    <w:pPr>
      <w:widowControl/>
      <w:spacing w:before="100" w:beforeAutospacing="1" w:after="100" w:afterAutospacing="1"/>
      <w:jc w:val="left"/>
    </w:pPr>
    <w:rPr>
      <w:rFonts w:ascii="宋体" w:eastAsia="仿宋" w:hAnsi="宋体" w:cs="宋体"/>
      <w:kern w:val="0"/>
      <w:sz w:val="24"/>
      <w:szCs w:val="24"/>
    </w:rPr>
  </w:style>
  <w:style w:type="paragraph" w:styleId="af6">
    <w:name w:val="Quote"/>
    <w:basedOn w:val="a"/>
    <w:next w:val="a"/>
    <w:link w:val="Charc"/>
    <w:uiPriority w:val="29"/>
    <w:qFormat/>
    <w:rsid w:val="001C3939"/>
    <w:pPr>
      <w:spacing w:before="160" w:after="160"/>
      <w:jc w:val="center"/>
    </w:pPr>
    <w:rPr>
      <w:rFonts w:asciiTheme="minorHAnsi" w:eastAsia="仿宋" w:hAnsiTheme="minorHAnsi" w:cstheme="minorBidi"/>
      <w:i/>
      <w:iCs/>
      <w:color w:val="404040" w:themeColor="text1" w:themeTint="BF"/>
      <w:sz w:val="24"/>
      <w:szCs w:val="22"/>
    </w:rPr>
  </w:style>
  <w:style w:type="character" w:customStyle="1" w:styleId="Charc">
    <w:name w:val="引用 Char"/>
    <w:basedOn w:val="a0"/>
    <w:link w:val="af6"/>
    <w:uiPriority w:val="29"/>
    <w:qFormat/>
    <w:rsid w:val="001C3939"/>
    <w:rPr>
      <w:rFonts w:eastAsia="仿宋"/>
      <w:i/>
      <w:iCs/>
      <w:color w:val="404040" w:themeColor="text1" w:themeTint="BF"/>
      <w:sz w:val="24"/>
    </w:rPr>
  </w:style>
  <w:style w:type="paragraph" w:styleId="af7">
    <w:name w:val="Intense Quote"/>
    <w:basedOn w:val="a"/>
    <w:next w:val="a"/>
    <w:link w:val="Chard"/>
    <w:uiPriority w:val="30"/>
    <w:qFormat/>
    <w:rsid w:val="001C3939"/>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仿宋" w:hAnsiTheme="minorHAnsi" w:cstheme="minorBidi"/>
      <w:i/>
      <w:iCs/>
      <w:color w:val="365F91" w:themeColor="accent1" w:themeShade="BF"/>
      <w:sz w:val="24"/>
      <w:szCs w:val="22"/>
    </w:rPr>
  </w:style>
  <w:style w:type="character" w:customStyle="1" w:styleId="Chard">
    <w:name w:val="明显引用 Char"/>
    <w:basedOn w:val="a0"/>
    <w:link w:val="af7"/>
    <w:uiPriority w:val="30"/>
    <w:qFormat/>
    <w:rsid w:val="001C3939"/>
    <w:rPr>
      <w:rFonts w:eastAsia="仿宋"/>
      <w:i/>
      <w:iCs/>
      <w:color w:val="365F91" w:themeColor="accent1" w:themeShade="BF"/>
      <w:sz w:val="24"/>
    </w:rPr>
  </w:style>
  <w:style w:type="character" w:customStyle="1" w:styleId="0Char">
    <w:name w:val="0正文 Char"/>
    <w:link w:val="0"/>
    <w:qFormat/>
    <w:locked/>
    <w:rsid w:val="001C3939"/>
    <w:rPr>
      <w:rFonts w:ascii="仿宋_GB2312" w:eastAsia="仿宋_GB2312"/>
      <w:sz w:val="32"/>
      <w:szCs w:val="28"/>
    </w:rPr>
  </w:style>
  <w:style w:type="paragraph" w:customStyle="1" w:styleId="0">
    <w:name w:val="0正文"/>
    <w:basedOn w:val="a"/>
    <w:link w:val="0Char"/>
    <w:qFormat/>
    <w:rsid w:val="001C3939"/>
    <w:pPr>
      <w:spacing w:line="360" w:lineRule="auto"/>
      <w:ind w:firstLine="560"/>
    </w:pPr>
    <w:rPr>
      <w:rFonts w:ascii="仿宋_GB2312" w:eastAsia="仿宋_GB2312" w:hAnsiTheme="minorHAnsi" w:cstheme="minorBidi"/>
      <w:sz w:val="32"/>
      <w:szCs w:val="28"/>
    </w:rPr>
  </w:style>
  <w:style w:type="character" w:customStyle="1" w:styleId="12">
    <w:name w:val="明显强调1"/>
    <w:basedOn w:val="a0"/>
    <w:uiPriority w:val="21"/>
    <w:qFormat/>
    <w:rsid w:val="001C3939"/>
    <w:rPr>
      <w:i/>
      <w:iCs/>
      <w:color w:val="365F91" w:themeColor="accent1" w:themeShade="BF"/>
    </w:rPr>
  </w:style>
  <w:style w:type="character" w:customStyle="1" w:styleId="14">
    <w:name w:val="明显参考1"/>
    <w:basedOn w:val="a0"/>
    <w:uiPriority w:val="32"/>
    <w:qFormat/>
    <w:rsid w:val="001C3939"/>
    <w:rPr>
      <w:b/>
      <w:bCs/>
      <w:smallCaps/>
      <w:color w:val="365F91" w:themeColor="accent1" w:themeShade="BF"/>
      <w:spacing w:val="5"/>
    </w:rPr>
  </w:style>
  <w:style w:type="character" w:customStyle="1" w:styleId="font21">
    <w:name w:val="font21"/>
    <w:basedOn w:val="a0"/>
    <w:qFormat/>
    <w:rsid w:val="001C3939"/>
    <w:rPr>
      <w:rFonts w:ascii="Times New Roman" w:hAnsi="Times New Roman" w:cs="Times New Roman" w:hint="default"/>
      <w:color w:val="000000"/>
      <w:sz w:val="24"/>
      <w:szCs w:val="24"/>
      <w:u w:val="none"/>
    </w:rPr>
  </w:style>
  <w:style w:type="character" w:customStyle="1" w:styleId="font11">
    <w:name w:val="font11"/>
    <w:basedOn w:val="a0"/>
    <w:qFormat/>
    <w:rsid w:val="001C3939"/>
    <w:rPr>
      <w:rFonts w:ascii="宋体" w:eastAsia="宋体" w:hAnsi="宋体" w:cs="宋体" w:hint="eastAsia"/>
      <w:color w:val="000000"/>
      <w:sz w:val="24"/>
      <w:szCs w:val="24"/>
      <w:u w:val="none"/>
    </w:rPr>
  </w:style>
  <w:style w:type="character" w:customStyle="1" w:styleId="font51">
    <w:name w:val="font51"/>
    <w:basedOn w:val="a0"/>
    <w:qFormat/>
    <w:rsid w:val="001C3939"/>
    <w:rPr>
      <w:rFonts w:ascii="Arial" w:hAnsi="Arial" w:cs="Arial" w:hint="default"/>
      <w:color w:val="000000"/>
      <w:sz w:val="21"/>
      <w:szCs w:val="21"/>
      <w:u w:val="none"/>
    </w:rPr>
  </w:style>
  <w:style w:type="character" w:customStyle="1" w:styleId="font41">
    <w:name w:val="font41"/>
    <w:basedOn w:val="a0"/>
    <w:qFormat/>
    <w:rsid w:val="001C3939"/>
    <w:rPr>
      <w:rFonts w:ascii="宋体" w:eastAsia="宋体" w:hAnsi="宋体" w:cs="宋体" w:hint="eastAsia"/>
      <w:color w:val="000000"/>
      <w:sz w:val="21"/>
      <w:szCs w:val="21"/>
      <w:u w:val="none"/>
    </w:rPr>
  </w:style>
  <w:style w:type="character" w:customStyle="1" w:styleId="font61">
    <w:name w:val="font61"/>
    <w:basedOn w:val="a0"/>
    <w:qFormat/>
    <w:rsid w:val="001C3939"/>
    <w:rPr>
      <w:rFonts w:ascii="宋体" w:eastAsia="宋体" w:hAnsi="宋体" w:cs="宋体" w:hint="eastAsia"/>
      <w:color w:val="FF0000"/>
      <w:sz w:val="20"/>
      <w:szCs w:val="20"/>
      <w:u w:val="none"/>
    </w:rPr>
  </w:style>
  <w:style w:type="character" w:customStyle="1" w:styleId="font71">
    <w:name w:val="font71"/>
    <w:basedOn w:val="a0"/>
    <w:qFormat/>
    <w:rsid w:val="001C3939"/>
    <w:rPr>
      <w:rFonts w:ascii="宋体" w:eastAsia="宋体" w:hAnsi="宋体" w:cs="宋体" w:hint="eastAsia"/>
      <w:color w:val="FF0000"/>
      <w:sz w:val="20"/>
      <w:szCs w:val="20"/>
      <w:u w:val="none"/>
    </w:rPr>
  </w:style>
  <w:style w:type="character" w:customStyle="1" w:styleId="font31">
    <w:name w:val="font31"/>
    <w:basedOn w:val="a0"/>
    <w:qFormat/>
    <w:rsid w:val="001C3939"/>
    <w:rPr>
      <w:rFonts w:ascii="宋体" w:eastAsia="宋体" w:hAnsi="宋体" w:cs="宋体" w:hint="eastAsia"/>
      <w:color w:val="0C0C0C"/>
      <w:sz w:val="21"/>
      <w:szCs w:val="21"/>
      <w:u w:val="none"/>
    </w:rPr>
  </w:style>
  <w:style w:type="paragraph" w:customStyle="1" w:styleId="40">
    <w:name w:val="标题4"/>
    <w:basedOn w:val="a"/>
    <w:next w:val="a"/>
    <w:link w:val="41"/>
    <w:qFormat/>
    <w:rsid w:val="001C3939"/>
    <w:pPr>
      <w:spacing w:line="360" w:lineRule="auto"/>
      <w:jc w:val="left"/>
      <w:outlineLvl w:val="1"/>
    </w:pPr>
    <w:rPr>
      <w:rFonts w:eastAsia="仿宋"/>
      <w:b/>
      <w:bCs/>
      <w:sz w:val="28"/>
      <w:szCs w:val="32"/>
    </w:rPr>
  </w:style>
  <w:style w:type="character" w:customStyle="1" w:styleId="41">
    <w:name w:val="标题4 字符"/>
    <w:basedOn w:val="a0"/>
    <w:link w:val="40"/>
    <w:qFormat/>
    <w:rsid w:val="001C3939"/>
    <w:rPr>
      <w:rFonts w:ascii="Times New Roman" w:eastAsia="仿宋" w:hAnsi="Times New Roman" w:cs="Times New Roman"/>
      <w:b/>
      <w:bCs/>
      <w:sz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uiPriority="0"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1C3939"/>
    <w:pPr>
      <w:keepNext/>
      <w:keepLines/>
      <w:spacing w:before="480" w:after="80"/>
      <w:outlineLvl w:val="0"/>
    </w:pPr>
    <w:rPr>
      <w:rFonts w:eastAsia="黑体" w:cstheme="majorBidi"/>
      <w:sz w:val="32"/>
      <w:szCs w:val="48"/>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1C3939"/>
    <w:pPr>
      <w:keepNext/>
      <w:keepLines/>
      <w:spacing w:before="80" w:after="40"/>
      <w:outlineLvl w:val="3"/>
    </w:pPr>
    <w:rPr>
      <w:rFonts w:asciiTheme="minorHAnsi" w:eastAsia="仿宋" w:hAnsiTheme="minorHAnsi" w:cstheme="majorBidi"/>
      <w:color w:val="365F91" w:themeColor="accent1" w:themeShade="BF"/>
      <w:sz w:val="28"/>
      <w:szCs w:val="28"/>
    </w:rPr>
  </w:style>
  <w:style w:type="paragraph" w:styleId="5">
    <w:name w:val="heading 5"/>
    <w:basedOn w:val="a"/>
    <w:next w:val="a"/>
    <w:link w:val="5Char"/>
    <w:uiPriority w:val="9"/>
    <w:semiHidden/>
    <w:unhideWhenUsed/>
    <w:qFormat/>
    <w:rsid w:val="001C3939"/>
    <w:pPr>
      <w:keepNext/>
      <w:keepLines/>
      <w:spacing w:before="80" w:after="40"/>
      <w:outlineLvl w:val="4"/>
    </w:pPr>
    <w:rPr>
      <w:rFonts w:asciiTheme="minorHAnsi" w:eastAsia="仿宋" w:hAnsiTheme="minorHAnsi" w:cstheme="majorBidi"/>
      <w:color w:val="365F91" w:themeColor="accent1" w:themeShade="BF"/>
      <w:sz w:val="24"/>
      <w:szCs w:val="24"/>
    </w:rPr>
  </w:style>
  <w:style w:type="paragraph" w:styleId="6">
    <w:name w:val="heading 6"/>
    <w:basedOn w:val="a"/>
    <w:next w:val="a"/>
    <w:link w:val="6Char"/>
    <w:uiPriority w:val="9"/>
    <w:semiHidden/>
    <w:unhideWhenUsed/>
    <w:qFormat/>
    <w:rsid w:val="001C3939"/>
    <w:pPr>
      <w:keepNext/>
      <w:keepLines/>
      <w:spacing w:before="40"/>
      <w:outlineLvl w:val="5"/>
    </w:pPr>
    <w:rPr>
      <w:rFonts w:asciiTheme="minorHAnsi" w:eastAsia="仿宋" w:hAnsiTheme="minorHAnsi" w:cstheme="majorBidi"/>
      <w:b/>
      <w:bCs/>
      <w:color w:val="365F91" w:themeColor="accent1" w:themeShade="BF"/>
      <w:sz w:val="24"/>
      <w:szCs w:val="22"/>
    </w:rPr>
  </w:style>
  <w:style w:type="paragraph" w:styleId="7">
    <w:name w:val="heading 7"/>
    <w:basedOn w:val="a"/>
    <w:next w:val="a"/>
    <w:link w:val="7Char"/>
    <w:uiPriority w:val="9"/>
    <w:semiHidden/>
    <w:unhideWhenUsed/>
    <w:qFormat/>
    <w:rsid w:val="001C3939"/>
    <w:pPr>
      <w:keepNext/>
      <w:keepLines/>
      <w:spacing w:before="40"/>
      <w:outlineLvl w:val="6"/>
    </w:pPr>
    <w:rPr>
      <w:rFonts w:asciiTheme="minorHAnsi" w:eastAsia="仿宋" w:hAnsiTheme="minorHAnsi" w:cstheme="majorBidi"/>
      <w:b/>
      <w:bCs/>
      <w:color w:val="595959" w:themeColor="text1" w:themeTint="A6"/>
      <w:sz w:val="24"/>
      <w:szCs w:val="22"/>
    </w:rPr>
  </w:style>
  <w:style w:type="paragraph" w:styleId="8">
    <w:name w:val="heading 8"/>
    <w:basedOn w:val="a"/>
    <w:next w:val="a"/>
    <w:link w:val="8Char"/>
    <w:uiPriority w:val="9"/>
    <w:semiHidden/>
    <w:unhideWhenUsed/>
    <w:qFormat/>
    <w:rsid w:val="001C3939"/>
    <w:pPr>
      <w:keepNext/>
      <w:keepLines/>
      <w:outlineLvl w:val="7"/>
    </w:pPr>
    <w:rPr>
      <w:rFonts w:asciiTheme="minorHAnsi" w:eastAsia="仿宋" w:hAnsiTheme="minorHAnsi" w:cstheme="majorBidi"/>
      <w:color w:val="595959" w:themeColor="text1" w:themeTint="A6"/>
      <w:sz w:val="24"/>
      <w:szCs w:val="22"/>
    </w:rPr>
  </w:style>
  <w:style w:type="paragraph" w:styleId="9">
    <w:name w:val="heading 9"/>
    <w:basedOn w:val="a"/>
    <w:next w:val="a"/>
    <w:link w:val="9Char"/>
    <w:uiPriority w:val="9"/>
    <w:semiHidden/>
    <w:unhideWhenUsed/>
    <w:qFormat/>
    <w:rsid w:val="001C3939"/>
    <w:pPr>
      <w:keepNext/>
      <w:keepLines/>
      <w:outlineLvl w:val="8"/>
    </w:pPr>
    <w:rPr>
      <w:rFonts w:asciiTheme="minorHAnsi" w:eastAsiaTheme="majorEastAsia" w:hAnsiTheme="minorHAnsi" w:cstheme="majorBidi"/>
      <w:color w:val="595959" w:themeColor="text1" w:themeTint="A6"/>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1C3939"/>
    <w:rPr>
      <w:rFonts w:ascii="Times New Roman" w:eastAsia="黑体" w:hAnsi="Times New Roman" w:cstheme="majorBidi"/>
      <w:sz w:val="32"/>
      <w:szCs w:val="48"/>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semiHidden/>
    <w:qFormat/>
    <w:rsid w:val="001C3939"/>
    <w:rPr>
      <w:rFonts w:eastAsia="仿宋" w:cstheme="majorBidi"/>
      <w:color w:val="365F91" w:themeColor="accent1" w:themeShade="BF"/>
      <w:sz w:val="28"/>
      <w:szCs w:val="28"/>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E11801"/>
    <w:rPr>
      <w:b/>
      <w:bCs/>
    </w:rPr>
  </w:style>
  <w:style w:type="character" w:customStyle="1" w:styleId="Chara">
    <w:name w:val="批注主题 Char"/>
    <w:basedOn w:val="Char8"/>
    <w:link w:val="af2"/>
    <w:uiPriority w:val="99"/>
    <w:semiHidden/>
    <w:qFormat/>
    <w:rsid w:val="00E11801"/>
    <w:rPr>
      <w:rFonts w:ascii="Times New Roman" w:eastAsia="宋体" w:hAnsi="Times New Roman" w:cs="Times New Roman"/>
      <w:b/>
      <w:bCs/>
      <w:szCs w:val="20"/>
    </w:rPr>
  </w:style>
  <w:style w:type="character" w:customStyle="1" w:styleId="5Char">
    <w:name w:val="标题 5 Char"/>
    <w:basedOn w:val="a0"/>
    <w:link w:val="5"/>
    <w:uiPriority w:val="9"/>
    <w:semiHidden/>
    <w:qFormat/>
    <w:rsid w:val="001C3939"/>
    <w:rPr>
      <w:rFonts w:eastAsia="仿宋" w:cstheme="majorBidi"/>
      <w:color w:val="365F91" w:themeColor="accent1" w:themeShade="BF"/>
      <w:sz w:val="24"/>
      <w:szCs w:val="24"/>
    </w:rPr>
  </w:style>
  <w:style w:type="character" w:customStyle="1" w:styleId="6Char">
    <w:name w:val="标题 6 Char"/>
    <w:basedOn w:val="a0"/>
    <w:link w:val="6"/>
    <w:uiPriority w:val="9"/>
    <w:semiHidden/>
    <w:qFormat/>
    <w:rsid w:val="001C3939"/>
    <w:rPr>
      <w:rFonts w:eastAsia="仿宋" w:cstheme="majorBidi"/>
      <w:b/>
      <w:bCs/>
      <w:color w:val="365F91" w:themeColor="accent1" w:themeShade="BF"/>
      <w:sz w:val="24"/>
    </w:rPr>
  </w:style>
  <w:style w:type="character" w:customStyle="1" w:styleId="7Char">
    <w:name w:val="标题 7 Char"/>
    <w:basedOn w:val="a0"/>
    <w:link w:val="7"/>
    <w:uiPriority w:val="9"/>
    <w:semiHidden/>
    <w:qFormat/>
    <w:rsid w:val="001C3939"/>
    <w:rPr>
      <w:rFonts w:eastAsia="仿宋" w:cstheme="majorBidi"/>
      <w:b/>
      <w:bCs/>
      <w:color w:val="595959" w:themeColor="text1" w:themeTint="A6"/>
      <w:sz w:val="24"/>
    </w:rPr>
  </w:style>
  <w:style w:type="character" w:customStyle="1" w:styleId="8Char">
    <w:name w:val="标题 8 Char"/>
    <w:basedOn w:val="a0"/>
    <w:link w:val="8"/>
    <w:uiPriority w:val="9"/>
    <w:semiHidden/>
    <w:qFormat/>
    <w:rsid w:val="001C3939"/>
    <w:rPr>
      <w:rFonts w:eastAsia="仿宋" w:cstheme="majorBidi"/>
      <w:color w:val="595959" w:themeColor="text1" w:themeTint="A6"/>
      <w:sz w:val="24"/>
    </w:rPr>
  </w:style>
  <w:style w:type="character" w:customStyle="1" w:styleId="9Char">
    <w:name w:val="标题 9 Char"/>
    <w:basedOn w:val="a0"/>
    <w:link w:val="9"/>
    <w:uiPriority w:val="9"/>
    <w:semiHidden/>
    <w:qFormat/>
    <w:rsid w:val="001C3939"/>
    <w:rPr>
      <w:rFonts w:eastAsiaTheme="majorEastAsia" w:cstheme="majorBidi"/>
      <w:color w:val="595959" w:themeColor="text1" w:themeTint="A6"/>
      <w:sz w:val="24"/>
    </w:rPr>
  </w:style>
  <w:style w:type="paragraph" w:styleId="af3">
    <w:name w:val="Title"/>
    <w:basedOn w:val="a"/>
    <w:next w:val="a"/>
    <w:link w:val="Charb"/>
    <w:uiPriority w:val="10"/>
    <w:qFormat/>
    <w:rsid w:val="001C3939"/>
    <w:pPr>
      <w:spacing w:after="80"/>
      <w:contextualSpacing/>
      <w:jc w:val="center"/>
    </w:pPr>
    <w:rPr>
      <w:rFonts w:asciiTheme="majorHAnsi" w:eastAsiaTheme="majorEastAsia" w:hAnsiTheme="majorHAnsi" w:cstheme="majorBidi"/>
      <w:spacing w:val="-10"/>
      <w:kern w:val="28"/>
      <w:sz w:val="56"/>
      <w:szCs w:val="56"/>
    </w:rPr>
  </w:style>
  <w:style w:type="character" w:customStyle="1" w:styleId="Charb">
    <w:name w:val="标题 Char"/>
    <w:basedOn w:val="a0"/>
    <w:link w:val="af3"/>
    <w:uiPriority w:val="10"/>
    <w:qFormat/>
    <w:rsid w:val="001C3939"/>
    <w:rPr>
      <w:rFonts w:asciiTheme="majorHAnsi" w:eastAsiaTheme="majorEastAsia" w:hAnsiTheme="majorHAnsi" w:cstheme="majorBidi"/>
      <w:spacing w:val="-10"/>
      <w:kern w:val="28"/>
      <w:sz w:val="56"/>
      <w:szCs w:val="56"/>
    </w:rPr>
  </w:style>
  <w:style w:type="character" w:styleId="af4">
    <w:name w:val="FollowedHyperlink"/>
    <w:basedOn w:val="a0"/>
    <w:uiPriority w:val="99"/>
    <w:unhideWhenUsed/>
    <w:qFormat/>
    <w:rsid w:val="001C3939"/>
    <w:rPr>
      <w:color w:val="800080" w:themeColor="followedHyperlink"/>
      <w:u w:val="single"/>
    </w:rPr>
  </w:style>
  <w:style w:type="character" w:styleId="af5">
    <w:name w:val="Emphasis"/>
    <w:basedOn w:val="a0"/>
    <w:qFormat/>
    <w:rsid w:val="001C3939"/>
    <w:rPr>
      <w:i/>
    </w:rPr>
  </w:style>
  <w:style w:type="paragraph" w:customStyle="1" w:styleId="msonormal0">
    <w:name w:val="msonormal"/>
    <w:basedOn w:val="a"/>
    <w:qFormat/>
    <w:rsid w:val="001C3939"/>
    <w:pPr>
      <w:widowControl/>
      <w:spacing w:before="100" w:beforeAutospacing="1" w:after="100" w:afterAutospacing="1"/>
      <w:jc w:val="left"/>
    </w:pPr>
    <w:rPr>
      <w:rFonts w:ascii="宋体" w:eastAsia="仿宋" w:hAnsi="宋体" w:cs="宋体"/>
      <w:kern w:val="0"/>
      <w:sz w:val="24"/>
      <w:szCs w:val="24"/>
    </w:rPr>
  </w:style>
  <w:style w:type="paragraph" w:styleId="af6">
    <w:name w:val="Quote"/>
    <w:basedOn w:val="a"/>
    <w:next w:val="a"/>
    <w:link w:val="Charc"/>
    <w:uiPriority w:val="29"/>
    <w:qFormat/>
    <w:rsid w:val="001C3939"/>
    <w:pPr>
      <w:spacing w:before="160" w:after="160"/>
      <w:jc w:val="center"/>
    </w:pPr>
    <w:rPr>
      <w:rFonts w:asciiTheme="minorHAnsi" w:eastAsia="仿宋" w:hAnsiTheme="minorHAnsi" w:cstheme="minorBidi"/>
      <w:i/>
      <w:iCs/>
      <w:color w:val="404040" w:themeColor="text1" w:themeTint="BF"/>
      <w:sz w:val="24"/>
      <w:szCs w:val="22"/>
    </w:rPr>
  </w:style>
  <w:style w:type="character" w:customStyle="1" w:styleId="Charc">
    <w:name w:val="引用 Char"/>
    <w:basedOn w:val="a0"/>
    <w:link w:val="af6"/>
    <w:uiPriority w:val="29"/>
    <w:qFormat/>
    <w:rsid w:val="001C3939"/>
    <w:rPr>
      <w:rFonts w:eastAsia="仿宋"/>
      <w:i/>
      <w:iCs/>
      <w:color w:val="404040" w:themeColor="text1" w:themeTint="BF"/>
      <w:sz w:val="24"/>
    </w:rPr>
  </w:style>
  <w:style w:type="paragraph" w:styleId="af7">
    <w:name w:val="Intense Quote"/>
    <w:basedOn w:val="a"/>
    <w:next w:val="a"/>
    <w:link w:val="Chard"/>
    <w:uiPriority w:val="30"/>
    <w:qFormat/>
    <w:rsid w:val="001C3939"/>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仿宋" w:hAnsiTheme="minorHAnsi" w:cstheme="minorBidi"/>
      <w:i/>
      <w:iCs/>
      <w:color w:val="365F91" w:themeColor="accent1" w:themeShade="BF"/>
      <w:sz w:val="24"/>
      <w:szCs w:val="22"/>
    </w:rPr>
  </w:style>
  <w:style w:type="character" w:customStyle="1" w:styleId="Chard">
    <w:name w:val="明显引用 Char"/>
    <w:basedOn w:val="a0"/>
    <w:link w:val="af7"/>
    <w:uiPriority w:val="30"/>
    <w:qFormat/>
    <w:rsid w:val="001C3939"/>
    <w:rPr>
      <w:rFonts w:eastAsia="仿宋"/>
      <w:i/>
      <w:iCs/>
      <w:color w:val="365F91" w:themeColor="accent1" w:themeShade="BF"/>
      <w:sz w:val="24"/>
    </w:rPr>
  </w:style>
  <w:style w:type="character" w:customStyle="1" w:styleId="0Char">
    <w:name w:val="0正文 Char"/>
    <w:link w:val="0"/>
    <w:qFormat/>
    <w:locked/>
    <w:rsid w:val="001C3939"/>
    <w:rPr>
      <w:rFonts w:ascii="仿宋_GB2312" w:eastAsia="仿宋_GB2312"/>
      <w:sz w:val="32"/>
      <w:szCs w:val="28"/>
    </w:rPr>
  </w:style>
  <w:style w:type="paragraph" w:customStyle="1" w:styleId="0">
    <w:name w:val="0正文"/>
    <w:basedOn w:val="a"/>
    <w:link w:val="0Char"/>
    <w:qFormat/>
    <w:rsid w:val="001C3939"/>
    <w:pPr>
      <w:spacing w:line="360" w:lineRule="auto"/>
      <w:ind w:firstLine="560"/>
    </w:pPr>
    <w:rPr>
      <w:rFonts w:ascii="仿宋_GB2312" w:eastAsia="仿宋_GB2312" w:hAnsiTheme="minorHAnsi" w:cstheme="minorBidi"/>
      <w:sz w:val="32"/>
      <w:szCs w:val="28"/>
    </w:rPr>
  </w:style>
  <w:style w:type="character" w:customStyle="1" w:styleId="12">
    <w:name w:val="明显强调1"/>
    <w:basedOn w:val="a0"/>
    <w:uiPriority w:val="21"/>
    <w:qFormat/>
    <w:rsid w:val="001C3939"/>
    <w:rPr>
      <w:i/>
      <w:iCs/>
      <w:color w:val="365F91" w:themeColor="accent1" w:themeShade="BF"/>
    </w:rPr>
  </w:style>
  <w:style w:type="character" w:customStyle="1" w:styleId="14">
    <w:name w:val="明显参考1"/>
    <w:basedOn w:val="a0"/>
    <w:uiPriority w:val="32"/>
    <w:qFormat/>
    <w:rsid w:val="001C3939"/>
    <w:rPr>
      <w:b/>
      <w:bCs/>
      <w:smallCaps/>
      <w:color w:val="365F91" w:themeColor="accent1" w:themeShade="BF"/>
      <w:spacing w:val="5"/>
    </w:rPr>
  </w:style>
  <w:style w:type="character" w:customStyle="1" w:styleId="font21">
    <w:name w:val="font21"/>
    <w:basedOn w:val="a0"/>
    <w:qFormat/>
    <w:rsid w:val="001C3939"/>
    <w:rPr>
      <w:rFonts w:ascii="Times New Roman" w:hAnsi="Times New Roman" w:cs="Times New Roman" w:hint="default"/>
      <w:color w:val="000000"/>
      <w:sz w:val="24"/>
      <w:szCs w:val="24"/>
      <w:u w:val="none"/>
    </w:rPr>
  </w:style>
  <w:style w:type="character" w:customStyle="1" w:styleId="font11">
    <w:name w:val="font11"/>
    <w:basedOn w:val="a0"/>
    <w:qFormat/>
    <w:rsid w:val="001C3939"/>
    <w:rPr>
      <w:rFonts w:ascii="宋体" w:eastAsia="宋体" w:hAnsi="宋体" w:cs="宋体" w:hint="eastAsia"/>
      <w:color w:val="000000"/>
      <w:sz w:val="24"/>
      <w:szCs w:val="24"/>
      <w:u w:val="none"/>
    </w:rPr>
  </w:style>
  <w:style w:type="character" w:customStyle="1" w:styleId="font51">
    <w:name w:val="font51"/>
    <w:basedOn w:val="a0"/>
    <w:qFormat/>
    <w:rsid w:val="001C3939"/>
    <w:rPr>
      <w:rFonts w:ascii="Arial" w:hAnsi="Arial" w:cs="Arial" w:hint="default"/>
      <w:color w:val="000000"/>
      <w:sz w:val="21"/>
      <w:szCs w:val="21"/>
      <w:u w:val="none"/>
    </w:rPr>
  </w:style>
  <w:style w:type="character" w:customStyle="1" w:styleId="font41">
    <w:name w:val="font41"/>
    <w:basedOn w:val="a0"/>
    <w:qFormat/>
    <w:rsid w:val="001C3939"/>
    <w:rPr>
      <w:rFonts w:ascii="宋体" w:eastAsia="宋体" w:hAnsi="宋体" w:cs="宋体" w:hint="eastAsia"/>
      <w:color w:val="000000"/>
      <w:sz w:val="21"/>
      <w:szCs w:val="21"/>
      <w:u w:val="none"/>
    </w:rPr>
  </w:style>
  <w:style w:type="character" w:customStyle="1" w:styleId="font61">
    <w:name w:val="font61"/>
    <w:basedOn w:val="a0"/>
    <w:qFormat/>
    <w:rsid w:val="001C3939"/>
    <w:rPr>
      <w:rFonts w:ascii="宋体" w:eastAsia="宋体" w:hAnsi="宋体" w:cs="宋体" w:hint="eastAsia"/>
      <w:color w:val="FF0000"/>
      <w:sz w:val="20"/>
      <w:szCs w:val="20"/>
      <w:u w:val="none"/>
    </w:rPr>
  </w:style>
  <w:style w:type="character" w:customStyle="1" w:styleId="font71">
    <w:name w:val="font71"/>
    <w:basedOn w:val="a0"/>
    <w:qFormat/>
    <w:rsid w:val="001C3939"/>
    <w:rPr>
      <w:rFonts w:ascii="宋体" w:eastAsia="宋体" w:hAnsi="宋体" w:cs="宋体" w:hint="eastAsia"/>
      <w:color w:val="FF0000"/>
      <w:sz w:val="20"/>
      <w:szCs w:val="20"/>
      <w:u w:val="none"/>
    </w:rPr>
  </w:style>
  <w:style w:type="character" w:customStyle="1" w:styleId="font31">
    <w:name w:val="font31"/>
    <w:basedOn w:val="a0"/>
    <w:qFormat/>
    <w:rsid w:val="001C3939"/>
    <w:rPr>
      <w:rFonts w:ascii="宋体" w:eastAsia="宋体" w:hAnsi="宋体" w:cs="宋体" w:hint="eastAsia"/>
      <w:color w:val="0C0C0C"/>
      <w:sz w:val="21"/>
      <w:szCs w:val="21"/>
      <w:u w:val="none"/>
    </w:rPr>
  </w:style>
  <w:style w:type="paragraph" w:customStyle="1" w:styleId="40">
    <w:name w:val="标题4"/>
    <w:basedOn w:val="a"/>
    <w:next w:val="a"/>
    <w:link w:val="41"/>
    <w:qFormat/>
    <w:rsid w:val="001C3939"/>
    <w:pPr>
      <w:spacing w:line="360" w:lineRule="auto"/>
      <w:jc w:val="left"/>
      <w:outlineLvl w:val="1"/>
    </w:pPr>
    <w:rPr>
      <w:rFonts w:eastAsia="仿宋"/>
      <w:b/>
      <w:bCs/>
      <w:sz w:val="28"/>
      <w:szCs w:val="32"/>
    </w:rPr>
  </w:style>
  <w:style w:type="character" w:customStyle="1" w:styleId="41">
    <w:name w:val="标题4 字符"/>
    <w:basedOn w:val="a0"/>
    <w:link w:val="40"/>
    <w:qFormat/>
    <w:rsid w:val="001C3939"/>
    <w:rPr>
      <w:rFonts w:ascii="Times New Roman" w:eastAsia="仿宋" w:hAnsi="Times New Roman" w:cs="Times New Roman"/>
      <w:b/>
      <w:bCs/>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103</Pages>
  <Words>10189</Words>
  <Characters>58080</Characters>
  <Application>Microsoft Office Word</Application>
  <DocSecurity>0</DocSecurity>
  <Lines>484</Lines>
  <Paragraphs>136</Paragraphs>
  <ScaleCrop>false</ScaleCrop>
  <Company>MS</Company>
  <LinksUpToDate>false</LinksUpToDate>
  <CharactersWithSpaces>68133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2025-08-29T00:48:00Z</dcterms:created>
  <dcterms:modified xsi:type="dcterms:W3CDTF">2025-08-29T07:29:00Z</dcterms:modified>
</cp:coreProperties>
</file>