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98C664">
      <w:pPr>
        <w:rPr>
          <w:rFonts w:eastAsia="仿宋_GB2312"/>
          <w:sz w:val="84"/>
        </w:rPr>
      </w:pPr>
    </w:p>
    <w:p w14:paraId="63051B77">
      <w:pPr>
        <w:ind w:right="105"/>
        <w:jc w:val="right"/>
        <w:rPr>
          <w:rFonts w:eastAsia="黑体"/>
          <w:b/>
          <w:spacing w:val="40"/>
          <w:w w:val="66"/>
          <w:sz w:val="60"/>
          <w:szCs w:val="60"/>
        </w:rPr>
      </w:pPr>
      <w:r>
        <w:rPr>
          <w:rFonts w:hint="eastAsia" w:eastAsia="黑体"/>
          <w:b/>
          <w:spacing w:val="40"/>
          <w:w w:val="66"/>
          <w:sz w:val="60"/>
          <w:szCs w:val="60"/>
        </w:rPr>
        <w:t>天津医科大学医学人工智能技术</w:t>
      </w:r>
    </w:p>
    <w:p w14:paraId="1BF25A71">
      <w:pPr>
        <w:ind w:right="105"/>
        <w:jc w:val="right"/>
        <w:rPr>
          <w:rFonts w:eastAsia="黑体"/>
          <w:b/>
          <w:spacing w:val="40"/>
          <w:w w:val="66"/>
          <w:sz w:val="60"/>
          <w:szCs w:val="60"/>
        </w:rPr>
      </w:pPr>
      <w:r>
        <w:rPr>
          <w:rFonts w:hint="eastAsia" w:eastAsia="黑体"/>
          <w:b/>
          <w:spacing w:val="40"/>
          <w:w w:val="66"/>
          <w:sz w:val="60"/>
          <w:szCs w:val="60"/>
        </w:rPr>
        <w:t>实验教学平台建设</w:t>
      </w: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项目</w:t>
      </w:r>
    </w:p>
    <w:p w14:paraId="3AF5AA02">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3317201">
      <w:pPr>
        <w:ind w:right="1025"/>
        <w:jc w:val="center"/>
        <w:rPr>
          <w:rFonts w:eastAsia="黑体"/>
          <w:b/>
          <w:spacing w:val="40"/>
          <w:w w:val="66"/>
          <w:sz w:val="60"/>
          <w:szCs w:val="60"/>
        </w:rPr>
      </w:pPr>
    </w:p>
    <w:p w14:paraId="578371D4">
      <w:pPr>
        <w:jc w:val="center"/>
        <w:rPr>
          <w:rFonts w:eastAsia="黑体"/>
          <w:b/>
          <w:spacing w:val="40"/>
          <w:w w:val="66"/>
          <w:sz w:val="15"/>
          <w:szCs w:val="15"/>
        </w:rPr>
      </w:pPr>
      <w:r>
        <w:rPr>
          <w:rFonts w:eastAsia="黑体"/>
          <w:b/>
          <w:spacing w:val="40"/>
          <w:w w:val="66"/>
          <w:sz w:val="56"/>
          <w:szCs w:val="56"/>
        </w:rPr>
        <w:t xml:space="preserve">            </w:t>
      </w:r>
    </w:p>
    <w:p w14:paraId="7E6A16DB">
      <w:pPr>
        <w:jc w:val="center"/>
        <w:rPr>
          <w:rFonts w:eastAsia="黑体"/>
          <w:spacing w:val="40"/>
          <w:w w:val="66"/>
          <w:sz w:val="32"/>
          <w:szCs w:val="32"/>
        </w:rPr>
      </w:pPr>
      <w:r>
        <w:rPr>
          <w:rFonts w:eastAsia="黑体"/>
          <w:spacing w:val="40"/>
          <w:w w:val="66"/>
          <w:sz w:val="32"/>
          <w:szCs w:val="32"/>
        </w:rPr>
        <w:t>（项目编号：TGPC-2025-A-0326）</w:t>
      </w:r>
    </w:p>
    <w:p w14:paraId="6B49B508">
      <w:pPr>
        <w:rPr>
          <w:sz w:val="40"/>
        </w:rPr>
      </w:pPr>
    </w:p>
    <w:p w14:paraId="41281C35">
      <w:pPr>
        <w:rPr>
          <w:sz w:val="36"/>
        </w:rPr>
      </w:pPr>
    </w:p>
    <w:p w14:paraId="70AAFB87">
      <w:pPr>
        <w:rPr>
          <w:sz w:val="36"/>
        </w:rPr>
      </w:pPr>
    </w:p>
    <w:p w14:paraId="13857AEC">
      <w:pPr>
        <w:rPr>
          <w:sz w:val="36"/>
        </w:rPr>
      </w:pPr>
    </w:p>
    <w:p w14:paraId="3C456365">
      <w:pPr>
        <w:rPr>
          <w:sz w:val="36"/>
        </w:rPr>
      </w:pPr>
    </w:p>
    <w:p w14:paraId="4995C6BD">
      <w:pPr>
        <w:rPr>
          <w:sz w:val="36"/>
        </w:rPr>
      </w:pPr>
    </w:p>
    <w:p w14:paraId="3DDF5580">
      <w:pPr>
        <w:rPr>
          <w:sz w:val="36"/>
        </w:rPr>
      </w:pPr>
    </w:p>
    <w:p w14:paraId="1EA5ED43">
      <w:pPr>
        <w:rPr>
          <w:sz w:val="36"/>
        </w:rPr>
      </w:pPr>
    </w:p>
    <w:p w14:paraId="23A6C687">
      <w:pPr>
        <w:rPr>
          <w:sz w:val="36"/>
        </w:rPr>
      </w:pPr>
    </w:p>
    <w:p w14:paraId="3698FD93">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75F30B2">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9</w:t>
      </w:r>
    </w:p>
    <w:p w14:paraId="2FC2606D">
      <w:pPr>
        <w:widowControl/>
        <w:jc w:val="left"/>
        <w:rPr>
          <w:rFonts w:eastAsia="仿宋_GB2312"/>
          <w:b/>
          <w:bCs/>
          <w:kern w:val="0"/>
          <w:sz w:val="44"/>
          <w:szCs w:val="44"/>
        </w:rPr>
      </w:pPr>
    </w:p>
    <w:p w14:paraId="5444AE5C">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pPr>
    </w:p>
    <w:p w14:paraId="1F5052F6">
      <w:pPr>
        <w:ind w:firstLine="408" w:firstLineChars="100"/>
        <w:jc w:val="center"/>
        <w:rPr>
          <w:b/>
          <w:spacing w:val="20"/>
          <w:w w:val="80"/>
          <w:sz w:val="48"/>
          <w:szCs w:val="48"/>
        </w:rPr>
      </w:pPr>
      <w:r>
        <w:rPr>
          <w:b/>
          <w:spacing w:val="20"/>
          <w:w w:val="80"/>
          <w:sz w:val="48"/>
          <w:szCs w:val="48"/>
        </w:rPr>
        <w:t>目  录</w:t>
      </w:r>
    </w:p>
    <w:p w14:paraId="77AAE08B">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225E5190">
      <w:pPr>
        <w:spacing w:line="560" w:lineRule="exact"/>
        <w:ind w:right="-141" w:rightChars="-73"/>
        <w:rPr>
          <w:b/>
          <w:sz w:val="24"/>
        </w:rPr>
      </w:pPr>
    </w:p>
    <w:p w14:paraId="628D38B2">
      <w:pPr>
        <w:spacing w:line="560" w:lineRule="exact"/>
        <w:ind w:right="-141" w:rightChars="-73"/>
        <w:rPr>
          <w:b/>
          <w:sz w:val="24"/>
        </w:rPr>
      </w:pPr>
      <w:r>
        <w:rPr>
          <w:b/>
          <w:sz w:val="24"/>
        </w:rPr>
        <w:t xml:space="preserve">第二部分 </w:t>
      </w:r>
      <w:r>
        <w:rPr>
          <w:rFonts w:hint="eastAsia"/>
          <w:b/>
          <w:sz w:val="24"/>
        </w:rPr>
        <w:t xml:space="preserve"> 招标项目要求</w:t>
      </w:r>
    </w:p>
    <w:p w14:paraId="08B10A4C">
      <w:pPr>
        <w:spacing w:line="560" w:lineRule="exact"/>
        <w:ind w:right="-141" w:rightChars="-73"/>
        <w:rPr>
          <w:b/>
          <w:sz w:val="24"/>
        </w:rPr>
      </w:pPr>
    </w:p>
    <w:p w14:paraId="0BC0B1F3">
      <w:pPr>
        <w:spacing w:line="560" w:lineRule="exact"/>
        <w:ind w:right="-141" w:rightChars="-73"/>
        <w:rPr>
          <w:b/>
          <w:sz w:val="24"/>
        </w:rPr>
      </w:pPr>
      <w:r>
        <w:rPr>
          <w:b/>
          <w:sz w:val="24"/>
        </w:rPr>
        <w:t xml:space="preserve">第三部分 </w:t>
      </w:r>
      <w:r>
        <w:rPr>
          <w:rFonts w:hint="eastAsia"/>
          <w:b/>
          <w:sz w:val="24"/>
        </w:rPr>
        <w:t xml:space="preserve"> 投标须知</w:t>
      </w:r>
    </w:p>
    <w:p w14:paraId="46203F36">
      <w:pPr>
        <w:spacing w:line="560" w:lineRule="exact"/>
        <w:ind w:right="-141" w:rightChars="-73"/>
        <w:rPr>
          <w:sz w:val="24"/>
        </w:rPr>
      </w:pPr>
    </w:p>
    <w:p w14:paraId="48EDD73D">
      <w:pPr>
        <w:spacing w:line="560" w:lineRule="exact"/>
        <w:rPr>
          <w:b/>
          <w:sz w:val="24"/>
        </w:rPr>
      </w:pPr>
      <w:r>
        <w:rPr>
          <w:b/>
          <w:sz w:val="24"/>
        </w:rPr>
        <w:t xml:space="preserve">第四部分 </w:t>
      </w:r>
      <w:r>
        <w:rPr>
          <w:rFonts w:hint="eastAsia"/>
          <w:b/>
          <w:sz w:val="24"/>
        </w:rPr>
        <w:t xml:space="preserve"> </w:t>
      </w:r>
      <w:r>
        <w:rPr>
          <w:b/>
          <w:sz w:val="24"/>
        </w:rPr>
        <w:t>合同条款</w:t>
      </w:r>
    </w:p>
    <w:p w14:paraId="36D27AA0">
      <w:pPr>
        <w:spacing w:line="560" w:lineRule="exact"/>
        <w:rPr>
          <w:sz w:val="24"/>
        </w:rPr>
      </w:pPr>
    </w:p>
    <w:p w14:paraId="582C777A">
      <w:pPr>
        <w:spacing w:line="560" w:lineRule="exact"/>
        <w:rPr>
          <w:sz w:val="24"/>
        </w:rPr>
      </w:pPr>
      <w:r>
        <w:rPr>
          <w:b/>
          <w:sz w:val="24"/>
        </w:rPr>
        <w:t xml:space="preserve">第五部分 </w:t>
      </w:r>
      <w:r>
        <w:rPr>
          <w:rFonts w:hint="eastAsia"/>
          <w:b/>
          <w:sz w:val="24"/>
        </w:rPr>
        <w:t xml:space="preserve"> </w:t>
      </w:r>
      <w:r>
        <w:rPr>
          <w:b/>
          <w:sz w:val="24"/>
        </w:rPr>
        <w:t>投标文件格式</w:t>
      </w:r>
    </w:p>
    <w:p w14:paraId="70D75AC1">
      <w:pPr>
        <w:rPr>
          <w:sz w:val="24"/>
        </w:rPr>
      </w:pPr>
    </w:p>
    <w:p w14:paraId="78BA239F">
      <w:pPr>
        <w:rPr>
          <w:sz w:val="24"/>
        </w:rPr>
      </w:pPr>
    </w:p>
    <w:p w14:paraId="32E15A42">
      <w:pPr>
        <w:rPr>
          <w:sz w:val="24"/>
        </w:rPr>
      </w:pPr>
    </w:p>
    <w:p w14:paraId="326683B0">
      <w:pPr>
        <w:rPr>
          <w:sz w:val="24"/>
        </w:rPr>
      </w:pPr>
    </w:p>
    <w:p w14:paraId="56F20655">
      <w:pPr>
        <w:rPr>
          <w:sz w:val="24"/>
        </w:rPr>
      </w:pPr>
    </w:p>
    <w:p w14:paraId="673919BA">
      <w:pPr>
        <w:rPr>
          <w:sz w:val="24"/>
        </w:rPr>
      </w:pPr>
    </w:p>
    <w:p w14:paraId="0F62762F">
      <w:pPr>
        <w:rPr>
          <w:b/>
        </w:rPr>
      </w:pPr>
    </w:p>
    <w:p w14:paraId="780CF9A0">
      <w:pPr>
        <w:pStyle w:val="13"/>
        <w:rPr>
          <w:rFonts w:ascii="Times New Roman" w:hAnsi="Times New Roman"/>
        </w:rPr>
        <w:sectPr>
          <w:footerReference r:id="rId5"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1FB1DA51">
      <w:pPr>
        <w:pStyle w:val="13"/>
        <w:rPr>
          <w:rFonts w:ascii="Times New Roman" w:hAnsi="Times New Roman"/>
        </w:rPr>
      </w:pPr>
      <w:r>
        <w:rPr>
          <w:rFonts w:ascii="Times New Roman" w:hAnsi="Times New Roman"/>
        </w:rPr>
        <w:t>第一部分  投标邀请函</w:t>
      </w:r>
      <w:bookmarkEnd w:id="0"/>
    </w:p>
    <w:p w14:paraId="3AB7AE74">
      <w:pPr>
        <w:pStyle w:val="32"/>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受天津医科大学委托</w:t>
      </w:r>
      <w:r>
        <w:rPr>
          <w:rFonts w:ascii="Times New Roman" w:hAnsi="Times New Roman" w:eastAsia="宋体" w:cs="Times New Roman"/>
          <w:color w:val="auto"/>
          <w:szCs w:val="32"/>
        </w:rPr>
        <w:t>，天津市政府采购中心将以公开招标方式</w:t>
      </w:r>
      <w:r>
        <w:rPr>
          <w:rFonts w:hint="eastAsia" w:ascii="Times New Roman" w:hAnsi="Times New Roman" w:eastAsia="宋体" w:cs="Times New Roman"/>
          <w:color w:val="auto"/>
          <w:szCs w:val="32"/>
        </w:rPr>
        <w:t>，对天津医科大学医学人工智能技术实验教学平台建设项目实施政府采购。</w:t>
      </w:r>
      <w:r>
        <w:rPr>
          <w:rFonts w:ascii="Times New Roman" w:hAnsi="Times New Roman" w:eastAsia="宋体" w:cs="Times New Roman"/>
          <w:color w:val="auto"/>
          <w:szCs w:val="32"/>
        </w:rPr>
        <w:t>现欢迎合格的供应商参加投标。</w:t>
      </w:r>
    </w:p>
    <w:p w14:paraId="76A9E7EA">
      <w:pPr>
        <w:pStyle w:val="32"/>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CBD3680">
      <w:pPr>
        <w:pStyle w:val="32"/>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5BDB0B37">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bookmarkStart w:id="1" w:name="OLE_LINK7"/>
      <w:bookmarkStart w:id="2" w:name="OLE_LINK6"/>
      <w:r>
        <w:rPr>
          <w:rFonts w:hint="eastAsia" w:ascii="Times New Roman" w:hAnsi="Times New Roman" w:eastAsia="宋体" w:cs="Times New Roman"/>
          <w:color w:val="auto"/>
        </w:rPr>
        <w:t>天津医科大学医学人工智能技术实验教学平台建设项目</w:t>
      </w:r>
      <w:bookmarkEnd w:id="1"/>
      <w:bookmarkEnd w:id="2"/>
    </w:p>
    <w:p w14:paraId="1E002E83">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bookmarkStart w:id="3" w:name="OLE_LINK8"/>
      <w:bookmarkStart w:id="4" w:name="OLE_LINK9"/>
      <w:r>
        <w:rPr>
          <w:rFonts w:ascii="Times New Roman" w:hAnsi="Times New Roman" w:eastAsia="宋体" w:cs="Times New Roman"/>
          <w:color w:val="auto"/>
        </w:rPr>
        <w:t>TGPC-2025-A-0326</w:t>
      </w:r>
      <w:bookmarkEnd w:id="3"/>
      <w:bookmarkEnd w:id="4"/>
    </w:p>
    <w:p w14:paraId="181F5092">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D5E8F6C">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第一包：服务器（一）1台，合同履行期限：签订合同之日起30日内交货；</w:t>
      </w:r>
    </w:p>
    <w:p w14:paraId="3B61615E">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第二包：详见项目需求书，合同履行期限：签订合同之日起30日内交货。</w:t>
      </w:r>
    </w:p>
    <w:p w14:paraId="7DAA03D1">
      <w:pPr>
        <w:tabs>
          <w:tab w:val="left" w:pos="210"/>
        </w:tabs>
        <w:autoSpaceDE w:val="0"/>
        <w:autoSpaceDN w:val="0"/>
        <w:adjustRightInd w:val="0"/>
        <w:spacing w:line="360" w:lineRule="auto"/>
        <w:ind w:firstLine="480" w:firstLineChars="200"/>
        <w:outlineLvl w:val="0"/>
        <w:rPr>
          <w:strike/>
          <w:sz w:val="24"/>
          <w:szCs w:val="24"/>
        </w:rPr>
      </w:pPr>
      <w:r>
        <w:rPr>
          <w:sz w:val="24"/>
          <w:szCs w:val="24"/>
          <w:lang w:val="zh-CN"/>
        </w:rPr>
        <w:t>本项目</w:t>
      </w:r>
      <w:r>
        <w:rPr>
          <w:rFonts w:hint="eastAsia"/>
          <w:sz w:val="24"/>
          <w:szCs w:val="24"/>
          <w:lang w:val="zh-CN"/>
        </w:rPr>
        <w:t>不接受进口产品投标。</w:t>
      </w:r>
    </w:p>
    <w:p w14:paraId="4D63C581">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49E06FF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第一包：750000元（最高限价）；</w:t>
      </w:r>
    </w:p>
    <w:p w14:paraId="2C2470F7">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第二包：1299500元。其中，台式计算机234000元；服务器（二）59000元；AI开发训练管理系统80000元；业务网交换机120000元；千兆交换机10000元；存储系统790000元；音响系统6500元。</w:t>
      </w:r>
    </w:p>
    <w:p w14:paraId="6AAB818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注：每项产品的投标报价不得超出该项产品的预算（最高限价），否则投标无效。</w:t>
      </w:r>
    </w:p>
    <w:p w14:paraId="5F54374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4560B41C">
      <w:pPr>
        <w:pStyle w:val="32"/>
        <w:spacing w:line="360" w:lineRule="auto"/>
        <w:ind w:firstLine="480" w:firstLineChars="200"/>
        <w:rPr>
          <w:rFonts w:ascii="Times New Roman" w:hAnsi="Times New Roman" w:eastAsia="宋体" w:cs="Times New Roman"/>
          <w:color w:val="auto"/>
        </w:rPr>
      </w:pPr>
      <w:bookmarkStart w:id="5" w:name="_Toc412903615"/>
      <w:r>
        <w:rPr>
          <w:rFonts w:hint="eastAsia" w:ascii="Times New Roman" w:hAnsi="Times New Roman" w:eastAsia="宋体" w:cs="Times New Roman"/>
          <w:color w:val="auto"/>
        </w:rPr>
        <w:t>（一）投标人须具备《中华人民共和国政府采购法》第二十二条第一款规定的条件，提供以下材料：</w:t>
      </w:r>
    </w:p>
    <w:p w14:paraId="398049AF">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 </w:t>
      </w:r>
      <w:bookmarkStart w:id="6" w:name="OLE_LINK26"/>
      <w:bookmarkStart w:id="7" w:name="OLE_LINK27"/>
      <w:r>
        <w:rPr>
          <w:rFonts w:hint="eastAsia" w:ascii="Times New Roman" w:hAnsi="Times New Roman" w:eastAsia="宋体" w:cs="Times New Roman"/>
          <w:color w:val="auto"/>
        </w:rPr>
        <w:t>营业执照副本或事业单位法人证书或民办非企业单位登记证书或社会团体法人登记证书或基金会法人登记证书扫描件或自然人的身份证明扫描件。</w:t>
      </w:r>
      <w:bookmarkEnd w:id="6"/>
      <w:bookmarkEnd w:id="7"/>
    </w:p>
    <w:p w14:paraId="237482F5">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w:t>
      </w:r>
      <w:bookmarkStart w:id="8" w:name="OLE_LINK28"/>
      <w:r>
        <w:rPr>
          <w:rFonts w:hint="eastAsia" w:ascii="Times New Roman" w:hAnsi="Times New Roman" w:eastAsia="宋体" w:cs="Times New Roman"/>
          <w:color w:val="auto"/>
        </w:rPr>
        <w:t>财务状况报告等相关材料：</w:t>
      </w:r>
    </w:p>
    <w:p w14:paraId="0C16CDEE">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3FE88979">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2C1FEC3E">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bookmarkEnd w:id="8"/>
    <w:p w14:paraId="34F378CD">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6921B493">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 </w:t>
      </w:r>
      <w:bookmarkStart w:id="9" w:name="OLE_LINK29"/>
      <w:bookmarkStart w:id="10" w:name="OLE_LINK30"/>
      <w:r>
        <w:rPr>
          <w:rFonts w:hint="eastAsia" w:ascii="Times New Roman" w:hAnsi="Times New Roman" w:eastAsia="宋体" w:cs="Times New Roman"/>
          <w:color w:val="auto"/>
        </w:rPr>
        <w:t>投标截止日前3年在经营活动中没有重大违法记录的书面声明（截至开标日成立不足3年的供应商可提供自成立以来无重大违法记录的书面声明）。</w:t>
      </w:r>
    </w:p>
    <w:bookmarkEnd w:id="9"/>
    <w:bookmarkEnd w:id="10"/>
    <w:p w14:paraId="6AC38057">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bookmarkStart w:id="11" w:name="OLE_LINK32"/>
      <w:bookmarkStart w:id="12" w:name="OLE_LINK31"/>
      <w:r>
        <w:rPr>
          <w:rFonts w:hint="eastAsia" w:ascii="Times New Roman" w:hAnsi="Times New Roman" w:eastAsia="宋体" w:cs="Times New Roman"/>
          <w:color w:val="auto"/>
        </w:rPr>
        <w:t>提交具备履行合同所必需的设备和专业技术能力证明材料。</w:t>
      </w:r>
    </w:p>
    <w:bookmarkEnd w:id="11"/>
    <w:bookmarkEnd w:id="12"/>
    <w:p w14:paraId="22A1EB4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w:t>
      </w:r>
      <w:bookmarkStart w:id="13" w:name="OLE_LINK33"/>
      <w:r>
        <w:rPr>
          <w:rFonts w:hint="eastAsia" w:ascii="Times New Roman" w:hAnsi="Times New Roman" w:eastAsia="宋体" w:cs="Times New Roman"/>
          <w:color w:val="auto"/>
        </w:rPr>
        <w:t>本项目不接受联合体投标。</w:t>
      </w:r>
      <w:bookmarkEnd w:id="13"/>
    </w:p>
    <w:p w14:paraId="3670EAE4">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7C66BD9">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67A21990">
      <w:pPr>
        <w:pStyle w:val="32"/>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4C8A8A37">
      <w:pPr>
        <w:pStyle w:val="32"/>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5E826F82">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8E9314D">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48A3C2F">
      <w:pPr>
        <w:pStyle w:val="32"/>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1AE6CEB0">
      <w:pPr>
        <w:pStyle w:val="32"/>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14" w:name="OLE_LINK3"/>
      <w:bookmarkStart w:id="15" w:name="OLE_LINK1"/>
      <w:bookmarkStart w:id="16" w:name="OLE_LINK2"/>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17" w:name="OLE_LINK5"/>
      <w:bookmarkStart w:id="18" w:name="OLE_LINK4"/>
      <w:r>
        <w:rPr>
          <w:rFonts w:ascii="Times New Roman" w:hAnsi="Times New Roman" w:eastAsia="宋体" w:cs="Times New Roman"/>
          <w:color w:val="auto"/>
        </w:rPr>
        <w:t>（财库〔2019〕18号）</w:t>
      </w:r>
      <w:bookmarkEnd w:id="17"/>
      <w:bookmarkEnd w:id="18"/>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bookmarkEnd w:id="14"/>
      <w:bookmarkEnd w:id="15"/>
      <w:bookmarkEnd w:id="16"/>
    </w:p>
    <w:p w14:paraId="074B4D6F">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782C2F51">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25</w:t>
      </w:r>
      <w:r>
        <w:rPr>
          <w:rFonts w:ascii="Times New Roman" w:hAnsi="Times New Roman" w:eastAsia="宋体" w:cs="Times New Roman"/>
          <w:color w:val="auto"/>
        </w:rPr>
        <w:t>日至2025年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9</w:t>
      </w:r>
      <w:r>
        <w:rPr>
          <w:rFonts w:ascii="Times New Roman" w:hAnsi="Times New Roman" w:eastAsia="宋体" w:cs="Times New Roman"/>
          <w:color w:val="auto"/>
        </w:rPr>
        <w:t>日，每日9:00至17:00（北京时间，法定节假日除外）。</w:t>
      </w:r>
    </w:p>
    <w:p w14:paraId="685D6C13">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C2D3E96">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68A2DD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47B03E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41C884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812D2D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6DC685C">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E21C7D9">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踏勘现场和</w:t>
      </w:r>
      <w:r>
        <w:rPr>
          <w:rFonts w:hint="eastAsia" w:ascii="Times New Roman" w:hAnsi="Times New Roman" w:eastAsia="宋体" w:cs="Times New Roman"/>
          <w:color w:val="auto"/>
        </w:rPr>
        <w:t>标前答疑会。</w:t>
      </w:r>
    </w:p>
    <w:p w14:paraId="3F14EBBB">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B6583AE">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25</w:t>
      </w:r>
      <w:r>
        <w:rPr>
          <w:rFonts w:ascii="Times New Roman" w:hAnsi="Times New Roman" w:eastAsia="宋体" w:cs="Times New Roman"/>
          <w:color w:val="auto"/>
        </w:rPr>
        <w:t>日9:00至2025年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14C4C3E">
      <w:pPr>
        <w:pStyle w:val="32"/>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5B0E2F5">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166862B">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C22C804">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85161C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5DFF640">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9BB80D8">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7B1BCA97">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1D04949">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F80A235">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02FC8A2">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6E6A0E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联系人：张艳、李楠、丁亚天 </w:t>
      </w:r>
    </w:p>
    <w:p w14:paraId="25F705FC">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29E5ED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47B32E3">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A17E762">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AA756F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AAEF2F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8176</w:t>
      </w:r>
    </w:p>
    <w:p w14:paraId="33385B44">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FC21A20">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D3DA9C1">
      <w:pPr>
        <w:pStyle w:val="32"/>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天津医科大学</w:t>
      </w:r>
    </w:p>
    <w:p w14:paraId="7B386381">
      <w:pPr>
        <w:pStyle w:val="32"/>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天津市河西区广东路1号</w:t>
      </w:r>
    </w:p>
    <w:p w14:paraId="5CB44C91">
      <w:pPr>
        <w:pStyle w:val="32"/>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梁猛</w:t>
      </w:r>
    </w:p>
    <w:p w14:paraId="16CD8A0F">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（四）采购人联系电话：022-83336090 </w:t>
      </w:r>
    </w:p>
    <w:p w14:paraId="3163C037">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2161D0F">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1FC7941">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469D09F">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联系部门：医学技术学部</w:t>
      </w:r>
    </w:p>
    <w:p w14:paraId="487C87B5">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联系地址：天津市河西区广东路1号</w:t>
      </w:r>
    </w:p>
    <w:p w14:paraId="08ED0A27">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人：梁猛</w:t>
      </w:r>
    </w:p>
    <w:p w14:paraId="3F9F49D4">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022-83336090</w:t>
      </w:r>
    </w:p>
    <w:p w14:paraId="0BAB391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DC8D6CB">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28BDCFD">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B2AC998">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1C6A62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本项目第一包不收取招标代理服务费。</w:t>
      </w:r>
    </w:p>
    <w:p w14:paraId="4FC1F12E">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本项目第二包针对集中采购目录外产品按以下比例向中标供应商收取招标代理服务费</w:t>
      </w:r>
      <w:r>
        <w:rPr>
          <w:rFonts w:hint="eastAsia" w:ascii="Times New Roman" w:hAnsi="Times New Roman" w:eastAsia="宋体" w:cs="Times New Roman"/>
          <w:color w:val="auto"/>
        </w:rPr>
        <w:t>：</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4CA2B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4190" w:type="dxa"/>
            <w:vAlign w:val="center"/>
          </w:tcPr>
          <w:p w14:paraId="7ECF06C8">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14:paraId="5944F265">
            <w:pPr>
              <w:tabs>
                <w:tab w:val="left" w:pos="750"/>
                <w:tab w:val="left" w:pos="840"/>
              </w:tabs>
              <w:adjustRightInd w:val="0"/>
              <w:snapToGrid w:val="0"/>
              <w:jc w:val="center"/>
              <w:rPr>
                <w:sz w:val="24"/>
              </w:rPr>
            </w:pPr>
            <w:r>
              <w:rPr>
                <w:sz w:val="24"/>
              </w:rPr>
              <w:t>费率</w:t>
            </w:r>
          </w:p>
        </w:tc>
      </w:tr>
      <w:tr w14:paraId="22839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9B07F4A">
            <w:pPr>
              <w:tabs>
                <w:tab w:val="left" w:pos="750"/>
                <w:tab w:val="left" w:pos="840"/>
              </w:tabs>
              <w:adjustRightInd w:val="0"/>
              <w:snapToGrid w:val="0"/>
              <w:jc w:val="center"/>
              <w:rPr>
                <w:sz w:val="24"/>
              </w:rPr>
            </w:pPr>
            <w:r>
              <w:rPr>
                <w:sz w:val="24"/>
              </w:rPr>
              <w:t>100以下</w:t>
            </w:r>
          </w:p>
        </w:tc>
        <w:tc>
          <w:tcPr>
            <w:tcW w:w="3657" w:type="dxa"/>
            <w:vAlign w:val="center"/>
          </w:tcPr>
          <w:p w14:paraId="7B8F9FEE">
            <w:pPr>
              <w:tabs>
                <w:tab w:val="left" w:pos="750"/>
                <w:tab w:val="left" w:pos="840"/>
              </w:tabs>
              <w:adjustRightInd w:val="0"/>
              <w:snapToGrid w:val="0"/>
              <w:jc w:val="center"/>
              <w:rPr>
                <w:sz w:val="24"/>
              </w:rPr>
            </w:pPr>
            <w:r>
              <w:rPr>
                <w:sz w:val="24"/>
              </w:rPr>
              <w:t>1.</w:t>
            </w:r>
            <w:r>
              <w:rPr>
                <w:rFonts w:hint="eastAsia"/>
                <w:sz w:val="24"/>
              </w:rPr>
              <w:t>0</w:t>
            </w:r>
            <w:r>
              <w:rPr>
                <w:sz w:val="24"/>
              </w:rPr>
              <w:t>%</w:t>
            </w:r>
          </w:p>
        </w:tc>
      </w:tr>
      <w:tr w14:paraId="55F96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09ACEE70">
            <w:pPr>
              <w:tabs>
                <w:tab w:val="left" w:pos="750"/>
                <w:tab w:val="left" w:pos="840"/>
              </w:tabs>
              <w:adjustRightInd w:val="0"/>
              <w:snapToGrid w:val="0"/>
              <w:jc w:val="center"/>
              <w:rPr>
                <w:sz w:val="24"/>
              </w:rPr>
            </w:pPr>
            <w:r>
              <w:rPr>
                <w:sz w:val="24"/>
              </w:rPr>
              <w:t>100-500</w:t>
            </w:r>
          </w:p>
        </w:tc>
        <w:tc>
          <w:tcPr>
            <w:tcW w:w="3657" w:type="dxa"/>
            <w:vAlign w:val="center"/>
          </w:tcPr>
          <w:p w14:paraId="65FA52A6">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14:paraId="52B13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9FFD773">
            <w:pPr>
              <w:tabs>
                <w:tab w:val="left" w:pos="750"/>
                <w:tab w:val="left" w:pos="840"/>
              </w:tabs>
              <w:adjustRightInd w:val="0"/>
              <w:snapToGrid w:val="0"/>
              <w:jc w:val="center"/>
              <w:rPr>
                <w:sz w:val="24"/>
              </w:rPr>
            </w:pPr>
            <w:r>
              <w:rPr>
                <w:sz w:val="24"/>
              </w:rPr>
              <w:t>500-1000</w:t>
            </w:r>
          </w:p>
        </w:tc>
        <w:tc>
          <w:tcPr>
            <w:tcW w:w="3657" w:type="dxa"/>
            <w:vAlign w:val="center"/>
          </w:tcPr>
          <w:p w14:paraId="5FF2EB69">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14:paraId="1CA5D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1D2D6C7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57A487B2">
            <w:pPr>
              <w:tabs>
                <w:tab w:val="left" w:pos="750"/>
                <w:tab w:val="left" w:pos="840"/>
              </w:tabs>
              <w:adjustRightInd w:val="0"/>
              <w:snapToGrid w:val="0"/>
              <w:jc w:val="center"/>
              <w:rPr>
                <w:sz w:val="24"/>
              </w:rPr>
            </w:pPr>
            <w:r>
              <w:rPr>
                <w:sz w:val="24"/>
              </w:rPr>
              <w:t>0.5%</w:t>
            </w:r>
          </w:p>
        </w:tc>
      </w:tr>
      <w:tr w14:paraId="1BCE8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57AF9A5C">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39EC9E68">
            <w:pPr>
              <w:tabs>
                <w:tab w:val="left" w:pos="750"/>
                <w:tab w:val="left" w:pos="840"/>
              </w:tabs>
              <w:adjustRightInd w:val="0"/>
              <w:snapToGrid w:val="0"/>
              <w:jc w:val="center"/>
              <w:rPr>
                <w:sz w:val="24"/>
              </w:rPr>
            </w:pPr>
            <w:r>
              <w:rPr>
                <w:sz w:val="24"/>
              </w:rPr>
              <w:t>0.25%</w:t>
            </w:r>
          </w:p>
        </w:tc>
      </w:tr>
      <w:tr w14:paraId="7BE17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3F3B1A12">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6AB8A98A">
            <w:pPr>
              <w:tabs>
                <w:tab w:val="left" w:pos="750"/>
                <w:tab w:val="left" w:pos="840"/>
              </w:tabs>
              <w:adjustRightInd w:val="0"/>
              <w:snapToGrid w:val="0"/>
              <w:jc w:val="center"/>
              <w:rPr>
                <w:sz w:val="24"/>
              </w:rPr>
            </w:pPr>
            <w:r>
              <w:rPr>
                <w:sz w:val="24"/>
              </w:rPr>
              <w:t>0.05%</w:t>
            </w:r>
          </w:p>
        </w:tc>
      </w:tr>
    </w:tbl>
    <w:p w14:paraId="0B4F5C75">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缴纳53732元。</w:t>
      </w:r>
    </w:p>
    <w:p w14:paraId="41FCFE06">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4523CDC9">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36F01D14">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55CCEE2D">
      <w:pPr>
        <w:pStyle w:val="32"/>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FAD7B8E">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1EF7C9C">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4F14057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58F6B44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54479B61">
      <w:pPr>
        <w:pStyle w:val="32"/>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22557D2E">
      <w:pPr>
        <w:pStyle w:val="32"/>
        <w:spacing w:line="360" w:lineRule="auto"/>
        <w:ind w:firstLine="480" w:firstLineChars="200"/>
        <w:jc w:val="both"/>
        <w:rPr>
          <w:color w:val="auto"/>
          <w:lang w:val="zh-CN"/>
        </w:rPr>
      </w:pPr>
      <w:r>
        <w:rPr>
          <w:rFonts w:hint="eastAsia" w:cs="Times New Roman" w:asciiTheme="minorEastAsia" w:hAnsiTheme="minorEastAsia" w:eastAsiaTheme="minorEastAsia"/>
          <w:bCs/>
          <w:color w:val="auto"/>
        </w:rPr>
        <w:t>十五、《</w:t>
      </w:r>
      <w:r>
        <w:rPr>
          <w:rFonts w:cs="Times New Roman" w:asciiTheme="minorEastAsia" w:hAnsiTheme="minorEastAsia" w:eastAsiaTheme="minorEastAsia"/>
          <w:bCs/>
          <w:color w:val="auto"/>
        </w:rPr>
        <w:t>“政采贷”业务提示函</w:t>
      </w:r>
      <w:r>
        <w:rPr>
          <w:rFonts w:hint="eastAsia" w:cs="Times New Roman"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cs="Times New Roman" w:asciiTheme="minorEastAsia" w:hAnsiTheme="minorEastAsia" w:eastAsiaTheme="minorEastAsia"/>
          <w:bCs/>
          <w:color w:val="auto"/>
        </w:rPr>
        <w:t>》</w:t>
      </w:r>
      <w:r>
        <w:rPr>
          <w:rFonts w:hint="eastAsia" w:asciiTheme="minorEastAsia" w:hAnsiTheme="minorEastAsia" w:eastAsiaTheme="minorEastAsia"/>
          <w:bCs/>
          <w:color w:val="auto"/>
        </w:rPr>
        <w:t>和《诚信参与政府采购活动提示函》</w:t>
      </w:r>
    </w:p>
    <w:p w14:paraId="21C3F0DA">
      <w:pPr>
        <w:pStyle w:val="32"/>
        <w:spacing w:line="360" w:lineRule="auto"/>
        <w:ind w:firstLine="480" w:firstLineChars="200"/>
        <w:jc w:val="both"/>
        <w:rPr>
          <w:rFonts w:ascii="Times New Roman" w:hAnsi="Times New Roman" w:eastAsia="宋体" w:cs="Times New Roman"/>
          <w:color w:val="auto"/>
        </w:rPr>
      </w:pPr>
    </w:p>
    <w:p w14:paraId="1EA504A3">
      <w:pPr>
        <w:pStyle w:val="32"/>
        <w:spacing w:line="360" w:lineRule="auto"/>
        <w:ind w:firstLine="480" w:firstLineChars="200"/>
        <w:jc w:val="both"/>
        <w:rPr>
          <w:rFonts w:ascii="Times New Roman" w:hAnsi="Times New Roman" w:eastAsia="宋体" w:cs="Times New Roman"/>
          <w:color w:val="auto"/>
          <w:kern w:val="2"/>
        </w:rPr>
      </w:pPr>
    </w:p>
    <w:p w14:paraId="591EB894">
      <w:pPr>
        <w:pStyle w:val="32"/>
        <w:spacing w:line="360" w:lineRule="auto"/>
        <w:ind w:firstLine="480" w:firstLineChars="200"/>
        <w:jc w:val="both"/>
        <w:rPr>
          <w:rFonts w:ascii="Times New Roman" w:hAnsi="Times New Roman" w:eastAsia="宋体" w:cs="Times New Roman"/>
          <w:color w:val="auto"/>
          <w:kern w:val="2"/>
          <w:lang w:val="zh-CN"/>
        </w:rPr>
      </w:pPr>
    </w:p>
    <w:p w14:paraId="15E2E6A6">
      <w:pPr>
        <w:pStyle w:val="32"/>
        <w:spacing w:line="360" w:lineRule="auto"/>
        <w:ind w:right="480"/>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25</w:t>
      </w:r>
      <w:r>
        <w:rPr>
          <w:rFonts w:ascii="Times New Roman" w:hAnsi="Times New Roman" w:eastAsia="宋体" w:cs="Times New Roman"/>
          <w:color w:val="auto"/>
        </w:rPr>
        <w:t>日</w:t>
      </w:r>
    </w:p>
    <w:p w14:paraId="1A197ED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 xml:space="preserve"> “政采贷”业务提示函</w:t>
      </w:r>
    </w:p>
    <w:p w14:paraId="6F020F16">
      <w:pPr>
        <w:spacing w:line="360" w:lineRule="auto"/>
        <w:jc w:val="center"/>
        <w:rPr>
          <w:rFonts w:eastAsia="方正小标宋简体"/>
          <w:bCs/>
          <w:kern w:val="0"/>
          <w:sz w:val="24"/>
          <w:szCs w:val="24"/>
        </w:rPr>
      </w:pPr>
    </w:p>
    <w:p w14:paraId="2A64A1C6">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2BEA66A">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C043328">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19207C7">
      <w:pPr>
        <w:spacing w:line="360" w:lineRule="auto"/>
        <w:jc w:val="center"/>
        <w:rPr>
          <w:rFonts w:eastAsia="方正小标宋简体"/>
          <w:spacing w:val="-10"/>
          <w:sz w:val="24"/>
          <w:szCs w:val="24"/>
        </w:rPr>
      </w:pPr>
    </w:p>
    <w:p w14:paraId="1D933197">
      <w:pPr>
        <w:spacing w:line="360" w:lineRule="auto"/>
        <w:jc w:val="center"/>
        <w:rPr>
          <w:rFonts w:eastAsia="方正小标宋简体"/>
          <w:spacing w:val="-10"/>
          <w:sz w:val="24"/>
          <w:szCs w:val="24"/>
        </w:rPr>
      </w:pPr>
    </w:p>
    <w:p w14:paraId="47DB621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7877F9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37E8172">
      <w:pPr>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8171671">
      <w:pPr>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D1483DC">
      <w:pPr>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0C61D4D">
      <w:pPr>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2E9DBD6A">
      <w:pPr>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3CEF55AC">
      <w:pPr>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2926B47">
      <w:pPr>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F2DFF59">
      <w:pPr>
        <w:spacing w:line="340" w:lineRule="exact"/>
        <w:ind w:firstLine="480" w:firstLineChars="200"/>
        <w:rPr>
          <w:rFonts w:eastAsiaTheme="minorEastAsia"/>
          <w:sz w:val="24"/>
          <w:szCs w:val="24"/>
        </w:rPr>
      </w:pPr>
      <w:r>
        <w:rPr>
          <w:rFonts w:hint="eastAsia" w:eastAsiaTheme="minorEastAsia"/>
          <w:sz w:val="24"/>
          <w:szCs w:val="24"/>
        </w:rPr>
        <w:t>【注意事项】</w:t>
      </w:r>
    </w:p>
    <w:p w14:paraId="6110134A">
      <w:pPr>
        <w:spacing w:line="340" w:lineRule="exact"/>
        <w:ind w:firstLine="480"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33C01A8D">
      <w:pPr>
        <w:spacing w:line="340" w:lineRule="exact"/>
        <w:ind w:firstLine="480"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41B9614D">
      <w:pPr>
        <w:spacing w:line="340" w:lineRule="exact"/>
        <w:ind w:firstLine="480"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B1A5310">
      <w:pPr>
        <w:spacing w:line="340" w:lineRule="exact"/>
        <w:ind w:firstLine="480" w:firstLineChars="200"/>
        <w:rPr>
          <w:rFonts w:eastAsiaTheme="minorEastAsia"/>
          <w:sz w:val="24"/>
          <w:szCs w:val="24"/>
        </w:rPr>
      </w:pPr>
      <w:r>
        <w:rPr>
          <w:rFonts w:hint="eastAsia" w:eastAsiaTheme="minorEastAsia"/>
          <w:sz w:val="24"/>
          <w:szCs w:val="24"/>
        </w:rPr>
        <w:t>【政策目录】</w:t>
      </w:r>
    </w:p>
    <w:p w14:paraId="5BCC8C43">
      <w:pPr>
        <w:spacing w:line="340" w:lineRule="exact"/>
        <w:ind w:firstLine="480"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4805A242">
      <w:pPr>
        <w:spacing w:line="340" w:lineRule="exact"/>
        <w:ind w:firstLine="480"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3966A5FF">
      <w:pPr>
        <w:spacing w:line="340" w:lineRule="exact"/>
        <w:ind w:firstLine="480"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78CA5D89">
      <w:pPr>
        <w:spacing w:line="340" w:lineRule="exact"/>
        <w:ind w:firstLine="480"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05ADA12F">
      <w:pPr>
        <w:spacing w:line="340" w:lineRule="exact"/>
        <w:ind w:firstLine="480"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2DFAA7E1">
      <w:pPr>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54B57848">
      <w:pPr>
        <w:spacing w:line="360" w:lineRule="exact"/>
        <w:ind w:firstLine="480" w:firstLineChars="200"/>
        <w:rPr>
          <w:rFonts w:eastAsiaTheme="minorEastAsia"/>
          <w:sz w:val="24"/>
        </w:rPr>
      </w:pPr>
    </w:p>
    <w:p w14:paraId="2B497FC1">
      <w:pPr>
        <w:adjustRightInd w:val="0"/>
        <w:snapToGrid w:val="0"/>
        <w:spacing w:line="400" w:lineRule="exact"/>
        <w:jc w:val="center"/>
        <w:rPr>
          <w:b/>
          <w:sz w:val="24"/>
          <w:szCs w:val="24"/>
        </w:rPr>
      </w:pPr>
      <w:r>
        <w:rPr>
          <w:b/>
          <w:sz w:val="24"/>
          <w:szCs w:val="24"/>
        </w:rPr>
        <w:t>诚信参与政府采购活动提示函</w:t>
      </w:r>
    </w:p>
    <w:p w14:paraId="1CF68646">
      <w:pPr>
        <w:pStyle w:val="17"/>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68AEADA">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1769503">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61F4002">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2"/>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F10B2EC">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B84EDF3">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3017A62">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CCE686F">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E2AD793">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9A60B7A">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E5C4906">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2"/>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FA4B06C">
      <w:pPr>
        <w:pStyle w:val="17"/>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8633894">
      <w:pPr>
        <w:widowControl/>
        <w:jc w:val="left"/>
        <w:rPr>
          <w:b/>
          <w:bCs/>
          <w:kern w:val="28"/>
          <w:sz w:val="32"/>
          <w:szCs w:val="32"/>
          <w:lang w:val="zh-CN" w:eastAsia="zh-CN"/>
        </w:rPr>
      </w:pPr>
      <w:r>
        <w:br w:type="page"/>
      </w:r>
    </w:p>
    <w:p w14:paraId="02D68346">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招标项目要求</w:t>
      </w:r>
      <w:bookmarkEnd w:id="5"/>
    </w:p>
    <w:p w14:paraId="14D986C3">
      <w:pPr>
        <w:autoSpaceDE w:val="0"/>
        <w:autoSpaceDN w:val="0"/>
        <w:adjustRightInd w:val="0"/>
        <w:spacing w:line="360" w:lineRule="auto"/>
        <w:ind w:firstLine="480" w:firstLineChars="200"/>
        <w:rPr>
          <w:sz w:val="24"/>
        </w:rPr>
      </w:pPr>
      <w:r>
        <w:rPr>
          <w:rFonts w:hint="eastAsia"/>
          <w:sz w:val="24"/>
        </w:rPr>
        <w:t>加注“★”号条款为实质性条款，不得出现负偏离，发生负偏离即做无效标处理。</w:t>
      </w:r>
    </w:p>
    <w:p w14:paraId="7C8FBD33">
      <w:pPr>
        <w:spacing w:line="360" w:lineRule="auto"/>
        <w:ind w:firstLine="480" w:firstLineChars="200"/>
        <w:outlineLvl w:val="0"/>
        <w:rPr>
          <w:sz w:val="24"/>
        </w:rPr>
      </w:pPr>
      <w:r>
        <w:rPr>
          <w:rFonts w:hint="eastAsia"/>
          <w:sz w:val="24"/>
        </w:rPr>
        <w:t>一、项目背景</w:t>
      </w:r>
    </w:p>
    <w:p w14:paraId="76F15D2B">
      <w:pPr>
        <w:spacing w:line="360" w:lineRule="auto"/>
        <w:ind w:firstLine="480" w:firstLineChars="200"/>
        <w:outlineLvl w:val="0"/>
        <w:rPr>
          <w:sz w:val="24"/>
        </w:rPr>
      </w:pPr>
      <w:r>
        <w:rPr>
          <w:rFonts w:hint="eastAsia"/>
          <w:sz w:val="24"/>
        </w:rPr>
        <w:t>近年来，学院随着医学人工智能相关教学及科研任务的存储数据日渐增多，计算量显著增长，而且服务器集群大部分关键设备（比如存储节点和计算节点）维保陆续过期，逐渐老化故障频繁，需要淘汰更新。上述因素导致当前服务器集群无论在算力和容量等方面已不能满足目前日常科研需求。</w:t>
      </w:r>
    </w:p>
    <w:p w14:paraId="190BC922">
      <w:pPr>
        <w:spacing w:line="360" w:lineRule="auto"/>
        <w:ind w:firstLine="480" w:firstLineChars="200"/>
        <w:outlineLvl w:val="0"/>
        <w:rPr>
          <w:sz w:val="24"/>
        </w:rPr>
      </w:pPr>
      <w:r>
        <w:rPr>
          <w:rFonts w:hint="eastAsia"/>
          <w:sz w:val="24"/>
        </w:rPr>
        <w:t>因此，本次拟对医学人工智能技术实验教学平台进行升级。计划在原有基础上提高AI方面算力，搭建一套新的高性能存储系统。</w:t>
      </w:r>
    </w:p>
    <w:p w14:paraId="5A8F95C1">
      <w:pPr>
        <w:spacing w:line="360" w:lineRule="auto"/>
        <w:ind w:firstLine="480" w:firstLineChars="200"/>
        <w:outlineLvl w:val="0"/>
        <w:rPr>
          <w:sz w:val="24"/>
        </w:rPr>
      </w:pPr>
      <w:r>
        <w:rPr>
          <w:rFonts w:hint="eastAsia"/>
          <w:sz w:val="24"/>
        </w:rPr>
        <w:t>本项目属于工业</w:t>
      </w:r>
    </w:p>
    <w:p w14:paraId="6B543B45">
      <w:pPr>
        <w:autoSpaceDE w:val="0"/>
        <w:autoSpaceDN w:val="0"/>
        <w:spacing w:line="360" w:lineRule="auto"/>
        <w:ind w:firstLine="480" w:firstLineChars="200"/>
        <w:rPr>
          <w:bCs/>
          <w:sz w:val="24"/>
        </w:rPr>
      </w:pPr>
      <w:r>
        <w:rPr>
          <w:rFonts w:hint="eastAsia"/>
          <w:sz w:val="24"/>
        </w:rPr>
        <w:t>二</w:t>
      </w:r>
      <w:r>
        <w:rPr>
          <w:bCs/>
          <w:sz w:val="24"/>
        </w:rPr>
        <w:t>、技术要求</w:t>
      </w:r>
    </w:p>
    <w:p w14:paraId="6C1B27BE">
      <w:pPr>
        <w:spacing w:line="360" w:lineRule="auto"/>
        <w:ind w:firstLine="480"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037FF966">
      <w:pPr>
        <w:spacing w:line="360" w:lineRule="auto"/>
        <w:ind w:firstLine="480" w:firstLineChars="200"/>
        <w:outlineLvl w:val="0"/>
        <w:rPr>
          <w:sz w:val="24"/>
        </w:rPr>
      </w:pPr>
      <w:r>
        <w:rPr>
          <w:rFonts w:hint="eastAsia"/>
          <w:sz w:val="24"/>
        </w:rPr>
        <w:t>（二）采购清单</w:t>
      </w:r>
    </w:p>
    <w:p w14:paraId="73D0B2A6">
      <w:pPr>
        <w:spacing w:line="360" w:lineRule="auto"/>
        <w:ind w:firstLine="480" w:firstLineChars="200"/>
        <w:outlineLvl w:val="0"/>
        <w:rPr>
          <w:sz w:val="24"/>
        </w:rPr>
      </w:pPr>
      <w:r>
        <w:rPr>
          <w:rFonts w:hint="eastAsia"/>
          <w:sz w:val="24"/>
        </w:rPr>
        <w:t>第一包</w:t>
      </w:r>
    </w:p>
    <w:tbl>
      <w:tblPr>
        <w:tblStyle w:val="19"/>
        <w:tblW w:w="523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1696"/>
        <w:gridCol w:w="710"/>
        <w:gridCol w:w="708"/>
        <w:gridCol w:w="4961"/>
      </w:tblGrid>
      <w:tr w14:paraId="2F440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72" w:type="pct"/>
            <w:tcBorders>
              <w:top w:val="single" w:color="auto" w:sz="4" w:space="0"/>
              <w:left w:val="single" w:color="auto" w:sz="4" w:space="0"/>
              <w:bottom w:val="single" w:color="auto" w:sz="4" w:space="0"/>
              <w:right w:val="single" w:color="auto" w:sz="4" w:space="0"/>
            </w:tcBorders>
            <w:vAlign w:val="center"/>
          </w:tcPr>
          <w:p w14:paraId="1215C024">
            <w:pPr>
              <w:widowControl/>
              <w:jc w:val="center"/>
              <w:rPr>
                <w:rFonts w:cs="宋体"/>
                <w:kern w:val="0"/>
                <w:sz w:val="24"/>
                <w:szCs w:val="24"/>
              </w:rPr>
            </w:pPr>
            <w:r>
              <w:rPr>
                <w:rFonts w:hint="eastAsia" w:cs="宋体"/>
                <w:kern w:val="0"/>
                <w:sz w:val="24"/>
              </w:rPr>
              <w:t>序号</w:t>
            </w:r>
          </w:p>
        </w:tc>
        <w:tc>
          <w:tcPr>
            <w:tcW w:w="951" w:type="pct"/>
            <w:tcBorders>
              <w:top w:val="single" w:color="auto" w:sz="4" w:space="0"/>
              <w:left w:val="single" w:color="auto" w:sz="4" w:space="0"/>
              <w:bottom w:val="single" w:color="auto" w:sz="4" w:space="0"/>
              <w:right w:val="single" w:color="auto" w:sz="4" w:space="0"/>
            </w:tcBorders>
            <w:vAlign w:val="center"/>
          </w:tcPr>
          <w:p w14:paraId="5684613F">
            <w:pPr>
              <w:widowControl/>
              <w:jc w:val="center"/>
              <w:rPr>
                <w:rFonts w:cs="宋体"/>
                <w:kern w:val="0"/>
                <w:sz w:val="24"/>
                <w:szCs w:val="24"/>
              </w:rPr>
            </w:pPr>
            <w:r>
              <w:rPr>
                <w:rFonts w:hint="eastAsia" w:cs="宋体"/>
                <w:kern w:val="0"/>
                <w:sz w:val="24"/>
              </w:rPr>
              <w:t>标的名称</w:t>
            </w:r>
          </w:p>
        </w:tc>
        <w:tc>
          <w:tcPr>
            <w:tcW w:w="398" w:type="pct"/>
            <w:tcBorders>
              <w:top w:val="single" w:color="auto" w:sz="4" w:space="0"/>
              <w:left w:val="single" w:color="auto" w:sz="4" w:space="0"/>
              <w:bottom w:val="single" w:color="auto" w:sz="4" w:space="0"/>
              <w:right w:val="single" w:color="auto" w:sz="4" w:space="0"/>
            </w:tcBorders>
            <w:vAlign w:val="center"/>
          </w:tcPr>
          <w:p w14:paraId="3CB90F19">
            <w:pPr>
              <w:widowControl/>
              <w:jc w:val="center"/>
              <w:rPr>
                <w:rFonts w:cs="宋体"/>
                <w:kern w:val="0"/>
                <w:sz w:val="24"/>
                <w:szCs w:val="24"/>
              </w:rPr>
            </w:pPr>
            <w:r>
              <w:rPr>
                <w:rFonts w:hint="eastAsia" w:cs="宋体"/>
                <w:kern w:val="0"/>
                <w:sz w:val="24"/>
              </w:rPr>
              <w:t>数量</w:t>
            </w:r>
          </w:p>
        </w:tc>
        <w:tc>
          <w:tcPr>
            <w:tcW w:w="397" w:type="pct"/>
            <w:tcBorders>
              <w:top w:val="single" w:color="auto" w:sz="4" w:space="0"/>
              <w:left w:val="single" w:color="auto" w:sz="4" w:space="0"/>
              <w:bottom w:val="single" w:color="auto" w:sz="4" w:space="0"/>
              <w:right w:val="single" w:color="auto" w:sz="4" w:space="0"/>
            </w:tcBorders>
            <w:vAlign w:val="center"/>
          </w:tcPr>
          <w:p w14:paraId="44CD9BEA">
            <w:pPr>
              <w:widowControl/>
              <w:jc w:val="center"/>
              <w:rPr>
                <w:rFonts w:cs="宋体"/>
                <w:kern w:val="0"/>
                <w:sz w:val="24"/>
              </w:rPr>
            </w:pPr>
            <w:r>
              <w:rPr>
                <w:rFonts w:hint="eastAsia" w:cs="宋体"/>
                <w:kern w:val="0"/>
                <w:sz w:val="24"/>
              </w:rPr>
              <w:t>单位</w:t>
            </w:r>
          </w:p>
        </w:tc>
        <w:tc>
          <w:tcPr>
            <w:tcW w:w="2782" w:type="pct"/>
            <w:tcBorders>
              <w:top w:val="single" w:color="auto" w:sz="4" w:space="0"/>
              <w:left w:val="single" w:color="auto" w:sz="4" w:space="0"/>
              <w:bottom w:val="single" w:color="auto" w:sz="4" w:space="0"/>
              <w:right w:val="single" w:color="auto" w:sz="4" w:space="0"/>
            </w:tcBorders>
            <w:vAlign w:val="center"/>
          </w:tcPr>
          <w:p w14:paraId="63ACB35B">
            <w:pPr>
              <w:widowControl/>
              <w:jc w:val="center"/>
              <w:rPr>
                <w:rFonts w:cs="宋体"/>
                <w:kern w:val="0"/>
                <w:sz w:val="24"/>
                <w:szCs w:val="24"/>
              </w:rPr>
            </w:pPr>
            <w:r>
              <w:rPr>
                <w:rFonts w:hint="eastAsia" w:cs="宋体"/>
                <w:kern w:val="0"/>
                <w:sz w:val="24"/>
              </w:rPr>
              <w:t>需求条款</w:t>
            </w:r>
          </w:p>
        </w:tc>
      </w:tr>
      <w:tr w14:paraId="112B1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2" w:type="pct"/>
            <w:tcBorders>
              <w:top w:val="single" w:color="auto" w:sz="4" w:space="0"/>
              <w:left w:val="single" w:color="auto" w:sz="4" w:space="0"/>
              <w:bottom w:val="single" w:color="auto" w:sz="4" w:space="0"/>
              <w:right w:val="single" w:color="auto" w:sz="4" w:space="0"/>
            </w:tcBorders>
            <w:vAlign w:val="center"/>
          </w:tcPr>
          <w:p w14:paraId="2A6370F2">
            <w:pPr>
              <w:widowControl/>
              <w:jc w:val="center"/>
              <w:rPr>
                <w:rFonts w:cs="宋体"/>
                <w:kern w:val="0"/>
                <w:sz w:val="24"/>
                <w:szCs w:val="21"/>
              </w:rPr>
            </w:pPr>
            <w:r>
              <w:rPr>
                <w:rFonts w:hint="eastAsia" w:cs="宋体"/>
                <w:kern w:val="0"/>
                <w:sz w:val="24"/>
                <w:szCs w:val="21"/>
              </w:rPr>
              <w:t>1</w:t>
            </w:r>
          </w:p>
        </w:tc>
        <w:tc>
          <w:tcPr>
            <w:tcW w:w="951" w:type="pct"/>
            <w:tcBorders>
              <w:top w:val="single" w:color="auto" w:sz="4" w:space="0"/>
              <w:left w:val="single" w:color="auto" w:sz="4" w:space="0"/>
              <w:bottom w:val="single" w:color="auto" w:sz="4" w:space="0"/>
              <w:right w:val="single" w:color="auto" w:sz="4" w:space="0"/>
            </w:tcBorders>
            <w:vAlign w:val="center"/>
          </w:tcPr>
          <w:p w14:paraId="78A381C2">
            <w:pPr>
              <w:widowControl/>
              <w:jc w:val="center"/>
              <w:rPr>
                <w:sz w:val="24"/>
              </w:rPr>
            </w:pPr>
            <w:r>
              <w:rPr>
                <w:rFonts w:hint="eastAsia"/>
                <w:sz w:val="24"/>
              </w:rPr>
              <w:t>▲服务器（一）</w:t>
            </w:r>
          </w:p>
        </w:tc>
        <w:tc>
          <w:tcPr>
            <w:tcW w:w="398" w:type="pct"/>
            <w:tcBorders>
              <w:top w:val="single" w:color="auto" w:sz="4" w:space="0"/>
              <w:left w:val="single" w:color="auto" w:sz="4" w:space="0"/>
              <w:bottom w:val="single" w:color="auto" w:sz="4" w:space="0"/>
              <w:right w:val="single" w:color="auto" w:sz="4" w:space="0"/>
            </w:tcBorders>
            <w:vAlign w:val="center"/>
          </w:tcPr>
          <w:p w14:paraId="6272A6DF">
            <w:pPr>
              <w:jc w:val="center"/>
              <w:rPr>
                <w:rFonts w:cs="宋体"/>
                <w:kern w:val="0"/>
                <w:sz w:val="24"/>
                <w:szCs w:val="21"/>
              </w:rPr>
            </w:pPr>
            <w:r>
              <w:rPr>
                <w:rFonts w:hint="eastAsia" w:cs="宋体"/>
                <w:kern w:val="0"/>
                <w:sz w:val="24"/>
                <w:szCs w:val="21"/>
              </w:rPr>
              <w:t>1</w:t>
            </w:r>
          </w:p>
        </w:tc>
        <w:tc>
          <w:tcPr>
            <w:tcW w:w="397" w:type="pct"/>
            <w:tcBorders>
              <w:top w:val="single" w:color="auto" w:sz="4" w:space="0"/>
              <w:left w:val="single" w:color="auto" w:sz="4" w:space="0"/>
              <w:bottom w:val="single" w:color="auto" w:sz="4" w:space="0"/>
              <w:right w:val="single" w:color="auto" w:sz="4" w:space="0"/>
            </w:tcBorders>
            <w:vAlign w:val="center"/>
          </w:tcPr>
          <w:p w14:paraId="34BD9449">
            <w:pPr>
              <w:jc w:val="center"/>
              <w:rPr>
                <w:sz w:val="24"/>
                <w:szCs w:val="21"/>
              </w:rPr>
            </w:pPr>
            <w:r>
              <w:rPr>
                <w:sz w:val="24"/>
                <w:szCs w:val="21"/>
              </w:rPr>
              <w:t>台</w:t>
            </w:r>
          </w:p>
        </w:tc>
        <w:tc>
          <w:tcPr>
            <w:tcW w:w="2782" w:type="pct"/>
            <w:tcBorders>
              <w:top w:val="single" w:color="auto" w:sz="4" w:space="0"/>
              <w:left w:val="single" w:color="auto" w:sz="4" w:space="0"/>
              <w:bottom w:val="single" w:color="auto" w:sz="4" w:space="0"/>
              <w:right w:val="single" w:color="auto" w:sz="4" w:space="0"/>
            </w:tcBorders>
            <w:vAlign w:val="center"/>
          </w:tcPr>
          <w:p w14:paraId="44825832">
            <w:pPr>
              <w:rPr>
                <w:sz w:val="24"/>
                <w:szCs w:val="21"/>
              </w:rPr>
            </w:pPr>
            <w:r>
              <w:rPr>
                <w:rFonts w:hint="eastAsia"/>
                <w:sz w:val="24"/>
                <w:szCs w:val="21"/>
              </w:rPr>
              <w:t>附件1</w:t>
            </w:r>
          </w:p>
        </w:tc>
      </w:tr>
    </w:tbl>
    <w:p w14:paraId="056F80B4">
      <w:pPr>
        <w:spacing w:line="360" w:lineRule="auto"/>
        <w:outlineLvl w:val="0"/>
        <w:rPr>
          <w:sz w:val="24"/>
        </w:rPr>
      </w:pPr>
      <w:r>
        <w:rPr>
          <w:rFonts w:hint="eastAsia"/>
          <w:sz w:val="24"/>
        </w:rPr>
        <w:t>附件1</w:t>
      </w:r>
    </w:p>
    <w:tbl>
      <w:tblPr>
        <w:tblStyle w:val="19"/>
        <w:tblW w:w="8770" w:type="dxa"/>
        <w:jc w:val="center"/>
        <w:tblLayout w:type="autofit"/>
        <w:tblCellMar>
          <w:top w:w="0" w:type="dxa"/>
          <w:left w:w="108" w:type="dxa"/>
          <w:bottom w:w="0" w:type="dxa"/>
          <w:right w:w="108" w:type="dxa"/>
        </w:tblCellMar>
      </w:tblPr>
      <w:tblGrid>
        <w:gridCol w:w="738"/>
        <w:gridCol w:w="1672"/>
        <w:gridCol w:w="1632"/>
        <w:gridCol w:w="1984"/>
        <w:gridCol w:w="2744"/>
      </w:tblGrid>
      <w:tr w14:paraId="1A98404D">
        <w:tblPrEx>
          <w:tblCellMar>
            <w:top w:w="0" w:type="dxa"/>
            <w:left w:w="108" w:type="dxa"/>
            <w:bottom w:w="0" w:type="dxa"/>
            <w:right w:w="108" w:type="dxa"/>
          </w:tblCellMar>
        </w:tblPrEx>
        <w:trPr>
          <w:trHeight w:val="347" w:hRule="atLeast"/>
          <w:tblHeader/>
          <w:jc w:val="center"/>
        </w:trPr>
        <w:tc>
          <w:tcPr>
            <w:tcW w:w="738" w:type="dxa"/>
            <w:tcBorders>
              <w:top w:val="single" w:color="auto" w:sz="4" w:space="0"/>
              <w:left w:val="single" w:color="auto" w:sz="4" w:space="0"/>
              <w:bottom w:val="single" w:color="auto" w:sz="4" w:space="0"/>
              <w:right w:val="single" w:color="auto" w:sz="4" w:space="0"/>
            </w:tcBorders>
            <w:shd w:val="clear" w:color="auto" w:fill="auto"/>
            <w:vAlign w:val="center"/>
          </w:tcPr>
          <w:p w14:paraId="704692C9">
            <w:pPr>
              <w:widowControl/>
              <w:jc w:val="center"/>
              <w:rPr>
                <w:rFonts w:ascii="宋体" w:hAnsi="宋体" w:cs="Arial"/>
                <w:b/>
                <w:bCs/>
                <w:kern w:val="0"/>
                <w:sz w:val="18"/>
                <w:szCs w:val="18"/>
              </w:rPr>
            </w:pPr>
            <w:r>
              <w:rPr>
                <w:rFonts w:hint="eastAsia" w:ascii="宋体" w:hAnsi="宋体" w:cs="Arial"/>
                <w:b/>
                <w:bCs/>
                <w:kern w:val="0"/>
                <w:sz w:val="18"/>
                <w:szCs w:val="18"/>
              </w:rPr>
              <w:t>序号</w:t>
            </w:r>
          </w:p>
        </w:tc>
        <w:tc>
          <w:tcPr>
            <w:tcW w:w="1672" w:type="dxa"/>
            <w:tcBorders>
              <w:top w:val="single" w:color="auto" w:sz="4" w:space="0"/>
              <w:left w:val="nil"/>
              <w:bottom w:val="single" w:color="auto" w:sz="4" w:space="0"/>
              <w:right w:val="single" w:color="auto" w:sz="4" w:space="0"/>
            </w:tcBorders>
            <w:shd w:val="clear" w:color="auto" w:fill="auto"/>
            <w:vAlign w:val="center"/>
          </w:tcPr>
          <w:p w14:paraId="3D283380">
            <w:pPr>
              <w:widowControl/>
              <w:jc w:val="left"/>
              <w:rPr>
                <w:rFonts w:ascii="宋体" w:hAnsi="宋体" w:cs="Arial"/>
                <w:b/>
                <w:bCs/>
                <w:kern w:val="0"/>
                <w:sz w:val="18"/>
                <w:szCs w:val="18"/>
              </w:rPr>
            </w:pPr>
            <w:r>
              <w:rPr>
                <w:rFonts w:hint="eastAsia" w:ascii="宋体" w:hAnsi="宋体" w:cs="Arial"/>
                <w:b/>
                <w:bCs/>
                <w:kern w:val="0"/>
                <w:sz w:val="18"/>
                <w:szCs w:val="18"/>
              </w:rPr>
              <w:t xml:space="preserve">  指标分类</w:t>
            </w:r>
          </w:p>
        </w:tc>
        <w:tc>
          <w:tcPr>
            <w:tcW w:w="1632" w:type="dxa"/>
            <w:tcBorders>
              <w:top w:val="single" w:color="auto" w:sz="4" w:space="0"/>
              <w:left w:val="nil"/>
              <w:bottom w:val="single" w:color="auto" w:sz="4" w:space="0"/>
              <w:right w:val="single" w:color="auto" w:sz="4" w:space="0"/>
            </w:tcBorders>
            <w:shd w:val="clear" w:color="auto" w:fill="auto"/>
            <w:vAlign w:val="center"/>
          </w:tcPr>
          <w:p w14:paraId="2B0037B5">
            <w:pPr>
              <w:widowControl/>
              <w:jc w:val="center"/>
              <w:rPr>
                <w:rFonts w:ascii="宋体" w:hAnsi="宋体" w:cs="Arial"/>
                <w:b/>
                <w:bCs/>
                <w:kern w:val="0"/>
                <w:sz w:val="18"/>
                <w:szCs w:val="18"/>
              </w:rPr>
            </w:pPr>
            <w:r>
              <w:rPr>
                <w:rFonts w:hint="eastAsia" w:ascii="宋体" w:hAnsi="宋体" w:cs="Arial"/>
                <w:b/>
                <w:bCs/>
                <w:kern w:val="0"/>
                <w:sz w:val="18"/>
                <w:szCs w:val="18"/>
              </w:rPr>
              <w:t>一级指标</w:t>
            </w:r>
          </w:p>
        </w:tc>
        <w:tc>
          <w:tcPr>
            <w:tcW w:w="1984" w:type="dxa"/>
            <w:tcBorders>
              <w:top w:val="single" w:color="auto" w:sz="4" w:space="0"/>
              <w:left w:val="nil"/>
              <w:bottom w:val="single" w:color="auto" w:sz="4" w:space="0"/>
              <w:right w:val="single" w:color="auto" w:sz="4" w:space="0"/>
            </w:tcBorders>
            <w:shd w:val="clear" w:color="auto" w:fill="auto"/>
            <w:vAlign w:val="center"/>
          </w:tcPr>
          <w:p w14:paraId="7360E97E">
            <w:pPr>
              <w:widowControl/>
              <w:jc w:val="center"/>
              <w:rPr>
                <w:rFonts w:ascii="宋体" w:hAnsi="宋体" w:cs="Arial"/>
                <w:b/>
                <w:bCs/>
                <w:kern w:val="0"/>
                <w:sz w:val="18"/>
                <w:szCs w:val="18"/>
              </w:rPr>
            </w:pPr>
            <w:r>
              <w:rPr>
                <w:rFonts w:hint="eastAsia" w:ascii="宋体" w:hAnsi="宋体" w:cs="Arial"/>
                <w:b/>
                <w:bCs/>
                <w:kern w:val="0"/>
                <w:sz w:val="18"/>
                <w:szCs w:val="18"/>
              </w:rPr>
              <w:t>二级指标</w:t>
            </w:r>
          </w:p>
        </w:tc>
        <w:tc>
          <w:tcPr>
            <w:tcW w:w="2744" w:type="dxa"/>
            <w:tcBorders>
              <w:top w:val="single" w:color="auto" w:sz="4" w:space="0"/>
              <w:left w:val="nil"/>
              <w:bottom w:val="single" w:color="auto" w:sz="4" w:space="0"/>
              <w:right w:val="single" w:color="auto" w:sz="4" w:space="0"/>
            </w:tcBorders>
            <w:shd w:val="clear" w:color="auto" w:fill="auto"/>
            <w:vAlign w:val="center"/>
          </w:tcPr>
          <w:p w14:paraId="07FB1D87">
            <w:pPr>
              <w:widowControl/>
              <w:jc w:val="center"/>
              <w:rPr>
                <w:rFonts w:ascii="宋体" w:hAnsi="宋体" w:cs="Arial"/>
                <w:b/>
                <w:bCs/>
                <w:kern w:val="0"/>
                <w:sz w:val="18"/>
                <w:szCs w:val="18"/>
              </w:rPr>
            </w:pPr>
            <w:r>
              <w:rPr>
                <w:rFonts w:hint="eastAsia" w:ascii="宋体" w:hAnsi="宋体" w:cs="Arial"/>
                <w:b/>
                <w:bCs/>
                <w:kern w:val="0"/>
                <w:sz w:val="18"/>
                <w:szCs w:val="18"/>
              </w:rPr>
              <w:t>指标要求</w:t>
            </w:r>
          </w:p>
        </w:tc>
      </w:tr>
      <w:tr w14:paraId="1D771441">
        <w:tblPrEx>
          <w:tblCellMar>
            <w:top w:w="0" w:type="dxa"/>
            <w:left w:w="108" w:type="dxa"/>
            <w:bottom w:w="0" w:type="dxa"/>
            <w:right w:w="108" w:type="dxa"/>
          </w:tblCellMar>
        </w:tblPrEx>
        <w:trPr>
          <w:trHeight w:val="70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40612DD">
            <w:pPr>
              <w:widowControl/>
              <w:jc w:val="center"/>
              <w:rPr>
                <w:rFonts w:ascii="宋体" w:hAnsi="宋体" w:cs="Arial"/>
                <w:kern w:val="0"/>
                <w:sz w:val="18"/>
                <w:szCs w:val="18"/>
              </w:rPr>
            </w:pPr>
            <w:r>
              <w:rPr>
                <w:rFonts w:hint="eastAsia" w:ascii="宋体" w:hAnsi="宋体" w:cs="Arial"/>
                <w:kern w:val="0"/>
                <w:sz w:val="18"/>
                <w:szCs w:val="18"/>
              </w:rPr>
              <w:t xml:space="preserve">1 </w:t>
            </w:r>
          </w:p>
        </w:tc>
        <w:tc>
          <w:tcPr>
            <w:tcW w:w="1672" w:type="dxa"/>
            <w:tcBorders>
              <w:top w:val="nil"/>
              <w:left w:val="nil"/>
              <w:bottom w:val="single" w:color="auto" w:sz="4" w:space="0"/>
              <w:right w:val="single" w:color="auto" w:sz="4" w:space="0"/>
            </w:tcBorders>
            <w:shd w:val="clear" w:color="auto" w:fill="auto"/>
            <w:vAlign w:val="center"/>
          </w:tcPr>
          <w:p w14:paraId="77B3C75D">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632" w:type="dxa"/>
            <w:tcBorders>
              <w:top w:val="nil"/>
              <w:left w:val="nil"/>
              <w:bottom w:val="single" w:color="auto" w:sz="4" w:space="0"/>
              <w:right w:val="single" w:color="auto" w:sz="4" w:space="0"/>
            </w:tcBorders>
            <w:shd w:val="clear" w:color="auto" w:fill="auto"/>
            <w:vAlign w:val="center"/>
          </w:tcPr>
          <w:p w14:paraId="743D4DDE">
            <w:pPr>
              <w:widowControl/>
              <w:jc w:val="center"/>
              <w:rPr>
                <w:rFonts w:ascii="宋体" w:hAnsi="宋体" w:cs="Arial"/>
                <w:kern w:val="0"/>
                <w:sz w:val="18"/>
                <w:szCs w:val="18"/>
              </w:rPr>
            </w:pPr>
            <w:r>
              <w:rPr>
                <w:rFonts w:hint="eastAsia" w:ascii="宋体" w:hAnsi="宋体" w:cs="Arial"/>
                <w:kern w:val="0"/>
                <w:sz w:val="18"/>
                <w:szCs w:val="18"/>
              </w:rPr>
              <w:t>CPU规格</w:t>
            </w:r>
          </w:p>
        </w:tc>
        <w:tc>
          <w:tcPr>
            <w:tcW w:w="1984" w:type="dxa"/>
            <w:tcBorders>
              <w:top w:val="nil"/>
              <w:left w:val="nil"/>
              <w:bottom w:val="single" w:color="auto" w:sz="4" w:space="0"/>
              <w:right w:val="single" w:color="auto" w:sz="4" w:space="0"/>
            </w:tcBorders>
            <w:shd w:val="clear" w:color="auto" w:fill="auto"/>
            <w:vAlign w:val="center"/>
          </w:tcPr>
          <w:p w14:paraId="19662927">
            <w:pPr>
              <w:widowControl/>
              <w:jc w:val="left"/>
              <w:rPr>
                <w:rFonts w:ascii="宋体" w:hAnsi="宋体" w:cs="Arial"/>
                <w:kern w:val="0"/>
                <w:sz w:val="18"/>
                <w:szCs w:val="18"/>
              </w:rPr>
            </w:pPr>
            <w:r>
              <w:rPr>
                <w:rFonts w:hint="eastAsia" w:ascii="宋体" w:hAnsi="宋体" w:cs="Arial"/>
                <w:kern w:val="0"/>
                <w:sz w:val="18"/>
                <w:szCs w:val="18"/>
              </w:rPr>
              <w:t>★CPU信息</w:t>
            </w:r>
          </w:p>
        </w:tc>
        <w:tc>
          <w:tcPr>
            <w:tcW w:w="2744" w:type="dxa"/>
            <w:tcBorders>
              <w:top w:val="nil"/>
              <w:left w:val="nil"/>
              <w:bottom w:val="single" w:color="auto" w:sz="4" w:space="0"/>
              <w:right w:val="single" w:color="auto" w:sz="4" w:space="0"/>
            </w:tcBorders>
            <w:shd w:val="clear" w:color="auto" w:fill="auto"/>
            <w:vAlign w:val="center"/>
          </w:tcPr>
          <w:p w14:paraId="530915A8">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配置≥</w:t>
            </w:r>
            <w:r>
              <w:rPr>
                <w:rFonts w:ascii="宋体" w:hAnsi="宋体" w:cs="宋体"/>
                <w:kern w:val="0"/>
                <w:sz w:val="18"/>
                <w:szCs w:val="18"/>
                <w:lang w:bidi="ar"/>
              </w:rPr>
              <w:t>2</w:t>
            </w:r>
            <w:r>
              <w:rPr>
                <w:rFonts w:hint="eastAsia" w:ascii="宋体" w:hAnsi="宋体" w:cs="宋体"/>
                <w:kern w:val="0"/>
                <w:sz w:val="18"/>
                <w:szCs w:val="18"/>
                <w:lang w:bidi="ar"/>
              </w:rPr>
              <w:t xml:space="preserve"> 颗，单处理器主频≥</w:t>
            </w:r>
            <w:r>
              <w:rPr>
                <w:rFonts w:ascii="宋体" w:hAnsi="宋体" w:cs="宋体"/>
                <w:kern w:val="0"/>
                <w:sz w:val="18"/>
                <w:szCs w:val="18"/>
                <w:lang w:bidi="ar"/>
              </w:rPr>
              <w:t>2</w:t>
            </w:r>
            <w:r>
              <w:rPr>
                <w:rFonts w:hint="eastAsia" w:ascii="宋体" w:hAnsi="宋体" w:cs="宋体"/>
                <w:kern w:val="0"/>
                <w:sz w:val="18"/>
                <w:szCs w:val="18"/>
                <w:lang w:bidi="ar"/>
              </w:rPr>
              <w:t>.0GHz，物核心数≥</w:t>
            </w:r>
            <w:r>
              <w:rPr>
                <w:rFonts w:ascii="宋体" w:hAnsi="宋体" w:cs="宋体"/>
                <w:kern w:val="0"/>
                <w:sz w:val="18"/>
                <w:szCs w:val="18"/>
                <w:lang w:bidi="ar"/>
              </w:rPr>
              <w:t>56</w:t>
            </w:r>
            <w:r>
              <w:rPr>
                <w:rFonts w:hint="eastAsia" w:ascii="宋体" w:hAnsi="宋体" w:cs="宋体"/>
                <w:kern w:val="0"/>
                <w:sz w:val="18"/>
                <w:szCs w:val="18"/>
                <w:lang w:bidi="ar"/>
              </w:rPr>
              <w:t>核。</w:t>
            </w:r>
          </w:p>
        </w:tc>
      </w:tr>
      <w:tr w14:paraId="2256FE91">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92A9E33">
            <w:pPr>
              <w:widowControl/>
              <w:jc w:val="center"/>
              <w:rPr>
                <w:rFonts w:ascii="宋体" w:hAnsi="宋体" w:cs="Arial"/>
                <w:kern w:val="0"/>
                <w:sz w:val="18"/>
                <w:szCs w:val="18"/>
              </w:rPr>
            </w:pPr>
            <w:r>
              <w:rPr>
                <w:rFonts w:hint="eastAsia" w:ascii="宋体" w:hAnsi="宋体" w:cs="Arial"/>
                <w:kern w:val="0"/>
                <w:sz w:val="18"/>
                <w:szCs w:val="18"/>
              </w:rPr>
              <w:t xml:space="preserve">2 </w:t>
            </w:r>
          </w:p>
        </w:tc>
        <w:tc>
          <w:tcPr>
            <w:tcW w:w="1672" w:type="dxa"/>
            <w:tcBorders>
              <w:top w:val="nil"/>
              <w:left w:val="nil"/>
              <w:bottom w:val="single" w:color="auto" w:sz="4" w:space="0"/>
              <w:right w:val="single" w:color="auto" w:sz="4" w:space="0"/>
            </w:tcBorders>
            <w:shd w:val="clear" w:color="auto" w:fill="auto"/>
            <w:vAlign w:val="center"/>
          </w:tcPr>
          <w:p w14:paraId="63A8C0D0">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019B0CDD">
            <w:pPr>
              <w:widowControl/>
              <w:jc w:val="center"/>
              <w:rPr>
                <w:rFonts w:ascii="宋体" w:hAnsi="宋体" w:cs="Arial"/>
                <w:kern w:val="0"/>
                <w:sz w:val="18"/>
                <w:szCs w:val="18"/>
              </w:rPr>
            </w:pPr>
            <w:r>
              <w:rPr>
                <w:rFonts w:hint="eastAsia" w:ascii="宋体" w:hAnsi="宋体" w:cs="Arial"/>
                <w:kern w:val="0"/>
                <w:sz w:val="18"/>
                <w:szCs w:val="18"/>
              </w:rPr>
              <w:t>主板规格</w:t>
            </w:r>
          </w:p>
        </w:tc>
        <w:tc>
          <w:tcPr>
            <w:tcW w:w="1984" w:type="dxa"/>
            <w:tcBorders>
              <w:top w:val="nil"/>
              <w:left w:val="nil"/>
              <w:bottom w:val="single" w:color="auto" w:sz="4" w:space="0"/>
              <w:right w:val="single" w:color="auto" w:sz="4" w:space="0"/>
            </w:tcBorders>
            <w:shd w:val="clear" w:color="auto" w:fill="auto"/>
            <w:vAlign w:val="center"/>
          </w:tcPr>
          <w:p w14:paraId="117D25A8">
            <w:pPr>
              <w:widowControl/>
              <w:jc w:val="left"/>
              <w:rPr>
                <w:rFonts w:ascii="宋体" w:hAnsi="宋体" w:cs="Arial"/>
                <w:kern w:val="0"/>
                <w:sz w:val="18"/>
                <w:szCs w:val="18"/>
              </w:rPr>
            </w:pPr>
            <w:r>
              <w:rPr>
                <w:rFonts w:hint="eastAsia" w:ascii="宋体" w:hAnsi="宋体" w:cs="Arial"/>
                <w:kern w:val="0"/>
                <w:sz w:val="18"/>
                <w:szCs w:val="18"/>
              </w:rPr>
              <w:t>★主板支持的CPU和内存情况</w:t>
            </w:r>
          </w:p>
        </w:tc>
        <w:tc>
          <w:tcPr>
            <w:tcW w:w="2744" w:type="dxa"/>
            <w:tcBorders>
              <w:top w:val="nil"/>
              <w:left w:val="nil"/>
              <w:bottom w:val="single" w:color="auto" w:sz="4" w:space="0"/>
              <w:right w:val="single" w:color="auto" w:sz="4" w:space="0"/>
            </w:tcBorders>
            <w:shd w:val="clear" w:color="auto" w:fill="auto"/>
            <w:vAlign w:val="center"/>
          </w:tcPr>
          <w:p w14:paraId="52869986">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支持兼容X86处理器，最多支持≥</w:t>
            </w:r>
            <w:r>
              <w:rPr>
                <w:rFonts w:ascii="宋体" w:hAnsi="宋体" w:cs="宋体"/>
                <w:kern w:val="0"/>
                <w:sz w:val="18"/>
                <w:szCs w:val="18"/>
                <w:lang w:bidi="ar"/>
              </w:rPr>
              <w:t>2</w:t>
            </w:r>
            <w:r>
              <w:rPr>
                <w:rFonts w:hint="eastAsia" w:ascii="宋体" w:hAnsi="宋体" w:cs="宋体"/>
                <w:kern w:val="0"/>
                <w:sz w:val="18"/>
                <w:szCs w:val="18"/>
                <w:lang w:bidi="ar"/>
              </w:rPr>
              <w:t>颗，最多支持≥</w:t>
            </w:r>
            <w:r>
              <w:rPr>
                <w:rFonts w:ascii="宋体" w:hAnsi="宋体" w:cs="宋体"/>
                <w:kern w:val="0"/>
                <w:sz w:val="18"/>
                <w:szCs w:val="18"/>
                <w:lang w:bidi="ar"/>
              </w:rPr>
              <w:t>32</w:t>
            </w:r>
            <w:r>
              <w:rPr>
                <w:rFonts w:hint="eastAsia" w:ascii="宋体" w:hAnsi="宋体" w:cs="宋体"/>
                <w:kern w:val="0"/>
                <w:sz w:val="18"/>
                <w:szCs w:val="18"/>
                <w:lang w:bidi="ar"/>
              </w:rPr>
              <w:t>条内存</w:t>
            </w:r>
          </w:p>
        </w:tc>
      </w:tr>
      <w:tr w14:paraId="07D37A73">
        <w:tblPrEx>
          <w:tblCellMar>
            <w:top w:w="0" w:type="dxa"/>
            <w:left w:w="108" w:type="dxa"/>
            <w:bottom w:w="0" w:type="dxa"/>
            <w:right w:w="108" w:type="dxa"/>
          </w:tblCellMar>
        </w:tblPrEx>
        <w:trPr>
          <w:trHeight w:val="381"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08AAEA0">
            <w:pPr>
              <w:widowControl/>
              <w:jc w:val="center"/>
              <w:rPr>
                <w:rFonts w:ascii="宋体" w:hAnsi="宋体" w:cs="Arial"/>
                <w:kern w:val="0"/>
                <w:sz w:val="18"/>
                <w:szCs w:val="18"/>
              </w:rPr>
            </w:pPr>
            <w:r>
              <w:rPr>
                <w:rFonts w:hint="eastAsia" w:ascii="宋体" w:hAnsi="宋体" w:cs="Arial"/>
                <w:kern w:val="0"/>
                <w:sz w:val="18"/>
                <w:szCs w:val="18"/>
              </w:rPr>
              <w:t xml:space="preserve">3 </w:t>
            </w:r>
          </w:p>
        </w:tc>
        <w:tc>
          <w:tcPr>
            <w:tcW w:w="1672" w:type="dxa"/>
            <w:tcBorders>
              <w:top w:val="nil"/>
              <w:left w:val="nil"/>
              <w:bottom w:val="single" w:color="auto" w:sz="4" w:space="0"/>
              <w:right w:val="single" w:color="auto" w:sz="4" w:space="0"/>
            </w:tcBorders>
            <w:shd w:val="clear" w:color="auto" w:fill="auto"/>
            <w:vAlign w:val="center"/>
          </w:tcPr>
          <w:p w14:paraId="4F16CE5C">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632" w:type="dxa"/>
            <w:vMerge w:val="continue"/>
            <w:tcBorders>
              <w:top w:val="nil"/>
              <w:left w:val="single" w:color="auto" w:sz="4" w:space="0"/>
              <w:bottom w:val="single" w:color="auto" w:sz="4" w:space="0"/>
              <w:right w:val="single" w:color="auto" w:sz="4" w:space="0"/>
            </w:tcBorders>
            <w:vAlign w:val="center"/>
          </w:tcPr>
          <w:p w14:paraId="48B8DB5E">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F19A78C">
            <w:pPr>
              <w:widowControl/>
              <w:jc w:val="left"/>
              <w:rPr>
                <w:rFonts w:ascii="宋体" w:hAnsi="宋体" w:cs="Arial"/>
                <w:kern w:val="0"/>
                <w:sz w:val="18"/>
                <w:szCs w:val="18"/>
              </w:rPr>
            </w:pPr>
            <w:r>
              <w:rPr>
                <w:rFonts w:hint="eastAsia" w:ascii="宋体" w:hAnsi="宋体" w:cs="Arial"/>
                <w:kern w:val="0"/>
                <w:sz w:val="18"/>
                <w:szCs w:val="18"/>
              </w:rPr>
              <w:t>★主板内存槽数量</w:t>
            </w:r>
          </w:p>
        </w:tc>
        <w:tc>
          <w:tcPr>
            <w:tcW w:w="2744" w:type="dxa"/>
            <w:tcBorders>
              <w:top w:val="nil"/>
              <w:left w:val="nil"/>
              <w:bottom w:val="single" w:color="auto" w:sz="4" w:space="0"/>
              <w:right w:val="single" w:color="auto" w:sz="4" w:space="0"/>
            </w:tcBorders>
            <w:shd w:val="clear" w:color="auto" w:fill="auto"/>
            <w:vAlign w:val="center"/>
          </w:tcPr>
          <w:p w14:paraId="07AFC1E7">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内存</w:t>
            </w:r>
            <w:r>
              <w:rPr>
                <w:rFonts w:ascii="宋体" w:hAnsi="宋体" w:cs="宋体"/>
                <w:kern w:val="0"/>
                <w:sz w:val="18"/>
                <w:szCs w:val="18"/>
                <w:lang w:bidi="ar"/>
              </w:rPr>
              <w:t>插槽数量</w:t>
            </w:r>
            <w:r>
              <w:rPr>
                <w:rFonts w:hint="eastAsia" w:ascii="宋体" w:hAnsi="宋体" w:cs="宋体"/>
                <w:kern w:val="0"/>
                <w:sz w:val="18"/>
                <w:szCs w:val="18"/>
                <w:lang w:bidi="ar"/>
              </w:rPr>
              <w:t>≥</w:t>
            </w:r>
            <w:r>
              <w:rPr>
                <w:rFonts w:ascii="宋体" w:hAnsi="宋体" w:cs="宋体"/>
                <w:kern w:val="0"/>
                <w:sz w:val="18"/>
                <w:szCs w:val="18"/>
                <w:lang w:bidi="ar"/>
              </w:rPr>
              <w:t>32个</w:t>
            </w:r>
          </w:p>
        </w:tc>
      </w:tr>
      <w:tr w14:paraId="12F525A7">
        <w:tblPrEx>
          <w:tblCellMar>
            <w:top w:w="0" w:type="dxa"/>
            <w:left w:w="108" w:type="dxa"/>
            <w:bottom w:w="0" w:type="dxa"/>
            <w:right w:w="108" w:type="dxa"/>
          </w:tblCellMar>
        </w:tblPrEx>
        <w:trPr>
          <w:trHeight w:val="304"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AB1C8AF">
            <w:pPr>
              <w:widowControl/>
              <w:jc w:val="center"/>
              <w:rPr>
                <w:rFonts w:ascii="宋体" w:hAnsi="宋体" w:cs="Arial"/>
                <w:kern w:val="0"/>
                <w:sz w:val="18"/>
                <w:szCs w:val="18"/>
              </w:rPr>
            </w:pPr>
            <w:r>
              <w:rPr>
                <w:rFonts w:hint="eastAsia" w:ascii="宋体" w:hAnsi="宋体" w:cs="Arial"/>
                <w:kern w:val="0"/>
                <w:sz w:val="18"/>
                <w:szCs w:val="18"/>
              </w:rPr>
              <w:t xml:space="preserve">4 </w:t>
            </w:r>
          </w:p>
        </w:tc>
        <w:tc>
          <w:tcPr>
            <w:tcW w:w="1672" w:type="dxa"/>
            <w:tcBorders>
              <w:top w:val="nil"/>
              <w:left w:val="nil"/>
              <w:bottom w:val="single" w:color="auto" w:sz="4" w:space="0"/>
              <w:right w:val="single" w:color="auto" w:sz="4" w:space="0"/>
            </w:tcBorders>
            <w:shd w:val="clear" w:color="auto" w:fill="auto"/>
            <w:vAlign w:val="center"/>
          </w:tcPr>
          <w:p w14:paraId="11FDDA98">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632" w:type="dxa"/>
            <w:vMerge w:val="continue"/>
            <w:tcBorders>
              <w:top w:val="nil"/>
              <w:left w:val="single" w:color="auto" w:sz="4" w:space="0"/>
              <w:bottom w:val="single" w:color="auto" w:sz="4" w:space="0"/>
              <w:right w:val="single" w:color="auto" w:sz="4" w:space="0"/>
            </w:tcBorders>
            <w:vAlign w:val="center"/>
          </w:tcPr>
          <w:p w14:paraId="1258815D">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5C210C6F">
            <w:pPr>
              <w:widowControl/>
              <w:jc w:val="left"/>
              <w:rPr>
                <w:rFonts w:ascii="宋体" w:hAnsi="宋体" w:cs="Arial"/>
                <w:kern w:val="0"/>
                <w:sz w:val="18"/>
                <w:szCs w:val="18"/>
              </w:rPr>
            </w:pPr>
            <w:r>
              <w:rPr>
                <w:rFonts w:hint="eastAsia" w:ascii="宋体" w:hAnsi="宋体" w:cs="Arial"/>
                <w:kern w:val="0"/>
                <w:sz w:val="18"/>
                <w:szCs w:val="18"/>
              </w:rPr>
              <w:t>★主板存储接口</w:t>
            </w:r>
          </w:p>
        </w:tc>
        <w:tc>
          <w:tcPr>
            <w:tcW w:w="2744" w:type="dxa"/>
            <w:tcBorders>
              <w:top w:val="nil"/>
              <w:left w:val="nil"/>
              <w:bottom w:val="single" w:color="auto" w:sz="4" w:space="0"/>
              <w:right w:val="single" w:color="auto" w:sz="4" w:space="0"/>
            </w:tcBorders>
            <w:shd w:val="clear" w:color="auto" w:fill="auto"/>
            <w:vAlign w:val="center"/>
          </w:tcPr>
          <w:p w14:paraId="25295B01">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支持</w:t>
            </w:r>
            <w:r>
              <w:rPr>
                <w:rFonts w:ascii="宋体" w:hAnsi="宋体" w:cs="宋体"/>
                <w:kern w:val="0"/>
                <w:sz w:val="18"/>
                <w:szCs w:val="18"/>
                <w:lang w:bidi="ar"/>
              </w:rPr>
              <w:t>SATA</w:t>
            </w:r>
            <w:r>
              <w:rPr>
                <w:rFonts w:hint="eastAsia" w:ascii="宋体" w:hAnsi="宋体" w:cs="宋体"/>
                <w:kern w:val="0"/>
                <w:sz w:val="18"/>
                <w:szCs w:val="18"/>
                <w:lang w:bidi="ar"/>
              </w:rPr>
              <w:t>、</w:t>
            </w:r>
            <w:r>
              <w:rPr>
                <w:rFonts w:ascii="宋体" w:hAnsi="宋体" w:cs="宋体"/>
                <w:kern w:val="0"/>
                <w:sz w:val="18"/>
                <w:szCs w:val="18"/>
                <w:lang w:bidi="ar"/>
              </w:rPr>
              <w:t>SAS</w:t>
            </w:r>
            <w:r>
              <w:rPr>
                <w:rFonts w:hint="eastAsia" w:ascii="宋体" w:hAnsi="宋体" w:cs="宋体"/>
                <w:kern w:val="0"/>
                <w:sz w:val="18"/>
                <w:szCs w:val="18"/>
                <w:lang w:bidi="ar"/>
              </w:rPr>
              <w:t>、</w:t>
            </w:r>
            <w:r>
              <w:rPr>
                <w:rFonts w:ascii="宋体" w:hAnsi="宋体" w:cs="宋体"/>
                <w:kern w:val="0"/>
                <w:sz w:val="18"/>
                <w:szCs w:val="18"/>
                <w:lang w:bidi="ar"/>
              </w:rPr>
              <w:t>M.2</w:t>
            </w:r>
            <w:r>
              <w:rPr>
                <w:rFonts w:hint="eastAsia" w:ascii="宋体" w:hAnsi="宋体" w:cs="宋体"/>
                <w:kern w:val="0"/>
                <w:sz w:val="18"/>
                <w:szCs w:val="18"/>
                <w:lang w:bidi="ar"/>
              </w:rPr>
              <w:t>、</w:t>
            </w:r>
            <w:r>
              <w:rPr>
                <w:rFonts w:ascii="宋体" w:hAnsi="宋体" w:cs="宋体"/>
                <w:kern w:val="0"/>
                <w:sz w:val="18"/>
                <w:szCs w:val="18"/>
                <w:lang w:bidi="ar"/>
              </w:rPr>
              <w:t>U.2</w:t>
            </w:r>
            <w:r>
              <w:rPr>
                <w:rFonts w:hint="eastAsia" w:ascii="宋体" w:hAnsi="宋体" w:cs="宋体"/>
                <w:kern w:val="0"/>
                <w:sz w:val="18"/>
                <w:szCs w:val="18"/>
                <w:lang w:bidi="ar"/>
              </w:rPr>
              <w:t>等存储接口</w:t>
            </w:r>
          </w:p>
        </w:tc>
      </w:tr>
      <w:tr w14:paraId="0C0041B8">
        <w:tblPrEx>
          <w:tblCellMar>
            <w:top w:w="0" w:type="dxa"/>
            <w:left w:w="108" w:type="dxa"/>
            <w:bottom w:w="0" w:type="dxa"/>
            <w:right w:w="108" w:type="dxa"/>
          </w:tblCellMar>
        </w:tblPrEx>
        <w:trPr>
          <w:trHeight w:val="66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2493EEE">
            <w:pPr>
              <w:widowControl/>
              <w:jc w:val="center"/>
              <w:rPr>
                <w:rFonts w:ascii="宋体" w:hAnsi="宋体" w:cs="Arial"/>
                <w:kern w:val="0"/>
                <w:sz w:val="18"/>
                <w:szCs w:val="18"/>
              </w:rPr>
            </w:pPr>
            <w:r>
              <w:rPr>
                <w:rFonts w:hint="eastAsia" w:ascii="宋体" w:hAnsi="宋体" w:cs="Arial"/>
                <w:kern w:val="0"/>
                <w:sz w:val="18"/>
                <w:szCs w:val="18"/>
              </w:rPr>
              <w:t xml:space="preserve">5 </w:t>
            </w:r>
          </w:p>
        </w:tc>
        <w:tc>
          <w:tcPr>
            <w:tcW w:w="1672" w:type="dxa"/>
            <w:tcBorders>
              <w:top w:val="nil"/>
              <w:left w:val="nil"/>
              <w:bottom w:val="single" w:color="auto" w:sz="4" w:space="0"/>
              <w:right w:val="single" w:color="auto" w:sz="4" w:space="0"/>
            </w:tcBorders>
            <w:shd w:val="clear" w:color="auto" w:fill="auto"/>
            <w:vAlign w:val="center"/>
          </w:tcPr>
          <w:p w14:paraId="5BC07CA9">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632" w:type="dxa"/>
            <w:vMerge w:val="continue"/>
            <w:tcBorders>
              <w:top w:val="nil"/>
              <w:left w:val="single" w:color="auto" w:sz="4" w:space="0"/>
              <w:bottom w:val="single" w:color="auto" w:sz="4" w:space="0"/>
              <w:right w:val="single" w:color="auto" w:sz="4" w:space="0"/>
            </w:tcBorders>
            <w:vAlign w:val="center"/>
          </w:tcPr>
          <w:p w14:paraId="7A79ECF7">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5A29680">
            <w:pPr>
              <w:widowControl/>
              <w:jc w:val="left"/>
              <w:rPr>
                <w:rFonts w:ascii="宋体" w:hAnsi="宋体" w:cs="Arial"/>
                <w:kern w:val="0"/>
                <w:sz w:val="18"/>
                <w:szCs w:val="18"/>
              </w:rPr>
            </w:pPr>
            <w:r>
              <w:rPr>
                <w:rFonts w:hint="eastAsia" w:ascii="宋体" w:hAnsi="宋体" w:cs="Arial"/>
                <w:kern w:val="0"/>
                <w:sz w:val="18"/>
                <w:szCs w:val="18"/>
              </w:rPr>
              <w:t>★PCIe插槽接口</w:t>
            </w:r>
          </w:p>
        </w:tc>
        <w:tc>
          <w:tcPr>
            <w:tcW w:w="2744" w:type="dxa"/>
            <w:tcBorders>
              <w:top w:val="nil"/>
              <w:left w:val="nil"/>
              <w:bottom w:val="single" w:color="auto" w:sz="4" w:space="0"/>
              <w:right w:val="single" w:color="auto" w:sz="4" w:space="0"/>
            </w:tcBorders>
            <w:shd w:val="clear" w:color="auto" w:fill="auto"/>
            <w:vAlign w:val="center"/>
          </w:tcPr>
          <w:p w14:paraId="070836C6">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符合</w:t>
            </w:r>
            <w:r>
              <w:rPr>
                <w:rFonts w:ascii="宋体" w:hAnsi="宋体" w:cs="宋体"/>
                <w:kern w:val="0"/>
                <w:sz w:val="18"/>
                <w:szCs w:val="18"/>
                <w:lang w:bidi="ar"/>
              </w:rPr>
              <w:t>PCIe 4.0</w:t>
            </w:r>
            <w:r>
              <w:rPr>
                <w:rFonts w:hint="eastAsia" w:ascii="宋体" w:hAnsi="宋体" w:cs="宋体"/>
                <w:kern w:val="0"/>
                <w:sz w:val="18"/>
                <w:szCs w:val="18"/>
                <w:lang w:bidi="ar"/>
              </w:rPr>
              <w:t>的高速串行计算机扩展总线标</w:t>
            </w:r>
          </w:p>
        </w:tc>
      </w:tr>
      <w:tr w14:paraId="7185A400">
        <w:tblPrEx>
          <w:tblCellMar>
            <w:top w:w="0" w:type="dxa"/>
            <w:left w:w="108" w:type="dxa"/>
            <w:bottom w:w="0" w:type="dxa"/>
            <w:right w:w="108" w:type="dxa"/>
          </w:tblCellMar>
        </w:tblPrEx>
        <w:trPr>
          <w:trHeight w:val="416"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A47E437">
            <w:pPr>
              <w:widowControl/>
              <w:jc w:val="center"/>
              <w:rPr>
                <w:rFonts w:ascii="宋体" w:hAnsi="宋体" w:cs="Arial"/>
                <w:kern w:val="0"/>
                <w:sz w:val="18"/>
                <w:szCs w:val="18"/>
              </w:rPr>
            </w:pPr>
            <w:r>
              <w:rPr>
                <w:rFonts w:hint="eastAsia" w:ascii="宋体" w:hAnsi="宋体" w:cs="Arial"/>
                <w:kern w:val="0"/>
                <w:sz w:val="18"/>
                <w:szCs w:val="18"/>
              </w:rPr>
              <w:t xml:space="preserve">6 </w:t>
            </w:r>
          </w:p>
        </w:tc>
        <w:tc>
          <w:tcPr>
            <w:tcW w:w="1672" w:type="dxa"/>
            <w:tcBorders>
              <w:top w:val="nil"/>
              <w:left w:val="nil"/>
              <w:bottom w:val="single" w:color="auto" w:sz="4" w:space="0"/>
              <w:right w:val="single" w:color="auto" w:sz="4" w:space="0"/>
            </w:tcBorders>
            <w:shd w:val="clear" w:color="auto" w:fill="auto"/>
            <w:vAlign w:val="center"/>
          </w:tcPr>
          <w:p w14:paraId="0B481F77">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632" w:type="dxa"/>
            <w:vMerge w:val="continue"/>
            <w:tcBorders>
              <w:top w:val="nil"/>
              <w:left w:val="single" w:color="auto" w:sz="4" w:space="0"/>
              <w:bottom w:val="single" w:color="auto" w:sz="4" w:space="0"/>
              <w:right w:val="single" w:color="auto" w:sz="4" w:space="0"/>
            </w:tcBorders>
            <w:vAlign w:val="center"/>
          </w:tcPr>
          <w:p w14:paraId="1E886BCD">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991FBFC">
            <w:pPr>
              <w:widowControl/>
              <w:jc w:val="left"/>
              <w:rPr>
                <w:rFonts w:ascii="宋体" w:hAnsi="宋体" w:cs="Arial"/>
                <w:kern w:val="0"/>
                <w:sz w:val="18"/>
                <w:szCs w:val="18"/>
              </w:rPr>
            </w:pPr>
            <w:r>
              <w:rPr>
                <w:rFonts w:hint="eastAsia" w:ascii="宋体" w:hAnsi="宋体" w:cs="Arial"/>
                <w:kern w:val="0"/>
                <w:sz w:val="18"/>
                <w:szCs w:val="18"/>
              </w:rPr>
              <w:t>★主板PCIe插槽数量及规格</w:t>
            </w:r>
          </w:p>
        </w:tc>
        <w:tc>
          <w:tcPr>
            <w:tcW w:w="2744" w:type="dxa"/>
            <w:tcBorders>
              <w:top w:val="nil"/>
              <w:left w:val="nil"/>
              <w:bottom w:val="single" w:color="auto" w:sz="4" w:space="0"/>
              <w:right w:val="single" w:color="auto" w:sz="4" w:space="0"/>
            </w:tcBorders>
            <w:shd w:val="clear" w:color="auto" w:fill="auto"/>
            <w:vAlign w:val="center"/>
          </w:tcPr>
          <w:p w14:paraId="706D5B44">
            <w:pPr>
              <w:widowControl/>
              <w:jc w:val="left"/>
              <w:textAlignment w:val="center"/>
              <w:rPr>
                <w:rFonts w:ascii="宋体" w:hAnsi="宋体" w:cs="宋体"/>
                <w:kern w:val="0"/>
                <w:sz w:val="18"/>
                <w:szCs w:val="18"/>
                <w:lang w:bidi="ar"/>
              </w:rPr>
            </w:pPr>
            <w:r>
              <w:rPr>
                <w:rFonts w:ascii="宋体" w:hAnsi="宋体" w:cs="宋体"/>
                <w:kern w:val="0"/>
                <w:sz w:val="18"/>
                <w:szCs w:val="18"/>
                <w:lang w:bidi="ar"/>
              </w:rPr>
              <w:t>PCIe插槽或接口应不少于11个</w:t>
            </w:r>
          </w:p>
        </w:tc>
      </w:tr>
      <w:tr w14:paraId="0E2091A2">
        <w:tblPrEx>
          <w:tblCellMar>
            <w:top w:w="0" w:type="dxa"/>
            <w:left w:w="108" w:type="dxa"/>
            <w:bottom w:w="0" w:type="dxa"/>
            <w:right w:w="108" w:type="dxa"/>
          </w:tblCellMar>
        </w:tblPrEx>
        <w:trPr>
          <w:trHeight w:val="345"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80657D1">
            <w:pPr>
              <w:widowControl/>
              <w:jc w:val="center"/>
              <w:rPr>
                <w:rFonts w:ascii="宋体" w:hAnsi="宋体" w:cs="Arial"/>
                <w:kern w:val="0"/>
                <w:sz w:val="18"/>
                <w:szCs w:val="18"/>
              </w:rPr>
            </w:pPr>
            <w:r>
              <w:rPr>
                <w:rFonts w:hint="eastAsia" w:ascii="宋体" w:hAnsi="宋体" w:cs="Arial"/>
                <w:kern w:val="0"/>
                <w:sz w:val="18"/>
                <w:szCs w:val="18"/>
              </w:rPr>
              <w:t xml:space="preserve">7 </w:t>
            </w:r>
          </w:p>
        </w:tc>
        <w:tc>
          <w:tcPr>
            <w:tcW w:w="1672" w:type="dxa"/>
            <w:tcBorders>
              <w:top w:val="nil"/>
              <w:left w:val="nil"/>
              <w:bottom w:val="single" w:color="auto" w:sz="4" w:space="0"/>
              <w:right w:val="single" w:color="auto" w:sz="4" w:space="0"/>
            </w:tcBorders>
            <w:shd w:val="clear" w:color="auto" w:fill="auto"/>
            <w:vAlign w:val="center"/>
          </w:tcPr>
          <w:p w14:paraId="1838EA4B">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632" w:type="dxa"/>
            <w:vMerge w:val="continue"/>
            <w:tcBorders>
              <w:top w:val="nil"/>
              <w:left w:val="single" w:color="auto" w:sz="4" w:space="0"/>
              <w:bottom w:val="single" w:color="auto" w:sz="4" w:space="0"/>
              <w:right w:val="single" w:color="auto" w:sz="4" w:space="0"/>
            </w:tcBorders>
            <w:vAlign w:val="center"/>
          </w:tcPr>
          <w:p w14:paraId="425937B2">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C9B9020">
            <w:pPr>
              <w:widowControl/>
              <w:jc w:val="left"/>
              <w:rPr>
                <w:rFonts w:ascii="宋体" w:hAnsi="宋体" w:cs="Arial"/>
                <w:kern w:val="0"/>
                <w:sz w:val="18"/>
                <w:szCs w:val="18"/>
              </w:rPr>
            </w:pPr>
            <w:r>
              <w:rPr>
                <w:rFonts w:hint="eastAsia" w:ascii="宋体" w:hAnsi="宋体" w:cs="Arial"/>
                <w:kern w:val="0"/>
                <w:sz w:val="18"/>
                <w:szCs w:val="18"/>
              </w:rPr>
              <w:t>特殊孔位及接口</w:t>
            </w:r>
          </w:p>
        </w:tc>
        <w:tc>
          <w:tcPr>
            <w:tcW w:w="2744" w:type="dxa"/>
            <w:tcBorders>
              <w:top w:val="nil"/>
              <w:left w:val="nil"/>
              <w:bottom w:val="single" w:color="auto" w:sz="4" w:space="0"/>
              <w:right w:val="single" w:color="auto" w:sz="4" w:space="0"/>
            </w:tcBorders>
            <w:shd w:val="clear" w:color="auto" w:fill="auto"/>
            <w:vAlign w:val="center"/>
          </w:tcPr>
          <w:p w14:paraId="2DF956BE">
            <w:pPr>
              <w:widowControl/>
              <w:jc w:val="left"/>
              <w:rPr>
                <w:rFonts w:ascii="宋体" w:hAnsi="宋体" w:cs="Arial"/>
                <w:kern w:val="0"/>
                <w:sz w:val="18"/>
                <w:szCs w:val="18"/>
              </w:rPr>
            </w:pPr>
            <w:r>
              <w:rPr>
                <w:rFonts w:hint="eastAsia" w:ascii="宋体" w:hAnsi="宋体" w:cs="Arial"/>
                <w:kern w:val="0"/>
                <w:sz w:val="18"/>
                <w:szCs w:val="18"/>
              </w:rPr>
              <w:t>不限定</w:t>
            </w:r>
          </w:p>
        </w:tc>
      </w:tr>
      <w:tr w14:paraId="1AB9D5ED">
        <w:tblPrEx>
          <w:tblCellMar>
            <w:top w:w="0" w:type="dxa"/>
            <w:left w:w="108" w:type="dxa"/>
            <w:bottom w:w="0" w:type="dxa"/>
            <w:right w:w="108" w:type="dxa"/>
          </w:tblCellMar>
        </w:tblPrEx>
        <w:trPr>
          <w:trHeight w:val="282"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2DB11D6">
            <w:pPr>
              <w:widowControl/>
              <w:jc w:val="center"/>
              <w:rPr>
                <w:rFonts w:ascii="宋体" w:hAnsi="宋体" w:cs="Arial"/>
                <w:kern w:val="0"/>
                <w:sz w:val="18"/>
                <w:szCs w:val="18"/>
              </w:rPr>
            </w:pPr>
            <w:r>
              <w:rPr>
                <w:rFonts w:hint="eastAsia" w:ascii="宋体" w:hAnsi="宋体" w:cs="Arial"/>
                <w:kern w:val="0"/>
                <w:sz w:val="18"/>
                <w:szCs w:val="18"/>
              </w:rPr>
              <w:t xml:space="preserve">8 </w:t>
            </w:r>
          </w:p>
        </w:tc>
        <w:tc>
          <w:tcPr>
            <w:tcW w:w="1672" w:type="dxa"/>
            <w:tcBorders>
              <w:top w:val="nil"/>
              <w:left w:val="nil"/>
              <w:bottom w:val="single" w:color="auto" w:sz="4" w:space="0"/>
              <w:right w:val="single" w:color="auto" w:sz="4" w:space="0"/>
            </w:tcBorders>
            <w:shd w:val="clear" w:color="auto" w:fill="auto"/>
            <w:vAlign w:val="center"/>
          </w:tcPr>
          <w:p w14:paraId="4CD90A3D">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632" w:type="dxa"/>
            <w:vMerge w:val="continue"/>
            <w:tcBorders>
              <w:top w:val="nil"/>
              <w:left w:val="single" w:color="auto" w:sz="4" w:space="0"/>
              <w:bottom w:val="single" w:color="auto" w:sz="4" w:space="0"/>
              <w:right w:val="single" w:color="auto" w:sz="4" w:space="0"/>
            </w:tcBorders>
            <w:vAlign w:val="center"/>
          </w:tcPr>
          <w:p w14:paraId="4397CFFA">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09163CF">
            <w:pPr>
              <w:widowControl/>
              <w:jc w:val="left"/>
              <w:rPr>
                <w:rFonts w:ascii="宋体" w:hAnsi="宋体" w:cs="Arial"/>
                <w:kern w:val="0"/>
                <w:sz w:val="18"/>
                <w:szCs w:val="18"/>
              </w:rPr>
            </w:pPr>
            <w:r>
              <w:rPr>
                <w:rFonts w:hint="eastAsia" w:ascii="宋体" w:hAnsi="宋体" w:cs="Arial"/>
                <w:kern w:val="0"/>
                <w:sz w:val="18"/>
                <w:szCs w:val="18"/>
              </w:rPr>
              <w:t>板载网络接口</w:t>
            </w:r>
          </w:p>
        </w:tc>
        <w:tc>
          <w:tcPr>
            <w:tcW w:w="2744" w:type="dxa"/>
            <w:tcBorders>
              <w:top w:val="nil"/>
              <w:left w:val="nil"/>
              <w:bottom w:val="single" w:color="auto" w:sz="4" w:space="0"/>
              <w:right w:val="single" w:color="auto" w:sz="4" w:space="0"/>
            </w:tcBorders>
            <w:shd w:val="clear" w:color="auto" w:fill="auto"/>
            <w:vAlign w:val="center"/>
          </w:tcPr>
          <w:p w14:paraId="2D5F55E6">
            <w:pPr>
              <w:widowControl/>
              <w:jc w:val="left"/>
              <w:rPr>
                <w:rFonts w:ascii="宋体" w:hAnsi="宋体" w:cs="Arial"/>
                <w:kern w:val="0"/>
                <w:sz w:val="18"/>
                <w:szCs w:val="18"/>
              </w:rPr>
            </w:pPr>
            <w:r>
              <w:rPr>
                <w:rFonts w:hint="eastAsia" w:ascii="宋体" w:hAnsi="宋体" w:cs="Arial"/>
                <w:kern w:val="0"/>
                <w:sz w:val="18"/>
                <w:szCs w:val="18"/>
              </w:rPr>
              <w:t>不限定</w:t>
            </w:r>
          </w:p>
        </w:tc>
      </w:tr>
      <w:tr w14:paraId="4CEF6D71">
        <w:tblPrEx>
          <w:tblCellMar>
            <w:top w:w="0" w:type="dxa"/>
            <w:left w:w="108" w:type="dxa"/>
            <w:bottom w:w="0" w:type="dxa"/>
            <w:right w:w="108" w:type="dxa"/>
          </w:tblCellMar>
        </w:tblPrEx>
        <w:trPr>
          <w:trHeight w:val="386"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BE9AB09">
            <w:pPr>
              <w:widowControl/>
              <w:jc w:val="center"/>
              <w:rPr>
                <w:rFonts w:ascii="宋体" w:hAnsi="宋体" w:cs="Arial"/>
                <w:kern w:val="0"/>
                <w:sz w:val="18"/>
                <w:szCs w:val="18"/>
              </w:rPr>
            </w:pPr>
            <w:r>
              <w:rPr>
                <w:rFonts w:hint="eastAsia" w:ascii="宋体" w:hAnsi="宋体" w:cs="Arial"/>
                <w:kern w:val="0"/>
                <w:sz w:val="18"/>
                <w:szCs w:val="18"/>
              </w:rPr>
              <w:t xml:space="preserve">9 </w:t>
            </w:r>
          </w:p>
        </w:tc>
        <w:tc>
          <w:tcPr>
            <w:tcW w:w="1672" w:type="dxa"/>
            <w:tcBorders>
              <w:top w:val="nil"/>
              <w:left w:val="nil"/>
              <w:bottom w:val="single" w:color="auto" w:sz="4" w:space="0"/>
              <w:right w:val="single" w:color="auto" w:sz="4" w:space="0"/>
            </w:tcBorders>
            <w:shd w:val="clear" w:color="auto" w:fill="auto"/>
            <w:vAlign w:val="center"/>
          </w:tcPr>
          <w:p w14:paraId="4693CDF1">
            <w:pPr>
              <w:widowControl/>
              <w:jc w:val="left"/>
              <w:rPr>
                <w:rFonts w:ascii="宋体" w:hAnsi="宋体" w:cs="Arial"/>
                <w:kern w:val="0"/>
                <w:sz w:val="18"/>
                <w:szCs w:val="18"/>
              </w:rPr>
            </w:pPr>
            <w:r>
              <w:rPr>
                <w:rFonts w:hint="eastAsia" w:ascii="宋体" w:hAnsi="宋体" w:cs="Arial"/>
                <w:kern w:val="0"/>
                <w:sz w:val="18"/>
                <w:szCs w:val="18"/>
              </w:rPr>
              <w:t xml:space="preserve">  产品规格</w:t>
            </w:r>
          </w:p>
        </w:tc>
        <w:tc>
          <w:tcPr>
            <w:tcW w:w="1632" w:type="dxa"/>
            <w:vMerge w:val="continue"/>
            <w:tcBorders>
              <w:top w:val="nil"/>
              <w:left w:val="single" w:color="auto" w:sz="4" w:space="0"/>
              <w:bottom w:val="single" w:color="auto" w:sz="4" w:space="0"/>
              <w:right w:val="single" w:color="auto" w:sz="4" w:space="0"/>
            </w:tcBorders>
            <w:vAlign w:val="center"/>
          </w:tcPr>
          <w:p w14:paraId="2927A74B">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F9BC05D">
            <w:pPr>
              <w:widowControl/>
              <w:jc w:val="left"/>
              <w:rPr>
                <w:rFonts w:ascii="宋体" w:hAnsi="宋体" w:cs="Arial"/>
                <w:kern w:val="0"/>
                <w:sz w:val="18"/>
                <w:szCs w:val="18"/>
              </w:rPr>
            </w:pPr>
            <w:r>
              <w:rPr>
                <w:rFonts w:hint="eastAsia" w:ascii="宋体" w:hAnsi="宋体" w:cs="Arial"/>
                <w:kern w:val="0"/>
                <w:sz w:val="18"/>
                <w:szCs w:val="18"/>
              </w:rPr>
              <w:t>主板OCP插槽数量</w:t>
            </w:r>
          </w:p>
        </w:tc>
        <w:tc>
          <w:tcPr>
            <w:tcW w:w="2744" w:type="dxa"/>
            <w:tcBorders>
              <w:top w:val="nil"/>
              <w:left w:val="nil"/>
              <w:bottom w:val="single" w:color="auto" w:sz="4" w:space="0"/>
              <w:right w:val="single" w:color="auto" w:sz="4" w:space="0"/>
            </w:tcBorders>
            <w:shd w:val="clear" w:color="auto" w:fill="auto"/>
            <w:vAlign w:val="center"/>
          </w:tcPr>
          <w:p w14:paraId="330AF3C6">
            <w:pPr>
              <w:widowControl/>
              <w:jc w:val="left"/>
              <w:rPr>
                <w:rFonts w:ascii="宋体" w:hAnsi="宋体" w:cs="Arial"/>
                <w:kern w:val="0"/>
                <w:sz w:val="18"/>
                <w:szCs w:val="18"/>
              </w:rPr>
            </w:pPr>
            <w:r>
              <w:rPr>
                <w:rFonts w:hint="eastAsia" w:ascii="宋体" w:hAnsi="宋体" w:cs="Arial"/>
                <w:kern w:val="0"/>
                <w:sz w:val="18"/>
                <w:szCs w:val="18"/>
              </w:rPr>
              <w:t>不限定</w:t>
            </w:r>
          </w:p>
        </w:tc>
      </w:tr>
      <w:tr w14:paraId="0DF8B9B3">
        <w:tblPrEx>
          <w:tblCellMar>
            <w:top w:w="0" w:type="dxa"/>
            <w:left w:w="108" w:type="dxa"/>
            <w:bottom w:w="0" w:type="dxa"/>
            <w:right w:w="108" w:type="dxa"/>
          </w:tblCellMar>
        </w:tblPrEx>
        <w:trPr>
          <w:trHeight w:val="25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B094C4B">
            <w:pPr>
              <w:widowControl/>
              <w:jc w:val="center"/>
              <w:rPr>
                <w:rFonts w:ascii="宋体" w:hAnsi="宋体" w:cs="Arial"/>
                <w:kern w:val="0"/>
                <w:sz w:val="18"/>
                <w:szCs w:val="18"/>
              </w:rPr>
            </w:pPr>
            <w:r>
              <w:rPr>
                <w:rFonts w:hint="eastAsia" w:ascii="宋体" w:hAnsi="宋体" w:cs="Arial"/>
                <w:kern w:val="0"/>
                <w:sz w:val="18"/>
                <w:szCs w:val="18"/>
              </w:rPr>
              <w:t xml:space="preserve">10 </w:t>
            </w:r>
          </w:p>
        </w:tc>
        <w:tc>
          <w:tcPr>
            <w:tcW w:w="1672" w:type="dxa"/>
            <w:tcBorders>
              <w:top w:val="nil"/>
              <w:left w:val="nil"/>
              <w:bottom w:val="single" w:color="auto" w:sz="4" w:space="0"/>
              <w:right w:val="single" w:color="auto" w:sz="4" w:space="0"/>
            </w:tcBorders>
            <w:shd w:val="clear" w:color="auto" w:fill="auto"/>
            <w:vAlign w:val="center"/>
          </w:tcPr>
          <w:p w14:paraId="6D3A166A">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41D88AF3">
            <w:pPr>
              <w:widowControl/>
              <w:jc w:val="center"/>
              <w:rPr>
                <w:rFonts w:ascii="宋体" w:hAnsi="宋体" w:cs="Arial"/>
                <w:kern w:val="0"/>
                <w:sz w:val="18"/>
                <w:szCs w:val="18"/>
              </w:rPr>
            </w:pPr>
            <w:r>
              <w:rPr>
                <w:rFonts w:hint="eastAsia" w:ascii="宋体" w:hAnsi="宋体" w:cs="Arial"/>
                <w:kern w:val="0"/>
                <w:sz w:val="18"/>
                <w:szCs w:val="18"/>
              </w:rPr>
              <w:t>内存规格</w:t>
            </w:r>
          </w:p>
        </w:tc>
        <w:tc>
          <w:tcPr>
            <w:tcW w:w="1984" w:type="dxa"/>
            <w:tcBorders>
              <w:top w:val="nil"/>
              <w:left w:val="nil"/>
              <w:bottom w:val="single" w:color="auto" w:sz="4" w:space="0"/>
              <w:right w:val="single" w:color="auto" w:sz="4" w:space="0"/>
            </w:tcBorders>
            <w:shd w:val="clear" w:color="auto" w:fill="auto"/>
            <w:vAlign w:val="center"/>
          </w:tcPr>
          <w:p w14:paraId="15B8A456">
            <w:pPr>
              <w:widowControl/>
              <w:jc w:val="left"/>
              <w:rPr>
                <w:rFonts w:ascii="宋体" w:hAnsi="宋体" w:cs="Arial"/>
                <w:kern w:val="0"/>
                <w:sz w:val="18"/>
                <w:szCs w:val="18"/>
              </w:rPr>
            </w:pPr>
            <w:r>
              <w:rPr>
                <w:rFonts w:hint="eastAsia" w:ascii="宋体" w:hAnsi="宋体" w:cs="Arial"/>
                <w:kern w:val="0"/>
                <w:sz w:val="18"/>
                <w:szCs w:val="18"/>
              </w:rPr>
              <w:t>★内存数量</w:t>
            </w:r>
          </w:p>
        </w:tc>
        <w:tc>
          <w:tcPr>
            <w:tcW w:w="2744" w:type="dxa"/>
            <w:tcBorders>
              <w:top w:val="nil"/>
              <w:left w:val="nil"/>
              <w:bottom w:val="single" w:color="auto" w:sz="4" w:space="0"/>
              <w:right w:val="single" w:color="auto" w:sz="4" w:space="0"/>
            </w:tcBorders>
            <w:shd w:val="clear" w:color="auto" w:fill="auto"/>
            <w:vAlign w:val="center"/>
          </w:tcPr>
          <w:p w14:paraId="1E9E13D4">
            <w:pPr>
              <w:widowControl/>
              <w:jc w:val="left"/>
              <w:textAlignment w:val="center"/>
              <w:rPr>
                <w:rFonts w:ascii="宋体" w:hAnsi="宋体" w:cs="宋体"/>
                <w:kern w:val="0"/>
                <w:sz w:val="18"/>
                <w:szCs w:val="18"/>
                <w:lang w:bidi="ar"/>
              </w:rPr>
            </w:pPr>
            <w:r>
              <w:rPr>
                <w:rFonts w:ascii="宋体" w:hAnsi="宋体" w:cs="宋体"/>
                <w:kern w:val="0"/>
                <w:sz w:val="18"/>
                <w:szCs w:val="18"/>
                <w:lang w:bidi="ar"/>
              </w:rPr>
              <w:t>≥16</w:t>
            </w:r>
            <w:r>
              <w:rPr>
                <w:rFonts w:hint="eastAsia" w:ascii="宋体" w:hAnsi="宋体" w:cs="宋体"/>
                <w:kern w:val="0"/>
                <w:sz w:val="18"/>
                <w:szCs w:val="18"/>
                <w:lang w:bidi="ar"/>
              </w:rPr>
              <w:t>条</w:t>
            </w:r>
          </w:p>
        </w:tc>
      </w:tr>
      <w:tr w14:paraId="49209C59">
        <w:tblPrEx>
          <w:tblCellMar>
            <w:top w:w="0" w:type="dxa"/>
            <w:left w:w="108" w:type="dxa"/>
            <w:bottom w:w="0" w:type="dxa"/>
            <w:right w:w="108" w:type="dxa"/>
          </w:tblCellMar>
        </w:tblPrEx>
        <w:trPr>
          <w:trHeight w:val="367"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3BC94CE">
            <w:pPr>
              <w:widowControl/>
              <w:jc w:val="center"/>
              <w:rPr>
                <w:rFonts w:ascii="宋体" w:hAnsi="宋体" w:cs="Arial"/>
                <w:kern w:val="0"/>
                <w:sz w:val="18"/>
                <w:szCs w:val="18"/>
              </w:rPr>
            </w:pPr>
            <w:r>
              <w:rPr>
                <w:rFonts w:hint="eastAsia" w:ascii="宋体" w:hAnsi="宋体" w:cs="Arial"/>
                <w:kern w:val="0"/>
                <w:sz w:val="18"/>
                <w:szCs w:val="18"/>
              </w:rPr>
              <w:t xml:space="preserve">11 </w:t>
            </w:r>
          </w:p>
        </w:tc>
        <w:tc>
          <w:tcPr>
            <w:tcW w:w="1672" w:type="dxa"/>
            <w:tcBorders>
              <w:top w:val="nil"/>
              <w:left w:val="nil"/>
              <w:bottom w:val="single" w:color="auto" w:sz="4" w:space="0"/>
              <w:right w:val="single" w:color="auto" w:sz="4" w:space="0"/>
            </w:tcBorders>
            <w:shd w:val="clear" w:color="auto" w:fill="auto"/>
            <w:vAlign w:val="center"/>
          </w:tcPr>
          <w:p w14:paraId="1F3EB63A">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4C6E36B2">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9B765AD">
            <w:pPr>
              <w:widowControl/>
              <w:jc w:val="left"/>
              <w:rPr>
                <w:rFonts w:ascii="宋体" w:hAnsi="宋体" w:cs="Arial"/>
                <w:kern w:val="0"/>
                <w:sz w:val="18"/>
                <w:szCs w:val="18"/>
              </w:rPr>
            </w:pPr>
            <w:r>
              <w:rPr>
                <w:rFonts w:hint="eastAsia" w:ascii="宋体" w:hAnsi="宋体" w:cs="Arial"/>
                <w:kern w:val="0"/>
                <w:sz w:val="18"/>
                <w:szCs w:val="18"/>
              </w:rPr>
              <w:t>★内存规格</w:t>
            </w:r>
          </w:p>
        </w:tc>
        <w:tc>
          <w:tcPr>
            <w:tcW w:w="2744" w:type="dxa"/>
            <w:tcBorders>
              <w:top w:val="nil"/>
              <w:left w:val="nil"/>
              <w:bottom w:val="single" w:color="auto" w:sz="4" w:space="0"/>
              <w:right w:val="single" w:color="auto" w:sz="4" w:space="0"/>
            </w:tcBorders>
            <w:shd w:val="clear" w:color="auto" w:fill="auto"/>
            <w:vAlign w:val="center"/>
          </w:tcPr>
          <w:p w14:paraId="3BD71C56">
            <w:pPr>
              <w:widowControl/>
              <w:jc w:val="left"/>
              <w:textAlignment w:val="center"/>
              <w:rPr>
                <w:rFonts w:ascii="宋体" w:hAnsi="宋体" w:cs="宋体"/>
                <w:kern w:val="0"/>
                <w:sz w:val="18"/>
                <w:szCs w:val="18"/>
                <w:lang w:bidi="ar"/>
              </w:rPr>
            </w:pPr>
            <w:r>
              <w:rPr>
                <w:rFonts w:ascii="宋体" w:hAnsi="宋体" w:cs="宋体"/>
                <w:kern w:val="0"/>
                <w:sz w:val="18"/>
                <w:szCs w:val="18"/>
                <w:lang w:bidi="ar"/>
              </w:rPr>
              <w:t>≥DDR5</w:t>
            </w:r>
          </w:p>
        </w:tc>
      </w:tr>
      <w:tr w14:paraId="3EFD7638">
        <w:tblPrEx>
          <w:tblCellMar>
            <w:top w:w="0" w:type="dxa"/>
            <w:left w:w="108" w:type="dxa"/>
            <w:bottom w:w="0" w:type="dxa"/>
            <w:right w:w="108" w:type="dxa"/>
          </w:tblCellMar>
        </w:tblPrEx>
        <w:trPr>
          <w:trHeight w:val="121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987882E">
            <w:pPr>
              <w:widowControl/>
              <w:jc w:val="center"/>
              <w:rPr>
                <w:rFonts w:ascii="宋体" w:hAnsi="宋体" w:cs="Arial"/>
                <w:kern w:val="0"/>
                <w:sz w:val="18"/>
                <w:szCs w:val="18"/>
              </w:rPr>
            </w:pPr>
            <w:r>
              <w:rPr>
                <w:rFonts w:hint="eastAsia" w:ascii="宋体" w:hAnsi="宋体" w:cs="Arial"/>
                <w:kern w:val="0"/>
                <w:sz w:val="18"/>
                <w:szCs w:val="18"/>
              </w:rPr>
              <w:t xml:space="preserve">12 </w:t>
            </w:r>
          </w:p>
        </w:tc>
        <w:tc>
          <w:tcPr>
            <w:tcW w:w="1672" w:type="dxa"/>
            <w:tcBorders>
              <w:top w:val="nil"/>
              <w:left w:val="nil"/>
              <w:bottom w:val="single" w:color="auto" w:sz="4" w:space="0"/>
              <w:right w:val="single" w:color="auto" w:sz="4" w:space="0"/>
            </w:tcBorders>
            <w:shd w:val="clear" w:color="auto" w:fill="auto"/>
            <w:vAlign w:val="center"/>
          </w:tcPr>
          <w:p w14:paraId="044BA155">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3A13F92B">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53E082D">
            <w:pPr>
              <w:widowControl/>
              <w:jc w:val="left"/>
              <w:rPr>
                <w:rFonts w:ascii="宋体" w:hAnsi="宋体" w:cs="Arial"/>
                <w:kern w:val="0"/>
                <w:sz w:val="18"/>
                <w:szCs w:val="18"/>
              </w:rPr>
            </w:pPr>
            <w:r>
              <w:rPr>
                <w:rFonts w:hint="eastAsia" w:ascii="宋体" w:hAnsi="宋体" w:cs="Arial"/>
                <w:kern w:val="0"/>
                <w:sz w:val="18"/>
                <w:szCs w:val="18"/>
              </w:rPr>
              <w:t>★内存通道</w:t>
            </w:r>
          </w:p>
        </w:tc>
        <w:tc>
          <w:tcPr>
            <w:tcW w:w="2744" w:type="dxa"/>
            <w:tcBorders>
              <w:top w:val="nil"/>
              <w:left w:val="nil"/>
              <w:bottom w:val="single" w:color="auto" w:sz="4" w:space="0"/>
              <w:right w:val="single" w:color="auto" w:sz="4" w:space="0"/>
            </w:tcBorders>
            <w:shd w:val="clear" w:color="auto" w:fill="auto"/>
            <w:vAlign w:val="center"/>
          </w:tcPr>
          <w:p w14:paraId="7A1F50B4">
            <w:pPr>
              <w:widowControl/>
              <w:jc w:val="left"/>
              <w:textAlignment w:val="center"/>
              <w:rPr>
                <w:rFonts w:ascii="宋体" w:hAnsi="宋体" w:cs="宋体"/>
                <w:kern w:val="0"/>
                <w:sz w:val="18"/>
                <w:szCs w:val="18"/>
                <w:lang w:bidi="ar"/>
              </w:rPr>
            </w:pPr>
            <w:r>
              <w:rPr>
                <w:rFonts w:ascii="宋体" w:hAnsi="宋体" w:cs="宋体"/>
                <w:kern w:val="0"/>
                <w:sz w:val="18"/>
                <w:szCs w:val="18"/>
                <w:lang w:bidi="ar"/>
              </w:rPr>
              <w:t>支持多个内存接口通道，每个通道 可支持1DPC或2DPC，当支持2DPC 时，印制电路板上应具备插槽的序号标识，具体通道数应在随机文件中明确</w:t>
            </w:r>
          </w:p>
        </w:tc>
      </w:tr>
      <w:tr w14:paraId="03B3AA8E">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4EE5115">
            <w:pPr>
              <w:widowControl/>
              <w:jc w:val="center"/>
              <w:rPr>
                <w:rFonts w:ascii="宋体" w:hAnsi="宋体" w:cs="Arial"/>
                <w:kern w:val="0"/>
                <w:sz w:val="18"/>
                <w:szCs w:val="18"/>
              </w:rPr>
            </w:pPr>
            <w:r>
              <w:rPr>
                <w:rFonts w:hint="eastAsia" w:ascii="宋体" w:hAnsi="宋体" w:cs="Arial"/>
                <w:kern w:val="0"/>
                <w:sz w:val="18"/>
                <w:szCs w:val="18"/>
              </w:rPr>
              <w:t xml:space="preserve">13 </w:t>
            </w:r>
          </w:p>
        </w:tc>
        <w:tc>
          <w:tcPr>
            <w:tcW w:w="1672" w:type="dxa"/>
            <w:tcBorders>
              <w:top w:val="nil"/>
              <w:left w:val="nil"/>
              <w:bottom w:val="single" w:color="auto" w:sz="4" w:space="0"/>
              <w:right w:val="single" w:color="auto" w:sz="4" w:space="0"/>
            </w:tcBorders>
            <w:shd w:val="clear" w:color="auto" w:fill="auto"/>
            <w:vAlign w:val="center"/>
          </w:tcPr>
          <w:p w14:paraId="35309C91">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3C2C8A8A">
            <w:pPr>
              <w:widowControl/>
              <w:jc w:val="center"/>
              <w:rPr>
                <w:rFonts w:ascii="宋体" w:hAnsi="宋体" w:cs="Arial"/>
                <w:kern w:val="0"/>
                <w:sz w:val="18"/>
                <w:szCs w:val="18"/>
              </w:rPr>
            </w:pPr>
            <w:r>
              <w:rPr>
                <w:rFonts w:hint="eastAsia" w:ascii="宋体" w:hAnsi="宋体" w:cs="Arial"/>
                <w:kern w:val="0"/>
                <w:sz w:val="18"/>
                <w:szCs w:val="18"/>
              </w:rPr>
              <w:t>存储规格</w:t>
            </w:r>
          </w:p>
        </w:tc>
        <w:tc>
          <w:tcPr>
            <w:tcW w:w="1984" w:type="dxa"/>
            <w:tcBorders>
              <w:top w:val="nil"/>
              <w:left w:val="nil"/>
              <w:bottom w:val="single" w:color="auto" w:sz="4" w:space="0"/>
              <w:right w:val="single" w:color="auto" w:sz="4" w:space="0"/>
            </w:tcBorders>
            <w:shd w:val="clear" w:color="auto" w:fill="auto"/>
            <w:vAlign w:val="center"/>
          </w:tcPr>
          <w:p w14:paraId="653AACF3">
            <w:pPr>
              <w:widowControl/>
              <w:jc w:val="left"/>
              <w:rPr>
                <w:rFonts w:ascii="宋体" w:hAnsi="宋体" w:cs="Arial"/>
                <w:kern w:val="0"/>
                <w:sz w:val="18"/>
                <w:szCs w:val="18"/>
              </w:rPr>
            </w:pPr>
            <w:r>
              <w:rPr>
                <w:rFonts w:hint="eastAsia" w:ascii="宋体" w:hAnsi="宋体" w:cs="Arial"/>
                <w:kern w:val="0"/>
                <w:sz w:val="18"/>
                <w:szCs w:val="18"/>
              </w:rPr>
              <w:t>硬盘类型</w:t>
            </w:r>
          </w:p>
        </w:tc>
        <w:tc>
          <w:tcPr>
            <w:tcW w:w="2744" w:type="dxa"/>
            <w:tcBorders>
              <w:top w:val="nil"/>
              <w:left w:val="nil"/>
              <w:bottom w:val="single" w:color="auto" w:sz="4" w:space="0"/>
              <w:right w:val="single" w:color="auto" w:sz="4" w:space="0"/>
            </w:tcBorders>
            <w:shd w:val="clear" w:color="auto" w:fill="auto"/>
            <w:vAlign w:val="center"/>
          </w:tcPr>
          <w:p w14:paraId="562C4A12">
            <w:pPr>
              <w:widowControl/>
              <w:jc w:val="left"/>
              <w:rPr>
                <w:rFonts w:ascii="宋体" w:hAnsi="宋体" w:cs="Arial"/>
                <w:kern w:val="0"/>
                <w:sz w:val="18"/>
                <w:szCs w:val="18"/>
              </w:rPr>
            </w:pPr>
            <w:r>
              <w:rPr>
                <w:rFonts w:hint="eastAsia" w:ascii="宋体" w:hAnsi="宋体" w:cs="Arial"/>
                <w:kern w:val="0"/>
                <w:sz w:val="18"/>
                <w:szCs w:val="18"/>
              </w:rPr>
              <w:t>S</w:t>
            </w:r>
            <w:r>
              <w:rPr>
                <w:rFonts w:ascii="宋体" w:hAnsi="宋体" w:cs="Arial"/>
                <w:kern w:val="0"/>
                <w:sz w:val="18"/>
                <w:szCs w:val="18"/>
              </w:rPr>
              <w:t>ATA</w:t>
            </w:r>
            <w:r>
              <w:rPr>
                <w:rFonts w:hint="eastAsia" w:ascii="宋体" w:hAnsi="宋体" w:cs="Arial"/>
                <w:kern w:val="0"/>
                <w:sz w:val="18"/>
                <w:szCs w:val="18"/>
              </w:rPr>
              <w:t xml:space="preserve"> S</w:t>
            </w:r>
            <w:r>
              <w:rPr>
                <w:rFonts w:ascii="宋体" w:hAnsi="宋体" w:cs="Arial"/>
                <w:kern w:val="0"/>
                <w:sz w:val="18"/>
                <w:szCs w:val="18"/>
              </w:rPr>
              <w:t>SD</w:t>
            </w:r>
          </w:p>
        </w:tc>
      </w:tr>
      <w:tr w14:paraId="4B49E3DE">
        <w:tblPrEx>
          <w:tblCellMar>
            <w:top w:w="0" w:type="dxa"/>
            <w:left w:w="108" w:type="dxa"/>
            <w:bottom w:w="0" w:type="dxa"/>
            <w:right w:w="108" w:type="dxa"/>
          </w:tblCellMar>
        </w:tblPrEx>
        <w:trPr>
          <w:trHeight w:val="355"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82F96CC">
            <w:pPr>
              <w:widowControl/>
              <w:jc w:val="center"/>
              <w:rPr>
                <w:rFonts w:ascii="宋体" w:hAnsi="宋体" w:cs="Arial"/>
                <w:kern w:val="0"/>
                <w:sz w:val="18"/>
                <w:szCs w:val="18"/>
              </w:rPr>
            </w:pPr>
            <w:r>
              <w:rPr>
                <w:rFonts w:hint="eastAsia" w:ascii="宋体" w:hAnsi="宋体" w:cs="Arial"/>
                <w:kern w:val="0"/>
                <w:sz w:val="18"/>
                <w:szCs w:val="18"/>
              </w:rPr>
              <w:t xml:space="preserve">14 </w:t>
            </w:r>
          </w:p>
        </w:tc>
        <w:tc>
          <w:tcPr>
            <w:tcW w:w="1672" w:type="dxa"/>
            <w:tcBorders>
              <w:top w:val="nil"/>
              <w:left w:val="nil"/>
              <w:bottom w:val="single" w:color="auto" w:sz="4" w:space="0"/>
              <w:right w:val="single" w:color="auto" w:sz="4" w:space="0"/>
            </w:tcBorders>
            <w:shd w:val="clear" w:color="auto" w:fill="auto"/>
            <w:vAlign w:val="center"/>
          </w:tcPr>
          <w:p w14:paraId="0E9C7623">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02EF10C5">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8CFC3C2">
            <w:pPr>
              <w:widowControl/>
              <w:jc w:val="left"/>
              <w:rPr>
                <w:rFonts w:ascii="宋体" w:hAnsi="宋体" w:cs="Arial"/>
                <w:kern w:val="0"/>
                <w:sz w:val="18"/>
                <w:szCs w:val="18"/>
              </w:rPr>
            </w:pPr>
            <w:r>
              <w:rPr>
                <w:rFonts w:hint="eastAsia" w:ascii="宋体" w:hAnsi="宋体" w:cs="Arial"/>
                <w:kern w:val="0"/>
                <w:sz w:val="18"/>
                <w:szCs w:val="18"/>
              </w:rPr>
              <w:t>★硬磁盘实配容量</w:t>
            </w:r>
          </w:p>
        </w:tc>
        <w:tc>
          <w:tcPr>
            <w:tcW w:w="2744" w:type="dxa"/>
            <w:tcBorders>
              <w:top w:val="nil"/>
              <w:left w:val="nil"/>
              <w:bottom w:val="single" w:color="auto" w:sz="4" w:space="0"/>
              <w:right w:val="single" w:color="auto" w:sz="4" w:space="0"/>
            </w:tcBorders>
            <w:shd w:val="clear" w:color="auto" w:fill="auto"/>
            <w:vAlign w:val="center"/>
          </w:tcPr>
          <w:p w14:paraId="2F6039E0">
            <w:pPr>
              <w:widowControl/>
              <w:jc w:val="left"/>
              <w:rPr>
                <w:rFonts w:ascii="宋体" w:hAnsi="宋体" w:cs="Arial"/>
                <w:kern w:val="0"/>
                <w:sz w:val="18"/>
                <w:szCs w:val="18"/>
              </w:rPr>
            </w:pPr>
            <w:r>
              <w:rPr>
                <w:rFonts w:hint="eastAsia" w:ascii="宋体" w:hAnsi="宋体" w:cs="Arial"/>
                <w:kern w:val="0"/>
                <w:sz w:val="18"/>
                <w:szCs w:val="18"/>
              </w:rPr>
              <w:t>实配</w:t>
            </w:r>
            <w:r>
              <w:rPr>
                <w:rFonts w:ascii="宋体" w:hAnsi="宋体" w:cs="Arial"/>
                <w:kern w:val="0"/>
                <w:sz w:val="18"/>
                <w:szCs w:val="18"/>
              </w:rPr>
              <w:t>SSD系统盘裸容量不小于960GB；</w:t>
            </w:r>
          </w:p>
          <w:p w14:paraId="1BE66357">
            <w:pPr>
              <w:widowControl/>
              <w:jc w:val="left"/>
              <w:rPr>
                <w:rFonts w:ascii="宋体" w:hAnsi="宋体" w:cs="Arial"/>
                <w:kern w:val="0"/>
                <w:sz w:val="18"/>
                <w:szCs w:val="18"/>
              </w:rPr>
            </w:pPr>
            <w:r>
              <w:rPr>
                <w:rFonts w:hint="eastAsia" w:ascii="宋体" w:hAnsi="宋体" w:cs="Arial"/>
                <w:kern w:val="0"/>
                <w:sz w:val="18"/>
                <w:szCs w:val="18"/>
              </w:rPr>
              <w:t>实配</w:t>
            </w:r>
            <w:r>
              <w:rPr>
                <w:rFonts w:ascii="宋体" w:hAnsi="宋体" w:cs="Arial"/>
                <w:kern w:val="0"/>
                <w:sz w:val="18"/>
                <w:szCs w:val="18"/>
              </w:rPr>
              <w:t>SSD</w:t>
            </w:r>
            <w:r>
              <w:rPr>
                <w:rFonts w:hint="eastAsia" w:ascii="宋体" w:hAnsi="宋体" w:cs="Arial"/>
                <w:kern w:val="0"/>
                <w:sz w:val="18"/>
                <w:szCs w:val="18"/>
              </w:rPr>
              <w:t>数据</w:t>
            </w:r>
            <w:r>
              <w:rPr>
                <w:rFonts w:ascii="宋体" w:hAnsi="宋体" w:cs="Arial"/>
                <w:kern w:val="0"/>
                <w:sz w:val="18"/>
                <w:szCs w:val="18"/>
              </w:rPr>
              <w:t>盘裸容量不小于15.36TB；</w:t>
            </w:r>
          </w:p>
        </w:tc>
      </w:tr>
      <w:tr w14:paraId="2699280E">
        <w:tblPrEx>
          <w:tblCellMar>
            <w:top w:w="0" w:type="dxa"/>
            <w:left w:w="108" w:type="dxa"/>
            <w:bottom w:w="0" w:type="dxa"/>
            <w:right w:w="108" w:type="dxa"/>
          </w:tblCellMar>
        </w:tblPrEx>
        <w:trPr>
          <w:trHeight w:val="121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6CC8B83">
            <w:pPr>
              <w:widowControl/>
              <w:jc w:val="center"/>
              <w:rPr>
                <w:rFonts w:ascii="宋体" w:hAnsi="宋体" w:cs="Arial"/>
                <w:kern w:val="0"/>
                <w:sz w:val="18"/>
                <w:szCs w:val="18"/>
              </w:rPr>
            </w:pPr>
            <w:r>
              <w:rPr>
                <w:rFonts w:hint="eastAsia" w:ascii="宋体" w:hAnsi="宋体" w:cs="Arial"/>
                <w:kern w:val="0"/>
                <w:sz w:val="18"/>
                <w:szCs w:val="18"/>
              </w:rPr>
              <w:t xml:space="preserve">15 </w:t>
            </w:r>
          </w:p>
        </w:tc>
        <w:tc>
          <w:tcPr>
            <w:tcW w:w="1672" w:type="dxa"/>
            <w:tcBorders>
              <w:top w:val="nil"/>
              <w:left w:val="nil"/>
              <w:bottom w:val="single" w:color="auto" w:sz="4" w:space="0"/>
              <w:right w:val="single" w:color="auto" w:sz="4" w:space="0"/>
            </w:tcBorders>
            <w:shd w:val="clear" w:color="auto" w:fill="auto"/>
            <w:vAlign w:val="center"/>
          </w:tcPr>
          <w:p w14:paraId="27B4658A">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0F0500E1">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55B9630">
            <w:pPr>
              <w:widowControl/>
              <w:jc w:val="left"/>
              <w:rPr>
                <w:rFonts w:ascii="宋体" w:hAnsi="宋体" w:cs="Arial"/>
                <w:kern w:val="0"/>
                <w:sz w:val="18"/>
                <w:szCs w:val="18"/>
              </w:rPr>
            </w:pPr>
            <w:r>
              <w:rPr>
                <w:rFonts w:hint="eastAsia" w:ascii="宋体" w:hAnsi="宋体" w:cs="Arial"/>
                <w:kern w:val="0"/>
                <w:sz w:val="18"/>
                <w:szCs w:val="18"/>
              </w:rPr>
              <w:t>硬盘接口类型</w:t>
            </w:r>
          </w:p>
        </w:tc>
        <w:tc>
          <w:tcPr>
            <w:tcW w:w="2744" w:type="dxa"/>
            <w:tcBorders>
              <w:top w:val="nil"/>
              <w:left w:val="nil"/>
              <w:bottom w:val="single" w:color="auto" w:sz="4" w:space="0"/>
              <w:right w:val="single" w:color="auto" w:sz="4" w:space="0"/>
            </w:tcBorders>
            <w:shd w:val="clear" w:color="auto" w:fill="auto"/>
            <w:vAlign w:val="center"/>
          </w:tcPr>
          <w:p w14:paraId="514CC324">
            <w:pPr>
              <w:widowControl/>
              <w:jc w:val="left"/>
              <w:rPr>
                <w:rFonts w:ascii="宋体" w:hAnsi="宋体" w:cs="Arial"/>
                <w:kern w:val="0"/>
                <w:sz w:val="18"/>
                <w:szCs w:val="18"/>
              </w:rPr>
            </w:pPr>
            <w:r>
              <w:rPr>
                <w:rFonts w:hint="eastAsia" w:ascii="宋体" w:hAnsi="宋体" w:cs="Arial"/>
                <w:kern w:val="0"/>
                <w:sz w:val="18"/>
                <w:szCs w:val="18"/>
              </w:rPr>
              <w:t>a)若配备硬磁盘，应提供SAS3.0或SATA3.0及以上接口；b)若配备固态盘，应提供至少1种类型固态盘接口，如UFS、SATA、PCIe等</w:t>
            </w:r>
          </w:p>
        </w:tc>
      </w:tr>
      <w:tr w14:paraId="6F2CAB26">
        <w:tblPrEx>
          <w:tblCellMar>
            <w:top w:w="0" w:type="dxa"/>
            <w:left w:w="108" w:type="dxa"/>
            <w:bottom w:w="0" w:type="dxa"/>
            <w:right w:w="108" w:type="dxa"/>
          </w:tblCellMar>
        </w:tblPrEx>
        <w:trPr>
          <w:trHeight w:val="45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157629F">
            <w:pPr>
              <w:widowControl/>
              <w:jc w:val="center"/>
              <w:rPr>
                <w:rFonts w:ascii="宋体" w:hAnsi="宋体" w:cs="Arial"/>
                <w:kern w:val="0"/>
                <w:sz w:val="18"/>
                <w:szCs w:val="18"/>
              </w:rPr>
            </w:pPr>
            <w:r>
              <w:rPr>
                <w:rFonts w:hint="eastAsia" w:ascii="宋体" w:hAnsi="宋体" w:cs="Arial"/>
                <w:kern w:val="0"/>
                <w:sz w:val="18"/>
                <w:szCs w:val="18"/>
              </w:rPr>
              <w:t xml:space="preserve">16 </w:t>
            </w:r>
          </w:p>
        </w:tc>
        <w:tc>
          <w:tcPr>
            <w:tcW w:w="1672" w:type="dxa"/>
            <w:tcBorders>
              <w:top w:val="nil"/>
              <w:left w:val="nil"/>
              <w:bottom w:val="single" w:color="auto" w:sz="4" w:space="0"/>
              <w:right w:val="single" w:color="auto" w:sz="4" w:space="0"/>
            </w:tcBorders>
            <w:shd w:val="clear" w:color="auto" w:fill="auto"/>
            <w:vAlign w:val="center"/>
          </w:tcPr>
          <w:p w14:paraId="599D6E3D">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0E1C3DA3">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2EEC3AA">
            <w:pPr>
              <w:widowControl/>
              <w:jc w:val="left"/>
              <w:rPr>
                <w:rFonts w:ascii="宋体" w:hAnsi="宋体" w:cs="Arial"/>
                <w:kern w:val="0"/>
                <w:sz w:val="18"/>
                <w:szCs w:val="18"/>
              </w:rPr>
            </w:pPr>
            <w:r>
              <w:rPr>
                <w:rFonts w:hint="eastAsia" w:ascii="宋体" w:hAnsi="宋体" w:cs="Arial"/>
                <w:kern w:val="0"/>
                <w:sz w:val="18"/>
                <w:szCs w:val="18"/>
              </w:rPr>
              <w:t>★硬盘实配数量</w:t>
            </w:r>
          </w:p>
        </w:tc>
        <w:tc>
          <w:tcPr>
            <w:tcW w:w="2744" w:type="dxa"/>
            <w:tcBorders>
              <w:top w:val="nil"/>
              <w:left w:val="nil"/>
              <w:bottom w:val="single" w:color="auto" w:sz="4" w:space="0"/>
              <w:right w:val="single" w:color="auto" w:sz="4" w:space="0"/>
            </w:tcBorders>
            <w:shd w:val="clear" w:color="auto" w:fill="auto"/>
            <w:vAlign w:val="center"/>
          </w:tcPr>
          <w:p w14:paraId="449492A8">
            <w:pPr>
              <w:widowControl/>
              <w:jc w:val="left"/>
              <w:rPr>
                <w:rFonts w:ascii="宋体" w:hAnsi="宋体" w:cs="Arial"/>
                <w:kern w:val="0"/>
                <w:sz w:val="18"/>
                <w:szCs w:val="18"/>
              </w:rPr>
            </w:pPr>
            <w:r>
              <w:rPr>
                <w:rFonts w:hint="eastAsia" w:ascii="宋体" w:hAnsi="宋体" w:cs="Arial"/>
                <w:kern w:val="0"/>
                <w:sz w:val="18"/>
                <w:szCs w:val="18"/>
              </w:rPr>
              <w:t>实配</w:t>
            </w:r>
            <w:r>
              <w:rPr>
                <w:rFonts w:ascii="宋体" w:hAnsi="宋体" w:cs="Arial"/>
                <w:kern w:val="0"/>
                <w:sz w:val="18"/>
                <w:szCs w:val="18"/>
              </w:rPr>
              <w:t>SSD系统盘数量不小于2块</w:t>
            </w:r>
            <w:r>
              <w:rPr>
                <w:rFonts w:hint="eastAsia" w:ascii="宋体" w:hAnsi="宋体" w:cs="Arial"/>
                <w:kern w:val="0"/>
                <w:sz w:val="18"/>
                <w:szCs w:val="18"/>
              </w:rPr>
              <w:t>;</w:t>
            </w:r>
          </w:p>
          <w:p w14:paraId="505721CB">
            <w:pPr>
              <w:widowControl/>
              <w:jc w:val="left"/>
              <w:rPr>
                <w:rFonts w:ascii="宋体" w:hAnsi="宋体" w:cs="Arial"/>
                <w:kern w:val="0"/>
                <w:sz w:val="18"/>
                <w:szCs w:val="18"/>
              </w:rPr>
            </w:pPr>
            <w:r>
              <w:rPr>
                <w:rFonts w:hint="eastAsia" w:ascii="宋体" w:hAnsi="宋体" w:cs="Arial"/>
                <w:kern w:val="0"/>
                <w:sz w:val="18"/>
                <w:szCs w:val="18"/>
              </w:rPr>
              <w:t>实配</w:t>
            </w:r>
            <w:r>
              <w:rPr>
                <w:rFonts w:ascii="宋体" w:hAnsi="宋体" w:cs="Arial"/>
                <w:kern w:val="0"/>
                <w:sz w:val="18"/>
                <w:szCs w:val="18"/>
              </w:rPr>
              <w:t>SSD</w:t>
            </w:r>
            <w:r>
              <w:rPr>
                <w:rFonts w:hint="eastAsia" w:ascii="宋体" w:hAnsi="宋体" w:cs="Arial"/>
                <w:kern w:val="0"/>
                <w:sz w:val="18"/>
                <w:szCs w:val="18"/>
              </w:rPr>
              <w:t>数据</w:t>
            </w:r>
            <w:r>
              <w:rPr>
                <w:rFonts w:ascii="宋体" w:hAnsi="宋体" w:cs="Arial"/>
                <w:kern w:val="0"/>
                <w:sz w:val="18"/>
                <w:szCs w:val="18"/>
              </w:rPr>
              <w:t>盘数量不小于4块</w:t>
            </w:r>
          </w:p>
        </w:tc>
      </w:tr>
      <w:tr w14:paraId="5CC13097">
        <w:tblPrEx>
          <w:tblCellMar>
            <w:top w:w="0" w:type="dxa"/>
            <w:left w:w="108" w:type="dxa"/>
            <w:bottom w:w="0" w:type="dxa"/>
            <w:right w:w="108" w:type="dxa"/>
          </w:tblCellMar>
        </w:tblPrEx>
        <w:trPr>
          <w:trHeight w:val="532"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8581D1C">
            <w:pPr>
              <w:widowControl/>
              <w:jc w:val="center"/>
              <w:rPr>
                <w:rFonts w:ascii="宋体" w:hAnsi="宋体" w:cs="Arial"/>
                <w:kern w:val="0"/>
                <w:sz w:val="18"/>
                <w:szCs w:val="18"/>
              </w:rPr>
            </w:pPr>
            <w:r>
              <w:rPr>
                <w:rFonts w:hint="eastAsia" w:ascii="宋体" w:hAnsi="宋体" w:cs="Arial"/>
                <w:kern w:val="0"/>
                <w:sz w:val="18"/>
                <w:szCs w:val="18"/>
              </w:rPr>
              <w:t xml:space="preserve">17 </w:t>
            </w:r>
          </w:p>
        </w:tc>
        <w:tc>
          <w:tcPr>
            <w:tcW w:w="1672" w:type="dxa"/>
            <w:tcBorders>
              <w:top w:val="nil"/>
              <w:left w:val="nil"/>
              <w:bottom w:val="single" w:color="auto" w:sz="4" w:space="0"/>
              <w:right w:val="single" w:color="auto" w:sz="4" w:space="0"/>
            </w:tcBorders>
            <w:shd w:val="clear" w:color="auto" w:fill="auto"/>
            <w:vAlign w:val="center"/>
          </w:tcPr>
          <w:p w14:paraId="7B3E36D7">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434CB29D">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4F8E620">
            <w:pPr>
              <w:widowControl/>
              <w:jc w:val="left"/>
              <w:rPr>
                <w:rFonts w:ascii="宋体" w:hAnsi="宋体" w:cs="Arial"/>
                <w:kern w:val="0"/>
                <w:sz w:val="18"/>
                <w:szCs w:val="18"/>
              </w:rPr>
            </w:pPr>
            <w:r>
              <w:rPr>
                <w:rFonts w:hint="eastAsia" w:ascii="宋体" w:hAnsi="宋体" w:cs="Arial"/>
                <w:kern w:val="0"/>
                <w:sz w:val="18"/>
                <w:szCs w:val="18"/>
              </w:rPr>
              <w:t>★硬盘插槽数量及规格</w:t>
            </w:r>
          </w:p>
        </w:tc>
        <w:tc>
          <w:tcPr>
            <w:tcW w:w="2744" w:type="dxa"/>
            <w:tcBorders>
              <w:top w:val="nil"/>
              <w:left w:val="nil"/>
              <w:bottom w:val="single" w:color="auto" w:sz="4" w:space="0"/>
              <w:right w:val="single" w:color="auto" w:sz="4" w:space="0"/>
            </w:tcBorders>
            <w:shd w:val="clear" w:color="auto" w:fill="auto"/>
            <w:vAlign w:val="center"/>
          </w:tcPr>
          <w:p w14:paraId="163E41D3">
            <w:pPr>
              <w:widowControl/>
              <w:jc w:val="left"/>
              <w:rPr>
                <w:rFonts w:ascii="宋体" w:hAnsi="宋体" w:cs="Arial"/>
                <w:kern w:val="0"/>
                <w:sz w:val="18"/>
                <w:szCs w:val="18"/>
              </w:rPr>
            </w:pPr>
            <w:r>
              <w:rPr>
                <w:rFonts w:hint="eastAsia" w:ascii="宋体" w:hAnsi="宋体" w:cs="宋体"/>
                <w:kern w:val="0"/>
                <w:sz w:val="18"/>
                <w:szCs w:val="18"/>
                <w:lang w:bidi="ar"/>
              </w:rPr>
              <w:t>配置前置硬盘槽位≥</w:t>
            </w:r>
            <w:r>
              <w:rPr>
                <w:rFonts w:ascii="宋体" w:hAnsi="宋体" w:cs="宋体"/>
                <w:kern w:val="0"/>
                <w:sz w:val="18"/>
                <w:szCs w:val="18"/>
                <w:lang w:bidi="ar"/>
              </w:rPr>
              <w:t>8</w:t>
            </w:r>
            <w:r>
              <w:rPr>
                <w:rFonts w:hint="eastAsia" w:ascii="宋体" w:hAnsi="宋体" w:cs="宋体"/>
                <w:kern w:val="0"/>
                <w:sz w:val="18"/>
                <w:szCs w:val="18"/>
                <w:lang w:bidi="ar"/>
              </w:rPr>
              <w:t>个，类型为S</w:t>
            </w:r>
            <w:r>
              <w:rPr>
                <w:rFonts w:ascii="宋体" w:hAnsi="宋体" w:cs="宋体"/>
                <w:kern w:val="0"/>
                <w:sz w:val="18"/>
                <w:szCs w:val="18"/>
                <w:lang w:bidi="ar"/>
              </w:rPr>
              <w:t>ATA SSD</w:t>
            </w:r>
            <w:r>
              <w:rPr>
                <w:rFonts w:hint="eastAsia" w:ascii="宋体" w:hAnsi="宋体" w:cs="宋体"/>
                <w:kern w:val="0"/>
                <w:sz w:val="18"/>
                <w:szCs w:val="18"/>
                <w:lang w:bidi="ar"/>
              </w:rPr>
              <w:t>硬盘，支持≥24块2.5英寸SSD硬盘，其中不低于16块NVMe</w:t>
            </w:r>
            <w:r>
              <w:rPr>
                <w:rFonts w:ascii="宋体" w:hAnsi="宋体" w:cs="宋体"/>
                <w:kern w:val="0"/>
                <w:sz w:val="18"/>
                <w:szCs w:val="18"/>
                <w:lang w:bidi="ar"/>
              </w:rPr>
              <w:t xml:space="preserve"> SSD</w:t>
            </w:r>
          </w:p>
        </w:tc>
      </w:tr>
      <w:tr w14:paraId="1051FEF6">
        <w:tblPrEx>
          <w:tblCellMar>
            <w:top w:w="0" w:type="dxa"/>
            <w:left w:w="108" w:type="dxa"/>
            <w:bottom w:w="0" w:type="dxa"/>
            <w:right w:w="108" w:type="dxa"/>
          </w:tblCellMar>
        </w:tblPrEx>
        <w:trPr>
          <w:trHeight w:val="575"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458312A">
            <w:pPr>
              <w:widowControl/>
              <w:jc w:val="center"/>
              <w:rPr>
                <w:rFonts w:ascii="宋体" w:hAnsi="宋体" w:cs="Arial"/>
                <w:kern w:val="0"/>
                <w:sz w:val="18"/>
                <w:szCs w:val="18"/>
              </w:rPr>
            </w:pPr>
            <w:r>
              <w:rPr>
                <w:rFonts w:hint="eastAsia" w:ascii="宋体" w:hAnsi="宋体" w:cs="Arial"/>
                <w:kern w:val="0"/>
                <w:sz w:val="18"/>
                <w:szCs w:val="18"/>
              </w:rPr>
              <w:t>1</w:t>
            </w:r>
            <w:r>
              <w:rPr>
                <w:rFonts w:ascii="宋体" w:hAnsi="宋体" w:cs="Arial"/>
                <w:kern w:val="0"/>
                <w:sz w:val="18"/>
                <w:szCs w:val="18"/>
              </w:rPr>
              <w:t>8</w:t>
            </w:r>
          </w:p>
        </w:tc>
        <w:tc>
          <w:tcPr>
            <w:tcW w:w="1672" w:type="dxa"/>
            <w:tcBorders>
              <w:top w:val="nil"/>
              <w:left w:val="nil"/>
              <w:bottom w:val="single" w:color="auto" w:sz="4" w:space="0"/>
              <w:right w:val="single" w:color="auto" w:sz="4" w:space="0"/>
            </w:tcBorders>
            <w:shd w:val="clear" w:color="auto" w:fill="auto"/>
            <w:vAlign w:val="center"/>
          </w:tcPr>
          <w:p w14:paraId="28985B70">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tcBorders>
              <w:top w:val="nil"/>
              <w:left w:val="single" w:color="auto" w:sz="4" w:space="0"/>
              <w:bottom w:val="single" w:color="auto" w:sz="4" w:space="0"/>
              <w:right w:val="single" w:color="auto" w:sz="4" w:space="0"/>
            </w:tcBorders>
            <w:vAlign w:val="center"/>
          </w:tcPr>
          <w:p w14:paraId="0764B591">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7EAD5FD6">
            <w:pPr>
              <w:widowControl/>
              <w:jc w:val="left"/>
              <w:rPr>
                <w:rFonts w:ascii="宋体" w:hAnsi="宋体" w:cs="Arial"/>
                <w:kern w:val="0"/>
                <w:sz w:val="18"/>
                <w:szCs w:val="18"/>
              </w:rPr>
            </w:pPr>
            <w:r>
              <w:rPr>
                <w:rFonts w:hint="eastAsia" w:ascii="宋体" w:hAnsi="宋体" w:cs="Arial"/>
                <w:kern w:val="0"/>
                <w:sz w:val="18"/>
                <w:szCs w:val="18"/>
              </w:rPr>
              <w:t>硬盘其他参数要求</w:t>
            </w:r>
          </w:p>
        </w:tc>
        <w:tc>
          <w:tcPr>
            <w:tcW w:w="2744" w:type="dxa"/>
            <w:tcBorders>
              <w:top w:val="nil"/>
              <w:left w:val="nil"/>
              <w:bottom w:val="single" w:color="auto" w:sz="4" w:space="0"/>
              <w:right w:val="single" w:color="auto" w:sz="4" w:space="0"/>
            </w:tcBorders>
            <w:shd w:val="clear" w:color="auto" w:fill="auto"/>
            <w:vAlign w:val="center"/>
          </w:tcPr>
          <w:p w14:paraId="5A750F3E">
            <w:pPr>
              <w:widowControl/>
              <w:jc w:val="left"/>
              <w:rPr>
                <w:rFonts w:ascii="宋体" w:hAnsi="宋体" w:cs="宋体"/>
                <w:kern w:val="0"/>
                <w:sz w:val="18"/>
                <w:szCs w:val="18"/>
                <w:lang w:bidi="ar"/>
              </w:rPr>
            </w:pPr>
            <w:r>
              <w:rPr>
                <w:rFonts w:hint="eastAsia" w:ascii="宋体" w:hAnsi="宋体" w:cs="宋体"/>
                <w:kern w:val="0"/>
                <w:sz w:val="18"/>
                <w:szCs w:val="18"/>
                <w:lang w:bidi="ar"/>
              </w:rPr>
              <w:t>不</w:t>
            </w:r>
            <w:r>
              <w:rPr>
                <w:rFonts w:hint="eastAsia" w:ascii="宋体" w:hAnsi="宋体" w:cs="Arial"/>
                <w:kern w:val="0"/>
                <w:sz w:val="18"/>
                <w:szCs w:val="18"/>
              </w:rPr>
              <w:t>限定</w:t>
            </w:r>
          </w:p>
        </w:tc>
      </w:tr>
      <w:tr w14:paraId="3E96F72C">
        <w:tblPrEx>
          <w:tblCellMar>
            <w:top w:w="0" w:type="dxa"/>
            <w:left w:w="108" w:type="dxa"/>
            <w:bottom w:w="0" w:type="dxa"/>
            <w:right w:w="108" w:type="dxa"/>
          </w:tblCellMar>
        </w:tblPrEx>
        <w:trPr>
          <w:trHeight w:val="56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6893EA6">
            <w:pPr>
              <w:widowControl/>
              <w:jc w:val="center"/>
              <w:rPr>
                <w:rFonts w:ascii="宋体" w:hAnsi="宋体" w:cs="Arial"/>
                <w:kern w:val="0"/>
                <w:sz w:val="18"/>
                <w:szCs w:val="18"/>
              </w:rPr>
            </w:pPr>
            <w:r>
              <w:rPr>
                <w:rFonts w:hint="eastAsia" w:ascii="宋体" w:hAnsi="宋体" w:cs="Arial"/>
                <w:kern w:val="0"/>
                <w:sz w:val="18"/>
                <w:szCs w:val="18"/>
              </w:rPr>
              <w:t xml:space="preserve">19 </w:t>
            </w:r>
          </w:p>
        </w:tc>
        <w:tc>
          <w:tcPr>
            <w:tcW w:w="1672" w:type="dxa"/>
            <w:tcBorders>
              <w:top w:val="nil"/>
              <w:left w:val="nil"/>
              <w:bottom w:val="single" w:color="auto" w:sz="4" w:space="0"/>
              <w:right w:val="single" w:color="auto" w:sz="4" w:space="0"/>
            </w:tcBorders>
            <w:shd w:val="clear" w:color="auto" w:fill="auto"/>
            <w:vAlign w:val="center"/>
          </w:tcPr>
          <w:p w14:paraId="243F0768">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tcBorders>
              <w:top w:val="nil"/>
              <w:left w:val="nil"/>
              <w:bottom w:val="single" w:color="auto" w:sz="4" w:space="0"/>
              <w:right w:val="single" w:color="auto" w:sz="4" w:space="0"/>
            </w:tcBorders>
            <w:shd w:val="clear" w:color="auto" w:fill="auto"/>
            <w:vAlign w:val="center"/>
          </w:tcPr>
          <w:p w14:paraId="269564ED">
            <w:pPr>
              <w:widowControl/>
              <w:jc w:val="center"/>
              <w:rPr>
                <w:rFonts w:ascii="宋体" w:hAnsi="宋体" w:cs="Arial"/>
                <w:kern w:val="0"/>
                <w:sz w:val="18"/>
                <w:szCs w:val="18"/>
              </w:rPr>
            </w:pPr>
            <w:r>
              <w:rPr>
                <w:rFonts w:hint="eastAsia" w:ascii="宋体" w:hAnsi="宋体" w:cs="Arial"/>
                <w:kern w:val="0"/>
                <w:sz w:val="18"/>
                <w:szCs w:val="18"/>
              </w:rPr>
              <w:t>RAID卡规格（若支持RAID卡）</w:t>
            </w:r>
          </w:p>
        </w:tc>
        <w:tc>
          <w:tcPr>
            <w:tcW w:w="1984" w:type="dxa"/>
            <w:tcBorders>
              <w:top w:val="nil"/>
              <w:left w:val="nil"/>
              <w:bottom w:val="single" w:color="auto" w:sz="4" w:space="0"/>
              <w:right w:val="single" w:color="auto" w:sz="4" w:space="0"/>
            </w:tcBorders>
            <w:shd w:val="clear" w:color="auto" w:fill="auto"/>
            <w:vAlign w:val="center"/>
          </w:tcPr>
          <w:p w14:paraId="62149F33">
            <w:pPr>
              <w:widowControl/>
              <w:jc w:val="left"/>
              <w:rPr>
                <w:rFonts w:ascii="宋体" w:hAnsi="宋体" w:cs="Arial"/>
                <w:kern w:val="0"/>
                <w:sz w:val="18"/>
                <w:szCs w:val="18"/>
              </w:rPr>
            </w:pPr>
            <w:r>
              <w:rPr>
                <w:rFonts w:hint="eastAsia" w:ascii="宋体" w:hAnsi="宋体" w:cs="Arial"/>
                <w:kern w:val="0"/>
                <w:sz w:val="18"/>
                <w:szCs w:val="18"/>
              </w:rPr>
              <w:t>RAID卡支持的SAS</w:t>
            </w:r>
          </w:p>
        </w:tc>
        <w:tc>
          <w:tcPr>
            <w:tcW w:w="2744" w:type="dxa"/>
            <w:tcBorders>
              <w:top w:val="nil"/>
              <w:left w:val="nil"/>
              <w:bottom w:val="single" w:color="auto" w:sz="4" w:space="0"/>
              <w:right w:val="single" w:color="auto" w:sz="4" w:space="0"/>
            </w:tcBorders>
            <w:shd w:val="clear" w:color="auto" w:fill="auto"/>
            <w:vAlign w:val="center"/>
          </w:tcPr>
          <w:p w14:paraId="2A732FB0">
            <w:pPr>
              <w:widowControl/>
              <w:jc w:val="left"/>
              <w:rPr>
                <w:rFonts w:ascii="宋体" w:hAnsi="宋体" w:cs="Arial"/>
                <w:kern w:val="0"/>
                <w:sz w:val="18"/>
                <w:szCs w:val="18"/>
              </w:rPr>
            </w:pPr>
            <w:r>
              <w:rPr>
                <w:rFonts w:hint="eastAsia" w:ascii="宋体" w:hAnsi="宋体" w:cs="Arial"/>
                <w:kern w:val="0"/>
                <w:sz w:val="18"/>
                <w:szCs w:val="18"/>
              </w:rPr>
              <w:t>不限定</w:t>
            </w:r>
          </w:p>
        </w:tc>
      </w:tr>
      <w:tr w14:paraId="1AAE64FE">
        <w:tblPrEx>
          <w:tblCellMar>
            <w:top w:w="0" w:type="dxa"/>
            <w:left w:w="108" w:type="dxa"/>
            <w:bottom w:w="0" w:type="dxa"/>
            <w:right w:w="108" w:type="dxa"/>
          </w:tblCellMar>
        </w:tblPrEx>
        <w:trPr>
          <w:trHeight w:val="468"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6FEB292">
            <w:pPr>
              <w:widowControl/>
              <w:jc w:val="center"/>
              <w:rPr>
                <w:rFonts w:ascii="宋体" w:hAnsi="宋体" w:cs="Arial"/>
                <w:kern w:val="0"/>
                <w:sz w:val="18"/>
                <w:szCs w:val="18"/>
              </w:rPr>
            </w:pPr>
            <w:r>
              <w:rPr>
                <w:rFonts w:hint="eastAsia" w:ascii="宋体" w:hAnsi="宋体" w:cs="Arial"/>
                <w:kern w:val="0"/>
                <w:sz w:val="18"/>
                <w:szCs w:val="18"/>
              </w:rPr>
              <w:t xml:space="preserve">20 </w:t>
            </w:r>
          </w:p>
        </w:tc>
        <w:tc>
          <w:tcPr>
            <w:tcW w:w="1672" w:type="dxa"/>
            <w:tcBorders>
              <w:top w:val="nil"/>
              <w:left w:val="nil"/>
              <w:bottom w:val="single" w:color="auto" w:sz="4" w:space="0"/>
              <w:right w:val="single" w:color="auto" w:sz="4" w:space="0"/>
            </w:tcBorders>
            <w:shd w:val="clear" w:color="auto" w:fill="auto"/>
            <w:vAlign w:val="center"/>
          </w:tcPr>
          <w:p w14:paraId="32175090">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tcBorders>
              <w:top w:val="nil"/>
              <w:left w:val="nil"/>
              <w:bottom w:val="single" w:color="auto" w:sz="4" w:space="0"/>
              <w:right w:val="single" w:color="auto" w:sz="4" w:space="0"/>
            </w:tcBorders>
            <w:shd w:val="clear" w:color="auto" w:fill="auto"/>
            <w:vAlign w:val="center"/>
          </w:tcPr>
          <w:p w14:paraId="6F4ABE1D">
            <w:pPr>
              <w:widowControl/>
              <w:jc w:val="center"/>
              <w:rPr>
                <w:rFonts w:ascii="宋体" w:hAnsi="宋体" w:cs="Arial"/>
                <w:kern w:val="0"/>
                <w:sz w:val="18"/>
                <w:szCs w:val="18"/>
              </w:rPr>
            </w:pPr>
            <w:r>
              <w:rPr>
                <w:rFonts w:hint="eastAsia" w:ascii="宋体" w:hAnsi="宋体" w:cs="Arial"/>
                <w:kern w:val="0"/>
                <w:sz w:val="18"/>
                <w:szCs w:val="18"/>
              </w:rPr>
              <w:t>SAS直通卡规格(若支持SAS直通卡)</w:t>
            </w:r>
          </w:p>
        </w:tc>
        <w:tc>
          <w:tcPr>
            <w:tcW w:w="1984" w:type="dxa"/>
            <w:tcBorders>
              <w:top w:val="nil"/>
              <w:left w:val="nil"/>
              <w:bottom w:val="single" w:color="auto" w:sz="4" w:space="0"/>
              <w:right w:val="single" w:color="auto" w:sz="4" w:space="0"/>
            </w:tcBorders>
            <w:shd w:val="clear" w:color="auto" w:fill="auto"/>
            <w:vAlign w:val="center"/>
          </w:tcPr>
          <w:p w14:paraId="3347A04A">
            <w:pPr>
              <w:widowControl/>
              <w:jc w:val="left"/>
              <w:rPr>
                <w:rFonts w:ascii="宋体" w:hAnsi="宋体" w:cs="Arial"/>
                <w:kern w:val="0"/>
                <w:sz w:val="18"/>
                <w:szCs w:val="18"/>
              </w:rPr>
            </w:pPr>
            <w:r>
              <w:rPr>
                <w:rFonts w:hint="eastAsia" w:ascii="宋体" w:hAnsi="宋体" w:cs="Arial"/>
                <w:kern w:val="0"/>
                <w:sz w:val="18"/>
                <w:szCs w:val="18"/>
              </w:rPr>
              <w:t>SAS直通卡SAS接口数量</w:t>
            </w:r>
          </w:p>
        </w:tc>
        <w:tc>
          <w:tcPr>
            <w:tcW w:w="2744" w:type="dxa"/>
            <w:tcBorders>
              <w:top w:val="nil"/>
              <w:left w:val="nil"/>
              <w:bottom w:val="single" w:color="auto" w:sz="4" w:space="0"/>
              <w:right w:val="single" w:color="auto" w:sz="4" w:space="0"/>
            </w:tcBorders>
            <w:shd w:val="clear" w:color="auto" w:fill="auto"/>
            <w:vAlign w:val="center"/>
          </w:tcPr>
          <w:p w14:paraId="2C2BE465">
            <w:pPr>
              <w:widowControl/>
              <w:jc w:val="left"/>
              <w:rPr>
                <w:rFonts w:ascii="宋体" w:hAnsi="宋体" w:cs="Arial"/>
                <w:kern w:val="0"/>
                <w:sz w:val="18"/>
                <w:szCs w:val="18"/>
              </w:rPr>
            </w:pPr>
            <w:r>
              <w:rPr>
                <w:rFonts w:hint="eastAsia" w:ascii="宋体" w:hAnsi="宋体" w:cs="Arial"/>
                <w:kern w:val="0"/>
                <w:sz w:val="18"/>
                <w:szCs w:val="18"/>
              </w:rPr>
              <w:t>不限定</w:t>
            </w:r>
          </w:p>
        </w:tc>
      </w:tr>
      <w:tr w14:paraId="0BACDED2">
        <w:tblPrEx>
          <w:tblCellMar>
            <w:top w:w="0" w:type="dxa"/>
            <w:left w:w="108" w:type="dxa"/>
            <w:bottom w:w="0" w:type="dxa"/>
            <w:right w:w="108" w:type="dxa"/>
          </w:tblCellMar>
        </w:tblPrEx>
        <w:trPr>
          <w:trHeight w:val="615"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2F2D0C5">
            <w:pPr>
              <w:widowControl/>
              <w:jc w:val="center"/>
              <w:rPr>
                <w:rFonts w:ascii="宋体" w:hAnsi="宋体" w:cs="Arial"/>
                <w:kern w:val="0"/>
                <w:sz w:val="18"/>
                <w:szCs w:val="18"/>
              </w:rPr>
            </w:pPr>
            <w:r>
              <w:rPr>
                <w:rFonts w:hint="eastAsia" w:ascii="宋体" w:hAnsi="宋体" w:cs="Arial"/>
                <w:kern w:val="0"/>
                <w:sz w:val="18"/>
                <w:szCs w:val="18"/>
              </w:rPr>
              <w:t xml:space="preserve">21 </w:t>
            </w:r>
          </w:p>
        </w:tc>
        <w:tc>
          <w:tcPr>
            <w:tcW w:w="1672" w:type="dxa"/>
            <w:tcBorders>
              <w:top w:val="nil"/>
              <w:left w:val="nil"/>
              <w:bottom w:val="single" w:color="auto" w:sz="4" w:space="0"/>
              <w:right w:val="single" w:color="auto" w:sz="4" w:space="0"/>
            </w:tcBorders>
            <w:shd w:val="clear" w:color="auto" w:fill="auto"/>
            <w:vAlign w:val="center"/>
          </w:tcPr>
          <w:p w14:paraId="2B14C804">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tcBorders>
              <w:top w:val="nil"/>
              <w:left w:val="nil"/>
              <w:bottom w:val="single" w:color="auto" w:sz="4" w:space="0"/>
              <w:right w:val="single" w:color="auto" w:sz="4" w:space="0"/>
            </w:tcBorders>
            <w:shd w:val="clear" w:color="auto" w:fill="auto"/>
            <w:vAlign w:val="center"/>
          </w:tcPr>
          <w:p w14:paraId="63294CE4">
            <w:pPr>
              <w:widowControl/>
              <w:jc w:val="center"/>
              <w:rPr>
                <w:rFonts w:ascii="宋体" w:hAnsi="宋体" w:cs="Arial"/>
                <w:kern w:val="0"/>
                <w:sz w:val="18"/>
                <w:szCs w:val="18"/>
              </w:rPr>
            </w:pPr>
            <w:r>
              <w:rPr>
                <w:rFonts w:hint="eastAsia" w:ascii="宋体" w:hAnsi="宋体" w:cs="Arial"/>
                <w:kern w:val="0"/>
                <w:sz w:val="18"/>
                <w:szCs w:val="18"/>
              </w:rPr>
              <w:t>HBA卡规格(若支持HBA直通卡)</w:t>
            </w:r>
          </w:p>
        </w:tc>
        <w:tc>
          <w:tcPr>
            <w:tcW w:w="1984" w:type="dxa"/>
            <w:tcBorders>
              <w:top w:val="nil"/>
              <w:left w:val="nil"/>
              <w:bottom w:val="single" w:color="auto" w:sz="4" w:space="0"/>
              <w:right w:val="single" w:color="auto" w:sz="4" w:space="0"/>
            </w:tcBorders>
            <w:shd w:val="clear" w:color="auto" w:fill="auto"/>
            <w:vAlign w:val="center"/>
          </w:tcPr>
          <w:p w14:paraId="5E87B58D">
            <w:pPr>
              <w:widowControl/>
              <w:jc w:val="left"/>
              <w:rPr>
                <w:rFonts w:ascii="宋体" w:hAnsi="宋体" w:cs="Arial"/>
                <w:kern w:val="0"/>
                <w:sz w:val="18"/>
                <w:szCs w:val="18"/>
              </w:rPr>
            </w:pPr>
            <w:r>
              <w:rPr>
                <w:rFonts w:hint="eastAsia" w:ascii="宋体" w:hAnsi="宋体" w:cs="Arial"/>
                <w:kern w:val="0"/>
                <w:sz w:val="18"/>
                <w:szCs w:val="18"/>
              </w:rPr>
              <w:t>HBA卡端口数量</w:t>
            </w:r>
          </w:p>
        </w:tc>
        <w:tc>
          <w:tcPr>
            <w:tcW w:w="2744" w:type="dxa"/>
            <w:tcBorders>
              <w:top w:val="nil"/>
              <w:left w:val="nil"/>
              <w:bottom w:val="single" w:color="auto" w:sz="4" w:space="0"/>
              <w:right w:val="single" w:color="auto" w:sz="4" w:space="0"/>
            </w:tcBorders>
            <w:shd w:val="clear" w:color="auto" w:fill="auto"/>
            <w:vAlign w:val="center"/>
          </w:tcPr>
          <w:p w14:paraId="2C5BDEBA">
            <w:pPr>
              <w:widowControl/>
              <w:jc w:val="left"/>
              <w:rPr>
                <w:rFonts w:ascii="宋体" w:hAnsi="宋体" w:cs="Arial"/>
                <w:kern w:val="0"/>
                <w:sz w:val="18"/>
                <w:szCs w:val="18"/>
              </w:rPr>
            </w:pPr>
            <w:r>
              <w:rPr>
                <w:rFonts w:hint="eastAsia" w:ascii="宋体" w:hAnsi="宋体" w:cs="Arial"/>
                <w:kern w:val="0"/>
                <w:sz w:val="18"/>
                <w:szCs w:val="18"/>
              </w:rPr>
              <w:t>不限定</w:t>
            </w:r>
          </w:p>
        </w:tc>
      </w:tr>
      <w:tr w14:paraId="0977BE7F">
        <w:tblPrEx>
          <w:tblCellMar>
            <w:top w:w="0" w:type="dxa"/>
            <w:left w:w="108" w:type="dxa"/>
            <w:bottom w:w="0" w:type="dxa"/>
            <w:right w:w="108" w:type="dxa"/>
          </w:tblCellMar>
        </w:tblPrEx>
        <w:trPr>
          <w:trHeight w:val="491"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54EA11D">
            <w:pPr>
              <w:widowControl/>
              <w:jc w:val="center"/>
              <w:rPr>
                <w:rFonts w:ascii="宋体" w:hAnsi="宋体" w:cs="Arial"/>
                <w:kern w:val="0"/>
                <w:sz w:val="18"/>
                <w:szCs w:val="18"/>
              </w:rPr>
            </w:pPr>
            <w:r>
              <w:rPr>
                <w:rFonts w:hint="eastAsia" w:ascii="宋体" w:hAnsi="宋体" w:cs="Arial"/>
                <w:kern w:val="0"/>
                <w:sz w:val="18"/>
                <w:szCs w:val="18"/>
              </w:rPr>
              <w:t xml:space="preserve">22 </w:t>
            </w:r>
          </w:p>
        </w:tc>
        <w:tc>
          <w:tcPr>
            <w:tcW w:w="1672" w:type="dxa"/>
            <w:tcBorders>
              <w:top w:val="nil"/>
              <w:left w:val="nil"/>
              <w:bottom w:val="single" w:color="auto" w:sz="4" w:space="0"/>
              <w:right w:val="single" w:color="auto" w:sz="4" w:space="0"/>
            </w:tcBorders>
            <w:shd w:val="clear" w:color="auto" w:fill="auto"/>
            <w:vAlign w:val="center"/>
          </w:tcPr>
          <w:p w14:paraId="25865540">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6AE5AC29">
            <w:pPr>
              <w:widowControl/>
              <w:jc w:val="center"/>
              <w:rPr>
                <w:rFonts w:ascii="宋体" w:hAnsi="宋体" w:cs="Arial"/>
                <w:kern w:val="0"/>
                <w:sz w:val="18"/>
                <w:szCs w:val="18"/>
              </w:rPr>
            </w:pPr>
            <w:r>
              <w:rPr>
                <w:rFonts w:hint="eastAsia" w:ascii="宋体" w:hAnsi="宋体" w:cs="Arial"/>
                <w:kern w:val="0"/>
                <w:sz w:val="18"/>
                <w:szCs w:val="18"/>
              </w:rPr>
              <w:t>网络规格</w:t>
            </w:r>
          </w:p>
        </w:tc>
        <w:tc>
          <w:tcPr>
            <w:tcW w:w="1984" w:type="dxa"/>
            <w:tcBorders>
              <w:top w:val="nil"/>
              <w:left w:val="nil"/>
              <w:bottom w:val="single" w:color="auto" w:sz="4" w:space="0"/>
              <w:right w:val="single" w:color="auto" w:sz="4" w:space="0"/>
            </w:tcBorders>
            <w:shd w:val="clear" w:color="auto" w:fill="auto"/>
            <w:vAlign w:val="center"/>
          </w:tcPr>
          <w:p w14:paraId="0C67D465">
            <w:pPr>
              <w:widowControl/>
              <w:jc w:val="left"/>
              <w:rPr>
                <w:rFonts w:ascii="宋体" w:hAnsi="宋体" w:cs="Arial"/>
                <w:kern w:val="0"/>
                <w:sz w:val="18"/>
                <w:szCs w:val="18"/>
              </w:rPr>
            </w:pPr>
            <w:r>
              <w:rPr>
                <w:rFonts w:hint="eastAsia" w:ascii="宋体" w:hAnsi="宋体" w:cs="Arial"/>
                <w:kern w:val="0"/>
                <w:sz w:val="18"/>
                <w:szCs w:val="18"/>
              </w:rPr>
              <w:t>★网口速率和数量</w:t>
            </w:r>
          </w:p>
        </w:tc>
        <w:tc>
          <w:tcPr>
            <w:tcW w:w="2744" w:type="dxa"/>
            <w:tcBorders>
              <w:top w:val="nil"/>
              <w:left w:val="nil"/>
              <w:bottom w:val="single" w:color="auto" w:sz="4" w:space="0"/>
              <w:right w:val="single" w:color="auto" w:sz="4" w:space="0"/>
            </w:tcBorders>
            <w:shd w:val="clear" w:color="auto" w:fill="auto"/>
            <w:vAlign w:val="center"/>
          </w:tcPr>
          <w:p w14:paraId="664A9885">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配备1GE网口数量不少于2个</w:t>
            </w:r>
          </w:p>
          <w:p w14:paraId="6A6C49D2">
            <w:pPr>
              <w:widowControl/>
              <w:jc w:val="left"/>
              <w:rPr>
                <w:rFonts w:ascii="宋体" w:hAnsi="宋体" w:cs="Arial"/>
                <w:kern w:val="0"/>
                <w:sz w:val="18"/>
                <w:szCs w:val="18"/>
              </w:rPr>
            </w:pPr>
            <w:r>
              <w:rPr>
                <w:rFonts w:hint="eastAsia" w:ascii="宋体" w:hAnsi="宋体" w:cs="宋体"/>
                <w:kern w:val="0"/>
                <w:sz w:val="18"/>
                <w:szCs w:val="18"/>
                <w:lang w:bidi="ar"/>
              </w:rPr>
              <w:t>配置</w:t>
            </w:r>
            <w:r>
              <w:rPr>
                <w:rFonts w:ascii="宋体" w:hAnsi="宋体" w:cs="宋体"/>
                <w:kern w:val="0"/>
                <w:sz w:val="18"/>
                <w:szCs w:val="18"/>
                <w:lang w:bidi="ar"/>
              </w:rPr>
              <w:t>25Gbps</w:t>
            </w:r>
            <w:r>
              <w:rPr>
                <w:rFonts w:hint="eastAsia" w:ascii="宋体" w:hAnsi="宋体" w:cs="宋体"/>
                <w:kern w:val="0"/>
                <w:sz w:val="18"/>
                <w:szCs w:val="18"/>
                <w:lang w:bidi="ar"/>
              </w:rPr>
              <w:t>网口数量不少于</w:t>
            </w:r>
            <w:r>
              <w:rPr>
                <w:rFonts w:ascii="宋体" w:hAnsi="宋体" w:cs="宋体"/>
                <w:kern w:val="0"/>
                <w:sz w:val="18"/>
                <w:szCs w:val="18"/>
                <w:lang w:bidi="ar"/>
              </w:rPr>
              <w:t>2</w:t>
            </w:r>
            <w:r>
              <w:rPr>
                <w:rFonts w:hint="eastAsia" w:ascii="宋体" w:hAnsi="宋体" w:cs="宋体"/>
                <w:kern w:val="0"/>
                <w:sz w:val="18"/>
                <w:szCs w:val="18"/>
                <w:lang w:bidi="ar"/>
              </w:rPr>
              <w:t>个</w:t>
            </w:r>
          </w:p>
        </w:tc>
      </w:tr>
      <w:tr w14:paraId="08660F52">
        <w:tblPrEx>
          <w:tblCellMar>
            <w:top w:w="0" w:type="dxa"/>
            <w:left w:w="108" w:type="dxa"/>
            <w:bottom w:w="0" w:type="dxa"/>
            <w:right w:w="108" w:type="dxa"/>
          </w:tblCellMar>
        </w:tblPrEx>
        <w:trPr>
          <w:trHeight w:val="42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156FD4A">
            <w:pPr>
              <w:widowControl/>
              <w:jc w:val="center"/>
              <w:rPr>
                <w:rFonts w:ascii="宋体" w:hAnsi="宋体" w:cs="Arial"/>
                <w:kern w:val="0"/>
                <w:sz w:val="18"/>
                <w:szCs w:val="18"/>
              </w:rPr>
            </w:pPr>
            <w:r>
              <w:rPr>
                <w:rFonts w:hint="eastAsia" w:ascii="宋体" w:hAnsi="宋体" w:cs="Arial"/>
                <w:kern w:val="0"/>
                <w:sz w:val="18"/>
                <w:szCs w:val="18"/>
              </w:rPr>
              <w:t xml:space="preserve">23 </w:t>
            </w:r>
          </w:p>
        </w:tc>
        <w:tc>
          <w:tcPr>
            <w:tcW w:w="1672" w:type="dxa"/>
            <w:tcBorders>
              <w:top w:val="nil"/>
              <w:left w:val="nil"/>
              <w:bottom w:val="single" w:color="auto" w:sz="4" w:space="0"/>
              <w:right w:val="single" w:color="auto" w:sz="4" w:space="0"/>
            </w:tcBorders>
            <w:shd w:val="clear" w:color="auto" w:fill="auto"/>
            <w:vAlign w:val="center"/>
          </w:tcPr>
          <w:p w14:paraId="4897FBB1">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69402AAA">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78A165F0">
            <w:pPr>
              <w:widowControl/>
              <w:jc w:val="left"/>
              <w:rPr>
                <w:rFonts w:ascii="宋体" w:hAnsi="宋体" w:cs="Arial"/>
                <w:kern w:val="0"/>
                <w:sz w:val="18"/>
                <w:szCs w:val="18"/>
              </w:rPr>
            </w:pPr>
            <w:r>
              <w:rPr>
                <w:rFonts w:hint="eastAsia" w:ascii="宋体" w:hAnsi="宋体" w:cs="Arial"/>
                <w:kern w:val="0"/>
                <w:sz w:val="18"/>
                <w:szCs w:val="18"/>
              </w:rPr>
              <w:t>存储型服务器网口速率和数量</w:t>
            </w:r>
          </w:p>
        </w:tc>
        <w:tc>
          <w:tcPr>
            <w:tcW w:w="2744" w:type="dxa"/>
            <w:tcBorders>
              <w:top w:val="nil"/>
              <w:left w:val="nil"/>
              <w:bottom w:val="single" w:color="auto" w:sz="4" w:space="0"/>
              <w:right w:val="single" w:color="auto" w:sz="4" w:space="0"/>
            </w:tcBorders>
            <w:shd w:val="clear" w:color="auto" w:fill="auto"/>
            <w:vAlign w:val="center"/>
          </w:tcPr>
          <w:p w14:paraId="088DC161">
            <w:pPr>
              <w:widowControl/>
              <w:jc w:val="left"/>
              <w:rPr>
                <w:rFonts w:ascii="宋体" w:hAnsi="宋体" w:cs="Arial"/>
                <w:kern w:val="0"/>
                <w:sz w:val="18"/>
                <w:szCs w:val="18"/>
              </w:rPr>
            </w:pPr>
            <w:r>
              <w:rPr>
                <w:rFonts w:hint="eastAsia" w:ascii="宋体" w:hAnsi="宋体" w:cs="Arial"/>
                <w:kern w:val="0"/>
                <w:sz w:val="18"/>
                <w:szCs w:val="18"/>
              </w:rPr>
              <w:t>不限定</w:t>
            </w:r>
          </w:p>
        </w:tc>
      </w:tr>
      <w:tr w14:paraId="7F254FAD">
        <w:tblPrEx>
          <w:tblCellMar>
            <w:top w:w="0" w:type="dxa"/>
            <w:left w:w="108" w:type="dxa"/>
            <w:bottom w:w="0" w:type="dxa"/>
            <w:right w:w="108" w:type="dxa"/>
          </w:tblCellMar>
        </w:tblPrEx>
        <w:trPr>
          <w:trHeight w:val="35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FE9CE53">
            <w:pPr>
              <w:widowControl/>
              <w:jc w:val="center"/>
              <w:rPr>
                <w:rFonts w:ascii="宋体" w:hAnsi="宋体" w:cs="Arial"/>
                <w:kern w:val="0"/>
                <w:sz w:val="18"/>
                <w:szCs w:val="18"/>
              </w:rPr>
            </w:pPr>
            <w:r>
              <w:rPr>
                <w:rFonts w:hint="eastAsia" w:ascii="宋体" w:hAnsi="宋体" w:cs="Arial"/>
                <w:kern w:val="0"/>
                <w:sz w:val="18"/>
                <w:szCs w:val="18"/>
              </w:rPr>
              <w:t xml:space="preserve">24 </w:t>
            </w:r>
          </w:p>
        </w:tc>
        <w:tc>
          <w:tcPr>
            <w:tcW w:w="1672" w:type="dxa"/>
            <w:tcBorders>
              <w:top w:val="nil"/>
              <w:left w:val="nil"/>
              <w:bottom w:val="single" w:color="auto" w:sz="4" w:space="0"/>
              <w:right w:val="single" w:color="auto" w:sz="4" w:space="0"/>
            </w:tcBorders>
            <w:shd w:val="clear" w:color="auto" w:fill="auto"/>
            <w:vAlign w:val="center"/>
          </w:tcPr>
          <w:p w14:paraId="613EAC13">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3A977BA7">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4C7D1454">
            <w:pPr>
              <w:widowControl/>
              <w:jc w:val="left"/>
              <w:rPr>
                <w:rFonts w:ascii="宋体" w:hAnsi="宋体" w:cs="Arial"/>
                <w:kern w:val="0"/>
                <w:sz w:val="18"/>
                <w:szCs w:val="18"/>
              </w:rPr>
            </w:pPr>
            <w:r>
              <w:rPr>
                <w:rFonts w:hint="eastAsia" w:ascii="宋体" w:hAnsi="宋体" w:cs="Arial"/>
                <w:kern w:val="0"/>
                <w:sz w:val="18"/>
                <w:szCs w:val="18"/>
              </w:rPr>
              <w:t>独立网卡网口数量</w:t>
            </w:r>
          </w:p>
        </w:tc>
        <w:tc>
          <w:tcPr>
            <w:tcW w:w="2744" w:type="dxa"/>
            <w:tcBorders>
              <w:top w:val="nil"/>
              <w:left w:val="nil"/>
              <w:bottom w:val="single" w:color="auto" w:sz="4" w:space="0"/>
              <w:right w:val="single" w:color="auto" w:sz="4" w:space="0"/>
            </w:tcBorders>
            <w:shd w:val="clear" w:color="auto" w:fill="auto"/>
            <w:vAlign w:val="center"/>
          </w:tcPr>
          <w:p w14:paraId="01A4276D">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独立网卡网口数量≥</w:t>
            </w:r>
            <w:r>
              <w:rPr>
                <w:rFonts w:ascii="宋体" w:hAnsi="宋体" w:cs="宋体"/>
                <w:kern w:val="0"/>
                <w:sz w:val="18"/>
                <w:szCs w:val="18"/>
                <w:lang w:bidi="ar"/>
              </w:rPr>
              <w:t>1</w:t>
            </w:r>
          </w:p>
        </w:tc>
      </w:tr>
      <w:tr w14:paraId="12437A14">
        <w:tblPrEx>
          <w:tblCellMar>
            <w:top w:w="0" w:type="dxa"/>
            <w:left w:w="108" w:type="dxa"/>
            <w:bottom w:w="0" w:type="dxa"/>
            <w:right w:w="108" w:type="dxa"/>
          </w:tblCellMar>
        </w:tblPrEx>
        <w:trPr>
          <w:trHeight w:val="416"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7D8F56F">
            <w:pPr>
              <w:widowControl/>
              <w:jc w:val="center"/>
              <w:rPr>
                <w:rFonts w:ascii="宋体" w:hAnsi="宋体" w:cs="Arial"/>
                <w:kern w:val="0"/>
                <w:sz w:val="18"/>
                <w:szCs w:val="18"/>
              </w:rPr>
            </w:pPr>
            <w:r>
              <w:rPr>
                <w:rFonts w:hint="eastAsia" w:ascii="宋体" w:hAnsi="宋体" w:cs="Arial"/>
                <w:kern w:val="0"/>
                <w:sz w:val="18"/>
                <w:szCs w:val="18"/>
              </w:rPr>
              <w:t xml:space="preserve">25 </w:t>
            </w:r>
          </w:p>
        </w:tc>
        <w:tc>
          <w:tcPr>
            <w:tcW w:w="1672" w:type="dxa"/>
            <w:tcBorders>
              <w:top w:val="nil"/>
              <w:left w:val="nil"/>
              <w:bottom w:val="single" w:color="auto" w:sz="4" w:space="0"/>
              <w:right w:val="single" w:color="auto" w:sz="4" w:space="0"/>
            </w:tcBorders>
            <w:shd w:val="clear" w:color="auto" w:fill="auto"/>
            <w:vAlign w:val="center"/>
          </w:tcPr>
          <w:p w14:paraId="46B0903F">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632C4D8F">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7FCE4FD1">
            <w:pPr>
              <w:widowControl/>
              <w:jc w:val="left"/>
              <w:rPr>
                <w:rFonts w:ascii="宋体" w:hAnsi="宋体" w:cs="Arial"/>
                <w:kern w:val="0"/>
                <w:sz w:val="18"/>
                <w:szCs w:val="18"/>
              </w:rPr>
            </w:pPr>
            <w:r>
              <w:rPr>
                <w:rFonts w:hint="eastAsia" w:ascii="宋体" w:hAnsi="宋体" w:cs="Arial"/>
                <w:kern w:val="0"/>
                <w:sz w:val="18"/>
                <w:szCs w:val="18"/>
              </w:rPr>
              <w:t>独立网卡接口类型</w:t>
            </w:r>
          </w:p>
        </w:tc>
        <w:tc>
          <w:tcPr>
            <w:tcW w:w="2744" w:type="dxa"/>
            <w:tcBorders>
              <w:top w:val="nil"/>
              <w:left w:val="nil"/>
              <w:bottom w:val="single" w:color="auto" w:sz="4" w:space="0"/>
              <w:right w:val="single" w:color="auto" w:sz="4" w:space="0"/>
            </w:tcBorders>
            <w:shd w:val="clear" w:color="auto" w:fill="auto"/>
            <w:vAlign w:val="center"/>
          </w:tcPr>
          <w:p w14:paraId="4A72EE41">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支持RJ45/QSFP/SFP等</w:t>
            </w:r>
          </w:p>
        </w:tc>
      </w:tr>
      <w:tr w14:paraId="5D4D0396">
        <w:tblPrEx>
          <w:tblCellMar>
            <w:top w:w="0" w:type="dxa"/>
            <w:left w:w="108" w:type="dxa"/>
            <w:bottom w:w="0" w:type="dxa"/>
            <w:right w:w="108" w:type="dxa"/>
          </w:tblCellMar>
        </w:tblPrEx>
        <w:trPr>
          <w:trHeight w:val="416"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936BEF0">
            <w:pPr>
              <w:widowControl/>
              <w:jc w:val="center"/>
              <w:rPr>
                <w:rFonts w:ascii="宋体" w:hAnsi="宋体" w:cs="Arial"/>
                <w:kern w:val="0"/>
                <w:sz w:val="18"/>
                <w:szCs w:val="18"/>
              </w:rPr>
            </w:pPr>
            <w:r>
              <w:rPr>
                <w:rFonts w:hint="eastAsia" w:ascii="宋体" w:hAnsi="宋体" w:cs="Arial"/>
                <w:kern w:val="0"/>
                <w:sz w:val="18"/>
                <w:szCs w:val="18"/>
              </w:rPr>
              <w:t xml:space="preserve">26 </w:t>
            </w:r>
          </w:p>
        </w:tc>
        <w:tc>
          <w:tcPr>
            <w:tcW w:w="1672" w:type="dxa"/>
            <w:tcBorders>
              <w:top w:val="nil"/>
              <w:left w:val="nil"/>
              <w:bottom w:val="single" w:color="auto" w:sz="4" w:space="0"/>
              <w:right w:val="single" w:color="auto" w:sz="4" w:space="0"/>
            </w:tcBorders>
            <w:shd w:val="clear" w:color="auto" w:fill="auto"/>
            <w:vAlign w:val="center"/>
          </w:tcPr>
          <w:p w14:paraId="5BBB70A7">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14075D0D">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55225AFC">
            <w:pPr>
              <w:widowControl/>
              <w:jc w:val="left"/>
              <w:rPr>
                <w:rFonts w:ascii="宋体" w:hAnsi="宋体" w:cs="Arial"/>
                <w:kern w:val="0"/>
                <w:sz w:val="18"/>
                <w:szCs w:val="18"/>
              </w:rPr>
            </w:pPr>
            <w:r>
              <w:rPr>
                <w:rFonts w:hint="eastAsia" w:ascii="宋体" w:hAnsi="宋体" w:cs="Arial"/>
                <w:kern w:val="0"/>
                <w:sz w:val="18"/>
                <w:szCs w:val="18"/>
              </w:rPr>
              <w:t>板载网卡接口类型</w:t>
            </w:r>
          </w:p>
        </w:tc>
        <w:tc>
          <w:tcPr>
            <w:tcW w:w="2744" w:type="dxa"/>
            <w:tcBorders>
              <w:top w:val="nil"/>
              <w:left w:val="nil"/>
              <w:bottom w:val="single" w:color="auto" w:sz="4" w:space="0"/>
              <w:right w:val="single" w:color="auto" w:sz="4" w:space="0"/>
            </w:tcBorders>
            <w:shd w:val="clear" w:color="auto" w:fill="auto"/>
            <w:vAlign w:val="center"/>
          </w:tcPr>
          <w:p w14:paraId="55495B30">
            <w:pPr>
              <w:widowControl/>
              <w:jc w:val="left"/>
              <w:rPr>
                <w:rFonts w:ascii="宋体" w:hAnsi="宋体" w:cs="Arial"/>
                <w:kern w:val="0"/>
                <w:sz w:val="18"/>
                <w:szCs w:val="18"/>
              </w:rPr>
            </w:pPr>
            <w:r>
              <w:rPr>
                <w:rFonts w:hint="eastAsia" w:ascii="宋体" w:hAnsi="宋体" w:cs="Arial"/>
                <w:kern w:val="0"/>
                <w:sz w:val="18"/>
                <w:szCs w:val="18"/>
              </w:rPr>
              <w:t>不限定</w:t>
            </w:r>
          </w:p>
        </w:tc>
      </w:tr>
      <w:tr w14:paraId="1AD7BCFE">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89E5D7B">
            <w:pPr>
              <w:widowControl/>
              <w:jc w:val="center"/>
              <w:rPr>
                <w:rFonts w:ascii="宋体" w:hAnsi="宋体" w:cs="Arial"/>
                <w:kern w:val="0"/>
                <w:sz w:val="18"/>
                <w:szCs w:val="18"/>
              </w:rPr>
            </w:pPr>
            <w:r>
              <w:rPr>
                <w:rFonts w:hint="eastAsia" w:ascii="宋体" w:hAnsi="宋体" w:cs="Arial"/>
                <w:kern w:val="0"/>
                <w:sz w:val="18"/>
                <w:szCs w:val="18"/>
              </w:rPr>
              <w:t xml:space="preserve">27 </w:t>
            </w:r>
          </w:p>
        </w:tc>
        <w:tc>
          <w:tcPr>
            <w:tcW w:w="1672" w:type="dxa"/>
            <w:tcBorders>
              <w:top w:val="nil"/>
              <w:left w:val="nil"/>
              <w:bottom w:val="single" w:color="auto" w:sz="4" w:space="0"/>
              <w:right w:val="single" w:color="auto" w:sz="4" w:space="0"/>
            </w:tcBorders>
            <w:shd w:val="clear" w:color="auto" w:fill="auto"/>
            <w:vAlign w:val="center"/>
          </w:tcPr>
          <w:p w14:paraId="142282BC">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2B3D5DBE">
            <w:pPr>
              <w:widowControl/>
              <w:jc w:val="center"/>
              <w:rPr>
                <w:rFonts w:ascii="宋体" w:hAnsi="宋体" w:cs="Arial"/>
                <w:kern w:val="0"/>
                <w:sz w:val="18"/>
                <w:szCs w:val="18"/>
              </w:rPr>
            </w:pPr>
            <w:r>
              <w:rPr>
                <w:rFonts w:hint="eastAsia" w:ascii="宋体" w:hAnsi="宋体" w:cs="Arial"/>
                <w:kern w:val="0"/>
                <w:sz w:val="18"/>
                <w:szCs w:val="18"/>
              </w:rPr>
              <w:t>外部接口规格</w:t>
            </w:r>
          </w:p>
        </w:tc>
        <w:tc>
          <w:tcPr>
            <w:tcW w:w="1984" w:type="dxa"/>
            <w:tcBorders>
              <w:top w:val="nil"/>
              <w:left w:val="nil"/>
              <w:bottom w:val="single" w:color="auto" w:sz="4" w:space="0"/>
              <w:right w:val="single" w:color="auto" w:sz="4" w:space="0"/>
            </w:tcBorders>
            <w:shd w:val="clear" w:color="auto" w:fill="auto"/>
            <w:vAlign w:val="center"/>
          </w:tcPr>
          <w:p w14:paraId="0FCD24A5">
            <w:pPr>
              <w:widowControl/>
              <w:jc w:val="left"/>
              <w:rPr>
                <w:rFonts w:ascii="宋体" w:hAnsi="宋体" w:cs="Arial"/>
                <w:kern w:val="0"/>
                <w:sz w:val="18"/>
                <w:szCs w:val="18"/>
              </w:rPr>
            </w:pPr>
            <w:r>
              <w:rPr>
                <w:rFonts w:hint="eastAsia" w:ascii="宋体" w:hAnsi="宋体" w:cs="Arial"/>
                <w:kern w:val="0"/>
                <w:sz w:val="18"/>
                <w:szCs w:val="18"/>
              </w:rPr>
              <w:t>★显示接口</w:t>
            </w:r>
          </w:p>
        </w:tc>
        <w:tc>
          <w:tcPr>
            <w:tcW w:w="2744" w:type="dxa"/>
            <w:tcBorders>
              <w:top w:val="nil"/>
              <w:left w:val="nil"/>
              <w:bottom w:val="single" w:color="auto" w:sz="4" w:space="0"/>
              <w:right w:val="single" w:color="auto" w:sz="4" w:space="0"/>
            </w:tcBorders>
            <w:shd w:val="clear" w:color="auto" w:fill="auto"/>
            <w:vAlign w:val="center"/>
          </w:tcPr>
          <w:p w14:paraId="7F64AD5F">
            <w:pPr>
              <w:widowControl/>
              <w:jc w:val="left"/>
              <w:rPr>
                <w:rFonts w:ascii="宋体" w:hAnsi="宋体" w:cs="Arial"/>
                <w:kern w:val="0"/>
                <w:sz w:val="18"/>
                <w:szCs w:val="18"/>
              </w:rPr>
            </w:pPr>
            <w:r>
              <w:rPr>
                <w:rFonts w:hint="eastAsia" w:ascii="宋体" w:hAnsi="宋体" w:cs="Arial"/>
                <w:kern w:val="0"/>
                <w:sz w:val="18"/>
                <w:szCs w:val="18"/>
              </w:rPr>
              <w:t>显示接口类型应不少于1种，如：VGA、DP、HDMI等</w:t>
            </w:r>
          </w:p>
        </w:tc>
      </w:tr>
      <w:tr w14:paraId="0551337A">
        <w:tblPrEx>
          <w:tblCellMar>
            <w:top w:w="0" w:type="dxa"/>
            <w:left w:w="108" w:type="dxa"/>
            <w:bottom w:w="0" w:type="dxa"/>
            <w:right w:w="108" w:type="dxa"/>
          </w:tblCellMar>
        </w:tblPrEx>
        <w:trPr>
          <w:trHeight w:val="502"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7FBD6BB">
            <w:pPr>
              <w:widowControl/>
              <w:jc w:val="center"/>
              <w:rPr>
                <w:rFonts w:ascii="宋体" w:hAnsi="宋体" w:cs="Arial"/>
                <w:kern w:val="0"/>
                <w:sz w:val="18"/>
                <w:szCs w:val="18"/>
              </w:rPr>
            </w:pPr>
            <w:r>
              <w:rPr>
                <w:rFonts w:hint="eastAsia" w:ascii="宋体" w:hAnsi="宋体" w:cs="Arial"/>
                <w:kern w:val="0"/>
                <w:sz w:val="18"/>
                <w:szCs w:val="18"/>
              </w:rPr>
              <w:t xml:space="preserve">28 </w:t>
            </w:r>
          </w:p>
        </w:tc>
        <w:tc>
          <w:tcPr>
            <w:tcW w:w="1672" w:type="dxa"/>
            <w:tcBorders>
              <w:top w:val="nil"/>
              <w:left w:val="nil"/>
              <w:bottom w:val="single" w:color="auto" w:sz="4" w:space="0"/>
              <w:right w:val="single" w:color="auto" w:sz="4" w:space="0"/>
            </w:tcBorders>
            <w:shd w:val="clear" w:color="auto" w:fill="auto"/>
            <w:vAlign w:val="center"/>
          </w:tcPr>
          <w:p w14:paraId="752F2BC2">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725DA7F2">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4FEE1B4C">
            <w:pPr>
              <w:widowControl/>
              <w:jc w:val="left"/>
              <w:rPr>
                <w:rFonts w:ascii="宋体" w:hAnsi="宋体" w:cs="Arial"/>
                <w:kern w:val="0"/>
                <w:sz w:val="18"/>
                <w:szCs w:val="18"/>
              </w:rPr>
            </w:pPr>
            <w:r>
              <w:rPr>
                <w:rFonts w:hint="eastAsia" w:ascii="宋体" w:hAnsi="宋体" w:cs="Arial"/>
                <w:kern w:val="0"/>
                <w:sz w:val="18"/>
                <w:szCs w:val="18"/>
              </w:rPr>
              <w:t>★USB接口</w:t>
            </w:r>
          </w:p>
        </w:tc>
        <w:tc>
          <w:tcPr>
            <w:tcW w:w="2744" w:type="dxa"/>
            <w:tcBorders>
              <w:top w:val="nil"/>
              <w:left w:val="nil"/>
              <w:bottom w:val="single" w:color="auto" w:sz="4" w:space="0"/>
              <w:right w:val="single" w:color="auto" w:sz="4" w:space="0"/>
            </w:tcBorders>
            <w:shd w:val="clear" w:color="auto" w:fill="auto"/>
            <w:vAlign w:val="center"/>
          </w:tcPr>
          <w:p w14:paraId="0BBD2E68">
            <w:pPr>
              <w:widowControl/>
              <w:jc w:val="left"/>
              <w:rPr>
                <w:rFonts w:ascii="宋体" w:hAnsi="宋体" w:cs="Arial"/>
                <w:kern w:val="0"/>
                <w:sz w:val="18"/>
                <w:szCs w:val="18"/>
              </w:rPr>
            </w:pPr>
            <w:r>
              <w:rPr>
                <w:rFonts w:hint="eastAsia" w:ascii="宋体" w:hAnsi="宋体" w:cs="Arial"/>
                <w:kern w:val="0"/>
                <w:sz w:val="18"/>
                <w:szCs w:val="18"/>
              </w:rPr>
              <w:t>配备USB接口，如USB2.0、USB3.0等</w:t>
            </w:r>
          </w:p>
        </w:tc>
      </w:tr>
      <w:tr w14:paraId="3159950C">
        <w:tblPrEx>
          <w:tblCellMar>
            <w:top w:w="0" w:type="dxa"/>
            <w:left w:w="108" w:type="dxa"/>
            <w:bottom w:w="0" w:type="dxa"/>
            <w:right w:w="108" w:type="dxa"/>
          </w:tblCellMar>
        </w:tblPrEx>
        <w:trPr>
          <w:trHeight w:val="281"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1ED661B">
            <w:pPr>
              <w:widowControl/>
              <w:jc w:val="center"/>
              <w:rPr>
                <w:rFonts w:ascii="宋体" w:hAnsi="宋体" w:cs="Arial"/>
                <w:kern w:val="0"/>
                <w:sz w:val="18"/>
                <w:szCs w:val="18"/>
              </w:rPr>
            </w:pPr>
            <w:r>
              <w:rPr>
                <w:rFonts w:hint="eastAsia" w:ascii="宋体" w:hAnsi="宋体" w:cs="Arial"/>
                <w:kern w:val="0"/>
                <w:sz w:val="18"/>
                <w:szCs w:val="18"/>
              </w:rPr>
              <w:t xml:space="preserve">29 </w:t>
            </w:r>
          </w:p>
        </w:tc>
        <w:tc>
          <w:tcPr>
            <w:tcW w:w="1672" w:type="dxa"/>
            <w:tcBorders>
              <w:top w:val="nil"/>
              <w:left w:val="nil"/>
              <w:bottom w:val="single" w:color="auto" w:sz="4" w:space="0"/>
              <w:right w:val="single" w:color="auto" w:sz="4" w:space="0"/>
            </w:tcBorders>
            <w:shd w:val="clear" w:color="auto" w:fill="auto"/>
            <w:vAlign w:val="center"/>
          </w:tcPr>
          <w:p w14:paraId="5F4BA02A">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6CAC48F2">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703C92E5">
            <w:pPr>
              <w:widowControl/>
              <w:jc w:val="left"/>
              <w:rPr>
                <w:rFonts w:ascii="宋体" w:hAnsi="宋体" w:cs="Arial"/>
                <w:kern w:val="0"/>
                <w:sz w:val="18"/>
                <w:szCs w:val="18"/>
              </w:rPr>
            </w:pPr>
            <w:r>
              <w:rPr>
                <w:rFonts w:hint="eastAsia" w:ascii="宋体" w:hAnsi="宋体" w:cs="Arial"/>
                <w:kern w:val="0"/>
                <w:sz w:val="18"/>
                <w:szCs w:val="18"/>
              </w:rPr>
              <w:t>特殊接口及孔位</w:t>
            </w:r>
          </w:p>
        </w:tc>
        <w:tc>
          <w:tcPr>
            <w:tcW w:w="2744" w:type="dxa"/>
            <w:tcBorders>
              <w:top w:val="nil"/>
              <w:left w:val="nil"/>
              <w:bottom w:val="single" w:color="auto" w:sz="4" w:space="0"/>
              <w:right w:val="single" w:color="auto" w:sz="4" w:space="0"/>
            </w:tcBorders>
            <w:shd w:val="clear" w:color="auto" w:fill="auto"/>
            <w:vAlign w:val="center"/>
          </w:tcPr>
          <w:p w14:paraId="3DF48AD6">
            <w:pPr>
              <w:widowControl/>
              <w:jc w:val="left"/>
              <w:rPr>
                <w:rFonts w:ascii="宋体" w:hAnsi="宋体" w:cs="Arial"/>
                <w:kern w:val="0"/>
                <w:sz w:val="18"/>
                <w:szCs w:val="18"/>
              </w:rPr>
            </w:pPr>
            <w:r>
              <w:rPr>
                <w:rFonts w:hint="eastAsia" w:ascii="宋体" w:hAnsi="宋体" w:cs="Arial"/>
                <w:kern w:val="0"/>
                <w:sz w:val="18"/>
                <w:szCs w:val="18"/>
              </w:rPr>
              <w:t>不限定</w:t>
            </w:r>
          </w:p>
        </w:tc>
      </w:tr>
      <w:tr w14:paraId="52B4DBE7">
        <w:tblPrEx>
          <w:tblCellMar>
            <w:top w:w="0" w:type="dxa"/>
            <w:left w:w="108" w:type="dxa"/>
            <w:bottom w:w="0" w:type="dxa"/>
            <w:right w:w="108" w:type="dxa"/>
          </w:tblCellMar>
        </w:tblPrEx>
        <w:trPr>
          <w:trHeight w:val="371"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953B6D3">
            <w:pPr>
              <w:widowControl/>
              <w:jc w:val="center"/>
              <w:rPr>
                <w:rFonts w:ascii="宋体" w:hAnsi="宋体" w:cs="Arial"/>
                <w:kern w:val="0"/>
                <w:sz w:val="18"/>
                <w:szCs w:val="18"/>
              </w:rPr>
            </w:pPr>
            <w:r>
              <w:rPr>
                <w:rFonts w:hint="eastAsia" w:ascii="宋体" w:hAnsi="宋体" w:cs="Arial"/>
                <w:kern w:val="0"/>
                <w:sz w:val="18"/>
                <w:szCs w:val="18"/>
              </w:rPr>
              <w:t xml:space="preserve">30 </w:t>
            </w:r>
          </w:p>
        </w:tc>
        <w:tc>
          <w:tcPr>
            <w:tcW w:w="1672" w:type="dxa"/>
            <w:tcBorders>
              <w:top w:val="nil"/>
              <w:left w:val="nil"/>
              <w:bottom w:val="single" w:color="auto" w:sz="4" w:space="0"/>
              <w:right w:val="single" w:color="auto" w:sz="4" w:space="0"/>
            </w:tcBorders>
            <w:shd w:val="clear" w:color="auto" w:fill="auto"/>
            <w:vAlign w:val="center"/>
          </w:tcPr>
          <w:p w14:paraId="3AB93963">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768DCA19">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76EBD82">
            <w:pPr>
              <w:widowControl/>
              <w:jc w:val="left"/>
              <w:rPr>
                <w:rFonts w:ascii="宋体" w:hAnsi="宋体" w:cs="Arial"/>
                <w:kern w:val="0"/>
                <w:sz w:val="18"/>
                <w:szCs w:val="18"/>
              </w:rPr>
            </w:pPr>
            <w:r>
              <w:rPr>
                <w:rFonts w:hint="eastAsia" w:ascii="宋体" w:hAnsi="宋体" w:cs="Arial"/>
                <w:kern w:val="0"/>
                <w:sz w:val="18"/>
                <w:szCs w:val="18"/>
              </w:rPr>
              <w:t>其他接口</w:t>
            </w:r>
          </w:p>
        </w:tc>
        <w:tc>
          <w:tcPr>
            <w:tcW w:w="2744" w:type="dxa"/>
            <w:tcBorders>
              <w:top w:val="nil"/>
              <w:left w:val="nil"/>
              <w:bottom w:val="single" w:color="auto" w:sz="4" w:space="0"/>
              <w:right w:val="single" w:color="auto" w:sz="4" w:space="0"/>
            </w:tcBorders>
            <w:shd w:val="clear" w:color="auto" w:fill="auto"/>
            <w:vAlign w:val="center"/>
          </w:tcPr>
          <w:p w14:paraId="22A6BA70">
            <w:pPr>
              <w:widowControl/>
              <w:jc w:val="left"/>
              <w:rPr>
                <w:rFonts w:ascii="宋体" w:hAnsi="宋体" w:cs="Arial"/>
                <w:kern w:val="0"/>
                <w:sz w:val="18"/>
                <w:szCs w:val="18"/>
              </w:rPr>
            </w:pPr>
            <w:r>
              <w:rPr>
                <w:rFonts w:hint="eastAsia" w:ascii="宋体" w:hAnsi="宋体" w:cs="Arial"/>
                <w:kern w:val="0"/>
                <w:sz w:val="18"/>
                <w:szCs w:val="18"/>
              </w:rPr>
              <w:t>不限定</w:t>
            </w:r>
          </w:p>
        </w:tc>
      </w:tr>
      <w:tr w14:paraId="0DDCD875">
        <w:tblPrEx>
          <w:tblCellMar>
            <w:top w:w="0" w:type="dxa"/>
            <w:left w:w="108" w:type="dxa"/>
            <w:bottom w:w="0" w:type="dxa"/>
            <w:right w:w="108" w:type="dxa"/>
          </w:tblCellMar>
        </w:tblPrEx>
        <w:trPr>
          <w:trHeight w:val="41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6001483">
            <w:pPr>
              <w:widowControl/>
              <w:jc w:val="center"/>
              <w:rPr>
                <w:rFonts w:ascii="宋体" w:hAnsi="宋体" w:cs="Arial"/>
                <w:kern w:val="0"/>
                <w:sz w:val="18"/>
                <w:szCs w:val="18"/>
              </w:rPr>
            </w:pPr>
            <w:r>
              <w:rPr>
                <w:rFonts w:hint="eastAsia" w:ascii="宋体" w:hAnsi="宋体" w:cs="Arial"/>
                <w:kern w:val="0"/>
                <w:sz w:val="18"/>
                <w:szCs w:val="18"/>
              </w:rPr>
              <w:t xml:space="preserve">31 </w:t>
            </w:r>
          </w:p>
        </w:tc>
        <w:tc>
          <w:tcPr>
            <w:tcW w:w="1672" w:type="dxa"/>
            <w:tcBorders>
              <w:top w:val="nil"/>
              <w:left w:val="nil"/>
              <w:bottom w:val="single" w:color="auto" w:sz="4" w:space="0"/>
              <w:right w:val="single" w:color="auto" w:sz="4" w:space="0"/>
            </w:tcBorders>
            <w:shd w:val="clear" w:color="auto" w:fill="auto"/>
            <w:vAlign w:val="center"/>
          </w:tcPr>
          <w:p w14:paraId="38D7FC6E">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253DF146">
            <w:pPr>
              <w:widowControl/>
              <w:jc w:val="center"/>
              <w:rPr>
                <w:rFonts w:ascii="宋体" w:hAnsi="宋体" w:cs="Arial"/>
                <w:kern w:val="0"/>
                <w:sz w:val="18"/>
                <w:szCs w:val="18"/>
              </w:rPr>
            </w:pPr>
            <w:r>
              <w:rPr>
                <w:rFonts w:hint="eastAsia" w:ascii="宋体" w:hAnsi="宋体" w:cs="Arial"/>
                <w:kern w:val="0"/>
                <w:sz w:val="18"/>
                <w:szCs w:val="18"/>
              </w:rPr>
              <w:t>电源规格</w:t>
            </w:r>
          </w:p>
        </w:tc>
        <w:tc>
          <w:tcPr>
            <w:tcW w:w="1984" w:type="dxa"/>
            <w:tcBorders>
              <w:top w:val="nil"/>
              <w:left w:val="nil"/>
              <w:bottom w:val="single" w:color="auto" w:sz="4" w:space="0"/>
              <w:right w:val="single" w:color="auto" w:sz="4" w:space="0"/>
            </w:tcBorders>
            <w:shd w:val="clear" w:color="auto" w:fill="auto"/>
            <w:vAlign w:val="center"/>
          </w:tcPr>
          <w:p w14:paraId="6AB661FF">
            <w:pPr>
              <w:widowControl/>
              <w:jc w:val="left"/>
              <w:rPr>
                <w:rFonts w:ascii="宋体" w:hAnsi="宋体" w:cs="Arial"/>
                <w:kern w:val="0"/>
                <w:sz w:val="18"/>
                <w:szCs w:val="18"/>
              </w:rPr>
            </w:pPr>
            <w:r>
              <w:rPr>
                <w:rFonts w:hint="eastAsia" w:ascii="宋体" w:hAnsi="宋体" w:cs="Arial"/>
                <w:kern w:val="0"/>
                <w:sz w:val="18"/>
                <w:szCs w:val="18"/>
              </w:rPr>
              <w:t>电源冗余模式</w:t>
            </w:r>
          </w:p>
        </w:tc>
        <w:tc>
          <w:tcPr>
            <w:tcW w:w="2744" w:type="dxa"/>
            <w:tcBorders>
              <w:top w:val="nil"/>
              <w:left w:val="nil"/>
              <w:bottom w:val="single" w:color="auto" w:sz="4" w:space="0"/>
              <w:right w:val="single" w:color="auto" w:sz="4" w:space="0"/>
            </w:tcBorders>
            <w:shd w:val="clear" w:color="auto" w:fill="auto"/>
            <w:vAlign w:val="center"/>
          </w:tcPr>
          <w:p w14:paraId="0F1F272D">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整机电源模块按</w:t>
            </w:r>
            <w:r>
              <w:rPr>
                <w:rFonts w:ascii="宋体" w:hAnsi="宋体" w:cs="宋体"/>
                <w:kern w:val="0"/>
                <w:sz w:val="18"/>
                <w:szCs w:val="18"/>
                <w:lang w:bidi="ar"/>
              </w:rPr>
              <w:t>2+2</w:t>
            </w:r>
            <w:r>
              <w:rPr>
                <w:rFonts w:hint="eastAsia" w:ascii="宋体" w:hAnsi="宋体" w:cs="宋体"/>
                <w:kern w:val="0"/>
                <w:sz w:val="18"/>
                <w:szCs w:val="18"/>
                <w:lang w:bidi="ar"/>
              </w:rPr>
              <w:t>冗余配置，50%负载下转换效率不低于96%</w:t>
            </w:r>
          </w:p>
        </w:tc>
      </w:tr>
      <w:tr w14:paraId="583946A9">
        <w:tblPrEx>
          <w:tblCellMar>
            <w:top w:w="0" w:type="dxa"/>
            <w:left w:w="108" w:type="dxa"/>
            <w:bottom w:w="0" w:type="dxa"/>
            <w:right w:w="108" w:type="dxa"/>
          </w:tblCellMar>
        </w:tblPrEx>
        <w:trPr>
          <w:trHeight w:val="34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078938C">
            <w:pPr>
              <w:widowControl/>
              <w:jc w:val="center"/>
              <w:rPr>
                <w:rFonts w:ascii="宋体" w:hAnsi="宋体" w:cs="Arial"/>
                <w:kern w:val="0"/>
                <w:sz w:val="18"/>
                <w:szCs w:val="18"/>
              </w:rPr>
            </w:pPr>
            <w:r>
              <w:rPr>
                <w:rFonts w:hint="eastAsia" w:ascii="宋体" w:hAnsi="宋体" w:cs="Arial"/>
                <w:kern w:val="0"/>
                <w:sz w:val="18"/>
                <w:szCs w:val="18"/>
              </w:rPr>
              <w:t xml:space="preserve">32 </w:t>
            </w:r>
          </w:p>
        </w:tc>
        <w:tc>
          <w:tcPr>
            <w:tcW w:w="1672" w:type="dxa"/>
            <w:tcBorders>
              <w:top w:val="nil"/>
              <w:left w:val="nil"/>
              <w:bottom w:val="single" w:color="auto" w:sz="4" w:space="0"/>
              <w:right w:val="single" w:color="auto" w:sz="4" w:space="0"/>
            </w:tcBorders>
            <w:shd w:val="clear" w:color="auto" w:fill="auto"/>
            <w:vAlign w:val="center"/>
          </w:tcPr>
          <w:p w14:paraId="72D75A68">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7311C283">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F2DE6DC">
            <w:pPr>
              <w:widowControl/>
              <w:jc w:val="left"/>
              <w:rPr>
                <w:rFonts w:ascii="宋体" w:hAnsi="宋体" w:cs="Arial"/>
                <w:kern w:val="0"/>
                <w:sz w:val="18"/>
                <w:szCs w:val="18"/>
              </w:rPr>
            </w:pPr>
            <w:r>
              <w:rPr>
                <w:rFonts w:hint="eastAsia" w:ascii="宋体" w:hAnsi="宋体" w:cs="Arial"/>
                <w:kern w:val="0"/>
                <w:sz w:val="18"/>
                <w:szCs w:val="18"/>
              </w:rPr>
              <w:t>★电源模块数量</w:t>
            </w:r>
          </w:p>
        </w:tc>
        <w:tc>
          <w:tcPr>
            <w:tcW w:w="2744" w:type="dxa"/>
            <w:tcBorders>
              <w:top w:val="nil"/>
              <w:left w:val="nil"/>
              <w:bottom w:val="single" w:color="auto" w:sz="4" w:space="0"/>
              <w:right w:val="single" w:color="auto" w:sz="4" w:space="0"/>
            </w:tcBorders>
            <w:shd w:val="clear" w:color="auto" w:fill="auto"/>
            <w:vAlign w:val="center"/>
          </w:tcPr>
          <w:p w14:paraId="5AE5CF0D">
            <w:pPr>
              <w:widowControl/>
              <w:jc w:val="left"/>
              <w:textAlignment w:val="center"/>
              <w:rPr>
                <w:rFonts w:ascii="宋体" w:hAnsi="宋体" w:cs="宋体"/>
                <w:kern w:val="0"/>
                <w:sz w:val="18"/>
                <w:szCs w:val="18"/>
                <w:lang w:bidi="ar"/>
              </w:rPr>
            </w:pPr>
            <w:r>
              <w:rPr>
                <w:rFonts w:ascii="宋体" w:hAnsi="宋体" w:cs="宋体"/>
                <w:kern w:val="0"/>
                <w:sz w:val="18"/>
                <w:szCs w:val="18"/>
                <w:lang w:bidi="ar"/>
              </w:rPr>
              <w:t>≥4</w:t>
            </w:r>
          </w:p>
        </w:tc>
      </w:tr>
      <w:tr w14:paraId="324DB018">
        <w:tblPrEx>
          <w:tblCellMar>
            <w:top w:w="0" w:type="dxa"/>
            <w:left w:w="108" w:type="dxa"/>
            <w:bottom w:w="0" w:type="dxa"/>
            <w:right w:w="108" w:type="dxa"/>
          </w:tblCellMar>
        </w:tblPrEx>
        <w:trPr>
          <w:trHeight w:val="41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17EED02">
            <w:pPr>
              <w:widowControl/>
              <w:jc w:val="center"/>
              <w:rPr>
                <w:rFonts w:ascii="宋体" w:hAnsi="宋体" w:cs="Arial"/>
                <w:kern w:val="0"/>
                <w:sz w:val="18"/>
                <w:szCs w:val="18"/>
              </w:rPr>
            </w:pPr>
            <w:r>
              <w:rPr>
                <w:rFonts w:hint="eastAsia" w:ascii="宋体" w:hAnsi="宋体" w:cs="Arial"/>
                <w:kern w:val="0"/>
                <w:sz w:val="18"/>
                <w:szCs w:val="18"/>
              </w:rPr>
              <w:t xml:space="preserve">33 </w:t>
            </w:r>
          </w:p>
        </w:tc>
        <w:tc>
          <w:tcPr>
            <w:tcW w:w="1672" w:type="dxa"/>
            <w:tcBorders>
              <w:top w:val="nil"/>
              <w:left w:val="nil"/>
              <w:bottom w:val="single" w:color="auto" w:sz="4" w:space="0"/>
              <w:right w:val="single" w:color="auto" w:sz="4" w:space="0"/>
            </w:tcBorders>
            <w:shd w:val="clear" w:color="auto" w:fill="auto"/>
            <w:vAlign w:val="center"/>
          </w:tcPr>
          <w:p w14:paraId="2E509054">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48FC8A91">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62B24317">
            <w:pPr>
              <w:widowControl/>
              <w:jc w:val="left"/>
              <w:rPr>
                <w:rFonts w:ascii="宋体" w:hAnsi="宋体" w:cs="Arial"/>
                <w:kern w:val="0"/>
                <w:sz w:val="18"/>
                <w:szCs w:val="18"/>
              </w:rPr>
            </w:pPr>
            <w:r>
              <w:rPr>
                <w:rFonts w:hint="eastAsia" w:ascii="宋体" w:hAnsi="宋体" w:cs="Arial"/>
                <w:kern w:val="0"/>
                <w:sz w:val="18"/>
                <w:szCs w:val="18"/>
              </w:rPr>
              <w:t>★电源功率</w:t>
            </w:r>
          </w:p>
        </w:tc>
        <w:tc>
          <w:tcPr>
            <w:tcW w:w="2744" w:type="dxa"/>
            <w:tcBorders>
              <w:top w:val="nil"/>
              <w:left w:val="nil"/>
              <w:bottom w:val="single" w:color="auto" w:sz="4" w:space="0"/>
              <w:right w:val="single" w:color="auto" w:sz="4" w:space="0"/>
            </w:tcBorders>
            <w:shd w:val="clear" w:color="auto" w:fill="auto"/>
            <w:vAlign w:val="center"/>
          </w:tcPr>
          <w:p w14:paraId="7B0A16BC">
            <w:pPr>
              <w:widowControl/>
              <w:jc w:val="left"/>
              <w:rPr>
                <w:rFonts w:ascii="宋体" w:hAnsi="宋体" w:cs="Arial"/>
                <w:kern w:val="0"/>
                <w:sz w:val="18"/>
                <w:szCs w:val="18"/>
              </w:rPr>
            </w:pPr>
            <w:r>
              <w:rPr>
                <w:rFonts w:hint="eastAsia" w:ascii="宋体" w:hAnsi="宋体" w:cs="宋体"/>
                <w:kern w:val="0"/>
                <w:sz w:val="18"/>
                <w:szCs w:val="18"/>
                <w:lang w:bidi="ar"/>
              </w:rPr>
              <w:t>电源模块功率应有一定冗余，满足处理器满载时的需求</w:t>
            </w:r>
          </w:p>
        </w:tc>
      </w:tr>
      <w:tr w14:paraId="201C249C">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4807800">
            <w:pPr>
              <w:widowControl/>
              <w:jc w:val="center"/>
              <w:rPr>
                <w:rFonts w:ascii="宋体" w:hAnsi="宋体" w:cs="Arial"/>
                <w:kern w:val="0"/>
                <w:sz w:val="18"/>
                <w:szCs w:val="18"/>
              </w:rPr>
            </w:pPr>
            <w:r>
              <w:rPr>
                <w:rFonts w:hint="eastAsia" w:ascii="宋体" w:hAnsi="宋体" w:cs="Arial"/>
                <w:kern w:val="0"/>
                <w:sz w:val="18"/>
                <w:szCs w:val="18"/>
              </w:rPr>
              <w:t xml:space="preserve">34 </w:t>
            </w:r>
          </w:p>
        </w:tc>
        <w:tc>
          <w:tcPr>
            <w:tcW w:w="1672" w:type="dxa"/>
            <w:tcBorders>
              <w:top w:val="nil"/>
              <w:left w:val="nil"/>
              <w:bottom w:val="single" w:color="auto" w:sz="4" w:space="0"/>
              <w:right w:val="single" w:color="auto" w:sz="4" w:space="0"/>
            </w:tcBorders>
            <w:shd w:val="clear" w:color="auto" w:fill="auto"/>
            <w:vAlign w:val="center"/>
          </w:tcPr>
          <w:p w14:paraId="6BCA65BC">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506F2864">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59E95785">
            <w:pPr>
              <w:widowControl/>
              <w:jc w:val="left"/>
              <w:rPr>
                <w:rFonts w:ascii="宋体" w:hAnsi="宋体" w:cs="Arial"/>
                <w:kern w:val="0"/>
                <w:sz w:val="18"/>
                <w:szCs w:val="18"/>
              </w:rPr>
            </w:pPr>
            <w:r>
              <w:rPr>
                <w:rFonts w:hint="eastAsia" w:ascii="宋体" w:hAnsi="宋体" w:cs="Arial"/>
                <w:kern w:val="0"/>
                <w:sz w:val="18"/>
                <w:szCs w:val="18"/>
              </w:rPr>
              <w:t>电源指示灯</w:t>
            </w:r>
          </w:p>
        </w:tc>
        <w:tc>
          <w:tcPr>
            <w:tcW w:w="2744" w:type="dxa"/>
            <w:tcBorders>
              <w:top w:val="nil"/>
              <w:left w:val="nil"/>
              <w:bottom w:val="single" w:color="auto" w:sz="4" w:space="0"/>
              <w:right w:val="single" w:color="auto" w:sz="4" w:space="0"/>
            </w:tcBorders>
            <w:shd w:val="clear" w:color="auto" w:fill="auto"/>
            <w:vAlign w:val="center"/>
          </w:tcPr>
          <w:p w14:paraId="7B82042B">
            <w:pPr>
              <w:widowControl/>
              <w:jc w:val="left"/>
              <w:rPr>
                <w:rFonts w:ascii="宋体" w:hAnsi="宋体" w:cs="Arial"/>
                <w:kern w:val="0"/>
                <w:sz w:val="18"/>
                <w:szCs w:val="18"/>
              </w:rPr>
            </w:pPr>
            <w:r>
              <w:rPr>
                <w:rFonts w:hint="eastAsia" w:ascii="宋体" w:hAnsi="宋体" w:cs="Arial"/>
                <w:kern w:val="0"/>
                <w:sz w:val="18"/>
                <w:szCs w:val="18"/>
              </w:rPr>
              <w:t>配备电源指示灯，指示待机、工作异常等状态</w:t>
            </w:r>
          </w:p>
        </w:tc>
      </w:tr>
      <w:tr w14:paraId="4FBA580B">
        <w:tblPrEx>
          <w:tblCellMar>
            <w:top w:w="0" w:type="dxa"/>
            <w:left w:w="108" w:type="dxa"/>
            <w:bottom w:w="0" w:type="dxa"/>
            <w:right w:w="108" w:type="dxa"/>
          </w:tblCellMar>
        </w:tblPrEx>
        <w:trPr>
          <w:trHeight w:val="432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EEDF671">
            <w:pPr>
              <w:widowControl/>
              <w:jc w:val="center"/>
              <w:rPr>
                <w:rFonts w:ascii="宋体" w:hAnsi="宋体" w:cs="Arial"/>
                <w:kern w:val="0"/>
                <w:sz w:val="18"/>
                <w:szCs w:val="18"/>
              </w:rPr>
            </w:pPr>
            <w:r>
              <w:rPr>
                <w:rFonts w:hint="eastAsia" w:ascii="宋体" w:hAnsi="宋体" w:cs="Arial"/>
                <w:kern w:val="0"/>
                <w:sz w:val="18"/>
                <w:szCs w:val="18"/>
              </w:rPr>
              <w:t xml:space="preserve">35 </w:t>
            </w:r>
          </w:p>
        </w:tc>
        <w:tc>
          <w:tcPr>
            <w:tcW w:w="1672" w:type="dxa"/>
            <w:tcBorders>
              <w:top w:val="nil"/>
              <w:left w:val="nil"/>
              <w:bottom w:val="single" w:color="auto" w:sz="4" w:space="0"/>
              <w:right w:val="single" w:color="auto" w:sz="4" w:space="0"/>
            </w:tcBorders>
            <w:shd w:val="clear" w:color="auto" w:fill="auto"/>
            <w:vAlign w:val="center"/>
          </w:tcPr>
          <w:p w14:paraId="70BD74A5">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252CDF54">
            <w:pPr>
              <w:widowControl/>
              <w:jc w:val="center"/>
              <w:rPr>
                <w:rFonts w:ascii="宋体" w:hAnsi="宋体" w:cs="Arial"/>
                <w:kern w:val="0"/>
                <w:sz w:val="18"/>
                <w:szCs w:val="18"/>
              </w:rPr>
            </w:pPr>
            <w:r>
              <w:rPr>
                <w:rFonts w:hint="eastAsia" w:ascii="宋体" w:hAnsi="宋体" w:cs="Arial"/>
                <w:kern w:val="0"/>
                <w:sz w:val="18"/>
                <w:szCs w:val="18"/>
              </w:rPr>
              <w:t>整机规格</w:t>
            </w:r>
          </w:p>
        </w:tc>
        <w:tc>
          <w:tcPr>
            <w:tcW w:w="1984" w:type="dxa"/>
            <w:tcBorders>
              <w:top w:val="nil"/>
              <w:left w:val="nil"/>
              <w:bottom w:val="single" w:color="auto" w:sz="4" w:space="0"/>
              <w:right w:val="single" w:color="auto" w:sz="4" w:space="0"/>
            </w:tcBorders>
            <w:shd w:val="clear" w:color="auto" w:fill="auto"/>
            <w:vAlign w:val="center"/>
          </w:tcPr>
          <w:p w14:paraId="6577ECD1">
            <w:pPr>
              <w:widowControl/>
              <w:jc w:val="left"/>
              <w:rPr>
                <w:rFonts w:ascii="宋体" w:hAnsi="宋体" w:cs="Arial"/>
                <w:kern w:val="0"/>
                <w:sz w:val="18"/>
                <w:szCs w:val="18"/>
              </w:rPr>
            </w:pPr>
            <w:r>
              <w:rPr>
                <w:rFonts w:hint="eastAsia" w:ascii="宋体" w:hAnsi="宋体" w:cs="Arial"/>
                <w:kern w:val="0"/>
                <w:sz w:val="18"/>
                <w:szCs w:val="18"/>
              </w:rPr>
              <w:t>★外观和结构</w:t>
            </w:r>
          </w:p>
        </w:tc>
        <w:tc>
          <w:tcPr>
            <w:tcW w:w="2744" w:type="dxa"/>
            <w:tcBorders>
              <w:top w:val="nil"/>
              <w:left w:val="nil"/>
              <w:bottom w:val="single" w:color="auto" w:sz="4" w:space="0"/>
              <w:right w:val="single" w:color="auto" w:sz="4" w:space="0"/>
            </w:tcBorders>
            <w:shd w:val="clear" w:color="auto" w:fill="auto"/>
            <w:vAlign w:val="center"/>
          </w:tcPr>
          <w:p w14:paraId="136DFEF8">
            <w:pPr>
              <w:widowControl/>
              <w:jc w:val="left"/>
              <w:rPr>
                <w:rFonts w:ascii="宋体" w:hAnsi="宋体" w:cs="Arial"/>
                <w:kern w:val="0"/>
                <w:sz w:val="18"/>
                <w:szCs w:val="18"/>
              </w:rPr>
            </w:pPr>
            <w:r>
              <w:rPr>
                <w:rFonts w:hint="eastAsia" w:ascii="宋体" w:hAnsi="宋体" w:cs="Arial"/>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14:paraId="4CD51218">
        <w:tblPrEx>
          <w:tblCellMar>
            <w:top w:w="0" w:type="dxa"/>
            <w:left w:w="108" w:type="dxa"/>
            <w:bottom w:w="0" w:type="dxa"/>
            <w:right w:w="108" w:type="dxa"/>
          </w:tblCellMar>
        </w:tblPrEx>
        <w:trPr>
          <w:trHeight w:val="764"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B1551BF">
            <w:pPr>
              <w:widowControl/>
              <w:jc w:val="center"/>
              <w:rPr>
                <w:rFonts w:ascii="宋体" w:hAnsi="宋体" w:cs="Arial"/>
                <w:kern w:val="0"/>
                <w:sz w:val="18"/>
                <w:szCs w:val="18"/>
              </w:rPr>
            </w:pPr>
            <w:r>
              <w:rPr>
                <w:rFonts w:hint="eastAsia" w:ascii="宋体" w:hAnsi="宋体" w:cs="Arial"/>
                <w:kern w:val="0"/>
                <w:sz w:val="18"/>
                <w:szCs w:val="18"/>
              </w:rPr>
              <w:t xml:space="preserve">36 </w:t>
            </w:r>
          </w:p>
        </w:tc>
        <w:tc>
          <w:tcPr>
            <w:tcW w:w="1672" w:type="dxa"/>
            <w:tcBorders>
              <w:top w:val="nil"/>
              <w:left w:val="nil"/>
              <w:bottom w:val="single" w:color="auto" w:sz="4" w:space="0"/>
              <w:right w:val="single" w:color="auto" w:sz="4" w:space="0"/>
            </w:tcBorders>
            <w:shd w:val="clear" w:color="auto" w:fill="auto"/>
            <w:vAlign w:val="center"/>
          </w:tcPr>
          <w:p w14:paraId="6DD920CB">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7EA632CD">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CCBB60B">
            <w:pPr>
              <w:widowControl/>
              <w:jc w:val="left"/>
              <w:rPr>
                <w:rFonts w:ascii="宋体" w:hAnsi="宋体" w:cs="Arial"/>
                <w:kern w:val="0"/>
                <w:sz w:val="18"/>
                <w:szCs w:val="18"/>
              </w:rPr>
            </w:pPr>
            <w:r>
              <w:rPr>
                <w:rFonts w:hint="eastAsia" w:ascii="宋体" w:hAnsi="宋体" w:cs="Arial"/>
                <w:kern w:val="0"/>
                <w:sz w:val="18"/>
                <w:szCs w:val="18"/>
              </w:rPr>
              <w:t>★尺寸（高×宽×深）</w:t>
            </w:r>
          </w:p>
        </w:tc>
        <w:tc>
          <w:tcPr>
            <w:tcW w:w="2744" w:type="dxa"/>
            <w:tcBorders>
              <w:top w:val="nil"/>
              <w:left w:val="nil"/>
              <w:bottom w:val="single" w:color="auto" w:sz="4" w:space="0"/>
              <w:right w:val="single" w:color="auto" w:sz="4" w:space="0"/>
            </w:tcBorders>
            <w:shd w:val="clear" w:color="auto" w:fill="auto"/>
            <w:vAlign w:val="center"/>
          </w:tcPr>
          <w:p w14:paraId="3E0E90F5">
            <w:pPr>
              <w:widowControl/>
              <w:jc w:val="left"/>
              <w:rPr>
                <w:rFonts w:ascii="宋体" w:hAnsi="宋体" w:cs="Arial"/>
                <w:kern w:val="0"/>
                <w:sz w:val="18"/>
                <w:szCs w:val="18"/>
              </w:rPr>
            </w:pPr>
            <w:r>
              <w:rPr>
                <w:rFonts w:hint="eastAsia" w:ascii="宋体" w:hAnsi="宋体" w:cs="宋体"/>
                <w:kern w:val="0"/>
                <w:sz w:val="18"/>
                <w:szCs w:val="18"/>
                <w:lang w:bidi="ar"/>
              </w:rPr>
              <w:t>（宽）×（高）×（深）应不超过4</w:t>
            </w:r>
            <w:r>
              <w:rPr>
                <w:rFonts w:ascii="宋体" w:hAnsi="宋体" w:cs="宋体"/>
                <w:kern w:val="0"/>
                <w:sz w:val="18"/>
                <w:szCs w:val="18"/>
                <w:lang w:bidi="ar"/>
              </w:rPr>
              <w:t>47</w:t>
            </w:r>
            <w:r>
              <w:rPr>
                <w:rFonts w:hint="eastAsia" w:ascii="宋体" w:hAnsi="宋体" w:cs="宋体"/>
                <w:kern w:val="0"/>
                <w:sz w:val="18"/>
                <w:szCs w:val="18"/>
                <w:lang w:bidi="ar"/>
              </w:rPr>
              <w:t>mm*</w:t>
            </w:r>
            <w:r>
              <w:rPr>
                <w:rFonts w:ascii="宋体" w:hAnsi="宋体" w:cs="宋体"/>
                <w:kern w:val="0"/>
                <w:sz w:val="18"/>
                <w:szCs w:val="18"/>
                <w:lang w:bidi="ar"/>
              </w:rPr>
              <w:t>174.5</w:t>
            </w:r>
            <w:r>
              <w:rPr>
                <w:rFonts w:hint="eastAsia" w:ascii="宋体" w:hAnsi="宋体" w:cs="宋体"/>
                <w:kern w:val="0"/>
                <w:sz w:val="18"/>
                <w:szCs w:val="18"/>
                <w:lang w:bidi="ar"/>
              </w:rPr>
              <w:t>mm*8</w:t>
            </w:r>
            <w:r>
              <w:rPr>
                <w:rFonts w:ascii="宋体" w:hAnsi="宋体" w:cs="宋体"/>
                <w:kern w:val="0"/>
                <w:sz w:val="18"/>
                <w:szCs w:val="18"/>
                <w:lang w:bidi="ar"/>
              </w:rPr>
              <w:t>50</w:t>
            </w:r>
            <w:r>
              <w:rPr>
                <w:rFonts w:hint="eastAsia" w:ascii="宋体" w:hAnsi="宋体" w:cs="宋体"/>
                <w:kern w:val="0"/>
                <w:sz w:val="18"/>
                <w:szCs w:val="18"/>
                <w:lang w:bidi="ar"/>
              </w:rPr>
              <w:t>mm</w:t>
            </w:r>
          </w:p>
        </w:tc>
      </w:tr>
      <w:tr w14:paraId="1D973E25">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294F517">
            <w:pPr>
              <w:widowControl/>
              <w:jc w:val="center"/>
              <w:rPr>
                <w:rFonts w:ascii="宋体" w:hAnsi="宋体" w:cs="Arial"/>
                <w:kern w:val="0"/>
                <w:sz w:val="18"/>
                <w:szCs w:val="18"/>
              </w:rPr>
            </w:pPr>
            <w:r>
              <w:rPr>
                <w:rFonts w:hint="eastAsia" w:ascii="宋体" w:hAnsi="宋体" w:cs="Arial"/>
                <w:kern w:val="0"/>
                <w:sz w:val="18"/>
                <w:szCs w:val="18"/>
              </w:rPr>
              <w:t xml:space="preserve">37 </w:t>
            </w:r>
          </w:p>
        </w:tc>
        <w:tc>
          <w:tcPr>
            <w:tcW w:w="1672" w:type="dxa"/>
            <w:tcBorders>
              <w:top w:val="nil"/>
              <w:left w:val="nil"/>
              <w:bottom w:val="single" w:color="auto" w:sz="4" w:space="0"/>
              <w:right w:val="single" w:color="auto" w:sz="4" w:space="0"/>
            </w:tcBorders>
            <w:shd w:val="clear" w:color="auto" w:fill="auto"/>
            <w:vAlign w:val="center"/>
          </w:tcPr>
          <w:p w14:paraId="28A923BD">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3C435B07">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44497FD4">
            <w:pPr>
              <w:widowControl/>
              <w:jc w:val="left"/>
              <w:rPr>
                <w:rFonts w:ascii="宋体" w:hAnsi="宋体" w:cs="Arial"/>
                <w:kern w:val="0"/>
                <w:sz w:val="18"/>
                <w:szCs w:val="18"/>
              </w:rPr>
            </w:pPr>
            <w:r>
              <w:rPr>
                <w:rFonts w:hint="eastAsia" w:ascii="宋体" w:hAnsi="宋体" w:cs="Arial"/>
                <w:kern w:val="0"/>
                <w:sz w:val="18"/>
                <w:szCs w:val="18"/>
              </w:rPr>
              <w:t>服务器导轨</w:t>
            </w:r>
          </w:p>
        </w:tc>
        <w:tc>
          <w:tcPr>
            <w:tcW w:w="2744" w:type="dxa"/>
            <w:tcBorders>
              <w:top w:val="nil"/>
              <w:left w:val="nil"/>
              <w:bottom w:val="single" w:color="auto" w:sz="4" w:space="0"/>
              <w:right w:val="single" w:color="auto" w:sz="4" w:space="0"/>
            </w:tcBorders>
            <w:shd w:val="clear" w:color="auto" w:fill="auto"/>
            <w:vAlign w:val="center"/>
          </w:tcPr>
          <w:p w14:paraId="2E23382D">
            <w:pPr>
              <w:widowControl/>
              <w:jc w:val="left"/>
              <w:rPr>
                <w:rFonts w:ascii="宋体" w:hAnsi="宋体" w:cs="Arial"/>
                <w:kern w:val="0"/>
                <w:sz w:val="18"/>
                <w:szCs w:val="18"/>
              </w:rPr>
            </w:pPr>
            <w:r>
              <w:rPr>
                <w:rFonts w:hint="eastAsia" w:ascii="宋体" w:hAnsi="宋体" w:cs="Arial"/>
                <w:kern w:val="0"/>
                <w:sz w:val="18"/>
                <w:szCs w:val="18"/>
              </w:rPr>
              <w:t>不限定</w:t>
            </w:r>
          </w:p>
        </w:tc>
      </w:tr>
      <w:tr w14:paraId="1D8BF682">
        <w:tblPrEx>
          <w:tblCellMar>
            <w:top w:w="0" w:type="dxa"/>
            <w:left w:w="108" w:type="dxa"/>
            <w:bottom w:w="0" w:type="dxa"/>
            <w:right w:w="108" w:type="dxa"/>
          </w:tblCellMar>
        </w:tblPrEx>
        <w:trPr>
          <w:trHeight w:val="337"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31F951D">
            <w:pPr>
              <w:widowControl/>
              <w:jc w:val="center"/>
              <w:rPr>
                <w:rFonts w:ascii="宋体" w:hAnsi="宋体" w:cs="Arial"/>
                <w:kern w:val="0"/>
                <w:sz w:val="18"/>
                <w:szCs w:val="18"/>
              </w:rPr>
            </w:pPr>
            <w:r>
              <w:rPr>
                <w:rFonts w:hint="eastAsia" w:ascii="宋体" w:hAnsi="宋体" w:cs="Arial"/>
                <w:kern w:val="0"/>
                <w:sz w:val="18"/>
                <w:szCs w:val="18"/>
              </w:rPr>
              <w:t xml:space="preserve">38 </w:t>
            </w:r>
          </w:p>
        </w:tc>
        <w:tc>
          <w:tcPr>
            <w:tcW w:w="1672" w:type="dxa"/>
            <w:tcBorders>
              <w:top w:val="nil"/>
              <w:left w:val="nil"/>
              <w:bottom w:val="single" w:color="auto" w:sz="4" w:space="0"/>
              <w:right w:val="single" w:color="auto" w:sz="4" w:space="0"/>
            </w:tcBorders>
            <w:shd w:val="clear" w:color="auto" w:fill="auto"/>
            <w:vAlign w:val="center"/>
          </w:tcPr>
          <w:p w14:paraId="7C9CAB86">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53F49BEE">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6CACC92">
            <w:pPr>
              <w:widowControl/>
              <w:jc w:val="left"/>
              <w:rPr>
                <w:rFonts w:ascii="宋体" w:hAnsi="宋体" w:cs="Arial"/>
                <w:kern w:val="0"/>
                <w:sz w:val="18"/>
                <w:szCs w:val="18"/>
              </w:rPr>
            </w:pPr>
            <w:r>
              <w:rPr>
                <w:rFonts w:hint="eastAsia" w:ascii="宋体" w:hAnsi="宋体" w:cs="Arial"/>
                <w:kern w:val="0"/>
                <w:sz w:val="18"/>
                <w:szCs w:val="18"/>
              </w:rPr>
              <w:t>CPU个数与机柜高度单位(U)比</w:t>
            </w:r>
          </w:p>
        </w:tc>
        <w:tc>
          <w:tcPr>
            <w:tcW w:w="2744" w:type="dxa"/>
            <w:tcBorders>
              <w:top w:val="nil"/>
              <w:left w:val="nil"/>
              <w:bottom w:val="single" w:color="auto" w:sz="4" w:space="0"/>
              <w:right w:val="single" w:color="auto" w:sz="4" w:space="0"/>
            </w:tcBorders>
            <w:shd w:val="clear" w:color="auto" w:fill="auto"/>
            <w:vAlign w:val="center"/>
          </w:tcPr>
          <w:p w14:paraId="188D8A42">
            <w:pPr>
              <w:widowControl/>
              <w:jc w:val="left"/>
              <w:rPr>
                <w:rFonts w:ascii="宋体" w:hAnsi="宋体" w:cs="Arial"/>
                <w:kern w:val="0"/>
                <w:sz w:val="18"/>
                <w:szCs w:val="18"/>
              </w:rPr>
            </w:pPr>
            <w:r>
              <w:rPr>
                <w:rFonts w:hint="eastAsia" w:ascii="宋体" w:hAnsi="宋体" w:cs="Arial"/>
                <w:kern w:val="0"/>
                <w:sz w:val="18"/>
                <w:szCs w:val="18"/>
              </w:rPr>
              <w:t>不限定</w:t>
            </w:r>
          </w:p>
        </w:tc>
      </w:tr>
      <w:tr w14:paraId="1A348F2A">
        <w:tblPrEx>
          <w:tblCellMar>
            <w:top w:w="0" w:type="dxa"/>
            <w:left w:w="108" w:type="dxa"/>
            <w:bottom w:w="0" w:type="dxa"/>
            <w:right w:w="108" w:type="dxa"/>
          </w:tblCellMar>
        </w:tblPrEx>
        <w:trPr>
          <w:trHeight w:val="145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A5BC314">
            <w:pPr>
              <w:widowControl/>
              <w:jc w:val="center"/>
              <w:rPr>
                <w:rFonts w:ascii="宋体" w:hAnsi="宋体" w:cs="Arial"/>
                <w:kern w:val="0"/>
                <w:sz w:val="18"/>
                <w:szCs w:val="18"/>
              </w:rPr>
            </w:pPr>
            <w:r>
              <w:rPr>
                <w:rFonts w:hint="eastAsia" w:ascii="宋体" w:hAnsi="宋体" w:cs="Arial"/>
                <w:kern w:val="0"/>
                <w:sz w:val="18"/>
                <w:szCs w:val="18"/>
              </w:rPr>
              <w:t xml:space="preserve">39 </w:t>
            </w:r>
          </w:p>
        </w:tc>
        <w:tc>
          <w:tcPr>
            <w:tcW w:w="1672" w:type="dxa"/>
            <w:tcBorders>
              <w:top w:val="nil"/>
              <w:left w:val="nil"/>
              <w:bottom w:val="single" w:color="auto" w:sz="4" w:space="0"/>
              <w:right w:val="single" w:color="auto" w:sz="4" w:space="0"/>
            </w:tcBorders>
            <w:shd w:val="clear" w:color="auto" w:fill="auto"/>
            <w:vAlign w:val="center"/>
          </w:tcPr>
          <w:p w14:paraId="0446DB8C">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0AECA658">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0F1B6B0">
            <w:pPr>
              <w:widowControl/>
              <w:jc w:val="left"/>
              <w:rPr>
                <w:rFonts w:ascii="宋体" w:hAnsi="宋体" w:cs="Arial"/>
                <w:kern w:val="0"/>
                <w:sz w:val="18"/>
                <w:szCs w:val="18"/>
              </w:rPr>
            </w:pPr>
            <w:r>
              <w:rPr>
                <w:rFonts w:hint="eastAsia" w:ascii="宋体" w:hAnsi="宋体" w:cs="Arial"/>
                <w:kern w:val="0"/>
                <w:sz w:val="18"/>
                <w:szCs w:val="18"/>
              </w:rPr>
              <w:t>★环境适应性</w:t>
            </w:r>
          </w:p>
        </w:tc>
        <w:tc>
          <w:tcPr>
            <w:tcW w:w="2744" w:type="dxa"/>
            <w:tcBorders>
              <w:top w:val="nil"/>
              <w:left w:val="nil"/>
              <w:bottom w:val="single" w:color="auto" w:sz="4" w:space="0"/>
              <w:right w:val="single" w:color="auto" w:sz="4" w:space="0"/>
            </w:tcBorders>
            <w:shd w:val="clear" w:color="auto" w:fill="auto"/>
            <w:vAlign w:val="center"/>
          </w:tcPr>
          <w:p w14:paraId="48E17385">
            <w:pPr>
              <w:widowControl/>
              <w:jc w:val="left"/>
              <w:rPr>
                <w:rFonts w:ascii="宋体" w:hAnsi="宋体" w:cs="Arial"/>
                <w:kern w:val="0"/>
                <w:sz w:val="18"/>
                <w:szCs w:val="18"/>
              </w:rPr>
            </w:pPr>
            <w:r>
              <w:rPr>
                <w:rFonts w:hint="eastAsia" w:ascii="宋体" w:hAnsi="宋体" w:cs="Arial"/>
                <w:kern w:val="0"/>
                <w:sz w:val="18"/>
                <w:szCs w:val="18"/>
              </w:rPr>
              <w:t>气候环境适应性应符合GB/T9813.3的有关规定，工作温度10~35℃,贮存运输温度-40～55℃;工作相对湿度35%～80%，贮存运输相对湿度20％～93%（40℃);大气压86～106kPa</w:t>
            </w:r>
          </w:p>
        </w:tc>
      </w:tr>
      <w:tr w14:paraId="08D9FCD7">
        <w:tblPrEx>
          <w:tblCellMar>
            <w:top w:w="0" w:type="dxa"/>
            <w:left w:w="108" w:type="dxa"/>
            <w:bottom w:w="0" w:type="dxa"/>
            <w:right w:w="108" w:type="dxa"/>
          </w:tblCellMar>
        </w:tblPrEx>
        <w:trPr>
          <w:trHeight w:val="132"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4834558">
            <w:pPr>
              <w:widowControl/>
              <w:jc w:val="center"/>
              <w:rPr>
                <w:rFonts w:ascii="宋体" w:hAnsi="宋体" w:cs="Arial"/>
                <w:kern w:val="0"/>
                <w:sz w:val="18"/>
                <w:szCs w:val="18"/>
              </w:rPr>
            </w:pPr>
            <w:r>
              <w:rPr>
                <w:rFonts w:hint="eastAsia" w:ascii="宋体" w:hAnsi="宋体" w:cs="Arial"/>
                <w:kern w:val="0"/>
                <w:sz w:val="18"/>
                <w:szCs w:val="18"/>
              </w:rPr>
              <w:t xml:space="preserve">40 </w:t>
            </w:r>
          </w:p>
        </w:tc>
        <w:tc>
          <w:tcPr>
            <w:tcW w:w="1672" w:type="dxa"/>
            <w:tcBorders>
              <w:top w:val="nil"/>
              <w:left w:val="nil"/>
              <w:bottom w:val="single" w:color="auto" w:sz="4" w:space="0"/>
              <w:right w:val="single" w:color="auto" w:sz="4" w:space="0"/>
            </w:tcBorders>
            <w:shd w:val="clear" w:color="auto" w:fill="auto"/>
            <w:vAlign w:val="center"/>
          </w:tcPr>
          <w:p w14:paraId="21680C85">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720CFAE2">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8C58663">
            <w:pPr>
              <w:widowControl/>
              <w:jc w:val="left"/>
              <w:rPr>
                <w:rFonts w:ascii="宋体" w:hAnsi="宋体" w:cs="Arial"/>
                <w:kern w:val="0"/>
                <w:sz w:val="18"/>
                <w:szCs w:val="18"/>
              </w:rPr>
            </w:pPr>
            <w:r>
              <w:rPr>
                <w:rFonts w:hint="eastAsia" w:ascii="宋体" w:hAnsi="宋体" w:cs="Arial"/>
                <w:kern w:val="0"/>
                <w:sz w:val="18"/>
                <w:szCs w:val="18"/>
              </w:rPr>
              <w:t>特殊机型环境适应性</w:t>
            </w:r>
          </w:p>
        </w:tc>
        <w:tc>
          <w:tcPr>
            <w:tcW w:w="2744" w:type="dxa"/>
            <w:tcBorders>
              <w:top w:val="nil"/>
              <w:left w:val="nil"/>
              <w:bottom w:val="single" w:color="auto" w:sz="4" w:space="0"/>
              <w:right w:val="single" w:color="auto" w:sz="4" w:space="0"/>
            </w:tcBorders>
            <w:shd w:val="clear" w:color="auto" w:fill="auto"/>
            <w:vAlign w:val="center"/>
          </w:tcPr>
          <w:p w14:paraId="5E787469">
            <w:pPr>
              <w:widowControl/>
              <w:jc w:val="left"/>
              <w:rPr>
                <w:rFonts w:ascii="宋体" w:hAnsi="宋体" w:cs="Arial"/>
                <w:kern w:val="0"/>
                <w:sz w:val="18"/>
                <w:szCs w:val="18"/>
              </w:rPr>
            </w:pPr>
            <w:r>
              <w:rPr>
                <w:rFonts w:hint="eastAsia" w:ascii="宋体" w:hAnsi="宋体" w:cs="Arial"/>
                <w:kern w:val="0"/>
                <w:sz w:val="18"/>
                <w:szCs w:val="18"/>
              </w:rPr>
              <w:t>不限定</w:t>
            </w:r>
          </w:p>
        </w:tc>
      </w:tr>
      <w:tr w14:paraId="00A6BA36">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E72BCEF">
            <w:pPr>
              <w:widowControl/>
              <w:jc w:val="center"/>
              <w:rPr>
                <w:rFonts w:ascii="宋体" w:hAnsi="宋体" w:cs="Arial"/>
                <w:kern w:val="0"/>
                <w:sz w:val="18"/>
                <w:szCs w:val="18"/>
              </w:rPr>
            </w:pPr>
            <w:r>
              <w:rPr>
                <w:rFonts w:hint="eastAsia" w:ascii="宋体" w:hAnsi="宋体" w:cs="Arial"/>
                <w:kern w:val="0"/>
                <w:sz w:val="18"/>
                <w:szCs w:val="18"/>
              </w:rPr>
              <w:t xml:space="preserve">41 </w:t>
            </w:r>
          </w:p>
        </w:tc>
        <w:tc>
          <w:tcPr>
            <w:tcW w:w="1672" w:type="dxa"/>
            <w:tcBorders>
              <w:top w:val="nil"/>
              <w:left w:val="nil"/>
              <w:bottom w:val="single" w:color="auto" w:sz="4" w:space="0"/>
              <w:right w:val="single" w:color="auto" w:sz="4" w:space="0"/>
            </w:tcBorders>
            <w:shd w:val="clear" w:color="auto" w:fill="auto"/>
            <w:vAlign w:val="center"/>
          </w:tcPr>
          <w:p w14:paraId="21323639">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336C481E">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58FE6EC">
            <w:pPr>
              <w:widowControl/>
              <w:jc w:val="left"/>
              <w:rPr>
                <w:rFonts w:ascii="宋体" w:hAnsi="宋体" w:cs="Arial"/>
                <w:kern w:val="0"/>
                <w:sz w:val="18"/>
                <w:szCs w:val="18"/>
              </w:rPr>
            </w:pPr>
            <w:r>
              <w:rPr>
                <w:rFonts w:hint="eastAsia" w:ascii="宋体" w:hAnsi="宋体" w:cs="Arial"/>
                <w:kern w:val="0"/>
                <w:sz w:val="18"/>
                <w:szCs w:val="18"/>
              </w:rPr>
              <w:t>★机械环境适应性</w:t>
            </w:r>
          </w:p>
        </w:tc>
        <w:tc>
          <w:tcPr>
            <w:tcW w:w="2744" w:type="dxa"/>
            <w:tcBorders>
              <w:top w:val="nil"/>
              <w:left w:val="nil"/>
              <w:bottom w:val="single" w:color="auto" w:sz="4" w:space="0"/>
              <w:right w:val="single" w:color="auto" w:sz="4" w:space="0"/>
            </w:tcBorders>
            <w:shd w:val="clear" w:color="auto" w:fill="auto"/>
            <w:vAlign w:val="center"/>
          </w:tcPr>
          <w:p w14:paraId="4707CEC9">
            <w:pPr>
              <w:widowControl/>
              <w:jc w:val="left"/>
              <w:rPr>
                <w:rFonts w:ascii="宋体" w:hAnsi="宋体" w:cs="Arial"/>
                <w:kern w:val="0"/>
                <w:sz w:val="18"/>
                <w:szCs w:val="18"/>
              </w:rPr>
            </w:pPr>
            <w:r>
              <w:rPr>
                <w:rFonts w:hint="eastAsia" w:ascii="宋体" w:hAnsi="宋体" w:cs="Arial"/>
                <w:kern w:val="0"/>
                <w:sz w:val="18"/>
                <w:szCs w:val="18"/>
              </w:rPr>
              <w:t>机械环境适应性应符合GB/T9813.3的有关规定</w:t>
            </w:r>
          </w:p>
        </w:tc>
      </w:tr>
      <w:tr w14:paraId="0E8AFC35">
        <w:tblPrEx>
          <w:tblCellMar>
            <w:top w:w="0" w:type="dxa"/>
            <w:left w:w="108" w:type="dxa"/>
            <w:bottom w:w="0" w:type="dxa"/>
            <w:right w:w="108" w:type="dxa"/>
          </w:tblCellMar>
        </w:tblPrEx>
        <w:trPr>
          <w:trHeight w:val="97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1D34913">
            <w:pPr>
              <w:widowControl/>
              <w:jc w:val="center"/>
              <w:rPr>
                <w:rFonts w:ascii="宋体" w:hAnsi="宋体" w:cs="Arial"/>
                <w:kern w:val="0"/>
                <w:sz w:val="18"/>
                <w:szCs w:val="18"/>
              </w:rPr>
            </w:pPr>
            <w:r>
              <w:rPr>
                <w:rFonts w:hint="eastAsia" w:ascii="宋体" w:hAnsi="宋体" w:cs="Arial"/>
                <w:kern w:val="0"/>
                <w:sz w:val="18"/>
                <w:szCs w:val="18"/>
              </w:rPr>
              <w:t xml:space="preserve">42 </w:t>
            </w:r>
          </w:p>
        </w:tc>
        <w:tc>
          <w:tcPr>
            <w:tcW w:w="1672" w:type="dxa"/>
            <w:tcBorders>
              <w:top w:val="nil"/>
              <w:left w:val="nil"/>
              <w:bottom w:val="single" w:color="auto" w:sz="4" w:space="0"/>
              <w:right w:val="single" w:color="auto" w:sz="4" w:space="0"/>
            </w:tcBorders>
            <w:shd w:val="clear" w:color="auto" w:fill="auto"/>
            <w:vAlign w:val="center"/>
          </w:tcPr>
          <w:p w14:paraId="76409109">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5BAD60F7">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48C75FCF">
            <w:pPr>
              <w:widowControl/>
              <w:jc w:val="left"/>
              <w:rPr>
                <w:rFonts w:ascii="宋体" w:hAnsi="宋体" w:cs="Arial"/>
                <w:kern w:val="0"/>
                <w:sz w:val="18"/>
                <w:szCs w:val="18"/>
              </w:rPr>
            </w:pPr>
            <w:r>
              <w:rPr>
                <w:rFonts w:hint="eastAsia" w:ascii="宋体" w:hAnsi="宋体" w:cs="Arial"/>
                <w:kern w:val="0"/>
                <w:sz w:val="18"/>
                <w:szCs w:val="18"/>
              </w:rPr>
              <w:t>★噪声</w:t>
            </w:r>
          </w:p>
        </w:tc>
        <w:tc>
          <w:tcPr>
            <w:tcW w:w="2744" w:type="dxa"/>
            <w:tcBorders>
              <w:top w:val="nil"/>
              <w:left w:val="nil"/>
              <w:bottom w:val="single" w:color="auto" w:sz="4" w:space="0"/>
              <w:right w:val="single" w:color="auto" w:sz="4" w:space="0"/>
            </w:tcBorders>
            <w:shd w:val="clear" w:color="auto" w:fill="auto"/>
            <w:vAlign w:val="center"/>
          </w:tcPr>
          <w:p w14:paraId="5A2C15B4">
            <w:pPr>
              <w:widowControl/>
              <w:jc w:val="left"/>
              <w:rPr>
                <w:rFonts w:ascii="宋体" w:hAnsi="宋体" w:cs="Arial"/>
                <w:kern w:val="0"/>
                <w:sz w:val="18"/>
                <w:szCs w:val="18"/>
              </w:rPr>
            </w:pPr>
            <w:r>
              <w:rPr>
                <w:rFonts w:hint="eastAsia" w:ascii="宋体" w:hAnsi="宋体" w:cs="Arial"/>
                <w:kern w:val="0"/>
                <w:sz w:val="18"/>
                <w:szCs w:val="18"/>
              </w:rPr>
              <w:t>符合GB/T9813.3的有关规定，在产品说明中给出具体测试值塔式服务器噪声在空闲状态下不大于50dB</w:t>
            </w:r>
          </w:p>
        </w:tc>
      </w:tr>
      <w:tr w14:paraId="072B04D7">
        <w:tblPrEx>
          <w:tblCellMar>
            <w:top w:w="0" w:type="dxa"/>
            <w:left w:w="108" w:type="dxa"/>
            <w:bottom w:w="0" w:type="dxa"/>
            <w:right w:w="108" w:type="dxa"/>
          </w:tblCellMar>
        </w:tblPrEx>
        <w:trPr>
          <w:trHeight w:val="241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38990D5">
            <w:pPr>
              <w:widowControl/>
              <w:jc w:val="center"/>
              <w:rPr>
                <w:rFonts w:ascii="宋体" w:hAnsi="宋体" w:cs="Arial"/>
                <w:kern w:val="0"/>
                <w:sz w:val="18"/>
                <w:szCs w:val="18"/>
              </w:rPr>
            </w:pPr>
            <w:r>
              <w:rPr>
                <w:rFonts w:hint="eastAsia" w:ascii="宋体" w:hAnsi="宋体" w:cs="Arial"/>
                <w:kern w:val="0"/>
                <w:sz w:val="18"/>
                <w:szCs w:val="18"/>
              </w:rPr>
              <w:t xml:space="preserve">43 </w:t>
            </w:r>
          </w:p>
        </w:tc>
        <w:tc>
          <w:tcPr>
            <w:tcW w:w="1672" w:type="dxa"/>
            <w:tcBorders>
              <w:top w:val="nil"/>
              <w:left w:val="nil"/>
              <w:bottom w:val="single" w:color="auto" w:sz="4" w:space="0"/>
              <w:right w:val="single" w:color="auto" w:sz="4" w:space="0"/>
            </w:tcBorders>
            <w:shd w:val="clear" w:color="auto" w:fill="auto"/>
            <w:vAlign w:val="center"/>
          </w:tcPr>
          <w:p w14:paraId="43D93FDB">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70F69D14">
            <w:pPr>
              <w:widowControl/>
              <w:jc w:val="center"/>
              <w:rPr>
                <w:rFonts w:ascii="宋体" w:hAnsi="宋体" w:cs="Arial"/>
                <w:kern w:val="0"/>
                <w:sz w:val="18"/>
                <w:szCs w:val="18"/>
              </w:rPr>
            </w:pPr>
            <w:r>
              <w:rPr>
                <w:rFonts w:hint="eastAsia" w:ascii="宋体" w:hAnsi="宋体" w:cs="Arial"/>
                <w:kern w:val="0"/>
                <w:sz w:val="18"/>
                <w:szCs w:val="18"/>
              </w:rPr>
              <w:t>AI计算单元规格</w:t>
            </w:r>
          </w:p>
        </w:tc>
        <w:tc>
          <w:tcPr>
            <w:tcW w:w="1984" w:type="dxa"/>
            <w:tcBorders>
              <w:top w:val="nil"/>
              <w:left w:val="nil"/>
              <w:bottom w:val="single" w:color="auto" w:sz="4" w:space="0"/>
              <w:right w:val="single" w:color="auto" w:sz="4" w:space="0"/>
            </w:tcBorders>
            <w:shd w:val="clear" w:color="auto" w:fill="auto"/>
            <w:vAlign w:val="center"/>
          </w:tcPr>
          <w:p w14:paraId="1B1AA2F3">
            <w:pPr>
              <w:widowControl/>
              <w:jc w:val="left"/>
              <w:rPr>
                <w:rFonts w:ascii="宋体" w:hAnsi="宋体" w:cs="Arial"/>
                <w:kern w:val="0"/>
                <w:sz w:val="18"/>
                <w:szCs w:val="18"/>
              </w:rPr>
            </w:pPr>
            <w:r>
              <w:rPr>
                <w:rFonts w:hint="eastAsia" w:ascii="宋体" w:hAnsi="宋体" w:cs="Arial"/>
                <w:kern w:val="0"/>
                <w:sz w:val="18"/>
                <w:szCs w:val="18"/>
              </w:rPr>
              <w:t>AI计算单元</w:t>
            </w:r>
          </w:p>
        </w:tc>
        <w:tc>
          <w:tcPr>
            <w:tcW w:w="2744" w:type="dxa"/>
            <w:tcBorders>
              <w:top w:val="nil"/>
              <w:left w:val="nil"/>
              <w:bottom w:val="single" w:color="auto" w:sz="4" w:space="0"/>
              <w:right w:val="single" w:color="auto" w:sz="4" w:space="0"/>
            </w:tcBorders>
            <w:shd w:val="clear" w:color="auto" w:fill="auto"/>
            <w:vAlign w:val="center"/>
          </w:tcPr>
          <w:p w14:paraId="053E39A7">
            <w:pPr>
              <w:widowControl/>
              <w:jc w:val="left"/>
              <w:textAlignment w:val="center"/>
              <w:rPr>
                <w:rFonts w:ascii="宋体" w:hAnsi="宋体" w:cs="宋体"/>
                <w:kern w:val="0"/>
                <w:sz w:val="18"/>
                <w:szCs w:val="18"/>
                <w:lang w:bidi="ar"/>
              </w:rPr>
            </w:pPr>
            <w:r>
              <w:rPr>
                <w:rFonts w:ascii="宋体" w:hAnsi="宋体" w:cs="宋体"/>
                <w:kern w:val="0"/>
                <w:sz w:val="18"/>
                <w:szCs w:val="18"/>
                <w:lang w:bidi="ar"/>
              </w:rPr>
              <w:t>配备</w:t>
            </w:r>
            <w:r>
              <w:rPr>
                <w:rFonts w:hint="eastAsia" w:ascii="宋体" w:hAnsi="宋体" w:cs="宋体"/>
                <w:kern w:val="0"/>
                <w:sz w:val="18"/>
                <w:szCs w:val="18"/>
                <w:lang w:bidi="ar"/>
              </w:rPr>
              <w:t>至少8个</w:t>
            </w:r>
            <w:r>
              <w:rPr>
                <w:rFonts w:ascii="宋体" w:hAnsi="宋体" w:cs="宋体"/>
                <w:kern w:val="0"/>
                <w:sz w:val="18"/>
                <w:szCs w:val="18"/>
                <w:lang w:bidi="ar"/>
              </w:rPr>
              <w:t>AI 计算单元</w:t>
            </w:r>
            <w:r>
              <w:rPr>
                <w:rFonts w:hint="eastAsia" w:ascii="宋体" w:hAnsi="宋体" w:cs="宋体"/>
                <w:kern w:val="0"/>
                <w:sz w:val="18"/>
                <w:szCs w:val="18"/>
                <w:lang w:bidi="ar"/>
              </w:rPr>
              <w:t>，每个A</w:t>
            </w:r>
            <w:r>
              <w:rPr>
                <w:rFonts w:ascii="宋体" w:hAnsi="宋体" w:cs="宋体"/>
                <w:kern w:val="0"/>
                <w:sz w:val="18"/>
                <w:szCs w:val="18"/>
                <w:lang w:bidi="ar"/>
              </w:rPr>
              <w:t>I</w:t>
            </w:r>
            <w:r>
              <w:rPr>
                <w:rFonts w:hint="eastAsia" w:ascii="宋体" w:hAnsi="宋体" w:cs="宋体"/>
                <w:kern w:val="0"/>
                <w:sz w:val="18"/>
                <w:szCs w:val="18"/>
                <w:lang w:bidi="ar"/>
              </w:rPr>
              <w:t>计算单元均</w:t>
            </w:r>
            <w:r>
              <w:rPr>
                <w:rFonts w:ascii="宋体" w:hAnsi="宋体" w:cs="宋体"/>
                <w:kern w:val="0"/>
                <w:sz w:val="18"/>
                <w:szCs w:val="18"/>
                <w:lang w:bidi="ar"/>
              </w:rPr>
              <w:t>应符合如下要求：</w:t>
            </w:r>
          </w:p>
          <w:p w14:paraId="0BE44523">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a) 具备人工智能加速处理器计算精度至少支持 FP16、BF16、FP32、FP64、INT8和INT16等中的1种；</w:t>
            </w:r>
          </w:p>
          <w:p w14:paraId="389307CD">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b) 人工智能加速处理器所支持的FP</w:t>
            </w:r>
            <w:r>
              <w:rPr>
                <w:rFonts w:ascii="宋体" w:hAnsi="宋体" w:cs="宋体"/>
                <w:kern w:val="0"/>
                <w:sz w:val="18"/>
                <w:szCs w:val="18"/>
                <w:lang w:bidi="ar"/>
              </w:rPr>
              <w:t>32</w:t>
            </w:r>
            <w:r>
              <w:rPr>
                <w:rFonts w:hint="eastAsia" w:ascii="宋体" w:hAnsi="宋体" w:cs="宋体"/>
                <w:kern w:val="0"/>
                <w:sz w:val="18"/>
                <w:szCs w:val="18"/>
                <w:lang w:bidi="ar"/>
              </w:rPr>
              <w:t>计算精度应不低于</w:t>
            </w:r>
            <w:r>
              <w:rPr>
                <w:rFonts w:ascii="宋体" w:hAnsi="宋体" w:cs="宋体"/>
                <w:kern w:val="0"/>
                <w:sz w:val="18"/>
                <w:szCs w:val="18"/>
                <w:lang w:bidi="ar"/>
              </w:rPr>
              <w:t>59.8TFLOPS</w:t>
            </w:r>
            <w:r>
              <w:rPr>
                <w:rFonts w:hint="eastAsia" w:ascii="宋体" w:hAnsi="宋体" w:cs="宋体"/>
                <w:kern w:val="0"/>
                <w:sz w:val="18"/>
                <w:szCs w:val="18"/>
                <w:lang w:bidi="ar"/>
              </w:rPr>
              <w:t>、；</w:t>
            </w:r>
          </w:p>
          <w:p w14:paraId="5F7FA675">
            <w:pPr>
              <w:widowControl/>
              <w:jc w:val="left"/>
              <w:rPr>
                <w:rFonts w:ascii="宋体" w:hAnsi="宋体" w:cs="Arial"/>
                <w:kern w:val="0"/>
                <w:sz w:val="18"/>
                <w:szCs w:val="18"/>
              </w:rPr>
            </w:pPr>
            <w:r>
              <w:rPr>
                <w:rFonts w:hint="eastAsia" w:ascii="宋体" w:hAnsi="宋体" w:cs="宋体"/>
                <w:kern w:val="0"/>
                <w:sz w:val="18"/>
                <w:szCs w:val="18"/>
                <w:lang w:bidi="ar"/>
              </w:rPr>
              <w:t>c)人工智能加速处理器显存不低于</w:t>
            </w:r>
            <w:r>
              <w:rPr>
                <w:rFonts w:ascii="宋体" w:hAnsi="宋体" w:cs="宋体"/>
                <w:kern w:val="0"/>
                <w:sz w:val="18"/>
                <w:szCs w:val="18"/>
                <w:lang w:bidi="ar"/>
              </w:rPr>
              <w:t>48GB</w:t>
            </w:r>
          </w:p>
        </w:tc>
      </w:tr>
      <w:tr w14:paraId="2D3BC323">
        <w:tblPrEx>
          <w:tblCellMar>
            <w:top w:w="0" w:type="dxa"/>
            <w:left w:w="108" w:type="dxa"/>
            <w:bottom w:w="0" w:type="dxa"/>
            <w:right w:w="108" w:type="dxa"/>
          </w:tblCellMar>
        </w:tblPrEx>
        <w:trPr>
          <w:trHeight w:val="37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88D1503">
            <w:pPr>
              <w:widowControl/>
              <w:jc w:val="center"/>
              <w:rPr>
                <w:rFonts w:ascii="宋体" w:hAnsi="宋体" w:cs="Arial"/>
                <w:kern w:val="0"/>
                <w:sz w:val="18"/>
                <w:szCs w:val="18"/>
              </w:rPr>
            </w:pPr>
            <w:r>
              <w:rPr>
                <w:rFonts w:hint="eastAsia" w:ascii="宋体" w:hAnsi="宋体" w:cs="Arial"/>
                <w:kern w:val="0"/>
                <w:sz w:val="18"/>
                <w:szCs w:val="18"/>
              </w:rPr>
              <w:t xml:space="preserve">44 </w:t>
            </w:r>
          </w:p>
        </w:tc>
        <w:tc>
          <w:tcPr>
            <w:tcW w:w="1672" w:type="dxa"/>
            <w:tcBorders>
              <w:top w:val="nil"/>
              <w:left w:val="nil"/>
              <w:bottom w:val="single" w:color="auto" w:sz="4" w:space="0"/>
              <w:right w:val="single" w:color="auto" w:sz="4" w:space="0"/>
            </w:tcBorders>
            <w:shd w:val="clear" w:color="auto" w:fill="auto"/>
            <w:vAlign w:val="center"/>
          </w:tcPr>
          <w:p w14:paraId="3457A1FC">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60CD1B11">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5FE38D4">
            <w:pPr>
              <w:widowControl/>
              <w:jc w:val="left"/>
              <w:rPr>
                <w:rFonts w:ascii="宋体" w:hAnsi="宋体" w:cs="Arial"/>
                <w:kern w:val="0"/>
                <w:sz w:val="18"/>
                <w:szCs w:val="18"/>
              </w:rPr>
            </w:pPr>
            <w:r>
              <w:rPr>
                <w:rFonts w:hint="eastAsia" w:ascii="宋体" w:hAnsi="宋体" w:cs="Arial"/>
                <w:kern w:val="0"/>
                <w:sz w:val="18"/>
                <w:szCs w:val="18"/>
              </w:rPr>
              <w:t>一键式迁移</w:t>
            </w:r>
          </w:p>
        </w:tc>
        <w:tc>
          <w:tcPr>
            <w:tcW w:w="2744" w:type="dxa"/>
            <w:tcBorders>
              <w:top w:val="nil"/>
              <w:left w:val="nil"/>
              <w:bottom w:val="single" w:color="auto" w:sz="4" w:space="0"/>
              <w:right w:val="single" w:color="auto" w:sz="4" w:space="0"/>
            </w:tcBorders>
            <w:shd w:val="clear" w:color="auto" w:fill="auto"/>
            <w:vAlign w:val="center"/>
          </w:tcPr>
          <w:p w14:paraId="22D1EEAA">
            <w:pPr>
              <w:widowControl/>
              <w:jc w:val="left"/>
              <w:rPr>
                <w:rFonts w:ascii="宋体" w:hAnsi="宋体" w:cs="Arial"/>
                <w:kern w:val="0"/>
                <w:sz w:val="18"/>
                <w:szCs w:val="18"/>
              </w:rPr>
            </w:pPr>
            <w:r>
              <w:rPr>
                <w:rFonts w:hint="eastAsia" w:ascii="宋体" w:hAnsi="宋体" w:cs="Arial"/>
                <w:kern w:val="0"/>
                <w:sz w:val="18"/>
                <w:szCs w:val="18"/>
              </w:rPr>
              <w:t>不限定</w:t>
            </w:r>
          </w:p>
        </w:tc>
      </w:tr>
      <w:tr w14:paraId="27F1ACF9">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97E5569">
            <w:pPr>
              <w:widowControl/>
              <w:jc w:val="center"/>
              <w:rPr>
                <w:rFonts w:ascii="宋体" w:hAnsi="宋体" w:cs="Arial"/>
                <w:kern w:val="0"/>
                <w:sz w:val="18"/>
                <w:szCs w:val="18"/>
              </w:rPr>
            </w:pPr>
            <w:r>
              <w:rPr>
                <w:rFonts w:hint="eastAsia" w:ascii="宋体" w:hAnsi="宋体" w:cs="Arial"/>
                <w:kern w:val="0"/>
                <w:sz w:val="18"/>
                <w:szCs w:val="18"/>
              </w:rPr>
              <w:t xml:space="preserve">45 </w:t>
            </w:r>
          </w:p>
        </w:tc>
        <w:tc>
          <w:tcPr>
            <w:tcW w:w="1672" w:type="dxa"/>
            <w:tcBorders>
              <w:top w:val="nil"/>
              <w:left w:val="nil"/>
              <w:bottom w:val="single" w:color="auto" w:sz="4" w:space="0"/>
              <w:right w:val="single" w:color="auto" w:sz="4" w:space="0"/>
            </w:tcBorders>
            <w:shd w:val="clear" w:color="auto" w:fill="auto"/>
            <w:vAlign w:val="center"/>
          </w:tcPr>
          <w:p w14:paraId="35C99468">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66372A1A">
            <w:pPr>
              <w:widowControl/>
              <w:jc w:val="center"/>
              <w:rPr>
                <w:rFonts w:ascii="宋体" w:hAnsi="宋体" w:cs="Arial"/>
                <w:kern w:val="0"/>
                <w:sz w:val="18"/>
                <w:szCs w:val="18"/>
              </w:rPr>
            </w:pPr>
            <w:r>
              <w:rPr>
                <w:rFonts w:hint="eastAsia" w:ascii="宋体" w:hAnsi="宋体" w:cs="Arial"/>
                <w:kern w:val="0"/>
                <w:sz w:val="18"/>
                <w:szCs w:val="18"/>
              </w:rPr>
              <w:t>机柜规格</w:t>
            </w:r>
          </w:p>
        </w:tc>
        <w:tc>
          <w:tcPr>
            <w:tcW w:w="1984" w:type="dxa"/>
            <w:tcBorders>
              <w:top w:val="nil"/>
              <w:left w:val="nil"/>
              <w:bottom w:val="single" w:color="auto" w:sz="4" w:space="0"/>
              <w:right w:val="single" w:color="auto" w:sz="4" w:space="0"/>
            </w:tcBorders>
            <w:shd w:val="clear" w:color="auto" w:fill="auto"/>
            <w:vAlign w:val="center"/>
          </w:tcPr>
          <w:p w14:paraId="21948E7A">
            <w:pPr>
              <w:widowControl/>
              <w:jc w:val="left"/>
              <w:rPr>
                <w:rFonts w:ascii="宋体" w:hAnsi="宋体" w:cs="Arial"/>
                <w:kern w:val="0"/>
                <w:sz w:val="18"/>
                <w:szCs w:val="18"/>
              </w:rPr>
            </w:pPr>
            <w:r>
              <w:rPr>
                <w:rFonts w:hint="eastAsia" w:ascii="宋体" w:hAnsi="宋体" w:cs="Arial"/>
                <w:kern w:val="0"/>
                <w:sz w:val="18"/>
                <w:szCs w:val="18"/>
              </w:rPr>
              <w:t>★机柜尺寸</w:t>
            </w:r>
          </w:p>
        </w:tc>
        <w:tc>
          <w:tcPr>
            <w:tcW w:w="2744" w:type="dxa"/>
            <w:tcBorders>
              <w:top w:val="nil"/>
              <w:left w:val="nil"/>
              <w:bottom w:val="single" w:color="auto" w:sz="4" w:space="0"/>
              <w:right w:val="single" w:color="auto" w:sz="4" w:space="0"/>
            </w:tcBorders>
            <w:shd w:val="clear" w:color="auto" w:fill="auto"/>
            <w:vAlign w:val="center"/>
          </w:tcPr>
          <w:p w14:paraId="3C9D6DE7">
            <w:pPr>
              <w:widowControl/>
              <w:jc w:val="left"/>
              <w:rPr>
                <w:rFonts w:ascii="宋体" w:hAnsi="宋体" w:cs="Arial"/>
                <w:kern w:val="0"/>
                <w:sz w:val="18"/>
                <w:szCs w:val="18"/>
              </w:rPr>
            </w:pPr>
            <w:r>
              <w:rPr>
                <w:rFonts w:hint="eastAsia" w:ascii="宋体" w:hAnsi="宋体" w:cs="Arial"/>
                <w:kern w:val="0"/>
                <w:sz w:val="18"/>
                <w:szCs w:val="18"/>
              </w:rPr>
              <w:t>不限定</w:t>
            </w:r>
          </w:p>
        </w:tc>
      </w:tr>
      <w:tr w14:paraId="3EC22D54">
        <w:tblPrEx>
          <w:tblCellMar>
            <w:top w:w="0" w:type="dxa"/>
            <w:left w:w="108" w:type="dxa"/>
            <w:bottom w:w="0" w:type="dxa"/>
            <w:right w:w="108" w:type="dxa"/>
          </w:tblCellMar>
        </w:tblPrEx>
        <w:trPr>
          <w:trHeight w:val="334"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4509E94">
            <w:pPr>
              <w:widowControl/>
              <w:jc w:val="center"/>
              <w:rPr>
                <w:rFonts w:ascii="宋体" w:hAnsi="宋体" w:cs="Arial"/>
                <w:kern w:val="0"/>
                <w:sz w:val="18"/>
                <w:szCs w:val="18"/>
              </w:rPr>
            </w:pPr>
            <w:r>
              <w:rPr>
                <w:rFonts w:hint="eastAsia" w:ascii="宋体" w:hAnsi="宋体" w:cs="Arial"/>
                <w:kern w:val="0"/>
                <w:sz w:val="18"/>
                <w:szCs w:val="18"/>
              </w:rPr>
              <w:t xml:space="preserve">46 </w:t>
            </w:r>
          </w:p>
        </w:tc>
        <w:tc>
          <w:tcPr>
            <w:tcW w:w="1672" w:type="dxa"/>
            <w:tcBorders>
              <w:top w:val="nil"/>
              <w:left w:val="nil"/>
              <w:bottom w:val="single" w:color="auto" w:sz="4" w:space="0"/>
              <w:right w:val="single" w:color="auto" w:sz="4" w:space="0"/>
            </w:tcBorders>
            <w:shd w:val="clear" w:color="auto" w:fill="auto"/>
            <w:vAlign w:val="center"/>
          </w:tcPr>
          <w:p w14:paraId="2AB53D9A">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0E7F198A">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657C593">
            <w:pPr>
              <w:widowControl/>
              <w:jc w:val="left"/>
              <w:rPr>
                <w:rFonts w:ascii="宋体" w:hAnsi="宋体" w:cs="Arial"/>
                <w:kern w:val="0"/>
                <w:sz w:val="18"/>
                <w:szCs w:val="18"/>
              </w:rPr>
            </w:pPr>
            <w:r>
              <w:rPr>
                <w:rFonts w:hint="eastAsia" w:ascii="宋体" w:hAnsi="宋体" w:cs="Arial"/>
                <w:kern w:val="0"/>
                <w:sz w:val="18"/>
                <w:szCs w:val="18"/>
              </w:rPr>
              <w:t>机柜管理板</w:t>
            </w:r>
          </w:p>
        </w:tc>
        <w:tc>
          <w:tcPr>
            <w:tcW w:w="2744" w:type="dxa"/>
            <w:tcBorders>
              <w:top w:val="nil"/>
              <w:left w:val="nil"/>
              <w:bottom w:val="single" w:color="auto" w:sz="4" w:space="0"/>
              <w:right w:val="single" w:color="auto" w:sz="4" w:space="0"/>
            </w:tcBorders>
            <w:shd w:val="clear" w:color="auto" w:fill="auto"/>
            <w:vAlign w:val="center"/>
          </w:tcPr>
          <w:p w14:paraId="4C66C1BA">
            <w:pPr>
              <w:widowControl/>
              <w:jc w:val="left"/>
              <w:rPr>
                <w:rFonts w:ascii="宋体" w:hAnsi="宋体" w:cs="Arial"/>
                <w:kern w:val="0"/>
                <w:sz w:val="18"/>
                <w:szCs w:val="18"/>
              </w:rPr>
            </w:pPr>
            <w:r>
              <w:rPr>
                <w:rFonts w:hint="eastAsia" w:ascii="宋体" w:hAnsi="宋体" w:cs="Arial"/>
                <w:kern w:val="0"/>
                <w:sz w:val="18"/>
                <w:szCs w:val="18"/>
              </w:rPr>
              <w:t>不限定</w:t>
            </w:r>
          </w:p>
        </w:tc>
      </w:tr>
      <w:tr w14:paraId="07EC0009">
        <w:tblPrEx>
          <w:tblCellMar>
            <w:top w:w="0" w:type="dxa"/>
            <w:left w:w="108" w:type="dxa"/>
            <w:bottom w:w="0" w:type="dxa"/>
            <w:right w:w="108" w:type="dxa"/>
          </w:tblCellMar>
        </w:tblPrEx>
        <w:trPr>
          <w:trHeight w:val="425"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18E569C">
            <w:pPr>
              <w:widowControl/>
              <w:jc w:val="center"/>
              <w:rPr>
                <w:rFonts w:ascii="宋体" w:hAnsi="宋体" w:cs="Arial"/>
                <w:kern w:val="0"/>
                <w:sz w:val="18"/>
                <w:szCs w:val="18"/>
              </w:rPr>
            </w:pPr>
            <w:r>
              <w:rPr>
                <w:rFonts w:hint="eastAsia" w:ascii="宋体" w:hAnsi="宋体" w:cs="Arial"/>
                <w:kern w:val="0"/>
                <w:sz w:val="18"/>
                <w:szCs w:val="18"/>
              </w:rPr>
              <w:t xml:space="preserve">47 </w:t>
            </w:r>
          </w:p>
        </w:tc>
        <w:tc>
          <w:tcPr>
            <w:tcW w:w="1672" w:type="dxa"/>
            <w:tcBorders>
              <w:top w:val="nil"/>
              <w:left w:val="nil"/>
              <w:bottom w:val="single" w:color="auto" w:sz="4" w:space="0"/>
              <w:right w:val="single" w:color="auto" w:sz="4" w:space="0"/>
            </w:tcBorders>
            <w:shd w:val="clear" w:color="auto" w:fill="auto"/>
            <w:vAlign w:val="center"/>
          </w:tcPr>
          <w:p w14:paraId="22BB2818">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632" w:type="dxa"/>
            <w:vMerge w:val="continue"/>
            <w:tcBorders>
              <w:top w:val="nil"/>
              <w:left w:val="single" w:color="auto" w:sz="4" w:space="0"/>
              <w:bottom w:val="single" w:color="auto" w:sz="4" w:space="0"/>
              <w:right w:val="single" w:color="auto" w:sz="4" w:space="0"/>
            </w:tcBorders>
            <w:vAlign w:val="center"/>
          </w:tcPr>
          <w:p w14:paraId="4512319B">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5B8E2319">
            <w:pPr>
              <w:widowControl/>
              <w:jc w:val="left"/>
              <w:rPr>
                <w:rFonts w:ascii="宋体" w:hAnsi="宋体" w:cs="Arial"/>
                <w:kern w:val="0"/>
                <w:sz w:val="18"/>
                <w:szCs w:val="18"/>
              </w:rPr>
            </w:pPr>
            <w:r>
              <w:rPr>
                <w:rFonts w:hint="eastAsia" w:ascii="宋体" w:hAnsi="宋体" w:cs="Arial"/>
                <w:kern w:val="0"/>
                <w:sz w:val="18"/>
                <w:szCs w:val="18"/>
              </w:rPr>
              <w:t>机柜电源规格</w:t>
            </w:r>
          </w:p>
        </w:tc>
        <w:tc>
          <w:tcPr>
            <w:tcW w:w="2744" w:type="dxa"/>
            <w:tcBorders>
              <w:top w:val="nil"/>
              <w:left w:val="nil"/>
              <w:bottom w:val="single" w:color="auto" w:sz="4" w:space="0"/>
              <w:right w:val="single" w:color="auto" w:sz="4" w:space="0"/>
            </w:tcBorders>
            <w:shd w:val="clear" w:color="auto" w:fill="auto"/>
            <w:vAlign w:val="center"/>
          </w:tcPr>
          <w:p w14:paraId="060DBE6B">
            <w:pPr>
              <w:widowControl/>
              <w:jc w:val="left"/>
              <w:rPr>
                <w:rFonts w:ascii="宋体" w:hAnsi="宋体" w:cs="Arial"/>
                <w:kern w:val="0"/>
                <w:sz w:val="18"/>
                <w:szCs w:val="18"/>
              </w:rPr>
            </w:pPr>
            <w:r>
              <w:rPr>
                <w:rFonts w:hint="eastAsia" w:ascii="宋体" w:hAnsi="宋体" w:cs="Arial"/>
                <w:kern w:val="0"/>
                <w:sz w:val="18"/>
                <w:szCs w:val="18"/>
              </w:rPr>
              <w:t>不限定</w:t>
            </w:r>
          </w:p>
        </w:tc>
      </w:tr>
      <w:tr w14:paraId="6CF86565">
        <w:tblPrEx>
          <w:tblCellMar>
            <w:top w:w="0" w:type="dxa"/>
            <w:left w:w="108" w:type="dxa"/>
            <w:bottom w:w="0" w:type="dxa"/>
            <w:right w:w="108" w:type="dxa"/>
          </w:tblCellMar>
        </w:tblPrEx>
        <w:trPr>
          <w:trHeight w:val="25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24EBBFB">
            <w:pPr>
              <w:widowControl/>
              <w:jc w:val="center"/>
              <w:rPr>
                <w:rFonts w:ascii="宋体" w:hAnsi="宋体" w:cs="Arial"/>
                <w:kern w:val="0"/>
                <w:sz w:val="18"/>
                <w:szCs w:val="18"/>
              </w:rPr>
            </w:pPr>
            <w:r>
              <w:rPr>
                <w:rFonts w:hint="eastAsia" w:ascii="宋体" w:hAnsi="宋体" w:cs="Arial"/>
                <w:kern w:val="0"/>
                <w:sz w:val="18"/>
                <w:szCs w:val="18"/>
              </w:rPr>
              <w:t xml:space="preserve">48 </w:t>
            </w:r>
          </w:p>
        </w:tc>
        <w:tc>
          <w:tcPr>
            <w:tcW w:w="1672" w:type="dxa"/>
            <w:tcBorders>
              <w:top w:val="nil"/>
              <w:left w:val="nil"/>
              <w:bottom w:val="single" w:color="auto" w:sz="4" w:space="0"/>
              <w:right w:val="single" w:color="auto" w:sz="4" w:space="0"/>
            </w:tcBorders>
            <w:shd w:val="clear" w:color="auto" w:fill="auto"/>
            <w:vAlign w:val="center"/>
          </w:tcPr>
          <w:p w14:paraId="159B540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456A2195">
            <w:pPr>
              <w:widowControl/>
              <w:jc w:val="center"/>
              <w:rPr>
                <w:rFonts w:ascii="宋体" w:hAnsi="宋体" w:cs="Arial"/>
                <w:kern w:val="0"/>
                <w:sz w:val="18"/>
                <w:szCs w:val="18"/>
              </w:rPr>
            </w:pPr>
            <w:r>
              <w:rPr>
                <w:rFonts w:hint="eastAsia" w:ascii="宋体" w:hAnsi="宋体" w:cs="Arial"/>
                <w:kern w:val="0"/>
                <w:sz w:val="18"/>
                <w:szCs w:val="18"/>
              </w:rPr>
              <w:t>主板功能</w:t>
            </w:r>
          </w:p>
        </w:tc>
        <w:tc>
          <w:tcPr>
            <w:tcW w:w="1984" w:type="dxa"/>
            <w:tcBorders>
              <w:top w:val="nil"/>
              <w:left w:val="nil"/>
              <w:bottom w:val="single" w:color="auto" w:sz="4" w:space="0"/>
              <w:right w:val="single" w:color="auto" w:sz="4" w:space="0"/>
            </w:tcBorders>
            <w:shd w:val="clear" w:color="auto" w:fill="auto"/>
            <w:vAlign w:val="center"/>
          </w:tcPr>
          <w:p w14:paraId="75708B81">
            <w:pPr>
              <w:widowControl/>
              <w:jc w:val="left"/>
              <w:rPr>
                <w:rFonts w:ascii="宋体" w:hAnsi="宋体" w:cs="Arial"/>
                <w:kern w:val="0"/>
                <w:sz w:val="18"/>
                <w:szCs w:val="18"/>
              </w:rPr>
            </w:pPr>
            <w:r>
              <w:rPr>
                <w:rFonts w:hint="eastAsia" w:ascii="宋体" w:hAnsi="宋体" w:cs="Arial"/>
                <w:kern w:val="0"/>
                <w:sz w:val="18"/>
                <w:szCs w:val="18"/>
              </w:rPr>
              <w:t>★主板外部接口种类</w:t>
            </w:r>
          </w:p>
        </w:tc>
        <w:tc>
          <w:tcPr>
            <w:tcW w:w="2744" w:type="dxa"/>
            <w:tcBorders>
              <w:top w:val="nil"/>
              <w:left w:val="nil"/>
              <w:bottom w:val="single" w:color="auto" w:sz="4" w:space="0"/>
              <w:right w:val="single" w:color="auto" w:sz="4" w:space="0"/>
            </w:tcBorders>
            <w:shd w:val="clear" w:color="auto" w:fill="auto"/>
            <w:vAlign w:val="center"/>
          </w:tcPr>
          <w:p w14:paraId="7632F599">
            <w:pPr>
              <w:widowControl/>
              <w:jc w:val="left"/>
              <w:rPr>
                <w:rFonts w:ascii="宋体" w:hAnsi="宋体" w:cs="Arial"/>
                <w:kern w:val="0"/>
                <w:sz w:val="18"/>
                <w:szCs w:val="18"/>
              </w:rPr>
            </w:pPr>
            <w:r>
              <w:rPr>
                <w:rFonts w:hint="eastAsia" w:ascii="宋体" w:hAnsi="宋体" w:cs="Arial"/>
                <w:kern w:val="0"/>
                <w:sz w:val="18"/>
                <w:szCs w:val="18"/>
              </w:rPr>
              <w:t>支持USB、显示、管理等接口，如：VGA、DP、HDMI、USB3.0、PS/2接口、BMC管理端口</w:t>
            </w:r>
          </w:p>
        </w:tc>
      </w:tr>
      <w:tr w14:paraId="70D2004C">
        <w:tblPrEx>
          <w:tblCellMar>
            <w:top w:w="0" w:type="dxa"/>
            <w:left w:w="108" w:type="dxa"/>
            <w:bottom w:w="0" w:type="dxa"/>
            <w:right w:w="108" w:type="dxa"/>
          </w:tblCellMar>
        </w:tblPrEx>
        <w:trPr>
          <w:trHeight w:val="316"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9F1CA76">
            <w:pPr>
              <w:widowControl/>
              <w:jc w:val="center"/>
              <w:rPr>
                <w:rFonts w:ascii="宋体" w:hAnsi="宋体" w:cs="Arial"/>
                <w:kern w:val="0"/>
                <w:sz w:val="18"/>
                <w:szCs w:val="18"/>
              </w:rPr>
            </w:pPr>
            <w:r>
              <w:rPr>
                <w:rFonts w:hint="eastAsia" w:ascii="宋体" w:hAnsi="宋体" w:cs="Arial"/>
                <w:kern w:val="0"/>
                <w:sz w:val="18"/>
                <w:szCs w:val="18"/>
              </w:rPr>
              <w:t xml:space="preserve">49 </w:t>
            </w:r>
          </w:p>
        </w:tc>
        <w:tc>
          <w:tcPr>
            <w:tcW w:w="1672" w:type="dxa"/>
            <w:tcBorders>
              <w:top w:val="nil"/>
              <w:left w:val="nil"/>
              <w:bottom w:val="single" w:color="auto" w:sz="4" w:space="0"/>
              <w:right w:val="single" w:color="auto" w:sz="4" w:space="0"/>
            </w:tcBorders>
            <w:shd w:val="clear" w:color="auto" w:fill="auto"/>
            <w:vAlign w:val="center"/>
          </w:tcPr>
          <w:p w14:paraId="58F751AF">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51CD38BD">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EA0B42C">
            <w:pPr>
              <w:widowControl/>
              <w:jc w:val="left"/>
              <w:rPr>
                <w:rFonts w:ascii="宋体" w:hAnsi="宋体" w:cs="Arial"/>
                <w:kern w:val="0"/>
                <w:sz w:val="18"/>
                <w:szCs w:val="18"/>
              </w:rPr>
            </w:pPr>
            <w:r>
              <w:rPr>
                <w:rFonts w:hint="eastAsia" w:ascii="宋体" w:hAnsi="宋体" w:cs="Arial"/>
                <w:kern w:val="0"/>
                <w:sz w:val="18"/>
                <w:szCs w:val="18"/>
              </w:rPr>
              <w:t>主板防烧板设计</w:t>
            </w:r>
          </w:p>
        </w:tc>
        <w:tc>
          <w:tcPr>
            <w:tcW w:w="2744" w:type="dxa"/>
            <w:tcBorders>
              <w:top w:val="nil"/>
              <w:left w:val="nil"/>
              <w:bottom w:val="single" w:color="auto" w:sz="4" w:space="0"/>
              <w:right w:val="single" w:color="auto" w:sz="4" w:space="0"/>
            </w:tcBorders>
            <w:shd w:val="clear" w:color="auto" w:fill="auto"/>
            <w:vAlign w:val="center"/>
          </w:tcPr>
          <w:p w14:paraId="50648DC4">
            <w:pPr>
              <w:widowControl/>
              <w:jc w:val="left"/>
              <w:rPr>
                <w:rFonts w:ascii="宋体" w:hAnsi="宋体" w:cs="Arial"/>
                <w:kern w:val="0"/>
                <w:sz w:val="18"/>
                <w:szCs w:val="18"/>
              </w:rPr>
            </w:pPr>
            <w:r>
              <w:rPr>
                <w:rFonts w:hint="eastAsia" w:ascii="宋体" w:hAnsi="宋体" w:cs="Arial"/>
                <w:kern w:val="0"/>
                <w:sz w:val="18"/>
                <w:szCs w:val="18"/>
              </w:rPr>
              <w:t>不限定</w:t>
            </w:r>
          </w:p>
        </w:tc>
      </w:tr>
      <w:tr w14:paraId="3DB9234C">
        <w:tblPrEx>
          <w:tblCellMar>
            <w:top w:w="0" w:type="dxa"/>
            <w:left w:w="108" w:type="dxa"/>
            <w:bottom w:w="0" w:type="dxa"/>
            <w:right w:w="108" w:type="dxa"/>
          </w:tblCellMar>
        </w:tblPrEx>
        <w:trPr>
          <w:trHeight w:val="421"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1457B2C">
            <w:pPr>
              <w:widowControl/>
              <w:jc w:val="center"/>
              <w:rPr>
                <w:rFonts w:ascii="宋体" w:hAnsi="宋体" w:cs="Arial"/>
                <w:kern w:val="0"/>
                <w:sz w:val="18"/>
                <w:szCs w:val="18"/>
              </w:rPr>
            </w:pPr>
            <w:r>
              <w:rPr>
                <w:rFonts w:hint="eastAsia" w:ascii="宋体" w:hAnsi="宋体" w:cs="Arial"/>
                <w:kern w:val="0"/>
                <w:sz w:val="18"/>
                <w:szCs w:val="18"/>
              </w:rPr>
              <w:t xml:space="preserve">50 </w:t>
            </w:r>
          </w:p>
        </w:tc>
        <w:tc>
          <w:tcPr>
            <w:tcW w:w="1672" w:type="dxa"/>
            <w:tcBorders>
              <w:top w:val="nil"/>
              <w:left w:val="nil"/>
              <w:bottom w:val="single" w:color="auto" w:sz="4" w:space="0"/>
              <w:right w:val="single" w:color="auto" w:sz="4" w:space="0"/>
            </w:tcBorders>
            <w:shd w:val="clear" w:color="auto" w:fill="auto"/>
            <w:vAlign w:val="center"/>
          </w:tcPr>
          <w:p w14:paraId="37E2E5F9">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2A30B732">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0A46E38">
            <w:pPr>
              <w:widowControl/>
              <w:jc w:val="left"/>
              <w:rPr>
                <w:rFonts w:ascii="宋体" w:hAnsi="宋体" w:cs="Arial"/>
                <w:kern w:val="0"/>
                <w:sz w:val="18"/>
                <w:szCs w:val="18"/>
              </w:rPr>
            </w:pPr>
            <w:r>
              <w:rPr>
                <w:rFonts w:hint="eastAsia" w:ascii="宋体" w:hAnsi="宋体" w:cs="Arial"/>
                <w:kern w:val="0"/>
                <w:sz w:val="18"/>
                <w:szCs w:val="18"/>
              </w:rPr>
              <w:t>扩展功能</w:t>
            </w:r>
          </w:p>
        </w:tc>
        <w:tc>
          <w:tcPr>
            <w:tcW w:w="2744" w:type="dxa"/>
            <w:tcBorders>
              <w:top w:val="nil"/>
              <w:left w:val="nil"/>
              <w:bottom w:val="single" w:color="auto" w:sz="4" w:space="0"/>
              <w:right w:val="single" w:color="auto" w:sz="4" w:space="0"/>
            </w:tcBorders>
            <w:shd w:val="clear" w:color="auto" w:fill="auto"/>
            <w:vAlign w:val="center"/>
          </w:tcPr>
          <w:p w14:paraId="49DFF23B">
            <w:pPr>
              <w:widowControl/>
              <w:jc w:val="left"/>
              <w:rPr>
                <w:rFonts w:ascii="宋体" w:hAnsi="宋体" w:cs="Arial"/>
                <w:kern w:val="0"/>
                <w:sz w:val="18"/>
                <w:szCs w:val="18"/>
              </w:rPr>
            </w:pPr>
            <w:r>
              <w:rPr>
                <w:rFonts w:hint="eastAsia" w:ascii="宋体" w:hAnsi="宋体" w:cs="Arial"/>
                <w:kern w:val="0"/>
                <w:sz w:val="18"/>
                <w:szCs w:val="18"/>
              </w:rPr>
              <w:t>不限定</w:t>
            </w:r>
          </w:p>
        </w:tc>
      </w:tr>
      <w:tr w14:paraId="0DF0822E">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7F2E7F3">
            <w:pPr>
              <w:widowControl/>
              <w:jc w:val="center"/>
              <w:rPr>
                <w:rFonts w:ascii="宋体" w:hAnsi="宋体" w:cs="Arial"/>
                <w:kern w:val="0"/>
                <w:sz w:val="18"/>
                <w:szCs w:val="18"/>
              </w:rPr>
            </w:pPr>
            <w:r>
              <w:rPr>
                <w:rFonts w:hint="eastAsia" w:ascii="宋体" w:hAnsi="宋体" w:cs="Arial"/>
                <w:kern w:val="0"/>
                <w:sz w:val="18"/>
                <w:szCs w:val="18"/>
              </w:rPr>
              <w:t xml:space="preserve">51 </w:t>
            </w:r>
          </w:p>
        </w:tc>
        <w:tc>
          <w:tcPr>
            <w:tcW w:w="1672" w:type="dxa"/>
            <w:tcBorders>
              <w:top w:val="nil"/>
              <w:left w:val="nil"/>
              <w:bottom w:val="single" w:color="auto" w:sz="4" w:space="0"/>
              <w:right w:val="single" w:color="auto" w:sz="4" w:space="0"/>
            </w:tcBorders>
            <w:shd w:val="clear" w:color="auto" w:fill="auto"/>
            <w:vAlign w:val="center"/>
          </w:tcPr>
          <w:p w14:paraId="13419B94">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tcBorders>
              <w:top w:val="nil"/>
              <w:left w:val="nil"/>
              <w:bottom w:val="single" w:color="auto" w:sz="4" w:space="0"/>
              <w:right w:val="single" w:color="auto" w:sz="4" w:space="0"/>
            </w:tcBorders>
            <w:shd w:val="clear" w:color="auto" w:fill="auto"/>
            <w:vAlign w:val="center"/>
          </w:tcPr>
          <w:p w14:paraId="61F5F1DB">
            <w:pPr>
              <w:widowControl/>
              <w:jc w:val="center"/>
              <w:rPr>
                <w:rFonts w:ascii="宋体" w:hAnsi="宋体" w:cs="Arial"/>
                <w:kern w:val="0"/>
                <w:sz w:val="18"/>
                <w:szCs w:val="18"/>
              </w:rPr>
            </w:pPr>
            <w:r>
              <w:rPr>
                <w:rFonts w:hint="eastAsia" w:ascii="宋体" w:hAnsi="宋体" w:cs="Arial"/>
                <w:kern w:val="0"/>
                <w:sz w:val="18"/>
                <w:szCs w:val="18"/>
              </w:rPr>
              <w:t>网络功能</w:t>
            </w:r>
          </w:p>
        </w:tc>
        <w:tc>
          <w:tcPr>
            <w:tcW w:w="1984" w:type="dxa"/>
            <w:tcBorders>
              <w:top w:val="nil"/>
              <w:left w:val="nil"/>
              <w:bottom w:val="single" w:color="auto" w:sz="4" w:space="0"/>
              <w:right w:val="single" w:color="auto" w:sz="4" w:space="0"/>
            </w:tcBorders>
            <w:shd w:val="clear" w:color="auto" w:fill="auto"/>
            <w:vAlign w:val="center"/>
          </w:tcPr>
          <w:p w14:paraId="59DC91D1">
            <w:pPr>
              <w:widowControl/>
              <w:jc w:val="left"/>
              <w:rPr>
                <w:rFonts w:ascii="宋体" w:hAnsi="宋体" w:cs="Arial"/>
                <w:kern w:val="0"/>
                <w:sz w:val="18"/>
                <w:szCs w:val="18"/>
              </w:rPr>
            </w:pPr>
            <w:r>
              <w:rPr>
                <w:rFonts w:hint="eastAsia" w:ascii="宋体" w:hAnsi="宋体" w:cs="Arial"/>
                <w:kern w:val="0"/>
                <w:sz w:val="18"/>
                <w:szCs w:val="18"/>
              </w:rPr>
              <w:t>★网络功能</w:t>
            </w:r>
          </w:p>
        </w:tc>
        <w:tc>
          <w:tcPr>
            <w:tcW w:w="2744" w:type="dxa"/>
            <w:tcBorders>
              <w:top w:val="nil"/>
              <w:left w:val="nil"/>
              <w:bottom w:val="single" w:color="auto" w:sz="4" w:space="0"/>
              <w:right w:val="single" w:color="auto" w:sz="4" w:space="0"/>
            </w:tcBorders>
            <w:shd w:val="clear" w:color="auto" w:fill="auto"/>
            <w:vAlign w:val="center"/>
          </w:tcPr>
          <w:p w14:paraId="14AAA808">
            <w:pPr>
              <w:widowControl/>
              <w:jc w:val="left"/>
              <w:rPr>
                <w:rFonts w:ascii="宋体" w:hAnsi="宋体" w:cs="Arial"/>
                <w:kern w:val="0"/>
                <w:sz w:val="18"/>
                <w:szCs w:val="18"/>
              </w:rPr>
            </w:pPr>
            <w:r>
              <w:rPr>
                <w:rFonts w:hint="eastAsia" w:ascii="宋体" w:hAnsi="宋体" w:cs="Arial"/>
                <w:kern w:val="0"/>
                <w:sz w:val="18"/>
                <w:szCs w:val="18"/>
              </w:rPr>
              <w:t>支持网络连接、网络访问、数据交换和网络管控功能</w:t>
            </w:r>
          </w:p>
        </w:tc>
      </w:tr>
      <w:tr w14:paraId="01D6478B">
        <w:tblPrEx>
          <w:tblCellMar>
            <w:top w:w="0" w:type="dxa"/>
            <w:left w:w="108" w:type="dxa"/>
            <w:bottom w:w="0" w:type="dxa"/>
            <w:right w:w="108" w:type="dxa"/>
          </w:tblCellMar>
        </w:tblPrEx>
        <w:trPr>
          <w:trHeight w:val="62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8FD9451">
            <w:pPr>
              <w:widowControl/>
              <w:jc w:val="center"/>
              <w:rPr>
                <w:rFonts w:ascii="宋体" w:hAnsi="宋体" w:cs="Arial"/>
                <w:kern w:val="0"/>
                <w:sz w:val="18"/>
                <w:szCs w:val="18"/>
              </w:rPr>
            </w:pPr>
            <w:r>
              <w:rPr>
                <w:rFonts w:hint="eastAsia" w:ascii="宋体" w:hAnsi="宋体" w:cs="Arial"/>
                <w:kern w:val="0"/>
                <w:sz w:val="18"/>
                <w:szCs w:val="18"/>
              </w:rPr>
              <w:t xml:space="preserve">52 </w:t>
            </w:r>
          </w:p>
        </w:tc>
        <w:tc>
          <w:tcPr>
            <w:tcW w:w="1672" w:type="dxa"/>
            <w:tcBorders>
              <w:top w:val="nil"/>
              <w:left w:val="nil"/>
              <w:bottom w:val="single" w:color="auto" w:sz="4" w:space="0"/>
              <w:right w:val="single" w:color="auto" w:sz="4" w:space="0"/>
            </w:tcBorders>
            <w:shd w:val="clear" w:color="auto" w:fill="auto"/>
            <w:vAlign w:val="center"/>
          </w:tcPr>
          <w:p w14:paraId="3E69251C">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504921BF">
            <w:pPr>
              <w:widowControl/>
              <w:jc w:val="center"/>
              <w:rPr>
                <w:rFonts w:ascii="宋体" w:hAnsi="宋体" w:cs="Arial"/>
                <w:kern w:val="0"/>
                <w:sz w:val="18"/>
                <w:szCs w:val="18"/>
              </w:rPr>
            </w:pPr>
            <w:r>
              <w:rPr>
                <w:rFonts w:hint="eastAsia" w:ascii="宋体" w:hAnsi="宋体" w:cs="Arial"/>
                <w:kern w:val="0"/>
                <w:sz w:val="18"/>
                <w:szCs w:val="18"/>
              </w:rPr>
              <w:t>CPU功能</w:t>
            </w:r>
          </w:p>
        </w:tc>
        <w:tc>
          <w:tcPr>
            <w:tcW w:w="1984" w:type="dxa"/>
            <w:tcBorders>
              <w:top w:val="nil"/>
              <w:left w:val="nil"/>
              <w:bottom w:val="single" w:color="auto" w:sz="4" w:space="0"/>
              <w:right w:val="single" w:color="auto" w:sz="4" w:space="0"/>
            </w:tcBorders>
            <w:shd w:val="clear" w:color="auto" w:fill="auto"/>
            <w:vAlign w:val="center"/>
          </w:tcPr>
          <w:p w14:paraId="736BE3A6">
            <w:pPr>
              <w:widowControl/>
              <w:jc w:val="left"/>
              <w:rPr>
                <w:rFonts w:ascii="宋体" w:hAnsi="宋体" w:cs="Arial"/>
                <w:kern w:val="0"/>
                <w:sz w:val="18"/>
                <w:szCs w:val="18"/>
              </w:rPr>
            </w:pPr>
            <w:r>
              <w:rPr>
                <w:rFonts w:hint="eastAsia" w:ascii="宋体" w:hAnsi="宋体" w:cs="Arial"/>
                <w:kern w:val="0"/>
                <w:sz w:val="18"/>
                <w:szCs w:val="18"/>
              </w:rPr>
              <w:t>★计算处理</w:t>
            </w:r>
          </w:p>
        </w:tc>
        <w:tc>
          <w:tcPr>
            <w:tcW w:w="2744" w:type="dxa"/>
            <w:tcBorders>
              <w:top w:val="nil"/>
              <w:left w:val="nil"/>
              <w:bottom w:val="single" w:color="auto" w:sz="4" w:space="0"/>
              <w:right w:val="single" w:color="auto" w:sz="4" w:space="0"/>
            </w:tcBorders>
            <w:shd w:val="clear" w:color="auto" w:fill="auto"/>
            <w:vAlign w:val="center"/>
          </w:tcPr>
          <w:p w14:paraId="3CD5FEE4">
            <w:pPr>
              <w:widowControl/>
              <w:jc w:val="left"/>
              <w:rPr>
                <w:rFonts w:ascii="宋体" w:hAnsi="宋体" w:cs="Arial"/>
                <w:kern w:val="0"/>
                <w:sz w:val="18"/>
                <w:szCs w:val="18"/>
              </w:rPr>
            </w:pPr>
            <w:r>
              <w:rPr>
                <w:rFonts w:hint="eastAsia" w:ascii="宋体" w:hAnsi="宋体" w:cs="Arial"/>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14:paraId="237942C8">
        <w:tblPrEx>
          <w:tblCellMar>
            <w:top w:w="0" w:type="dxa"/>
            <w:left w:w="108" w:type="dxa"/>
            <w:bottom w:w="0" w:type="dxa"/>
            <w:right w:w="108" w:type="dxa"/>
          </w:tblCellMar>
        </w:tblPrEx>
        <w:trPr>
          <w:trHeight w:val="47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3DA06EA">
            <w:pPr>
              <w:widowControl/>
              <w:jc w:val="center"/>
              <w:rPr>
                <w:rFonts w:ascii="宋体" w:hAnsi="宋体" w:cs="Arial"/>
                <w:kern w:val="0"/>
                <w:sz w:val="18"/>
                <w:szCs w:val="18"/>
              </w:rPr>
            </w:pPr>
            <w:r>
              <w:rPr>
                <w:rFonts w:hint="eastAsia" w:ascii="宋体" w:hAnsi="宋体" w:cs="Arial"/>
                <w:kern w:val="0"/>
                <w:sz w:val="18"/>
                <w:szCs w:val="18"/>
              </w:rPr>
              <w:t xml:space="preserve">53 </w:t>
            </w:r>
          </w:p>
        </w:tc>
        <w:tc>
          <w:tcPr>
            <w:tcW w:w="1672" w:type="dxa"/>
            <w:tcBorders>
              <w:top w:val="nil"/>
              <w:left w:val="nil"/>
              <w:bottom w:val="single" w:color="auto" w:sz="4" w:space="0"/>
              <w:right w:val="single" w:color="auto" w:sz="4" w:space="0"/>
            </w:tcBorders>
            <w:shd w:val="clear" w:color="auto" w:fill="auto"/>
            <w:vAlign w:val="center"/>
          </w:tcPr>
          <w:p w14:paraId="3EA4841D">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6548C912">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465A8EF3">
            <w:pPr>
              <w:widowControl/>
              <w:jc w:val="left"/>
              <w:rPr>
                <w:rFonts w:ascii="宋体" w:hAnsi="宋体" w:cs="Arial"/>
                <w:kern w:val="0"/>
                <w:sz w:val="18"/>
                <w:szCs w:val="18"/>
              </w:rPr>
            </w:pPr>
            <w:r>
              <w:rPr>
                <w:rFonts w:hint="eastAsia" w:ascii="宋体" w:hAnsi="宋体" w:cs="Arial"/>
                <w:kern w:val="0"/>
                <w:sz w:val="18"/>
                <w:szCs w:val="18"/>
              </w:rPr>
              <w:t>★密码算法实现</w:t>
            </w:r>
          </w:p>
        </w:tc>
        <w:tc>
          <w:tcPr>
            <w:tcW w:w="2744" w:type="dxa"/>
            <w:tcBorders>
              <w:top w:val="nil"/>
              <w:left w:val="nil"/>
              <w:bottom w:val="single" w:color="auto" w:sz="4" w:space="0"/>
              <w:right w:val="single" w:color="auto" w:sz="4" w:space="0"/>
            </w:tcBorders>
            <w:shd w:val="clear" w:color="auto" w:fill="auto"/>
            <w:vAlign w:val="center"/>
          </w:tcPr>
          <w:p w14:paraId="6EE76C48">
            <w:pPr>
              <w:widowControl/>
              <w:jc w:val="left"/>
              <w:rPr>
                <w:rFonts w:ascii="宋体" w:hAnsi="宋体" w:cs="Arial"/>
                <w:kern w:val="0"/>
                <w:sz w:val="18"/>
                <w:szCs w:val="18"/>
              </w:rPr>
            </w:pPr>
            <w:r>
              <w:rPr>
                <w:rFonts w:hint="eastAsia" w:ascii="宋体" w:hAnsi="宋体" w:cs="Arial"/>
                <w:kern w:val="0"/>
                <w:sz w:val="18"/>
                <w:szCs w:val="18"/>
              </w:rPr>
              <w:t>不限定</w:t>
            </w:r>
          </w:p>
        </w:tc>
      </w:tr>
      <w:tr w14:paraId="06818A7A">
        <w:tblPrEx>
          <w:tblCellMar>
            <w:top w:w="0" w:type="dxa"/>
            <w:left w:w="108" w:type="dxa"/>
            <w:bottom w:w="0" w:type="dxa"/>
            <w:right w:w="108" w:type="dxa"/>
          </w:tblCellMar>
        </w:tblPrEx>
        <w:trPr>
          <w:trHeight w:val="422"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ED17F38">
            <w:pPr>
              <w:widowControl/>
              <w:jc w:val="center"/>
              <w:rPr>
                <w:rFonts w:ascii="宋体" w:hAnsi="宋体" w:cs="Arial"/>
                <w:kern w:val="0"/>
                <w:sz w:val="18"/>
                <w:szCs w:val="18"/>
              </w:rPr>
            </w:pPr>
            <w:r>
              <w:rPr>
                <w:rFonts w:hint="eastAsia" w:ascii="宋体" w:hAnsi="宋体" w:cs="Arial"/>
                <w:kern w:val="0"/>
                <w:sz w:val="18"/>
                <w:szCs w:val="18"/>
              </w:rPr>
              <w:t xml:space="preserve">54 </w:t>
            </w:r>
          </w:p>
        </w:tc>
        <w:tc>
          <w:tcPr>
            <w:tcW w:w="1672" w:type="dxa"/>
            <w:tcBorders>
              <w:top w:val="nil"/>
              <w:left w:val="nil"/>
              <w:bottom w:val="single" w:color="auto" w:sz="4" w:space="0"/>
              <w:right w:val="single" w:color="auto" w:sz="4" w:space="0"/>
            </w:tcBorders>
            <w:shd w:val="clear" w:color="auto" w:fill="auto"/>
            <w:vAlign w:val="center"/>
          </w:tcPr>
          <w:p w14:paraId="1D97C9A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6FA5B63B">
            <w:pPr>
              <w:widowControl/>
              <w:jc w:val="center"/>
              <w:rPr>
                <w:rFonts w:ascii="宋体" w:hAnsi="宋体" w:cs="Arial"/>
                <w:kern w:val="0"/>
                <w:sz w:val="18"/>
                <w:szCs w:val="18"/>
              </w:rPr>
            </w:pPr>
            <w:r>
              <w:rPr>
                <w:rFonts w:hint="eastAsia" w:ascii="宋体" w:hAnsi="宋体" w:cs="Arial"/>
                <w:kern w:val="0"/>
                <w:sz w:val="18"/>
                <w:szCs w:val="18"/>
              </w:rPr>
              <w:t>存储功能</w:t>
            </w:r>
          </w:p>
        </w:tc>
        <w:tc>
          <w:tcPr>
            <w:tcW w:w="1984" w:type="dxa"/>
            <w:tcBorders>
              <w:top w:val="nil"/>
              <w:left w:val="nil"/>
              <w:bottom w:val="single" w:color="auto" w:sz="4" w:space="0"/>
              <w:right w:val="single" w:color="auto" w:sz="4" w:space="0"/>
            </w:tcBorders>
            <w:shd w:val="clear" w:color="auto" w:fill="auto"/>
            <w:vAlign w:val="center"/>
          </w:tcPr>
          <w:p w14:paraId="11F5752B">
            <w:pPr>
              <w:widowControl/>
              <w:jc w:val="left"/>
              <w:rPr>
                <w:rFonts w:ascii="宋体" w:hAnsi="宋体" w:cs="Arial"/>
                <w:kern w:val="0"/>
                <w:sz w:val="18"/>
                <w:szCs w:val="18"/>
              </w:rPr>
            </w:pPr>
            <w:r>
              <w:rPr>
                <w:rFonts w:hint="eastAsia" w:ascii="宋体" w:hAnsi="宋体" w:cs="Arial"/>
                <w:kern w:val="0"/>
                <w:sz w:val="18"/>
                <w:szCs w:val="18"/>
              </w:rPr>
              <w:t>内存校验</w:t>
            </w:r>
          </w:p>
        </w:tc>
        <w:tc>
          <w:tcPr>
            <w:tcW w:w="2744" w:type="dxa"/>
            <w:tcBorders>
              <w:top w:val="nil"/>
              <w:left w:val="nil"/>
              <w:bottom w:val="single" w:color="auto" w:sz="4" w:space="0"/>
              <w:right w:val="single" w:color="auto" w:sz="4" w:space="0"/>
            </w:tcBorders>
            <w:shd w:val="clear" w:color="auto" w:fill="auto"/>
            <w:vAlign w:val="center"/>
          </w:tcPr>
          <w:p w14:paraId="16CEDF97">
            <w:pPr>
              <w:widowControl/>
              <w:jc w:val="left"/>
              <w:rPr>
                <w:rFonts w:ascii="宋体" w:hAnsi="宋体" w:cs="Arial"/>
                <w:kern w:val="0"/>
                <w:sz w:val="18"/>
                <w:szCs w:val="18"/>
              </w:rPr>
            </w:pPr>
            <w:r>
              <w:rPr>
                <w:rFonts w:hint="eastAsia" w:ascii="宋体" w:hAnsi="宋体" w:cs="Arial"/>
                <w:kern w:val="0"/>
                <w:sz w:val="18"/>
                <w:szCs w:val="18"/>
              </w:rPr>
              <w:t>不限定</w:t>
            </w:r>
          </w:p>
        </w:tc>
      </w:tr>
      <w:tr w14:paraId="26DB89AD">
        <w:tblPrEx>
          <w:tblCellMar>
            <w:top w:w="0" w:type="dxa"/>
            <w:left w:w="108" w:type="dxa"/>
            <w:bottom w:w="0" w:type="dxa"/>
            <w:right w:w="108" w:type="dxa"/>
          </w:tblCellMar>
        </w:tblPrEx>
        <w:trPr>
          <w:trHeight w:val="414"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FB153F8">
            <w:pPr>
              <w:widowControl/>
              <w:jc w:val="center"/>
              <w:rPr>
                <w:rFonts w:ascii="宋体" w:hAnsi="宋体" w:cs="Arial"/>
                <w:kern w:val="0"/>
                <w:sz w:val="18"/>
                <w:szCs w:val="18"/>
              </w:rPr>
            </w:pPr>
            <w:r>
              <w:rPr>
                <w:rFonts w:hint="eastAsia" w:ascii="宋体" w:hAnsi="宋体" w:cs="Arial"/>
                <w:kern w:val="0"/>
                <w:sz w:val="18"/>
                <w:szCs w:val="18"/>
              </w:rPr>
              <w:t xml:space="preserve">55 </w:t>
            </w:r>
          </w:p>
        </w:tc>
        <w:tc>
          <w:tcPr>
            <w:tcW w:w="1672" w:type="dxa"/>
            <w:tcBorders>
              <w:top w:val="nil"/>
              <w:left w:val="nil"/>
              <w:bottom w:val="single" w:color="auto" w:sz="4" w:space="0"/>
              <w:right w:val="single" w:color="auto" w:sz="4" w:space="0"/>
            </w:tcBorders>
            <w:shd w:val="clear" w:color="auto" w:fill="auto"/>
            <w:vAlign w:val="center"/>
          </w:tcPr>
          <w:p w14:paraId="571BE41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51C4C796">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tcPr>
          <w:p w14:paraId="76583AE5">
            <w:pPr>
              <w:widowControl/>
              <w:jc w:val="left"/>
              <w:rPr>
                <w:rFonts w:ascii="宋体" w:hAnsi="宋体" w:cs="Arial"/>
                <w:kern w:val="0"/>
                <w:sz w:val="18"/>
                <w:szCs w:val="18"/>
              </w:rPr>
            </w:pPr>
            <w:r>
              <w:rPr>
                <w:rFonts w:hint="eastAsia" w:ascii="宋体" w:hAnsi="宋体" w:cs="Arial"/>
                <w:kern w:val="0"/>
                <w:sz w:val="18"/>
                <w:szCs w:val="18"/>
              </w:rPr>
              <w:t>SATASSDNAND健康状态上报</w:t>
            </w:r>
          </w:p>
        </w:tc>
        <w:tc>
          <w:tcPr>
            <w:tcW w:w="2744" w:type="dxa"/>
            <w:tcBorders>
              <w:top w:val="nil"/>
              <w:left w:val="nil"/>
              <w:bottom w:val="single" w:color="auto" w:sz="4" w:space="0"/>
              <w:right w:val="single" w:color="auto" w:sz="4" w:space="0"/>
            </w:tcBorders>
            <w:shd w:val="clear" w:color="auto" w:fill="auto"/>
            <w:vAlign w:val="center"/>
          </w:tcPr>
          <w:p w14:paraId="10AABCC7">
            <w:pPr>
              <w:widowControl/>
              <w:jc w:val="left"/>
              <w:rPr>
                <w:rFonts w:ascii="宋体" w:hAnsi="宋体" w:cs="Arial"/>
                <w:kern w:val="0"/>
                <w:sz w:val="18"/>
                <w:szCs w:val="18"/>
              </w:rPr>
            </w:pPr>
            <w:r>
              <w:rPr>
                <w:rFonts w:hint="eastAsia" w:ascii="宋体" w:hAnsi="宋体" w:cs="Arial"/>
                <w:kern w:val="0"/>
                <w:sz w:val="18"/>
                <w:szCs w:val="18"/>
              </w:rPr>
              <w:t>不限定</w:t>
            </w:r>
          </w:p>
        </w:tc>
      </w:tr>
      <w:tr w14:paraId="382189FE">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5C750E4">
            <w:pPr>
              <w:widowControl/>
              <w:jc w:val="center"/>
              <w:rPr>
                <w:rFonts w:ascii="宋体" w:hAnsi="宋体" w:cs="Arial"/>
                <w:kern w:val="0"/>
                <w:sz w:val="18"/>
                <w:szCs w:val="18"/>
              </w:rPr>
            </w:pPr>
            <w:r>
              <w:rPr>
                <w:rFonts w:hint="eastAsia" w:ascii="宋体" w:hAnsi="宋体" w:cs="Arial"/>
                <w:kern w:val="0"/>
                <w:sz w:val="18"/>
                <w:szCs w:val="18"/>
              </w:rPr>
              <w:t xml:space="preserve">56 </w:t>
            </w:r>
          </w:p>
        </w:tc>
        <w:tc>
          <w:tcPr>
            <w:tcW w:w="1672" w:type="dxa"/>
            <w:tcBorders>
              <w:top w:val="nil"/>
              <w:left w:val="nil"/>
              <w:bottom w:val="single" w:color="auto" w:sz="4" w:space="0"/>
              <w:right w:val="single" w:color="auto" w:sz="4" w:space="0"/>
            </w:tcBorders>
            <w:shd w:val="clear" w:color="auto" w:fill="auto"/>
            <w:vAlign w:val="center"/>
          </w:tcPr>
          <w:p w14:paraId="5822B65F">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109CD52B">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tcPr>
          <w:p w14:paraId="415CCBC0">
            <w:pPr>
              <w:widowControl/>
              <w:jc w:val="left"/>
              <w:rPr>
                <w:rFonts w:ascii="宋体" w:hAnsi="宋体" w:cs="Arial"/>
                <w:kern w:val="0"/>
                <w:sz w:val="18"/>
                <w:szCs w:val="18"/>
              </w:rPr>
            </w:pPr>
            <w:r>
              <w:rPr>
                <w:rFonts w:hint="eastAsia" w:ascii="宋体" w:hAnsi="宋体" w:cs="Arial"/>
                <w:kern w:val="0"/>
                <w:sz w:val="18"/>
                <w:szCs w:val="18"/>
              </w:rPr>
              <w:t>SATASSD单die故障隔离</w:t>
            </w:r>
          </w:p>
        </w:tc>
        <w:tc>
          <w:tcPr>
            <w:tcW w:w="2744" w:type="dxa"/>
            <w:tcBorders>
              <w:top w:val="nil"/>
              <w:left w:val="nil"/>
              <w:bottom w:val="single" w:color="auto" w:sz="4" w:space="0"/>
              <w:right w:val="single" w:color="auto" w:sz="4" w:space="0"/>
            </w:tcBorders>
            <w:shd w:val="clear" w:color="auto" w:fill="auto"/>
            <w:vAlign w:val="center"/>
          </w:tcPr>
          <w:p w14:paraId="0F8603D9">
            <w:pPr>
              <w:widowControl/>
              <w:jc w:val="left"/>
              <w:rPr>
                <w:rFonts w:ascii="宋体" w:hAnsi="宋体" w:cs="Arial"/>
                <w:kern w:val="0"/>
                <w:sz w:val="18"/>
                <w:szCs w:val="18"/>
              </w:rPr>
            </w:pPr>
            <w:r>
              <w:rPr>
                <w:rFonts w:hint="eastAsia" w:ascii="宋体" w:hAnsi="宋体" w:cs="Arial"/>
                <w:kern w:val="0"/>
                <w:sz w:val="18"/>
                <w:szCs w:val="18"/>
              </w:rPr>
              <w:t>不限定</w:t>
            </w:r>
          </w:p>
        </w:tc>
      </w:tr>
      <w:tr w14:paraId="2685A28F">
        <w:tblPrEx>
          <w:tblCellMar>
            <w:top w:w="0" w:type="dxa"/>
            <w:left w:w="108" w:type="dxa"/>
            <w:bottom w:w="0" w:type="dxa"/>
            <w:right w:w="108" w:type="dxa"/>
          </w:tblCellMar>
        </w:tblPrEx>
        <w:trPr>
          <w:trHeight w:val="69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C087224">
            <w:pPr>
              <w:widowControl/>
              <w:jc w:val="center"/>
              <w:rPr>
                <w:rFonts w:ascii="宋体" w:hAnsi="宋体" w:cs="Arial"/>
                <w:kern w:val="0"/>
                <w:sz w:val="18"/>
                <w:szCs w:val="18"/>
              </w:rPr>
            </w:pPr>
            <w:r>
              <w:rPr>
                <w:rFonts w:hint="eastAsia" w:ascii="宋体" w:hAnsi="宋体" w:cs="Arial"/>
                <w:kern w:val="0"/>
                <w:sz w:val="18"/>
                <w:szCs w:val="18"/>
              </w:rPr>
              <w:t xml:space="preserve">57 </w:t>
            </w:r>
          </w:p>
        </w:tc>
        <w:tc>
          <w:tcPr>
            <w:tcW w:w="1672" w:type="dxa"/>
            <w:tcBorders>
              <w:top w:val="nil"/>
              <w:left w:val="nil"/>
              <w:bottom w:val="single" w:color="auto" w:sz="4" w:space="0"/>
              <w:right w:val="single" w:color="auto" w:sz="4" w:space="0"/>
            </w:tcBorders>
            <w:shd w:val="clear" w:color="auto" w:fill="auto"/>
            <w:vAlign w:val="center"/>
          </w:tcPr>
          <w:p w14:paraId="70964CC8">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44E8CD65">
            <w:pPr>
              <w:widowControl/>
              <w:jc w:val="center"/>
              <w:rPr>
                <w:rFonts w:ascii="宋体" w:hAnsi="宋体" w:cs="Arial"/>
                <w:kern w:val="0"/>
                <w:sz w:val="18"/>
                <w:szCs w:val="18"/>
              </w:rPr>
            </w:pPr>
            <w:r>
              <w:rPr>
                <w:rFonts w:hint="eastAsia" w:ascii="宋体" w:hAnsi="宋体" w:cs="Arial"/>
                <w:kern w:val="0"/>
                <w:sz w:val="18"/>
                <w:szCs w:val="18"/>
              </w:rPr>
              <w:t>RAID卡功能（若支持RAID卡）</w:t>
            </w:r>
          </w:p>
        </w:tc>
        <w:tc>
          <w:tcPr>
            <w:tcW w:w="1984" w:type="dxa"/>
            <w:tcBorders>
              <w:top w:val="nil"/>
              <w:left w:val="nil"/>
              <w:bottom w:val="single" w:color="auto" w:sz="4" w:space="0"/>
              <w:right w:val="single" w:color="auto" w:sz="4" w:space="0"/>
            </w:tcBorders>
            <w:shd w:val="clear" w:color="auto" w:fill="auto"/>
            <w:vAlign w:val="center"/>
          </w:tcPr>
          <w:p w14:paraId="5E9EA0DC">
            <w:pPr>
              <w:widowControl/>
              <w:jc w:val="left"/>
              <w:rPr>
                <w:rFonts w:ascii="宋体" w:hAnsi="宋体" w:cs="Arial"/>
                <w:kern w:val="0"/>
                <w:sz w:val="18"/>
                <w:szCs w:val="18"/>
              </w:rPr>
            </w:pPr>
            <w:r>
              <w:rPr>
                <w:rFonts w:hint="eastAsia" w:ascii="宋体" w:hAnsi="宋体" w:cs="Arial"/>
                <w:kern w:val="0"/>
                <w:sz w:val="18"/>
                <w:szCs w:val="18"/>
              </w:rPr>
              <w:t>RAID卡RAID级别支持</w:t>
            </w:r>
          </w:p>
        </w:tc>
        <w:tc>
          <w:tcPr>
            <w:tcW w:w="2744" w:type="dxa"/>
            <w:tcBorders>
              <w:top w:val="nil"/>
              <w:left w:val="nil"/>
              <w:bottom w:val="single" w:color="auto" w:sz="4" w:space="0"/>
              <w:right w:val="single" w:color="auto" w:sz="4" w:space="0"/>
            </w:tcBorders>
            <w:shd w:val="clear" w:color="auto" w:fill="auto"/>
            <w:vAlign w:val="center"/>
          </w:tcPr>
          <w:p w14:paraId="49C8C26F">
            <w:pPr>
              <w:widowControl/>
              <w:jc w:val="left"/>
              <w:rPr>
                <w:rFonts w:ascii="宋体" w:hAnsi="宋体" w:cs="Arial"/>
                <w:kern w:val="0"/>
                <w:sz w:val="18"/>
                <w:szCs w:val="18"/>
              </w:rPr>
            </w:pPr>
            <w:r>
              <w:rPr>
                <w:rFonts w:hint="eastAsia" w:ascii="宋体" w:hAnsi="宋体" w:cs="Arial"/>
                <w:kern w:val="0"/>
                <w:sz w:val="18"/>
                <w:szCs w:val="18"/>
              </w:rPr>
              <w:t>不限定</w:t>
            </w:r>
          </w:p>
        </w:tc>
      </w:tr>
      <w:tr w14:paraId="28538504">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0061BDB">
            <w:pPr>
              <w:widowControl/>
              <w:jc w:val="center"/>
              <w:rPr>
                <w:rFonts w:ascii="宋体" w:hAnsi="宋体" w:cs="Arial"/>
                <w:kern w:val="0"/>
                <w:sz w:val="18"/>
                <w:szCs w:val="18"/>
              </w:rPr>
            </w:pPr>
            <w:r>
              <w:rPr>
                <w:rFonts w:hint="eastAsia" w:ascii="宋体" w:hAnsi="宋体" w:cs="Arial"/>
                <w:kern w:val="0"/>
                <w:sz w:val="18"/>
                <w:szCs w:val="18"/>
              </w:rPr>
              <w:t xml:space="preserve">58 </w:t>
            </w:r>
          </w:p>
        </w:tc>
        <w:tc>
          <w:tcPr>
            <w:tcW w:w="1672" w:type="dxa"/>
            <w:tcBorders>
              <w:top w:val="nil"/>
              <w:left w:val="nil"/>
              <w:bottom w:val="single" w:color="auto" w:sz="4" w:space="0"/>
              <w:right w:val="single" w:color="auto" w:sz="4" w:space="0"/>
            </w:tcBorders>
            <w:shd w:val="clear" w:color="auto" w:fill="auto"/>
            <w:vAlign w:val="center"/>
          </w:tcPr>
          <w:p w14:paraId="18C351F8">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4BB2ECD9">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4F2830BF">
            <w:pPr>
              <w:widowControl/>
              <w:jc w:val="left"/>
              <w:rPr>
                <w:rFonts w:ascii="宋体" w:hAnsi="宋体" w:cs="Arial"/>
                <w:kern w:val="0"/>
                <w:sz w:val="18"/>
                <w:szCs w:val="18"/>
              </w:rPr>
            </w:pPr>
            <w:r>
              <w:rPr>
                <w:rFonts w:hint="eastAsia" w:ascii="宋体" w:hAnsi="宋体" w:cs="Arial"/>
                <w:kern w:val="0"/>
                <w:sz w:val="18"/>
                <w:szCs w:val="18"/>
              </w:rPr>
              <w:t>RAID卡BBU单元</w:t>
            </w:r>
          </w:p>
        </w:tc>
        <w:tc>
          <w:tcPr>
            <w:tcW w:w="2744" w:type="dxa"/>
            <w:tcBorders>
              <w:top w:val="nil"/>
              <w:left w:val="nil"/>
              <w:bottom w:val="single" w:color="auto" w:sz="4" w:space="0"/>
              <w:right w:val="single" w:color="auto" w:sz="4" w:space="0"/>
            </w:tcBorders>
            <w:shd w:val="clear" w:color="auto" w:fill="auto"/>
            <w:vAlign w:val="center"/>
          </w:tcPr>
          <w:p w14:paraId="58AA17CE">
            <w:pPr>
              <w:widowControl/>
              <w:jc w:val="left"/>
              <w:rPr>
                <w:rFonts w:ascii="宋体" w:hAnsi="宋体" w:cs="Arial"/>
                <w:kern w:val="0"/>
                <w:sz w:val="18"/>
                <w:szCs w:val="18"/>
              </w:rPr>
            </w:pPr>
            <w:r>
              <w:rPr>
                <w:rFonts w:hint="eastAsia" w:ascii="宋体" w:hAnsi="宋体" w:cs="Arial"/>
                <w:kern w:val="0"/>
                <w:sz w:val="18"/>
                <w:szCs w:val="18"/>
              </w:rPr>
              <w:t>不限定</w:t>
            </w:r>
          </w:p>
        </w:tc>
      </w:tr>
      <w:tr w14:paraId="4A858BB0">
        <w:tblPrEx>
          <w:tblCellMar>
            <w:top w:w="0" w:type="dxa"/>
            <w:left w:w="108" w:type="dxa"/>
            <w:bottom w:w="0" w:type="dxa"/>
            <w:right w:w="108" w:type="dxa"/>
          </w:tblCellMar>
        </w:tblPrEx>
        <w:trPr>
          <w:trHeight w:val="416"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E2DB687">
            <w:pPr>
              <w:widowControl/>
              <w:jc w:val="center"/>
              <w:rPr>
                <w:rFonts w:ascii="宋体" w:hAnsi="宋体" w:cs="Arial"/>
                <w:kern w:val="0"/>
                <w:sz w:val="18"/>
                <w:szCs w:val="18"/>
              </w:rPr>
            </w:pPr>
            <w:r>
              <w:rPr>
                <w:rFonts w:hint="eastAsia" w:ascii="宋体" w:hAnsi="宋体" w:cs="Arial"/>
                <w:kern w:val="0"/>
                <w:sz w:val="18"/>
                <w:szCs w:val="18"/>
              </w:rPr>
              <w:t xml:space="preserve">59 </w:t>
            </w:r>
          </w:p>
        </w:tc>
        <w:tc>
          <w:tcPr>
            <w:tcW w:w="1672" w:type="dxa"/>
            <w:tcBorders>
              <w:top w:val="nil"/>
              <w:left w:val="nil"/>
              <w:bottom w:val="single" w:color="auto" w:sz="4" w:space="0"/>
              <w:right w:val="single" w:color="auto" w:sz="4" w:space="0"/>
            </w:tcBorders>
            <w:shd w:val="clear" w:color="auto" w:fill="auto"/>
            <w:vAlign w:val="center"/>
          </w:tcPr>
          <w:p w14:paraId="166B8923">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tcBorders>
              <w:top w:val="nil"/>
              <w:left w:val="nil"/>
              <w:bottom w:val="single" w:color="auto" w:sz="4" w:space="0"/>
              <w:right w:val="single" w:color="auto" w:sz="4" w:space="0"/>
            </w:tcBorders>
            <w:shd w:val="clear" w:color="auto" w:fill="auto"/>
            <w:vAlign w:val="center"/>
          </w:tcPr>
          <w:p w14:paraId="62173D38">
            <w:pPr>
              <w:widowControl/>
              <w:jc w:val="center"/>
              <w:rPr>
                <w:rFonts w:ascii="宋体" w:hAnsi="宋体" w:cs="Arial"/>
                <w:kern w:val="0"/>
                <w:sz w:val="18"/>
                <w:szCs w:val="18"/>
              </w:rPr>
            </w:pPr>
            <w:r>
              <w:rPr>
                <w:rFonts w:hint="eastAsia" w:ascii="宋体" w:hAnsi="宋体" w:cs="Arial"/>
                <w:kern w:val="0"/>
                <w:sz w:val="18"/>
                <w:szCs w:val="18"/>
              </w:rPr>
              <w:t>光驱功能</w:t>
            </w:r>
          </w:p>
        </w:tc>
        <w:tc>
          <w:tcPr>
            <w:tcW w:w="1984" w:type="dxa"/>
            <w:tcBorders>
              <w:top w:val="nil"/>
              <w:left w:val="nil"/>
              <w:bottom w:val="single" w:color="auto" w:sz="4" w:space="0"/>
              <w:right w:val="single" w:color="auto" w:sz="4" w:space="0"/>
            </w:tcBorders>
            <w:shd w:val="clear" w:color="auto" w:fill="auto"/>
            <w:vAlign w:val="center"/>
          </w:tcPr>
          <w:p w14:paraId="68A8A599">
            <w:pPr>
              <w:widowControl/>
              <w:jc w:val="left"/>
              <w:rPr>
                <w:rFonts w:ascii="宋体" w:hAnsi="宋体" w:cs="Arial"/>
                <w:kern w:val="0"/>
                <w:sz w:val="18"/>
                <w:szCs w:val="18"/>
              </w:rPr>
            </w:pPr>
            <w:r>
              <w:rPr>
                <w:rFonts w:hint="eastAsia" w:ascii="宋体" w:hAnsi="宋体" w:cs="Arial"/>
                <w:kern w:val="0"/>
                <w:sz w:val="18"/>
                <w:szCs w:val="18"/>
              </w:rPr>
              <w:t>光驱类型（是否支持RW，以及光盘类型CD/DVD）</w:t>
            </w:r>
          </w:p>
        </w:tc>
        <w:tc>
          <w:tcPr>
            <w:tcW w:w="2744" w:type="dxa"/>
            <w:tcBorders>
              <w:top w:val="nil"/>
              <w:left w:val="nil"/>
              <w:bottom w:val="single" w:color="auto" w:sz="4" w:space="0"/>
              <w:right w:val="single" w:color="auto" w:sz="4" w:space="0"/>
            </w:tcBorders>
            <w:shd w:val="clear" w:color="auto" w:fill="auto"/>
            <w:vAlign w:val="center"/>
          </w:tcPr>
          <w:p w14:paraId="70AED5B1">
            <w:pPr>
              <w:widowControl/>
              <w:jc w:val="left"/>
              <w:rPr>
                <w:rFonts w:ascii="宋体" w:hAnsi="宋体" w:cs="Arial"/>
                <w:kern w:val="0"/>
                <w:sz w:val="18"/>
                <w:szCs w:val="18"/>
              </w:rPr>
            </w:pPr>
            <w:r>
              <w:rPr>
                <w:rFonts w:hint="eastAsia" w:ascii="宋体" w:hAnsi="宋体" w:cs="Arial"/>
                <w:kern w:val="0"/>
                <w:sz w:val="18"/>
                <w:szCs w:val="18"/>
              </w:rPr>
              <w:t>不限定</w:t>
            </w:r>
          </w:p>
        </w:tc>
      </w:tr>
      <w:tr w14:paraId="1116E4C8">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6C61108">
            <w:pPr>
              <w:widowControl/>
              <w:jc w:val="center"/>
              <w:rPr>
                <w:rFonts w:ascii="宋体" w:hAnsi="宋体" w:cs="Arial"/>
                <w:kern w:val="0"/>
                <w:sz w:val="18"/>
                <w:szCs w:val="18"/>
              </w:rPr>
            </w:pPr>
            <w:r>
              <w:rPr>
                <w:rFonts w:hint="eastAsia" w:ascii="宋体" w:hAnsi="宋体" w:cs="Arial"/>
                <w:kern w:val="0"/>
                <w:sz w:val="18"/>
                <w:szCs w:val="18"/>
              </w:rPr>
              <w:t xml:space="preserve">60 </w:t>
            </w:r>
          </w:p>
        </w:tc>
        <w:tc>
          <w:tcPr>
            <w:tcW w:w="1672" w:type="dxa"/>
            <w:tcBorders>
              <w:top w:val="nil"/>
              <w:left w:val="nil"/>
              <w:bottom w:val="single" w:color="auto" w:sz="4" w:space="0"/>
              <w:right w:val="single" w:color="auto" w:sz="4" w:space="0"/>
            </w:tcBorders>
            <w:shd w:val="clear" w:color="auto" w:fill="auto"/>
            <w:vAlign w:val="center"/>
          </w:tcPr>
          <w:p w14:paraId="3A6C4B60">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38B10FC9">
            <w:pPr>
              <w:widowControl/>
              <w:jc w:val="left"/>
              <w:rPr>
                <w:rFonts w:ascii="宋体" w:hAnsi="宋体" w:cs="Arial"/>
                <w:kern w:val="0"/>
                <w:sz w:val="18"/>
                <w:szCs w:val="18"/>
              </w:rPr>
            </w:pPr>
            <w:r>
              <w:rPr>
                <w:rFonts w:hint="eastAsia" w:ascii="宋体" w:hAnsi="宋体" w:cs="Arial"/>
                <w:kern w:val="0"/>
                <w:sz w:val="18"/>
                <w:szCs w:val="18"/>
              </w:rPr>
              <w:t>电源功能</w:t>
            </w:r>
          </w:p>
        </w:tc>
        <w:tc>
          <w:tcPr>
            <w:tcW w:w="1984" w:type="dxa"/>
            <w:tcBorders>
              <w:top w:val="nil"/>
              <w:left w:val="nil"/>
              <w:bottom w:val="single" w:color="auto" w:sz="4" w:space="0"/>
              <w:right w:val="single" w:color="auto" w:sz="4" w:space="0"/>
            </w:tcBorders>
            <w:shd w:val="clear" w:color="auto" w:fill="auto"/>
            <w:vAlign w:val="center"/>
          </w:tcPr>
          <w:p w14:paraId="1C5AE8F4">
            <w:pPr>
              <w:widowControl/>
              <w:jc w:val="left"/>
              <w:rPr>
                <w:rFonts w:ascii="宋体" w:hAnsi="宋体" w:cs="Arial"/>
                <w:kern w:val="0"/>
                <w:sz w:val="18"/>
                <w:szCs w:val="18"/>
              </w:rPr>
            </w:pPr>
            <w:r>
              <w:rPr>
                <w:rFonts w:hint="eastAsia" w:ascii="宋体" w:hAnsi="宋体" w:cs="Arial"/>
                <w:kern w:val="0"/>
                <w:sz w:val="18"/>
                <w:szCs w:val="18"/>
              </w:rPr>
              <w:t>★电源热插拔</w:t>
            </w:r>
          </w:p>
        </w:tc>
        <w:tc>
          <w:tcPr>
            <w:tcW w:w="2744" w:type="dxa"/>
            <w:tcBorders>
              <w:top w:val="nil"/>
              <w:left w:val="nil"/>
              <w:bottom w:val="single" w:color="auto" w:sz="4" w:space="0"/>
              <w:right w:val="single" w:color="auto" w:sz="4" w:space="0"/>
            </w:tcBorders>
            <w:shd w:val="clear" w:color="auto" w:fill="auto"/>
            <w:vAlign w:val="center"/>
          </w:tcPr>
          <w:p w14:paraId="4608FB62">
            <w:pPr>
              <w:widowControl/>
              <w:jc w:val="left"/>
              <w:rPr>
                <w:rFonts w:ascii="宋体" w:hAnsi="宋体" w:cs="Arial"/>
                <w:kern w:val="0"/>
                <w:sz w:val="18"/>
                <w:szCs w:val="18"/>
              </w:rPr>
            </w:pPr>
            <w:r>
              <w:rPr>
                <w:rFonts w:hint="eastAsia" w:ascii="宋体" w:hAnsi="宋体" w:cs="Arial"/>
                <w:kern w:val="0"/>
                <w:sz w:val="18"/>
                <w:szCs w:val="18"/>
              </w:rPr>
              <w:t>整机电源模块应具备热插拔功能</w:t>
            </w:r>
          </w:p>
        </w:tc>
      </w:tr>
      <w:tr w14:paraId="29EFE838">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987F02F">
            <w:pPr>
              <w:widowControl/>
              <w:jc w:val="center"/>
              <w:rPr>
                <w:rFonts w:ascii="宋体" w:hAnsi="宋体" w:cs="Arial"/>
                <w:kern w:val="0"/>
                <w:sz w:val="18"/>
                <w:szCs w:val="18"/>
              </w:rPr>
            </w:pPr>
            <w:r>
              <w:rPr>
                <w:rFonts w:hint="eastAsia" w:ascii="宋体" w:hAnsi="宋体" w:cs="Arial"/>
                <w:kern w:val="0"/>
                <w:sz w:val="18"/>
                <w:szCs w:val="18"/>
              </w:rPr>
              <w:t xml:space="preserve">61 </w:t>
            </w:r>
          </w:p>
        </w:tc>
        <w:tc>
          <w:tcPr>
            <w:tcW w:w="1672" w:type="dxa"/>
            <w:tcBorders>
              <w:top w:val="nil"/>
              <w:left w:val="nil"/>
              <w:bottom w:val="single" w:color="auto" w:sz="4" w:space="0"/>
              <w:right w:val="single" w:color="auto" w:sz="4" w:space="0"/>
            </w:tcBorders>
            <w:shd w:val="clear" w:color="auto" w:fill="auto"/>
            <w:vAlign w:val="center"/>
          </w:tcPr>
          <w:p w14:paraId="4CC0CC89">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6CF98C45">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C2FFC6A">
            <w:pPr>
              <w:widowControl/>
              <w:jc w:val="left"/>
              <w:rPr>
                <w:rFonts w:ascii="宋体" w:hAnsi="宋体" w:cs="Arial"/>
                <w:kern w:val="0"/>
                <w:sz w:val="18"/>
                <w:szCs w:val="18"/>
              </w:rPr>
            </w:pPr>
            <w:r>
              <w:rPr>
                <w:rFonts w:hint="eastAsia" w:ascii="宋体" w:hAnsi="宋体" w:cs="Arial"/>
                <w:kern w:val="0"/>
                <w:sz w:val="18"/>
                <w:szCs w:val="18"/>
              </w:rPr>
              <w:t>★电源过流保护</w:t>
            </w:r>
          </w:p>
        </w:tc>
        <w:tc>
          <w:tcPr>
            <w:tcW w:w="2744" w:type="dxa"/>
            <w:tcBorders>
              <w:top w:val="nil"/>
              <w:left w:val="nil"/>
              <w:bottom w:val="single" w:color="auto" w:sz="4" w:space="0"/>
              <w:right w:val="single" w:color="auto" w:sz="4" w:space="0"/>
            </w:tcBorders>
            <w:shd w:val="clear" w:color="auto" w:fill="auto"/>
            <w:vAlign w:val="center"/>
          </w:tcPr>
          <w:p w14:paraId="6B15497F">
            <w:pPr>
              <w:widowControl/>
              <w:jc w:val="left"/>
              <w:rPr>
                <w:rFonts w:ascii="宋体" w:hAnsi="宋体" w:cs="Arial"/>
                <w:kern w:val="0"/>
                <w:sz w:val="18"/>
                <w:szCs w:val="18"/>
              </w:rPr>
            </w:pPr>
            <w:r>
              <w:rPr>
                <w:rFonts w:hint="eastAsia" w:ascii="宋体" w:hAnsi="宋体" w:cs="Arial"/>
                <w:kern w:val="0"/>
                <w:sz w:val="18"/>
                <w:szCs w:val="18"/>
              </w:rPr>
              <w:t>支持过流及短路保护的功能</w:t>
            </w:r>
          </w:p>
        </w:tc>
      </w:tr>
      <w:tr w14:paraId="4FA47251">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469E545">
            <w:pPr>
              <w:widowControl/>
              <w:jc w:val="center"/>
              <w:rPr>
                <w:rFonts w:ascii="宋体" w:hAnsi="宋体" w:cs="Arial"/>
                <w:kern w:val="0"/>
                <w:sz w:val="18"/>
                <w:szCs w:val="18"/>
              </w:rPr>
            </w:pPr>
            <w:r>
              <w:rPr>
                <w:rFonts w:hint="eastAsia" w:ascii="宋体" w:hAnsi="宋体" w:cs="Arial"/>
                <w:kern w:val="0"/>
                <w:sz w:val="18"/>
                <w:szCs w:val="18"/>
              </w:rPr>
              <w:t xml:space="preserve">62 </w:t>
            </w:r>
          </w:p>
        </w:tc>
        <w:tc>
          <w:tcPr>
            <w:tcW w:w="1672" w:type="dxa"/>
            <w:tcBorders>
              <w:top w:val="nil"/>
              <w:left w:val="nil"/>
              <w:bottom w:val="single" w:color="auto" w:sz="4" w:space="0"/>
              <w:right w:val="single" w:color="auto" w:sz="4" w:space="0"/>
            </w:tcBorders>
            <w:shd w:val="clear" w:color="auto" w:fill="auto"/>
            <w:vAlign w:val="center"/>
          </w:tcPr>
          <w:p w14:paraId="5B42A5F4">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1F08124A">
            <w:pPr>
              <w:widowControl/>
              <w:jc w:val="center"/>
              <w:rPr>
                <w:rFonts w:ascii="宋体" w:hAnsi="宋体" w:cs="Arial"/>
                <w:kern w:val="0"/>
                <w:sz w:val="18"/>
                <w:szCs w:val="18"/>
              </w:rPr>
            </w:pPr>
            <w:r>
              <w:rPr>
                <w:rFonts w:hint="eastAsia" w:ascii="宋体" w:hAnsi="宋体" w:cs="Arial"/>
                <w:kern w:val="0"/>
                <w:sz w:val="18"/>
                <w:szCs w:val="18"/>
              </w:rPr>
              <w:t>整机功能</w:t>
            </w:r>
          </w:p>
        </w:tc>
        <w:tc>
          <w:tcPr>
            <w:tcW w:w="1984" w:type="dxa"/>
            <w:tcBorders>
              <w:top w:val="nil"/>
              <w:left w:val="nil"/>
              <w:bottom w:val="single" w:color="auto" w:sz="4" w:space="0"/>
              <w:right w:val="single" w:color="auto" w:sz="4" w:space="0"/>
            </w:tcBorders>
            <w:shd w:val="clear" w:color="auto" w:fill="auto"/>
            <w:vAlign w:val="center"/>
          </w:tcPr>
          <w:p w14:paraId="7F07D4B1">
            <w:pPr>
              <w:widowControl/>
              <w:jc w:val="left"/>
              <w:rPr>
                <w:rFonts w:ascii="宋体" w:hAnsi="宋体" w:cs="Arial"/>
                <w:kern w:val="0"/>
                <w:sz w:val="18"/>
                <w:szCs w:val="18"/>
              </w:rPr>
            </w:pPr>
            <w:r>
              <w:rPr>
                <w:rFonts w:hint="eastAsia" w:ascii="宋体" w:hAnsi="宋体" w:cs="Arial"/>
                <w:kern w:val="0"/>
                <w:sz w:val="18"/>
                <w:szCs w:val="18"/>
              </w:rPr>
              <w:t>★散热方式</w:t>
            </w:r>
          </w:p>
        </w:tc>
        <w:tc>
          <w:tcPr>
            <w:tcW w:w="2744" w:type="dxa"/>
            <w:tcBorders>
              <w:top w:val="nil"/>
              <w:left w:val="nil"/>
              <w:bottom w:val="single" w:color="auto" w:sz="4" w:space="0"/>
              <w:right w:val="single" w:color="auto" w:sz="4" w:space="0"/>
            </w:tcBorders>
            <w:shd w:val="clear" w:color="auto" w:fill="auto"/>
            <w:vAlign w:val="center"/>
          </w:tcPr>
          <w:p w14:paraId="26D613B8">
            <w:pPr>
              <w:widowControl/>
              <w:jc w:val="left"/>
              <w:rPr>
                <w:rFonts w:ascii="宋体" w:hAnsi="宋体" w:cs="Arial"/>
                <w:kern w:val="0"/>
                <w:sz w:val="18"/>
                <w:szCs w:val="18"/>
              </w:rPr>
            </w:pPr>
            <w:r>
              <w:rPr>
                <w:rFonts w:hint="eastAsia" w:ascii="宋体" w:hAnsi="宋体" w:cs="Arial"/>
                <w:kern w:val="0"/>
                <w:sz w:val="18"/>
                <w:szCs w:val="18"/>
              </w:rPr>
              <w:t>支持风冷或液冷等散热方式</w:t>
            </w:r>
          </w:p>
        </w:tc>
      </w:tr>
      <w:tr w14:paraId="219C48AE">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36989F2">
            <w:pPr>
              <w:widowControl/>
              <w:jc w:val="center"/>
              <w:rPr>
                <w:rFonts w:ascii="宋体" w:hAnsi="宋体" w:cs="Arial"/>
                <w:kern w:val="0"/>
                <w:sz w:val="18"/>
                <w:szCs w:val="18"/>
              </w:rPr>
            </w:pPr>
            <w:r>
              <w:rPr>
                <w:rFonts w:hint="eastAsia" w:ascii="宋体" w:hAnsi="宋体" w:cs="Arial"/>
                <w:kern w:val="0"/>
                <w:sz w:val="18"/>
                <w:szCs w:val="18"/>
              </w:rPr>
              <w:t xml:space="preserve">63 </w:t>
            </w:r>
          </w:p>
        </w:tc>
        <w:tc>
          <w:tcPr>
            <w:tcW w:w="1672" w:type="dxa"/>
            <w:tcBorders>
              <w:top w:val="nil"/>
              <w:left w:val="nil"/>
              <w:bottom w:val="single" w:color="auto" w:sz="4" w:space="0"/>
              <w:right w:val="single" w:color="auto" w:sz="4" w:space="0"/>
            </w:tcBorders>
            <w:shd w:val="clear" w:color="auto" w:fill="auto"/>
            <w:vAlign w:val="center"/>
          </w:tcPr>
          <w:p w14:paraId="092D257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65E1FECC">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3B157E8">
            <w:pPr>
              <w:widowControl/>
              <w:jc w:val="left"/>
              <w:rPr>
                <w:rFonts w:ascii="宋体" w:hAnsi="宋体" w:cs="Arial"/>
                <w:kern w:val="0"/>
                <w:sz w:val="18"/>
                <w:szCs w:val="18"/>
              </w:rPr>
            </w:pPr>
            <w:r>
              <w:rPr>
                <w:rFonts w:hint="eastAsia" w:ascii="宋体" w:hAnsi="宋体" w:cs="Arial"/>
                <w:kern w:val="0"/>
                <w:sz w:val="18"/>
                <w:szCs w:val="18"/>
              </w:rPr>
              <w:t>其他功能</w:t>
            </w:r>
          </w:p>
        </w:tc>
        <w:tc>
          <w:tcPr>
            <w:tcW w:w="2744" w:type="dxa"/>
            <w:tcBorders>
              <w:top w:val="nil"/>
              <w:left w:val="nil"/>
              <w:bottom w:val="single" w:color="auto" w:sz="4" w:space="0"/>
              <w:right w:val="single" w:color="auto" w:sz="4" w:space="0"/>
            </w:tcBorders>
            <w:shd w:val="clear" w:color="auto" w:fill="auto"/>
            <w:vAlign w:val="center"/>
          </w:tcPr>
          <w:p w14:paraId="51AA3A80">
            <w:pPr>
              <w:widowControl/>
              <w:jc w:val="left"/>
              <w:rPr>
                <w:rFonts w:ascii="宋体" w:hAnsi="宋体" w:cs="Arial"/>
                <w:kern w:val="0"/>
                <w:sz w:val="18"/>
                <w:szCs w:val="18"/>
              </w:rPr>
            </w:pPr>
            <w:r>
              <w:rPr>
                <w:rFonts w:hint="eastAsia" w:ascii="宋体" w:hAnsi="宋体" w:cs="Arial"/>
                <w:kern w:val="0"/>
                <w:sz w:val="18"/>
                <w:szCs w:val="18"/>
              </w:rPr>
              <w:t>a)支持关键部件冗余（包括电源、风扇等）；b)支持熔断保护与恢复功能</w:t>
            </w:r>
          </w:p>
        </w:tc>
      </w:tr>
      <w:tr w14:paraId="1870423B">
        <w:tblPrEx>
          <w:tblCellMar>
            <w:top w:w="0" w:type="dxa"/>
            <w:left w:w="108" w:type="dxa"/>
            <w:bottom w:w="0" w:type="dxa"/>
            <w:right w:w="108" w:type="dxa"/>
          </w:tblCellMar>
        </w:tblPrEx>
        <w:trPr>
          <w:trHeight w:val="5045" w:hRule="atLeast"/>
          <w:jc w:val="center"/>
        </w:trPr>
        <w:tc>
          <w:tcPr>
            <w:tcW w:w="738" w:type="dxa"/>
            <w:vMerge w:val="restart"/>
            <w:tcBorders>
              <w:top w:val="nil"/>
              <w:left w:val="single" w:color="auto" w:sz="4" w:space="0"/>
              <w:bottom w:val="single" w:color="auto" w:sz="4" w:space="0"/>
              <w:right w:val="single" w:color="auto" w:sz="4" w:space="0"/>
            </w:tcBorders>
            <w:shd w:val="clear" w:color="auto" w:fill="auto"/>
            <w:vAlign w:val="center"/>
          </w:tcPr>
          <w:p w14:paraId="28A6F83F">
            <w:pPr>
              <w:widowControl/>
              <w:jc w:val="center"/>
              <w:rPr>
                <w:rFonts w:ascii="宋体" w:hAnsi="宋体" w:cs="Arial"/>
                <w:kern w:val="0"/>
                <w:sz w:val="18"/>
                <w:szCs w:val="18"/>
              </w:rPr>
            </w:pPr>
            <w:r>
              <w:rPr>
                <w:rFonts w:hint="eastAsia" w:ascii="宋体" w:hAnsi="宋体" w:cs="Arial"/>
                <w:kern w:val="0"/>
                <w:sz w:val="18"/>
                <w:szCs w:val="18"/>
              </w:rPr>
              <w:t xml:space="preserve">64 </w:t>
            </w:r>
          </w:p>
        </w:tc>
        <w:tc>
          <w:tcPr>
            <w:tcW w:w="1672" w:type="dxa"/>
            <w:vMerge w:val="restart"/>
            <w:tcBorders>
              <w:top w:val="nil"/>
              <w:left w:val="single" w:color="auto" w:sz="4" w:space="0"/>
              <w:bottom w:val="single" w:color="auto" w:sz="4" w:space="0"/>
              <w:right w:val="single" w:color="auto" w:sz="4" w:space="0"/>
            </w:tcBorders>
            <w:shd w:val="clear" w:color="auto" w:fill="auto"/>
            <w:vAlign w:val="center"/>
          </w:tcPr>
          <w:p w14:paraId="2AB7A869">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1D3DD253">
            <w:pPr>
              <w:widowControl/>
              <w:jc w:val="center"/>
              <w:rPr>
                <w:rFonts w:ascii="宋体" w:hAnsi="宋体" w:cs="Arial"/>
                <w:kern w:val="0"/>
                <w:sz w:val="18"/>
                <w:szCs w:val="18"/>
              </w:rPr>
            </w:pPr>
            <w:r>
              <w:rPr>
                <w:rFonts w:hint="eastAsia" w:ascii="宋体" w:hAnsi="宋体" w:cs="Arial"/>
                <w:kern w:val="0"/>
                <w:sz w:val="18"/>
                <w:szCs w:val="18"/>
              </w:rPr>
              <w:t>管理系统功能</w:t>
            </w:r>
          </w:p>
        </w:tc>
        <w:tc>
          <w:tcPr>
            <w:tcW w:w="1984" w:type="dxa"/>
            <w:vMerge w:val="restart"/>
            <w:tcBorders>
              <w:top w:val="nil"/>
              <w:left w:val="single" w:color="auto" w:sz="4" w:space="0"/>
              <w:bottom w:val="single" w:color="auto" w:sz="4" w:space="0"/>
              <w:right w:val="single" w:color="auto" w:sz="4" w:space="0"/>
            </w:tcBorders>
            <w:shd w:val="clear" w:color="auto" w:fill="auto"/>
            <w:vAlign w:val="center"/>
          </w:tcPr>
          <w:p w14:paraId="109A60C6">
            <w:pPr>
              <w:widowControl/>
              <w:jc w:val="left"/>
              <w:rPr>
                <w:rFonts w:ascii="宋体" w:hAnsi="宋体" w:cs="Arial"/>
                <w:kern w:val="0"/>
                <w:sz w:val="18"/>
                <w:szCs w:val="18"/>
              </w:rPr>
            </w:pPr>
            <w:r>
              <w:rPr>
                <w:rFonts w:hint="eastAsia" w:ascii="宋体" w:hAnsi="宋体" w:cs="Arial"/>
                <w:kern w:val="0"/>
                <w:sz w:val="18"/>
                <w:szCs w:val="18"/>
              </w:rPr>
              <w:t>★BMC固件基础功能</w:t>
            </w:r>
          </w:p>
        </w:tc>
        <w:tc>
          <w:tcPr>
            <w:tcW w:w="2744" w:type="dxa"/>
            <w:vMerge w:val="restart"/>
            <w:tcBorders>
              <w:top w:val="nil"/>
              <w:left w:val="single" w:color="auto" w:sz="4" w:space="0"/>
              <w:bottom w:val="single" w:color="auto" w:sz="4" w:space="0"/>
              <w:right w:val="single" w:color="auto" w:sz="4" w:space="0"/>
            </w:tcBorders>
            <w:shd w:val="clear" w:color="auto" w:fill="auto"/>
            <w:vAlign w:val="center"/>
          </w:tcPr>
          <w:p w14:paraId="6EB1522E">
            <w:pPr>
              <w:widowControl/>
              <w:jc w:val="left"/>
              <w:rPr>
                <w:rFonts w:ascii="宋体" w:hAnsi="宋体" w:cs="Arial"/>
                <w:kern w:val="0"/>
                <w:sz w:val="18"/>
                <w:szCs w:val="18"/>
              </w:rPr>
            </w:pPr>
            <w:r>
              <w:rPr>
                <w:rFonts w:hint="eastAsia" w:ascii="宋体" w:hAnsi="宋体" w:cs="Arial"/>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启设备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14:paraId="32FE7626">
        <w:tblPrEx>
          <w:tblCellMar>
            <w:top w:w="0" w:type="dxa"/>
            <w:left w:w="108" w:type="dxa"/>
            <w:bottom w:w="0" w:type="dxa"/>
            <w:right w:w="108" w:type="dxa"/>
          </w:tblCellMar>
        </w:tblPrEx>
        <w:trPr>
          <w:trHeight w:val="3360" w:hRule="atLeast"/>
          <w:jc w:val="center"/>
        </w:trPr>
        <w:tc>
          <w:tcPr>
            <w:tcW w:w="738" w:type="dxa"/>
            <w:vMerge w:val="continue"/>
            <w:tcBorders>
              <w:top w:val="nil"/>
              <w:left w:val="single" w:color="auto" w:sz="4" w:space="0"/>
              <w:bottom w:val="single" w:color="auto" w:sz="4" w:space="0"/>
              <w:right w:val="single" w:color="auto" w:sz="4" w:space="0"/>
            </w:tcBorders>
            <w:vAlign w:val="center"/>
          </w:tcPr>
          <w:p w14:paraId="266361A3">
            <w:pPr>
              <w:widowControl/>
              <w:jc w:val="left"/>
              <w:rPr>
                <w:rFonts w:ascii="宋体" w:hAnsi="宋体" w:cs="Arial"/>
                <w:kern w:val="0"/>
                <w:sz w:val="18"/>
                <w:szCs w:val="18"/>
              </w:rPr>
            </w:pPr>
          </w:p>
        </w:tc>
        <w:tc>
          <w:tcPr>
            <w:tcW w:w="1672" w:type="dxa"/>
            <w:vMerge w:val="continue"/>
            <w:tcBorders>
              <w:top w:val="nil"/>
              <w:left w:val="single" w:color="auto" w:sz="4" w:space="0"/>
              <w:bottom w:val="single" w:color="auto" w:sz="4" w:space="0"/>
              <w:right w:val="single" w:color="auto" w:sz="4" w:space="0"/>
            </w:tcBorders>
            <w:vAlign w:val="center"/>
          </w:tcPr>
          <w:p w14:paraId="3B3651CA">
            <w:pPr>
              <w:widowControl/>
              <w:jc w:val="left"/>
              <w:rPr>
                <w:rFonts w:ascii="宋体" w:hAnsi="宋体" w:cs="Arial"/>
                <w:kern w:val="0"/>
                <w:sz w:val="18"/>
                <w:szCs w:val="18"/>
              </w:rPr>
            </w:pPr>
          </w:p>
        </w:tc>
        <w:tc>
          <w:tcPr>
            <w:tcW w:w="1632" w:type="dxa"/>
            <w:vMerge w:val="continue"/>
            <w:tcBorders>
              <w:top w:val="nil"/>
              <w:left w:val="single" w:color="auto" w:sz="4" w:space="0"/>
              <w:bottom w:val="single" w:color="auto" w:sz="4" w:space="0"/>
              <w:right w:val="single" w:color="auto" w:sz="4" w:space="0"/>
            </w:tcBorders>
            <w:vAlign w:val="center"/>
          </w:tcPr>
          <w:p w14:paraId="5CD4159F">
            <w:pPr>
              <w:widowControl/>
              <w:jc w:val="left"/>
              <w:rPr>
                <w:rFonts w:ascii="宋体" w:hAnsi="宋体" w:cs="Arial"/>
                <w:kern w:val="0"/>
                <w:sz w:val="18"/>
                <w:szCs w:val="18"/>
              </w:rPr>
            </w:pPr>
          </w:p>
        </w:tc>
        <w:tc>
          <w:tcPr>
            <w:tcW w:w="1984" w:type="dxa"/>
            <w:vMerge w:val="continue"/>
            <w:tcBorders>
              <w:top w:val="nil"/>
              <w:left w:val="single" w:color="auto" w:sz="4" w:space="0"/>
              <w:bottom w:val="single" w:color="auto" w:sz="4" w:space="0"/>
              <w:right w:val="single" w:color="auto" w:sz="4" w:space="0"/>
            </w:tcBorders>
            <w:vAlign w:val="center"/>
          </w:tcPr>
          <w:p w14:paraId="50E2EB6A">
            <w:pPr>
              <w:widowControl/>
              <w:jc w:val="left"/>
              <w:rPr>
                <w:rFonts w:ascii="宋体" w:hAnsi="宋体" w:cs="Arial"/>
                <w:kern w:val="0"/>
                <w:sz w:val="18"/>
                <w:szCs w:val="18"/>
              </w:rPr>
            </w:pPr>
          </w:p>
        </w:tc>
        <w:tc>
          <w:tcPr>
            <w:tcW w:w="2744" w:type="dxa"/>
            <w:vMerge w:val="continue"/>
            <w:tcBorders>
              <w:top w:val="nil"/>
              <w:left w:val="single" w:color="auto" w:sz="4" w:space="0"/>
              <w:bottom w:val="single" w:color="auto" w:sz="4" w:space="0"/>
              <w:right w:val="single" w:color="auto" w:sz="4" w:space="0"/>
            </w:tcBorders>
            <w:vAlign w:val="center"/>
          </w:tcPr>
          <w:p w14:paraId="201B1CFC">
            <w:pPr>
              <w:widowControl/>
              <w:jc w:val="left"/>
              <w:rPr>
                <w:rFonts w:ascii="宋体" w:hAnsi="宋体" w:cs="Arial"/>
                <w:kern w:val="0"/>
                <w:sz w:val="18"/>
                <w:szCs w:val="18"/>
              </w:rPr>
            </w:pPr>
          </w:p>
        </w:tc>
      </w:tr>
      <w:tr w14:paraId="5B35D381">
        <w:tblPrEx>
          <w:tblCellMar>
            <w:top w:w="0" w:type="dxa"/>
            <w:left w:w="108" w:type="dxa"/>
            <w:bottom w:w="0" w:type="dxa"/>
            <w:right w:w="108" w:type="dxa"/>
          </w:tblCellMar>
        </w:tblPrEx>
        <w:trPr>
          <w:trHeight w:val="274"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34C7C39">
            <w:pPr>
              <w:widowControl/>
              <w:jc w:val="center"/>
              <w:rPr>
                <w:rFonts w:ascii="宋体" w:hAnsi="宋体" w:cs="Arial"/>
                <w:kern w:val="0"/>
                <w:sz w:val="18"/>
                <w:szCs w:val="18"/>
              </w:rPr>
            </w:pPr>
            <w:r>
              <w:rPr>
                <w:rFonts w:hint="eastAsia" w:ascii="宋体" w:hAnsi="宋体" w:cs="Arial"/>
                <w:kern w:val="0"/>
                <w:sz w:val="18"/>
                <w:szCs w:val="18"/>
              </w:rPr>
              <w:t xml:space="preserve">65 </w:t>
            </w:r>
          </w:p>
        </w:tc>
        <w:tc>
          <w:tcPr>
            <w:tcW w:w="1672" w:type="dxa"/>
            <w:tcBorders>
              <w:top w:val="nil"/>
              <w:left w:val="nil"/>
              <w:bottom w:val="single" w:color="auto" w:sz="4" w:space="0"/>
              <w:right w:val="single" w:color="auto" w:sz="4" w:space="0"/>
            </w:tcBorders>
            <w:shd w:val="clear" w:color="auto" w:fill="auto"/>
            <w:vAlign w:val="center"/>
          </w:tcPr>
          <w:p w14:paraId="7C13CC3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296EA89C">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5F277E5">
            <w:pPr>
              <w:widowControl/>
              <w:jc w:val="left"/>
              <w:rPr>
                <w:rFonts w:ascii="宋体" w:hAnsi="宋体" w:cs="Arial"/>
                <w:kern w:val="0"/>
                <w:sz w:val="18"/>
                <w:szCs w:val="18"/>
              </w:rPr>
            </w:pPr>
            <w:r>
              <w:rPr>
                <w:rFonts w:hint="eastAsia" w:ascii="宋体" w:hAnsi="宋体" w:cs="Arial"/>
                <w:kern w:val="0"/>
                <w:sz w:val="18"/>
                <w:szCs w:val="18"/>
              </w:rPr>
              <w:t>BMC固件增强功能</w:t>
            </w:r>
          </w:p>
        </w:tc>
        <w:tc>
          <w:tcPr>
            <w:tcW w:w="2744" w:type="dxa"/>
            <w:tcBorders>
              <w:top w:val="nil"/>
              <w:left w:val="nil"/>
              <w:bottom w:val="single" w:color="auto" w:sz="4" w:space="0"/>
              <w:right w:val="single" w:color="auto" w:sz="4" w:space="0"/>
            </w:tcBorders>
            <w:shd w:val="clear" w:color="auto" w:fill="auto"/>
            <w:vAlign w:val="center"/>
          </w:tcPr>
          <w:p w14:paraId="14EE6021">
            <w:pPr>
              <w:widowControl/>
              <w:jc w:val="left"/>
              <w:rPr>
                <w:rFonts w:ascii="宋体" w:hAnsi="宋体" w:cs="Arial"/>
                <w:kern w:val="0"/>
                <w:sz w:val="18"/>
                <w:szCs w:val="18"/>
              </w:rPr>
            </w:pPr>
            <w:r>
              <w:rPr>
                <w:rFonts w:hint="eastAsia" w:ascii="宋体" w:hAnsi="宋体" w:cs="Arial"/>
                <w:kern w:val="0"/>
                <w:sz w:val="18"/>
                <w:szCs w:val="18"/>
              </w:rPr>
              <w:t>不限定</w:t>
            </w:r>
          </w:p>
        </w:tc>
      </w:tr>
      <w:tr w14:paraId="4AD0BEB1">
        <w:tblPrEx>
          <w:tblCellMar>
            <w:top w:w="0" w:type="dxa"/>
            <w:left w:w="108" w:type="dxa"/>
            <w:bottom w:w="0" w:type="dxa"/>
            <w:right w:w="108" w:type="dxa"/>
          </w:tblCellMar>
        </w:tblPrEx>
        <w:trPr>
          <w:trHeight w:val="432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A4CB0E7">
            <w:pPr>
              <w:widowControl/>
              <w:jc w:val="center"/>
              <w:rPr>
                <w:rFonts w:ascii="宋体" w:hAnsi="宋体" w:cs="Arial"/>
                <w:kern w:val="0"/>
                <w:sz w:val="18"/>
                <w:szCs w:val="18"/>
              </w:rPr>
            </w:pPr>
            <w:r>
              <w:rPr>
                <w:rFonts w:hint="eastAsia" w:ascii="宋体" w:hAnsi="宋体" w:cs="Arial"/>
                <w:kern w:val="0"/>
                <w:sz w:val="18"/>
                <w:szCs w:val="18"/>
              </w:rPr>
              <w:t xml:space="preserve">66 </w:t>
            </w:r>
          </w:p>
        </w:tc>
        <w:tc>
          <w:tcPr>
            <w:tcW w:w="1672" w:type="dxa"/>
            <w:tcBorders>
              <w:top w:val="nil"/>
              <w:left w:val="nil"/>
              <w:bottom w:val="single" w:color="auto" w:sz="4" w:space="0"/>
              <w:right w:val="single" w:color="auto" w:sz="4" w:space="0"/>
            </w:tcBorders>
            <w:shd w:val="clear" w:color="auto" w:fill="auto"/>
            <w:vAlign w:val="center"/>
          </w:tcPr>
          <w:p w14:paraId="5E96D336">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184ABF98">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5D5E3909">
            <w:pPr>
              <w:widowControl/>
              <w:jc w:val="left"/>
              <w:rPr>
                <w:rFonts w:ascii="宋体" w:hAnsi="宋体" w:cs="Arial"/>
                <w:kern w:val="0"/>
                <w:sz w:val="18"/>
                <w:szCs w:val="18"/>
              </w:rPr>
            </w:pPr>
            <w:r>
              <w:rPr>
                <w:rFonts w:hint="eastAsia" w:ascii="宋体" w:hAnsi="宋体" w:cs="Arial"/>
                <w:kern w:val="0"/>
                <w:sz w:val="18"/>
                <w:szCs w:val="18"/>
              </w:rPr>
              <w:t>★BIOS固件基础功能</w:t>
            </w:r>
          </w:p>
        </w:tc>
        <w:tc>
          <w:tcPr>
            <w:tcW w:w="2744" w:type="dxa"/>
            <w:tcBorders>
              <w:top w:val="nil"/>
              <w:left w:val="nil"/>
              <w:bottom w:val="single" w:color="auto" w:sz="4" w:space="0"/>
              <w:right w:val="single" w:color="auto" w:sz="4" w:space="0"/>
            </w:tcBorders>
            <w:shd w:val="clear" w:color="auto" w:fill="auto"/>
            <w:vAlign w:val="center"/>
          </w:tcPr>
          <w:p w14:paraId="3BF2B681">
            <w:pPr>
              <w:widowControl/>
              <w:jc w:val="left"/>
              <w:rPr>
                <w:rFonts w:ascii="宋体" w:hAnsi="宋体" w:cs="Arial"/>
                <w:kern w:val="0"/>
                <w:sz w:val="18"/>
                <w:szCs w:val="18"/>
              </w:rPr>
            </w:pPr>
            <w:r>
              <w:rPr>
                <w:rFonts w:hint="eastAsia" w:ascii="宋体" w:hAnsi="宋体" w:cs="Arial"/>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14:paraId="5D5C37EC">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B497C77">
            <w:pPr>
              <w:widowControl/>
              <w:jc w:val="center"/>
              <w:rPr>
                <w:rFonts w:ascii="宋体" w:hAnsi="宋体" w:cs="Arial"/>
                <w:kern w:val="0"/>
                <w:sz w:val="18"/>
                <w:szCs w:val="18"/>
              </w:rPr>
            </w:pPr>
            <w:r>
              <w:rPr>
                <w:rFonts w:hint="eastAsia" w:ascii="宋体" w:hAnsi="宋体" w:cs="Arial"/>
                <w:kern w:val="0"/>
                <w:sz w:val="18"/>
                <w:szCs w:val="18"/>
              </w:rPr>
              <w:t xml:space="preserve">67 </w:t>
            </w:r>
          </w:p>
        </w:tc>
        <w:tc>
          <w:tcPr>
            <w:tcW w:w="1672" w:type="dxa"/>
            <w:tcBorders>
              <w:top w:val="nil"/>
              <w:left w:val="nil"/>
              <w:bottom w:val="single" w:color="auto" w:sz="4" w:space="0"/>
              <w:right w:val="single" w:color="auto" w:sz="4" w:space="0"/>
            </w:tcBorders>
            <w:shd w:val="clear" w:color="auto" w:fill="auto"/>
            <w:vAlign w:val="center"/>
          </w:tcPr>
          <w:p w14:paraId="0CCEEF33">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3573DE31">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E69C3F6">
            <w:pPr>
              <w:widowControl/>
              <w:jc w:val="left"/>
              <w:rPr>
                <w:rFonts w:ascii="宋体" w:hAnsi="宋体" w:cs="Arial"/>
                <w:kern w:val="0"/>
                <w:sz w:val="18"/>
                <w:szCs w:val="18"/>
              </w:rPr>
            </w:pPr>
            <w:r>
              <w:rPr>
                <w:rFonts w:hint="eastAsia" w:ascii="宋体" w:hAnsi="宋体" w:cs="Arial"/>
                <w:kern w:val="0"/>
                <w:sz w:val="18"/>
                <w:szCs w:val="18"/>
              </w:rPr>
              <w:t>★远程控制</w:t>
            </w:r>
          </w:p>
        </w:tc>
        <w:tc>
          <w:tcPr>
            <w:tcW w:w="2744" w:type="dxa"/>
            <w:tcBorders>
              <w:top w:val="nil"/>
              <w:left w:val="nil"/>
              <w:bottom w:val="single" w:color="auto" w:sz="4" w:space="0"/>
              <w:right w:val="single" w:color="auto" w:sz="4" w:space="0"/>
            </w:tcBorders>
            <w:shd w:val="clear" w:color="auto" w:fill="auto"/>
            <w:vAlign w:val="center"/>
          </w:tcPr>
          <w:p w14:paraId="330B79D2">
            <w:pPr>
              <w:widowControl/>
              <w:jc w:val="left"/>
              <w:rPr>
                <w:rFonts w:ascii="宋体" w:hAnsi="宋体" w:cs="Arial"/>
                <w:kern w:val="0"/>
                <w:sz w:val="18"/>
                <w:szCs w:val="18"/>
              </w:rPr>
            </w:pPr>
            <w:r>
              <w:rPr>
                <w:rFonts w:hint="eastAsia" w:ascii="宋体" w:hAnsi="宋体" w:cs="Arial"/>
                <w:kern w:val="0"/>
                <w:sz w:val="18"/>
                <w:szCs w:val="18"/>
              </w:rPr>
              <w:t>支持远程关机和重新启动功能</w:t>
            </w:r>
          </w:p>
        </w:tc>
      </w:tr>
      <w:tr w14:paraId="34AFEF38">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1BB1B13">
            <w:pPr>
              <w:widowControl/>
              <w:jc w:val="center"/>
              <w:rPr>
                <w:rFonts w:ascii="宋体" w:hAnsi="宋体" w:cs="Arial"/>
                <w:kern w:val="0"/>
                <w:sz w:val="18"/>
                <w:szCs w:val="18"/>
              </w:rPr>
            </w:pPr>
            <w:r>
              <w:rPr>
                <w:rFonts w:hint="eastAsia" w:ascii="宋体" w:hAnsi="宋体" w:cs="Arial"/>
                <w:kern w:val="0"/>
                <w:sz w:val="18"/>
                <w:szCs w:val="18"/>
              </w:rPr>
              <w:t xml:space="preserve">68 </w:t>
            </w:r>
          </w:p>
        </w:tc>
        <w:tc>
          <w:tcPr>
            <w:tcW w:w="1672" w:type="dxa"/>
            <w:tcBorders>
              <w:top w:val="nil"/>
              <w:left w:val="nil"/>
              <w:bottom w:val="single" w:color="auto" w:sz="4" w:space="0"/>
              <w:right w:val="single" w:color="auto" w:sz="4" w:space="0"/>
            </w:tcBorders>
            <w:shd w:val="clear" w:color="auto" w:fill="auto"/>
            <w:vAlign w:val="center"/>
          </w:tcPr>
          <w:p w14:paraId="7280ABBE">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09419CC1">
            <w:pPr>
              <w:widowControl/>
              <w:jc w:val="center"/>
              <w:rPr>
                <w:rFonts w:ascii="宋体" w:hAnsi="宋体" w:cs="Arial"/>
                <w:kern w:val="0"/>
                <w:sz w:val="18"/>
                <w:szCs w:val="18"/>
              </w:rPr>
            </w:pPr>
            <w:r>
              <w:rPr>
                <w:rFonts w:hint="eastAsia" w:ascii="宋体" w:hAnsi="宋体" w:cs="Arial"/>
                <w:kern w:val="0"/>
                <w:sz w:val="18"/>
                <w:szCs w:val="18"/>
              </w:rPr>
              <w:t>操作系统及驱动功能</w:t>
            </w:r>
          </w:p>
        </w:tc>
        <w:tc>
          <w:tcPr>
            <w:tcW w:w="1984" w:type="dxa"/>
            <w:tcBorders>
              <w:top w:val="nil"/>
              <w:left w:val="nil"/>
              <w:bottom w:val="single" w:color="auto" w:sz="4" w:space="0"/>
              <w:right w:val="single" w:color="auto" w:sz="4" w:space="0"/>
            </w:tcBorders>
            <w:shd w:val="clear" w:color="auto" w:fill="auto"/>
            <w:vAlign w:val="center"/>
          </w:tcPr>
          <w:p w14:paraId="0F175CDD">
            <w:pPr>
              <w:widowControl/>
              <w:jc w:val="left"/>
              <w:rPr>
                <w:rFonts w:ascii="宋体" w:hAnsi="宋体" w:cs="Arial"/>
                <w:kern w:val="0"/>
                <w:sz w:val="18"/>
                <w:szCs w:val="18"/>
              </w:rPr>
            </w:pPr>
            <w:r>
              <w:rPr>
                <w:rFonts w:hint="eastAsia" w:ascii="宋体" w:hAnsi="宋体" w:cs="Arial"/>
                <w:kern w:val="0"/>
                <w:sz w:val="18"/>
                <w:szCs w:val="18"/>
              </w:rPr>
              <w:t>★操作系统及驱动的升级</w:t>
            </w:r>
          </w:p>
        </w:tc>
        <w:tc>
          <w:tcPr>
            <w:tcW w:w="2744" w:type="dxa"/>
            <w:tcBorders>
              <w:top w:val="nil"/>
              <w:left w:val="nil"/>
              <w:bottom w:val="single" w:color="auto" w:sz="4" w:space="0"/>
              <w:right w:val="single" w:color="auto" w:sz="4" w:space="0"/>
            </w:tcBorders>
            <w:shd w:val="clear" w:color="auto" w:fill="auto"/>
            <w:vAlign w:val="center"/>
          </w:tcPr>
          <w:p w14:paraId="371FD1C9">
            <w:pPr>
              <w:widowControl/>
              <w:jc w:val="left"/>
              <w:rPr>
                <w:rFonts w:ascii="宋体" w:hAnsi="宋体" w:cs="Arial"/>
                <w:kern w:val="0"/>
                <w:sz w:val="18"/>
                <w:szCs w:val="18"/>
              </w:rPr>
            </w:pPr>
            <w:r>
              <w:rPr>
                <w:rFonts w:hint="eastAsia" w:ascii="宋体" w:hAnsi="宋体" w:cs="Arial"/>
                <w:kern w:val="0"/>
                <w:sz w:val="18"/>
                <w:szCs w:val="18"/>
              </w:rPr>
              <w:t>支持通过网络、闪存盘对操作系统、驱动进行升级</w:t>
            </w:r>
          </w:p>
        </w:tc>
      </w:tr>
      <w:tr w14:paraId="38AB6F75">
        <w:tblPrEx>
          <w:tblCellMar>
            <w:top w:w="0" w:type="dxa"/>
            <w:left w:w="108" w:type="dxa"/>
            <w:bottom w:w="0" w:type="dxa"/>
            <w:right w:w="108" w:type="dxa"/>
          </w:tblCellMar>
        </w:tblPrEx>
        <w:trPr>
          <w:trHeight w:val="31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1762CD3">
            <w:pPr>
              <w:widowControl/>
              <w:jc w:val="center"/>
              <w:rPr>
                <w:rFonts w:ascii="宋体" w:hAnsi="宋体" w:cs="Arial"/>
                <w:kern w:val="0"/>
                <w:sz w:val="18"/>
                <w:szCs w:val="18"/>
              </w:rPr>
            </w:pPr>
            <w:r>
              <w:rPr>
                <w:rFonts w:hint="eastAsia" w:ascii="宋体" w:hAnsi="宋体" w:cs="Arial"/>
                <w:kern w:val="0"/>
                <w:sz w:val="18"/>
                <w:szCs w:val="18"/>
              </w:rPr>
              <w:t xml:space="preserve">69 </w:t>
            </w:r>
          </w:p>
        </w:tc>
        <w:tc>
          <w:tcPr>
            <w:tcW w:w="1672" w:type="dxa"/>
            <w:tcBorders>
              <w:top w:val="nil"/>
              <w:left w:val="nil"/>
              <w:bottom w:val="single" w:color="auto" w:sz="4" w:space="0"/>
              <w:right w:val="single" w:color="auto" w:sz="4" w:space="0"/>
            </w:tcBorders>
            <w:shd w:val="clear" w:color="auto" w:fill="auto"/>
            <w:vAlign w:val="center"/>
          </w:tcPr>
          <w:p w14:paraId="6DC06B8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460DB6A9">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5852D30E">
            <w:pPr>
              <w:widowControl/>
              <w:jc w:val="left"/>
              <w:rPr>
                <w:rFonts w:ascii="宋体" w:hAnsi="宋体" w:cs="Arial"/>
                <w:kern w:val="0"/>
                <w:sz w:val="18"/>
                <w:szCs w:val="18"/>
              </w:rPr>
            </w:pPr>
            <w:r>
              <w:rPr>
                <w:rFonts w:hint="eastAsia" w:ascii="宋体" w:hAnsi="宋体" w:cs="Arial"/>
                <w:kern w:val="0"/>
                <w:sz w:val="18"/>
                <w:szCs w:val="18"/>
              </w:rPr>
              <w:t>操作系统及驱动的备份还原</w:t>
            </w:r>
          </w:p>
        </w:tc>
        <w:tc>
          <w:tcPr>
            <w:tcW w:w="2744" w:type="dxa"/>
            <w:tcBorders>
              <w:top w:val="nil"/>
              <w:left w:val="nil"/>
              <w:bottom w:val="single" w:color="auto" w:sz="4" w:space="0"/>
              <w:right w:val="single" w:color="auto" w:sz="4" w:space="0"/>
            </w:tcBorders>
            <w:shd w:val="clear" w:color="auto" w:fill="auto"/>
            <w:vAlign w:val="center"/>
          </w:tcPr>
          <w:p w14:paraId="34BECE26">
            <w:pPr>
              <w:widowControl/>
              <w:jc w:val="left"/>
              <w:rPr>
                <w:rFonts w:ascii="宋体" w:hAnsi="宋体" w:cs="Arial"/>
                <w:kern w:val="0"/>
                <w:sz w:val="18"/>
                <w:szCs w:val="18"/>
              </w:rPr>
            </w:pPr>
            <w:r>
              <w:rPr>
                <w:rFonts w:hint="eastAsia" w:ascii="宋体" w:hAnsi="宋体" w:cs="Arial"/>
                <w:kern w:val="0"/>
                <w:sz w:val="18"/>
                <w:szCs w:val="18"/>
              </w:rPr>
              <w:t>不限定</w:t>
            </w:r>
          </w:p>
        </w:tc>
      </w:tr>
      <w:tr w14:paraId="7EE01B5B">
        <w:tblPrEx>
          <w:tblCellMar>
            <w:top w:w="0" w:type="dxa"/>
            <w:left w:w="108" w:type="dxa"/>
            <w:bottom w:w="0" w:type="dxa"/>
            <w:right w:w="108" w:type="dxa"/>
          </w:tblCellMar>
        </w:tblPrEx>
        <w:trPr>
          <w:trHeight w:val="97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EE0D32C">
            <w:pPr>
              <w:widowControl/>
              <w:jc w:val="center"/>
              <w:rPr>
                <w:rFonts w:ascii="宋体" w:hAnsi="宋体" w:cs="Arial"/>
                <w:kern w:val="0"/>
                <w:sz w:val="18"/>
                <w:szCs w:val="18"/>
              </w:rPr>
            </w:pPr>
            <w:r>
              <w:rPr>
                <w:rFonts w:hint="eastAsia" w:ascii="宋体" w:hAnsi="宋体" w:cs="Arial"/>
                <w:kern w:val="0"/>
                <w:sz w:val="18"/>
                <w:szCs w:val="18"/>
              </w:rPr>
              <w:t xml:space="preserve">70 </w:t>
            </w:r>
          </w:p>
        </w:tc>
        <w:tc>
          <w:tcPr>
            <w:tcW w:w="1672" w:type="dxa"/>
            <w:tcBorders>
              <w:top w:val="nil"/>
              <w:left w:val="nil"/>
              <w:bottom w:val="single" w:color="auto" w:sz="4" w:space="0"/>
              <w:right w:val="single" w:color="auto" w:sz="4" w:space="0"/>
            </w:tcBorders>
            <w:shd w:val="clear" w:color="auto" w:fill="auto"/>
            <w:vAlign w:val="center"/>
          </w:tcPr>
          <w:p w14:paraId="2374AACB">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36D1CBDA">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60E3012">
            <w:pPr>
              <w:widowControl/>
              <w:jc w:val="left"/>
              <w:rPr>
                <w:rFonts w:ascii="宋体" w:hAnsi="宋体" w:cs="Arial"/>
                <w:kern w:val="0"/>
                <w:sz w:val="18"/>
                <w:szCs w:val="18"/>
              </w:rPr>
            </w:pPr>
            <w:r>
              <w:rPr>
                <w:rFonts w:hint="eastAsia" w:ascii="宋体" w:hAnsi="宋体" w:cs="Arial"/>
                <w:kern w:val="0"/>
                <w:sz w:val="18"/>
                <w:szCs w:val="18"/>
              </w:rPr>
              <w:t>★操作系统功能</w:t>
            </w:r>
          </w:p>
        </w:tc>
        <w:tc>
          <w:tcPr>
            <w:tcW w:w="2744" w:type="dxa"/>
            <w:tcBorders>
              <w:top w:val="nil"/>
              <w:left w:val="nil"/>
              <w:bottom w:val="single" w:color="auto" w:sz="4" w:space="0"/>
              <w:right w:val="single" w:color="auto" w:sz="4" w:space="0"/>
            </w:tcBorders>
            <w:shd w:val="clear" w:color="auto" w:fill="auto"/>
            <w:vAlign w:val="center"/>
          </w:tcPr>
          <w:p w14:paraId="5E42BD0A">
            <w:pPr>
              <w:widowControl/>
              <w:jc w:val="left"/>
              <w:rPr>
                <w:rFonts w:ascii="宋体" w:hAnsi="宋体" w:cs="Arial"/>
                <w:kern w:val="0"/>
                <w:sz w:val="18"/>
                <w:szCs w:val="18"/>
              </w:rPr>
            </w:pPr>
            <w:r>
              <w:rPr>
                <w:rFonts w:hint="eastAsia" w:ascii="宋体" w:hAnsi="宋体" w:cs="Arial"/>
                <w:kern w:val="0"/>
                <w:sz w:val="18"/>
                <w:szCs w:val="18"/>
              </w:rPr>
              <w:t>a)支持访问控制、安全审计、网络接入鉴别等功能；b)操作系统其他功能应满足操作系统政府采购需求标准中加*的指标要求</w:t>
            </w:r>
          </w:p>
        </w:tc>
      </w:tr>
      <w:tr w14:paraId="576B83F4">
        <w:tblPrEx>
          <w:tblCellMar>
            <w:top w:w="0" w:type="dxa"/>
            <w:left w:w="108" w:type="dxa"/>
            <w:bottom w:w="0" w:type="dxa"/>
            <w:right w:w="108" w:type="dxa"/>
          </w:tblCellMar>
        </w:tblPrEx>
        <w:trPr>
          <w:trHeight w:val="57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36D2695">
            <w:pPr>
              <w:widowControl/>
              <w:jc w:val="center"/>
              <w:rPr>
                <w:rFonts w:ascii="宋体" w:hAnsi="宋体" w:cs="Arial"/>
                <w:kern w:val="0"/>
                <w:sz w:val="18"/>
                <w:szCs w:val="18"/>
              </w:rPr>
            </w:pPr>
            <w:r>
              <w:rPr>
                <w:rFonts w:hint="eastAsia" w:ascii="宋体" w:hAnsi="宋体" w:cs="Arial"/>
                <w:kern w:val="0"/>
                <w:sz w:val="18"/>
                <w:szCs w:val="18"/>
              </w:rPr>
              <w:t xml:space="preserve">71 </w:t>
            </w:r>
          </w:p>
        </w:tc>
        <w:tc>
          <w:tcPr>
            <w:tcW w:w="1672" w:type="dxa"/>
            <w:tcBorders>
              <w:top w:val="nil"/>
              <w:left w:val="nil"/>
              <w:bottom w:val="single" w:color="auto" w:sz="4" w:space="0"/>
              <w:right w:val="single" w:color="auto" w:sz="4" w:space="0"/>
            </w:tcBorders>
            <w:shd w:val="clear" w:color="auto" w:fill="auto"/>
            <w:vAlign w:val="center"/>
          </w:tcPr>
          <w:p w14:paraId="61634A02">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tcBorders>
              <w:top w:val="nil"/>
              <w:left w:val="nil"/>
              <w:bottom w:val="single" w:color="auto" w:sz="4" w:space="0"/>
              <w:right w:val="single" w:color="auto" w:sz="4" w:space="0"/>
            </w:tcBorders>
            <w:shd w:val="clear" w:color="auto" w:fill="auto"/>
            <w:vAlign w:val="center"/>
          </w:tcPr>
          <w:p w14:paraId="71C65215">
            <w:pPr>
              <w:widowControl/>
              <w:jc w:val="center"/>
              <w:rPr>
                <w:rFonts w:ascii="宋体" w:hAnsi="宋体" w:cs="Arial"/>
                <w:kern w:val="0"/>
                <w:sz w:val="18"/>
                <w:szCs w:val="18"/>
              </w:rPr>
            </w:pPr>
            <w:r>
              <w:rPr>
                <w:rFonts w:hint="eastAsia" w:ascii="宋体" w:hAnsi="宋体" w:cs="Arial"/>
                <w:kern w:val="0"/>
                <w:sz w:val="18"/>
                <w:szCs w:val="18"/>
              </w:rPr>
              <w:t>中文信息处理功能</w:t>
            </w:r>
          </w:p>
        </w:tc>
        <w:tc>
          <w:tcPr>
            <w:tcW w:w="1984" w:type="dxa"/>
            <w:tcBorders>
              <w:top w:val="nil"/>
              <w:left w:val="nil"/>
              <w:bottom w:val="single" w:color="auto" w:sz="4" w:space="0"/>
              <w:right w:val="single" w:color="auto" w:sz="4" w:space="0"/>
            </w:tcBorders>
            <w:shd w:val="clear" w:color="auto" w:fill="auto"/>
            <w:vAlign w:val="center"/>
          </w:tcPr>
          <w:p w14:paraId="2E7AC63B">
            <w:pPr>
              <w:widowControl/>
              <w:jc w:val="left"/>
              <w:rPr>
                <w:rFonts w:ascii="宋体" w:hAnsi="宋体" w:cs="Arial"/>
                <w:kern w:val="0"/>
                <w:sz w:val="18"/>
                <w:szCs w:val="18"/>
              </w:rPr>
            </w:pPr>
            <w:r>
              <w:rPr>
                <w:rFonts w:hint="eastAsia" w:ascii="宋体" w:hAnsi="宋体" w:cs="Arial"/>
                <w:kern w:val="0"/>
                <w:sz w:val="18"/>
                <w:szCs w:val="18"/>
              </w:rPr>
              <w:t>★中文信息处理</w:t>
            </w:r>
          </w:p>
        </w:tc>
        <w:tc>
          <w:tcPr>
            <w:tcW w:w="2744" w:type="dxa"/>
            <w:tcBorders>
              <w:top w:val="nil"/>
              <w:left w:val="nil"/>
              <w:bottom w:val="single" w:color="auto" w:sz="4" w:space="0"/>
              <w:right w:val="single" w:color="auto" w:sz="4" w:space="0"/>
            </w:tcBorders>
            <w:shd w:val="clear" w:color="auto" w:fill="auto"/>
            <w:vAlign w:val="center"/>
          </w:tcPr>
          <w:p w14:paraId="0E7C4923">
            <w:pPr>
              <w:widowControl/>
              <w:jc w:val="left"/>
              <w:rPr>
                <w:rFonts w:ascii="宋体" w:hAnsi="宋体" w:cs="Arial"/>
                <w:kern w:val="0"/>
                <w:sz w:val="18"/>
                <w:szCs w:val="18"/>
              </w:rPr>
            </w:pPr>
            <w:r>
              <w:rPr>
                <w:rFonts w:hint="eastAsia" w:ascii="宋体" w:hAnsi="宋体" w:cs="Arial"/>
                <w:kern w:val="0"/>
                <w:sz w:val="18"/>
                <w:szCs w:val="18"/>
              </w:rPr>
              <w:t>符合GB18030的有关规定</w:t>
            </w:r>
          </w:p>
        </w:tc>
      </w:tr>
      <w:tr w14:paraId="31BA9CCF">
        <w:tblPrEx>
          <w:tblCellMar>
            <w:top w:w="0" w:type="dxa"/>
            <w:left w:w="108" w:type="dxa"/>
            <w:bottom w:w="0" w:type="dxa"/>
            <w:right w:w="108" w:type="dxa"/>
          </w:tblCellMar>
        </w:tblPrEx>
        <w:trPr>
          <w:trHeight w:val="28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4150475">
            <w:pPr>
              <w:widowControl/>
              <w:jc w:val="center"/>
              <w:rPr>
                <w:rFonts w:ascii="宋体" w:hAnsi="宋体" w:cs="Arial"/>
                <w:kern w:val="0"/>
                <w:sz w:val="18"/>
                <w:szCs w:val="18"/>
              </w:rPr>
            </w:pPr>
            <w:r>
              <w:rPr>
                <w:rFonts w:hint="eastAsia" w:ascii="宋体" w:hAnsi="宋体" w:cs="Arial"/>
                <w:kern w:val="0"/>
                <w:sz w:val="18"/>
                <w:szCs w:val="18"/>
              </w:rPr>
              <w:t xml:space="preserve">72 </w:t>
            </w:r>
          </w:p>
        </w:tc>
        <w:tc>
          <w:tcPr>
            <w:tcW w:w="1672" w:type="dxa"/>
            <w:tcBorders>
              <w:top w:val="nil"/>
              <w:left w:val="nil"/>
              <w:bottom w:val="single" w:color="auto" w:sz="4" w:space="0"/>
              <w:right w:val="single" w:color="auto" w:sz="4" w:space="0"/>
            </w:tcBorders>
            <w:shd w:val="clear" w:color="auto" w:fill="auto"/>
            <w:vAlign w:val="center"/>
          </w:tcPr>
          <w:p w14:paraId="0B33D11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78316415">
            <w:pPr>
              <w:widowControl/>
              <w:jc w:val="center"/>
              <w:rPr>
                <w:rFonts w:ascii="宋体" w:hAnsi="宋体" w:cs="Arial"/>
                <w:kern w:val="0"/>
                <w:sz w:val="18"/>
                <w:szCs w:val="18"/>
              </w:rPr>
            </w:pPr>
            <w:r>
              <w:rPr>
                <w:rFonts w:hint="eastAsia" w:ascii="宋体" w:hAnsi="宋体" w:cs="Arial"/>
                <w:kern w:val="0"/>
                <w:sz w:val="18"/>
                <w:szCs w:val="18"/>
              </w:rPr>
              <w:t>机柜功能</w:t>
            </w:r>
          </w:p>
        </w:tc>
        <w:tc>
          <w:tcPr>
            <w:tcW w:w="1984" w:type="dxa"/>
            <w:tcBorders>
              <w:top w:val="nil"/>
              <w:left w:val="nil"/>
              <w:bottom w:val="single" w:color="auto" w:sz="4" w:space="0"/>
              <w:right w:val="single" w:color="auto" w:sz="4" w:space="0"/>
            </w:tcBorders>
            <w:shd w:val="clear" w:color="auto" w:fill="auto"/>
            <w:vAlign w:val="center"/>
          </w:tcPr>
          <w:p w14:paraId="17BB02A6">
            <w:pPr>
              <w:widowControl/>
              <w:jc w:val="left"/>
              <w:rPr>
                <w:rFonts w:ascii="宋体" w:hAnsi="宋体" w:cs="Arial"/>
                <w:kern w:val="0"/>
                <w:sz w:val="18"/>
                <w:szCs w:val="18"/>
              </w:rPr>
            </w:pPr>
            <w:r>
              <w:rPr>
                <w:rFonts w:hint="eastAsia" w:ascii="宋体" w:hAnsi="宋体" w:cs="Arial"/>
                <w:kern w:val="0"/>
                <w:sz w:val="18"/>
                <w:szCs w:val="18"/>
              </w:rPr>
              <w:t>机柜管理功能</w:t>
            </w:r>
          </w:p>
        </w:tc>
        <w:tc>
          <w:tcPr>
            <w:tcW w:w="2744" w:type="dxa"/>
            <w:tcBorders>
              <w:top w:val="nil"/>
              <w:left w:val="nil"/>
              <w:bottom w:val="single" w:color="auto" w:sz="4" w:space="0"/>
              <w:right w:val="single" w:color="auto" w:sz="4" w:space="0"/>
            </w:tcBorders>
            <w:shd w:val="clear" w:color="auto" w:fill="auto"/>
            <w:vAlign w:val="center"/>
          </w:tcPr>
          <w:p w14:paraId="7914A58B">
            <w:pPr>
              <w:widowControl/>
              <w:jc w:val="left"/>
              <w:rPr>
                <w:rFonts w:ascii="宋体" w:hAnsi="宋体" w:cs="Arial"/>
                <w:kern w:val="0"/>
                <w:sz w:val="18"/>
                <w:szCs w:val="18"/>
              </w:rPr>
            </w:pPr>
            <w:r>
              <w:rPr>
                <w:rFonts w:hint="eastAsia" w:ascii="宋体" w:hAnsi="宋体" w:cs="Arial"/>
                <w:kern w:val="0"/>
                <w:sz w:val="18"/>
                <w:szCs w:val="18"/>
              </w:rPr>
              <w:t>不限定</w:t>
            </w:r>
          </w:p>
        </w:tc>
      </w:tr>
      <w:tr w14:paraId="35ECB90C">
        <w:tblPrEx>
          <w:tblCellMar>
            <w:top w:w="0" w:type="dxa"/>
            <w:left w:w="108" w:type="dxa"/>
            <w:bottom w:w="0" w:type="dxa"/>
            <w:right w:w="108" w:type="dxa"/>
          </w:tblCellMar>
        </w:tblPrEx>
        <w:trPr>
          <w:trHeight w:val="392"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7532E29">
            <w:pPr>
              <w:widowControl/>
              <w:jc w:val="center"/>
              <w:rPr>
                <w:rFonts w:ascii="宋体" w:hAnsi="宋体" w:cs="Arial"/>
                <w:kern w:val="0"/>
                <w:sz w:val="18"/>
                <w:szCs w:val="18"/>
              </w:rPr>
            </w:pPr>
            <w:r>
              <w:rPr>
                <w:rFonts w:hint="eastAsia" w:ascii="宋体" w:hAnsi="宋体" w:cs="Arial"/>
                <w:kern w:val="0"/>
                <w:sz w:val="18"/>
                <w:szCs w:val="18"/>
              </w:rPr>
              <w:t xml:space="preserve">73 </w:t>
            </w:r>
          </w:p>
        </w:tc>
        <w:tc>
          <w:tcPr>
            <w:tcW w:w="1672" w:type="dxa"/>
            <w:tcBorders>
              <w:top w:val="nil"/>
              <w:left w:val="nil"/>
              <w:bottom w:val="single" w:color="auto" w:sz="4" w:space="0"/>
              <w:right w:val="single" w:color="auto" w:sz="4" w:space="0"/>
            </w:tcBorders>
            <w:shd w:val="clear" w:color="auto" w:fill="auto"/>
            <w:vAlign w:val="center"/>
          </w:tcPr>
          <w:p w14:paraId="6AB91B9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6380FAB6">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C92171D">
            <w:pPr>
              <w:widowControl/>
              <w:jc w:val="left"/>
              <w:rPr>
                <w:rFonts w:ascii="宋体" w:hAnsi="宋体" w:cs="Arial"/>
                <w:kern w:val="0"/>
                <w:sz w:val="18"/>
                <w:szCs w:val="18"/>
              </w:rPr>
            </w:pPr>
            <w:r>
              <w:rPr>
                <w:rFonts w:hint="eastAsia" w:ascii="宋体" w:hAnsi="宋体" w:cs="Arial"/>
                <w:kern w:val="0"/>
                <w:sz w:val="18"/>
                <w:szCs w:val="18"/>
              </w:rPr>
              <w:t>机柜通信方式</w:t>
            </w:r>
          </w:p>
        </w:tc>
        <w:tc>
          <w:tcPr>
            <w:tcW w:w="2744" w:type="dxa"/>
            <w:tcBorders>
              <w:top w:val="nil"/>
              <w:left w:val="nil"/>
              <w:bottom w:val="single" w:color="auto" w:sz="4" w:space="0"/>
              <w:right w:val="single" w:color="auto" w:sz="4" w:space="0"/>
            </w:tcBorders>
            <w:shd w:val="clear" w:color="auto" w:fill="auto"/>
            <w:vAlign w:val="center"/>
          </w:tcPr>
          <w:p w14:paraId="69CCEAD5">
            <w:pPr>
              <w:widowControl/>
              <w:jc w:val="left"/>
              <w:rPr>
                <w:rFonts w:ascii="宋体" w:hAnsi="宋体" w:cs="Arial"/>
                <w:kern w:val="0"/>
                <w:sz w:val="18"/>
                <w:szCs w:val="18"/>
              </w:rPr>
            </w:pPr>
            <w:r>
              <w:rPr>
                <w:rFonts w:hint="eastAsia" w:ascii="宋体" w:hAnsi="宋体" w:cs="Arial"/>
                <w:kern w:val="0"/>
                <w:sz w:val="18"/>
                <w:szCs w:val="18"/>
              </w:rPr>
              <w:t>不限定</w:t>
            </w:r>
          </w:p>
        </w:tc>
      </w:tr>
      <w:tr w14:paraId="760A5957">
        <w:tblPrEx>
          <w:tblCellMar>
            <w:top w:w="0" w:type="dxa"/>
            <w:left w:w="108" w:type="dxa"/>
            <w:bottom w:w="0" w:type="dxa"/>
            <w:right w:w="108" w:type="dxa"/>
          </w:tblCellMar>
        </w:tblPrEx>
        <w:trPr>
          <w:trHeight w:val="41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B980A12">
            <w:pPr>
              <w:widowControl/>
              <w:jc w:val="center"/>
              <w:rPr>
                <w:rFonts w:ascii="宋体" w:hAnsi="宋体" w:cs="Arial"/>
                <w:kern w:val="0"/>
                <w:sz w:val="18"/>
                <w:szCs w:val="18"/>
              </w:rPr>
            </w:pPr>
            <w:r>
              <w:rPr>
                <w:rFonts w:hint="eastAsia" w:ascii="宋体" w:hAnsi="宋体" w:cs="Arial"/>
                <w:kern w:val="0"/>
                <w:sz w:val="18"/>
                <w:szCs w:val="18"/>
              </w:rPr>
              <w:t xml:space="preserve">74 </w:t>
            </w:r>
          </w:p>
        </w:tc>
        <w:tc>
          <w:tcPr>
            <w:tcW w:w="1672" w:type="dxa"/>
            <w:tcBorders>
              <w:top w:val="nil"/>
              <w:left w:val="nil"/>
              <w:bottom w:val="single" w:color="auto" w:sz="4" w:space="0"/>
              <w:right w:val="single" w:color="auto" w:sz="4" w:space="0"/>
            </w:tcBorders>
            <w:shd w:val="clear" w:color="auto" w:fill="auto"/>
            <w:vAlign w:val="center"/>
          </w:tcPr>
          <w:p w14:paraId="4ACC9F5B">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632" w:type="dxa"/>
            <w:vMerge w:val="continue"/>
            <w:tcBorders>
              <w:top w:val="nil"/>
              <w:left w:val="single" w:color="auto" w:sz="4" w:space="0"/>
              <w:bottom w:val="single" w:color="auto" w:sz="4" w:space="0"/>
              <w:right w:val="single" w:color="auto" w:sz="4" w:space="0"/>
            </w:tcBorders>
            <w:vAlign w:val="center"/>
          </w:tcPr>
          <w:p w14:paraId="328E1E14">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236C88A">
            <w:pPr>
              <w:widowControl/>
              <w:jc w:val="left"/>
              <w:rPr>
                <w:rFonts w:ascii="宋体" w:hAnsi="宋体" w:cs="Arial"/>
                <w:kern w:val="0"/>
                <w:sz w:val="18"/>
                <w:szCs w:val="18"/>
              </w:rPr>
            </w:pPr>
            <w:r>
              <w:rPr>
                <w:rFonts w:hint="eastAsia" w:ascii="宋体" w:hAnsi="宋体" w:cs="Arial"/>
                <w:kern w:val="0"/>
                <w:sz w:val="18"/>
                <w:szCs w:val="18"/>
              </w:rPr>
              <w:t>多集群作业管理</w:t>
            </w:r>
          </w:p>
        </w:tc>
        <w:tc>
          <w:tcPr>
            <w:tcW w:w="2744" w:type="dxa"/>
            <w:tcBorders>
              <w:top w:val="nil"/>
              <w:left w:val="nil"/>
              <w:bottom w:val="single" w:color="auto" w:sz="4" w:space="0"/>
              <w:right w:val="single" w:color="auto" w:sz="4" w:space="0"/>
            </w:tcBorders>
            <w:shd w:val="clear" w:color="auto" w:fill="auto"/>
            <w:vAlign w:val="center"/>
          </w:tcPr>
          <w:p w14:paraId="6F0A098C">
            <w:pPr>
              <w:widowControl/>
              <w:jc w:val="left"/>
              <w:rPr>
                <w:rFonts w:ascii="宋体" w:hAnsi="宋体" w:cs="Arial"/>
                <w:kern w:val="0"/>
                <w:sz w:val="18"/>
                <w:szCs w:val="18"/>
              </w:rPr>
            </w:pPr>
            <w:r>
              <w:rPr>
                <w:rFonts w:hint="eastAsia" w:ascii="宋体" w:hAnsi="宋体" w:cs="Arial"/>
                <w:kern w:val="0"/>
                <w:sz w:val="18"/>
                <w:szCs w:val="18"/>
              </w:rPr>
              <w:t>不限定</w:t>
            </w:r>
          </w:p>
        </w:tc>
      </w:tr>
      <w:tr w14:paraId="25B3E513">
        <w:tblPrEx>
          <w:tblCellMar>
            <w:top w:w="0" w:type="dxa"/>
            <w:left w:w="108" w:type="dxa"/>
            <w:bottom w:w="0" w:type="dxa"/>
            <w:right w:w="108" w:type="dxa"/>
          </w:tblCellMar>
        </w:tblPrEx>
        <w:trPr>
          <w:trHeight w:val="41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CD11F3C">
            <w:pPr>
              <w:widowControl/>
              <w:jc w:val="center"/>
              <w:rPr>
                <w:rFonts w:ascii="宋体" w:hAnsi="宋体" w:cs="Arial"/>
                <w:kern w:val="0"/>
                <w:sz w:val="18"/>
                <w:szCs w:val="18"/>
              </w:rPr>
            </w:pPr>
            <w:r>
              <w:rPr>
                <w:rFonts w:hint="eastAsia" w:ascii="宋体" w:hAnsi="宋体" w:cs="Arial"/>
                <w:kern w:val="0"/>
                <w:sz w:val="18"/>
                <w:szCs w:val="18"/>
              </w:rPr>
              <w:t xml:space="preserve">75 </w:t>
            </w:r>
          </w:p>
        </w:tc>
        <w:tc>
          <w:tcPr>
            <w:tcW w:w="1672" w:type="dxa"/>
            <w:tcBorders>
              <w:top w:val="nil"/>
              <w:left w:val="nil"/>
              <w:bottom w:val="single" w:color="auto" w:sz="4" w:space="0"/>
              <w:right w:val="single" w:color="auto" w:sz="4" w:space="0"/>
            </w:tcBorders>
            <w:shd w:val="clear" w:color="auto" w:fill="auto"/>
            <w:vAlign w:val="center"/>
          </w:tcPr>
          <w:p w14:paraId="5BCB48BC">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tcBorders>
              <w:top w:val="nil"/>
              <w:left w:val="nil"/>
              <w:bottom w:val="single" w:color="auto" w:sz="4" w:space="0"/>
              <w:right w:val="single" w:color="auto" w:sz="4" w:space="0"/>
            </w:tcBorders>
            <w:shd w:val="clear" w:color="auto" w:fill="auto"/>
            <w:vAlign w:val="center"/>
          </w:tcPr>
          <w:p w14:paraId="02681430">
            <w:pPr>
              <w:widowControl/>
              <w:jc w:val="left"/>
              <w:rPr>
                <w:rFonts w:ascii="宋体" w:hAnsi="宋体" w:cs="Arial"/>
                <w:kern w:val="0"/>
                <w:sz w:val="18"/>
                <w:szCs w:val="18"/>
              </w:rPr>
            </w:pPr>
            <w:r>
              <w:rPr>
                <w:rFonts w:hint="eastAsia" w:ascii="宋体" w:hAnsi="宋体" w:cs="Arial"/>
                <w:kern w:val="0"/>
                <w:sz w:val="18"/>
                <w:szCs w:val="18"/>
              </w:rPr>
              <w:t>关键部件安全要求</w:t>
            </w:r>
          </w:p>
        </w:tc>
        <w:tc>
          <w:tcPr>
            <w:tcW w:w="1984" w:type="dxa"/>
            <w:tcBorders>
              <w:top w:val="nil"/>
              <w:left w:val="nil"/>
              <w:bottom w:val="single" w:color="auto" w:sz="4" w:space="0"/>
              <w:right w:val="single" w:color="auto" w:sz="4" w:space="0"/>
            </w:tcBorders>
            <w:shd w:val="clear" w:color="auto" w:fill="auto"/>
            <w:vAlign w:val="center"/>
          </w:tcPr>
          <w:p w14:paraId="78CDD779">
            <w:pPr>
              <w:widowControl/>
              <w:jc w:val="left"/>
              <w:rPr>
                <w:rFonts w:ascii="宋体" w:hAnsi="宋体" w:cs="Arial"/>
                <w:kern w:val="0"/>
                <w:sz w:val="18"/>
                <w:szCs w:val="18"/>
              </w:rPr>
            </w:pPr>
            <w:r>
              <w:rPr>
                <w:rFonts w:hint="eastAsia" w:ascii="宋体" w:hAnsi="宋体" w:cs="Arial"/>
                <w:kern w:val="0"/>
                <w:sz w:val="18"/>
                <w:szCs w:val="18"/>
              </w:rPr>
              <w:t>★关键部件安全要求3</w:t>
            </w:r>
          </w:p>
        </w:tc>
        <w:tc>
          <w:tcPr>
            <w:tcW w:w="2744" w:type="dxa"/>
            <w:tcBorders>
              <w:top w:val="nil"/>
              <w:left w:val="nil"/>
              <w:bottom w:val="single" w:color="auto" w:sz="4" w:space="0"/>
              <w:right w:val="single" w:color="auto" w:sz="4" w:space="0"/>
            </w:tcBorders>
            <w:shd w:val="clear" w:color="auto" w:fill="auto"/>
            <w:vAlign w:val="center"/>
          </w:tcPr>
          <w:p w14:paraId="58242F1D">
            <w:pPr>
              <w:widowControl/>
              <w:jc w:val="left"/>
              <w:rPr>
                <w:rFonts w:ascii="宋体" w:hAnsi="宋体" w:cs="Arial"/>
                <w:kern w:val="0"/>
                <w:sz w:val="18"/>
                <w:szCs w:val="18"/>
              </w:rPr>
            </w:pPr>
            <w:r>
              <w:rPr>
                <w:rFonts w:hint="eastAsia" w:ascii="宋体" w:hAnsi="宋体" w:cs="Arial"/>
                <w:kern w:val="0"/>
                <w:sz w:val="18"/>
                <w:szCs w:val="18"/>
              </w:rPr>
              <w:t>CPU和操作系统等关键部件应当符合安全可靠测评要求</w:t>
            </w:r>
          </w:p>
        </w:tc>
      </w:tr>
      <w:tr w14:paraId="7BB3E513">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A390CC5">
            <w:pPr>
              <w:widowControl/>
              <w:jc w:val="center"/>
              <w:rPr>
                <w:rFonts w:ascii="宋体" w:hAnsi="宋体" w:cs="Arial"/>
                <w:kern w:val="0"/>
                <w:sz w:val="18"/>
                <w:szCs w:val="18"/>
              </w:rPr>
            </w:pPr>
            <w:r>
              <w:rPr>
                <w:rFonts w:hint="eastAsia" w:ascii="宋体" w:hAnsi="宋体" w:cs="Arial"/>
                <w:kern w:val="0"/>
                <w:sz w:val="18"/>
                <w:szCs w:val="18"/>
              </w:rPr>
              <w:t xml:space="preserve">76 </w:t>
            </w:r>
          </w:p>
        </w:tc>
        <w:tc>
          <w:tcPr>
            <w:tcW w:w="1672" w:type="dxa"/>
            <w:tcBorders>
              <w:top w:val="nil"/>
              <w:left w:val="nil"/>
              <w:bottom w:val="single" w:color="auto" w:sz="4" w:space="0"/>
              <w:right w:val="single" w:color="auto" w:sz="4" w:space="0"/>
            </w:tcBorders>
            <w:shd w:val="clear" w:color="auto" w:fill="auto"/>
            <w:vAlign w:val="center"/>
          </w:tcPr>
          <w:p w14:paraId="7A11382C">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0461F874">
            <w:pPr>
              <w:widowControl/>
              <w:jc w:val="center"/>
              <w:rPr>
                <w:rFonts w:ascii="宋体" w:hAnsi="宋体" w:cs="Arial"/>
                <w:kern w:val="0"/>
                <w:sz w:val="18"/>
                <w:szCs w:val="18"/>
              </w:rPr>
            </w:pPr>
            <w:r>
              <w:rPr>
                <w:rFonts w:hint="eastAsia" w:ascii="宋体" w:hAnsi="宋体" w:cs="Arial"/>
                <w:kern w:val="0"/>
                <w:sz w:val="18"/>
                <w:szCs w:val="18"/>
              </w:rPr>
              <w:t>固件安全要求</w:t>
            </w:r>
          </w:p>
        </w:tc>
        <w:tc>
          <w:tcPr>
            <w:tcW w:w="1984" w:type="dxa"/>
            <w:tcBorders>
              <w:top w:val="nil"/>
              <w:left w:val="nil"/>
              <w:bottom w:val="single" w:color="auto" w:sz="4" w:space="0"/>
              <w:right w:val="single" w:color="auto" w:sz="4" w:space="0"/>
            </w:tcBorders>
            <w:shd w:val="clear" w:color="auto" w:fill="auto"/>
            <w:vAlign w:val="center"/>
          </w:tcPr>
          <w:p w14:paraId="4E8170AE">
            <w:pPr>
              <w:widowControl/>
              <w:jc w:val="left"/>
              <w:rPr>
                <w:rFonts w:ascii="宋体" w:hAnsi="宋体" w:cs="Arial"/>
                <w:kern w:val="0"/>
                <w:sz w:val="18"/>
                <w:szCs w:val="18"/>
              </w:rPr>
            </w:pPr>
            <w:r>
              <w:rPr>
                <w:rFonts w:hint="eastAsia" w:ascii="宋体" w:hAnsi="宋体" w:cs="Arial"/>
                <w:kern w:val="0"/>
                <w:sz w:val="18"/>
                <w:szCs w:val="18"/>
              </w:rPr>
              <w:t>★故障检测</w:t>
            </w:r>
          </w:p>
        </w:tc>
        <w:tc>
          <w:tcPr>
            <w:tcW w:w="2744" w:type="dxa"/>
            <w:tcBorders>
              <w:top w:val="nil"/>
              <w:left w:val="nil"/>
              <w:bottom w:val="single" w:color="auto" w:sz="4" w:space="0"/>
              <w:right w:val="single" w:color="auto" w:sz="4" w:space="0"/>
            </w:tcBorders>
            <w:shd w:val="clear" w:color="auto" w:fill="auto"/>
            <w:vAlign w:val="center"/>
          </w:tcPr>
          <w:p w14:paraId="3669B36B">
            <w:pPr>
              <w:widowControl/>
              <w:jc w:val="left"/>
              <w:rPr>
                <w:rFonts w:ascii="宋体" w:hAnsi="宋体" w:cs="Arial"/>
                <w:kern w:val="0"/>
                <w:sz w:val="18"/>
                <w:szCs w:val="18"/>
              </w:rPr>
            </w:pPr>
            <w:r>
              <w:rPr>
                <w:rFonts w:hint="eastAsia" w:ascii="宋体" w:hAnsi="宋体" w:cs="Arial"/>
                <w:kern w:val="0"/>
                <w:sz w:val="18"/>
                <w:szCs w:val="18"/>
              </w:rPr>
              <w:t>支持故障检测功能，可以检测到具体的FRU（内存、硬盘等）的故障并发出告警</w:t>
            </w:r>
          </w:p>
        </w:tc>
      </w:tr>
      <w:tr w14:paraId="0E392E43">
        <w:tblPrEx>
          <w:tblCellMar>
            <w:top w:w="0" w:type="dxa"/>
            <w:left w:w="108" w:type="dxa"/>
            <w:bottom w:w="0" w:type="dxa"/>
            <w:right w:w="108" w:type="dxa"/>
          </w:tblCellMar>
        </w:tblPrEx>
        <w:trPr>
          <w:trHeight w:val="97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7235EF7">
            <w:pPr>
              <w:widowControl/>
              <w:jc w:val="center"/>
              <w:rPr>
                <w:rFonts w:ascii="宋体" w:hAnsi="宋体" w:cs="Arial"/>
                <w:kern w:val="0"/>
                <w:sz w:val="18"/>
                <w:szCs w:val="18"/>
              </w:rPr>
            </w:pPr>
            <w:r>
              <w:rPr>
                <w:rFonts w:hint="eastAsia" w:ascii="宋体" w:hAnsi="宋体" w:cs="Arial"/>
                <w:kern w:val="0"/>
                <w:sz w:val="18"/>
                <w:szCs w:val="18"/>
              </w:rPr>
              <w:t xml:space="preserve">77 </w:t>
            </w:r>
          </w:p>
        </w:tc>
        <w:tc>
          <w:tcPr>
            <w:tcW w:w="1672" w:type="dxa"/>
            <w:tcBorders>
              <w:top w:val="nil"/>
              <w:left w:val="nil"/>
              <w:bottom w:val="single" w:color="auto" w:sz="4" w:space="0"/>
              <w:right w:val="single" w:color="auto" w:sz="4" w:space="0"/>
            </w:tcBorders>
            <w:shd w:val="clear" w:color="auto" w:fill="auto"/>
            <w:vAlign w:val="center"/>
          </w:tcPr>
          <w:p w14:paraId="462F8243">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15D64D47">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4F1CC2E1">
            <w:pPr>
              <w:widowControl/>
              <w:jc w:val="left"/>
              <w:rPr>
                <w:rFonts w:ascii="宋体" w:hAnsi="宋体" w:cs="Arial"/>
                <w:kern w:val="0"/>
                <w:sz w:val="18"/>
                <w:szCs w:val="18"/>
              </w:rPr>
            </w:pPr>
            <w:r>
              <w:rPr>
                <w:rFonts w:hint="eastAsia" w:ascii="宋体" w:hAnsi="宋体" w:cs="Arial"/>
                <w:kern w:val="0"/>
                <w:sz w:val="18"/>
                <w:szCs w:val="18"/>
              </w:rPr>
              <w:t>内存故障智能预测和自愈修复</w:t>
            </w:r>
          </w:p>
        </w:tc>
        <w:tc>
          <w:tcPr>
            <w:tcW w:w="2744" w:type="dxa"/>
            <w:tcBorders>
              <w:top w:val="nil"/>
              <w:left w:val="nil"/>
              <w:bottom w:val="single" w:color="auto" w:sz="4" w:space="0"/>
              <w:right w:val="single" w:color="auto" w:sz="4" w:space="0"/>
            </w:tcBorders>
            <w:shd w:val="clear" w:color="auto" w:fill="auto"/>
            <w:vAlign w:val="center"/>
          </w:tcPr>
          <w:p w14:paraId="65877CE0">
            <w:pPr>
              <w:widowControl/>
              <w:jc w:val="left"/>
              <w:rPr>
                <w:rFonts w:ascii="宋体" w:hAnsi="宋体" w:cs="Arial"/>
                <w:kern w:val="0"/>
                <w:sz w:val="18"/>
                <w:szCs w:val="18"/>
              </w:rPr>
            </w:pPr>
            <w:r>
              <w:rPr>
                <w:rFonts w:hint="eastAsia" w:ascii="宋体" w:hAnsi="宋体" w:cs="Arial"/>
                <w:kern w:val="0"/>
                <w:sz w:val="18"/>
                <w:szCs w:val="18"/>
              </w:rPr>
              <w:t>支持内存故障智能预测和自愈修复，提前自动硬隔离，避免内存故障引起的非预期宕机以及内存寿命的降低</w:t>
            </w:r>
          </w:p>
        </w:tc>
      </w:tr>
      <w:tr w14:paraId="46AC1AA8">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C035638">
            <w:pPr>
              <w:widowControl/>
              <w:jc w:val="center"/>
              <w:rPr>
                <w:rFonts w:ascii="宋体" w:hAnsi="宋体" w:cs="Arial"/>
                <w:kern w:val="0"/>
                <w:sz w:val="18"/>
                <w:szCs w:val="18"/>
              </w:rPr>
            </w:pPr>
            <w:r>
              <w:rPr>
                <w:rFonts w:hint="eastAsia" w:ascii="宋体" w:hAnsi="宋体" w:cs="Arial"/>
                <w:kern w:val="0"/>
                <w:sz w:val="18"/>
                <w:szCs w:val="18"/>
              </w:rPr>
              <w:t xml:space="preserve">78 </w:t>
            </w:r>
          </w:p>
        </w:tc>
        <w:tc>
          <w:tcPr>
            <w:tcW w:w="1672" w:type="dxa"/>
            <w:tcBorders>
              <w:top w:val="nil"/>
              <w:left w:val="nil"/>
              <w:bottom w:val="single" w:color="auto" w:sz="4" w:space="0"/>
              <w:right w:val="single" w:color="auto" w:sz="4" w:space="0"/>
            </w:tcBorders>
            <w:shd w:val="clear" w:color="auto" w:fill="auto"/>
            <w:vAlign w:val="center"/>
          </w:tcPr>
          <w:p w14:paraId="1A39F813">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758E6468">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6480B882">
            <w:pPr>
              <w:widowControl/>
              <w:jc w:val="left"/>
              <w:rPr>
                <w:rFonts w:ascii="宋体" w:hAnsi="宋体" w:cs="Arial"/>
                <w:kern w:val="0"/>
                <w:sz w:val="18"/>
                <w:szCs w:val="18"/>
              </w:rPr>
            </w:pPr>
            <w:r>
              <w:rPr>
                <w:rFonts w:hint="eastAsia" w:ascii="宋体" w:hAnsi="宋体" w:cs="Arial"/>
                <w:kern w:val="0"/>
                <w:sz w:val="18"/>
                <w:szCs w:val="18"/>
              </w:rPr>
              <w:t>硬盘故障智能预测</w:t>
            </w:r>
          </w:p>
        </w:tc>
        <w:tc>
          <w:tcPr>
            <w:tcW w:w="2744" w:type="dxa"/>
            <w:tcBorders>
              <w:top w:val="nil"/>
              <w:left w:val="nil"/>
              <w:bottom w:val="single" w:color="auto" w:sz="4" w:space="0"/>
              <w:right w:val="single" w:color="auto" w:sz="4" w:space="0"/>
            </w:tcBorders>
            <w:shd w:val="clear" w:color="auto" w:fill="auto"/>
            <w:vAlign w:val="center"/>
          </w:tcPr>
          <w:p w14:paraId="02A34C2C">
            <w:pPr>
              <w:widowControl/>
              <w:jc w:val="left"/>
              <w:rPr>
                <w:rFonts w:ascii="宋体" w:hAnsi="宋体" w:cs="Arial"/>
                <w:kern w:val="0"/>
                <w:sz w:val="18"/>
                <w:szCs w:val="18"/>
              </w:rPr>
            </w:pPr>
            <w:r>
              <w:rPr>
                <w:rFonts w:hint="eastAsia" w:ascii="宋体" w:hAnsi="宋体" w:cs="Arial"/>
                <w:kern w:val="0"/>
                <w:sz w:val="18"/>
                <w:szCs w:val="18"/>
              </w:rPr>
              <w:t>支持硬盘故障智能预测，基于故障模型预测出硬盘的故障</w:t>
            </w:r>
          </w:p>
        </w:tc>
      </w:tr>
      <w:tr w14:paraId="05ECAADE">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7348E5C">
            <w:pPr>
              <w:widowControl/>
              <w:jc w:val="center"/>
              <w:rPr>
                <w:rFonts w:ascii="宋体" w:hAnsi="宋体" w:cs="Arial"/>
                <w:kern w:val="0"/>
                <w:sz w:val="18"/>
                <w:szCs w:val="18"/>
              </w:rPr>
            </w:pPr>
            <w:r>
              <w:rPr>
                <w:rFonts w:hint="eastAsia" w:ascii="宋体" w:hAnsi="宋体" w:cs="Arial"/>
                <w:kern w:val="0"/>
                <w:sz w:val="18"/>
                <w:szCs w:val="18"/>
              </w:rPr>
              <w:t xml:space="preserve">79 </w:t>
            </w:r>
          </w:p>
        </w:tc>
        <w:tc>
          <w:tcPr>
            <w:tcW w:w="1672" w:type="dxa"/>
            <w:tcBorders>
              <w:top w:val="nil"/>
              <w:left w:val="nil"/>
              <w:bottom w:val="single" w:color="auto" w:sz="4" w:space="0"/>
              <w:right w:val="single" w:color="auto" w:sz="4" w:space="0"/>
            </w:tcBorders>
            <w:shd w:val="clear" w:color="auto" w:fill="auto"/>
            <w:vAlign w:val="center"/>
          </w:tcPr>
          <w:p w14:paraId="49509E35">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79DF1BC6">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08F11DC">
            <w:pPr>
              <w:widowControl/>
              <w:jc w:val="left"/>
              <w:rPr>
                <w:rFonts w:ascii="宋体" w:hAnsi="宋体" w:cs="Arial"/>
                <w:kern w:val="0"/>
                <w:sz w:val="18"/>
                <w:szCs w:val="18"/>
              </w:rPr>
            </w:pPr>
            <w:r>
              <w:rPr>
                <w:rFonts w:hint="eastAsia" w:ascii="宋体" w:hAnsi="宋体" w:cs="Arial"/>
                <w:kern w:val="0"/>
                <w:sz w:val="18"/>
                <w:szCs w:val="18"/>
              </w:rPr>
              <w:t>PCIe链路故障智能诊断</w:t>
            </w:r>
          </w:p>
        </w:tc>
        <w:tc>
          <w:tcPr>
            <w:tcW w:w="2744" w:type="dxa"/>
            <w:tcBorders>
              <w:top w:val="nil"/>
              <w:left w:val="nil"/>
              <w:bottom w:val="single" w:color="auto" w:sz="4" w:space="0"/>
              <w:right w:val="single" w:color="auto" w:sz="4" w:space="0"/>
            </w:tcBorders>
            <w:shd w:val="clear" w:color="auto" w:fill="auto"/>
            <w:vAlign w:val="center"/>
          </w:tcPr>
          <w:p w14:paraId="585831E9">
            <w:pPr>
              <w:widowControl/>
              <w:jc w:val="left"/>
              <w:rPr>
                <w:rFonts w:ascii="宋体" w:hAnsi="宋体" w:cs="Arial"/>
                <w:kern w:val="0"/>
                <w:sz w:val="18"/>
                <w:szCs w:val="18"/>
              </w:rPr>
            </w:pPr>
            <w:r>
              <w:rPr>
                <w:rFonts w:hint="eastAsia" w:ascii="宋体" w:hAnsi="宋体" w:cs="Arial"/>
                <w:kern w:val="0"/>
                <w:sz w:val="18"/>
                <w:szCs w:val="18"/>
              </w:rPr>
              <w:t>支持PCIe链路故障智能诊断，判断出现故障的PCIe链路</w:t>
            </w:r>
          </w:p>
        </w:tc>
      </w:tr>
      <w:tr w14:paraId="6E200813">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8D12CA7">
            <w:pPr>
              <w:widowControl/>
              <w:jc w:val="center"/>
              <w:rPr>
                <w:rFonts w:ascii="宋体" w:hAnsi="宋体" w:cs="Arial"/>
                <w:kern w:val="0"/>
                <w:sz w:val="18"/>
                <w:szCs w:val="18"/>
              </w:rPr>
            </w:pPr>
            <w:r>
              <w:rPr>
                <w:rFonts w:hint="eastAsia" w:ascii="宋体" w:hAnsi="宋体" w:cs="Arial"/>
                <w:kern w:val="0"/>
                <w:sz w:val="18"/>
                <w:szCs w:val="18"/>
              </w:rPr>
              <w:t xml:space="preserve">80 </w:t>
            </w:r>
          </w:p>
        </w:tc>
        <w:tc>
          <w:tcPr>
            <w:tcW w:w="1672" w:type="dxa"/>
            <w:tcBorders>
              <w:top w:val="nil"/>
              <w:left w:val="nil"/>
              <w:bottom w:val="single" w:color="auto" w:sz="4" w:space="0"/>
              <w:right w:val="single" w:color="auto" w:sz="4" w:space="0"/>
            </w:tcBorders>
            <w:shd w:val="clear" w:color="auto" w:fill="auto"/>
            <w:vAlign w:val="center"/>
          </w:tcPr>
          <w:p w14:paraId="7932BBF7">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0833E6E0">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718E03F2">
            <w:pPr>
              <w:widowControl/>
              <w:jc w:val="left"/>
              <w:rPr>
                <w:rFonts w:ascii="宋体" w:hAnsi="宋体" w:cs="Arial"/>
                <w:kern w:val="0"/>
                <w:sz w:val="18"/>
                <w:szCs w:val="18"/>
              </w:rPr>
            </w:pPr>
            <w:r>
              <w:rPr>
                <w:rFonts w:hint="eastAsia" w:ascii="宋体" w:hAnsi="宋体" w:cs="Arial"/>
                <w:kern w:val="0"/>
                <w:sz w:val="18"/>
                <w:szCs w:val="18"/>
              </w:rPr>
              <w:t>内存故障隔离</w:t>
            </w:r>
          </w:p>
        </w:tc>
        <w:tc>
          <w:tcPr>
            <w:tcW w:w="2744" w:type="dxa"/>
            <w:tcBorders>
              <w:top w:val="nil"/>
              <w:left w:val="nil"/>
              <w:bottom w:val="single" w:color="auto" w:sz="4" w:space="0"/>
              <w:right w:val="single" w:color="auto" w:sz="4" w:space="0"/>
            </w:tcBorders>
            <w:shd w:val="clear" w:color="auto" w:fill="auto"/>
            <w:vAlign w:val="center"/>
          </w:tcPr>
          <w:p w14:paraId="50A0A33C">
            <w:pPr>
              <w:widowControl/>
              <w:jc w:val="left"/>
              <w:rPr>
                <w:rFonts w:ascii="宋体" w:hAnsi="宋体" w:cs="Arial"/>
                <w:kern w:val="0"/>
                <w:sz w:val="18"/>
                <w:szCs w:val="18"/>
              </w:rPr>
            </w:pPr>
            <w:r>
              <w:rPr>
                <w:rFonts w:hint="eastAsia" w:ascii="宋体" w:hAnsi="宋体" w:cs="Arial"/>
                <w:kern w:val="0"/>
                <w:sz w:val="18"/>
                <w:szCs w:val="18"/>
              </w:rPr>
              <w:t>支持内存故障隔离，在内存产生CE故障时，内存地址被隔离成功，服务器正常运行，业务系统不中断</w:t>
            </w:r>
          </w:p>
        </w:tc>
      </w:tr>
      <w:tr w14:paraId="44A3808A">
        <w:tblPrEx>
          <w:tblCellMar>
            <w:top w:w="0" w:type="dxa"/>
            <w:left w:w="108" w:type="dxa"/>
            <w:bottom w:w="0" w:type="dxa"/>
            <w:right w:w="108" w:type="dxa"/>
          </w:tblCellMar>
        </w:tblPrEx>
        <w:trPr>
          <w:trHeight w:val="97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25BBE1B">
            <w:pPr>
              <w:widowControl/>
              <w:jc w:val="center"/>
              <w:rPr>
                <w:rFonts w:ascii="宋体" w:hAnsi="宋体" w:cs="Arial"/>
                <w:kern w:val="0"/>
                <w:sz w:val="18"/>
                <w:szCs w:val="18"/>
              </w:rPr>
            </w:pPr>
            <w:r>
              <w:rPr>
                <w:rFonts w:hint="eastAsia" w:ascii="宋体" w:hAnsi="宋体" w:cs="Arial"/>
                <w:kern w:val="0"/>
                <w:sz w:val="18"/>
                <w:szCs w:val="18"/>
              </w:rPr>
              <w:t xml:space="preserve">81 </w:t>
            </w:r>
          </w:p>
        </w:tc>
        <w:tc>
          <w:tcPr>
            <w:tcW w:w="1672" w:type="dxa"/>
            <w:tcBorders>
              <w:top w:val="nil"/>
              <w:left w:val="nil"/>
              <w:bottom w:val="single" w:color="auto" w:sz="4" w:space="0"/>
              <w:right w:val="single" w:color="auto" w:sz="4" w:space="0"/>
            </w:tcBorders>
            <w:shd w:val="clear" w:color="auto" w:fill="auto"/>
            <w:vAlign w:val="center"/>
          </w:tcPr>
          <w:p w14:paraId="32A14FC4">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6677F13B">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65EC83E0">
            <w:pPr>
              <w:widowControl/>
              <w:jc w:val="left"/>
              <w:rPr>
                <w:rFonts w:ascii="宋体" w:hAnsi="宋体" w:cs="Arial"/>
                <w:kern w:val="0"/>
                <w:sz w:val="18"/>
                <w:szCs w:val="18"/>
              </w:rPr>
            </w:pPr>
            <w:r>
              <w:rPr>
                <w:rFonts w:hint="eastAsia" w:ascii="宋体" w:hAnsi="宋体" w:cs="Arial"/>
                <w:kern w:val="0"/>
                <w:sz w:val="18"/>
                <w:szCs w:val="18"/>
              </w:rPr>
              <w:t>内存、PCIe卡的故障精准告警功能</w:t>
            </w:r>
          </w:p>
        </w:tc>
        <w:tc>
          <w:tcPr>
            <w:tcW w:w="2744" w:type="dxa"/>
            <w:tcBorders>
              <w:top w:val="nil"/>
              <w:left w:val="nil"/>
              <w:bottom w:val="single" w:color="auto" w:sz="4" w:space="0"/>
              <w:right w:val="single" w:color="auto" w:sz="4" w:space="0"/>
            </w:tcBorders>
            <w:shd w:val="clear" w:color="auto" w:fill="auto"/>
            <w:vAlign w:val="center"/>
          </w:tcPr>
          <w:p w14:paraId="1403661B">
            <w:pPr>
              <w:widowControl/>
              <w:jc w:val="left"/>
              <w:rPr>
                <w:rFonts w:ascii="宋体" w:hAnsi="宋体" w:cs="Arial"/>
                <w:kern w:val="0"/>
                <w:sz w:val="18"/>
                <w:szCs w:val="18"/>
              </w:rPr>
            </w:pPr>
            <w:r>
              <w:rPr>
                <w:rFonts w:hint="eastAsia" w:ascii="宋体" w:hAnsi="宋体" w:cs="Arial"/>
                <w:kern w:val="0"/>
                <w:sz w:val="18"/>
                <w:szCs w:val="18"/>
              </w:rPr>
              <w:t>支持内存、PCIe卡的故障精准告警功能，触发告警并明确指示具体的故障位置</w:t>
            </w:r>
          </w:p>
        </w:tc>
      </w:tr>
      <w:tr w14:paraId="06C59721">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8E437B2">
            <w:pPr>
              <w:widowControl/>
              <w:jc w:val="center"/>
              <w:rPr>
                <w:rFonts w:ascii="宋体" w:hAnsi="宋体" w:cs="Arial"/>
                <w:kern w:val="0"/>
                <w:sz w:val="18"/>
                <w:szCs w:val="18"/>
              </w:rPr>
            </w:pPr>
            <w:r>
              <w:rPr>
                <w:rFonts w:hint="eastAsia" w:ascii="宋体" w:hAnsi="宋体" w:cs="Arial"/>
                <w:kern w:val="0"/>
                <w:sz w:val="18"/>
                <w:szCs w:val="18"/>
              </w:rPr>
              <w:t xml:space="preserve">82 </w:t>
            </w:r>
          </w:p>
        </w:tc>
        <w:tc>
          <w:tcPr>
            <w:tcW w:w="1672" w:type="dxa"/>
            <w:tcBorders>
              <w:top w:val="nil"/>
              <w:left w:val="nil"/>
              <w:bottom w:val="single" w:color="auto" w:sz="4" w:space="0"/>
              <w:right w:val="single" w:color="auto" w:sz="4" w:space="0"/>
            </w:tcBorders>
            <w:shd w:val="clear" w:color="auto" w:fill="auto"/>
            <w:vAlign w:val="center"/>
          </w:tcPr>
          <w:p w14:paraId="6355AEBB">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4D6977F7">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0A127DD">
            <w:pPr>
              <w:widowControl/>
              <w:jc w:val="left"/>
              <w:rPr>
                <w:rFonts w:ascii="宋体" w:hAnsi="宋体" w:cs="Arial"/>
                <w:kern w:val="0"/>
                <w:sz w:val="18"/>
                <w:szCs w:val="18"/>
              </w:rPr>
            </w:pPr>
            <w:r>
              <w:rPr>
                <w:rFonts w:hint="eastAsia" w:ascii="宋体" w:hAnsi="宋体" w:cs="Arial"/>
                <w:kern w:val="0"/>
                <w:sz w:val="18"/>
                <w:szCs w:val="18"/>
              </w:rPr>
              <w:t>异常下电关键数据保护</w:t>
            </w:r>
          </w:p>
        </w:tc>
        <w:tc>
          <w:tcPr>
            <w:tcW w:w="2744" w:type="dxa"/>
            <w:tcBorders>
              <w:top w:val="nil"/>
              <w:left w:val="nil"/>
              <w:bottom w:val="single" w:color="auto" w:sz="4" w:space="0"/>
              <w:right w:val="single" w:color="auto" w:sz="4" w:space="0"/>
            </w:tcBorders>
            <w:shd w:val="clear" w:color="auto" w:fill="auto"/>
            <w:vAlign w:val="center"/>
          </w:tcPr>
          <w:p w14:paraId="33BB62D2">
            <w:pPr>
              <w:widowControl/>
              <w:jc w:val="left"/>
              <w:rPr>
                <w:rFonts w:ascii="宋体" w:hAnsi="宋体" w:cs="Arial"/>
                <w:kern w:val="0"/>
                <w:sz w:val="18"/>
                <w:szCs w:val="18"/>
              </w:rPr>
            </w:pPr>
            <w:r>
              <w:rPr>
                <w:rFonts w:hint="eastAsia" w:ascii="宋体" w:hAnsi="宋体" w:cs="Arial"/>
                <w:kern w:val="0"/>
                <w:sz w:val="18"/>
                <w:szCs w:val="18"/>
              </w:rPr>
              <w:t>支持异常下电关键数据保护，支持数据备份恢复机制，防止系统异常掉电导致的数据文件丢失</w:t>
            </w:r>
          </w:p>
        </w:tc>
      </w:tr>
      <w:tr w14:paraId="6C04E523">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5C4A92B">
            <w:pPr>
              <w:widowControl/>
              <w:jc w:val="center"/>
              <w:rPr>
                <w:rFonts w:ascii="宋体" w:hAnsi="宋体" w:cs="Arial"/>
                <w:kern w:val="0"/>
                <w:sz w:val="18"/>
                <w:szCs w:val="18"/>
              </w:rPr>
            </w:pPr>
            <w:r>
              <w:rPr>
                <w:rFonts w:hint="eastAsia" w:ascii="宋体" w:hAnsi="宋体" w:cs="Arial"/>
                <w:kern w:val="0"/>
                <w:sz w:val="18"/>
                <w:szCs w:val="18"/>
              </w:rPr>
              <w:t xml:space="preserve">83 </w:t>
            </w:r>
          </w:p>
        </w:tc>
        <w:tc>
          <w:tcPr>
            <w:tcW w:w="1672" w:type="dxa"/>
            <w:tcBorders>
              <w:top w:val="nil"/>
              <w:left w:val="nil"/>
              <w:bottom w:val="single" w:color="auto" w:sz="4" w:space="0"/>
              <w:right w:val="single" w:color="auto" w:sz="4" w:space="0"/>
            </w:tcBorders>
            <w:shd w:val="clear" w:color="auto" w:fill="auto"/>
            <w:vAlign w:val="center"/>
          </w:tcPr>
          <w:p w14:paraId="38A4FE0E">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243BB261">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3051B3A">
            <w:pPr>
              <w:widowControl/>
              <w:jc w:val="left"/>
              <w:rPr>
                <w:rFonts w:ascii="宋体" w:hAnsi="宋体" w:cs="Arial"/>
                <w:kern w:val="0"/>
                <w:sz w:val="18"/>
                <w:szCs w:val="18"/>
              </w:rPr>
            </w:pPr>
            <w:r>
              <w:rPr>
                <w:rFonts w:hint="eastAsia" w:ascii="宋体" w:hAnsi="宋体" w:cs="Arial"/>
                <w:kern w:val="0"/>
                <w:sz w:val="18"/>
                <w:szCs w:val="18"/>
              </w:rPr>
              <w:t>BMC/BIOS固件双镜像保护</w:t>
            </w:r>
          </w:p>
        </w:tc>
        <w:tc>
          <w:tcPr>
            <w:tcW w:w="2744" w:type="dxa"/>
            <w:tcBorders>
              <w:top w:val="nil"/>
              <w:left w:val="nil"/>
              <w:bottom w:val="single" w:color="auto" w:sz="4" w:space="0"/>
              <w:right w:val="single" w:color="auto" w:sz="4" w:space="0"/>
            </w:tcBorders>
            <w:shd w:val="clear" w:color="auto" w:fill="auto"/>
            <w:vAlign w:val="center"/>
          </w:tcPr>
          <w:p w14:paraId="4AEF3CD6">
            <w:pPr>
              <w:widowControl/>
              <w:jc w:val="left"/>
              <w:rPr>
                <w:rFonts w:ascii="宋体" w:hAnsi="宋体" w:cs="Arial"/>
                <w:kern w:val="0"/>
                <w:sz w:val="18"/>
                <w:szCs w:val="18"/>
              </w:rPr>
            </w:pPr>
            <w:r>
              <w:rPr>
                <w:rFonts w:hint="eastAsia" w:ascii="宋体" w:hAnsi="宋体" w:cs="Arial"/>
                <w:kern w:val="0"/>
                <w:sz w:val="18"/>
                <w:szCs w:val="18"/>
              </w:rPr>
              <w:t>支持BMC/BIOS固件双镜像保护，运行异常时自动切换到备份镜像运行，提升系统稳定性</w:t>
            </w:r>
          </w:p>
        </w:tc>
      </w:tr>
      <w:tr w14:paraId="77366A80">
        <w:tblPrEx>
          <w:tblCellMar>
            <w:top w:w="0" w:type="dxa"/>
            <w:left w:w="108" w:type="dxa"/>
            <w:bottom w:w="0" w:type="dxa"/>
            <w:right w:w="108" w:type="dxa"/>
          </w:tblCellMar>
        </w:tblPrEx>
        <w:trPr>
          <w:trHeight w:val="97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69A6F90">
            <w:pPr>
              <w:widowControl/>
              <w:jc w:val="center"/>
              <w:rPr>
                <w:rFonts w:ascii="宋体" w:hAnsi="宋体" w:cs="Arial"/>
                <w:kern w:val="0"/>
                <w:sz w:val="18"/>
                <w:szCs w:val="18"/>
              </w:rPr>
            </w:pPr>
            <w:r>
              <w:rPr>
                <w:rFonts w:hint="eastAsia" w:ascii="宋体" w:hAnsi="宋体" w:cs="Arial"/>
                <w:kern w:val="0"/>
                <w:sz w:val="18"/>
                <w:szCs w:val="18"/>
              </w:rPr>
              <w:t xml:space="preserve">84 </w:t>
            </w:r>
          </w:p>
        </w:tc>
        <w:tc>
          <w:tcPr>
            <w:tcW w:w="1672" w:type="dxa"/>
            <w:tcBorders>
              <w:top w:val="nil"/>
              <w:left w:val="nil"/>
              <w:bottom w:val="single" w:color="auto" w:sz="4" w:space="0"/>
              <w:right w:val="single" w:color="auto" w:sz="4" w:space="0"/>
            </w:tcBorders>
            <w:shd w:val="clear" w:color="auto" w:fill="auto"/>
            <w:vAlign w:val="center"/>
          </w:tcPr>
          <w:p w14:paraId="3743238D">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6C6A20D8">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76D01D87">
            <w:pPr>
              <w:widowControl/>
              <w:jc w:val="left"/>
              <w:rPr>
                <w:rFonts w:ascii="宋体" w:hAnsi="宋体" w:cs="Arial"/>
                <w:kern w:val="0"/>
                <w:sz w:val="18"/>
                <w:szCs w:val="18"/>
              </w:rPr>
            </w:pPr>
            <w:r>
              <w:rPr>
                <w:rFonts w:hint="eastAsia" w:ascii="宋体" w:hAnsi="宋体" w:cs="Arial"/>
                <w:kern w:val="0"/>
                <w:sz w:val="18"/>
                <w:szCs w:val="18"/>
              </w:rPr>
              <w:t>CPU核重启隔离</w:t>
            </w:r>
          </w:p>
        </w:tc>
        <w:tc>
          <w:tcPr>
            <w:tcW w:w="2744" w:type="dxa"/>
            <w:tcBorders>
              <w:top w:val="nil"/>
              <w:left w:val="nil"/>
              <w:bottom w:val="single" w:color="auto" w:sz="4" w:space="0"/>
              <w:right w:val="single" w:color="auto" w:sz="4" w:space="0"/>
            </w:tcBorders>
            <w:shd w:val="clear" w:color="auto" w:fill="auto"/>
            <w:vAlign w:val="center"/>
          </w:tcPr>
          <w:p w14:paraId="54E69968">
            <w:pPr>
              <w:widowControl/>
              <w:jc w:val="left"/>
              <w:rPr>
                <w:rFonts w:ascii="宋体" w:hAnsi="宋体" w:cs="Arial"/>
                <w:kern w:val="0"/>
                <w:sz w:val="18"/>
                <w:szCs w:val="18"/>
              </w:rPr>
            </w:pPr>
            <w:r>
              <w:rPr>
                <w:rFonts w:hint="eastAsia" w:ascii="宋体" w:hAnsi="宋体" w:cs="Arial"/>
                <w:kern w:val="0"/>
                <w:sz w:val="18"/>
                <w:szCs w:val="18"/>
              </w:rPr>
              <w:t>支持CPU核发生不可纠正故障后，重启后由BIOS隔离该故障核，OS不可见，防止OS再次使用导致系统异常，核0除外</w:t>
            </w:r>
          </w:p>
        </w:tc>
      </w:tr>
      <w:tr w14:paraId="2C6DB808">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E3CA43B">
            <w:pPr>
              <w:widowControl/>
              <w:jc w:val="center"/>
              <w:rPr>
                <w:rFonts w:ascii="宋体" w:hAnsi="宋体" w:cs="Arial"/>
                <w:kern w:val="0"/>
                <w:sz w:val="18"/>
                <w:szCs w:val="18"/>
              </w:rPr>
            </w:pPr>
            <w:r>
              <w:rPr>
                <w:rFonts w:hint="eastAsia" w:ascii="宋体" w:hAnsi="宋体" w:cs="Arial"/>
                <w:kern w:val="0"/>
                <w:sz w:val="18"/>
                <w:szCs w:val="18"/>
              </w:rPr>
              <w:t xml:space="preserve">85 </w:t>
            </w:r>
          </w:p>
        </w:tc>
        <w:tc>
          <w:tcPr>
            <w:tcW w:w="1672" w:type="dxa"/>
            <w:tcBorders>
              <w:top w:val="nil"/>
              <w:left w:val="nil"/>
              <w:bottom w:val="single" w:color="auto" w:sz="4" w:space="0"/>
              <w:right w:val="single" w:color="auto" w:sz="4" w:space="0"/>
            </w:tcBorders>
            <w:shd w:val="clear" w:color="auto" w:fill="auto"/>
            <w:vAlign w:val="center"/>
          </w:tcPr>
          <w:p w14:paraId="51081ECF">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67EB904D">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9A49258">
            <w:pPr>
              <w:widowControl/>
              <w:jc w:val="left"/>
              <w:rPr>
                <w:rFonts w:ascii="宋体" w:hAnsi="宋体" w:cs="Arial"/>
                <w:kern w:val="0"/>
                <w:sz w:val="18"/>
                <w:szCs w:val="18"/>
              </w:rPr>
            </w:pPr>
            <w:r>
              <w:rPr>
                <w:rFonts w:hint="eastAsia" w:ascii="宋体" w:hAnsi="宋体" w:cs="Arial"/>
                <w:kern w:val="0"/>
                <w:sz w:val="18"/>
                <w:szCs w:val="18"/>
              </w:rPr>
              <w:t>内存地址隔离</w:t>
            </w:r>
          </w:p>
        </w:tc>
        <w:tc>
          <w:tcPr>
            <w:tcW w:w="2744" w:type="dxa"/>
            <w:tcBorders>
              <w:top w:val="nil"/>
              <w:left w:val="nil"/>
              <w:bottom w:val="single" w:color="auto" w:sz="4" w:space="0"/>
              <w:right w:val="single" w:color="auto" w:sz="4" w:space="0"/>
            </w:tcBorders>
            <w:shd w:val="clear" w:color="auto" w:fill="auto"/>
            <w:vAlign w:val="center"/>
          </w:tcPr>
          <w:p w14:paraId="64E0BB85">
            <w:pPr>
              <w:widowControl/>
              <w:jc w:val="left"/>
              <w:rPr>
                <w:rFonts w:ascii="宋体" w:hAnsi="宋体" w:cs="Arial"/>
                <w:kern w:val="0"/>
                <w:sz w:val="18"/>
                <w:szCs w:val="18"/>
              </w:rPr>
            </w:pPr>
            <w:r>
              <w:rPr>
                <w:rFonts w:hint="eastAsia" w:ascii="宋体" w:hAnsi="宋体" w:cs="Arial"/>
                <w:kern w:val="0"/>
                <w:sz w:val="18"/>
                <w:szCs w:val="18"/>
              </w:rPr>
              <w:t>在硬件支持的情况下，支持故障内存地址重启后隔离</w:t>
            </w:r>
          </w:p>
        </w:tc>
      </w:tr>
      <w:tr w14:paraId="2E80B57B">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C9E3B3D">
            <w:pPr>
              <w:widowControl/>
              <w:jc w:val="center"/>
              <w:rPr>
                <w:rFonts w:ascii="宋体" w:hAnsi="宋体" w:cs="Arial"/>
                <w:kern w:val="0"/>
                <w:sz w:val="18"/>
                <w:szCs w:val="18"/>
              </w:rPr>
            </w:pPr>
            <w:r>
              <w:rPr>
                <w:rFonts w:hint="eastAsia" w:ascii="宋体" w:hAnsi="宋体" w:cs="Arial"/>
                <w:kern w:val="0"/>
                <w:sz w:val="18"/>
                <w:szCs w:val="18"/>
              </w:rPr>
              <w:t xml:space="preserve">86 </w:t>
            </w:r>
          </w:p>
        </w:tc>
        <w:tc>
          <w:tcPr>
            <w:tcW w:w="1672" w:type="dxa"/>
            <w:tcBorders>
              <w:top w:val="nil"/>
              <w:left w:val="nil"/>
              <w:bottom w:val="single" w:color="auto" w:sz="4" w:space="0"/>
              <w:right w:val="single" w:color="auto" w:sz="4" w:space="0"/>
            </w:tcBorders>
            <w:shd w:val="clear" w:color="auto" w:fill="auto"/>
            <w:vAlign w:val="center"/>
          </w:tcPr>
          <w:p w14:paraId="43615FB2">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26DF2B50">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B4EB68D">
            <w:pPr>
              <w:widowControl/>
              <w:jc w:val="left"/>
              <w:rPr>
                <w:rFonts w:ascii="宋体" w:hAnsi="宋体" w:cs="Arial"/>
                <w:kern w:val="0"/>
                <w:sz w:val="18"/>
                <w:szCs w:val="18"/>
              </w:rPr>
            </w:pPr>
            <w:r>
              <w:rPr>
                <w:rFonts w:hint="eastAsia" w:ascii="宋体" w:hAnsi="宋体" w:cs="Arial"/>
                <w:kern w:val="0"/>
                <w:sz w:val="18"/>
                <w:szCs w:val="18"/>
              </w:rPr>
              <w:t>内存存储阵列替换</w:t>
            </w:r>
          </w:p>
        </w:tc>
        <w:tc>
          <w:tcPr>
            <w:tcW w:w="2744" w:type="dxa"/>
            <w:tcBorders>
              <w:top w:val="nil"/>
              <w:left w:val="nil"/>
              <w:bottom w:val="single" w:color="auto" w:sz="4" w:space="0"/>
              <w:right w:val="single" w:color="auto" w:sz="4" w:space="0"/>
            </w:tcBorders>
            <w:shd w:val="clear" w:color="auto" w:fill="auto"/>
            <w:vAlign w:val="center"/>
          </w:tcPr>
          <w:p w14:paraId="24B99841">
            <w:pPr>
              <w:widowControl/>
              <w:jc w:val="left"/>
              <w:rPr>
                <w:rFonts w:ascii="宋体" w:hAnsi="宋体" w:cs="Arial"/>
                <w:kern w:val="0"/>
                <w:sz w:val="18"/>
                <w:szCs w:val="18"/>
              </w:rPr>
            </w:pPr>
            <w:r>
              <w:rPr>
                <w:rFonts w:hint="eastAsia" w:ascii="宋体" w:hAnsi="宋体" w:cs="Arial"/>
                <w:kern w:val="0"/>
                <w:sz w:val="18"/>
                <w:szCs w:val="18"/>
              </w:rPr>
              <w:t>在硬件支持的情况下，支持故障内存存储阵列替换</w:t>
            </w:r>
          </w:p>
        </w:tc>
      </w:tr>
      <w:tr w14:paraId="0F92AC98">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211FD45">
            <w:pPr>
              <w:widowControl/>
              <w:jc w:val="center"/>
              <w:rPr>
                <w:rFonts w:ascii="宋体" w:hAnsi="宋体" w:cs="Arial"/>
                <w:kern w:val="0"/>
                <w:sz w:val="18"/>
                <w:szCs w:val="18"/>
              </w:rPr>
            </w:pPr>
            <w:r>
              <w:rPr>
                <w:rFonts w:hint="eastAsia" w:ascii="宋体" w:hAnsi="宋体" w:cs="Arial"/>
                <w:kern w:val="0"/>
                <w:sz w:val="18"/>
                <w:szCs w:val="18"/>
              </w:rPr>
              <w:t xml:space="preserve">87 </w:t>
            </w:r>
          </w:p>
        </w:tc>
        <w:tc>
          <w:tcPr>
            <w:tcW w:w="1672" w:type="dxa"/>
            <w:tcBorders>
              <w:top w:val="nil"/>
              <w:left w:val="nil"/>
              <w:bottom w:val="single" w:color="auto" w:sz="4" w:space="0"/>
              <w:right w:val="single" w:color="auto" w:sz="4" w:space="0"/>
            </w:tcBorders>
            <w:shd w:val="clear" w:color="auto" w:fill="auto"/>
            <w:vAlign w:val="center"/>
          </w:tcPr>
          <w:p w14:paraId="0FC15551">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70C6F5BB">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D734AFC">
            <w:pPr>
              <w:widowControl/>
              <w:jc w:val="left"/>
              <w:rPr>
                <w:rFonts w:ascii="宋体" w:hAnsi="宋体" w:cs="Arial"/>
                <w:kern w:val="0"/>
                <w:sz w:val="18"/>
                <w:szCs w:val="18"/>
              </w:rPr>
            </w:pPr>
            <w:r>
              <w:rPr>
                <w:rFonts w:hint="eastAsia" w:ascii="宋体" w:hAnsi="宋体" w:cs="Arial"/>
                <w:kern w:val="0"/>
                <w:sz w:val="18"/>
                <w:szCs w:val="18"/>
              </w:rPr>
              <w:t>安全启动</w:t>
            </w:r>
          </w:p>
        </w:tc>
        <w:tc>
          <w:tcPr>
            <w:tcW w:w="2744" w:type="dxa"/>
            <w:tcBorders>
              <w:top w:val="nil"/>
              <w:left w:val="nil"/>
              <w:bottom w:val="single" w:color="auto" w:sz="4" w:space="0"/>
              <w:right w:val="single" w:color="auto" w:sz="4" w:space="0"/>
            </w:tcBorders>
            <w:shd w:val="clear" w:color="auto" w:fill="auto"/>
            <w:vAlign w:val="center"/>
          </w:tcPr>
          <w:p w14:paraId="0E9EABB8">
            <w:pPr>
              <w:widowControl/>
              <w:jc w:val="left"/>
              <w:rPr>
                <w:rFonts w:ascii="宋体" w:hAnsi="宋体" w:cs="Arial"/>
                <w:kern w:val="0"/>
                <w:sz w:val="18"/>
                <w:szCs w:val="18"/>
              </w:rPr>
            </w:pPr>
            <w:r>
              <w:rPr>
                <w:rFonts w:hint="eastAsia" w:ascii="宋体" w:hAnsi="宋体" w:cs="Arial"/>
                <w:kern w:val="0"/>
                <w:sz w:val="18"/>
                <w:szCs w:val="18"/>
              </w:rPr>
              <w:t>支持执行环境要求在整个系统启动的过程中，系统应提供一个机制来保护平台的完整性</w:t>
            </w:r>
          </w:p>
        </w:tc>
      </w:tr>
      <w:tr w14:paraId="33775C69">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E246E0D">
            <w:pPr>
              <w:widowControl/>
              <w:jc w:val="center"/>
              <w:rPr>
                <w:rFonts w:ascii="宋体" w:hAnsi="宋体" w:cs="Arial"/>
                <w:kern w:val="0"/>
                <w:sz w:val="18"/>
                <w:szCs w:val="18"/>
              </w:rPr>
            </w:pPr>
            <w:r>
              <w:rPr>
                <w:rFonts w:hint="eastAsia" w:ascii="宋体" w:hAnsi="宋体" w:cs="Arial"/>
                <w:kern w:val="0"/>
                <w:sz w:val="18"/>
                <w:szCs w:val="18"/>
              </w:rPr>
              <w:t xml:space="preserve">88 </w:t>
            </w:r>
          </w:p>
        </w:tc>
        <w:tc>
          <w:tcPr>
            <w:tcW w:w="1672" w:type="dxa"/>
            <w:tcBorders>
              <w:top w:val="nil"/>
              <w:left w:val="nil"/>
              <w:bottom w:val="single" w:color="auto" w:sz="4" w:space="0"/>
              <w:right w:val="single" w:color="auto" w:sz="4" w:space="0"/>
            </w:tcBorders>
            <w:shd w:val="clear" w:color="auto" w:fill="auto"/>
            <w:vAlign w:val="center"/>
          </w:tcPr>
          <w:p w14:paraId="4C4E8B3F">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41078ED5">
            <w:pPr>
              <w:widowControl/>
              <w:jc w:val="center"/>
              <w:rPr>
                <w:rFonts w:ascii="宋体" w:hAnsi="宋体" w:cs="Arial"/>
                <w:kern w:val="0"/>
                <w:sz w:val="18"/>
                <w:szCs w:val="18"/>
              </w:rPr>
            </w:pPr>
            <w:r>
              <w:rPr>
                <w:rFonts w:hint="eastAsia" w:ascii="宋体" w:hAnsi="宋体" w:cs="Arial"/>
                <w:kern w:val="0"/>
                <w:sz w:val="18"/>
                <w:szCs w:val="18"/>
              </w:rPr>
              <w:t>系统安全要求</w:t>
            </w:r>
          </w:p>
        </w:tc>
        <w:tc>
          <w:tcPr>
            <w:tcW w:w="1984" w:type="dxa"/>
            <w:tcBorders>
              <w:top w:val="nil"/>
              <w:left w:val="nil"/>
              <w:bottom w:val="single" w:color="auto" w:sz="4" w:space="0"/>
              <w:right w:val="single" w:color="auto" w:sz="4" w:space="0"/>
            </w:tcBorders>
            <w:shd w:val="clear" w:color="auto" w:fill="auto"/>
            <w:vAlign w:val="center"/>
          </w:tcPr>
          <w:p w14:paraId="7379F2ED">
            <w:pPr>
              <w:widowControl/>
              <w:jc w:val="left"/>
              <w:rPr>
                <w:rFonts w:ascii="宋体" w:hAnsi="宋体" w:cs="Arial"/>
                <w:kern w:val="0"/>
                <w:sz w:val="18"/>
                <w:szCs w:val="18"/>
              </w:rPr>
            </w:pPr>
            <w:r>
              <w:rPr>
                <w:rFonts w:hint="eastAsia" w:ascii="宋体" w:hAnsi="宋体" w:cs="Arial"/>
                <w:kern w:val="0"/>
                <w:sz w:val="18"/>
                <w:szCs w:val="18"/>
              </w:rPr>
              <w:t>syslog双向鉴别</w:t>
            </w:r>
          </w:p>
        </w:tc>
        <w:tc>
          <w:tcPr>
            <w:tcW w:w="2744" w:type="dxa"/>
            <w:tcBorders>
              <w:top w:val="nil"/>
              <w:left w:val="nil"/>
              <w:bottom w:val="single" w:color="auto" w:sz="4" w:space="0"/>
              <w:right w:val="single" w:color="auto" w:sz="4" w:space="0"/>
            </w:tcBorders>
            <w:shd w:val="clear" w:color="auto" w:fill="auto"/>
            <w:vAlign w:val="center"/>
          </w:tcPr>
          <w:p w14:paraId="789A7A28">
            <w:pPr>
              <w:widowControl/>
              <w:jc w:val="left"/>
              <w:rPr>
                <w:rFonts w:ascii="宋体" w:hAnsi="宋体" w:cs="Arial"/>
                <w:kern w:val="0"/>
                <w:sz w:val="18"/>
                <w:szCs w:val="18"/>
              </w:rPr>
            </w:pPr>
            <w:r>
              <w:rPr>
                <w:rFonts w:hint="eastAsia" w:ascii="宋体" w:hAnsi="宋体" w:cs="Arial"/>
                <w:kern w:val="0"/>
                <w:sz w:val="18"/>
                <w:szCs w:val="18"/>
              </w:rPr>
              <w:t>支持系统日志双向鉴别，对服务器根证书和客户端根证书进行鉴别</w:t>
            </w:r>
          </w:p>
        </w:tc>
      </w:tr>
      <w:tr w14:paraId="37135BEA">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D638546">
            <w:pPr>
              <w:widowControl/>
              <w:jc w:val="center"/>
              <w:rPr>
                <w:rFonts w:ascii="宋体" w:hAnsi="宋体" w:cs="Arial"/>
                <w:kern w:val="0"/>
                <w:sz w:val="18"/>
                <w:szCs w:val="18"/>
              </w:rPr>
            </w:pPr>
            <w:r>
              <w:rPr>
                <w:rFonts w:hint="eastAsia" w:ascii="宋体" w:hAnsi="宋体" w:cs="Arial"/>
                <w:kern w:val="0"/>
                <w:sz w:val="18"/>
                <w:szCs w:val="18"/>
              </w:rPr>
              <w:t xml:space="preserve">89 </w:t>
            </w:r>
          </w:p>
        </w:tc>
        <w:tc>
          <w:tcPr>
            <w:tcW w:w="1672" w:type="dxa"/>
            <w:tcBorders>
              <w:top w:val="nil"/>
              <w:left w:val="nil"/>
              <w:bottom w:val="single" w:color="auto" w:sz="4" w:space="0"/>
              <w:right w:val="single" w:color="auto" w:sz="4" w:space="0"/>
            </w:tcBorders>
            <w:shd w:val="clear" w:color="auto" w:fill="auto"/>
            <w:vAlign w:val="center"/>
          </w:tcPr>
          <w:p w14:paraId="2CEDEDB2">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63D2C064">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717A0082">
            <w:pPr>
              <w:widowControl/>
              <w:jc w:val="left"/>
              <w:rPr>
                <w:rFonts w:ascii="宋体" w:hAnsi="宋体" w:cs="Arial"/>
                <w:kern w:val="0"/>
                <w:sz w:val="18"/>
                <w:szCs w:val="18"/>
              </w:rPr>
            </w:pPr>
            <w:r>
              <w:rPr>
                <w:rFonts w:hint="eastAsia" w:ascii="宋体" w:hAnsi="宋体" w:cs="Arial"/>
                <w:kern w:val="0"/>
                <w:sz w:val="18"/>
                <w:szCs w:val="18"/>
              </w:rPr>
              <w:t>★弱口令字典检查</w:t>
            </w:r>
          </w:p>
        </w:tc>
        <w:tc>
          <w:tcPr>
            <w:tcW w:w="2744" w:type="dxa"/>
            <w:tcBorders>
              <w:top w:val="nil"/>
              <w:left w:val="nil"/>
              <w:bottom w:val="single" w:color="auto" w:sz="4" w:space="0"/>
              <w:right w:val="single" w:color="auto" w:sz="4" w:space="0"/>
            </w:tcBorders>
            <w:shd w:val="clear" w:color="auto" w:fill="auto"/>
            <w:vAlign w:val="center"/>
          </w:tcPr>
          <w:p w14:paraId="4338EF0F">
            <w:pPr>
              <w:widowControl/>
              <w:jc w:val="left"/>
              <w:rPr>
                <w:rFonts w:ascii="宋体" w:hAnsi="宋体" w:cs="Arial"/>
                <w:kern w:val="0"/>
                <w:sz w:val="18"/>
                <w:szCs w:val="18"/>
              </w:rPr>
            </w:pPr>
            <w:r>
              <w:rPr>
                <w:rFonts w:hint="eastAsia" w:ascii="宋体" w:hAnsi="宋体" w:cs="Arial"/>
                <w:kern w:val="0"/>
                <w:sz w:val="18"/>
                <w:szCs w:val="18"/>
              </w:rPr>
              <w:t>支持弱口令字典检查功能，出现在弱口令字典中的字符串不能被设置为用户口令</w:t>
            </w:r>
          </w:p>
        </w:tc>
      </w:tr>
      <w:tr w14:paraId="2E1B345E">
        <w:tblPrEx>
          <w:tblCellMar>
            <w:top w:w="0" w:type="dxa"/>
            <w:left w:w="108" w:type="dxa"/>
            <w:bottom w:w="0" w:type="dxa"/>
            <w:right w:w="108" w:type="dxa"/>
          </w:tblCellMar>
        </w:tblPrEx>
        <w:trPr>
          <w:trHeight w:val="417"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D1BFE1F">
            <w:pPr>
              <w:widowControl/>
              <w:jc w:val="center"/>
              <w:rPr>
                <w:rFonts w:ascii="宋体" w:hAnsi="宋体" w:cs="Arial"/>
                <w:kern w:val="0"/>
                <w:sz w:val="18"/>
                <w:szCs w:val="18"/>
              </w:rPr>
            </w:pPr>
            <w:r>
              <w:rPr>
                <w:rFonts w:hint="eastAsia" w:ascii="宋体" w:hAnsi="宋体" w:cs="Arial"/>
                <w:kern w:val="0"/>
                <w:sz w:val="18"/>
                <w:szCs w:val="18"/>
              </w:rPr>
              <w:t xml:space="preserve">90 </w:t>
            </w:r>
          </w:p>
        </w:tc>
        <w:tc>
          <w:tcPr>
            <w:tcW w:w="1672" w:type="dxa"/>
            <w:tcBorders>
              <w:top w:val="nil"/>
              <w:left w:val="nil"/>
              <w:bottom w:val="single" w:color="auto" w:sz="4" w:space="0"/>
              <w:right w:val="single" w:color="auto" w:sz="4" w:space="0"/>
            </w:tcBorders>
            <w:shd w:val="clear" w:color="auto" w:fill="auto"/>
            <w:vAlign w:val="center"/>
          </w:tcPr>
          <w:p w14:paraId="651AF595">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7519362E">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4CD7D36B">
            <w:pPr>
              <w:widowControl/>
              <w:jc w:val="left"/>
              <w:rPr>
                <w:rFonts w:ascii="宋体" w:hAnsi="宋体" w:cs="Arial"/>
                <w:kern w:val="0"/>
                <w:sz w:val="18"/>
                <w:szCs w:val="18"/>
              </w:rPr>
            </w:pPr>
            <w:r>
              <w:rPr>
                <w:rFonts w:hint="eastAsia" w:ascii="宋体" w:hAnsi="宋体" w:cs="Arial"/>
                <w:kern w:val="0"/>
                <w:sz w:val="18"/>
                <w:szCs w:val="18"/>
              </w:rPr>
              <w:t>★白名单访问控制</w:t>
            </w:r>
          </w:p>
        </w:tc>
        <w:tc>
          <w:tcPr>
            <w:tcW w:w="2744" w:type="dxa"/>
            <w:tcBorders>
              <w:top w:val="nil"/>
              <w:left w:val="nil"/>
              <w:bottom w:val="single" w:color="auto" w:sz="4" w:space="0"/>
              <w:right w:val="single" w:color="auto" w:sz="4" w:space="0"/>
            </w:tcBorders>
            <w:shd w:val="clear" w:color="auto" w:fill="auto"/>
            <w:vAlign w:val="center"/>
          </w:tcPr>
          <w:p w14:paraId="4F660F26">
            <w:pPr>
              <w:widowControl/>
              <w:jc w:val="left"/>
              <w:rPr>
                <w:rFonts w:ascii="宋体" w:hAnsi="宋体" w:cs="Arial"/>
                <w:kern w:val="0"/>
                <w:sz w:val="18"/>
                <w:szCs w:val="18"/>
              </w:rPr>
            </w:pPr>
            <w:r>
              <w:rPr>
                <w:rFonts w:hint="eastAsia" w:ascii="宋体" w:hAnsi="宋体" w:cs="Arial"/>
                <w:kern w:val="0"/>
                <w:sz w:val="18"/>
                <w:szCs w:val="18"/>
              </w:rPr>
              <w:t>支持基于时间、IP或MAC白名单访问控制</w:t>
            </w:r>
          </w:p>
        </w:tc>
      </w:tr>
      <w:tr w14:paraId="25AFEA06">
        <w:tblPrEx>
          <w:tblCellMar>
            <w:top w:w="0" w:type="dxa"/>
            <w:left w:w="108" w:type="dxa"/>
            <w:bottom w:w="0" w:type="dxa"/>
            <w:right w:w="108" w:type="dxa"/>
          </w:tblCellMar>
        </w:tblPrEx>
        <w:trPr>
          <w:trHeight w:val="341"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6BC3832">
            <w:pPr>
              <w:widowControl/>
              <w:jc w:val="center"/>
              <w:rPr>
                <w:rFonts w:ascii="宋体" w:hAnsi="宋体" w:cs="Arial"/>
                <w:kern w:val="0"/>
                <w:sz w:val="18"/>
                <w:szCs w:val="18"/>
              </w:rPr>
            </w:pPr>
            <w:r>
              <w:rPr>
                <w:rFonts w:hint="eastAsia" w:ascii="宋体" w:hAnsi="宋体" w:cs="Arial"/>
                <w:kern w:val="0"/>
                <w:sz w:val="18"/>
                <w:szCs w:val="18"/>
              </w:rPr>
              <w:t xml:space="preserve">91 </w:t>
            </w:r>
          </w:p>
        </w:tc>
        <w:tc>
          <w:tcPr>
            <w:tcW w:w="1672" w:type="dxa"/>
            <w:tcBorders>
              <w:top w:val="nil"/>
              <w:left w:val="nil"/>
              <w:bottom w:val="single" w:color="auto" w:sz="4" w:space="0"/>
              <w:right w:val="single" w:color="auto" w:sz="4" w:space="0"/>
            </w:tcBorders>
            <w:shd w:val="clear" w:color="auto" w:fill="auto"/>
            <w:vAlign w:val="center"/>
          </w:tcPr>
          <w:p w14:paraId="73FFA8F2">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7C7E6C69">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79EF9EA">
            <w:pPr>
              <w:widowControl/>
              <w:jc w:val="left"/>
              <w:rPr>
                <w:rFonts w:ascii="宋体" w:hAnsi="宋体" w:cs="Arial"/>
                <w:kern w:val="0"/>
                <w:sz w:val="18"/>
                <w:szCs w:val="18"/>
              </w:rPr>
            </w:pPr>
            <w:r>
              <w:rPr>
                <w:rFonts w:hint="eastAsia" w:ascii="宋体" w:hAnsi="宋体" w:cs="Arial"/>
                <w:kern w:val="0"/>
                <w:sz w:val="18"/>
                <w:szCs w:val="18"/>
              </w:rPr>
              <w:t>双因素鉴别</w:t>
            </w:r>
          </w:p>
        </w:tc>
        <w:tc>
          <w:tcPr>
            <w:tcW w:w="2744" w:type="dxa"/>
            <w:tcBorders>
              <w:top w:val="nil"/>
              <w:left w:val="nil"/>
              <w:bottom w:val="single" w:color="auto" w:sz="4" w:space="0"/>
              <w:right w:val="single" w:color="auto" w:sz="4" w:space="0"/>
            </w:tcBorders>
            <w:shd w:val="clear" w:color="auto" w:fill="auto"/>
            <w:vAlign w:val="center"/>
          </w:tcPr>
          <w:p w14:paraId="504F114E">
            <w:pPr>
              <w:widowControl/>
              <w:jc w:val="left"/>
              <w:rPr>
                <w:rFonts w:ascii="宋体" w:hAnsi="宋体" w:cs="Arial"/>
                <w:kern w:val="0"/>
                <w:sz w:val="18"/>
                <w:szCs w:val="18"/>
              </w:rPr>
            </w:pPr>
            <w:r>
              <w:rPr>
                <w:rFonts w:hint="eastAsia" w:ascii="宋体" w:hAnsi="宋体" w:cs="Arial"/>
                <w:kern w:val="0"/>
                <w:sz w:val="18"/>
                <w:szCs w:val="18"/>
              </w:rPr>
              <w:t>不限定</w:t>
            </w:r>
          </w:p>
        </w:tc>
      </w:tr>
      <w:tr w14:paraId="1DA2EB5C">
        <w:tblPrEx>
          <w:tblCellMar>
            <w:top w:w="0" w:type="dxa"/>
            <w:left w:w="108" w:type="dxa"/>
            <w:bottom w:w="0" w:type="dxa"/>
            <w:right w:w="108" w:type="dxa"/>
          </w:tblCellMar>
        </w:tblPrEx>
        <w:trPr>
          <w:trHeight w:val="97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F3A48D0">
            <w:pPr>
              <w:widowControl/>
              <w:jc w:val="center"/>
              <w:rPr>
                <w:rFonts w:ascii="宋体" w:hAnsi="宋体" w:cs="Arial"/>
                <w:kern w:val="0"/>
                <w:sz w:val="18"/>
                <w:szCs w:val="18"/>
              </w:rPr>
            </w:pPr>
            <w:r>
              <w:rPr>
                <w:rFonts w:hint="eastAsia" w:ascii="宋体" w:hAnsi="宋体" w:cs="Arial"/>
                <w:kern w:val="0"/>
                <w:sz w:val="18"/>
                <w:szCs w:val="18"/>
              </w:rPr>
              <w:t xml:space="preserve">92 </w:t>
            </w:r>
          </w:p>
        </w:tc>
        <w:tc>
          <w:tcPr>
            <w:tcW w:w="1672" w:type="dxa"/>
            <w:tcBorders>
              <w:top w:val="nil"/>
              <w:left w:val="nil"/>
              <w:bottom w:val="single" w:color="auto" w:sz="4" w:space="0"/>
              <w:right w:val="single" w:color="auto" w:sz="4" w:space="0"/>
            </w:tcBorders>
            <w:shd w:val="clear" w:color="auto" w:fill="auto"/>
            <w:vAlign w:val="center"/>
          </w:tcPr>
          <w:p w14:paraId="104FAF81">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56381160">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518E770A">
            <w:pPr>
              <w:widowControl/>
              <w:jc w:val="left"/>
              <w:rPr>
                <w:rFonts w:ascii="宋体" w:hAnsi="宋体" w:cs="Arial"/>
                <w:kern w:val="0"/>
                <w:sz w:val="18"/>
                <w:szCs w:val="18"/>
              </w:rPr>
            </w:pPr>
            <w:r>
              <w:rPr>
                <w:rFonts w:hint="eastAsia" w:ascii="宋体" w:hAnsi="宋体" w:cs="Arial"/>
                <w:kern w:val="0"/>
                <w:sz w:val="18"/>
                <w:szCs w:val="18"/>
              </w:rPr>
              <w:t>★二次鉴别</w:t>
            </w:r>
          </w:p>
        </w:tc>
        <w:tc>
          <w:tcPr>
            <w:tcW w:w="2744" w:type="dxa"/>
            <w:tcBorders>
              <w:top w:val="nil"/>
              <w:left w:val="nil"/>
              <w:bottom w:val="single" w:color="auto" w:sz="4" w:space="0"/>
              <w:right w:val="single" w:color="auto" w:sz="4" w:space="0"/>
            </w:tcBorders>
            <w:shd w:val="clear" w:color="auto" w:fill="auto"/>
            <w:vAlign w:val="center"/>
          </w:tcPr>
          <w:p w14:paraId="3323534B">
            <w:pPr>
              <w:widowControl/>
              <w:jc w:val="left"/>
              <w:rPr>
                <w:rFonts w:ascii="宋体" w:hAnsi="宋体" w:cs="Arial"/>
                <w:kern w:val="0"/>
                <w:sz w:val="18"/>
                <w:szCs w:val="18"/>
              </w:rPr>
            </w:pPr>
            <w:r>
              <w:rPr>
                <w:rFonts w:hint="eastAsia" w:ascii="宋体" w:hAnsi="宋体" w:cs="Arial"/>
                <w:kern w:val="0"/>
                <w:sz w:val="18"/>
                <w:szCs w:val="18"/>
              </w:rPr>
              <w:t>支持二次鉴别功能。对于用户配置、权限配置、公钥导入等重要的管理操作，已登录用户应通过二次鉴别后，才能执行操作</w:t>
            </w:r>
          </w:p>
        </w:tc>
      </w:tr>
      <w:tr w14:paraId="016FA899">
        <w:tblPrEx>
          <w:tblCellMar>
            <w:top w:w="0" w:type="dxa"/>
            <w:left w:w="108" w:type="dxa"/>
            <w:bottom w:w="0" w:type="dxa"/>
            <w:right w:w="108" w:type="dxa"/>
          </w:tblCellMar>
        </w:tblPrEx>
        <w:trPr>
          <w:trHeight w:val="4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491F1A8">
            <w:pPr>
              <w:widowControl/>
              <w:jc w:val="center"/>
              <w:rPr>
                <w:rFonts w:ascii="宋体" w:hAnsi="宋体" w:cs="Arial"/>
                <w:kern w:val="0"/>
                <w:sz w:val="18"/>
                <w:szCs w:val="18"/>
              </w:rPr>
            </w:pPr>
            <w:r>
              <w:rPr>
                <w:rFonts w:hint="eastAsia" w:ascii="宋体" w:hAnsi="宋体" w:cs="Arial"/>
                <w:kern w:val="0"/>
                <w:sz w:val="18"/>
                <w:szCs w:val="18"/>
              </w:rPr>
              <w:t xml:space="preserve">93 </w:t>
            </w:r>
          </w:p>
        </w:tc>
        <w:tc>
          <w:tcPr>
            <w:tcW w:w="1672" w:type="dxa"/>
            <w:tcBorders>
              <w:top w:val="nil"/>
              <w:left w:val="nil"/>
              <w:bottom w:val="single" w:color="auto" w:sz="4" w:space="0"/>
              <w:right w:val="single" w:color="auto" w:sz="4" w:space="0"/>
            </w:tcBorders>
            <w:shd w:val="clear" w:color="auto" w:fill="auto"/>
            <w:vAlign w:val="center"/>
          </w:tcPr>
          <w:p w14:paraId="46B4878E">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0F864E47">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805F29B">
            <w:pPr>
              <w:widowControl/>
              <w:jc w:val="left"/>
              <w:rPr>
                <w:rFonts w:ascii="宋体" w:hAnsi="宋体" w:cs="Arial"/>
                <w:kern w:val="0"/>
                <w:sz w:val="18"/>
                <w:szCs w:val="18"/>
              </w:rPr>
            </w:pPr>
            <w:r>
              <w:rPr>
                <w:rFonts w:hint="eastAsia" w:ascii="宋体" w:hAnsi="宋体" w:cs="Arial"/>
                <w:kern w:val="0"/>
                <w:sz w:val="18"/>
                <w:szCs w:val="18"/>
              </w:rPr>
              <w:t>匿名化用户告警接收邮箱</w:t>
            </w:r>
          </w:p>
        </w:tc>
        <w:tc>
          <w:tcPr>
            <w:tcW w:w="2744" w:type="dxa"/>
            <w:tcBorders>
              <w:top w:val="nil"/>
              <w:left w:val="nil"/>
              <w:bottom w:val="single" w:color="auto" w:sz="4" w:space="0"/>
              <w:right w:val="single" w:color="auto" w:sz="4" w:space="0"/>
            </w:tcBorders>
            <w:shd w:val="clear" w:color="auto" w:fill="auto"/>
            <w:vAlign w:val="center"/>
          </w:tcPr>
          <w:p w14:paraId="3503D23B">
            <w:pPr>
              <w:widowControl/>
              <w:jc w:val="left"/>
              <w:rPr>
                <w:rFonts w:ascii="宋体" w:hAnsi="宋体" w:cs="Arial"/>
                <w:kern w:val="0"/>
                <w:sz w:val="18"/>
                <w:szCs w:val="18"/>
              </w:rPr>
            </w:pPr>
            <w:r>
              <w:rPr>
                <w:rFonts w:hint="eastAsia" w:ascii="宋体" w:hAnsi="宋体" w:cs="Arial"/>
                <w:kern w:val="0"/>
                <w:sz w:val="18"/>
                <w:szCs w:val="18"/>
              </w:rPr>
              <w:t>不限定</w:t>
            </w:r>
          </w:p>
        </w:tc>
      </w:tr>
      <w:tr w14:paraId="42F83571">
        <w:tblPrEx>
          <w:tblCellMar>
            <w:top w:w="0" w:type="dxa"/>
            <w:left w:w="108" w:type="dxa"/>
            <w:bottom w:w="0" w:type="dxa"/>
            <w:right w:w="108" w:type="dxa"/>
          </w:tblCellMar>
        </w:tblPrEx>
        <w:trPr>
          <w:trHeight w:val="97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BF859BD">
            <w:pPr>
              <w:widowControl/>
              <w:jc w:val="center"/>
              <w:rPr>
                <w:rFonts w:ascii="宋体" w:hAnsi="宋体" w:cs="Arial"/>
                <w:kern w:val="0"/>
                <w:sz w:val="18"/>
                <w:szCs w:val="18"/>
              </w:rPr>
            </w:pPr>
            <w:r>
              <w:rPr>
                <w:rFonts w:hint="eastAsia" w:ascii="宋体" w:hAnsi="宋体" w:cs="Arial"/>
                <w:kern w:val="0"/>
                <w:sz w:val="18"/>
                <w:szCs w:val="18"/>
              </w:rPr>
              <w:t xml:space="preserve">94 </w:t>
            </w:r>
          </w:p>
        </w:tc>
        <w:tc>
          <w:tcPr>
            <w:tcW w:w="1672" w:type="dxa"/>
            <w:tcBorders>
              <w:top w:val="nil"/>
              <w:left w:val="nil"/>
              <w:bottom w:val="single" w:color="auto" w:sz="4" w:space="0"/>
              <w:right w:val="single" w:color="auto" w:sz="4" w:space="0"/>
            </w:tcBorders>
            <w:shd w:val="clear" w:color="auto" w:fill="auto"/>
            <w:vAlign w:val="center"/>
          </w:tcPr>
          <w:p w14:paraId="31A5E6A0">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3B45D34D">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A9B3A46">
            <w:pPr>
              <w:widowControl/>
              <w:jc w:val="left"/>
              <w:rPr>
                <w:rFonts w:ascii="宋体" w:hAnsi="宋体" w:cs="Arial"/>
                <w:kern w:val="0"/>
                <w:sz w:val="18"/>
                <w:szCs w:val="18"/>
              </w:rPr>
            </w:pPr>
            <w:r>
              <w:rPr>
                <w:rFonts w:hint="eastAsia" w:ascii="宋体" w:hAnsi="宋体" w:cs="Arial"/>
                <w:kern w:val="0"/>
                <w:sz w:val="18"/>
                <w:szCs w:val="18"/>
              </w:rPr>
              <w:t>★密码证书安全加密存储</w:t>
            </w:r>
          </w:p>
        </w:tc>
        <w:tc>
          <w:tcPr>
            <w:tcW w:w="2744" w:type="dxa"/>
            <w:tcBorders>
              <w:top w:val="nil"/>
              <w:left w:val="nil"/>
              <w:bottom w:val="single" w:color="auto" w:sz="4" w:space="0"/>
              <w:right w:val="single" w:color="auto" w:sz="4" w:space="0"/>
            </w:tcBorders>
            <w:shd w:val="clear" w:color="auto" w:fill="auto"/>
            <w:vAlign w:val="center"/>
          </w:tcPr>
          <w:p w14:paraId="72E692F4">
            <w:pPr>
              <w:widowControl/>
              <w:jc w:val="left"/>
              <w:rPr>
                <w:rFonts w:ascii="宋体" w:hAnsi="宋体" w:cs="Arial"/>
                <w:kern w:val="0"/>
                <w:sz w:val="18"/>
                <w:szCs w:val="18"/>
              </w:rPr>
            </w:pPr>
            <w:r>
              <w:rPr>
                <w:rFonts w:hint="eastAsia" w:ascii="宋体" w:hAnsi="宋体" w:cs="Arial"/>
                <w:kern w:val="0"/>
                <w:sz w:val="18"/>
                <w:szCs w:val="18"/>
              </w:rPr>
              <w:t>支持对带外管理系统中的用户口令和证书等敏感信息进行加密存储，禁止使用私有的和业界已知不安全的密码算法</w:t>
            </w:r>
          </w:p>
        </w:tc>
      </w:tr>
      <w:tr w14:paraId="26162226">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143C5A7">
            <w:pPr>
              <w:widowControl/>
              <w:jc w:val="center"/>
              <w:rPr>
                <w:rFonts w:ascii="宋体" w:hAnsi="宋体" w:cs="Arial"/>
                <w:kern w:val="0"/>
                <w:sz w:val="18"/>
                <w:szCs w:val="18"/>
              </w:rPr>
            </w:pPr>
            <w:r>
              <w:rPr>
                <w:rFonts w:hint="eastAsia" w:ascii="宋体" w:hAnsi="宋体" w:cs="Arial"/>
                <w:kern w:val="0"/>
                <w:sz w:val="18"/>
                <w:szCs w:val="18"/>
              </w:rPr>
              <w:t xml:space="preserve">95 </w:t>
            </w:r>
          </w:p>
        </w:tc>
        <w:tc>
          <w:tcPr>
            <w:tcW w:w="1672" w:type="dxa"/>
            <w:tcBorders>
              <w:top w:val="nil"/>
              <w:left w:val="nil"/>
              <w:bottom w:val="single" w:color="auto" w:sz="4" w:space="0"/>
              <w:right w:val="single" w:color="auto" w:sz="4" w:space="0"/>
            </w:tcBorders>
            <w:shd w:val="clear" w:color="auto" w:fill="auto"/>
            <w:vAlign w:val="center"/>
          </w:tcPr>
          <w:p w14:paraId="308FD920">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3034E374">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4011A9EE">
            <w:pPr>
              <w:widowControl/>
              <w:jc w:val="left"/>
              <w:rPr>
                <w:rFonts w:ascii="宋体" w:hAnsi="宋体" w:cs="Arial"/>
                <w:kern w:val="0"/>
                <w:sz w:val="18"/>
                <w:szCs w:val="18"/>
              </w:rPr>
            </w:pPr>
            <w:r>
              <w:rPr>
                <w:rFonts w:hint="eastAsia" w:ascii="宋体" w:hAnsi="宋体" w:cs="Arial"/>
                <w:kern w:val="0"/>
                <w:sz w:val="18"/>
                <w:szCs w:val="18"/>
              </w:rPr>
              <w:t>★敏感信息安全加密传输</w:t>
            </w:r>
          </w:p>
        </w:tc>
        <w:tc>
          <w:tcPr>
            <w:tcW w:w="2744" w:type="dxa"/>
            <w:tcBorders>
              <w:top w:val="nil"/>
              <w:left w:val="nil"/>
              <w:bottom w:val="single" w:color="auto" w:sz="4" w:space="0"/>
              <w:right w:val="single" w:color="auto" w:sz="4" w:space="0"/>
            </w:tcBorders>
            <w:shd w:val="clear" w:color="auto" w:fill="auto"/>
            <w:vAlign w:val="center"/>
          </w:tcPr>
          <w:p w14:paraId="4D39E3B4">
            <w:pPr>
              <w:widowControl/>
              <w:jc w:val="left"/>
              <w:rPr>
                <w:rFonts w:ascii="宋体" w:hAnsi="宋体" w:cs="Arial"/>
                <w:kern w:val="0"/>
                <w:sz w:val="18"/>
                <w:szCs w:val="18"/>
              </w:rPr>
            </w:pPr>
            <w:r>
              <w:rPr>
                <w:rFonts w:hint="eastAsia" w:ascii="宋体" w:hAnsi="宋体" w:cs="Arial"/>
                <w:kern w:val="0"/>
                <w:sz w:val="18"/>
                <w:szCs w:val="18"/>
              </w:rPr>
              <w:t>支持使用安全的传输加密协议（如SSH或HTTPS等）传输用户的敏感信息</w:t>
            </w:r>
          </w:p>
        </w:tc>
      </w:tr>
      <w:tr w14:paraId="646B0BE1">
        <w:tblPrEx>
          <w:tblCellMar>
            <w:top w:w="0" w:type="dxa"/>
            <w:left w:w="108" w:type="dxa"/>
            <w:bottom w:w="0" w:type="dxa"/>
            <w:right w:w="108" w:type="dxa"/>
          </w:tblCellMar>
        </w:tblPrEx>
        <w:trPr>
          <w:trHeight w:val="145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2A69AD3">
            <w:pPr>
              <w:widowControl/>
              <w:jc w:val="center"/>
              <w:rPr>
                <w:rFonts w:ascii="宋体" w:hAnsi="宋体" w:cs="Arial"/>
                <w:kern w:val="0"/>
                <w:sz w:val="18"/>
                <w:szCs w:val="18"/>
              </w:rPr>
            </w:pPr>
            <w:r>
              <w:rPr>
                <w:rFonts w:hint="eastAsia" w:ascii="宋体" w:hAnsi="宋体" w:cs="Arial"/>
                <w:kern w:val="0"/>
                <w:sz w:val="18"/>
                <w:szCs w:val="18"/>
              </w:rPr>
              <w:t xml:space="preserve">96 </w:t>
            </w:r>
          </w:p>
        </w:tc>
        <w:tc>
          <w:tcPr>
            <w:tcW w:w="1672" w:type="dxa"/>
            <w:tcBorders>
              <w:top w:val="nil"/>
              <w:left w:val="nil"/>
              <w:bottom w:val="single" w:color="auto" w:sz="4" w:space="0"/>
              <w:right w:val="single" w:color="auto" w:sz="4" w:space="0"/>
            </w:tcBorders>
            <w:shd w:val="clear" w:color="auto" w:fill="auto"/>
            <w:vAlign w:val="center"/>
          </w:tcPr>
          <w:p w14:paraId="1F7B2C23">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7F3EAC7C">
            <w:pPr>
              <w:widowControl/>
              <w:jc w:val="center"/>
              <w:rPr>
                <w:rFonts w:ascii="宋体" w:hAnsi="宋体" w:cs="Arial"/>
                <w:kern w:val="0"/>
                <w:sz w:val="18"/>
                <w:szCs w:val="18"/>
              </w:rPr>
            </w:pPr>
            <w:r>
              <w:rPr>
                <w:rFonts w:hint="eastAsia" w:ascii="宋体" w:hAnsi="宋体" w:cs="Arial"/>
                <w:kern w:val="0"/>
                <w:sz w:val="18"/>
                <w:szCs w:val="18"/>
              </w:rPr>
              <w:t>信息安全要求</w:t>
            </w:r>
          </w:p>
        </w:tc>
        <w:tc>
          <w:tcPr>
            <w:tcW w:w="1984" w:type="dxa"/>
            <w:tcBorders>
              <w:top w:val="nil"/>
              <w:left w:val="nil"/>
              <w:bottom w:val="single" w:color="auto" w:sz="4" w:space="0"/>
              <w:right w:val="single" w:color="auto" w:sz="4" w:space="0"/>
            </w:tcBorders>
            <w:shd w:val="clear" w:color="auto" w:fill="auto"/>
            <w:vAlign w:val="center"/>
          </w:tcPr>
          <w:p w14:paraId="77100F14">
            <w:pPr>
              <w:widowControl/>
              <w:jc w:val="left"/>
              <w:rPr>
                <w:rFonts w:ascii="宋体" w:hAnsi="宋体" w:cs="Arial"/>
                <w:kern w:val="0"/>
                <w:sz w:val="18"/>
                <w:szCs w:val="18"/>
              </w:rPr>
            </w:pPr>
            <w:r>
              <w:rPr>
                <w:rFonts w:hint="eastAsia" w:ascii="宋体" w:hAnsi="宋体" w:cs="Arial"/>
                <w:kern w:val="0"/>
                <w:sz w:val="18"/>
                <w:szCs w:val="18"/>
              </w:rPr>
              <w:t>★研发过程安全</w:t>
            </w:r>
          </w:p>
        </w:tc>
        <w:tc>
          <w:tcPr>
            <w:tcW w:w="2744" w:type="dxa"/>
            <w:tcBorders>
              <w:top w:val="nil"/>
              <w:left w:val="nil"/>
              <w:bottom w:val="single" w:color="auto" w:sz="4" w:space="0"/>
              <w:right w:val="single" w:color="auto" w:sz="4" w:space="0"/>
            </w:tcBorders>
            <w:shd w:val="clear" w:color="auto" w:fill="auto"/>
            <w:vAlign w:val="center"/>
          </w:tcPr>
          <w:p w14:paraId="7703F531">
            <w:pPr>
              <w:widowControl/>
              <w:jc w:val="left"/>
              <w:rPr>
                <w:rFonts w:ascii="宋体" w:hAnsi="宋体" w:cs="Arial"/>
                <w:kern w:val="0"/>
                <w:sz w:val="18"/>
                <w:szCs w:val="18"/>
              </w:rPr>
            </w:pPr>
            <w:r>
              <w:rPr>
                <w:rFonts w:hint="eastAsia" w:ascii="宋体" w:hAnsi="宋体" w:cs="Arial"/>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14:paraId="1D03EF96">
        <w:tblPrEx>
          <w:tblCellMar>
            <w:top w:w="0" w:type="dxa"/>
            <w:left w:w="108" w:type="dxa"/>
            <w:bottom w:w="0" w:type="dxa"/>
            <w:right w:w="108" w:type="dxa"/>
          </w:tblCellMar>
        </w:tblPrEx>
        <w:trPr>
          <w:trHeight w:val="377"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EDDF44F">
            <w:pPr>
              <w:widowControl/>
              <w:jc w:val="center"/>
              <w:rPr>
                <w:rFonts w:ascii="宋体" w:hAnsi="宋体" w:cs="Arial"/>
                <w:kern w:val="0"/>
                <w:sz w:val="18"/>
                <w:szCs w:val="18"/>
              </w:rPr>
            </w:pPr>
            <w:r>
              <w:rPr>
                <w:rFonts w:hint="eastAsia" w:ascii="宋体" w:hAnsi="宋体" w:cs="Arial"/>
                <w:kern w:val="0"/>
                <w:sz w:val="18"/>
                <w:szCs w:val="18"/>
              </w:rPr>
              <w:t xml:space="preserve">97 </w:t>
            </w:r>
          </w:p>
        </w:tc>
        <w:tc>
          <w:tcPr>
            <w:tcW w:w="1672" w:type="dxa"/>
            <w:tcBorders>
              <w:top w:val="nil"/>
              <w:left w:val="nil"/>
              <w:bottom w:val="single" w:color="auto" w:sz="4" w:space="0"/>
              <w:right w:val="single" w:color="auto" w:sz="4" w:space="0"/>
            </w:tcBorders>
            <w:shd w:val="clear" w:color="auto" w:fill="auto"/>
            <w:vAlign w:val="center"/>
          </w:tcPr>
          <w:p w14:paraId="727DCCB7">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5E96173C">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4ADBE34">
            <w:pPr>
              <w:widowControl/>
              <w:jc w:val="left"/>
              <w:rPr>
                <w:rFonts w:ascii="宋体" w:hAnsi="宋体" w:cs="Arial"/>
                <w:kern w:val="0"/>
                <w:sz w:val="18"/>
                <w:szCs w:val="18"/>
              </w:rPr>
            </w:pPr>
            <w:r>
              <w:rPr>
                <w:rFonts w:hint="eastAsia" w:ascii="宋体" w:hAnsi="宋体" w:cs="Arial"/>
                <w:kern w:val="0"/>
                <w:sz w:val="18"/>
                <w:szCs w:val="18"/>
              </w:rPr>
              <w:t>漏洞管理</w:t>
            </w:r>
          </w:p>
        </w:tc>
        <w:tc>
          <w:tcPr>
            <w:tcW w:w="2744" w:type="dxa"/>
            <w:tcBorders>
              <w:top w:val="nil"/>
              <w:left w:val="nil"/>
              <w:bottom w:val="single" w:color="auto" w:sz="4" w:space="0"/>
              <w:right w:val="single" w:color="auto" w:sz="4" w:space="0"/>
            </w:tcBorders>
            <w:shd w:val="clear" w:color="auto" w:fill="auto"/>
            <w:vAlign w:val="center"/>
          </w:tcPr>
          <w:p w14:paraId="07310B28">
            <w:pPr>
              <w:widowControl/>
              <w:jc w:val="left"/>
              <w:rPr>
                <w:rFonts w:ascii="宋体" w:hAnsi="宋体" w:cs="Arial"/>
                <w:kern w:val="0"/>
                <w:sz w:val="18"/>
                <w:szCs w:val="18"/>
              </w:rPr>
            </w:pPr>
            <w:r>
              <w:rPr>
                <w:rFonts w:hint="eastAsia" w:ascii="宋体" w:hAnsi="宋体" w:cs="Arial"/>
                <w:kern w:val="0"/>
                <w:sz w:val="18"/>
                <w:szCs w:val="18"/>
              </w:rPr>
              <w:t>不限定</w:t>
            </w:r>
          </w:p>
        </w:tc>
      </w:tr>
      <w:tr w14:paraId="12FD9D2F">
        <w:tblPrEx>
          <w:tblCellMar>
            <w:top w:w="0" w:type="dxa"/>
            <w:left w:w="108" w:type="dxa"/>
            <w:bottom w:w="0" w:type="dxa"/>
            <w:right w:w="108" w:type="dxa"/>
          </w:tblCellMar>
        </w:tblPrEx>
        <w:trPr>
          <w:trHeight w:val="425"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4C15033">
            <w:pPr>
              <w:widowControl/>
              <w:jc w:val="center"/>
              <w:rPr>
                <w:rFonts w:ascii="宋体" w:hAnsi="宋体" w:cs="Arial"/>
                <w:kern w:val="0"/>
                <w:sz w:val="18"/>
                <w:szCs w:val="18"/>
              </w:rPr>
            </w:pPr>
            <w:r>
              <w:rPr>
                <w:rFonts w:hint="eastAsia" w:ascii="宋体" w:hAnsi="宋体" w:cs="Arial"/>
                <w:kern w:val="0"/>
                <w:sz w:val="18"/>
                <w:szCs w:val="18"/>
              </w:rPr>
              <w:t xml:space="preserve">98 </w:t>
            </w:r>
          </w:p>
        </w:tc>
        <w:tc>
          <w:tcPr>
            <w:tcW w:w="1672" w:type="dxa"/>
            <w:tcBorders>
              <w:top w:val="nil"/>
              <w:left w:val="nil"/>
              <w:bottom w:val="single" w:color="auto" w:sz="4" w:space="0"/>
              <w:right w:val="single" w:color="auto" w:sz="4" w:space="0"/>
            </w:tcBorders>
            <w:shd w:val="clear" w:color="auto" w:fill="auto"/>
            <w:vAlign w:val="center"/>
          </w:tcPr>
          <w:p w14:paraId="6C032A4D">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47C8A5B2">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7993DB92">
            <w:pPr>
              <w:widowControl/>
              <w:jc w:val="left"/>
              <w:rPr>
                <w:rFonts w:ascii="宋体" w:hAnsi="宋体" w:cs="Arial"/>
                <w:kern w:val="0"/>
                <w:sz w:val="18"/>
                <w:szCs w:val="18"/>
              </w:rPr>
            </w:pPr>
            <w:r>
              <w:rPr>
                <w:rFonts w:hint="eastAsia" w:ascii="宋体" w:hAnsi="宋体" w:cs="Arial"/>
                <w:kern w:val="0"/>
                <w:sz w:val="18"/>
                <w:szCs w:val="18"/>
              </w:rPr>
              <w:t>网络关键设备服务器要求</w:t>
            </w:r>
          </w:p>
        </w:tc>
        <w:tc>
          <w:tcPr>
            <w:tcW w:w="2744" w:type="dxa"/>
            <w:tcBorders>
              <w:top w:val="nil"/>
              <w:left w:val="nil"/>
              <w:bottom w:val="single" w:color="auto" w:sz="4" w:space="0"/>
              <w:right w:val="single" w:color="auto" w:sz="4" w:space="0"/>
            </w:tcBorders>
            <w:shd w:val="clear" w:color="auto" w:fill="auto"/>
            <w:vAlign w:val="center"/>
          </w:tcPr>
          <w:p w14:paraId="3C56B300">
            <w:pPr>
              <w:widowControl/>
              <w:jc w:val="left"/>
              <w:rPr>
                <w:rFonts w:ascii="宋体" w:hAnsi="宋体" w:cs="Arial"/>
                <w:kern w:val="0"/>
                <w:sz w:val="18"/>
                <w:szCs w:val="18"/>
              </w:rPr>
            </w:pPr>
            <w:r>
              <w:rPr>
                <w:rFonts w:hint="eastAsia" w:ascii="宋体" w:hAnsi="宋体" w:cs="Arial"/>
                <w:kern w:val="0"/>
                <w:sz w:val="18"/>
                <w:szCs w:val="18"/>
              </w:rPr>
              <w:t>不限定</w:t>
            </w:r>
          </w:p>
        </w:tc>
      </w:tr>
      <w:tr w14:paraId="75986E62">
        <w:tblPrEx>
          <w:tblCellMar>
            <w:top w:w="0" w:type="dxa"/>
            <w:left w:w="108" w:type="dxa"/>
            <w:bottom w:w="0" w:type="dxa"/>
            <w:right w:w="108" w:type="dxa"/>
          </w:tblCellMar>
        </w:tblPrEx>
        <w:trPr>
          <w:trHeight w:val="34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A45C4A8">
            <w:pPr>
              <w:widowControl/>
              <w:jc w:val="center"/>
              <w:rPr>
                <w:rFonts w:ascii="宋体" w:hAnsi="宋体" w:cs="Arial"/>
                <w:kern w:val="0"/>
                <w:sz w:val="18"/>
                <w:szCs w:val="18"/>
              </w:rPr>
            </w:pPr>
            <w:r>
              <w:rPr>
                <w:rFonts w:hint="eastAsia" w:ascii="宋体" w:hAnsi="宋体" w:cs="Arial"/>
                <w:kern w:val="0"/>
                <w:sz w:val="18"/>
                <w:szCs w:val="18"/>
              </w:rPr>
              <w:t xml:space="preserve">99 </w:t>
            </w:r>
          </w:p>
        </w:tc>
        <w:tc>
          <w:tcPr>
            <w:tcW w:w="1672" w:type="dxa"/>
            <w:tcBorders>
              <w:top w:val="nil"/>
              <w:left w:val="nil"/>
              <w:bottom w:val="single" w:color="auto" w:sz="4" w:space="0"/>
              <w:right w:val="single" w:color="auto" w:sz="4" w:space="0"/>
            </w:tcBorders>
            <w:shd w:val="clear" w:color="auto" w:fill="auto"/>
            <w:vAlign w:val="center"/>
          </w:tcPr>
          <w:p w14:paraId="43C33F43">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vMerge w:val="continue"/>
            <w:tcBorders>
              <w:top w:val="nil"/>
              <w:left w:val="single" w:color="auto" w:sz="4" w:space="0"/>
              <w:bottom w:val="single" w:color="auto" w:sz="4" w:space="0"/>
              <w:right w:val="single" w:color="auto" w:sz="4" w:space="0"/>
            </w:tcBorders>
            <w:vAlign w:val="center"/>
          </w:tcPr>
          <w:p w14:paraId="575CD8EA">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646D247">
            <w:pPr>
              <w:widowControl/>
              <w:jc w:val="left"/>
              <w:rPr>
                <w:rFonts w:ascii="宋体" w:hAnsi="宋体" w:cs="Arial"/>
                <w:kern w:val="0"/>
                <w:sz w:val="18"/>
                <w:szCs w:val="18"/>
              </w:rPr>
            </w:pPr>
            <w:r>
              <w:rPr>
                <w:rFonts w:hint="eastAsia" w:ascii="宋体" w:hAnsi="宋体" w:cs="Arial"/>
                <w:kern w:val="0"/>
                <w:sz w:val="18"/>
                <w:szCs w:val="18"/>
              </w:rPr>
              <w:t>增强要求</w:t>
            </w:r>
          </w:p>
        </w:tc>
        <w:tc>
          <w:tcPr>
            <w:tcW w:w="2744" w:type="dxa"/>
            <w:tcBorders>
              <w:top w:val="nil"/>
              <w:left w:val="nil"/>
              <w:bottom w:val="single" w:color="auto" w:sz="4" w:space="0"/>
              <w:right w:val="single" w:color="auto" w:sz="4" w:space="0"/>
            </w:tcBorders>
            <w:shd w:val="clear" w:color="auto" w:fill="auto"/>
            <w:vAlign w:val="center"/>
          </w:tcPr>
          <w:p w14:paraId="2C32EC16">
            <w:pPr>
              <w:widowControl/>
              <w:jc w:val="left"/>
              <w:rPr>
                <w:rFonts w:ascii="宋体" w:hAnsi="宋体" w:cs="Arial"/>
                <w:kern w:val="0"/>
                <w:sz w:val="18"/>
                <w:szCs w:val="18"/>
              </w:rPr>
            </w:pPr>
            <w:r>
              <w:rPr>
                <w:rFonts w:hint="eastAsia" w:ascii="宋体" w:hAnsi="宋体" w:cs="Arial"/>
                <w:kern w:val="0"/>
                <w:sz w:val="18"/>
                <w:szCs w:val="18"/>
              </w:rPr>
              <w:t>不限定</w:t>
            </w:r>
          </w:p>
        </w:tc>
      </w:tr>
      <w:tr w14:paraId="58ACA58E">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6679984">
            <w:pPr>
              <w:widowControl/>
              <w:jc w:val="center"/>
              <w:rPr>
                <w:rFonts w:ascii="宋体" w:hAnsi="宋体" w:cs="Arial"/>
                <w:kern w:val="0"/>
                <w:sz w:val="18"/>
                <w:szCs w:val="18"/>
              </w:rPr>
            </w:pPr>
            <w:r>
              <w:rPr>
                <w:rFonts w:hint="eastAsia" w:ascii="宋体" w:hAnsi="宋体" w:cs="Arial"/>
                <w:kern w:val="0"/>
                <w:sz w:val="18"/>
                <w:szCs w:val="18"/>
              </w:rPr>
              <w:t xml:space="preserve">100 </w:t>
            </w:r>
          </w:p>
        </w:tc>
        <w:tc>
          <w:tcPr>
            <w:tcW w:w="1672" w:type="dxa"/>
            <w:tcBorders>
              <w:top w:val="nil"/>
              <w:left w:val="nil"/>
              <w:bottom w:val="single" w:color="auto" w:sz="4" w:space="0"/>
              <w:right w:val="single" w:color="auto" w:sz="4" w:space="0"/>
            </w:tcBorders>
            <w:shd w:val="clear" w:color="auto" w:fill="auto"/>
            <w:vAlign w:val="center"/>
          </w:tcPr>
          <w:p w14:paraId="62C27D1B">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tcBorders>
              <w:top w:val="nil"/>
              <w:left w:val="nil"/>
              <w:bottom w:val="single" w:color="auto" w:sz="4" w:space="0"/>
              <w:right w:val="single" w:color="auto" w:sz="4" w:space="0"/>
            </w:tcBorders>
            <w:shd w:val="clear" w:color="auto" w:fill="auto"/>
            <w:vAlign w:val="center"/>
          </w:tcPr>
          <w:p w14:paraId="09B5A858">
            <w:pPr>
              <w:widowControl/>
              <w:jc w:val="center"/>
              <w:rPr>
                <w:rFonts w:ascii="宋体" w:hAnsi="宋体" w:cs="Arial"/>
                <w:kern w:val="0"/>
                <w:sz w:val="18"/>
                <w:szCs w:val="18"/>
              </w:rPr>
            </w:pPr>
            <w:r>
              <w:rPr>
                <w:rFonts w:hint="eastAsia" w:ascii="宋体" w:hAnsi="宋体" w:cs="Arial"/>
                <w:kern w:val="0"/>
                <w:sz w:val="18"/>
                <w:szCs w:val="18"/>
              </w:rPr>
              <w:t>物理安全</w:t>
            </w:r>
          </w:p>
        </w:tc>
        <w:tc>
          <w:tcPr>
            <w:tcW w:w="1984" w:type="dxa"/>
            <w:tcBorders>
              <w:top w:val="nil"/>
              <w:left w:val="nil"/>
              <w:bottom w:val="single" w:color="auto" w:sz="4" w:space="0"/>
              <w:right w:val="single" w:color="auto" w:sz="4" w:space="0"/>
            </w:tcBorders>
            <w:shd w:val="clear" w:color="auto" w:fill="auto"/>
            <w:vAlign w:val="center"/>
          </w:tcPr>
          <w:p w14:paraId="61B81BE0">
            <w:pPr>
              <w:widowControl/>
              <w:jc w:val="left"/>
              <w:rPr>
                <w:rFonts w:ascii="宋体" w:hAnsi="宋体" w:cs="Arial"/>
                <w:kern w:val="0"/>
                <w:sz w:val="18"/>
                <w:szCs w:val="18"/>
              </w:rPr>
            </w:pPr>
            <w:r>
              <w:rPr>
                <w:rFonts w:hint="eastAsia" w:ascii="宋体" w:hAnsi="宋体" w:cs="Arial"/>
                <w:kern w:val="0"/>
                <w:sz w:val="18"/>
                <w:szCs w:val="18"/>
              </w:rPr>
              <w:t>★物理安全</w:t>
            </w:r>
          </w:p>
        </w:tc>
        <w:tc>
          <w:tcPr>
            <w:tcW w:w="2744" w:type="dxa"/>
            <w:tcBorders>
              <w:top w:val="nil"/>
              <w:left w:val="nil"/>
              <w:bottom w:val="single" w:color="auto" w:sz="4" w:space="0"/>
              <w:right w:val="single" w:color="auto" w:sz="4" w:space="0"/>
            </w:tcBorders>
            <w:shd w:val="clear" w:color="auto" w:fill="auto"/>
            <w:vAlign w:val="center"/>
          </w:tcPr>
          <w:p w14:paraId="526D5AB8">
            <w:pPr>
              <w:widowControl/>
              <w:jc w:val="left"/>
              <w:rPr>
                <w:rFonts w:ascii="宋体" w:hAnsi="宋体" w:cs="Arial"/>
                <w:kern w:val="0"/>
                <w:sz w:val="18"/>
                <w:szCs w:val="18"/>
              </w:rPr>
            </w:pPr>
            <w:r>
              <w:rPr>
                <w:rFonts w:hint="eastAsia" w:ascii="宋体" w:hAnsi="宋体" w:cs="Arial"/>
                <w:kern w:val="0"/>
                <w:sz w:val="18"/>
                <w:szCs w:val="18"/>
              </w:rPr>
              <w:t>安全要求应符合GB4943.1的规定</w:t>
            </w:r>
          </w:p>
        </w:tc>
      </w:tr>
      <w:tr w14:paraId="14963B80">
        <w:tblPrEx>
          <w:tblCellMar>
            <w:top w:w="0" w:type="dxa"/>
            <w:left w:w="108" w:type="dxa"/>
            <w:bottom w:w="0" w:type="dxa"/>
            <w:right w:w="108" w:type="dxa"/>
          </w:tblCellMar>
        </w:tblPrEx>
        <w:trPr>
          <w:trHeight w:val="346"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E4E712A">
            <w:pPr>
              <w:widowControl/>
              <w:jc w:val="center"/>
              <w:rPr>
                <w:rFonts w:ascii="宋体" w:hAnsi="宋体" w:cs="Arial"/>
                <w:kern w:val="0"/>
                <w:sz w:val="18"/>
                <w:szCs w:val="18"/>
              </w:rPr>
            </w:pPr>
            <w:r>
              <w:rPr>
                <w:rFonts w:hint="eastAsia" w:ascii="宋体" w:hAnsi="宋体" w:cs="Arial"/>
                <w:kern w:val="0"/>
                <w:sz w:val="18"/>
                <w:szCs w:val="18"/>
              </w:rPr>
              <w:t xml:space="preserve">101 </w:t>
            </w:r>
          </w:p>
        </w:tc>
        <w:tc>
          <w:tcPr>
            <w:tcW w:w="1672" w:type="dxa"/>
            <w:tcBorders>
              <w:top w:val="nil"/>
              <w:left w:val="nil"/>
              <w:bottom w:val="single" w:color="auto" w:sz="4" w:space="0"/>
              <w:right w:val="single" w:color="auto" w:sz="4" w:space="0"/>
            </w:tcBorders>
            <w:shd w:val="clear" w:color="auto" w:fill="auto"/>
            <w:vAlign w:val="center"/>
          </w:tcPr>
          <w:p w14:paraId="10B6E88F">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632" w:type="dxa"/>
            <w:tcBorders>
              <w:top w:val="nil"/>
              <w:left w:val="nil"/>
              <w:bottom w:val="single" w:color="auto" w:sz="4" w:space="0"/>
              <w:right w:val="single" w:color="auto" w:sz="4" w:space="0"/>
            </w:tcBorders>
            <w:shd w:val="clear" w:color="auto" w:fill="auto"/>
            <w:vAlign w:val="center"/>
          </w:tcPr>
          <w:p w14:paraId="1929040D">
            <w:pPr>
              <w:widowControl/>
              <w:jc w:val="center"/>
              <w:rPr>
                <w:rFonts w:ascii="宋体" w:hAnsi="宋体" w:cs="Arial"/>
                <w:kern w:val="0"/>
                <w:sz w:val="18"/>
                <w:szCs w:val="18"/>
              </w:rPr>
            </w:pPr>
            <w:r>
              <w:rPr>
                <w:rFonts w:hint="eastAsia" w:ascii="宋体" w:hAnsi="宋体" w:cs="Arial"/>
                <w:kern w:val="0"/>
                <w:sz w:val="18"/>
                <w:szCs w:val="18"/>
              </w:rPr>
              <w:t>限用物质的限量要求</w:t>
            </w:r>
          </w:p>
        </w:tc>
        <w:tc>
          <w:tcPr>
            <w:tcW w:w="1984" w:type="dxa"/>
            <w:tcBorders>
              <w:top w:val="nil"/>
              <w:left w:val="nil"/>
              <w:bottom w:val="single" w:color="auto" w:sz="4" w:space="0"/>
              <w:right w:val="single" w:color="auto" w:sz="4" w:space="0"/>
            </w:tcBorders>
            <w:shd w:val="clear" w:color="auto" w:fill="auto"/>
            <w:vAlign w:val="center"/>
          </w:tcPr>
          <w:p w14:paraId="255DF93A">
            <w:pPr>
              <w:widowControl/>
              <w:jc w:val="left"/>
              <w:rPr>
                <w:rFonts w:ascii="宋体" w:hAnsi="宋体" w:cs="Arial"/>
                <w:kern w:val="0"/>
                <w:sz w:val="18"/>
                <w:szCs w:val="18"/>
              </w:rPr>
            </w:pPr>
            <w:r>
              <w:rPr>
                <w:rFonts w:hint="eastAsia" w:ascii="宋体" w:hAnsi="宋体" w:cs="Arial"/>
                <w:kern w:val="0"/>
                <w:sz w:val="18"/>
                <w:szCs w:val="18"/>
              </w:rPr>
              <w:t>★限用物质的限量要求</w:t>
            </w:r>
          </w:p>
        </w:tc>
        <w:tc>
          <w:tcPr>
            <w:tcW w:w="2744" w:type="dxa"/>
            <w:tcBorders>
              <w:top w:val="nil"/>
              <w:left w:val="nil"/>
              <w:bottom w:val="single" w:color="auto" w:sz="4" w:space="0"/>
              <w:right w:val="single" w:color="auto" w:sz="4" w:space="0"/>
            </w:tcBorders>
            <w:shd w:val="clear" w:color="auto" w:fill="auto"/>
            <w:vAlign w:val="center"/>
          </w:tcPr>
          <w:p w14:paraId="4AEA5E2C">
            <w:pPr>
              <w:widowControl/>
              <w:jc w:val="left"/>
              <w:rPr>
                <w:rFonts w:ascii="宋体" w:hAnsi="宋体" w:cs="Arial"/>
                <w:kern w:val="0"/>
                <w:sz w:val="18"/>
                <w:szCs w:val="18"/>
              </w:rPr>
            </w:pPr>
            <w:r>
              <w:rPr>
                <w:rFonts w:hint="eastAsia" w:ascii="宋体" w:hAnsi="宋体" w:cs="Arial"/>
                <w:kern w:val="0"/>
                <w:sz w:val="18"/>
                <w:szCs w:val="18"/>
              </w:rPr>
              <w:t>限用物质的限量应符合GB/T26572的要求</w:t>
            </w:r>
          </w:p>
        </w:tc>
      </w:tr>
      <w:tr w14:paraId="2E2974CB">
        <w:tblPrEx>
          <w:tblCellMar>
            <w:top w:w="0" w:type="dxa"/>
            <w:left w:w="108" w:type="dxa"/>
            <w:bottom w:w="0" w:type="dxa"/>
            <w:right w:w="108" w:type="dxa"/>
          </w:tblCellMar>
        </w:tblPrEx>
        <w:trPr>
          <w:trHeight w:val="32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7CD580D">
            <w:pPr>
              <w:widowControl/>
              <w:jc w:val="center"/>
              <w:rPr>
                <w:rFonts w:ascii="宋体" w:hAnsi="宋体" w:cs="Arial"/>
                <w:kern w:val="0"/>
                <w:sz w:val="18"/>
                <w:szCs w:val="18"/>
              </w:rPr>
            </w:pPr>
            <w:r>
              <w:rPr>
                <w:rFonts w:hint="eastAsia" w:ascii="宋体" w:hAnsi="宋体" w:cs="Arial"/>
                <w:kern w:val="0"/>
                <w:sz w:val="18"/>
                <w:szCs w:val="18"/>
              </w:rPr>
              <w:t xml:space="preserve">102 </w:t>
            </w:r>
          </w:p>
        </w:tc>
        <w:tc>
          <w:tcPr>
            <w:tcW w:w="1672" w:type="dxa"/>
            <w:tcBorders>
              <w:top w:val="nil"/>
              <w:left w:val="nil"/>
              <w:bottom w:val="single" w:color="auto" w:sz="4" w:space="0"/>
              <w:right w:val="single" w:color="auto" w:sz="4" w:space="0"/>
            </w:tcBorders>
            <w:shd w:val="clear" w:color="auto" w:fill="auto"/>
            <w:vAlign w:val="center"/>
          </w:tcPr>
          <w:p w14:paraId="4F163ADE">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1E24F2AC">
            <w:pPr>
              <w:widowControl/>
              <w:jc w:val="center"/>
              <w:rPr>
                <w:rFonts w:ascii="宋体" w:hAnsi="宋体" w:cs="Arial"/>
                <w:kern w:val="0"/>
                <w:sz w:val="18"/>
                <w:szCs w:val="18"/>
              </w:rPr>
            </w:pPr>
            <w:r>
              <w:rPr>
                <w:rFonts w:hint="eastAsia" w:ascii="宋体" w:hAnsi="宋体" w:cs="Arial"/>
                <w:kern w:val="0"/>
                <w:sz w:val="18"/>
                <w:szCs w:val="18"/>
              </w:rPr>
              <w:t>CPU性能</w:t>
            </w:r>
          </w:p>
        </w:tc>
        <w:tc>
          <w:tcPr>
            <w:tcW w:w="1984" w:type="dxa"/>
            <w:tcBorders>
              <w:top w:val="nil"/>
              <w:left w:val="nil"/>
              <w:bottom w:val="single" w:color="auto" w:sz="4" w:space="0"/>
              <w:right w:val="single" w:color="auto" w:sz="4" w:space="0"/>
            </w:tcBorders>
            <w:shd w:val="clear" w:color="auto" w:fill="auto"/>
            <w:vAlign w:val="center"/>
          </w:tcPr>
          <w:p w14:paraId="41858E50">
            <w:pPr>
              <w:widowControl/>
              <w:jc w:val="left"/>
              <w:rPr>
                <w:rFonts w:ascii="宋体" w:hAnsi="宋体" w:cs="Arial"/>
                <w:kern w:val="0"/>
                <w:sz w:val="18"/>
                <w:szCs w:val="18"/>
              </w:rPr>
            </w:pPr>
            <w:r>
              <w:rPr>
                <w:rFonts w:hint="eastAsia" w:ascii="宋体" w:hAnsi="宋体" w:cs="Arial"/>
                <w:kern w:val="0"/>
                <w:sz w:val="18"/>
                <w:szCs w:val="18"/>
              </w:rPr>
              <w:t>★CPU主频</w:t>
            </w:r>
          </w:p>
        </w:tc>
        <w:tc>
          <w:tcPr>
            <w:tcW w:w="2744" w:type="dxa"/>
            <w:tcBorders>
              <w:top w:val="nil"/>
              <w:left w:val="nil"/>
              <w:bottom w:val="single" w:color="auto" w:sz="4" w:space="0"/>
              <w:right w:val="single" w:color="auto" w:sz="4" w:space="0"/>
            </w:tcBorders>
            <w:shd w:val="clear" w:color="auto" w:fill="auto"/>
            <w:vAlign w:val="center"/>
          </w:tcPr>
          <w:p w14:paraId="35006A48">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w:t>
            </w:r>
            <w:r>
              <w:rPr>
                <w:rFonts w:ascii="宋体" w:hAnsi="宋体" w:cs="宋体"/>
                <w:kern w:val="0"/>
                <w:sz w:val="18"/>
                <w:szCs w:val="18"/>
                <w:lang w:bidi="ar"/>
              </w:rPr>
              <w:t>2</w:t>
            </w:r>
            <w:r>
              <w:rPr>
                <w:rFonts w:hint="eastAsia" w:ascii="宋体" w:hAnsi="宋体" w:cs="宋体"/>
                <w:kern w:val="0"/>
                <w:sz w:val="18"/>
                <w:szCs w:val="18"/>
                <w:lang w:bidi="ar"/>
              </w:rPr>
              <w:t>.0GHz</w:t>
            </w:r>
          </w:p>
        </w:tc>
      </w:tr>
      <w:tr w14:paraId="047924EA">
        <w:tblPrEx>
          <w:tblCellMar>
            <w:top w:w="0" w:type="dxa"/>
            <w:left w:w="108" w:type="dxa"/>
            <w:bottom w:w="0" w:type="dxa"/>
            <w:right w:w="108" w:type="dxa"/>
          </w:tblCellMar>
        </w:tblPrEx>
        <w:trPr>
          <w:trHeight w:val="265"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7100088">
            <w:pPr>
              <w:widowControl/>
              <w:jc w:val="center"/>
              <w:rPr>
                <w:rFonts w:ascii="宋体" w:hAnsi="宋体" w:cs="Arial"/>
                <w:kern w:val="0"/>
                <w:sz w:val="18"/>
                <w:szCs w:val="18"/>
              </w:rPr>
            </w:pPr>
            <w:r>
              <w:rPr>
                <w:rFonts w:hint="eastAsia" w:ascii="宋体" w:hAnsi="宋体" w:cs="Arial"/>
                <w:kern w:val="0"/>
                <w:sz w:val="18"/>
                <w:szCs w:val="18"/>
              </w:rPr>
              <w:t xml:space="preserve">103 </w:t>
            </w:r>
          </w:p>
        </w:tc>
        <w:tc>
          <w:tcPr>
            <w:tcW w:w="1672" w:type="dxa"/>
            <w:tcBorders>
              <w:top w:val="nil"/>
              <w:left w:val="nil"/>
              <w:bottom w:val="single" w:color="auto" w:sz="4" w:space="0"/>
              <w:right w:val="single" w:color="auto" w:sz="4" w:space="0"/>
            </w:tcBorders>
            <w:shd w:val="clear" w:color="auto" w:fill="auto"/>
            <w:vAlign w:val="center"/>
          </w:tcPr>
          <w:p w14:paraId="3EAEABD9">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632" w:type="dxa"/>
            <w:vMerge w:val="continue"/>
            <w:tcBorders>
              <w:top w:val="nil"/>
              <w:left w:val="single" w:color="auto" w:sz="4" w:space="0"/>
              <w:bottom w:val="single" w:color="auto" w:sz="4" w:space="0"/>
              <w:right w:val="single" w:color="auto" w:sz="4" w:space="0"/>
            </w:tcBorders>
            <w:vAlign w:val="center"/>
          </w:tcPr>
          <w:p w14:paraId="02FA531C">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60EF19D0">
            <w:pPr>
              <w:widowControl/>
              <w:jc w:val="left"/>
              <w:rPr>
                <w:rFonts w:ascii="宋体" w:hAnsi="宋体" w:cs="Arial"/>
                <w:kern w:val="0"/>
                <w:sz w:val="18"/>
                <w:szCs w:val="18"/>
              </w:rPr>
            </w:pPr>
            <w:r>
              <w:rPr>
                <w:rFonts w:hint="eastAsia" w:ascii="宋体" w:hAnsi="宋体" w:cs="Arial"/>
                <w:kern w:val="0"/>
                <w:sz w:val="18"/>
                <w:szCs w:val="18"/>
              </w:rPr>
              <w:t>★单CPU核数</w:t>
            </w:r>
          </w:p>
        </w:tc>
        <w:tc>
          <w:tcPr>
            <w:tcW w:w="2744" w:type="dxa"/>
            <w:tcBorders>
              <w:top w:val="nil"/>
              <w:left w:val="nil"/>
              <w:bottom w:val="single" w:color="auto" w:sz="4" w:space="0"/>
              <w:right w:val="single" w:color="auto" w:sz="4" w:space="0"/>
            </w:tcBorders>
            <w:shd w:val="clear" w:color="auto" w:fill="auto"/>
            <w:vAlign w:val="center"/>
          </w:tcPr>
          <w:p w14:paraId="168F2492">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w:t>
            </w:r>
            <w:r>
              <w:rPr>
                <w:rFonts w:ascii="宋体" w:hAnsi="宋体" w:cs="宋体"/>
                <w:kern w:val="0"/>
                <w:sz w:val="18"/>
                <w:szCs w:val="18"/>
                <w:lang w:bidi="ar"/>
              </w:rPr>
              <w:t>56</w:t>
            </w:r>
          </w:p>
        </w:tc>
      </w:tr>
      <w:tr w14:paraId="351C2702">
        <w:tblPrEx>
          <w:tblCellMar>
            <w:top w:w="0" w:type="dxa"/>
            <w:left w:w="108" w:type="dxa"/>
            <w:bottom w:w="0" w:type="dxa"/>
            <w:right w:w="108" w:type="dxa"/>
          </w:tblCellMar>
        </w:tblPrEx>
        <w:trPr>
          <w:trHeight w:val="37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6CAFC44">
            <w:pPr>
              <w:widowControl/>
              <w:jc w:val="center"/>
              <w:rPr>
                <w:rFonts w:ascii="宋体" w:hAnsi="宋体" w:cs="Arial"/>
                <w:kern w:val="0"/>
                <w:sz w:val="18"/>
                <w:szCs w:val="18"/>
              </w:rPr>
            </w:pPr>
            <w:r>
              <w:rPr>
                <w:rFonts w:hint="eastAsia" w:ascii="宋体" w:hAnsi="宋体" w:cs="Arial"/>
                <w:kern w:val="0"/>
                <w:sz w:val="18"/>
                <w:szCs w:val="18"/>
              </w:rPr>
              <w:t xml:space="preserve">104 </w:t>
            </w:r>
          </w:p>
        </w:tc>
        <w:tc>
          <w:tcPr>
            <w:tcW w:w="1672" w:type="dxa"/>
            <w:tcBorders>
              <w:top w:val="nil"/>
              <w:left w:val="nil"/>
              <w:bottom w:val="single" w:color="auto" w:sz="4" w:space="0"/>
              <w:right w:val="single" w:color="auto" w:sz="4" w:space="0"/>
            </w:tcBorders>
            <w:shd w:val="clear" w:color="auto" w:fill="auto"/>
            <w:vAlign w:val="center"/>
          </w:tcPr>
          <w:p w14:paraId="685A459F">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632" w:type="dxa"/>
            <w:vMerge w:val="continue"/>
            <w:tcBorders>
              <w:top w:val="nil"/>
              <w:left w:val="single" w:color="auto" w:sz="4" w:space="0"/>
              <w:bottom w:val="single" w:color="auto" w:sz="4" w:space="0"/>
              <w:right w:val="single" w:color="auto" w:sz="4" w:space="0"/>
            </w:tcBorders>
            <w:vAlign w:val="center"/>
          </w:tcPr>
          <w:p w14:paraId="5E73DCDD">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5DE767E7">
            <w:pPr>
              <w:widowControl/>
              <w:jc w:val="left"/>
              <w:rPr>
                <w:rFonts w:ascii="宋体" w:hAnsi="宋体" w:cs="Arial"/>
                <w:kern w:val="0"/>
                <w:sz w:val="18"/>
                <w:szCs w:val="18"/>
              </w:rPr>
            </w:pPr>
            <w:r>
              <w:rPr>
                <w:rFonts w:hint="eastAsia" w:ascii="宋体" w:hAnsi="宋体" w:cs="Arial"/>
                <w:kern w:val="0"/>
                <w:sz w:val="18"/>
                <w:szCs w:val="18"/>
              </w:rPr>
              <w:t>★单CPU末级缓存容量</w:t>
            </w:r>
          </w:p>
        </w:tc>
        <w:tc>
          <w:tcPr>
            <w:tcW w:w="2744" w:type="dxa"/>
            <w:tcBorders>
              <w:top w:val="nil"/>
              <w:left w:val="nil"/>
              <w:bottom w:val="single" w:color="auto" w:sz="4" w:space="0"/>
              <w:right w:val="single" w:color="auto" w:sz="4" w:space="0"/>
            </w:tcBorders>
            <w:shd w:val="clear" w:color="auto" w:fill="auto"/>
            <w:vAlign w:val="center"/>
          </w:tcPr>
          <w:p w14:paraId="450B35DC">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w:t>
            </w:r>
            <w:r>
              <w:rPr>
                <w:rFonts w:ascii="宋体" w:hAnsi="宋体" w:cs="宋体"/>
                <w:kern w:val="0"/>
                <w:sz w:val="18"/>
                <w:szCs w:val="18"/>
                <w:lang w:bidi="ar"/>
              </w:rPr>
              <w:t>105</w:t>
            </w:r>
            <w:r>
              <w:rPr>
                <w:rFonts w:hint="eastAsia" w:ascii="宋体" w:hAnsi="宋体" w:cs="宋体"/>
                <w:kern w:val="0"/>
                <w:sz w:val="18"/>
                <w:szCs w:val="18"/>
                <w:lang w:bidi="ar"/>
              </w:rPr>
              <w:t>MB</w:t>
            </w:r>
          </w:p>
        </w:tc>
      </w:tr>
      <w:tr w14:paraId="2B1E12B3">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1F9DE67">
            <w:pPr>
              <w:widowControl/>
              <w:jc w:val="center"/>
              <w:rPr>
                <w:rFonts w:ascii="宋体" w:hAnsi="宋体" w:cs="Arial"/>
                <w:kern w:val="0"/>
                <w:sz w:val="18"/>
                <w:szCs w:val="18"/>
              </w:rPr>
            </w:pPr>
            <w:r>
              <w:rPr>
                <w:rFonts w:hint="eastAsia" w:ascii="宋体" w:hAnsi="宋体" w:cs="Arial"/>
                <w:kern w:val="0"/>
                <w:sz w:val="18"/>
                <w:szCs w:val="18"/>
              </w:rPr>
              <w:t xml:space="preserve">105 </w:t>
            </w:r>
          </w:p>
        </w:tc>
        <w:tc>
          <w:tcPr>
            <w:tcW w:w="1672" w:type="dxa"/>
            <w:tcBorders>
              <w:top w:val="nil"/>
              <w:left w:val="nil"/>
              <w:bottom w:val="single" w:color="auto" w:sz="4" w:space="0"/>
              <w:right w:val="single" w:color="auto" w:sz="4" w:space="0"/>
            </w:tcBorders>
            <w:shd w:val="clear" w:color="auto" w:fill="auto"/>
            <w:vAlign w:val="center"/>
          </w:tcPr>
          <w:p w14:paraId="51474348">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25659C88">
            <w:pPr>
              <w:widowControl/>
              <w:jc w:val="center"/>
              <w:rPr>
                <w:rFonts w:ascii="宋体" w:hAnsi="宋体" w:cs="Arial"/>
                <w:kern w:val="0"/>
                <w:sz w:val="18"/>
                <w:szCs w:val="18"/>
              </w:rPr>
            </w:pPr>
            <w:r>
              <w:rPr>
                <w:rFonts w:hint="eastAsia" w:ascii="宋体" w:hAnsi="宋体" w:cs="Arial"/>
                <w:kern w:val="0"/>
                <w:sz w:val="18"/>
                <w:szCs w:val="18"/>
              </w:rPr>
              <w:t>内存性能</w:t>
            </w:r>
          </w:p>
        </w:tc>
        <w:tc>
          <w:tcPr>
            <w:tcW w:w="1984" w:type="dxa"/>
            <w:tcBorders>
              <w:top w:val="nil"/>
              <w:left w:val="nil"/>
              <w:bottom w:val="single" w:color="auto" w:sz="4" w:space="0"/>
              <w:right w:val="single" w:color="auto" w:sz="4" w:space="0"/>
            </w:tcBorders>
            <w:shd w:val="clear" w:color="auto" w:fill="auto"/>
            <w:vAlign w:val="center"/>
          </w:tcPr>
          <w:p w14:paraId="6B7C6707">
            <w:pPr>
              <w:widowControl/>
              <w:jc w:val="left"/>
              <w:rPr>
                <w:rFonts w:ascii="宋体" w:hAnsi="宋体" w:cs="Arial"/>
                <w:kern w:val="0"/>
                <w:sz w:val="18"/>
                <w:szCs w:val="18"/>
              </w:rPr>
            </w:pPr>
            <w:r>
              <w:rPr>
                <w:rFonts w:hint="eastAsia" w:ascii="宋体" w:hAnsi="宋体" w:cs="Arial"/>
                <w:kern w:val="0"/>
                <w:sz w:val="18"/>
                <w:szCs w:val="18"/>
              </w:rPr>
              <w:t>单内存模块容量</w:t>
            </w:r>
          </w:p>
        </w:tc>
        <w:tc>
          <w:tcPr>
            <w:tcW w:w="2744" w:type="dxa"/>
            <w:tcBorders>
              <w:top w:val="nil"/>
              <w:left w:val="nil"/>
              <w:bottom w:val="single" w:color="auto" w:sz="4" w:space="0"/>
              <w:right w:val="single" w:color="auto" w:sz="4" w:space="0"/>
            </w:tcBorders>
            <w:shd w:val="clear" w:color="auto" w:fill="auto"/>
            <w:vAlign w:val="center"/>
          </w:tcPr>
          <w:p w14:paraId="2F029A42">
            <w:pPr>
              <w:widowControl/>
              <w:jc w:val="left"/>
              <w:textAlignment w:val="center"/>
              <w:rPr>
                <w:rFonts w:ascii="宋体" w:hAnsi="宋体" w:cs="宋体"/>
                <w:kern w:val="0"/>
                <w:sz w:val="18"/>
                <w:szCs w:val="18"/>
                <w:lang w:bidi="ar"/>
              </w:rPr>
            </w:pPr>
            <w:r>
              <w:rPr>
                <w:rFonts w:ascii="宋体" w:hAnsi="宋体" w:cs="宋体"/>
                <w:kern w:val="0"/>
                <w:sz w:val="18"/>
                <w:szCs w:val="18"/>
                <w:lang w:bidi="ar"/>
              </w:rPr>
              <w:t>≥64GB</w:t>
            </w:r>
          </w:p>
        </w:tc>
      </w:tr>
      <w:tr w14:paraId="2168CE5E">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EEC4FE0">
            <w:pPr>
              <w:widowControl/>
              <w:jc w:val="center"/>
              <w:rPr>
                <w:rFonts w:ascii="宋体" w:hAnsi="宋体" w:cs="Arial"/>
                <w:kern w:val="0"/>
                <w:sz w:val="18"/>
                <w:szCs w:val="18"/>
              </w:rPr>
            </w:pPr>
            <w:r>
              <w:rPr>
                <w:rFonts w:hint="eastAsia" w:ascii="宋体" w:hAnsi="宋体" w:cs="Arial"/>
                <w:kern w:val="0"/>
                <w:sz w:val="18"/>
                <w:szCs w:val="18"/>
              </w:rPr>
              <w:t xml:space="preserve">106 </w:t>
            </w:r>
          </w:p>
        </w:tc>
        <w:tc>
          <w:tcPr>
            <w:tcW w:w="1672" w:type="dxa"/>
            <w:tcBorders>
              <w:top w:val="nil"/>
              <w:left w:val="nil"/>
              <w:bottom w:val="single" w:color="auto" w:sz="4" w:space="0"/>
              <w:right w:val="single" w:color="auto" w:sz="4" w:space="0"/>
            </w:tcBorders>
            <w:shd w:val="clear" w:color="auto" w:fill="auto"/>
            <w:vAlign w:val="center"/>
          </w:tcPr>
          <w:p w14:paraId="164696BA">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632" w:type="dxa"/>
            <w:vMerge w:val="continue"/>
            <w:tcBorders>
              <w:top w:val="nil"/>
              <w:left w:val="single" w:color="auto" w:sz="4" w:space="0"/>
              <w:bottom w:val="single" w:color="auto" w:sz="4" w:space="0"/>
              <w:right w:val="single" w:color="auto" w:sz="4" w:space="0"/>
            </w:tcBorders>
            <w:vAlign w:val="center"/>
          </w:tcPr>
          <w:p w14:paraId="1F6ACC8C">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6F01FCF9">
            <w:pPr>
              <w:widowControl/>
              <w:jc w:val="left"/>
              <w:rPr>
                <w:rFonts w:ascii="宋体" w:hAnsi="宋体" w:cs="Arial"/>
                <w:kern w:val="0"/>
                <w:sz w:val="18"/>
                <w:szCs w:val="18"/>
              </w:rPr>
            </w:pPr>
            <w:r>
              <w:rPr>
                <w:rFonts w:hint="eastAsia" w:ascii="宋体" w:hAnsi="宋体" w:cs="Arial"/>
                <w:kern w:val="0"/>
                <w:sz w:val="18"/>
                <w:szCs w:val="18"/>
              </w:rPr>
              <w:t>★内存速率</w:t>
            </w:r>
          </w:p>
        </w:tc>
        <w:tc>
          <w:tcPr>
            <w:tcW w:w="2744" w:type="dxa"/>
            <w:tcBorders>
              <w:top w:val="nil"/>
              <w:left w:val="nil"/>
              <w:bottom w:val="single" w:color="auto" w:sz="4" w:space="0"/>
              <w:right w:val="single" w:color="auto" w:sz="4" w:space="0"/>
            </w:tcBorders>
            <w:shd w:val="clear" w:color="auto" w:fill="auto"/>
            <w:vAlign w:val="center"/>
          </w:tcPr>
          <w:p w14:paraId="28F0402F">
            <w:pPr>
              <w:widowControl/>
              <w:jc w:val="left"/>
              <w:textAlignment w:val="center"/>
              <w:rPr>
                <w:rFonts w:ascii="宋体" w:hAnsi="宋体" w:cs="宋体"/>
                <w:kern w:val="0"/>
                <w:sz w:val="18"/>
                <w:szCs w:val="18"/>
                <w:lang w:bidi="ar"/>
              </w:rPr>
            </w:pPr>
            <w:r>
              <w:rPr>
                <w:rFonts w:ascii="宋体" w:hAnsi="宋体" w:cs="宋体"/>
                <w:kern w:val="0"/>
                <w:sz w:val="18"/>
                <w:szCs w:val="18"/>
                <w:lang w:bidi="ar"/>
              </w:rPr>
              <w:t>≥5600MT/s</w:t>
            </w:r>
          </w:p>
        </w:tc>
      </w:tr>
      <w:tr w14:paraId="129E80E9">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7517617">
            <w:pPr>
              <w:widowControl/>
              <w:jc w:val="center"/>
              <w:rPr>
                <w:rFonts w:ascii="宋体" w:hAnsi="宋体" w:cs="Arial"/>
                <w:kern w:val="0"/>
                <w:sz w:val="18"/>
                <w:szCs w:val="18"/>
              </w:rPr>
            </w:pPr>
            <w:r>
              <w:rPr>
                <w:rFonts w:hint="eastAsia" w:ascii="宋体" w:hAnsi="宋体" w:cs="Arial"/>
                <w:kern w:val="0"/>
                <w:sz w:val="18"/>
                <w:szCs w:val="18"/>
              </w:rPr>
              <w:t xml:space="preserve">107 </w:t>
            </w:r>
          </w:p>
        </w:tc>
        <w:tc>
          <w:tcPr>
            <w:tcW w:w="1672" w:type="dxa"/>
            <w:tcBorders>
              <w:top w:val="nil"/>
              <w:left w:val="nil"/>
              <w:bottom w:val="single" w:color="auto" w:sz="4" w:space="0"/>
              <w:right w:val="single" w:color="auto" w:sz="4" w:space="0"/>
            </w:tcBorders>
            <w:shd w:val="clear" w:color="auto" w:fill="auto"/>
            <w:vAlign w:val="center"/>
          </w:tcPr>
          <w:p w14:paraId="7867E723">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632" w:type="dxa"/>
            <w:tcBorders>
              <w:top w:val="nil"/>
              <w:left w:val="nil"/>
              <w:bottom w:val="single" w:color="auto" w:sz="4" w:space="0"/>
              <w:right w:val="single" w:color="auto" w:sz="4" w:space="0"/>
            </w:tcBorders>
            <w:shd w:val="clear" w:color="auto" w:fill="auto"/>
            <w:vAlign w:val="center"/>
          </w:tcPr>
          <w:p w14:paraId="0FBCB6B5">
            <w:pPr>
              <w:widowControl/>
              <w:jc w:val="center"/>
              <w:rPr>
                <w:rFonts w:ascii="宋体" w:hAnsi="宋体" w:cs="Arial"/>
                <w:kern w:val="0"/>
                <w:sz w:val="18"/>
                <w:szCs w:val="18"/>
              </w:rPr>
            </w:pPr>
            <w:r>
              <w:rPr>
                <w:rFonts w:hint="eastAsia" w:ascii="宋体" w:hAnsi="宋体" w:cs="Arial"/>
                <w:kern w:val="0"/>
                <w:sz w:val="18"/>
                <w:szCs w:val="18"/>
              </w:rPr>
              <w:t>存储性能</w:t>
            </w:r>
          </w:p>
        </w:tc>
        <w:tc>
          <w:tcPr>
            <w:tcW w:w="1984" w:type="dxa"/>
            <w:tcBorders>
              <w:top w:val="nil"/>
              <w:left w:val="nil"/>
              <w:bottom w:val="single" w:color="auto" w:sz="4" w:space="0"/>
              <w:right w:val="single" w:color="auto" w:sz="4" w:space="0"/>
            </w:tcBorders>
            <w:shd w:val="clear" w:color="auto" w:fill="auto"/>
            <w:vAlign w:val="center"/>
          </w:tcPr>
          <w:p w14:paraId="11C9AD3D">
            <w:pPr>
              <w:widowControl/>
              <w:jc w:val="left"/>
              <w:rPr>
                <w:rFonts w:ascii="宋体" w:hAnsi="宋体" w:cs="Arial"/>
                <w:kern w:val="0"/>
                <w:sz w:val="18"/>
                <w:szCs w:val="18"/>
              </w:rPr>
            </w:pPr>
            <w:r>
              <w:rPr>
                <w:rFonts w:hint="eastAsia" w:ascii="宋体" w:hAnsi="宋体" w:cs="Arial"/>
                <w:kern w:val="0"/>
                <w:sz w:val="18"/>
                <w:szCs w:val="18"/>
              </w:rPr>
              <w:t>硬盘转速</w:t>
            </w:r>
          </w:p>
        </w:tc>
        <w:tc>
          <w:tcPr>
            <w:tcW w:w="2744" w:type="dxa"/>
            <w:tcBorders>
              <w:top w:val="nil"/>
              <w:left w:val="nil"/>
              <w:bottom w:val="single" w:color="auto" w:sz="4" w:space="0"/>
              <w:right w:val="single" w:color="auto" w:sz="4" w:space="0"/>
            </w:tcBorders>
            <w:shd w:val="clear" w:color="auto" w:fill="auto"/>
            <w:vAlign w:val="center"/>
          </w:tcPr>
          <w:p w14:paraId="08D96E07">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安装的硬磁盘为S</w:t>
            </w:r>
            <w:r>
              <w:rPr>
                <w:rFonts w:ascii="宋体" w:hAnsi="宋体" w:cs="宋体"/>
                <w:kern w:val="0"/>
                <w:sz w:val="18"/>
                <w:szCs w:val="18"/>
                <w:lang w:bidi="ar"/>
              </w:rPr>
              <w:t>SD</w:t>
            </w:r>
            <w:r>
              <w:rPr>
                <w:rFonts w:hint="eastAsia" w:ascii="宋体" w:hAnsi="宋体" w:cs="宋体"/>
                <w:kern w:val="0"/>
                <w:sz w:val="18"/>
                <w:szCs w:val="18"/>
                <w:lang w:bidi="ar"/>
              </w:rPr>
              <w:t>固态盘</w:t>
            </w:r>
          </w:p>
        </w:tc>
      </w:tr>
      <w:tr w14:paraId="07D7EC16">
        <w:tblPrEx>
          <w:tblCellMar>
            <w:top w:w="0" w:type="dxa"/>
            <w:left w:w="108" w:type="dxa"/>
            <w:bottom w:w="0" w:type="dxa"/>
            <w:right w:w="108" w:type="dxa"/>
          </w:tblCellMar>
        </w:tblPrEx>
        <w:trPr>
          <w:trHeight w:val="397"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560B60D">
            <w:pPr>
              <w:widowControl/>
              <w:jc w:val="center"/>
              <w:rPr>
                <w:rFonts w:ascii="宋体" w:hAnsi="宋体" w:cs="Arial"/>
                <w:kern w:val="0"/>
                <w:sz w:val="18"/>
                <w:szCs w:val="18"/>
              </w:rPr>
            </w:pPr>
            <w:r>
              <w:rPr>
                <w:rFonts w:hint="eastAsia" w:ascii="宋体" w:hAnsi="宋体" w:cs="Arial"/>
                <w:kern w:val="0"/>
                <w:sz w:val="18"/>
                <w:szCs w:val="18"/>
              </w:rPr>
              <w:t xml:space="preserve">108 </w:t>
            </w:r>
          </w:p>
        </w:tc>
        <w:tc>
          <w:tcPr>
            <w:tcW w:w="1672" w:type="dxa"/>
            <w:tcBorders>
              <w:top w:val="nil"/>
              <w:left w:val="nil"/>
              <w:bottom w:val="single" w:color="auto" w:sz="4" w:space="0"/>
              <w:right w:val="single" w:color="auto" w:sz="4" w:space="0"/>
            </w:tcBorders>
            <w:shd w:val="clear" w:color="auto" w:fill="auto"/>
            <w:vAlign w:val="center"/>
          </w:tcPr>
          <w:p w14:paraId="4E0AA9DE">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632" w:type="dxa"/>
            <w:tcBorders>
              <w:top w:val="nil"/>
              <w:left w:val="nil"/>
              <w:bottom w:val="single" w:color="auto" w:sz="4" w:space="0"/>
              <w:right w:val="single" w:color="auto" w:sz="4" w:space="0"/>
            </w:tcBorders>
            <w:shd w:val="clear" w:color="auto" w:fill="auto"/>
            <w:vAlign w:val="center"/>
          </w:tcPr>
          <w:p w14:paraId="59077B1E">
            <w:pPr>
              <w:widowControl/>
              <w:jc w:val="center"/>
              <w:rPr>
                <w:rFonts w:ascii="宋体" w:hAnsi="宋体" w:cs="Arial"/>
                <w:kern w:val="0"/>
                <w:sz w:val="18"/>
                <w:szCs w:val="18"/>
              </w:rPr>
            </w:pPr>
            <w:r>
              <w:rPr>
                <w:rFonts w:hint="eastAsia" w:ascii="宋体" w:hAnsi="宋体" w:cs="Arial"/>
                <w:kern w:val="0"/>
                <w:sz w:val="18"/>
                <w:szCs w:val="18"/>
              </w:rPr>
              <w:t>RAID卡性能</w:t>
            </w:r>
          </w:p>
        </w:tc>
        <w:tc>
          <w:tcPr>
            <w:tcW w:w="1984" w:type="dxa"/>
            <w:tcBorders>
              <w:top w:val="nil"/>
              <w:left w:val="nil"/>
              <w:bottom w:val="single" w:color="auto" w:sz="4" w:space="0"/>
              <w:right w:val="single" w:color="auto" w:sz="4" w:space="0"/>
            </w:tcBorders>
            <w:shd w:val="clear" w:color="auto" w:fill="auto"/>
            <w:vAlign w:val="center"/>
          </w:tcPr>
          <w:p w14:paraId="043A289C">
            <w:pPr>
              <w:widowControl/>
              <w:jc w:val="left"/>
              <w:rPr>
                <w:rFonts w:ascii="宋体" w:hAnsi="宋体" w:cs="Arial"/>
                <w:kern w:val="0"/>
                <w:sz w:val="18"/>
                <w:szCs w:val="18"/>
              </w:rPr>
            </w:pPr>
            <w:r>
              <w:rPr>
                <w:rFonts w:hint="eastAsia" w:ascii="宋体" w:hAnsi="宋体" w:cs="Arial"/>
                <w:kern w:val="0"/>
                <w:sz w:val="18"/>
                <w:szCs w:val="18"/>
              </w:rPr>
              <w:t>RAID卡缓存容量大小</w:t>
            </w:r>
          </w:p>
        </w:tc>
        <w:tc>
          <w:tcPr>
            <w:tcW w:w="2744" w:type="dxa"/>
            <w:tcBorders>
              <w:top w:val="nil"/>
              <w:left w:val="nil"/>
              <w:bottom w:val="single" w:color="auto" w:sz="4" w:space="0"/>
              <w:right w:val="single" w:color="auto" w:sz="4" w:space="0"/>
            </w:tcBorders>
            <w:shd w:val="clear" w:color="auto" w:fill="auto"/>
            <w:vAlign w:val="center"/>
          </w:tcPr>
          <w:p w14:paraId="61D4DD36">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缓存不低于2GB</w:t>
            </w:r>
          </w:p>
        </w:tc>
      </w:tr>
      <w:tr w14:paraId="2BA7035D">
        <w:tblPrEx>
          <w:tblCellMar>
            <w:top w:w="0" w:type="dxa"/>
            <w:left w:w="108" w:type="dxa"/>
            <w:bottom w:w="0" w:type="dxa"/>
            <w:right w:w="108" w:type="dxa"/>
          </w:tblCellMar>
        </w:tblPrEx>
        <w:trPr>
          <w:trHeight w:val="315"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3662532">
            <w:pPr>
              <w:widowControl/>
              <w:jc w:val="center"/>
              <w:rPr>
                <w:rFonts w:ascii="宋体" w:hAnsi="宋体" w:cs="Arial"/>
                <w:kern w:val="0"/>
                <w:sz w:val="18"/>
                <w:szCs w:val="18"/>
              </w:rPr>
            </w:pPr>
            <w:r>
              <w:rPr>
                <w:rFonts w:hint="eastAsia" w:ascii="宋体" w:hAnsi="宋体" w:cs="Arial"/>
                <w:kern w:val="0"/>
                <w:sz w:val="18"/>
                <w:szCs w:val="18"/>
              </w:rPr>
              <w:t xml:space="preserve">109 </w:t>
            </w:r>
          </w:p>
        </w:tc>
        <w:tc>
          <w:tcPr>
            <w:tcW w:w="1672" w:type="dxa"/>
            <w:tcBorders>
              <w:top w:val="nil"/>
              <w:left w:val="nil"/>
              <w:bottom w:val="single" w:color="auto" w:sz="4" w:space="0"/>
              <w:right w:val="single" w:color="auto" w:sz="4" w:space="0"/>
            </w:tcBorders>
            <w:shd w:val="clear" w:color="auto" w:fill="auto"/>
            <w:vAlign w:val="center"/>
          </w:tcPr>
          <w:p w14:paraId="2E46E1F9">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632" w:type="dxa"/>
            <w:tcBorders>
              <w:top w:val="nil"/>
              <w:left w:val="nil"/>
              <w:bottom w:val="single" w:color="auto" w:sz="4" w:space="0"/>
              <w:right w:val="single" w:color="auto" w:sz="4" w:space="0"/>
            </w:tcBorders>
            <w:shd w:val="clear" w:color="auto" w:fill="auto"/>
          </w:tcPr>
          <w:p w14:paraId="07C17E3F">
            <w:pPr>
              <w:widowControl/>
              <w:jc w:val="center"/>
              <w:rPr>
                <w:rFonts w:ascii="宋体" w:hAnsi="宋体" w:cs="Arial"/>
                <w:kern w:val="0"/>
                <w:sz w:val="18"/>
                <w:szCs w:val="18"/>
              </w:rPr>
            </w:pPr>
            <w:r>
              <w:rPr>
                <w:rFonts w:hint="eastAsia" w:ascii="宋体" w:hAnsi="宋体" w:cs="Arial"/>
                <w:kern w:val="0"/>
                <w:sz w:val="18"/>
                <w:szCs w:val="18"/>
              </w:rPr>
              <w:t>FCHBA卡性能</w:t>
            </w:r>
          </w:p>
        </w:tc>
        <w:tc>
          <w:tcPr>
            <w:tcW w:w="1984" w:type="dxa"/>
            <w:tcBorders>
              <w:top w:val="nil"/>
              <w:left w:val="nil"/>
              <w:bottom w:val="single" w:color="auto" w:sz="4" w:space="0"/>
              <w:right w:val="single" w:color="auto" w:sz="4" w:space="0"/>
            </w:tcBorders>
            <w:shd w:val="clear" w:color="auto" w:fill="auto"/>
            <w:vAlign w:val="center"/>
          </w:tcPr>
          <w:p w14:paraId="737189E9">
            <w:pPr>
              <w:widowControl/>
              <w:jc w:val="left"/>
              <w:rPr>
                <w:rFonts w:ascii="宋体" w:hAnsi="宋体" w:cs="Arial"/>
                <w:kern w:val="0"/>
                <w:sz w:val="18"/>
                <w:szCs w:val="18"/>
              </w:rPr>
            </w:pPr>
            <w:r>
              <w:rPr>
                <w:rFonts w:hint="eastAsia" w:ascii="宋体" w:hAnsi="宋体" w:cs="Arial"/>
                <w:kern w:val="0"/>
                <w:sz w:val="18"/>
                <w:szCs w:val="18"/>
              </w:rPr>
              <w:t>FCHBA卡速率</w:t>
            </w:r>
          </w:p>
        </w:tc>
        <w:tc>
          <w:tcPr>
            <w:tcW w:w="2744" w:type="dxa"/>
            <w:tcBorders>
              <w:top w:val="nil"/>
              <w:left w:val="nil"/>
              <w:bottom w:val="single" w:color="auto" w:sz="4" w:space="0"/>
              <w:right w:val="single" w:color="auto" w:sz="4" w:space="0"/>
            </w:tcBorders>
            <w:shd w:val="clear" w:color="auto" w:fill="auto"/>
            <w:vAlign w:val="center"/>
          </w:tcPr>
          <w:p w14:paraId="3C8BF03D">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不</w:t>
            </w:r>
            <w:r>
              <w:rPr>
                <w:rFonts w:hint="eastAsia" w:ascii="宋体" w:hAnsi="宋体" w:cs="Arial"/>
                <w:kern w:val="0"/>
                <w:sz w:val="18"/>
                <w:szCs w:val="18"/>
              </w:rPr>
              <w:t>限定</w:t>
            </w:r>
          </w:p>
        </w:tc>
      </w:tr>
      <w:tr w14:paraId="1189D327">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EEE2D7B">
            <w:pPr>
              <w:widowControl/>
              <w:jc w:val="center"/>
              <w:rPr>
                <w:rFonts w:ascii="宋体" w:hAnsi="宋体" w:cs="Arial"/>
                <w:kern w:val="0"/>
                <w:sz w:val="18"/>
                <w:szCs w:val="18"/>
              </w:rPr>
            </w:pPr>
            <w:r>
              <w:rPr>
                <w:rFonts w:hint="eastAsia" w:ascii="宋体" w:hAnsi="宋体" w:cs="Arial"/>
                <w:kern w:val="0"/>
                <w:sz w:val="18"/>
                <w:szCs w:val="18"/>
              </w:rPr>
              <w:t xml:space="preserve">110 </w:t>
            </w:r>
          </w:p>
        </w:tc>
        <w:tc>
          <w:tcPr>
            <w:tcW w:w="1672" w:type="dxa"/>
            <w:tcBorders>
              <w:top w:val="nil"/>
              <w:left w:val="nil"/>
              <w:bottom w:val="single" w:color="auto" w:sz="4" w:space="0"/>
              <w:right w:val="single" w:color="auto" w:sz="4" w:space="0"/>
            </w:tcBorders>
            <w:shd w:val="clear" w:color="auto" w:fill="auto"/>
            <w:vAlign w:val="center"/>
          </w:tcPr>
          <w:p w14:paraId="225361B8">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70374AF9">
            <w:pPr>
              <w:widowControl/>
              <w:jc w:val="center"/>
              <w:rPr>
                <w:rFonts w:ascii="宋体" w:hAnsi="宋体" w:cs="Arial"/>
                <w:kern w:val="0"/>
                <w:sz w:val="18"/>
                <w:szCs w:val="18"/>
              </w:rPr>
            </w:pPr>
            <w:r>
              <w:rPr>
                <w:rFonts w:hint="eastAsia" w:ascii="宋体" w:hAnsi="宋体" w:cs="Arial"/>
                <w:kern w:val="0"/>
                <w:sz w:val="18"/>
                <w:szCs w:val="18"/>
              </w:rPr>
              <w:t>网络性能</w:t>
            </w:r>
          </w:p>
        </w:tc>
        <w:tc>
          <w:tcPr>
            <w:tcW w:w="1984" w:type="dxa"/>
            <w:tcBorders>
              <w:top w:val="nil"/>
              <w:left w:val="nil"/>
              <w:bottom w:val="single" w:color="auto" w:sz="4" w:space="0"/>
              <w:right w:val="single" w:color="auto" w:sz="4" w:space="0"/>
            </w:tcBorders>
            <w:shd w:val="clear" w:color="auto" w:fill="auto"/>
            <w:vAlign w:val="center"/>
          </w:tcPr>
          <w:p w14:paraId="03B57E63">
            <w:pPr>
              <w:widowControl/>
              <w:jc w:val="left"/>
              <w:rPr>
                <w:rFonts w:ascii="宋体" w:hAnsi="宋体" w:cs="Arial"/>
                <w:kern w:val="0"/>
                <w:sz w:val="18"/>
                <w:szCs w:val="18"/>
              </w:rPr>
            </w:pPr>
            <w:r>
              <w:rPr>
                <w:rFonts w:hint="eastAsia" w:ascii="宋体" w:hAnsi="宋体" w:cs="Arial"/>
                <w:kern w:val="0"/>
                <w:sz w:val="18"/>
                <w:szCs w:val="18"/>
              </w:rPr>
              <w:t>独立网卡速率</w:t>
            </w:r>
          </w:p>
        </w:tc>
        <w:tc>
          <w:tcPr>
            <w:tcW w:w="2744" w:type="dxa"/>
            <w:tcBorders>
              <w:top w:val="nil"/>
              <w:left w:val="nil"/>
              <w:bottom w:val="single" w:color="auto" w:sz="4" w:space="0"/>
              <w:right w:val="single" w:color="auto" w:sz="4" w:space="0"/>
            </w:tcBorders>
            <w:shd w:val="clear" w:color="auto" w:fill="auto"/>
            <w:vAlign w:val="center"/>
          </w:tcPr>
          <w:p w14:paraId="1050B81F">
            <w:pPr>
              <w:widowControl/>
              <w:jc w:val="left"/>
              <w:rPr>
                <w:rFonts w:ascii="宋体" w:hAnsi="宋体" w:cs="Arial"/>
                <w:kern w:val="0"/>
                <w:sz w:val="18"/>
                <w:szCs w:val="18"/>
              </w:rPr>
            </w:pPr>
            <w:r>
              <w:rPr>
                <w:rFonts w:hint="eastAsia" w:ascii="宋体" w:hAnsi="宋体" w:cs="Arial"/>
                <w:kern w:val="0"/>
                <w:sz w:val="18"/>
                <w:szCs w:val="18"/>
              </w:rPr>
              <w:t>≥1GE</w:t>
            </w:r>
          </w:p>
        </w:tc>
      </w:tr>
      <w:tr w14:paraId="16358EA1">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1B44C0E">
            <w:pPr>
              <w:widowControl/>
              <w:jc w:val="center"/>
              <w:rPr>
                <w:rFonts w:ascii="宋体" w:hAnsi="宋体" w:cs="Arial"/>
                <w:kern w:val="0"/>
                <w:sz w:val="18"/>
                <w:szCs w:val="18"/>
              </w:rPr>
            </w:pPr>
            <w:r>
              <w:rPr>
                <w:rFonts w:hint="eastAsia" w:ascii="宋体" w:hAnsi="宋体" w:cs="Arial"/>
                <w:kern w:val="0"/>
                <w:sz w:val="18"/>
                <w:szCs w:val="18"/>
              </w:rPr>
              <w:t xml:space="preserve">111 </w:t>
            </w:r>
          </w:p>
        </w:tc>
        <w:tc>
          <w:tcPr>
            <w:tcW w:w="1672" w:type="dxa"/>
            <w:tcBorders>
              <w:top w:val="nil"/>
              <w:left w:val="nil"/>
              <w:bottom w:val="single" w:color="auto" w:sz="4" w:space="0"/>
              <w:right w:val="single" w:color="auto" w:sz="4" w:space="0"/>
            </w:tcBorders>
            <w:shd w:val="clear" w:color="auto" w:fill="auto"/>
            <w:vAlign w:val="center"/>
          </w:tcPr>
          <w:p w14:paraId="79330D63">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632" w:type="dxa"/>
            <w:vMerge w:val="continue"/>
            <w:tcBorders>
              <w:top w:val="nil"/>
              <w:left w:val="single" w:color="auto" w:sz="4" w:space="0"/>
              <w:bottom w:val="single" w:color="auto" w:sz="4" w:space="0"/>
              <w:right w:val="single" w:color="auto" w:sz="4" w:space="0"/>
            </w:tcBorders>
            <w:vAlign w:val="center"/>
          </w:tcPr>
          <w:p w14:paraId="140E5CB4">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0D77529">
            <w:pPr>
              <w:widowControl/>
              <w:jc w:val="left"/>
              <w:rPr>
                <w:rFonts w:ascii="宋体" w:hAnsi="宋体" w:cs="Arial"/>
                <w:kern w:val="0"/>
                <w:sz w:val="18"/>
                <w:szCs w:val="18"/>
              </w:rPr>
            </w:pPr>
            <w:r>
              <w:rPr>
                <w:rFonts w:hint="eastAsia" w:ascii="宋体" w:hAnsi="宋体" w:cs="Arial"/>
                <w:kern w:val="0"/>
                <w:sz w:val="18"/>
                <w:szCs w:val="18"/>
              </w:rPr>
              <w:t>板载网卡速率</w:t>
            </w:r>
          </w:p>
        </w:tc>
        <w:tc>
          <w:tcPr>
            <w:tcW w:w="2744" w:type="dxa"/>
            <w:tcBorders>
              <w:top w:val="nil"/>
              <w:left w:val="nil"/>
              <w:bottom w:val="single" w:color="auto" w:sz="4" w:space="0"/>
              <w:right w:val="single" w:color="auto" w:sz="4" w:space="0"/>
            </w:tcBorders>
            <w:shd w:val="clear" w:color="auto" w:fill="auto"/>
            <w:vAlign w:val="center"/>
          </w:tcPr>
          <w:p w14:paraId="681A0B64">
            <w:pPr>
              <w:widowControl/>
              <w:jc w:val="left"/>
              <w:rPr>
                <w:rFonts w:ascii="宋体" w:hAnsi="宋体" w:cs="Arial"/>
                <w:kern w:val="0"/>
                <w:sz w:val="18"/>
                <w:szCs w:val="18"/>
              </w:rPr>
            </w:pPr>
            <w:r>
              <w:rPr>
                <w:rFonts w:hint="eastAsia" w:ascii="宋体" w:hAnsi="宋体" w:cs="Arial"/>
                <w:kern w:val="0"/>
                <w:sz w:val="18"/>
                <w:szCs w:val="18"/>
              </w:rPr>
              <w:t>不限定</w:t>
            </w:r>
          </w:p>
        </w:tc>
      </w:tr>
      <w:tr w14:paraId="3BD79419">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1C491BA">
            <w:pPr>
              <w:widowControl/>
              <w:jc w:val="center"/>
              <w:rPr>
                <w:rFonts w:ascii="宋体" w:hAnsi="宋体" w:cs="Arial"/>
                <w:kern w:val="0"/>
                <w:sz w:val="18"/>
                <w:szCs w:val="18"/>
              </w:rPr>
            </w:pPr>
            <w:r>
              <w:rPr>
                <w:rFonts w:hint="eastAsia" w:ascii="宋体" w:hAnsi="宋体" w:cs="Arial"/>
                <w:kern w:val="0"/>
                <w:sz w:val="18"/>
                <w:szCs w:val="18"/>
              </w:rPr>
              <w:t xml:space="preserve">112 </w:t>
            </w:r>
          </w:p>
        </w:tc>
        <w:tc>
          <w:tcPr>
            <w:tcW w:w="1672" w:type="dxa"/>
            <w:tcBorders>
              <w:top w:val="nil"/>
              <w:left w:val="nil"/>
              <w:bottom w:val="single" w:color="auto" w:sz="4" w:space="0"/>
              <w:right w:val="single" w:color="auto" w:sz="4" w:space="0"/>
            </w:tcBorders>
            <w:shd w:val="clear" w:color="auto" w:fill="auto"/>
            <w:vAlign w:val="center"/>
          </w:tcPr>
          <w:p w14:paraId="2D91E1BC">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632" w:type="dxa"/>
            <w:tcBorders>
              <w:top w:val="nil"/>
              <w:left w:val="nil"/>
              <w:bottom w:val="single" w:color="auto" w:sz="4" w:space="0"/>
              <w:right w:val="single" w:color="auto" w:sz="4" w:space="0"/>
            </w:tcBorders>
            <w:shd w:val="clear" w:color="auto" w:fill="auto"/>
            <w:vAlign w:val="center"/>
          </w:tcPr>
          <w:p w14:paraId="264BB086">
            <w:pPr>
              <w:widowControl/>
              <w:jc w:val="center"/>
              <w:rPr>
                <w:rFonts w:ascii="宋体" w:hAnsi="宋体" w:cs="Arial"/>
                <w:kern w:val="0"/>
                <w:sz w:val="18"/>
                <w:szCs w:val="18"/>
              </w:rPr>
            </w:pPr>
            <w:r>
              <w:rPr>
                <w:rFonts w:hint="eastAsia" w:ascii="宋体" w:hAnsi="宋体" w:cs="Arial"/>
                <w:kern w:val="0"/>
                <w:sz w:val="18"/>
                <w:szCs w:val="18"/>
              </w:rPr>
              <w:t>电源能耗</w:t>
            </w:r>
          </w:p>
        </w:tc>
        <w:tc>
          <w:tcPr>
            <w:tcW w:w="1984" w:type="dxa"/>
            <w:tcBorders>
              <w:top w:val="nil"/>
              <w:left w:val="nil"/>
              <w:bottom w:val="single" w:color="auto" w:sz="4" w:space="0"/>
              <w:right w:val="single" w:color="auto" w:sz="4" w:space="0"/>
            </w:tcBorders>
            <w:shd w:val="clear" w:color="auto" w:fill="auto"/>
            <w:vAlign w:val="center"/>
          </w:tcPr>
          <w:p w14:paraId="13EB3438">
            <w:pPr>
              <w:widowControl/>
              <w:jc w:val="left"/>
              <w:rPr>
                <w:rFonts w:ascii="宋体" w:hAnsi="宋体" w:cs="Arial"/>
                <w:kern w:val="0"/>
                <w:sz w:val="18"/>
                <w:szCs w:val="18"/>
              </w:rPr>
            </w:pPr>
            <w:r>
              <w:rPr>
                <w:rFonts w:hint="eastAsia" w:ascii="宋体" w:hAnsi="宋体" w:cs="Arial"/>
                <w:kern w:val="0"/>
                <w:sz w:val="18"/>
                <w:szCs w:val="18"/>
              </w:rPr>
              <w:t>★电源能耗</w:t>
            </w:r>
          </w:p>
        </w:tc>
        <w:tc>
          <w:tcPr>
            <w:tcW w:w="2744" w:type="dxa"/>
            <w:tcBorders>
              <w:top w:val="nil"/>
              <w:left w:val="nil"/>
              <w:bottom w:val="single" w:color="auto" w:sz="4" w:space="0"/>
              <w:right w:val="single" w:color="auto" w:sz="4" w:space="0"/>
            </w:tcBorders>
            <w:shd w:val="clear" w:color="auto" w:fill="auto"/>
            <w:vAlign w:val="center"/>
          </w:tcPr>
          <w:p w14:paraId="3D8C1217">
            <w:pPr>
              <w:widowControl/>
              <w:jc w:val="left"/>
              <w:rPr>
                <w:rFonts w:ascii="宋体" w:hAnsi="宋体" w:cs="Arial"/>
                <w:kern w:val="0"/>
                <w:sz w:val="18"/>
                <w:szCs w:val="18"/>
              </w:rPr>
            </w:pPr>
            <w:r>
              <w:rPr>
                <w:rFonts w:hint="eastAsia" w:ascii="宋体" w:hAnsi="宋体" w:cs="Arial"/>
                <w:kern w:val="0"/>
                <w:sz w:val="18"/>
                <w:szCs w:val="18"/>
              </w:rPr>
              <w:t>符合GB/T9813.3的有关规定</w:t>
            </w:r>
          </w:p>
        </w:tc>
      </w:tr>
      <w:tr w14:paraId="343F530E">
        <w:tblPrEx>
          <w:tblCellMar>
            <w:top w:w="0" w:type="dxa"/>
            <w:left w:w="108" w:type="dxa"/>
            <w:bottom w:w="0" w:type="dxa"/>
            <w:right w:w="108" w:type="dxa"/>
          </w:tblCellMar>
        </w:tblPrEx>
        <w:trPr>
          <w:trHeight w:val="369"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8DD89D8">
            <w:pPr>
              <w:widowControl/>
              <w:jc w:val="center"/>
              <w:rPr>
                <w:rFonts w:ascii="宋体" w:hAnsi="宋体" w:cs="Arial"/>
                <w:kern w:val="0"/>
                <w:sz w:val="18"/>
                <w:szCs w:val="18"/>
              </w:rPr>
            </w:pPr>
            <w:r>
              <w:rPr>
                <w:rFonts w:hint="eastAsia" w:ascii="宋体" w:hAnsi="宋体" w:cs="Arial"/>
                <w:kern w:val="0"/>
                <w:sz w:val="18"/>
                <w:szCs w:val="18"/>
              </w:rPr>
              <w:t xml:space="preserve">113 </w:t>
            </w:r>
          </w:p>
        </w:tc>
        <w:tc>
          <w:tcPr>
            <w:tcW w:w="1672" w:type="dxa"/>
            <w:tcBorders>
              <w:top w:val="nil"/>
              <w:left w:val="nil"/>
              <w:bottom w:val="single" w:color="auto" w:sz="4" w:space="0"/>
              <w:right w:val="single" w:color="auto" w:sz="4" w:space="0"/>
            </w:tcBorders>
            <w:shd w:val="clear" w:color="auto" w:fill="auto"/>
            <w:vAlign w:val="center"/>
          </w:tcPr>
          <w:p w14:paraId="58FEDB72">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57AED5C4">
            <w:pPr>
              <w:widowControl/>
              <w:jc w:val="center"/>
              <w:rPr>
                <w:rFonts w:ascii="宋体" w:hAnsi="宋体" w:cs="Arial"/>
                <w:kern w:val="0"/>
                <w:sz w:val="18"/>
                <w:szCs w:val="18"/>
              </w:rPr>
            </w:pPr>
            <w:r>
              <w:rPr>
                <w:rFonts w:hint="eastAsia" w:ascii="宋体" w:hAnsi="宋体" w:cs="Arial"/>
                <w:kern w:val="0"/>
                <w:sz w:val="18"/>
                <w:szCs w:val="18"/>
              </w:rPr>
              <w:t>部件兼容性要求</w:t>
            </w:r>
          </w:p>
        </w:tc>
        <w:tc>
          <w:tcPr>
            <w:tcW w:w="1984" w:type="dxa"/>
            <w:tcBorders>
              <w:top w:val="nil"/>
              <w:left w:val="nil"/>
              <w:bottom w:val="single" w:color="auto" w:sz="4" w:space="0"/>
              <w:right w:val="single" w:color="auto" w:sz="4" w:space="0"/>
            </w:tcBorders>
            <w:shd w:val="clear" w:color="auto" w:fill="auto"/>
            <w:vAlign w:val="center"/>
          </w:tcPr>
          <w:p w14:paraId="057EC463">
            <w:pPr>
              <w:widowControl/>
              <w:jc w:val="left"/>
              <w:rPr>
                <w:rFonts w:ascii="宋体" w:hAnsi="宋体" w:cs="Arial"/>
                <w:kern w:val="0"/>
                <w:sz w:val="18"/>
                <w:szCs w:val="18"/>
              </w:rPr>
            </w:pPr>
            <w:r>
              <w:rPr>
                <w:rFonts w:hint="eastAsia" w:ascii="宋体" w:hAnsi="宋体" w:cs="Arial"/>
                <w:kern w:val="0"/>
                <w:sz w:val="18"/>
                <w:szCs w:val="18"/>
              </w:rPr>
              <w:t>★内存兼容性</w:t>
            </w:r>
          </w:p>
        </w:tc>
        <w:tc>
          <w:tcPr>
            <w:tcW w:w="2744" w:type="dxa"/>
            <w:tcBorders>
              <w:top w:val="nil"/>
              <w:left w:val="nil"/>
              <w:bottom w:val="single" w:color="auto" w:sz="4" w:space="0"/>
              <w:right w:val="single" w:color="auto" w:sz="4" w:space="0"/>
            </w:tcBorders>
            <w:shd w:val="clear" w:color="auto" w:fill="auto"/>
            <w:vAlign w:val="center"/>
          </w:tcPr>
          <w:p w14:paraId="7E33CA7A">
            <w:pPr>
              <w:widowControl/>
              <w:jc w:val="left"/>
              <w:rPr>
                <w:rFonts w:ascii="宋体" w:hAnsi="宋体" w:cs="Arial"/>
                <w:kern w:val="0"/>
                <w:sz w:val="18"/>
                <w:szCs w:val="18"/>
              </w:rPr>
            </w:pPr>
            <w:r>
              <w:rPr>
                <w:rFonts w:hint="eastAsia" w:ascii="宋体" w:hAnsi="宋体" w:cs="Arial"/>
                <w:kern w:val="0"/>
                <w:sz w:val="18"/>
                <w:szCs w:val="18"/>
              </w:rPr>
              <w:t>适配3种及以上厂商的内存产品，且均不低于产品支持的内存规格</w:t>
            </w:r>
          </w:p>
        </w:tc>
      </w:tr>
      <w:tr w14:paraId="724D1284">
        <w:tblPrEx>
          <w:tblCellMar>
            <w:top w:w="0" w:type="dxa"/>
            <w:left w:w="108" w:type="dxa"/>
            <w:bottom w:w="0" w:type="dxa"/>
            <w:right w:w="108" w:type="dxa"/>
          </w:tblCellMar>
        </w:tblPrEx>
        <w:trPr>
          <w:trHeight w:val="72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0D54DD6">
            <w:pPr>
              <w:widowControl/>
              <w:jc w:val="center"/>
              <w:rPr>
                <w:rFonts w:ascii="宋体" w:hAnsi="宋体" w:cs="Arial"/>
                <w:kern w:val="0"/>
                <w:sz w:val="18"/>
                <w:szCs w:val="18"/>
              </w:rPr>
            </w:pPr>
            <w:r>
              <w:rPr>
                <w:rFonts w:hint="eastAsia" w:ascii="宋体" w:hAnsi="宋体" w:cs="Arial"/>
                <w:kern w:val="0"/>
                <w:sz w:val="18"/>
                <w:szCs w:val="18"/>
              </w:rPr>
              <w:t xml:space="preserve">114 </w:t>
            </w:r>
          </w:p>
        </w:tc>
        <w:tc>
          <w:tcPr>
            <w:tcW w:w="1672" w:type="dxa"/>
            <w:tcBorders>
              <w:top w:val="nil"/>
              <w:left w:val="nil"/>
              <w:bottom w:val="single" w:color="auto" w:sz="4" w:space="0"/>
              <w:right w:val="single" w:color="auto" w:sz="4" w:space="0"/>
            </w:tcBorders>
            <w:shd w:val="clear" w:color="auto" w:fill="auto"/>
            <w:vAlign w:val="center"/>
          </w:tcPr>
          <w:p w14:paraId="5067925E">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632" w:type="dxa"/>
            <w:vMerge w:val="continue"/>
            <w:tcBorders>
              <w:top w:val="nil"/>
              <w:left w:val="single" w:color="auto" w:sz="4" w:space="0"/>
              <w:bottom w:val="single" w:color="auto" w:sz="4" w:space="0"/>
              <w:right w:val="single" w:color="auto" w:sz="4" w:space="0"/>
            </w:tcBorders>
            <w:vAlign w:val="center"/>
          </w:tcPr>
          <w:p w14:paraId="217C494B">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E757996">
            <w:pPr>
              <w:widowControl/>
              <w:jc w:val="left"/>
              <w:rPr>
                <w:rFonts w:ascii="宋体" w:hAnsi="宋体" w:cs="Arial"/>
                <w:kern w:val="0"/>
                <w:sz w:val="18"/>
                <w:szCs w:val="18"/>
              </w:rPr>
            </w:pPr>
            <w:r>
              <w:rPr>
                <w:rFonts w:hint="eastAsia" w:ascii="宋体" w:hAnsi="宋体" w:cs="Arial"/>
                <w:kern w:val="0"/>
                <w:sz w:val="18"/>
                <w:szCs w:val="18"/>
              </w:rPr>
              <w:t>★固态存储兼容性</w:t>
            </w:r>
          </w:p>
        </w:tc>
        <w:tc>
          <w:tcPr>
            <w:tcW w:w="2744" w:type="dxa"/>
            <w:tcBorders>
              <w:top w:val="nil"/>
              <w:left w:val="nil"/>
              <w:bottom w:val="single" w:color="auto" w:sz="4" w:space="0"/>
              <w:right w:val="single" w:color="auto" w:sz="4" w:space="0"/>
            </w:tcBorders>
            <w:shd w:val="clear" w:color="auto" w:fill="auto"/>
            <w:vAlign w:val="center"/>
          </w:tcPr>
          <w:p w14:paraId="34DDEB90">
            <w:pPr>
              <w:widowControl/>
              <w:jc w:val="left"/>
              <w:rPr>
                <w:rFonts w:ascii="宋体" w:hAnsi="宋体" w:cs="Arial"/>
                <w:kern w:val="0"/>
                <w:sz w:val="18"/>
                <w:szCs w:val="18"/>
              </w:rPr>
            </w:pPr>
            <w:r>
              <w:rPr>
                <w:rFonts w:hint="eastAsia" w:ascii="宋体" w:hAnsi="宋体" w:cs="Arial"/>
                <w:kern w:val="0"/>
                <w:sz w:val="18"/>
                <w:szCs w:val="18"/>
              </w:rPr>
              <w:t>适配3种或以上厂商的固态存储产品，且均不低于产品支持的固态存储设备规格</w:t>
            </w:r>
          </w:p>
        </w:tc>
      </w:tr>
      <w:tr w14:paraId="5AB7F931">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142BDC7">
            <w:pPr>
              <w:widowControl/>
              <w:jc w:val="center"/>
              <w:rPr>
                <w:rFonts w:ascii="宋体" w:hAnsi="宋体" w:cs="Arial"/>
                <w:kern w:val="0"/>
                <w:sz w:val="18"/>
                <w:szCs w:val="18"/>
              </w:rPr>
            </w:pPr>
            <w:r>
              <w:rPr>
                <w:rFonts w:hint="eastAsia" w:ascii="宋体" w:hAnsi="宋体" w:cs="Arial"/>
                <w:kern w:val="0"/>
                <w:sz w:val="18"/>
                <w:szCs w:val="18"/>
              </w:rPr>
              <w:t xml:space="preserve">115 </w:t>
            </w:r>
          </w:p>
        </w:tc>
        <w:tc>
          <w:tcPr>
            <w:tcW w:w="1672" w:type="dxa"/>
            <w:tcBorders>
              <w:top w:val="nil"/>
              <w:left w:val="nil"/>
              <w:bottom w:val="single" w:color="auto" w:sz="4" w:space="0"/>
              <w:right w:val="single" w:color="auto" w:sz="4" w:space="0"/>
            </w:tcBorders>
            <w:shd w:val="clear" w:color="auto" w:fill="auto"/>
            <w:vAlign w:val="center"/>
          </w:tcPr>
          <w:p w14:paraId="5B791AF8">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632" w:type="dxa"/>
            <w:vMerge w:val="continue"/>
            <w:tcBorders>
              <w:top w:val="nil"/>
              <w:left w:val="single" w:color="auto" w:sz="4" w:space="0"/>
              <w:bottom w:val="single" w:color="auto" w:sz="4" w:space="0"/>
              <w:right w:val="single" w:color="auto" w:sz="4" w:space="0"/>
            </w:tcBorders>
            <w:vAlign w:val="center"/>
          </w:tcPr>
          <w:p w14:paraId="29B956E1">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690142F4">
            <w:pPr>
              <w:widowControl/>
              <w:jc w:val="left"/>
              <w:rPr>
                <w:rFonts w:ascii="宋体" w:hAnsi="宋体" w:cs="Arial"/>
                <w:kern w:val="0"/>
                <w:sz w:val="18"/>
                <w:szCs w:val="18"/>
              </w:rPr>
            </w:pPr>
            <w:r>
              <w:rPr>
                <w:rFonts w:hint="eastAsia" w:ascii="宋体" w:hAnsi="宋体" w:cs="Arial"/>
                <w:kern w:val="0"/>
                <w:sz w:val="18"/>
                <w:szCs w:val="18"/>
              </w:rPr>
              <w:t>FCHBA卡兼容性</w:t>
            </w:r>
          </w:p>
        </w:tc>
        <w:tc>
          <w:tcPr>
            <w:tcW w:w="2744" w:type="dxa"/>
            <w:tcBorders>
              <w:top w:val="nil"/>
              <w:left w:val="nil"/>
              <w:bottom w:val="single" w:color="auto" w:sz="4" w:space="0"/>
              <w:right w:val="single" w:color="auto" w:sz="4" w:space="0"/>
            </w:tcBorders>
            <w:shd w:val="clear" w:color="auto" w:fill="auto"/>
            <w:vAlign w:val="center"/>
          </w:tcPr>
          <w:p w14:paraId="1F1B511B">
            <w:pPr>
              <w:widowControl/>
              <w:jc w:val="left"/>
              <w:rPr>
                <w:rFonts w:ascii="宋体" w:hAnsi="宋体" w:cs="Arial"/>
                <w:kern w:val="0"/>
                <w:sz w:val="18"/>
                <w:szCs w:val="18"/>
              </w:rPr>
            </w:pPr>
            <w:r>
              <w:rPr>
                <w:rFonts w:hint="eastAsia" w:ascii="宋体" w:hAnsi="宋体" w:cs="Arial"/>
                <w:kern w:val="0"/>
                <w:sz w:val="18"/>
                <w:szCs w:val="18"/>
              </w:rPr>
              <w:t>FCHBA应适配两种或以上厂商产品</w:t>
            </w:r>
          </w:p>
        </w:tc>
      </w:tr>
      <w:tr w14:paraId="0FD723F0">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429E294">
            <w:pPr>
              <w:widowControl/>
              <w:jc w:val="center"/>
              <w:rPr>
                <w:rFonts w:ascii="宋体" w:hAnsi="宋体" w:cs="Arial"/>
                <w:kern w:val="0"/>
                <w:sz w:val="18"/>
                <w:szCs w:val="18"/>
              </w:rPr>
            </w:pPr>
            <w:r>
              <w:rPr>
                <w:rFonts w:hint="eastAsia" w:ascii="宋体" w:hAnsi="宋体" w:cs="Arial"/>
                <w:kern w:val="0"/>
                <w:sz w:val="18"/>
                <w:szCs w:val="18"/>
              </w:rPr>
              <w:t xml:space="preserve">116 </w:t>
            </w:r>
          </w:p>
        </w:tc>
        <w:tc>
          <w:tcPr>
            <w:tcW w:w="1672" w:type="dxa"/>
            <w:tcBorders>
              <w:top w:val="nil"/>
              <w:left w:val="nil"/>
              <w:bottom w:val="single" w:color="auto" w:sz="4" w:space="0"/>
              <w:right w:val="single" w:color="auto" w:sz="4" w:space="0"/>
            </w:tcBorders>
            <w:shd w:val="clear" w:color="auto" w:fill="auto"/>
            <w:vAlign w:val="center"/>
          </w:tcPr>
          <w:p w14:paraId="3A052663">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632" w:type="dxa"/>
            <w:vMerge w:val="continue"/>
            <w:tcBorders>
              <w:top w:val="nil"/>
              <w:left w:val="single" w:color="auto" w:sz="4" w:space="0"/>
              <w:bottom w:val="single" w:color="auto" w:sz="4" w:space="0"/>
              <w:right w:val="single" w:color="auto" w:sz="4" w:space="0"/>
            </w:tcBorders>
            <w:vAlign w:val="center"/>
          </w:tcPr>
          <w:p w14:paraId="3BC13C24">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C3C160A">
            <w:pPr>
              <w:widowControl/>
              <w:jc w:val="left"/>
              <w:rPr>
                <w:rFonts w:ascii="宋体" w:hAnsi="宋体" w:cs="Arial"/>
                <w:kern w:val="0"/>
                <w:sz w:val="18"/>
                <w:szCs w:val="18"/>
              </w:rPr>
            </w:pPr>
            <w:r>
              <w:rPr>
                <w:rFonts w:hint="eastAsia" w:ascii="宋体" w:hAnsi="宋体" w:cs="Arial"/>
                <w:kern w:val="0"/>
                <w:sz w:val="18"/>
                <w:szCs w:val="18"/>
              </w:rPr>
              <w:t>RAID卡兼容性</w:t>
            </w:r>
          </w:p>
        </w:tc>
        <w:tc>
          <w:tcPr>
            <w:tcW w:w="2744" w:type="dxa"/>
            <w:tcBorders>
              <w:top w:val="nil"/>
              <w:left w:val="nil"/>
              <w:bottom w:val="single" w:color="auto" w:sz="4" w:space="0"/>
              <w:right w:val="single" w:color="auto" w:sz="4" w:space="0"/>
            </w:tcBorders>
            <w:shd w:val="clear" w:color="auto" w:fill="auto"/>
            <w:vAlign w:val="center"/>
          </w:tcPr>
          <w:p w14:paraId="2B072445">
            <w:pPr>
              <w:widowControl/>
              <w:jc w:val="left"/>
              <w:rPr>
                <w:rFonts w:ascii="宋体" w:hAnsi="宋体" w:cs="Arial"/>
                <w:kern w:val="0"/>
                <w:sz w:val="18"/>
                <w:szCs w:val="18"/>
              </w:rPr>
            </w:pPr>
            <w:r>
              <w:rPr>
                <w:rFonts w:hint="eastAsia" w:ascii="宋体" w:hAnsi="宋体" w:cs="Arial"/>
                <w:kern w:val="0"/>
                <w:sz w:val="18"/>
                <w:szCs w:val="18"/>
              </w:rPr>
              <w:t>RAID卡应适配两种或以上厂商产品</w:t>
            </w:r>
          </w:p>
        </w:tc>
      </w:tr>
      <w:tr w14:paraId="211DDBCB">
        <w:tblPrEx>
          <w:tblCellMar>
            <w:top w:w="0" w:type="dxa"/>
            <w:left w:w="108" w:type="dxa"/>
            <w:bottom w:w="0" w:type="dxa"/>
            <w:right w:w="108" w:type="dxa"/>
          </w:tblCellMar>
        </w:tblPrEx>
        <w:trPr>
          <w:trHeight w:val="25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4B70B8D">
            <w:pPr>
              <w:widowControl/>
              <w:jc w:val="center"/>
              <w:rPr>
                <w:rFonts w:ascii="宋体" w:hAnsi="宋体" w:cs="Arial"/>
                <w:kern w:val="0"/>
                <w:sz w:val="18"/>
                <w:szCs w:val="18"/>
              </w:rPr>
            </w:pPr>
            <w:r>
              <w:rPr>
                <w:rFonts w:hint="eastAsia" w:ascii="宋体" w:hAnsi="宋体" w:cs="Arial"/>
                <w:kern w:val="0"/>
                <w:sz w:val="18"/>
                <w:szCs w:val="18"/>
              </w:rPr>
              <w:t xml:space="preserve">117 </w:t>
            </w:r>
          </w:p>
        </w:tc>
        <w:tc>
          <w:tcPr>
            <w:tcW w:w="1672" w:type="dxa"/>
            <w:tcBorders>
              <w:top w:val="nil"/>
              <w:left w:val="nil"/>
              <w:bottom w:val="single" w:color="auto" w:sz="4" w:space="0"/>
              <w:right w:val="single" w:color="auto" w:sz="4" w:space="0"/>
            </w:tcBorders>
            <w:shd w:val="clear" w:color="auto" w:fill="auto"/>
            <w:vAlign w:val="center"/>
          </w:tcPr>
          <w:p w14:paraId="01670111">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632" w:type="dxa"/>
            <w:vMerge w:val="continue"/>
            <w:tcBorders>
              <w:top w:val="nil"/>
              <w:left w:val="single" w:color="auto" w:sz="4" w:space="0"/>
              <w:bottom w:val="single" w:color="auto" w:sz="4" w:space="0"/>
              <w:right w:val="single" w:color="auto" w:sz="4" w:space="0"/>
            </w:tcBorders>
            <w:vAlign w:val="center"/>
          </w:tcPr>
          <w:p w14:paraId="24964EA4">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DFD0517">
            <w:pPr>
              <w:widowControl/>
              <w:jc w:val="left"/>
              <w:rPr>
                <w:rFonts w:ascii="宋体" w:hAnsi="宋体" w:cs="Arial"/>
                <w:kern w:val="0"/>
                <w:sz w:val="18"/>
                <w:szCs w:val="18"/>
              </w:rPr>
            </w:pPr>
            <w:r>
              <w:rPr>
                <w:rFonts w:hint="eastAsia" w:ascii="宋体" w:hAnsi="宋体" w:cs="Arial"/>
                <w:kern w:val="0"/>
                <w:sz w:val="18"/>
                <w:szCs w:val="18"/>
              </w:rPr>
              <w:t>★网卡兼容性</w:t>
            </w:r>
          </w:p>
        </w:tc>
        <w:tc>
          <w:tcPr>
            <w:tcW w:w="2744" w:type="dxa"/>
            <w:tcBorders>
              <w:top w:val="nil"/>
              <w:left w:val="nil"/>
              <w:bottom w:val="single" w:color="auto" w:sz="4" w:space="0"/>
              <w:right w:val="single" w:color="auto" w:sz="4" w:space="0"/>
            </w:tcBorders>
            <w:shd w:val="clear" w:color="auto" w:fill="auto"/>
            <w:vAlign w:val="center"/>
          </w:tcPr>
          <w:p w14:paraId="4610BB75">
            <w:pPr>
              <w:widowControl/>
              <w:jc w:val="left"/>
              <w:rPr>
                <w:rFonts w:ascii="宋体" w:hAnsi="宋体" w:cs="Arial"/>
                <w:kern w:val="0"/>
                <w:sz w:val="18"/>
                <w:szCs w:val="18"/>
              </w:rPr>
            </w:pPr>
            <w:r>
              <w:rPr>
                <w:rFonts w:hint="eastAsia" w:ascii="宋体" w:hAnsi="宋体" w:cs="Arial"/>
                <w:kern w:val="0"/>
                <w:sz w:val="18"/>
                <w:szCs w:val="18"/>
              </w:rPr>
              <w:t>网卡应适配两种或以上厂商产品</w:t>
            </w:r>
          </w:p>
        </w:tc>
      </w:tr>
      <w:tr w14:paraId="277266DA">
        <w:tblPrEx>
          <w:tblCellMar>
            <w:top w:w="0" w:type="dxa"/>
            <w:left w:w="108" w:type="dxa"/>
            <w:bottom w:w="0" w:type="dxa"/>
            <w:right w:w="108" w:type="dxa"/>
          </w:tblCellMar>
        </w:tblPrEx>
        <w:trPr>
          <w:trHeight w:val="72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EB8FBD5">
            <w:pPr>
              <w:widowControl/>
              <w:jc w:val="center"/>
              <w:rPr>
                <w:rFonts w:ascii="宋体" w:hAnsi="宋体" w:cs="Arial"/>
                <w:kern w:val="0"/>
                <w:sz w:val="18"/>
                <w:szCs w:val="18"/>
              </w:rPr>
            </w:pPr>
            <w:r>
              <w:rPr>
                <w:rFonts w:hint="eastAsia" w:ascii="宋体" w:hAnsi="宋体" w:cs="Arial"/>
                <w:kern w:val="0"/>
                <w:sz w:val="18"/>
                <w:szCs w:val="18"/>
              </w:rPr>
              <w:t xml:space="preserve">118 </w:t>
            </w:r>
          </w:p>
        </w:tc>
        <w:tc>
          <w:tcPr>
            <w:tcW w:w="1672" w:type="dxa"/>
            <w:tcBorders>
              <w:top w:val="nil"/>
              <w:left w:val="nil"/>
              <w:bottom w:val="single" w:color="auto" w:sz="4" w:space="0"/>
              <w:right w:val="single" w:color="auto" w:sz="4" w:space="0"/>
            </w:tcBorders>
            <w:shd w:val="clear" w:color="auto" w:fill="auto"/>
            <w:vAlign w:val="center"/>
          </w:tcPr>
          <w:p w14:paraId="54F7C9D0">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632" w:type="dxa"/>
            <w:vMerge w:val="continue"/>
            <w:tcBorders>
              <w:top w:val="nil"/>
              <w:left w:val="single" w:color="auto" w:sz="4" w:space="0"/>
              <w:bottom w:val="single" w:color="auto" w:sz="4" w:space="0"/>
              <w:right w:val="single" w:color="auto" w:sz="4" w:space="0"/>
            </w:tcBorders>
            <w:vAlign w:val="center"/>
          </w:tcPr>
          <w:p w14:paraId="1168DD3A">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63AA3B6">
            <w:pPr>
              <w:widowControl/>
              <w:jc w:val="left"/>
              <w:rPr>
                <w:rFonts w:ascii="宋体" w:hAnsi="宋体" w:cs="Arial"/>
                <w:kern w:val="0"/>
                <w:sz w:val="18"/>
                <w:szCs w:val="18"/>
              </w:rPr>
            </w:pPr>
            <w:r>
              <w:rPr>
                <w:rFonts w:hint="eastAsia" w:ascii="宋体" w:hAnsi="宋体" w:cs="Arial"/>
                <w:kern w:val="0"/>
                <w:sz w:val="18"/>
                <w:szCs w:val="18"/>
              </w:rPr>
              <w:t>★功能卡兼容性</w:t>
            </w:r>
          </w:p>
        </w:tc>
        <w:tc>
          <w:tcPr>
            <w:tcW w:w="2744" w:type="dxa"/>
            <w:tcBorders>
              <w:top w:val="nil"/>
              <w:left w:val="nil"/>
              <w:bottom w:val="single" w:color="auto" w:sz="4" w:space="0"/>
              <w:right w:val="single" w:color="auto" w:sz="4" w:space="0"/>
            </w:tcBorders>
            <w:shd w:val="clear" w:color="auto" w:fill="auto"/>
            <w:vAlign w:val="center"/>
          </w:tcPr>
          <w:p w14:paraId="28E3424E">
            <w:pPr>
              <w:widowControl/>
              <w:jc w:val="left"/>
              <w:rPr>
                <w:rFonts w:ascii="宋体" w:hAnsi="宋体" w:cs="Arial"/>
                <w:kern w:val="0"/>
                <w:sz w:val="18"/>
                <w:szCs w:val="18"/>
              </w:rPr>
            </w:pPr>
            <w:r>
              <w:rPr>
                <w:rFonts w:hint="eastAsia" w:ascii="宋体" w:hAnsi="宋体" w:cs="Arial"/>
                <w:kern w:val="0"/>
                <w:sz w:val="18"/>
                <w:szCs w:val="18"/>
              </w:rPr>
              <w:t>内置或适配符合PCIe的功能卡，如：网络功能卡、存储功能卡及图形显示功能卡</w:t>
            </w:r>
          </w:p>
        </w:tc>
      </w:tr>
      <w:tr w14:paraId="4C228BDA">
        <w:tblPrEx>
          <w:tblCellMar>
            <w:top w:w="0" w:type="dxa"/>
            <w:left w:w="108" w:type="dxa"/>
            <w:bottom w:w="0" w:type="dxa"/>
            <w:right w:w="108" w:type="dxa"/>
          </w:tblCellMar>
        </w:tblPrEx>
        <w:trPr>
          <w:trHeight w:val="120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9D838EE">
            <w:pPr>
              <w:widowControl/>
              <w:jc w:val="center"/>
              <w:rPr>
                <w:rFonts w:ascii="宋体" w:hAnsi="宋体" w:cs="Arial"/>
                <w:kern w:val="0"/>
                <w:sz w:val="18"/>
                <w:szCs w:val="18"/>
              </w:rPr>
            </w:pPr>
            <w:r>
              <w:rPr>
                <w:rFonts w:hint="eastAsia" w:ascii="宋体" w:hAnsi="宋体" w:cs="Arial"/>
                <w:kern w:val="0"/>
                <w:sz w:val="18"/>
                <w:szCs w:val="18"/>
              </w:rPr>
              <w:t xml:space="preserve">119 </w:t>
            </w:r>
          </w:p>
        </w:tc>
        <w:tc>
          <w:tcPr>
            <w:tcW w:w="1672" w:type="dxa"/>
            <w:tcBorders>
              <w:top w:val="nil"/>
              <w:left w:val="nil"/>
              <w:bottom w:val="single" w:color="auto" w:sz="4" w:space="0"/>
              <w:right w:val="single" w:color="auto" w:sz="4" w:space="0"/>
            </w:tcBorders>
            <w:shd w:val="clear" w:color="auto" w:fill="auto"/>
            <w:vAlign w:val="center"/>
          </w:tcPr>
          <w:p w14:paraId="3983FC93">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632" w:type="dxa"/>
            <w:tcBorders>
              <w:top w:val="nil"/>
              <w:left w:val="nil"/>
              <w:bottom w:val="single" w:color="auto" w:sz="4" w:space="0"/>
              <w:right w:val="single" w:color="auto" w:sz="4" w:space="0"/>
            </w:tcBorders>
            <w:shd w:val="clear" w:color="auto" w:fill="auto"/>
            <w:vAlign w:val="center"/>
          </w:tcPr>
          <w:p w14:paraId="65577D77">
            <w:pPr>
              <w:widowControl/>
              <w:jc w:val="center"/>
              <w:rPr>
                <w:rFonts w:ascii="宋体" w:hAnsi="宋体" w:cs="Arial"/>
                <w:kern w:val="0"/>
                <w:sz w:val="18"/>
                <w:szCs w:val="18"/>
              </w:rPr>
            </w:pPr>
            <w:r>
              <w:rPr>
                <w:rFonts w:hint="eastAsia" w:ascii="宋体" w:hAnsi="宋体" w:cs="Arial"/>
                <w:kern w:val="0"/>
                <w:sz w:val="18"/>
                <w:szCs w:val="18"/>
              </w:rPr>
              <w:t>外设兼容性</w:t>
            </w:r>
          </w:p>
        </w:tc>
        <w:tc>
          <w:tcPr>
            <w:tcW w:w="1984" w:type="dxa"/>
            <w:tcBorders>
              <w:top w:val="nil"/>
              <w:left w:val="nil"/>
              <w:bottom w:val="single" w:color="auto" w:sz="4" w:space="0"/>
              <w:right w:val="single" w:color="auto" w:sz="4" w:space="0"/>
            </w:tcBorders>
            <w:shd w:val="clear" w:color="auto" w:fill="auto"/>
            <w:vAlign w:val="center"/>
          </w:tcPr>
          <w:p w14:paraId="77FBFFE1">
            <w:pPr>
              <w:widowControl/>
              <w:jc w:val="left"/>
              <w:rPr>
                <w:rFonts w:ascii="宋体" w:hAnsi="宋体" w:cs="Arial"/>
                <w:kern w:val="0"/>
                <w:sz w:val="18"/>
                <w:szCs w:val="18"/>
              </w:rPr>
            </w:pPr>
            <w:r>
              <w:rPr>
                <w:rFonts w:hint="eastAsia" w:ascii="宋体" w:hAnsi="宋体" w:cs="Arial"/>
                <w:kern w:val="0"/>
                <w:sz w:val="18"/>
                <w:szCs w:val="18"/>
              </w:rPr>
              <w:t>★外设兼容性</w:t>
            </w:r>
          </w:p>
        </w:tc>
        <w:tc>
          <w:tcPr>
            <w:tcW w:w="2744" w:type="dxa"/>
            <w:tcBorders>
              <w:top w:val="nil"/>
              <w:left w:val="nil"/>
              <w:bottom w:val="single" w:color="auto" w:sz="4" w:space="0"/>
              <w:right w:val="single" w:color="auto" w:sz="4" w:space="0"/>
            </w:tcBorders>
            <w:shd w:val="clear" w:color="auto" w:fill="auto"/>
            <w:vAlign w:val="center"/>
          </w:tcPr>
          <w:p w14:paraId="2E3957FE">
            <w:pPr>
              <w:widowControl/>
              <w:jc w:val="left"/>
              <w:rPr>
                <w:rFonts w:ascii="宋体" w:hAnsi="宋体" w:cs="Arial"/>
                <w:kern w:val="0"/>
                <w:sz w:val="18"/>
                <w:szCs w:val="18"/>
              </w:rPr>
            </w:pPr>
            <w:r>
              <w:rPr>
                <w:rFonts w:hint="eastAsia" w:ascii="宋体" w:hAnsi="宋体" w:cs="Arial"/>
                <w:kern w:val="0"/>
                <w:sz w:val="18"/>
                <w:szCs w:val="18"/>
              </w:rPr>
              <w:t>兼容多种主流生产商的外部设备，包括显示器、键盘、鼠标、闪存盘、移动硬盘、USB光驱及KVM等，要求使用不同厂商的外部设备时，系统均能正常识别和安装驱动</w:t>
            </w:r>
          </w:p>
        </w:tc>
      </w:tr>
      <w:tr w14:paraId="0FDEC995">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7F3E937">
            <w:pPr>
              <w:widowControl/>
              <w:jc w:val="center"/>
              <w:rPr>
                <w:rFonts w:ascii="宋体" w:hAnsi="宋体" w:cs="Arial"/>
                <w:kern w:val="0"/>
                <w:sz w:val="18"/>
                <w:szCs w:val="18"/>
              </w:rPr>
            </w:pPr>
            <w:r>
              <w:rPr>
                <w:rFonts w:hint="eastAsia" w:ascii="宋体" w:hAnsi="宋体" w:cs="Arial"/>
                <w:kern w:val="0"/>
                <w:sz w:val="18"/>
                <w:szCs w:val="18"/>
              </w:rPr>
              <w:t xml:space="preserve">120 </w:t>
            </w:r>
          </w:p>
        </w:tc>
        <w:tc>
          <w:tcPr>
            <w:tcW w:w="1672" w:type="dxa"/>
            <w:tcBorders>
              <w:top w:val="nil"/>
              <w:left w:val="nil"/>
              <w:bottom w:val="single" w:color="auto" w:sz="4" w:space="0"/>
              <w:right w:val="single" w:color="auto" w:sz="4" w:space="0"/>
            </w:tcBorders>
            <w:shd w:val="clear" w:color="auto" w:fill="auto"/>
            <w:vAlign w:val="center"/>
          </w:tcPr>
          <w:p w14:paraId="09845517">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67F01A94">
            <w:pPr>
              <w:widowControl/>
              <w:jc w:val="center"/>
              <w:rPr>
                <w:rFonts w:ascii="宋体" w:hAnsi="宋体" w:cs="Arial"/>
                <w:kern w:val="0"/>
                <w:sz w:val="18"/>
                <w:szCs w:val="18"/>
              </w:rPr>
            </w:pPr>
            <w:r>
              <w:rPr>
                <w:rFonts w:hint="eastAsia" w:ascii="宋体" w:hAnsi="宋体" w:cs="Arial"/>
                <w:kern w:val="0"/>
                <w:sz w:val="18"/>
                <w:szCs w:val="18"/>
              </w:rPr>
              <w:t>软件兼容性</w:t>
            </w:r>
          </w:p>
        </w:tc>
        <w:tc>
          <w:tcPr>
            <w:tcW w:w="1984" w:type="dxa"/>
            <w:tcBorders>
              <w:top w:val="nil"/>
              <w:left w:val="nil"/>
              <w:bottom w:val="single" w:color="auto" w:sz="4" w:space="0"/>
              <w:right w:val="single" w:color="auto" w:sz="4" w:space="0"/>
            </w:tcBorders>
            <w:shd w:val="clear" w:color="auto" w:fill="auto"/>
            <w:vAlign w:val="center"/>
          </w:tcPr>
          <w:p w14:paraId="3FEEE729">
            <w:pPr>
              <w:widowControl/>
              <w:jc w:val="left"/>
              <w:rPr>
                <w:rFonts w:ascii="宋体" w:hAnsi="宋体" w:cs="Arial"/>
                <w:kern w:val="0"/>
                <w:sz w:val="18"/>
                <w:szCs w:val="18"/>
              </w:rPr>
            </w:pPr>
            <w:r>
              <w:rPr>
                <w:rFonts w:hint="eastAsia" w:ascii="宋体" w:hAnsi="宋体" w:cs="Arial"/>
                <w:kern w:val="0"/>
                <w:sz w:val="18"/>
                <w:szCs w:val="18"/>
              </w:rPr>
              <w:t>★数据库兼容</w:t>
            </w:r>
          </w:p>
        </w:tc>
        <w:tc>
          <w:tcPr>
            <w:tcW w:w="2744" w:type="dxa"/>
            <w:tcBorders>
              <w:top w:val="nil"/>
              <w:left w:val="nil"/>
              <w:bottom w:val="single" w:color="auto" w:sz="4" w:space="0"/>
              <w:right w:val="single" w:color="auto" w:sz="4" w:space="0"/>
            </w:tcBorders>
            <w:shd w:val="clear" w:color="auto" w:fill="auto"/>
            <w:vAlign w:val="center"/>
          </w:tcPr>
          <w:p w14:paraId="119FC857">
            <w:pPr>
              <w:widowControl/>
              <w:jc w:val="left"/>
              <w:rPr>
                <w:rFonts w:ascii="宋体" w:hAnsi="宋体" w:cs="Arial"/>
                <w:kern w:val="0"/>
                <w:sz w:val="18"/>
                <w:szCs w:val="18"/>
              </w:rPr>
            </w:pPr>
            <w:r>
              <w:rPr>
                <w:rFonts w:hint="eastAsia" w:ascii="宋体" w:hAnsi="宋体" w:cs="Arial"/>
                <w:kern w:val="0"/>
                <w:sz w:val="18"/>
                <w:szCs w:val="18"/>
              </w:rPr>
              <w:t>兼容3个及以上厂商的数据库产品</w:t>
            </w:r>
          </w:p>
        </w:tc>
      </w:tr>
      <w:tr w14:paraId="02D25B6E">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4C48FB2">
            <w:pPr>
              <w:widowControl/>
              <w:jc w:val="center"/>
              <w:rPr>
                <w:rFonts w:ascii="宋体" w:hAnsi="宋体" w:cs="Arial"/>
                <w:kern w:val="0"/>
                <w:sz w:val="18"/>
                <w:szCs w:val="18"/>
              </w:rPr>
            </w:pPr>
            <w:r>
              <w:rPr>
                <w:rFonts w:hint="eastAsia" w:ascii="宋体" w:hAnsi="宋体" w:cs="Arial"/>
                <w:kern w:val="0"/>
                <w:sz w:val="18"/>
                <w:szCs w:val="18"/>
              </w:rPr>
              <w:t xml:space="preserve">121 </w:t>
            </w:r>
          </w:p>
        </w:tc>
        <w:tc>
          <w:tcPr>
            <w:tcW w:w="1672" w:type="dxa"/>
            <w:tcBorders>
              <w:top w:val="nil"/>
              <w:left w:val="nil"/>
              <w:bottom w:val="single" w:color="auto" w:sz="4" w:space="0"/>
              <w:right w:val="single" w:color="auto" w:sz="4" w:space="0"/>
            </w:tcBorders>
            <w:shd w:val="clear" w:color="auto" w:fill="auto"/>
            <w:vAlign w:val="center"/>
          </w:tcPr>
          <w:p w14:paraId="56491375">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632" w:type="dxa"/>
            <w:vMerge w:val="continue"/>
            <w:tcBorders>
              <w:top w:val="nil"/>
              <w:left w:val="single" w:color="auto" w:sz="4" w:space="0"/>
              <w:bottom w:val="single" w:color="auto" w:sz="4" w:space="0"/>
              <w:right w:val="single" w:color="auto" w:sz="4" w:space="0"/>
            </w:tcBorders>
            <w:vAlign w:val="center"/>
          </w:tcPr>
          <w:p w14:paraId="715C7A14">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644F0644">
            <w:pPr>
              <w:widowControl/>
              <w:jc w:val="left"/>
              <w:rPr>
                <w:rFonts w:ascii="宋体" w:hAnsi="宋体" w:cs="Arial"/>
                <w:kern w:val="0"/>
                <w:sz w:val="18"/>
                <w:szCs w:val="18"/>
              </w:rPr>
            </w:pPr>
            <w:r>
              <w:rPr>
                <w:rFonts w:hint="eastAsia" w:ascii="宋体" w:hAnsi="宋体" w:cs="Arial"/>
                <w:kern w:val="0"/>
                <w:sz w:val="18"/>
                <w:szCs w:val="18"/>
              </w:rPr>
              <w:t>★中间件兼容</w:t>
            </w:r>
          </w:p>
        </w:tc>
        <w:tc>
          <w:tcPr>
            <w:tcW w:w="2744" w:type="dxa"/>
            <w:tcBorders>
              <w:top w:val="nil"/>
              <w:left w:val="nil"/>
              <w:bottom w:val="single" w:color="auto" w:sz="4" w:space="0"/>
              <w:right w:val="single" w:color="auto" w:sz="4" w:space="0"/>
            </w:tcBorders>
            <w:shd w:val="clear" w:color="auto" w:fill="auto"/>
            <w:vAlign w:val="center"/>
          </w:tcPr>
          <w:p w14:paraId="55FE89F4">
            <w:pPr>
              <w:widowControl/>
              <w:jc w:val="left"/>
              <w:rPr>
                <w:rFonts w:ascii="宋体" w:hAnsi="宋体" w:cs="Arial"/>
                <w:kern w:val="0"/>
                <w:sz w:val="18"/>
                <w:szCs w:val="18"/>
              </w:rPr>
            </w:pPr>
            <w:r>
              <w:rPr>
                <w:rFonts w:hint="eastAsia" w:ascii="宋体" w:hAnsi="宋体" w:cs="Arial"/>
                <w:kern w:val="0"/>
                <w:sz w:val="18"/>
                <w:szCs w:val="18"/>
              </w:rPr>
              <w:t>兼容3个及以上厂商的中间件产品</w:t>
            </w:r>
          </w:p>
        </w:tc>
      </w:tr>
      <w:tr w14:paraId="1932616D">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CFCD8E7">
            <w:pPr>
              <w:widowControl/>
              <w:jc w:val="center"/>
              <w:rPr>
                <w:rFonts w:ascii="宋体" w:hAnsi="宋体" w:cs="Arial"/>
                <w:kern w:val="0"/>
                <w:sz w:val="18"/>
                <w:szCs w:val="18"/>
              </w:rPr>
            </w:pPr>
            <w:r>
              <w:rPr>
                <w:rFonts w:hint="eastAsia" w:ascii="宋体" w:hAnsi="宋体" w:cs="Arial"/>
                <w:kern w:val="0"/>
                <w:sz w:val="18"/>
                <w:szCs w:val="18"/>
              </w:rPr>
              <w:t xml:space="preserve">122 </w:t>
            </w:r>
          </w:p>
        </w:tc>
        <w:tc>
          <w:tcPr>
            <w:tcW w:w="1672" w:type="dxa"/>
            <w:tcBorders>
              <w:top w:val="nil"/>
              <w:left w:val="nil"/>
              <w:bottom w:val="single" w:color="auto" w:sz="4" w:space="0"/>
              <w:right w:val="single" w:color="auto" w:sz="4" w:space="0"/>
            </w:tcBorders>
            <w:shd w:val="clear" w:color="auto" w:fill="auto"/>
            <w:vAlign w:val="center"/>
          </w:tcPr>
          <w:p w14:paraId="7972A664">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632" w:type="dxa"/>
            <w:vMerge w:val="continue"/>
            <w:tcBorders>
              <w:top w:val="nil"/>
              <w:left w:val="single" w:color="auto" w:sz="4" w:space="0"/>
              <w:bottom w:val="single" w:color="auto" w:sz="4" w:space="0"/>
              <w:right w:val="single" w:color="auto" w:sz="4" w:space="0"/>
            </w:tcBorders>
            <w:vAlign w:val="center"/>
          </w:tcPr>
          <w:p w14:paraId="7D98E586">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7F3324B">
            <w:pPr>
              <w:widowControl/>
              <w:jc w:val="left"/>
              <w:rPr>
                <w:rFonts w:ascii="宋体" w:hAnsi="宋体" w:cs="Arial"/>
                <w:kern w:val="0"/>
                <w:sz w:val="18"/>
                <w:szCs w:val="18"/>
              </w:rPr>
            </w:pPr>
            <w:r>
              <w:rPr>
                <w:rFonts w:hint="eastAsia" w:ascii="宋体" w:hAnsi="宋体" w:cs="Arial"/>
                <w:kern w:val="0"/>
                <w:sz w:val="18"/>
                <w:szCs w:val="18"/>
              </w:rPr>
              <w:t>★平台软件兼容</w:t>
            </w:r>
          </w:p>
        </w:tc>
        <w:tc>
          <w:tcPr>
            <w:tcW w:w="2744" w:type="dxa"/>
            <w:tcBorders>
              <w:top w:val="nil"/>
              <w:left w:val="nil"/>
              <w:bottom w:val="single" w:color="auto" w:sz="4" w:space="0"/>
              <w:right w:val="single" w:color="auto" w:sz="4" w:space="0"/>
            </w:tcBorders>
            <w:shd w:val="clear" w:color="auto" w:fill="auto"/>
            <w:vAlign w:val="center"/>
          </w:tcPr>
          <w:p w14:paraId="668E028C">
            <w:pPr>
              <w:widowControl/>
              <w:jc w:val="left"/>
              <w:rPr>
                <w:rFonts w:ascii="宋体" w:hAnsi="宋体" w:cs="Arial"/>
                <w:kern w:val="0"/>
                <w:sz w:val="18"/>
                <w:szCs w:val="18"/>
              </w:rPr>
            </w:pPr>
            <w:r>
              <w:rPr>
                <w:rFonts w:hint="eastAsia" w:ascii="宋体" w:hAnsi="宋体" w:cs="Arial"/>
                <w:kern w:val="0"/>
                <w:sz w:val="18"/>
                <w:szCs w:val="18"/>
              </w:rPr>
              <w:t>兼容3个及以上厂商的大数据平台</w:t>
            </w:r>
          </w:p>
        </w:tc>
      </w:tr>
      <w:tr w14:paraId="2836541D">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C844AA2">
            <w:pPr>
              <w:widowControl/>
              <w:jc w:val="center"/>
              <w:rPr>
                <w:rFonts w:ascii="宋体" w:hAnsi="宋体" w:cs="Arial"/>
                <w:kern w:val="0"/>
                <w:sz w:val="18"/>
                <w:szCs w:val="18"/>
              </w:rPr>
            </w:pPr>
            <w:r>
              <w:rPr>
                <w:rFonts w:hint="eastAsia" w:ascii="宋体" w:hAnsi="宋体" w:cs="Arial"/>
                <w:kern w:val="0"/>
                <w:sz w:val="18"/>
                <w:szCs w:val="18"/>
              </w:rPr>
              <w:t xml:space="preserve">123 </w:t>
            </w:r>
          </w:p>
        </w:tc>
        <w:tc>
          <w:tcPr>
            <w:tcW w:w="1672" w:type="dxa"/>
            <w:tcBorders>
              <w:top w:val="nil"/>
              <w:left w:val="nil"/>
              <w:bottom w:val="single" w:color="auto" w:sz="4" w:space="0"/>
              <w:right w:val="single" w:color="auto" w:sz="4" w:space="0"/>
            </w:tcBorders>
            <w:shd w:val="clear" w:color="auto" w:fill="auto"/>
            <w:vAlign w:val="center"/>
          </w:tcPr>
          <w:p w14:paraId="19F8D64E">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632" w:type="dxa"/>
            <w:vMerge w:val="continue"/>
            <w:tcBorders>
              <w:top w:val="nil"/>
              <w:left w:val="single" w:color="auto" w:sz="4" w:space="0"/>
              <w:bottom w:val="single" w:color="auto" w:sz="4" w:space="0"/>
              <w:right w:val="single" w:color="auto" w:sz="4" w:space="0"/>
            </w:tcBorders>
            <w:vAlign w:val="center"/>
          </w:tcPr>
          <w:p w14:paraId="15172E34">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06CB075">
            <w:pPr>
              <w:widowControl/>
              <w:jc w:val="left"/>
              <w:rPr>
                <w:rFonts w:ascii="宋体" w:hAnsi="宋体" w:cs="Arial"/>
                <w:kern w:val="0"/>
                <w:sz w:val="18"/>
                <w:szCs w:val="18"/>
              </w:rPr>
            </w:pPr>
            <w:r>
              <w:rPr>
                <w:rFonts w:hint="eastAsia" w:ascii="宋体" w:hAnsi="宋体" w:cs="Arial"/>
                <w:kern w:val="0"/>
                <w:sz w:val="18"/>
                <w:szCs w:val="18"/>
              </w:rPr>
              <w:t>虚拟化软件兼容</w:t>
            </w:r>
          </w:p>
        </w:tc>
        <w:tc>
          <w:tcPr>
            <w:tcW w:w="2744" w:type="dxa"/>
            <w:tcBorders>
              <w:top w:val="nil"/>
              <w:left w:val="nil"/>
              <w:bottom w:val="single" w:color="auto" w:sz="4" w:space="0"/>
              <w:right w:val="single" w:color="auto" w:sz="4" w:space="0"/>
            </w:tcBorders>
            <w:shd w:val="clear" w:color="auto" w:fill="auto"/>
            <w:vAlign w:val="center"/>
          </w:tcPr>
          <w:p w14:paraId="43900246">
            <w:pPr>
              <w:widowControl/>
              <w:jc w:val="left"/>
              <w:rPr>
                <w:rFonts w:ascii="宋体" w:hAnsi="宋体" w:cs="Arial"/>
                <w:kern w:val="0"/>
                <w:sz w:val="18"/>
                <w:szCs w:val="18"/>
              </w:rPr>
            </w:pPr>
            <w:r>
              <w:rPr>
                <w:rFonts w:hint="eastAsia" w:ascii="宋体" w:hAnsi="宋体" w:cs="Arial"/>
                <w:kern w:val="0"/>
                <w:sz w:val="18"/>
                <w:szCs w:val="18"/>
              </w:rPr>
              <w:t>兼容</w:t>
            </w:r>
            <w:r>
              <w:rPr>
                <w:rFonts w:ascii="宋体" w:hAnsi="宋体" w:cs="Arial"/>
                <w:kern w:val="0"/>
                <w:sz w:val="18"/>
                <w:szCs w:val="18"/>
              </w:rPr>
              <w:t>15</w:t>
            </w:r>
            <w:r>
              <w:rPr>
                <w:rFonts w:hint="eastAsia" w:ascii="宋体" w:hAnsi="宋体" w:cs="Arial"/>
                <w:kern w:val="0"/>
                <w:sz w:val="18"/>
                <w:szCs w:val="18"/>
              </w:rPr>
              <w:t>款及以上虚拟化软件</w:t>
            </w:r>
          </w:p>
        </w:tc>
      </w:tr>
      <w:tr w14:paraId="7E869644">
        <w:tblPrEx>
          <w:tblCellMar>
            <w:top w:w="0" w:type="dxa"/>
            <w:left w:w="108" w:type="dxa"/>
            <w:bottom w:w="0" w:type="dxa"/>
            <w:right w:w="108" w:type="dxa"/>
          </w:tblCellMar>
        </w:tblPrEx>
        <w:trPr>
          <w:trHeight w:val="35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FFCCB5B">
            <w:pPr>
              <w:widowControl/>
              <w:jc w:val="center"/>
              <w:rPr>
                <w:rFonts w:ascii="宋体" w:hAnsi="宋体" w:cs="Arial"/>
                <w:kern w:val="0"/>
                <w:sz w:val="18"/>
                <w:szCs w:val="18"/>
              </w:rPr>
            </w:pPr>
            <w:r>
              <w:rPr>
                <w:rFonts w:hint="eastAsia" w:ascii="宋体" w:hAnsi="宋体" w:cs="Arial"/>
                <w:kern w:val="0"/>
                <w:sz w:val="18"/>
                <w:szCs w:val="18"/>
              </w:rPr>
              <w:t xml:space="preserve">124 </w:t>
            </w:r>
          </w:p>
        </w:tc>
        <w:tc>
          <w:tcPr>
            <w:tcW w:w="1672" w:type="dxa"/>
            <w:tcBorders>
              <w:top w:val="nil"/>
              <w:left w:val="nil"/>
              <w:bottom w:val="single" w:color="auto" w:sz="4" w:space="0"/>
              <w:right w:val="single" w:color="auto" w:sz="4" w:space="0"/>
            </w:tcBorders>
            <w:shd w:val="clear" w:color="auto" w:fill="auto"/>
            <w:vAlign w:val="center"/>
          </w:tcPr>
          <w:p w14:paraId="0B9375ED">
            <w:pPr>
              <w:widowControl/>
              <w:jc w:val="center"/>
              <w:rPr>
                <w:rFonts w:ascii="宋体" w:hAnsi="宋体" w:cs="Arial"/>
                <w:kern w:val="0"/>
                <w:sz w:val="18"/>
                <w:szCs w:val="18"/>
              </w:rPr>
            </w:pPr>
            <w:r>
              <w:rPr>
                <w:rFonts w:hint="eastAsia" w:ascii="宋体" w:hAnsi="宋体" w:cs="Arial"/>
                <w:kern w:val="0"/>
                <w:sz w:val="18"/>
                <w:szCs w:val="18"/>
              </w:rPr>
              <w:t>可靠性要求</w:t>
            </w:r>
          </w:p>
        </w:tc>
        <w:tc>
          <w:tcPr>
            <w:tcW w:w="1632" w:type="dxa"/>
            <w:tcBorders>
              <w:top w:val="nil"/>
              <w:left w:val="nil"/>
              <w:bottom w:val="single" w:color="auto" w:sz="4" w:space="0"/>
              <w:right w:val="single" w:color="auto" w:sz="4" w:space="0"/>
            </w:tcBorders>
            <w:shd w:val="clear" w:color="auto" w:fill="auto"/>
            <w:vAlign w:val="center"/>
          </w:tcPr>
          <w:p w14:paraId="17B62EA3">
            <w:pPr>
              <w:widowControl/>
              <w:jc w:val="center"/>
              <w:rPr>
                <w:rFonts w:ascii="宋体" w:hAnsi="宋体" w:cs="Arial"/>
                <w:kern w:val="0"/>
                <w:sz w:val="18"/>
                <w:szCs w:val="18"/>
              </w:rPr>
            </w:pPr>
            <w:r>
              <w:rPr>
                <w:rFonts w:hint="eastAsia" w:ascii="宋体" w:hAnsi="宋体" w:cs="Arial"/>
                <w:kern w:val="0"/>
                <w:sz w:val="18"/>
                <w:szCs w:val="18"/>
              </w:rPr>
              <w:t>存储可靠性要求</w:t>
            </w:r>
          </w:p>
        </w:tc>
        <w:tc>
          <w:tcPr>
            <w:tcW w:w="1984" w:type="dxa"/>
            <w:tcBorders>
              <w:top w:val="nil"/>
              <w:left w:val="nil"/>
              <w:bottom w:val="single" w:color="auto" w:sz="4" w:space="0"/>
              <w:right w:val="single" w:color="auto" w:sz="4" w:space="0"/>
            </w:tcBorders>
            <w:shd w:val="clear" w:color="auto" w:fill="auto"/>
            <w:vAlign w:val="center"/>
          </w:tcPr>
          <w:p w14:paraId="4C30F989">
            <w:pPr>
              <w:widowControl/>
              <w:jc w:val="left"/>
              <w:rPr>
                <w:rFonts w:ascii="宋体" w:hAnsi="宋体" w:cs="Arial"/>
                <w:kern w:val="0"/>
                <w:sz w:val="18"/>
                <w:szCs w:val="18"/>
              </w:rPr>
            </w:pPr>
            <w:r>
              <w:rPr>
                <w:rFonts w:hint="eastAsia" w:ascii="宋体" w:hAnsi="宋体" w:cs="Arial"/>
                <w:kern w:val="0"/>
                <w:sz w:val="18"/>
                <w:szCs w:val="18"/>
              </w:rPr>
              <w:t>SATASSD可靠性</w:t>
            </w:r>
          </w:p>
        </w:tc>
        <w:tc>
          <w:tcPr>
            <w:tcW w:w="2744" w:type="dxa"/>
            <w:tcBorders>
              <w:top w:val="nil"/>
              <w:left w:val="nil"/>
              <w:bottom w:val="single" w:color="auto" w:sz="4" w:space="0"/>
              <w:right w:val="single" w:color="auto" w:sz="4" w:space="0"/>
            </w:tcBorders>
            <w:shd w:val="clear" w:color="auto" w:fill="auto"/>
            <w:vAlign w:val="center"/>
          </w:tcPr>
          <w:p w14:paraId="0DD9A9F1">
            <w:pPr>
              <w:widowControl/>
              <w:jc w:val="left"/>
              <w:rPr>
                <w:rFonts w:ascii="宋体" w:hAnsi="宋体" w:cs="Arial"/>
                <w:kern w:val="0"/>
                <w:sz w:val="18"/>
                <w:szCs w:val="18"/>
              </w:rPr>
            </w:pPr>
            <w:r>
              <w:rPr>
                <w:rFonts w:hint="eastAsia" w:ascii="宋体" w:hAnsi="宋体" w:cs="Arial"/>
                <w:kern w:val="0"/>
                <w:sz w:val="18"/>
                <w:szCs w:val="18"/>
              </w:rPr>
              <w:t>不限定</w:t>
            </w:r>
          </w:p>
        </w:tc>
      </w:tr>
      <w:tr w14:paraId="4CD76224">
        <w:tblPrEx>
          <w:tblCellMar>
            <w:top w:w="0" w:type="dxa"/>
            <w:left w:w="108" w:type="dxa"/>
            <w:bottom w:w="0" w:type="dxa"/>
            <w:right w:w="108" w:type="dxa"/>
          </w:tblCellMar>
        </w:tblPrEx>
        <w:trPr>
          <w:trHeight w:val="73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4205756">
            <w:pPr>
              <w:widowControl/>
              <w:jc w:val="center"/>
              <w:rPr>
                <w:rFonts w:ascii="宋体" w:hAnsi="宋体" w:cs="Arial"/>
                <w:kern w:val="0"/>
                <w:sz w:val="18"/>
                <w:szCs w:val="18"/>
              </w:rPr>
            </w:pPr>
            <w:r>
              <w:rPr>
                <w:rFonts w:hint="eastAsia" w:ascii="宋体" w:hAnsi="宋体" w:cs="Arial"/>
                <w:kern w:val="0"/>
                <w:sz w:val="18"/>
                <w:szCs w:val="18"/>
              </w:rPr>
              <w:t xml:space="preserve">125 </w:t>
            </w:r>
          </w:p>
        </w:tc>
        <w:tc>
          <w:tcPr>
            <w:tcW w:w="1672" w:type="dxa"/>
            <w:tcBorders>
              <w:top w:val="nil"/>
              <w:left w:val="nil"/>
              <w:bottom w:val="single" w:color="auto" w:sz="4" w:space="0"/>
              <w:right w:val="single" w:color="auto" w:sz="4" w:space="0"/>
            </w:tcBorders>
            <w:shd w:val="clear" w:color="auto" w:fill="auto"/>
            <w:vAlign w:val="center"/>
          </w:tcPr>
          <w:p w14:paraId="47BA6200">
            <w:pPr>
              <w:widowControl/>
              <w:jc w:val="center"/>
              <w:rPr>
                <w:rFonts w:ascii="宋体" w:hAnsi="宋体" w:cs="Arial"/>
                <w:kern w:val="0"/>
                <w:sz w:val="18"/>
                <w:szCs w:val="18"/>
              </w:rPr>
            </w:pPr>
            <w:r>
              <w:rPr>
                <w:rFonts w:hint="eastAsia" w:ascii="宋体" w:hAnsi="宋体" w:cs="Arial"/>
                <w:kern w:val="0"/>
                <w:sz w:val="18"/>
                <w:szCs w:val="18"/>
              </w:rPr>
              <w:t>可靠性要求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13C77B4F">
            <w:pPr>
              <w:widowControl/>
              <w:jc w:val="center"/>
              <w:rPr>
                <w:rFonts w:ascii="宋体" w:hAnsi="宋体" w:cs="Arial"/>
                <w:kern w:val="0"/>
                <w:sz w:val="18"/>
                <w:szCs w:val="18"/>
              </w:rPr>
            </w:pPr>
            <w:r>
              <w:rPr>
                <w:rFonts w:hint="eastAsia" w:ascii="宋体" w:hAnsi="宋体" w:cs="Arial"/>
                <w:kern w:val="0"/>
                <w:sz w:val="18"/>
                <w:szCs w:val="18"/>
              </w:rPr>
              <w:t>整机可靠性要求</w:t>
            </w:r>
          </w:p>
        </w:tc>
        <w:tc>
          <w:tcPr>
            <w:tcW w:w="1984" w:type="dxa"/>
            <w:tcBorders>
              <w:top w:val="nil"/>
              <w:left w:val="nil"/>
              <w:bottom w:val="single" w:color="auto" w:sz="4" w:space="0"/>
              <w:right w:val="single" w:color="auto" w:sz="4" w:space="0"/>
            </w:tcBorders>
            <w:shd w:val="clear" w:color="auto" w:fill="auto"/>
            <w:vAlign w:val="center"/>
          </w:tcPr>
          <w:p w14:paraId="3829DE45">
            <w:pPr>
              <w:widowControl/>
              <w:jc w:val="left"/>
              <w:rPr>
                <w:rFonts w:ascii="宋体" w:hAnsi="宋体" w:cs="Arial"/>
                <w:kern w:val="0"/>
                <w:sz w:val="18"/>
                <w:szCs w:val="18"/>
              </w:rPr>
            </w:pPr>
            <w:r>
              <w:rPr>
                <w:rFonts w:hint="eastAsia" w:ascii="宋体" w:hAnsi="宋体" w:cs="Arial"/>
                <w:kern w:val="0"/>
                <w:sz w:val="18"/>
                <w:szCs w:val="18"/>
              </w:rPr>
              <w:t>★整机可靠性</w:t>
            </w:r>
          </w:p>
        </w:tc>
        <w:tc>
          <w:tcPr>
            <w:tcW w:w="2744" w:type="dxa"/>
            <w:tcBorders>
              <w:top w:val="nil"/>
              <w:left w:val="nil"/>
              <w:bottom w:val="single" w:color="auto" w:sz="4" w:space="0"/>
              <w:right w:val="single" w:color="auto" w:sz="4" w:space="0"/>
            </w:tcBorders>
            <w:shd w:val="clear" w:color="auto" w:fill="auto"/>
            <w:vAlign w:val="center"/>
          </w:tcPr>
          <w:p w14:paraId="5FD33AAE">
            <w:pPr>
              <w:widowControl/>
              <w:jc w:val="left"/>
              <w:rPr>
                <w:rFonts w:ascii="宋体" w:hAnsi="宋体" w:cs="Arial"/>
                <w:kern w:val="0"/>
                <w:sz w:val="18"/>
                <w:szCs w:val="18"/>
              </w:rPr>
            </w:pPr>
            <w:r>
              <w:rPr>
                <w:rFonts w:hint="eastAsia" w:ascii="宋体" w:hAnsi="宋体" w:cs="Arial"/>
                <w:kern w:val="0"/>
                <w:sz w:val="18"/>
                <w:szCs w:val="18"/>
              </w:rPr>
              <w:t>m1值（MTBF的不可接受值）不得低于30000h</w:t>
            </w:r>
          </w:p>
        </w:tc>
      </w:tr>
      <w:tr w14:paraId="73E31E9E">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342912C">
            <w:pPr>
              <w:widowControl/>
              <w:jc w:val="center"/>
              <w:rPr>
                <w:rFonts w:ascii="宋体" w:hAnsi="宋体" w:cs="Arial"/>
                <w:kern w:val="0"/>
                <w:sz w:val="18"/>
                <w:szCs w:val="18"/>
              </w:rPr>
            </w:pPr>
            <w:r>
              <w:rPr>
                <w:rFonts w:hint="eastAsia" w:ascii="宋体" w:hAnsi="宋体" w:cs="Arial"/>
                <w:kern w:val="0"/>
                <w:sz w:val="18"/>
                <w:szCs w:val="18"/>
              </w:rPr>
              <w:t xml:space="preserve">126 </w:t>
            </w:r>
          </w:p>
        </w:tc>
        <w:tc>
          <w:tcPr>
            <w:tcW w:w="1672" w:type="dxa"/>
            <w:tcBorders>
              <w:top w:val="nil"/>
              <w:left w:val="nil"/>
              <w:bottom w:val="single" w:color="auto" w:sz="4" w:space="0"/>
              <w:right w:val="single" w:color="auto" w:sz="4" w:space="0"/>
            </w:tcBorders>
            <w:shd w:val="clear" w:color="auto" w:fill="auto"/>
            <w:vAlign w:val="center"/>
          </w:tcPr>
          <w:p w14:paraId="314DDC79">
            <w:pPr>
              <w:widowControl/>
              <w:jc w:val="center"/>
              <w:rPr>
                <w:rFonts w:ascii="宋体" w:hAnsi="宋体" w:cs="Arial"/>
                <w:kern w:val="0"/>
                <w:sz w:val="18"/>
                <w:szCs w:val="18"/>
              </w:rPr>
            </w:pPr>
            <w:r>
              <w:rPr>
                <w:rFonts w:hint="eastAsia" w:ascii="宋体" w:hAnsi="宋体" w:cs="Arial"/>
                <w:kern w:val="0"/>
                <w:sz w:val="18"/>
                <w:szCs w:val="18"/>
              </w:rPr>
              <w:t>可靠性要求</w:t>
            </w:r>
          </w:p>
        </w:tc>
        <w:tc>
          <w:tcPr>
            <w:tcW w:w="1632" w:type="dxa"/>
            <w:vMerge w:val="continue"/>
            <w:tcBorders>
              <w:top w:val="nil"/>
              <w:left w:val="single" w:color="auto" w:sz="4" w:space="0"/>
              <w:bottom w:val="single" w:color="auto" w:sz="4" w:space="0"/>
              <w:right w:val="single" w:color="auto" w:sz="4" w:space="0"/>
            </w:tcBorders>
            <w:vAlign w:val="center"/>
          </w:tcPr>
          <w:p w14:paraId="4025CBFC">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49B94563">
            <w:pPr>
              <w:widowControl/>
              <w:jc w:val="left"/>
              <w:rPr>
                <w:rFonts w:ascii="宋体" w:hAnsi="宋体" w:cs="Arial"/>
                <w:kern w:val="0"/>
                <w:sz w:val="18"/>
                <w:szCs w:val="18"/>
              </w:rPr>
            </w:pPr>
            <w:r>
              <w:rPr>
                <w:rFonts w:hint="eastAsia" w:ascii="宋体" w:hAnsi="宋体" w:cs="Arial"/>
                <w:kern w:val="0"/>
                <w:sz w:val="18"/>
                <w:szCs w:val="18"/>
              </w:rPr>
              <w:t>★风扇可靠性</w:t>
            </w:r>
          </w:p>
        </w:tc>
        <w:tc>
          <w:tcPr>
            <w:tcW w:w="2744" w:type="dxa"/>
            <w:tcBorders>
              <w:top w:val="nil"/>
              <w:left w:val="nil"/>
              <w:bottom w:val="single" w:color="auto" w:sz="4" w:space="0"/>
              <w:right w:val="single" w:color="auto" w:sz="4" w:space="0"/>
            </w:tcBorders>
            <w:shd w:val="clear" w:color="auto" w:fill="auto"/>
            <w:vAlign w:val="center"/>
          </w:tcPr>
          <w:p w14:paraId="029E1219">
            <w:pPr>
              <w:widowControl/>
              <w:jc w:val="left"/>
              <w:rPr>
                <w:rFonts w:ascii="宋体" w:hAnsi="宋体" w:cs="Arial"/>
                <w:kern w:val="0"/>
                <w:sz w:val="18"/>
                <w:szCs w:val="18"/>
              </w:rPr>
            </w:pPr>
            <w:r>
              <w:rPr>
                <w:rFonts w:hint="eastAsia" w:ascii="宋体" w:hAnsi="宋体" w:cs="Arial"/>
                <w:kern w:val="0"/>
                <w:sz w:val="18"/>
                <w:szCs w:val="18"/>
              </w:rPr>
              <w:t>风扇寿命应不低于40000h</w:t>
            </w:r>
          </w:p>
        </w:tc>
      </w:tr>
      <w:tr w14:paraId="3A27C341">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184387A">
            <w:pPr>
              <w:widowControl/>
              <w:jc w:val="center"/>
              <w:rPr>
                <w:rFonts w:ascii="宋体" w:hAnsi="宋体" w:cs="Arial"/>
                <w:kern w:val="0"/>
                <w:sz w:val="18"/>
                <w:szCs w:val="18"/>
              </w:rPr>
            </w:pPr>
            <w:r>
              <w:rPr>
                <w:rFonts w:hint="eastAsia" w:ascii="宋体" w:hAnsi="宋体" w:cs="Arial"/>
                <w:kern w:val="0"/>
                <w:sz w:val="18"/>
                <w:szCs w:val="18"/>
              </w:rPr>
              <w:t xml:space="preserve">127 </w:t>
            </w:r>
          </w:p>
        </w:tc>
        <w:tc>
          <w:tcPr>
            <w:tcW w:w="1672" w:type="dxa"/>
            <w:tcBorders>
              <w:top w:val="nil"/>
              <w:left w:val="nil"/>
              <w:bottom w:val="single" w:color="auto" w:sz="4" w:space="0"/>
              <w:right w:val="single" w:color="auto" w:sz="4" w:space="0"/>
            </w:tcBorders>
            <w:shd w:val="clear" w:color="auto" w:fill="auto"/>
            <w:vAlign w:val="center"/>
          </w:tcPr>
          <w:p w14:paraId="51BCC450">
            <w:pPr>
              <w:widowControl/>
              <w:jc w:val="center"/>
              <w:rPr>
                <w:rFonts w:ascii="宋体" w:hAnsi="宋体" w:cs="Arial"/>
                <w:kern w:val="0"/>
                <w:sz w:val="18"/>
                <w:szCs w:val="18"/>
              </w:rPr>
            </w:pPr>
            <w:r>
              <w:rPr>
                <w:rFonts w:hint="eastAsia" w:ascii="宋体" w:hAnsi="宋体" w:cs="Arial"/>
                <w:kern w:val="0"/>
                <w:sz w:val="18"/>
                <w:szCs w:val="18"/>
              </w:rPr>
              <w:t>可靠性要求</w:t>
            </w:r>
          </w:p>
        </w:tc>
        <w:tc>
          <w:tcPr>
            <w:tcW w:w="1632" w:type="dxa"/>
            <w:vMerge w:val="continue"/>
            <w:tcBorders>
              <w:top w:val="nil"/>
              <w:left w:val="single" w:color="auto" w:sz="4" w:space="0"/>
              <w:bottom w:val="single" w:color="auto" w:sz="4" w:space="0"/>
              <w:right w:val="single" w:color="auto" w:sz="4" w:space="0"/>
            </w:tcBorders>
            <w:vAlign w:val="center"/>
          </w:tcPr>
          <w:p w14:paraId="2D9D922C">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353BD49D">
            <w:pPr>
              <w:widowControl/>
              <w:jc w:val="left"/>
              <w:rPr>
                <w:rFonts w:ascii="宋体" w:hAnsi="宋体" w:cs="Arial"/>
                <w:kern w:val="0"/>
                <w:sz w:val="18"/>
                <w:szCs w:val="18"/>
              </w:rPr>
            </w:pPr>
            <w:r>
              <w:rPr>
                <w:rFonts w:hint="eastAsia" w:ascii="宋体" w:hAnsi="宋体" w:cs="Arial"/>
                <w:kern w:val="0"/>
                <w:sz w:val="18"/>
                <w:szCs w:val="18"/>
              </w:rPr>
              <w:t>★部件可靠性</w:t>
            </w:r>
          </w:p>
        </w:tc>
        <w:tc>
          <w:tcPr>
            <w:tcW w:w="2744" w:type="dxa"/>
            <w:tcBorders>
              <w:top w:val="nil"/>
              <w:left w:val="nil"/>
              <w:bottom w:val="single" w:color="auto" w:sz="4" w:space="0"/>
              <w:right w:val="single" w:color="auto" w:sz="4" w:space="0"/>
            </w:tcBorders>
            <w:shd w:val="clear" w:color="auto" w:fill="auto"/>
            <w:vAlign w:val="center"/>
          </w:tcPr>
          <w:p w14:paraId="6772E660">
            <w:pPr>
              <w:widowControl/>
              <w:jc w:val="left"/>
              <w:rPr>
                <w:rFonts w:ascii="宋体" w:hAnsi="宋体" w:cs="Arial"/>
                <w:kern w:val="0"/>
                <w:sz w:val="18"/>
                <w:szCs w:val="18"/>
              </w:rPr>
            </w:pPr>
            <w:r>
              <w:rPr>
                <w:rFonts w:hint="eastAsia" w:ascii="宋体" w:hAnsi="宋体" w:cs="Arial"/>
                <w:kern w:val="0"/>
                <w:sz w:val="18"/>
                <w:szCs w:val="18"/>
              </w:rPr>
              <w:t>支持硬盘、电源、风扇热插拔(内置风扇除外)</w:t>
            </w:r>
          </w:p>
        </w:tc>
      </w:tr>
      <w:tr w14:paraId="6273F2BE">
        <w:tblPrEx>
          <w:tblCellMar>
            <w:top w:w="0" w:type="dxa"/>
            <w:left w:w="108" w:type="dxa"/>
            <w:bottom w:w="0" w:type="dxa"/>
            <w:right w:w="108" w:type="dxa"/>
          </w:tblCellMar>
        </w:tblPrEx>
        <w:trPr>
          <w:trHeight w:val="97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F6B002B">
            <w:pPr>
              <w:widowControl/>
              <w:jc w:val="center"/>
              <w:rPr>
                <w:rFonts w:ascii="宋体" w:hAnsi="宋体" w:cs="Arial"/>
                <w:kern w:val="0"/>
                <w:sz w:val="18"/>
                <w:szCs w:val="18"/>
              </w:rPr>
            </w:pPr>
            <w:r>
              <w:rPr>
                <w:rFonts w:hint="eastAsia" w:ascii="宋体" w:hAnsi="宋体" w:cs="Arial"/>
                <w:kern w:val="0"/>
                <w:sz w:val="18"/>
                <w:szCs w:val="18"/>
              </w:rPr>
              <w:t xml:space="preserve">128 </w:t>
            </w:r>
          </w:p>
        </w:tc>
        <w:tc>
          <w:tcPr>
            <w:tcW w:w="1672" w:type="dxa"/>
            <w:tcBorders>
              <w:top w:val="nil"/>
              <w:left w:val="nil"/>
              <w:bottom w:val="single" w:color="auto" w:sz="4" w:space="0"/>
              <w:right w:val="single" w:color="auto" w:sz="4" w:space="0"/>
            </w:tcBorders>
            <w:shd w:val="clear" w:color="auto" w:fill="auto"/>
            <w:vAlign w:val="center"/>
          </w:tcPr>
          <w:p w14:paraId="0F8B84B8">
            <w:pPr>
              <w:widowControl/>
              <w:jc w:val="center"/>
              <w:rPr>
                <w:rFonts w:ascii="宋体" w:hAnsi="宋体" w:cs="Arial"/>
                <w:kern w:val="0"/>
                <w:sz w:val="18"/>
                <w:szCs w:val="18"/>
              </w:rPr>
            </w:pPr>
            <w:r>
              <w:rPr>
                <w:rFonts w:hint="eastAsia" w:ascii="宋体" w:hAnsi="宋体" w:cs="Arial"/>
                <w:kern w:val="0"/>
                <w:sz w:val="18"/>
                <w:szCs w:val="18"/>
              </w:rPr>
              <w:t>包装及运输要求</w:t>
            </w:r>
          </w:p>
        </w:tc>
        <w:tc>
          <w:tcPr>
            <w:tcW w:w="1632" w:type="dxa"/>
            <w:tcBorders>
              <w:top w:val="nil"/>
              <w:left w:val="nil"/>
              <w:bottom w:val="single" w:color="auto" w:sz="4" w:space="0"/>
              <w:right w:val="single" w:color="auto" w:sz="4" w:space="0"/>
            </w:tcBorders>
            <w:shd w:val="clear" w:color="auto" w:fill="auto"/>
            <w:vAlign w:val="center"/>
          </w:tcPr>
          <w:p w14:paraId="3A766F17">
            <w:pPr>
              <w:widowControl/>
              <w:jc w:val="center"/>
              <w:rPr>
                <w:rFonts w:ascii="宋体" w:hAnsi="宋体" w:cs="Arial"/>
                <w:kern w:val="0"/>
                <w:sz w:val="18"/>
                <w:szCs w:val="18"/>
              </w:rPr>
            </w:pPr>
            <w:r>
              <w:rPr>
                <w:rFonts w:hint="eastAsia" w:ascii="宋体" w:hAnsi="宋体" w:cs="Arial"/>
                <w:kern w:val="0"/>
                <w:sz w:val="18"/>
                <w:szCs w:val="18"/>
              </w:rPr>
              <w:t>包装及运输要求</w:t>
            </w:r>
          </w:p>
        </w:tc>
        <w:tc>
          <w:tcPr>
            <w:tcW w:w="1984" w:type="dxa"/>
            <w:tcBorders>
              <w:top w:val="nil"/>
              <w:left w:val="nil"/>
              <w:bottom w:val="single" w:color="auto" w:sz="4" w:space="0"/>
              <w:right w:val="single" w:color="auto" w:sz="4" w:space="0"/>
            </w:tcBorders>
            <w:shd w:val="clear" w:color="auto" w:fill="auto"/>
            <w:vAlign w:val="center"/>
          </w:tcPr>
          <w:p w14:paraId="48E9F2CA">
            <w:pPr>
              <w:widowControl/>
              <w:jc w:val="left"/>
              <w:rPr>
                <w:rFonts w:ascii="宋体" w:hAnsi="宋体" w:cs="Arial"/>
                <w:kern w:val="0"/>
                <w:sz w:val="18"/>
                <w:szCs w:val="18"/>
              </w:rPr>
            </w:pPr>
            <w:r>
              <w:rPr>
                <w:rFonts w:hint="eastAsia" w:ascii="宋体" w:hAnsi="宋体" w:cs="Arial"/>
                <w:kern w:val="0"/>
                <w:sz w:val="18"/>
                <w:szCs w:val="18"/>
              </w:rPr>
              <w:t>★标志、包装、运输和贮存</w:t>
            </w:r>
          </w:p>
        </w:tc>
        <w:tc>
          <w:tcPr>
            <w:tcW w:w="2744" w:type="dxa"/>
            <w:tcBorders>
              <w:top w:val="nil"/>
              <w:left w:val="nil"/>
              <w:bottom w:val="single" w:color="auto" w:sz="4" w:space="0"/>
              <w:right w:val="single" w:color="auto" w:sz="4" w:space="0"/>
            </w:tcBorders>
            <w:shd w:val="clear" w:color="auto" w:fill="auto"/>
            <w:vAlign w:val="center"/>
          </w:tcPr>
          <w:p w14:paraId="4F25BE6A">
            <w:pPr>
              <w:widowControl/>
              <w:jc w:val="left"/>
              <w:rPr>
                <w:rFonts w:ascii="宋体" w:hAnsi="宋体" w:cs="Arial"/>
                <w:kern w:val="0"/>
                <w:sz w:val="18"/>
                <w:szCs w:val="18"/>
              </w:rPr>
            </w:pPr>
            <w:r>
              <w:rPr>
                <w:rFonts w:hint="eastAsia" w:ascii="宋体" w:hAnsi="宋体" w:cs="Arial"/>
                <w:kern w:val="0"/>
                <w:sz w:val="18"/>
                <w:szCs w:val="18"/>
              </w:rPr>
              <w:t>符合GB/T9813.3和商品包装政府采购需求标准的相关规定</w:t>
            </w:r>
          </w:p>
        </w:tc>
      </w:tr>
      <w:tr w14:paraId="672556E8">
        <w:tblPrEx>
          <w:tblCellMar>
            <w:top w:w="0" w:type="dxa"/>
            <w:left w:w="108" w:type="dxa"/>
            <w:bottom w:w="0" w:type="dxa"/>
            <w:right w:w="108" w:type="dxa"/>
          </w:tblCellMar>
        </w:tblPrEx>
        <w:trPr>
          <w:trHeight w:val="212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148D2F30">
            <w:pPr>
              <w:widowControl/>
              <w:jc w:val="center"/>
              <w:rPr>
                <w:rFonts w:ascii="宋体" w:hAnsi="宋体" w:cs="Arial"/>
                <w:kern w:val="0"/>
                <w:sz w:val="18"/>
                <w:szCs w:val="18"/>
              </w:rPr>
            </w:pPr>
            <w:r>
              <w:rPr>
                <w:rFonts w:hint="eastAsia" w:ascii="宋体" w:hAnsi="宋体" w:cs="Arial"/>
                <w:kern w:val="0"/>
                <w:sz w:val="18"/>
                <w:szCs w:val="18"/>
              </w:rPr>
              <w:t xml:space="preserve">129 </w:t>
            </w:r>
          </w:p>
        </w:tc>
        <w:tc>
          <w:tcPr>
            <w:tcW w:w="1672" w:type="dxa"/>
            <w:tcBorders>
              <w:top w:val="nil"/>
              <w:left w:val="nil"/>
              <w:bottom w:val="single" w:color="auto" w:sz="4" w:space="0"/>
              <w:right w:val="single" w:color="auto" w:sz="4" w:space="0"/>
            </w:tcBorders>
            <w:shd w:val="clear" w:color="auto" w:fill="auto"/>
            <w:vAlign w:val="center"/>
          </w:tcPr>
          <w:p w14:paraId="1B10D75A">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0CFFB705">
            <w:pPr>
              <w:widowControl/>
              <w:jc w:val="center"/>
              <w:rPr>
                <w:rFonts w:ascii="宋体" w:hAnsi="宋体" w:cs="Arial"/>
                <w:kern w:val="0"/>
                <w:sz w:val="18"/>
                <w:szCs w:val="18"/>
              </w:rPr>
            </w:pPr>
            <w:r>
              <w:rPr>
                <w:rFonts w:hint="eastAsia" w:ascii="宋体" w:hAnsi="宋体" w:cs="Arial"/>
                <w:kern w:val="0"/>
                <w:sz w:val="18"/>
                <w:szCs w:val="18"/>
              </w:rPr>
              <w:t>服务响应</w:t>
            </w:r>
          </w:p>
        </w:tc>
        <w:tc>
          <w:tcPr>
            <w:tcW w:w="1984" w:type="dxa"/>
            <w:tcBorders>
              <w:top w:val="nil"/>
              <w:left w:val="nil"/>
              <w:bottom w:val="single" w:color="auto" w:sz="4" w:space="0"/>
              <w:right w:val="single" w:color="auto" w:sz="4" w:space="0"/>
            </w:tcBorders>
            <w:shd w:val="clear" w:color="auto" w:fill="auto"/>
            <w:vAlign w:val="center"/>
          </w:tcPr>
          <w:p w14:paraId="6116385A">
            <w:pPr>
              <w:widowControl/>
              <w:jc w:val="left"/>
              <w:rPr>
                <w:rFonts w:ascii="宋体" w:hAnsi="宋体" w:cs="Arial"/>
                <w:kern w:val="0"/>
                <w:sz w:val="18"/>
                <w:szCs w:val="18"/>
              </w:rPr>
            </w:pPr>
            <w:r>
              <w:rPr>
                <w:rFonts w:hint="eastAsia" w:ascii="宋体" w:hAnsi="宋体" w:cs="Arial"/>
                <w:kern w:val="0"/>
                <w:sz w:val="18"/>
                <w:szCs w:val="18"/>
              </w:rPr>
              <w:t>★服务响应</w:t>
            </w:r>
          </w:p>
        </w:tc>
        <w:tc>
          <w:tcPr>
            <w:tcW w:w="2744" w:type="dxa"/>
            <w:tcBorders>
              <w:top w:val="nil"/>
              <w:left w:val="nil"/>
              <w:bottom w:val="single" w:color="auto" w:sz="4" w:space="0"/>
              <w:right w:val="single" w:color="auto" w:sz="4" w:space="0"/>
            </w:tcBorders>
            <w:shd w:val="clear" w:color="auto" w:fill="auto"/>
            <w:vAlign w:val="center"/>
          </w:tcPr>
          <w:p w14:paraId="0D0B31DC">
            <w:pPr>
              <w:widowControl/>
              <w:jc w:val="left"/>
              <w:rPr>
                <w:rFonts w:ascii="宋体" w:hAnsi="宋体" w:cs="Arial"/>
                <w:kern w:val="0"/>
                <w:sz w:val="18"/>
                <w:szCs w:val="18"/>
              </w:rPr>
            </w:pPr>
            <w:r>
              <w:rPr>
                <w:rFonts w:hint="eastAsia" w:ascii="宋体" w:hAnsi="宋体" w:cs="Arial"/>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14:paraId="7F252548">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F952AB6">
            <w:pPr>
              <w:widowControl/>
              <w:jc w:val="center"/>
              <w:rPr>
                <w:rFonts w:ascii="宋体" w:hAnsi="宋体" w:cs="Arial"/>
                <w:kern w:val="0"/>
                <w:sz w:val="18"/>
                <w:szCs w:val="18"/>
              </w:rPr>
            </w:pPr>
            <w:r>
              <w:rPr>
                <w:rFonts w:hint="eastAsia" w:ascii="宋体" w:hAnsi="宋体" w:cs="Arial"/>
                <w:kern w:val="0"/>
                <w:sz w:val="18"/>
                <w:szCs w:val="18"/>
              </w:rPr>
              <w:t xml:space="preserve">130 </w:t>
            </w:r>
          </w:p>
        </w:tc>
        <w:tc>
          <w:tcPr>
            <w:tcW w:w="1672" w:type="dxa"/>
            <w:tcBorders>
              <w:top w:val="nil"/>
              <w:left w:val="nil"/>
              <w:bottom w:val="single" w:color="auto" w:sz="4" w:space="0"/>
              <w:right w:val="single" w:color="auto" w:sz="4" w:space="0"/>
            </w:tcBorders>
            <w:shd w:val="clear" w:color="auto" w:fill="auto"/>
            <w:vAlign w:val="center"/>
          </w:tcPr>
          <w:p w14:paraId="462D06EB">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continue"/>
            <w:tcBorders>
              <w:top w:val="nil"/>
              <w:left w:val="single" w:color="auto" w:sz="4" w:space="0"/>
              <w:bottom w:val="single" w:color="auto" w:sz="4" w:space="0"/>
              <w:right w:val="single" w:color="auto" w:sz="4" w:space="0"/>
            </w:tcBorders>
            <w:vAlign w:val="center"/>
          </w:tcPr>
          <w:p w14:paraId="66704396">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1A5E7D2">
            <w:pPr>
              <w:widowControl/>
              <w:jc w:val="left"/>
              <w:rPr>
                <w:rFonts w:ascii="宋体" w:hAnsi="宋体" w:cs="Arial"/>
                <w:kern w:val="0"/>
                <w:sz w:val="18"/>
                <w:szCs w:val="18"/>
              </w:rPr>
            </w:pPr>
            <w:r>
              <w:rPr>
                <w:rFonts w:hint="eastAsia" w:ascii="宋体" w:hAnsi="宋体" w:cs="Arial"/>
                <w:kern w:val="0"/>
                <w:sz w:val="18"/>
                <w:szCs w:val="18"/>
              </w:rPr>
              <w:t>★培训服务</w:t>
            </w:r>
          </w:p>
        </w:tc>
        <w:tc>
          <w:tcPr>
            <w:tcW w:w="2744" w:type="dxa"/>
            <w:tcBorders>
              <w:top w:val="nil"/>
              <w:left w:val="nil"/>
              <w:bottom w:val="single" w:color="auto" w:sz="4" w:space="0"/>
              <w:right w:val="single" w:color="auto" w:sz="4" w:space="0"/>
            </w:tcBorders>
            <w:shd w:val="clear" w:color="auto" w:fill="auto"/>
            <w:vAlign w:val="center"/>
          </w:tcPr>
          <w:p w14:paraId="774A271F">
            <w:pPr>
              <w:widowControl/>
              <w:jc w:val="left"/>
              <w:rPr>
                <w:rFonts w:ascii="宋体" w:hAnsi="宋体" w:cs="Arial"/>
                <w:kern w:val="0"/>
                <w:sz w:val="18"/>
                <w:szCs w:val="18"/>
              </w:rPr>
            </w:pPr>
            <w:r>
              <w:rPr>
                <w:rFonts w:hint="eastAsia" w:ascii="宋体" w:hAnsi="宋体" w:cs="Arial"/>
                <w:kern w:val="0"/>
                <w:sz w:val="18"/>
                <w:szCs w:val="18"/>
              </w:rPr>
              <w:t>供应商提供培训材料、产品手册、培训视频等培训相关内容</w:t>
            </w:r>
          </w:p>
        </w:tc>
      </w:tr>
      <w:tr w14:paraId="420E2CBC">
        <w:tblPrEx>
          <w:tblCellMar>
            <w:top w:w="0" w:type="dxa"/>
            <w:left w:w="108" w:type="dxa"/>
            <w:bottom w:w="0" w:type="dxa"/>
            <w:right w:w="108" w:type="dxa"/>
          </w:tblCellMar>
        </w:tblPrEx>
        <w:trPr>
          <w:trHeight w:val="16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51BB15C">
            <w:pPr>
              <w:widowControl/>
              <w:jc w:val="center"/>
              <w:rPr>
                <w:rFonts w:ascii="宋体" w:hAnsi="宋体" w:cs="Arial"/>
                <w:kern w:val="0"/>
                <w:sz w:val="18"/>
                <w:szCs w:val="18"/>
              </w:rPr>
            </w:pPr>
            <w:r>
              <w:rPr>
                <w:rFonts w:hint="eastAsia" w:ascii="宋体" w:hAnsi="宋体" w:cs="Arial"/>
                <w:kern w:val="0"/>
                <w:sz w:val="18"/>
                <w:szCs w:val="18"/>
              </w:rPr>
              <w:t xml:space="preserve">131 </w:t>
            </w:r>
          </w:p>
        </w:tc>
        <w:tc>
          <w:tcPr>
            <w:tcW w:w="1672" w:type="dxa"/>
            <w:tcBorders>
              <w:top w:val="nil"/>
              <w:left w:val="nil"/>
              <w:bottom w:val="single" w:color="auto" w:sz="4" w:space="0"/>
              <w:right w:val="single" w:color="auto" w:sz="4" w:space="0"/>
            </w:tcBorders>
            <w:shd w:val="clear" w:color="auto" w:fill="auto"/>
            <w:vAlign w:val="center"/>
          </w:tcPr>
          <w:p w14:paraId="26B7A7B2">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tcBorders>
              <w:top w:val="nil"/>
              <w:left w:val="nil"/>
              <w:bottom w:val="single" w:color="auto" w:sz="4" w:space="0"/>
              <w:right w:val="single" w:color="auto" w:sz="4" w:space="0"/>
            </w:tcBorders>
            <w:shd w:val="clear" w:color="auto" w:fill="auto"/>
            <w:vAlign w:val="center"/>
          </w:tcPr>
          <w:p w14:paraId="62192888">
            <w:pPr>
              <w:widowControl/>
              <w:jc w:val="center"/>
              <w:rPr>
                <w:rFonts w:ascii="宋体" w:hAnsi="宋体" w:cs="Arial"/>
                <w:kern w:val="0"/>
                <w:sz w:val="18"/>
                <w:szCs w:val="18"/>
              </w:rPr>
            </w:pPr>
            <w:r>
              <w:rPr>
                <w:rFonts w:hint="eastAsia" w:ascii="宋体" w:hAnsi="宋体" w:cs="Arial"/>
                <w:kern w:val="0"/>
                <w:sz w:val="18"/>
                <w:szCs w:val="18"/>
              </w:rPr>
              <w:t>服务周期</w:t>
            </w:r>
          </w:p>
        </w:tc>
        <w:tc>
          <w:tcPr>
            <w:tcW w:w="1984" w:type="dxa"/>
            <w:tcBorders>
              <w:top w:val="nil"/>
              <w:left w:val="nil"/>
              <w:bottom w:val="single" w:color="auto" w:sz="4" w:space="0"/>
              <w:right w:val="single" w:color="auto" w:sz="4" w:space="0"/>
            </w:tcBorders>
            <w:shd w:val="clear" w:color="auto" w:fill="auto"/>
            <w:vAlign w:val="center"/>
          </w:tcPr>
          <w:p w14:paraId="4CE72677">
            <w:pPr>
              <w:widowControl/>
              <w:jc w:val="left"/>
              <w:rPr>
                <w:rFonts w:ascii="宋体" w:hAnsi="宋体" w:cs="Arial"/>
                <w:kern w:val="0"/>
                <w:sz w:val="18"/>
                <w:szCs w:val="18"/>
              </w:rPr>
            </w:pPr>
            <w:r>
              <w:rPr>
                <w:rFonts w:hint="eastAsia" w:ascii="宋体" w:hAnsi="宋体" w:cs="Arial"/>
                <w:kern w:val="0"/>
                <w:sz w:val="18"/>
                <w:szCs w:val="18"/>
              </w:rPr>
              <w:t>★服务周期</w:t>
            </w:r>
          </w:p>
        </w:tc>
        <w:tc>
          <w:tcPr>
            <w:tcW w:w="2744" w:type="dxa"/>
            <w:tcBorders>
              <w:top w:val="nil"/>
              <w:left w:val="nil"/>
              <w:bottom w:val="single" w:color="auto" w:sz="4" w:space="0"/>
              <w:right w:val="single" w:color="auto" w:sz="4" w:space="0"/>
            </w:tcBorders>
            <w:shd w:val="clear" w:color="auto" w:fill="auto"/>
            <w:vAlign w:val="center"/>
          </w:tcPr>
          <w:p w14:paraId="57B78A4F">
            <w:pPr>
              <w:widowControl/>
              <w:jc w:val="left"/>
              <w:rPr>
                <w:rFonts w:ascii="宋体" w:hAnsi="宋体" w:cs="Arial"/>
                <w:kern w:val="0"/>
                <w:sz w:val="18"/>
                <w:szCs w:val="18"/>
              </w:rPr>
            </w:pPr>
            <w:r>
              <w:rPr>
                <w:rFonts w:hint="eastAsia" w:ascii="宋体" w:hAnsi="宋体" w:cs="Arial"/>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14:paraId="7D98D821">
        <w:tblPrEx>
          <w:tblCellMar>
            <w:top w:w="0" w:type="dxa"/>
            <w:left w:w="108" w:type="dxa"/>
            <w:bottom w:w="0" w:type="dxa"/>
            <w:right w:w="108" w:type="dxa"/>
          </w:tblCellMar>
        </w:tblPrEx>
        <w:trPr>
          <w:trHeight w:val="97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4031A90F">
            <w:pPr>
              <w:widowControl/>
              <w:jc w:val="center"/>
              <w:rPr>
                <w:rFonts w:ascii="宋体" w:hAnsi="宋体" w:cs="Arial"/>
                <w:kern w:val="0"/>
                <w:sz w:val="18"/>
                <w:szCs w:val="18"/>
              </w:rPr>
            </w:pPr>
            <w:r>
              <w:rPr>
                <w:rFonts w:hint="eastAsia" w:ascii="宋体" w:hAnsi="宋体" w:cs="Arial"/>
                <w:kern w:val="0"/>
                <w:sz w:val="18"/>
                <w:szCs w:val="18"/>
              </w:rPr>
              <w:t xml:space="preserve">132 </w:t>
            </w:r>
          </w:p>
        </w:tc>
        <w:tc>
          <w:tcPr>
            <w:tcW w:w="1672" w:type="dxa"/>
            <w:tcBorders>
              <w:top w:val="nil"/>
              <w:left w:val="nil"/>
              <w:bottom w:val="single" w:color="auto" w:sz="4" w:space="0"/>
              <w:right w:val="single" w:color="auto" w:sz="4" w:space="0"/>
            </w:tcBorders>
            <w:shd w:val="clear" w:color="auto" w:fill="auto"/>
            <w:vAlign w:val="center"/>
          </w:tcPr>
          <w:p w14:paraId="7E3BC7DB">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14298401">
            <w:pPr>
              <w:widowControl/>
              <w:jc w:val="center"/>
              <w:rPr>
                <w:rFonts w:ascii="宋体" w:hAnsi="宋体" w:cs="Arial"/>
                <w:kern w:val="0"/>
                <w:sz w:val="18"/>
                <w:szCs w:val="18"/>
              </w:rPr>
            </w:pPr>
            <w:r>
              <w:rPr>
                <w:rFonts w:hint="eastAsia" w:ascii="宋体" w:hAnsi="宋体" w:cs="Arial"/>
                <w:kern w:val="0"/>
                <w:sz w:val="18"/>
                <w:szCs w:val="18"/>
              </w:rPr>
              <w:t>服务工具要求</w:t>
            </w:r>
          </w:p>
        </w:tc>
        <w:tc>
          <w:tcPr>
            <w:tcW w:w="1984" w:type="dxa"/>
            <w:tcBorders>
              <w:top w:val="nil"/>
              <w:left w:val="nil"/>
              <w:bottom w:val="single" w:color="auto" w:sz="4" w:space="0"/>
              <w:right w:val="single" w:color="auto" w:sz="4" w:space="0"/>
            </w:tcBorders>
            <w:shd w:val="clear" w:color="auto" w:fill="auto"/>
            <w:vAlign w:val="center"/>
          </w:tcPr>
          <w:p w14:paraId="41732C95">
            <w:pPr>
              <w:widowControl/>
              <w:jc w:val="left"/>
              <w:rPr>
                <w:rFonts w:ascii="宋体" w:hAnsi="宋体" w:cs="Arial"/>
                <w:kern w:val="0"/>
                <w:sz w:val="18"/>
                <w:szCs w:val="18"/>
              </w:rPr>
            </w:pPr>
            <w:r>
              <w:rPr>
                <w:rFonts w:hint="eastAsia" w:ascii="宋体" w:hAnsi="宋体" w:cs="Arial"/>
                <w:kern w:val="0"/>
                <w:sz w:val="18"/>
                <w:szCs w:val="18"/>
              </w:rPr>
              <w:t>★工具要求</w:t>
            </w:r>
          </w:p>
        </w:tc>
        <w:tc>
          <w:tcPr>
            <w:tcW w:w="2744" w:type="dxa"/>
            <w:tcBorders>
              <w:top w:val="nil"/>
              <w:left w:val="nil"/>
              <w:bottom w:val="single" w:color="auto" w:sz="4" w:space="0"/>
              <w:right w:val="single" w:color="auto" w:sz="4" w:space="0"/>
            </w:tcBorders>
            <w:shd w:val="clear" w:color="auto" w:fill="auto"/>
            <w:vAlign w:val="center"/>
          </w:tcPr>
          <w:p w14:paraId="4DAEEACA">
            <w:pPr>
              <w:widowControl/>
              <w:jc w:val="left"/>
              <w:rPr>
                <w:rFonts w:ascii="宋体" w:hAnsi="宋体" w:cs="Arial"/>
                <w:kern w:val="0"/>
                <w:sz w:val="18"/>
                <w:szCs w:val="18"/>
              </w:rPr>
            </w:pPr>
            <w:r>
              <w:rPr>
                <w:rFonts w:hint="eastAsia" w:ascii="宋体" w:hAnsi="宋体" w:cs="Arial"/>
                <w:kern w:val="0"/>
                <w:sz w:val="18"/>
                <w:szCs w:val="18"/>
              </w:rPr>
              <w:t>供应商提供设置服务器硬件、辅助操作系统安装等功能的辅助工具和管理软件。且随附软件应具有合法授权或版权</w:t>
            </w:r>
          </w:p>
        </w:tc>
      </w:tr>
      <w:tr w14:paraId="13BAC26F">
        <w:tblPrEx>
          <w:tblCellMar>
            <w:top w:w="0" w:type="dxa"/>
            <w:left w:w="108" w:type="dxa"/>
            <w:bottom w:w="0" w:type="dxa"/>
            <w:right w:w="108" w:type="dxa"/>
          </w:tblCellMar>
        </w:tblPrEx>
        <w:trPr>
          <w:trHeight w:val="416"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36544FE">
            <w:pPr>
              <w:widowControl/>
              <w:jc w:val="center"/>
              <w:rPr>
                <w:rFonts w:ascii="宋体" w:hAnsi="宋体" w:cs="Arial"/>
                <w:kern w:val="0"/>
                <w:sz w:val="18"/>
                <w:szCs w:val="18"/>
              </w:rPr>
            </w:pPr>
            <w:r>
              <w:rPr>
                <w:rFonts w:hint="eastAsia" w:ascii="宋体" w:hAnsi="宋体" w:cs="Arial"/>
                <w:kern w:val="0"/>
                <w:sz w:val="18"/>
                <w:szCs w:val="18"/>
              </w:rPr>
              <w:t xml:space="preserve">133 </w:t>
            </w:r>
          </w:p>
        </w:tc>
        <w:tc>
          <w:tcPr>
            <w:tcW w:w="1672" w:type="dxa"/>
            <w:tcBorders>
              <w:top w:val="nil"/>
              <w:left w:val="nil"/>
              <w:bottom w:val="single" w:color="auto" w:sz="4" w:space="0"/>
              <w:right w:val="single" w:color="auto" w:sz="4" w:space="0"/>
            </w:tcBorders>
            <w:shd w:val="clear" w:color="auto" w:fill="auto"/>
            <w:vAlign w:val="center"/>
          </w:tcPr>
          <w:p w14:paraId="769B5E02">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continue"/>
            <w:tcBorders>
              <w:top w:val="nil"/>
              <w:left w:val="single" w:color="auto" w:sz="4" w:space="0"/>
              <w:bottom w:val="single" w:color="auto" w:sz="4" w:space="0"/>
              <w:right w:val="single" w:color="auto" w:sz="4" w:space="0"/>
            </w:tcBorders>
            <w:vAlign w:val="center"/>
          </w:tcPr>
          <w:p w14:paraId="2DFAD863">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CF04C64">
            <w:pPr>
              <w:widowControl/>
              <w:jc w:val="left"/>
              <w:rPr>
                <w:rFonts w:ascii="宋体" w:hAnsi="宋体" w:cs="Arial"/>
                <w:kern w:val="0"/>
                <w:sz w:val="18"/>
                <w:szCs w:val="18"/>
              </w:rPr>
            </w:pPr>
            <w:r>
              <w:rPr>
                <w:rFonts w:hint="eastAsia" w:ascii="宋体" w:hAnsi="宋体" w:cs="Arial"/>
                <w:kern w:val="0"/>
                <w:sz w:val="18"/>
                <w:szCs w:val="18"/>
              </w:rPr>
              <w:t>辅助工具</w:t>
            </w:r>
          </w:p>
        </w:tc>
        <w:tc>
          <w:tcPr>
            <w:tcW w:w="2744" w:type="dxa"/>
            <w:tcBorders>
              <w:top w:val="nil"/>
              <w:left w:val="nil"/>
              <w:bottom w:val="single" w:color="auto" w:sz="4" w:space="0"/>
              <w:right w:val="single" w:color="auto" w:sz="4" w:space="0"/>
            </w:tcBorders>
            <w:shd w:val="clear" w:color="auto" w:fill="auto"/>
            <w:vAlign w:val="center"/>
          </w:tcPr>
          <w:p w14:paraId="45AFB1BD">
            <w:pPr>
              <w:widowControl/>
              <w:jc w:val="left"/>
              <w:rPr>
                <w:rFonts w:ascii="宋体" w:hAnsi="宋体" w:cs="Arial"/>
                <w:kern w:val="0"/>
                <w:sz w:val="18"/>
                <w:szCs w:val="18"/>
              </w:rPr>
            </w:pPr>
            <w:r>
              <w:rPr>
                <w:rFonts w:hint="eastAsia" w:ascii="宋体" w:hAnsi="宋体" w:cs="Arial"/>
                <w:kern w:val="0"/>
                <w:sz w:val="18"/>
                <w:szCs w:val="18"/>
              </w:rPr>
              <w:t>不限定</w:t>
            </w:r>
          </w:p>
        </w:tc>
      </w:tr>
      <w:tr w14:paraId="34BC0E22">
        <w:tblPrEx>
          <w:tblCellMar>
            <w:top w:w="0" w:type="dxa"/>
            <w:left w:w="108" w:type="dxa"/>
            <w:bottom w:w="0" w:type="dxa"/>
            <w:right w:w="108" w:type="dxa"/>
          </w:tblCellMar>
        </w:tblPrEx>
        <w:trPr>
          <w:trHeight w:val="97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01075AE">
            <w:pPr>
              <w:widowControl/>
              <w:jc w:val="center"/>
              <w:rPr>
                <w:rFonts w:ascii="宋体" w:hAnsi="宋体" w:cs="Arial"/>
                <w:kern w:val="0"/>
                <w:sz w:val="18"/>
                <w:szCs w:val="18"/>
              </w:rPr>
            </w:pPr>
            <w:r>
              <w:rPr>
                <w:rFonts w:hint="eastAsia" w:ascii="宋体" w:hAnsi="宋体" w:cs="Arial"/>
                <w:kern w:val="0"/>
                <w:sz w:val="18"/>
                <w:szCs w:val="18"/>
              </w:rPr>
              <w:t xml:space="preserve">134 </w:t>
            </w:r>
          </w:p>
        </w:tc>
        <w:tc>
          <w:tcPr>
            <w:tcW w:w="1672" w:type="dxa"/>
            <w:tcBorders>
              <w:top w:val="nil"/>
              <w:left w:val="nil"/>
              <w:bottom w:val="single" w:color="auto" w:sz="4" w:space="0"/>
              <w:right w:val="single" w:color="auto" w:sz="4" w:space="0"/>
            </w:tcBorders>
            <w:shd w:val="clear" w:color="auto" w:fill="auto"/>
            <w:vAlign w:val="center"/>
          </w:tcPr>
          <w:p w14:paraId="6348CCC0">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continue"/>
            <w:tcBorders>
              <w:top w:val="nil"/>
              <w:left w:val="single" w:color="auto" w:sz="4" w:space="0"/>
              <w:bottom w:val="single" w:color="auto" w:sz="4" w:space="0"/>
              <w:right w:val="single" w:color="auto" w:sz="4" w:space="0"/>
            </w:tcBorders>
            <w:vAlign w:val="center"/>
          </w:tcPr>
          <w:p w14:paraId="05422C44">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20AAFD0C">
            <w:pPr>
              <w:widowControl/>
              <w:jc w:val="left"/>
              <w:rPr>
                <w:rFonts w:ascii="宋体" w:hAnsi="宋体" w:cs="Arial"/>
                <w:kern w:val="0"/>
                <w:sz w:val="18"/>
                <w:szCs w:val="18"/>
              </w:rPr>
            </w:pPr>
            <w:r>
              <w:rPr>
                <w:rFonts w:hint="eastAsia" w:ascii="宋体" w:hAnsi="宋体" w:cs="Arial"/>
                <w:kern w:val="0"/>
                <w:sz w:val="18"/>
                <w:szCs w:val="18"/>
              </w:rPr>
              <w:t>★驱动安装升级指引</w:t>
            </w:r>
          </w:p>
        </w:tc>
        <w:tc>
          <w:tcPr>
            <w:tcW w:w="2744" w:type="dxa"/>
            <w:tcBorders>
              <w:top w:val="nil"/>
              <w:left w:val="nil"/>
              <w:bottom w:val="single" w:color="auto" w:sz="4" w:space="0"/>
              <w:right w:val="single" w:color="auto" w:sz="4" w:space="0"/>
            </w:tcBorders>
            <w:shd w:val="clear" w:color="auto" w:fill="auto"/>
            <w:vAlign w:val="center"/>
          </w:tcPr>
          <w:p w14:paraId="01F04E89">
            <w:pPr>
              <w:widowControl/>
              <w:jc w:val="left"/>
              <w:rPr>
                <w:rFonts w:ascii="宋体" w:hAnsi="宋体" w:cs="Arial"/>
                <w:kern w:val="0"/>
                <w:sz w:val="18"/>
                <w:szCs w:val="18"/>
              </w:rPr>
            </w:pPr>
            <w:r>
              <w:rPr>
                <w:rFonts w:hint="eastAsia" w:ascii="宋体" w:hAnsi="宋体" w:cs="Arial"/>
                <w:kern w:val="0"/>
                <w:sz w:val="18"/>
                <w:szCs w:val="18"/>
              </w:rPr>
              <w:t>供应商提供出厂安装的配件所需的驱动程序，形式包括但不限于驱动光盘、驱动下载链接等。其他配件应提供指引</w:t>
            </w:r>
          </w:p>
        </w:tc>
      </w:tr>
      <w:tr w14:paraId="262F5F3B">
        <w:tblPrEx>
          <w:tblCellMar>
            <w:top w:w="0" w:type="dxa"/>
            <w:left w:w="108" w:type="dxa"/>
            <w:bottom w:w="0" w:type="dxa"/>
            <w:right w:w="108" w:type="dxa"/>
          </w:tblCellMar>
        </w:tblPrEx>
        <w:trPr>
          <w:trHeight w:val="49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1CC632F">
            <w:pPr>
              <w:widowControl/>
              <w:jc w:val="center"/>
              <w:rPr>
                <w:rFonts w:ascii="宋体" w:hAnsi="宋体" w:cs="Arial"/>
                <w:kern w:val="0"/>
                <w:sz w:val="18"/>
                <w:szCs w:val="18"/>
              </w:rPr>
            </w:pPr>
            <w:r>
              <w:rPr>
                <w:rFonts w:hint="eastAsia" w:ascii="宋体" w:hAnsi="宋体" w:cs="Arial"/>
                <w:kern w:val="0"/>
                <w:sz w:val="18"/>
                <w:szCs w:val="18"/>
              </w:rPr>
              <w:t xml:space="preserve">135 </w:t>
            </w:r>
          </w:p>
        </w:tc>
        <w:tc>
          <w:tcPr>
            <w:tcW w:w="1672" w:type="dxa"/>
            <w:tcBorders>
              <w:top w:val="nil"/>
              <w:left w:val="nil"/>
              <w:bottom w:val="single" w:color="auto" w:sz="4" w:space="0"/>
              <w:right w:val="single" w:color="auto" w:sz="4" w:space="0"/>
            </w:tcBorders>
            <w:shd w:val="clear" w:color="auto" w:fill="auto"/>
            <w:vAlign w:val="center"/>
          </w:tcPr>
          <w:p w14:paraId="4DE28242">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continue"/>
            <w:tcBorders>
              <w:top w:val="nil"/>
              <w:left w:val="single" w:color="auto" w:sz="4" w:space="0"/>
              <w:bottom w:val="single" w:color="auto" w:sz="4" w:space="0"/>
              <w:right w:val="single" w:color="auto" w:sz="4" w:space="0"/>
            </w:tcBorders>
            <w:vAlign w:val="center"/>
          </w:tcPr>
          <w:p w14:paraId="4EDEED02">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47890BCF">
            <w:pPr>
              <w:widowControl/>
              <w:jc w:val="left"/>
              <w:rPr>
                <w:rFonts w:ascii="宋体" w:hAnsi="宋体" w:cs="Arial"/>
                <w:kern w:val="0"/>
                <w:sz w:val="18"/>
                <w:szCs w:val="18"/>
              </w:rPr>
            </w:pPr>
            <w:r>
              <w:rPr>
                <w:rFonts w:hint="eastAsia" w:ascii="宋体" w:hAnsi="宋体" w:cs="Arial"/>
                <w:kern w:val="0"/>
                <w:sz w:val="18"/>
                <w:szCs w:val="18"/>
              </w:rPr>
              <w:t>随机附开盖工具</w:t>
            </w:r>
          </w:p>
        </w:tc>
        <w:tc>
          <w:tcPr>
            <w:tcW w:w="2744" w:type="dxa"/>
            <w:tcBorders>
              <w:top w:val="nil"/>
              <w:left w:val="nil"/>
              <w:bottom w:val="single" w:color="auto" w:sz="4" w:space="0"/>
              <w:right w:val="single" w:color="auto" w:sz="4" w:space="0"/>
            </w:tcBorders>
            <w:shd w:val="clear" w:color="auto" w:fill="auto"/>
            <w:vAlign w:val="center"/>
          </w:tcPr>
          <w:p w14:paraId="4BEA5110">
            <w:pPr>
              <w:widowControl/>
              <w:jc w:val="left"/>
              <w:rPr>
                <w:rFonts w:ascii="宋体" w:hAnsi="宋体" w:cs="Arial"/>
                <w:kern w:val="0"/>
                <w:sz w:val="18"/>
                <w:szCs w:val="18"/>
              </w:rPr>
            </w:pPr>
            <w:r>
              <w:rPr>
                <w:rFonts w:hint="eastAsia" w:ascii="宋体" w:hAnsi="宋体" w:cs="Arial"/>
                <w:kern w:val="0"/>
                <w:sz w:val="18"/>
                <w:szCs w:val="18"/>
              </w:rPr>
              <w:t>不限定</w:t>
            </w:r>
          </w:p>
        </w:tc>
      </w:tr>
      <w:tr w14:paraId="0375CD34">
        <w:tblPrEx>
          <w:tblCellMar>
            <w:top w:w="0" w:type="dxa"/>
            <w:left w:w="108" w:type="dxa"/>
            <w:bottom w:w="0" w:type="dxa"/>
            <w:right w:w="108" w:type="dxa"/>
          </w:tblCellMar>
        </w:tblPrEx>
        <w:trPr>
          <w:trHeight w:val="37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AC61436">
            <w:pPr>
              <w:widowControl/>
              <w:jc w:val="center"/>
              <w:rPr>
                <w:rFonts w:ascii="宋体" w:hAnsi="宋体" w:cs="Arial"/>
                <w:kern w:val="0"/>
                <w:sz w:val="18"/>
                <w:szCs w:val="18"/>
              </w:rPr>
            </w:pPr>
            <w:r>
              <w:rPr>
                <w:rFonts w:hint="eastAsia" w:ascii="宋体" w:hAnsi="宋体" w:cs="Arial"/>
                <w:kern w:val="0"/>
                <w:sz w:val="18"/>
                <w:szCs w:val="18"/>
              </w:rPr>
              <w:t xml:space="preserve">136 </w:t>
            </w:r>
          </w:p>
        </w:tc>
        <w:tc>
          <w:tcPr>
            <w:tcW w:w="1672" w:type="dxa"/>
            <w:tcBorders>
              <w:top w:val="nil"/>
              <w:left w:val="nil"/>
              <w:bottom w:val="single" w:color="auto" w:sz="4" w:space="0"/>
              <w:right w:val="single" w:color="auto" w:sz="4" w:space="0"/>
            </w:tcBorders>
            <w:shd w:val="clear" w:color="auto" w:fill="auto"/>
            <w:vAlign w:val="center"/>
          </w:tcPr>
          <w:p w14:paraId="2081506F">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continue"/>
            <w:tcBorders>
              <w:top w:val="nil"/>
              <w:left w:val="single" w:color="auto" w:sz="4" w:space="0"/>
              <w:bottom w:val="single" w:color="auto" w:sz="4" w:space="0"/>
              <w:right w:val="single" w:color="auto" w:sz="4" w:space="0"/>
            </w:tcBorders>
            <w:vAlign w:val="center"/>
          </w:tcPr>
          <w:p w14:paraId="31F289E4">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1FF6C614">
            <w:pPr>
              <w:widowControl/>
              <w:jc w:val="left"/>
              <w:rPr>
                <w:rFonts w:ascii="宋体" w:hAnsi="宋体" w:cs="Arial"/>
                <w:kern w:val="0"/>
                <w:sz w:val="18"/>
                <w:szCs w:val="18"/>
              </w:rPr>
            </w:pPr>
            <w:r>
              <w:rPr>
                <w:rFonts w:hint="eastAsia" w:ascii="宋体" w:hAnsi="宋体" w:cs="Arial"/>
                <w:kern w:val="0"/>
                <w:sz w:val="18"/>
                <w:szCs w:val="18"/>
              </w:rPr>
              <w:t>代码迁移工具</w:t>
            </w:r>
          </w:p>
        </w:tc>
        <w:tc>
          <w:tcPr>
            <w:tcW w:w="2744" w:type="dxa"/>
            <w:tcBorders>
              <w:top w:val="nil"/>
              <w:left w:val="nil"/>
              <w:bottom w:val="single" w:color="auto" w:sz="4" w:space="0"/>
              <w:right w:val="single" w:color="auto" w:sz="4" w:space="0"/>
            </w:tcBorders>
            <w:shd w:val="clear" w:color="auto" w:fill="auto"/>
            <w:vAlign w:val="center"/>
          </w:tcPr>
          <w:p w14:paraId="7FAE58FD">
            <w:pPr>
              <w:widowControl/>
              <w:jc w:val="left"/>
              <w:rPr>
                <w:rFonts w:ascii="宋体" w:hAnsi="宋体" w:cs="Arial"/>
                <w:kern w:val="0"/>
                <w:sz w:val="18"/>
                <w:szCs w:val="18"/>
              </w:rPr>
            </w:pPr>
            <w:r>
              <w:rPr>
                <w:rFonts w:hint="eastAsia" w:ascii="宋体" w:hAnsi="宋体" w:cs="Arial"/>
                <w:kern w:val="0"/>
                <w:sz w:val="18"/>
                <w:szCs w:val="18"/>
              </w:rPr>
              <w:t>不限定</w:t>
            </w:r>
          </w:p>
        </w:tc>
      </w:tr>
      <w:tr w14:paraId="2981A42F">
        <w:tblPrEx>
          <w:tblCellMar>
            <w:top w:w="0" w:type="dxa"/>
            <w:left w:w="108" w:type="dxa"/>
            <w:bottom w:w="0" w:type="dxa"/>
            <w:right w:w="108" w:type="dxa"/>
          </w:tblCellMar>
        </w:tblPrEx>
        <w:trPr>
          <w:trHeight w:val="405"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A1B046E">
            <w:pPr>
              <w:widowControl/>
              <w:jc w:val="center"/>
              <w:rPr>
                <w:rFonts w:ascii="宋体" w:hAnsi="宋体" w:cs="Arial"/>
                <w:kern w:val="0"/>
                <w:sz w:val="18"/>
                <w:szCs w:val="18"/>
              </w:rPr>
            </w:pPr>
            <w:r>
              <w:rPr>
                <w:rFonts w:hint="eastAsia" w:ascii="宋体" w:hAnsi="宋体" w:cs="Arial"/>
                <w:kern w:val="0"/>
                <w:sz w:val="18"/>
                <w:szCs w:val="18"/>
              </w:rPr>
              <w:t xml:space="preserve">137 </w:t>
            </w:r>
          </w:p>
        </w:tc>
        <w:tc>
          <w:tcPr>
            <w:tcW w:w="1672" w:type="dxa"/>
            <w:tcBorders>
              <w:top w:val="nil"/>
              <w:left w:val="nil"/>
              <w:bottom w:val="single" w:color="auto" w:sz="4" w:space="0"/>
              <w:right w:val="single" w:color="auto" w:sz="4" w:space="0"/>
            </w:tcBorders>
            <w:shd w:val="clear" w:color="auto" w:fill="auto"/>
            <w:vAlign w:val="center"/>
          </w:tcPr>
          <w:p w14:paraId="398BE2DE">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continue"/>
            <w:tcBorders>
              <w:top w:val="nil"/>
              <w:left w:val="single" w:color="auto" w:sz="4" w:space="0"/>
              <w:bottom w:val="single" w:color="auto" w:sz="4" w:space="0"/>
              <w:right w:val="single" w:color="auto" w:sz="4" w:space="0"/>
            </w:tcBorders>
            <w:vAlign w:val="center"/>
          </w:tcPr>
          <w:p w14:paraId="2C37693C">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69F0CC63">
            <w:pPr>
              <w:widowControl/>
              <w:jc w:val="left"/>
              <w:rPr>
                <w:rFonts w:ascii="宋体" w:hAnsi="宋体" w:cs="Arial"/>
                <w:kern w:val="0"/>
                <w:sz w:val="18"/>
                <w:szCs w:val="18"/>
              </w:rPr>
            </w:pPr>
            <w:r>
              <w:rPr>
                <w:rFonts w:hint="eastAsia" w:ascii="宋体" w:hAnsi="宋体" w:cs="Arial"/>
                <w:kern w:val="0"/>
                <w:sz w:val="18"/>
                <w:szCs w:val="18"/>
              </w:rPr>
              <w:t>性能分析工具</w:t>
            </w:r>
          </w:p>
        </w:tc>
        <w:tc>
          <w:tcPr>
            <w:tcW w:w="2744" w:type="dxa"/>
            <w:tcBorders>
              <w:top w:val="nil"/>
              <w:left w:val="nil"/>
              <w:bottom w:val="single" w:color="auto" w:sz="4" w:space="0"/>
              <w:right w:val="single" w:color="auto" w:sz="4" w:space="0"/>
            </w:tcBorders>
            <w:shd w:val="clear" w:color="auto" w:fill="auto"/>
            <w:vAlign w:val="center"/>
          </w:tcPr>
          <w:p w14:paraId="73E65499">
            <w:pPr>
              <w:widowControl/>
              <w:jc w:val="left"/>
              <w:rPr>
                <w:rFonts w:ascii="宋体" w:hAnsi="宋体" w:cs="Arial"/>
                <w:kern w:val="0"/>
                <w:sz w:val="18"/>
                <w:szCs w:val="18"/>
              </w:rPr>
            </w:pPr>
            <w:r>
              <w:rPr>
                <w:rFonts w:hint="eastAsia" w:ascii="宋体" w:hAnsi="宋体" w:cs="Arial"/>
                <w:kern w:val="0"/>
                <w:sz w:val="18"/>
                <w:szCs w:val="18"/>
              </w:rPr>
              <w:t>不限定</w:t>
            </w:r>
          </w:p>
        </w:tc>
      </w:tr>
      <w:tr w14:paraId="062BE8E3">
        <w:tblPrEx>
          <w:tblCellMar>
            <w:top w:w="0" w:type="dxa"/>
            <w:left w:w="108" w:type="dxa"/>
            <w:bottom w:w="0" w:type="dxa"/>
            <w:right w:w="108" w:type="dxa"/>
          </w:tblCellMar>
        </w:tblPrEx>
        <w:trPr>
          <w:trHeight w:val="43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216DC68">
            <w:pPr>
              <w:widowControl/>
              <w:jc w:val="center"/>
              <w:rPr>
                <w:rFonts w:ascii="宋体" w:hAnsi="宋体" w:cs="Arial"/>
                <w:kern w:val="0"/>
                <w:sz w:val="18"/>
                <w:szCs w:val="18"/>
              </w:rPr>
            </w:pPr>
            <w:r>
              <w:rPr>
                <w:rFonts w:hint="eastAsia" w:ascii="宋体" w:hAnsi="宋体" w:cs="Arial"/>
                <w:kern w:val="0"/>
                <w:sz w:val="18"/>
                <w:szCs w:val="18"/>
              </w:rPr>
              <w:t xml:space="preserve">138 </w:t>
            </w:r>
          </w:p>
        </w:tc>
        <w:tc>
          <w:tcPr>
            <w:tcW w:w="1672" w:type="dxa"/>
            <w:tcBorders>
              <w:top w:val="nil"/>
              <w:left w:val="nil"/>
              <w:bottom w:val="single" w:color="auto" w:sz="4" w:space="0"/>
              <w:right w:val="single" w:color="auto" w:sz="4" w:space="0"/>
            </w:tcBorders>
            <w:shd w:val="clear" w:color="auto" w:fill="auto"/>
            <w:vAlign w:val="center"/>
          </w:tcPr>
          <w:p w14:paraId="6E15025B">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continue"/>
            <w:tcBorders>
              <w:top w:val="nil"/>
              <w:left w:val="single" w:color="auto" w:sz="4" w:space="0"/>
              <w:bottom w:val="single" w:color="auto" w:sz="4" w:space="0"/>
              <w:right w:val="single" w:color="auto" w:sz="4" w:space="0"/>
            </w:tcBorders>
            <w:vAlign w:val="center"/>
          </w:tcPr>
          <w:p w14:paraId="3D115B25">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C37277B">
            <w:pPr>
              <w:widowControl/>
              <w:jc w:val="left"/>
              <w:rPr>
                <w:rFonts w:ascii="宋体" w:hAnsi="宋体" w:cs="Arial"/>
                <w:kern w:val="0"/>
                <w:sz w:val="18"/>
                <w:szCs w:val="18"/>
              </w:rPr>
            </w:pPr>
            <w:r>
              <w:rPr>
                <w:rFonts w:hint="eastAsia" w:ascii="宋体" w:hAnsi="宋体" w:cs="Arial"/>
                <w:kern w:val="0"/>
                <w:sz w:val="18"/>
                <w:szCs w:val="18"/>
              </w:rPr>
              <w:t>跨架构平台应用兼容</w:t>
            </w:r>
          </w:p>
        </w:tc>
        <w:tc>
          <w:tcPr>
            <w:tcW w:w="2744" w:type="dxa"/>
            <w:tcBorders>
              <w:top w:val="nil"/>
              <w:left w:val="nil"/>
              <w:bottom w:val="single" w:color="auto" w:sz="4" w:space="0"/>
              <w:right w:val="single" w:color="auto" w:sz="4" w:space="0"/>
            </w:tcBorders>
            <w:shd w:val="clear" w:color="auto" w:fill="auto"/>
            <w:vAlign w:val="center"/>
          </w:tcPr>
          <w:p w14:paraId="2574901C">
            <w:pPr>
              <w:widowControl/>
              <w:jc w:val="left"/>
              <w:rPr>
                <w:rFonts w:ascii="宋体" w:hAnsi="宋体" w:cs="Arial"/>
                <w:kern w:val="0"/>
                <w:sz w:val="18"/>
                <w:szCs w:val="18"/>
              </w:rPr>
            </w:pPr>
            <w:r>
              <w:rPr>
                <w:rFonts w:hint="eastAsia" w:ascii="宋体" w:hAnsi="宋体" w:cs="Arial"/>
                <w:kern w:val="0"/>
                <w:sz w:val="18"/>
                <w:szCs w:val="18"/>
              </w:rPr>
              <w:t>不限定</w:t>
            </w:r>
          </w:p>
        </w:tc>
      </w:tr>
      <w:tr w14:paraId="6D001F41">
        <w:tblPrEx>
          <w:tblCellMar>
            <w:top w:w="0" w:type="dxa"/>
            <w:left w:w="108" w:type="dxa"/>
            <w:bottom w:w="0" w:type="dxa"/>
            <w:right w:w="108" w:type="dxa"/>
          </w:tblCellMar>
        </w:tblPrEx>
        <w:trPr>
          <w:trHeight w:val="72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A6CEA3C">
            <w:pPr>
              <w:widowControl/>
              <w:jc w:val="center"/>
              <w:rPr>
                <w:rFonts w:ascii="宋体" w:hAnsi="宋体" w:cs="Arial"/>
                <w:kern w:val="0"/>
                <w:sz w:val="18"/>
                <w:szCs w:val="18"/>
              </w:rPr>
            </w:pPr>
            <w:r>
              <w:rPr>
                <w:rFonts w:hint="eastAsia" w:ascii="宋体" w:hAnsi="宋体" w:cs="Arial"/>
                <w:kern w:val="0"/>
                <w:sz w:val="18"/>
                <w:szCs w:val="18"/>
              </w:rPr>
              <w:t xml:space="preserve">139 </w:t>
            </w:r>
          </w:p>
        </w:tc>
        <w:tc>
          <w:tcPr>
            <w:tcW w:w="1672" w:type="dxa"/>
            <w:tcBorders>
              <w:top w:val="nil"/>
              <w:left w:val="nil"/>
              <w:bottom w:val="single" w:color="auto" w:sz="4" w:space="0"/>
              <w:right w:val="single" w:color="auto" w:sz="4" w:space="0"/>
            </w:tcBorders>
            <w:shd w:val="clear" w:color="auto" w:fill="auto"/>
            <w:vAlign w:val="center"/>
          </w:tcPr>
          <w:p w14:paraId="3EC2CAD9">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continue"/>
            <w:tcBorders>
              <w:top w:val="nil"/>
              <w:left w:val="single" w:color="auto" w:sz="4" w:space="0"/>
              <w:bottom w:val="single" w:color="auto" w:sz="4" w:space="0"/>
              <w:right w:val="single" w:color="auto" w:sz="4" w:space="0"/>
            </w:tcBorders>
            <w:vAlign w:val="center"/>
          </w:tcPr>
          <w:p w14:paraId="6E35BCF0">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63887511">
            <w:pPr>
              <w:widowControl/>
              <w:jc w:val="left"/>
              <w:rPr>
                <w:rFonts w:ascii="宋体" w:hAnsi="宋体" w:cs="Arial"/>
                <w:kern w:val="0"/>
                <w:sz w:val="18"/>
                <w:szCs w:val="18"/>
              </w:rPr>
            </w:pPr>
            <w:r>
              <w:rPr>
                <w:rFonts w:hint="eastAsia" w:ascii="宋体" w:hAnsi="宋体" w:cs="Arial"/>
                <w:kern w:val="0"/>
                <w:sz w:val="18"/>
                <w:szCs w:val="18"/>
              </w:rPr>
              <w:t>管理软件</w:t>
            </w:r>
          </w:p>
        </w:tc>
        <w:tc>
          <w:tcPr>
            <w:tcW w:w="2744" w:type="dxa"/>
            <w:tcBorders>
              <w:top w:val="nil"/>
              <w:left w:val="nil"/>
              <w:bottom w:val="single" w:color="auto" w:sz="4" w:space="0"/>
              <w:right w:val="single" w:color="auto" w:sz="4" w:space="0"/>
            </w:tcBorders>
            <w:shd w:val="clear" w:color="auto" w:fill="auto"/>
            <w:vAlign w:val="center"/>
          </w:tcPr>
          <w:p w14:paraId="747171BA">
            <w:pPr>
              <w:widowControl/>
              <w:jc w:val="left"/>
              <w:textAlignment w:val="center"/>
              <w:rPr>
                <w:rFonts w:ascii="宋体" w:hAnsi="宋体"/>
                <w:kern w:val="0"/>
                <w:sz w:val="18"/>
                <w:szCs w:val="18"/>
              </w:rPr>
            </w:pPr>
            <w:r>
              <w:rPr>
                <w:rFonts w:hint="eastAsia" w:ascii="宋体" w:hAnsi="宋体"/>
                <w:kern w:val="0"/>
                <w:sz w:val="18"/>
                <w:szCs w:val="18"/>
              </w:rPr>
              <w:t>具备资源管理、系统管理、性能监控、健康监控、基于网络控制、报警设置功能；</w:t>
            </w:r>
          </w:p>
          <w:p w14:paraId="1E80B0AC">
            <w:pPr>
              <w:widowControl/>
              <w:jc w:val="left"/>
              <w:textAlignment w:val="center"/>
              <w:rPr>
                <w:rFonts w:ascii="宋体" w:hAnsi="宋体"/>
                <w:kern w:val="0"/>
                <w:sz w:val="18"/>
                <w:szCs w:val="18"/>
              </w:rPr>
            </w:pPr>
            <w:r>
              <w:rPr>
                <w:rFonts w:hint="eastAsia" w:ascii="宋体" w:hAnsi="宋体"/>
                <w:kern w:val="0"/>
                <w:sz w:val="18"/>
                <w:szCs w:val="18"/>
              </w:rPr>
              <w:t>冗余管理：服务器BMC、 BIOS 双镜像机制， 在检测到固件被破坏后进行恢复；</w:t>
            </w:r>
          </w:p>
          <w:p w14:paraId="5FAF66ED">
            <w:pPr>
              <w:rPr>
                <w:szCs w:val="21"/>
              </w:rPr>
            </w:pPr>
            <w:r>
              <w:rPr>
                <w:rFonts w:hint="eastAsia" w:ascii="宋体" w:hAnsi="宋体"/>
                <w:kern w:val="0"/>
                <w:sz w:val="18"/>
                <w:szCs w:val="18"/>
              </w:rPr>
              <w:t>提供服务器全方位性能监控 ，包括CPU利用率、CPU温度、磁盘介质错误、电压、内存使用率、SWAP使用率，内存及SWAP使用明细；TCP重传率及套接字个数；UDP连接数；文件句柄使用率及文件句柄数；硬盘读写次数及读写时速率；出入风口温度；风扇转速及风扇占空比；分区使用率及分区未使用量；网络发送速率、接收速率等，运行时长、系统进程数等，投标文件中提供功能截图及第三方功能测评报告；</w:t>
            </w:r>
          </w:p>
        </w:tc>
      </w:tr>
      <w:tr w14:paraId="56713CE0">
        <w:tblPrEx>
          <w:tblCellMar>
            <w:top w:w="0" w:type="dxa"/>
            <w:left w:w="108" w:type="dxa"/>
            <w:bottom w:w="0" w:type="dxa"/>
            <w:right w:w="108" w:type="dxa"/>
          </w:tblCellMar>
        </w:tblPrEx>
        <w:trPr>
          <w:trHeight w:val="653"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7F7FF830">
            <w:pPr>
              <w:widowControl/>
              <w:jc w:val="center"/>
              <w:rPr>
                <w:rFonts w:ascii="宋体" w:hAnsi="宋体" w:cs="Arial"/>
                <w:kern w:val="0"/>
                <w:sz w:val="18"/>
                <w:szCs w:val="18"/>
              </w:rPr>
            </w:pPr>
            <w:r>
              <w:rPr>
                <w:rFonts w:hint="eastAsia" w:ascii="宋体" w:hAnsi="宋体" w:cs="Arial"/>
                <w:kern w:val="0"/>
                <w:sz w:val="18"/>
                <w:szCs w:val="18"/>
              </w:rPr>
              <w:t xml:space="preserve">140 </w:t>
            </w:r>
          </w:p>
        </w:tc>
        <w:tc>
          <w:tcPr>
            <w:tcW w:w="1672" w:type="dxa"/>
            <w:tcBorders>
              <w:top w:val="nil"/>
              <w:left w:val="nil"/>
              <w:bottom w:val="single" w:color="auto" w:sz="4" w:space="0"/>
              <w:right w:val="single" w:color="auto" w:sz="4" w:space="0"/>
            </w:tcBorders>
            <w:shd w:val="clear" w:color="auto" w:fill="auto"/>
            <w:vAlign w:val="center"/>
          </w:tcPr>
          <w:p w14:paraId="5C7EC0FE">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537497DA">
            <w:pPr>
              <w:widowControl/>
              <w:jc w:val="center"/>
              <w:rPr>
                <w:rFonts w:ascii="宋体" w:hAnsi="宋体" w:cs="Arial"/>
                <w:kern w:val="0"/>
                <w:sz w:val="18"/>
                <w:szCs w:val="18"/>
              </w:rPr>
            </w:pPr>
            <w:r>
              <w:rPr>
                <w:rFonts w:hint="eastAsia" w:ascii="宋体" w:hAnsi="宋体" w:cs="Arial"/>
                <w:kern w:val="0"/>
                <w:sz w:val="18"/>
                <w:szCs w:val="18"/>
              </w:rPr>
              <w:t>增值服务</w:t>
            </w:r>
          </w:p>
        </w:tc>
        <w:tc>
          <w:tcPr>
            <w:tcW w:w="1984" w:type="dxa"/>
            <w:tcBorders>
              <w:top w:val="nil"/>
              <w:left w:val="nil"/>
              <w:bottom w:val="single" w:color="auto" w:sz="4" w:space="0"/>
              <w:right w:val="single" w:color="auto" w:sz="4" w:space="0"/>
            </w:tcBorders>
            <w:shd w:val="clear" w:color="auto" w:fill="auto"/>
            <w:vAlign w:val="center"/>
          </w:tcPr>
          <w:p w14:paraId="61DD7C29">
            <w:pPr>
              <w:widowControl/>
              <w:jc w:val="left"/>
              <w:rPr>
                <w:rFonts w:ascii="宋体" w:hAnsi="宋体" w:cs="Arial"/>
                <w:kern w:val="0"/>
                <w:sz w:val="18"/>
                <w:szCs w:val="18"/>
              </w:rPr>
            </w:pPr>
            <w:r>
              <w:rPr>
                <w:rFonts w:hint="eastAsia" w:ascii="宋体" w:hAnsi="宋体" w:cs="Arial"/>
                <w:kern w:val="0"/>
                <w:sz w:val="18"/>
                <w:szCs w:val="18"/>
              </w:rPr>
              <w:t>★厂家升级产品软件与扩容服务</w:t>
            </w:r>
          </w:p>
        </w:tc>
        <w:tc>
          <w:tcPr>
            <w:tcW w:w="2744" w:type="dxa"/>
            <w:tcBorders>
              <w:top w:val="nil"/>
              <w:left w:val="nil"/>
              <w:bottom w:val="single" w:color="auto" w:sz="4" w:space="0"/>
              <w:right w:val="single" w:color="auto" w:sz="4" w:space="0"/>
            </w:tcBorders>
            <w:shd w:val="clear" w:color="auto" w:fill="auto"/>
            <w:vAlign w:val="center"/>
          </w:tcPr>
          <w:p w14:paraId="5B34A639">
            <w:pPr>
              <w:widowControl/>
              <w:jc w:val="left"/>
              <w:rPr>
                <w:rFonts w:ascii="宋体" w:hAnsi="宋体" w:cs="Arial"/>
                <w:kern w:val="0"/>
                <w:sz w:val="18"/>
                <w:szCs w:val="18"/>
              </w:rPr>
            </w:pPr>
            <w:r>
              <w:rPr>
                <w:rFonts w:hint="eastAsia" w:ascii="宋体" w:hAnsi="宋体" w:cs="Arial"/>
                <w:kern w:val="0"/>
                <w:sz w:val="18"/>
                <w:szCs w:val="18"/>
              </w:rPr>
              <w:t>供应商提供原厂级的部件/软件产品升级和扩容能力</w:t>
            </w:r>
          </w:p>
        </w:tc>
      </w:tr>
      <w:tr w14:paraId="00AC8365">
        <w:tblPrEx>
          <w:tblCellMar>
            <w:top w:w="0" w:type="dxa"/>
            <w:left w:w="108" w:type="dxa"/>
            <w:bottom w:w="0" w:type="dxa"/>
            <w:right w:w="108" w:type="dxa"/>
          </w:tblCellMar>
        </w:tblPrEx>
        <w:trPr>
          <w:trHeight w:val="421"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2E72F127">
            <w:pPr>
              <w:widowControl/>
              <w:jc w:val="center"/>
              <w:rPr>
                <w:rFonts w:ascii="宋体" w:hAnsi="宋体" w:cs="Arial"/>
                <w:kern w:val="0"/>
                <w:sz w:val="18"/>
                <w:szCs w:val="18"/>
              </w:rPr>
            </w:pPr>
            <w:r>
              <w:rPr>
                <w:rFonts w:hint="eastAsia" w:ascii="宋体" w:hAnsi="宋体" w:cs="Arial"/>
                <w:kern w:val="0"/>
                <w:sz w:val="18"/>
                <w:szCs w:val="18"/>
              </w:rPr>
              <w:t xml:space="preserve">141 </w:t>
            </w:r>
          </w:p>
        </w:tc>
        <w:tc>
          <w:tcPr>
            <w:tcW w:w="1672" w:type="dxa"/>
            <w:tcBorders>
              <w:top w:val="nil"/>
              <w:left w:val="nil"/>
              <w:bottom w:val="single" w:color="auto" w:sz="4" w:space="0"/>
              <w:right w:val="single" w:color="auto" w:sz="4" w:space="0"/>
            </w:tcBorders>
            <w:shd w:val="clear" w:color="auto" w:fill="auto"/>
            <w:vAlign w:val="center"/>
          </w:tcPr>
          <w:p w14:paraId="34B97105">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continue"/>
            <w:tcBorders>
              <w:top w:val="nil"/>
              <w:left w:val="single" w:color="auto" w:sz="4" w:space="0"/>
              <w:bottom w:val="single" w:color="auto" w:sz="4" w:space="0"/>
              <w:right w:val="single" w:color="auto" w:sz="4" w:space="0"/>
            </w:tcBorders>
            <w:vAlign w:val="center"/>
          </w:tcPr>
          <w:p w14:paraId="42D0EB89">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54325278">
            <w:pPr>
              <w:widowControl/>
              <w:jc w:val="left"/>
              <w:rPr>
                <w:rFonts w:ascii="宋体" w:hAnsi="宋体" w:cs="Arial"/>
                <w:kern w:val="0"/>
                <w:sz w:val="18"/>
                <w:szCs w:val="18"/>
              </w:rPr>
            </w:pPr>
            <w:r>
              <w:rPr>
                <w:rFonts w:hint="eastAsia" w:ascii="宋体" w:hAnsi="宋体" w:cs="Arial"/>
                <w:kern w:val="0"/>
                <w:sz w:val="18"/>
                <w:szCs w:val="18"/>
              </w:rPr>
              <w:t>服务保障升级</w:t>
            </w:r>
          </w:p>
        </w:tc>
        <w:tc>
          <w:tcPr>
            <w:tcW w:w="2744" w:type="dxa"/>
            <w:tcBorders>
              <w:top w:val="nil"/>
              <w:left w:val="nil"/>
              <w:bottom w:val="single" w:color="auto" w:sz="4" w:space="0"/>
              <w:right w:val="single" w:color="auto" w:sz="4" w:space="0"/>
            </w:tcBorders>
            <w:shd w:val="clear" w:color="auto" w:fill="auto"/>
            <w:vAlign w:val="center"/>
          </w:tcPr>
          <w:p w14:paraId="3DE2BF1E">
            <w:pPr>
              <w:widowControl/>
              <w:jc w:val="left"/>
              <w:rPr>
                <w:rFonts w:ascii="宋体" w:hAnsi="宋体" w:cs="Arial"/>
                <w:kern w:val="0"/>
                <w:sz w:val="18"/>
                <w:szCs w:val="18"/>
              </w:rPr>
            </w:pPr>
            <w:r>
              <w:rPr>
                <w:rFonts w:hint="eastAsia" w:ascii="宋体" w:hAnsi="宋体" w:cs="Arial"/>
                <w:kern w:val="0"/>
                <w:sz w:val="18"/>
                <w:szCs w:val="18"/>
              </w:rPr>
              <w:t>不限定</w:t>
            </w:r>
          </w:p>
        </w:tc>
      </w:tr>
      <w:tr w14:paraId="58923342">
        <w:tblPrEx>
          <w:tblCellMar>
            <w:top w:w="0" w:type="dxa"/>
            <w:left w:w="108" w:type="dxa"/>
            <w:bottom w:w="0" w:type="dxa"/>
            <w:right w:w="108" w:type="dxa"/>
          </w:tblCellMar>
        </w:tblPrEx>
        <w:trPr>
          <w:trHeight w:val="48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0BCD11B8">
            <w:pPr>
              <w:widowControl/>
              <w:jc w:val="center"/>
              <w:rPr>
                <w:rFonts w:ascii="宋体" w:hAnsi="宋体" w:cs="Arial"/>
                <w:kern w:val="0"/>
                <w:sz w:val="18"/>
                <w:szCs w:val="18"/>
              </w:rPr>
            </w:pPr>
            <w:r>
              <w:rPr>
                <w:rFonts w:hint="eastAsia" w:ascii="宋体" w:hAnsi="宋体" w:cs="Arial"/>
                <w:kern w:val="0"/>
                <w:sz w:val="18"/>
                <w:szCs w:val="18"/>
              </w:rPr>
              <w:t xml:space="preserve">142 </w:t>
            </w:r>
          </w:p>
        </w:tc>
        <w:tc>
          <w:tcPr>
            <w:tcW w:w="1672" w:type="dxa"/>
            <w:tcBorders>
              <w:top w:val="nil"/>
              <w:left w:val="nil"/>
              <w:bottom w:val="single" w:color="auto" w:sz="4" w:space="0"/>
              <w:right w:val="single" w:color="auto" w:sz="4" w:space="0"/>
            </w:tcBorders>
            <w:shd w:val="clear" w:color="auto" w:fill="auto"/>
            <w:vAlign w:val="center"/>
          </w:tcPr>
          <w:p w14:paraId="0DAD8122">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continue"/>
            <w:tcBorders>
              <w:top w:val="nil"/>
              <w:left w:val="single" w:color="auto" w:sz="4" w:space="0"/>
              <w:bottom w:val="single" w:color="auto" w:sz="4" w:space="0"/>
              <w:right w:val="single" w:color="auto" w:sz="4" w:space="0"/>
            </w:tcBorders>
            <w:vAlign w:val="center"/>
          </w:tcPr>
          <w:p w14:paraId="64D5659F">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08A896A5">
            <w:pPr>
              <w:widowControl/>
              <w:jc w:val="left"/>
              <w:rPr>
                <w:rFonts w:ascii="宋体" w:hAnsi="宋体" w:cs="Arial"/>
                <w:kern w:val="0"/>
                <w:sz w:val="18"/>
                <w:szCs w:val="18"/>
              </w:rPr>
            </w:pPr>
            <w:r>
              <w:rPr>
                <w:rFonts w:hint="eastAsia" w:ascii="宋体" w:hAnsi="宋体" w:cs="Arial"/>
                <w:kern w:val="0"/>
                <w:sz w:val="18"/>
                <w:szCs w:val="18"/>
              </w:rPr>
              <w:t>★提供上门服务</w:t>
            </w:r>
          </w:p>
        </w:tc>
        <w:tc>
          <w:tcPr>
            <w:tcW w:w="2744" w:type="dxa"/>
            <w:tcBorders>
              <w:top w:val="nil"/>
              <w:left w:val="nil"/>
              <w:bottom w:val="single" w:color="auto" w:sz="4" w:space="0"/>
              <w:right w:val="single" w:color="auto" w:sz="4" w:space="0"/>
            </w:tcBorders>
            <w:shd w:val="clear" w:color="auto" w:fill="auto"/>
            <w:vAlign w:val="center"/>
          </w:tcPr>
          <w:p w14:paraId="5E9E47E3">
            <w:pPr>
              <w:widowControl/>
              <w:jc w:val="left"/>
              <w:rPr>
                <w:rFonts w:ascii="宋体" w:hAnsi="宋体" w:cs="Arial"/>
                <w:kern w:val="0"/>
                <w:sz w:val="18"/>
                <w:szCs w:val="18"/>
              </w:rPr>
            </w:pPr>
            <w:r>
              <w:rPr>
                <w:rFonts w:hint="eastAsia" w:ascii="宋体" w:hAnsi="宋体" w:cs="Arial"/>
                <w:kern w:val="0"/>
                <w:sz w:val="18"/>
                <w:szCs w:val="18"/>
              </w:rPr>
              <w:t>供应商具备提供上门服务的能力(可收费)</w:t>
            </w:r>
          </w:p>
        </w:tc>
      </w:tr>
      <w:tr w14:paraId="5D1F68F5">
        <w:tblPrEx>
          <w:tblCellMar>
            <w:top w:w="0" w:type="dxa"/>
            <w:left w:w="108" w:type="dxa"/>
            <w:bottom w:w="0" w:type="dxa"/>
            <w:right w:w="108" w:type="dxa"/>
          </w:tblCellMar>
        </w:tblPrEx>
        <w:trPr>
          <w:trHeight w:val="632"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31A30194">
            <w:pPr>
              <w:widowControl/>
              <w:jc w:val="center"/>
              <w:rPr>
                <w:rFonts w:ascii="宋体" w:hAnsi="宋体" w:cs="Arial"/>
                <w:kern w:val="0"/>
                <w:sz w:val="18"/>
                <w:szCs w:val="18"/>
              </w:rPr>
            </w:pPr>
            <w:r>
              <w:rPr>
                <w:rFonts w:hint="eastAsia" w:ascii="宋体" w:hAnsi="宋体" w:cs="Arial"/>
                <w:kern w:val="0"/>
                <w:sz w:val="18"/>
                <w:szCs w:val="18"/>
              </w:rPr>
              <w:t xml:space="preserve">143 </w:t>
            </w:r>
          </w:p>
        </w:tc>
        <w:tc>
          <w:tcPr>
            <w:tcW w:w="1672" w:type="dxa"/>
            <w:tcBorders>
              <w:top w:val="nil"/>
              <w:left w:val="nil"/>
              <w:bottom w:val="single" w:color="auto" w:sz="4" w:space="0"/>
              <w:right w:val="single" w:color="auto" w:sz="4" w:space="0"/>
            </w:tcBorders>
            <w:shd w:val="clear" w:color="auto" w:fill="auto"/>
            <w:vAlign w:val="center"/>
          </w:tcPr>
          <w:p w14:paraId="2F9D13CE">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632" w:type="dxa"/>
            <w:vMerge w:val="continue"/>
            <w:tcBorders>
              <w:top w:val="nil"/>
              <w:left w:val="single" w:color="auto" w:sz="4" w:space="0"/>
              <w:bottom w:val="single" w:color="auto" w:sz="4" w:space="0"/>
              <w:right w:val="single" w:color="auto" w:sz="4" w:space="0"/>
            </w:tcBorders>
            <w:vAlign w:val="center"/>
          </w:tcPr>
          <w:p w14:paraId="352FDF3B">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6D5B4B88">
            <w:pPr>
              <w:widowControl/>
              <w:jc w:val="left"/>
              <w:rPr>
                <w:rFonts w:ascii="宋体" w:hAnsi="宋体" w:cs="Arial"/>
                <w:kern w:val="0"/>
                <w:sz w:val="18"/>
                <w:szCs w:val="18"/>
              </w:rPr>
            </w:pPr>
            <w:r>
              <w:rPr>
                <w:rFonts w:hint="eastAsia" w:ascii="宋体" w:hAnsi="宋体" w:cs="Arial"/>
                <w:kern w:val="0"/>
                <w:sz w:val="18"/>
                <w:szCs w:val="18"/>
              </w:rPr>
              <w:t>业务场景性能优化服务及整体架构升级服务</w:t>
            </w:r>
          </w:p>
        </w:tc>
        <w:tc>
          <w:tcPr>
            <w:tcW w:w="2744" w:type="dxa"/>
            <w:tcBorders>
              <w:top w:val="nil"/>
              <w:left w:val="nil"/>
              <w:bottom w:val="single" w:color="auto" w:sz="4" w:space="0"/>
              <w:right w:val="single" w:color="auto" w:sz="4" w:space="0"/>
            </w:tcBorders>
            <w:shd w:val="clear" w:color="auto" w:fill="auto"/>
            <w:vAlign w:val="center"/>
          </w:tcPr>
          <w:p w14:paraId="58A226D9">
            <w:pPr>
              <w:widowControl/>
              <w:jc w:val="left"/>
              <w:rPr>
                <w:rFonts w:ascii="宋体" w:hAnsi="宋体" w:cs="Arial"/>
                <w:kern w:val="0"/>
                <w:sz w:val="18"/>
                <w:szCs w:val="18"/>
              </w:rPr>
            </w:pPr>
            <w:r>
              <w:rPr>
                <w:rFonts w:hint="eastAsia" w:ascii="宋体" w:hAnsi="宋体" w:cs="Arial"/>
                <w:kern w:val="0"/>
                <w:sz w:val="18"/>
                <w:szCs w:val="18"/>
              </w:rPr>
              <w:t>不限定</w:t>
            </w:r>
          </w:p>
        </w:tc>
      </w:tr>
      <w:tr w14:paraId="06974073">
        <w:tblPrEx>
          <w:tblCellMar>
            <w:top w:w="0" w:type="dxa"/>
            <w:left w:w="108" w:type="dxa"/>
            <w:bottom w:w="0" w:type="dxa"/>
            <w:right w:w="108" w:type="dxa"/>
          </w:tblCellMar>
        </w:tblPrEx>
        <w:trPr>
          <w:trHeight w:val="1040"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6A9D8468">
            <w:pPr>
              <w:widowControl/>
              <w:jc w:val="center"/>
              <w:rPr>
                <w:rFonts w:ascii="宋体" w:hAnsi="宋体" w:cs="Arial"/>
                <w:kern w:val="0"/>
                <w:sz w:val="18"/>
                <w:szCs w:val="18"/>
              </w:rPr>
            </w:pPr>
            <w:r>
              <w:rPr>
                <w:rFonts w:hint="eastAsia" w:ascii="宋体" w:hAnsi="宋体" w:cs="Arial"/>
                <w:kern w:val="0"/>
                <w:sz w:val="18"/>
                <w:szCs w:val="18"/>
              </w:rPr>
              <w:t xml:space="preserve">144 </w:t>
            </w:r>
          </w:p>
        </w:tc>
        <w:tc>
          <w:tcPr>
            <w:tcW w:w="1672" w:type="dxa"/>
            <w:tcBorders>
              <w:top w:val="nil"/>
              <w:left w:val="nil"/>
              <w:bottom w:val="single" w:color="auto" w:sz="4" w:space="0"/>
              <w:right w:val="single" w:color="auto" w:sz="4" w:space="0"/>
            </w:tcBorders>
            <w:shd w:val="clear" w:color="auto" w:fill="auto"/>
            <w:vAlign w:val="center"/>
          </w:tcPr>
          <w:p w14:paraId="3121DDD1">
            <w:pPr>
              <w:widowControl/>
              <w:jc w:val="center"/>
              <w:rPr>
                <w:rFonts w:ascii="宋体" w:hAnsi="宋体" w:cs="Arial"/>
                <w:kern w:val="0"/>
                <w:sz w:val="18"/>
                <w:szCs w:val="18"/>
              </w:rPr>
            </w:pPr>
            <w:r>
              <w:rPr>
                <w:rFonts w:hint="eastAsia" w:ascii="宋体" w:hAnsi="宋体" w:cs="Arial"/>
                <w:kern w:val="0"/>
                <w:sz w:val="18"/>
                <w:szCs w:val="18"/>
              </w:rPr>
              <w:t>供保要求</w:t>
            </w:r>
          </w:p>
        </w:tc>
        <w:tc>
          <w:tcPr>
            <w:tcW w:w="1632" w:type="dxa"/>
            <w:vMerge w:val="restart"/>
            <w:tcBorders>
              <w:top w:val="nil"/>
              <w:left w:val="single" w:color="auto" w:sz="4" w:space="0"/>
              <w:bottom w:val="single" w:color="auto" w:sz="4" w:space="0"/>
              <w:right w:val="single" w:color="auto" w:sz="4" w:space="0"/>
            </w:tcBorders>
            <w:shd w:val="clear" w:color="auto" w:fill="auto"/>
            <w:vAlign w:val="center"/>
          </w:tcPr>
          <w:p w14:paraId="0C092655">
            <w:pPr>
              <w:widowControl/>
              <w:jc w:val="center"/>
              <w:rPr>
                <w:rFonts w:ascii="宋体" w:hAnsi="宋体" w:cs="Arial"/>
                <w:kern w:val="0"/>
                <w:sz w:val="18"/>
                <w:szCs w:val="18"/>
              </w:rPr>
            </w:pPr>
            <w:r>
              <w:rPr>
                <w:rFonts w:hint="eastAsia" w:ascii="宋体" w:hAnsi="宋体" w:cs="Arial"/>
                <w:kern w:val="0"/>
                <w:sz w:val="18"/>
                <w:szCs w:val="18"/>
              </w:rPr>
              <w:t>供应链质量</w:t>
            </w:r>
          </w:p>
        </w:tc>
        <w:tc>
          <w:tcPr>
            <w:tcW w:w="1984" w:type="dxa"/>
            <w:tcBorders>
              <w:top w:val="nil"/>
              <w:left w:val="nil"/>
              <w:bottom w:val="single" w:color="auto" w:sz="4" w:space="0"/>
              <w:right w:val="single" w:color="auto" w:sz="4" w:space="0"/>
            </w:tcBorders>
            <w:shd w:val="clear" w:color="auto" w:fill="auto"/>
            <w:vAlign w:val="center"/>
          </w:tcPr>
          <w:p w14:paraId="67565F9F">
            <w:pPr>
              <w:widowControl/>
              <w:jc w:val="left"/>
              <w:rPr>
                <w:rFonts w:ascii="宋体" w:hAnsi="宋体" w:cs="Arial"/>
                <w:kern w:val="0"/>
                <w:sz w:val="18"/>
                <w:szCs w:val="18"/>
              </w:rPr>
            </w:pPr>
            <w:r>
              <w:rPr>
                <w:rFonts w:hint="eastAsia" w:ascii="宋体" w:hAnsi="宋体" w:cs="Arial"/>
                <w:kern w:val="0"/>
                <w:sz w:val="18"/>
                <w:szCs w:val="18"/>
              </w:rPr>
              <w:t>★抗干扰性</w:t>
            </w:r>
          </w:p>
        </w:tc>
        <w:tc>
          <w:tcPr>
            <w:tcW w:w="2744" w:type="dxa"/>
            <w:tcBorders>
              <w:top w:val="nil"/>
              <w:left w:val="nil"/>
              <w:bottom w:val="single" w:color="auto" w:sz="4" w:space="0"/>
              <w:right w:val="single" w:color="auto" w:sz="4" w:space="0"/>
            </w:tcBorders>
            <w:shd w:val="clear" w:color="auto" w:fill="auto"/>
            <w:vAlign w:val="center"/>
          </w:tcPr>
          <w:p w14:paraId="263D958D">
            <w:pPr>
              <w:widowControl/>
              <w:jc w:val="left"/>
              <w:rPr>
                <w:rFonts w:ascii="宋体" w:hAnsi="宋体" w:cs="Arial"/>
                <w:kern w:val="0"/>
                <w:sz w:val="18"/>
                <w:szCs w:val="18"/>
              </w:rPr>
            </w:pPr>
            <w:r>
              <w:rPr>
                <w:rFonts w:hint="eastAsia" w:ascii="宋体" w:hAnsi="宋体" w:cs="Arial"/>
                <w:kern w:val="0"/>
                <w:sz w:val="18"/>
                <w:szCs w:val="18"/>
              </w:rPr>
              <w:t>当产品部件出现供应风险时，应通知客户并提供风险应对方案确保产品的服务保障，必要时应停止相关受影响产品的销售</w:t>
            </w:r>
          </w:p>
        </w:tc>
      </w:tr>
      <w:tr w14:paraId="56C1A691">
        <w:tblPrEx>
          <w:tblCellMar>
            <w:top w:w="0" w:type="dxa"/>
            <w:left w:w="108" w:type="dxa"/>
            <w:bottom w:w="0" w:type="dxa"/>
            <w:right w:w="108" w:type="dxa"/>
          </w:tblCellMar>
        </w:tblPrEx>
        <w:trPr>
          <w:trHeight w:val="735" w:hRule="atLeast"/>
          <w:jc w:val="center"/>
        </w:trPr>
        <w:tc>
          <w:tcPr>
            <w:tcW w:w="738" w:type="dxa"/>
            <w:tcBorders>
              <w:top w:val="nil"/>
              <w:left w:val="single" w:color="auto" w:sz="4" w:space="0"/>
              <w:bottom w:val="single" w:color="auto" w:sz="4" w:space="0"/>
              <w:right w:val="single" w:color="auto" w:sz="4" w:space="0"/>
            </w:tcBorders>
            <w:shd w:val="clear" w:color="auto" w:fill="auto"/>
            <w:vAlign w:val="center"/>
          </w:tcPr>
          <w:p w14:paraId="5A31D737">
            <w:pPr>
              <w:widowControl/>
              <w:jc w:val="center"/>
              <w:rPr>
                <w:rFonts w:ascii="宋体" w:hAnsi="宋体" w:cs="Arial"/>
                <w:kern w:val="0"/>
                <w:sz w:val="18"/>
                <w:szCs w:val="18"/>
              </w:rPr>
            </w:pPr>
            <w:r>
              <w:rPr>
                <w:rFonts w:hint="eastAsia" w:ascii="宋体" w:hAnsi="宋体" w:cs="Arial"/>
                <w:kern w:val="0"/>
                <w:sz w:val="18"/>
                <w:szCs w:val="18"/>
              </w:rPr>
              <w:t xml:space="preserve">145 </w:t>
            </w:r>
          </w:p>
        </w:tc>
        <w:tc>
          <w:tcPr>
            <w:tcW w:w="1672" w:type="dxa"/>
            <w:tcBorders>
              <w:top w:val="nil"/>
              <w:left w:val="nil"/>
              <w:bottom w:val="single" w:color="auto" w:sz="4" w:space="0"/>
              <w:right w:val="single" w:color="auto" w:sz="4" w:space="0"/>
            </w:tcBorders>
            <w:shd w:val="clear" w:color="auto" w:fill="auto"/>
            <w:vAlign w:val="center"/>
          </w:tcPr>
          <w:p w14:paraId="0549EB0C">
            <w:pPr>
              <w:widowControl/>
              <w:jc w:val="center"/>
              <w:rPr>
                <w:rFonts w:ascii="宋体" w:hAnsi="宋体" w:cs="Arial"/>
                <w:kern w:val="0"/>
                <w:sz w:val="18"/>
                <w:szCs w:val="18"/>
              </w:rPr>
            </w:pPr>
            <w:r>
              <w:rPr>
                <w:rFonts w:hint="eastAsia" w:ascii="宋体" w:hAnsi="宋体" w:cs="Arial"/>
                <w:kern w:val="0"/>
                <w:sz w:val="18"/>
                <w:szCs w:val="18"/>
              </w:rPr>
              <w:t>供保要求</w:t>
            </w:r>
          </w:p>
        </w:tc>
        <w:tc>
          <w:tcPr>
            <w:tcW w:w="1632" w:type="dxa"/>
            <w:vMerge w:val="continue"/>
            <w:tcBorders>
              <w:top w:val="nil"/>
              <w:left w:val="single" w:color="auto" w:sz="4" w:space="0"/>
              <w:bottom w:val="single" w:color="auto" w:sz="4" w:space="0"/>
              <w:right w:val="single" w:color="auto" w:sz="4" w:space="0"/>
            </w:tcBorders>
            <w:vAlign w:val="center"/>
          </w:tcPr>
          <w:p w14:paraId="2C5C408F">
            <w:pPr>
              <w:widowControl/>
              <w:jc w:val="left"/>
              <w:rPr>
                <w:rFonts w:ascii="宋体" w:hAnsi="宋体" w:cs="Arial"/>
                <w:kern w:val="0"/>
                <w:sz w:val="18"/>
                <w:szCs w:val="18"/>
              </w:rPr>
            </w:pPr>
          </w:p>
        </w:tc>
        <w:tc>
          <w:tcPr>
            <w:tcW w:w="1984" w:type="dxa"/>
            <w:tcBorders>
              <w:top w:val="nil"/>
              <w:left w:val="nil"/>
              <w:bottom w:val="single" w:color="auto" w:sz="4" w:space="0"/>
              <w:right w:val="single" w:color="auto" w:sz="4" w:space="0"/>
            </w:tcBorders>
            <w:shd w:val="clear" w:color="auto" w:fill="auto"/>
            <w:vAlign w:val="center"/>
          </w:tcPr>
          <w:p w14:paraId="5A837D1D">
            <w:pPr>
              <w:widowControl/>
              <w:jc w:val="left"/>
              <w:rPr>
                <w:rFonts w:ascii="宋体" w:hAnsi="宋体" w:cs="Arial"/>
                <w:kern w:val="0"/>
                <w:sz w:val="18"/>
                <w:szCs w:val="18"/>
              </w:rPr>
            </w:pPr>
            <w:r>
              <w:rPr>
                <w:rFonts w:hint="eastAsia" w:ascii="宋体" w:hAnsi="宋体" w:cs="Arial"/>
                <w:kern w:val="0"/>
                <w:sz w:val="18"/>
                <w:szCs w:val="18"/>
              </w:rPr>
              <w:t>★供应能力证明</w:t>
            </w:r>
          </w:p>
        </w:tc>
        <w:tc>
          <w:tcPr>
            <w:tcW w:w="2744" w:type="dxa"/>
            <w:tcBorders>
              <w:top w:val="nil"/>
              <w:left w:val="nil"/>
              <w:bottom w:val="single" w:color="auto" w:sz="4" w:space="0"/>
              <w:right w:val="single" w:color="auto" w:sz="4" w:space="0"/>
            </w:tcBorders>
            <w:shd w:val="clear" w:color="auto" w:fill="auto"/>
            <w:vAlign w:val="center"/>
          </w:tcPr>
          <w:p w14:paraId="315F7C5E">
            <w:pPr>
              <w:widowControl/>
              <w:jc w:val="left"/>
              <w:rPr>
                <w:rFonts w:ascii="宋体" w:hAnsi="宋体" w:cs="Arial"/>
                <w:kern w:val="0"/>
                <w:sz w:val="18"/>
                <w:szCs w:val="18"/>
              </w:rPr>
            </w:pPr>
            <w:r>
              <w:rPr>
                <w:rFonts w:hint="eastAsia" w:ascii="宋体" w:hAnsi="宋体" w:cs="Arial"/>
                <w:kern w:val="0"/>
                <w:sz w:val="18"/>
                <w:szCs w:val="18"/>
              </w:rPr>
              <w:t>供应商提供供应链稳定承诺书，确保产品的部件在产品服务周期内稳定供货</w:t>
            </w:r>
          </w:p>
        </w:tc>
      </w:tr>
    </w:tbl>
    <w:p w14:paraId="1890438E">
      <w:pPr>
        <w:spacing w:line="360" w:lineRule="auto"/>
        <w:ind w:firstLine="480" w:firstLineChars="200"/>
        <w:outlineLvl w:val="0"/>
        <w:rPr>
          <w:sz w:val="24"/>
        </w:rPr>
      </w:pPr>
      <w:r>
        <w:rPr>
          <w:rFonts w:hint="eastAsia"/>
          <w:sz w:val="24"/>
        </w:rPr>
        <w:t>第二包</w:t>
      </w:r>
    </w:p>
    <w:tbl>
      <w:tblPr>
        <w:tblStyle w:val="19"/>
        <w:tblW w:w="56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1"/>
        <w:gridCol w:w="1697"/>
        <w:gridCol w:w="710"/>
        <w:gridCol w:w="708"/>
        <w:gridCol w:w="4962"/>
        <w:gridCol w:w="778"/>
      </w:tblGrid>
      <w:tr w14:paraId="536A4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2F421F68">
            <w:pPr>
              <w:widowControl/>
              <w:jc w:val="center"/>
              <w:rPr>
                <w:rFonts w:cs="宋体"/>
                <w:kern w:val="0"/>
                <w:sz w:val="24"/>
                <w:szCs w:val="24"/>
              </w:rPr>
            </w:pPr>
            <w:r>
              <w:rPr>
                <w:rFonts w:hint="eastAsia" w:cs="宋体"/>
                <w:kern w:val="0"/>
                <w:sz w:val="24"/>
              </w:rPr>
              <w:t>序号</w:t>
            </w:r>
          </w:p>
        </w:tc>
        <w:tc>
          <w:tcPr>
            <w:tcW w:w="875" w:type="pct"/>
            <w:tcBorders>
              <w:top w:val="single" w:color="auto" w:sz="4" w:space="0"/>
              <w:left w:val="single" w:color="auto" w:sz="4" w:space="0"/>
              <w:bottom w:val="single" w:color="auto" w:sz="4" w:space="0"/>
              <w:right w:val="single" w:color="auto" w:sz="4" w:space="0"/>
            </w:tcBorders>
            <w:vAlign w:val="center"/>
          </w:tcPr>
          <w:p w14:paraId="1C09EF3F">
            <w:pPr>
              <w:widowControl/>
              <w:jc w:val="center"/>
              <w:rPr>
                <w:rFonts w:cs="宋体"/>
                <w:kern w:val="0"/>
                <w:sz w:val="24"/>
                <w:szCs w:val="24"/>
              </w:rPr>
            </w:pPr>
            <w:r>
              <w:rPr>
                <w:rFonts w:hint="eastAsia" w:cs="宋体"/>
                <w:kern w:val="0"/>
                <w:sz w:val="24"/>
              </w:rPr>
              <w:t>标的名称</w:t>
            </w:r>
          </w:p>
        </w:tc>
        <w:tc>
          <w:tcPr>
            <w:tcW w:w="366" w:type="pct"/>
            <w:tcBorders>
              <w:top w:val="single" w:color="auto" w:sz="4" w:space="0"/>
              <w:left w:val="single" w:color="auto" w:sz="4" w:space="0"/>
              <w:bottom w:val="single" w:color="auto" w:sz="4" w:space="0"/>
              <w:right w:val="single" w:color="auto" w:sz="4" w:space="0"/>
            </w:tcBorders>
            <w:vAlign w:val="center"/>
          </w:tcPr>
          <w:p w14:paraId="03F48BC7">
            <w:pPr>
              <w:widowControl/>
              <w:jc w:val="center"/>
              <w:rPr>
                <w:rFonts w:cs="宋体"/>
                <w:kern w:val="0"/>
                <w:sz w:val="24"/>
                <w:szCs w:val="24"/>
              </w:rPr>
            </w:pPr>
            <w:r>
              <w:rPr>
                <w:rFonts w:hint="eastAsia" w:cs="宋体"/>
                <w:kern w:val="0"/>
                <w:sz w:val="24"/>
              </w:rPr>
              <w:t>数量</w:t>
            </w:r>
          </w:p>
        </w:tc>
        <w:tc>
          <w:tcPr>
            <w:tcW w:w="365" w:type="pct"/>
            <w:tcBorders>
              <w:top w:val="single" w:color="auto" w:sz="4" w:space="0"/>
              <w:left w:val="single" w:color="auto" w:sz="4" w:space="0"/>
              <w:bottom w:val="single" w:color="auto" w:sz="4" w:space="0"/>
              <w:right w:val="single" w:color="auto" w:sz="4" w:space="0"/>
            </w:tcBorders>
            <w:vAlign w:val="center"/>
          </w:tcPr>
          <w:p w14:paraId="0E8F94E8">
            <w:pPr>
              <w:widowControl/>
              <w:jc w:val="center"/>
              <w:rPr>
                <w:rFonts w:cs="宋体"/>
                <w:kern w:val="0"/>
                <w:sz w:val="24"/>
              </w:rPr>
            </w:pPr>
            <w:r>
              <w:rPr>
                <w:rFonts w:hint="eastAsia" w:cs="宋体"/>
                <w:kern w:val="0"/>
                <w:sz w:val="24"/>
              </w:rPr>
              <w:t>单位</w:t>
            </w:r>
          </w:p>
        </w:tc>
        <w:tc>
          <w:tcPr>
            <w:tcW w:w="2559" w:type="pct"/>
            <w:tcBorders>
              <w:top w:val="single" w:color="auto" w:sz="4" w:space="0"/>
              <w:left w:val="single" w:color="auto" w:sz="4" w:space="0"/>
              <w:bottom w:val="single" w:color="auto" w:sz="4" w:space="0"/>
              <w:right w:val="single" w:color="auto" w:sz="4" w:space="0"/>
            </w:tcBorders>
            <w:vAlign w:val="center"/>
          </w:tcPr>
          <w:p w14:paraId="4434AB12">
            <w:pPr>
              <w:widowControl/>
              <w:jc w:val="center"/>
              <w:rPr>
                <w:rFonts w:cs="宋体"/>
                <w:kern w:val="0"/>
                <w:sz w:val="24"/>
                <w:szCs w:val="24"/>
              </w:rPr>
            </w:pPr>
            <w:r>
              <w:rPr>
                <w:rFonts w:hint="eastAsia" w:cs="宋体"/>
                <w:kern w:val="0"/>
                <w:sz w:val="24"/>
              </w:rPr>
              <w:t>需求条款</w:t>
            </w:r>
          </w:p>
        </w:tc>
        <w:tc>
          <w:tcPr>
            <w:tcW w:w="401" w:type="pct"/>
            <w:tcBorders>
              <w:top w:val="single" w:color="auto" w:sz="4" w:space="0"/>
              <w:left w:val="single" w:color="auto" w:sz="4" w:space="0"/>
              <w:bottom w:val="single" w:color="auto" w:sz="4" w:space="0"/>
              <w:right w:val="single" w:color="auto" w:sz="4" w:space="0"/>
            </w:tcBorders>
            <w:vAlign w:val="center"/>
          </w:tcPr>
          <w:p w14:paraId="355CEECC">
            <w:pPr>
              <w:widowControl/>
              <w:jc w:val="center"/>
              <w:rPr>
                <w:rFonts w:cs="宋体"/>
                <w:kern w:val="0"/>
                <w:sz w:val="24"/>
                <w:szCs w:val="24"/>
              </w:rPr>
            </w:pPr>
            <w:r>
              <w:rPr>
                <w:rFonts w:cs="宋体"/>
                <w:kern w:val="0"/>
                <w:sz w:val="24"/>
                <w:szCs w:val="24"/>
              </w:rPr>
              <w:t>集采</w:t>
            </w:r>
          </w:p>
          <w:p w14:paraId="75857F08">
            <w:pPr>
              <w:widowControl/>
              <w:jc w:val="center"/>
              <w:rPr>
                <w:rFonts w:cs="宋体"/>
                <w:kern w:val="0"/>
                <w:sz w:val="24"/>
                <w:szCs w:val="24"/>
              </w:rPr>
            </w:pPr>
            <w:r>
              <w:rPr>
                <w:rFonts w:cs="宋体"/>
                <w:kern w:val="0"/>
                <w:sz w:val="24"/>
                <w:szCs w:val="24"/>
              </w:rPr>
              <w:t>内外</w:t>
            </w:r>
          </w:p>
        </w:tc>
      </w:tr>
      <w:tr w14:paraId="01F93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2F582945">
            <w:pPr>
              <w:widowControl/>
              <w:jc w:val="center"/>
              <w:rPr>
                <w:rFonts w:cs="宋体"/>
                <w:kern w:val="0"/>
                <w:sz w:val="24"/>
                <w:szCs w:val="21"/>
              </w:rPr>
            </w:pPr>
            <w:r>
              <w:rPr>
                <w:rFonts w:hint="eastAsia" w:cs="宋体"/>
                <w:kern w:val="0"/>
                <w:sz w:val="24"/>
                <w:szCs w:val="21"/>
              </w:rPr>
              <w:t>1</w:t>
            </w:r>
          </w:p>
        </w:tc>
        <w:tc>
          <w:tcPr>
            <w:tcW w:w="875" w:type="pct"/>
            <w:tcBorders>
              <w:top w:val="single" w:color="auto" w:sz="4" w:space="0"/>
              <w:left w:val="single" w:color="auto" w:sz="4" w:space="0"/>
              <w:bottom w:val="single" w:color="auto" w:sz="4" w:space="0"/>
              <w:right w:val="single" w:color="auto" w:sz="4" w:space="0"/>
            </w:tcBorders>
            <w:vAlign w:val="center"/>
          </w:tcPr>
          <w:p w14:paraId="0323F601">
            <w:pPr>
              <w:widowControl/>
              <w:jc w:val="center"/>
              <w:rPr>
                <w:rFonts w:cs="宋体"/>
                <w:kern w:val="0"/>
                <w:sz w:val="24"/>
                <w:szCs w:val="21"/>
              </w:rPr>
            </w:pPr>
            <w:r>
              <w:rPr>
                <w:rFonts w:hint="eastAsia"/>
                <w:sz w:val="24"/>
              </w:rPr>
              <w:t>■</w:t>
            </w:r>
            <w:r>
              <w:rPr>
                <w:rFonts w:cs="宋体"/>
                <w:kern w:val="0"/>
                <w:sz w:val="24"/>
                <w:szCs w:val="21"/>
              </w:rPr>
              <w:t>台式计算机</w:t>
            </w:r>
          </w:p>
        </w:tc>
        <w:tc>
          <w:tcPr>
            <w:tcW w:w="366" w:type="pct"/>
            <w:tcBorders>
              <w:top w:val="single" w:color="auto" w:sz="4" w:space="0"/>
              <w:left w:val="single" w:color="auto" w:sz="4" w:space="0"/>
              <w:bottom w:val="single" w:color="auto" w:sz="4" w:space="0"/>
              <w:right w:val="single" w:color="auto" w:sz="4" w:space="0"/>
            </w:tcBorders>
            <w:vAlign w:val="center"/>
          </w:tcPr>
          <w:p w14:paraId="0027BFC5">
            <w:pPr>
              <w:jc w:val="center"/>
              <w:rPr>
                <w:rFonts w:cs="宋体"/>
                <w:kern w:val="0"/>
                <w:sz w:val="24"/>
                <w:szCs w:val="21"/>
              </w:rPr>
            </w:pPr>
            <w:r>
              <w:rPr>
                <w:rFonts w:hint="eastAsia" w:cs="宋体"/>
                <w:kern w:val="0"/>
                <w:sz w:val="24"/>
                <w:szCs w:val="21"/>
              </w:rPr>
              <w:t>36</w:t>
            </w:r>
          </w:p>
        </w:tc>
        <w:tc>
          <w:tcPr>
            <w:tcW w:w="365" w:type="pct"/>
            <w:tcBorders>
              <w:top w:val="single" w:color="auto" w:sz="4" w:space="0"/>
              <w:left w:val="single" w:color="auto" w:sz="4" w:space="0"/>
              <w:bottom w:val="single" w:color="auto" w:sz="4" w:space="0"/>
              <w:right w:val="single" w:color="auto" w:sz="4" w:space="0"/>
            </w:tcBorders>
            <w:vAlign w:val="center"/>
          </w:tcPr>
          <w:p w14:paraId="0A81F3D2">
            <w:pPr>
              <w:jc w:val="center"/>
              <w:rPr>
                <w:sz w:val="24"/>
                <w:szCs w:val="21"/>
              </w:rPr>
            </w:pPr>
            <w:r>
              <w:rPr>
                <w:sz w:val="24"/>
                <w:szCs w:val="21"/>
              </w:rPr>
              <w:t>台</w:t>
            </w:r>
          </w:p>
        </w:tc>
        <w:tc>
          <w:tcPr>
            <w:tcW w:w="2559" w:type="pct"/>
            <w:tcBorders>
              <w:top w:val="single" w:color="auto" w:sz="4" w:space="0"/>
              <w:left w:val="single" w:color="auto" w:sz="4" w:space="0"/>
              <w:bottom w:val="single" w:color="auto" w:sz="4" w:space="0"/>
              <w:right w:val="single" w:color="auto" w:sz="4" w:space="0"/>
            </w:tcBorders>
            <w:vAlign w:val="center"/>
          </w:tcPr>
          <w:p w14:paraId="4E3A882B">
            <w:pPr>
              <w:rPr>
                <w:sz w:val="24"/>
                <w:szCs w:val="21"/>
              </w:rPr>
            </w:pPr>
            <w:r>
              <w:rPr>
                <w:rFonts w:hint="eastAsia"/>
                <w:sz w:val="24"/>
                <w:szCs w:val="21"/>
              </w:rPr>
              <w:t>附件1</w:t>
            </w:r>
          </w:p>
        </w:tc>
        <w:tc>
          <w:tcPr>
            <w:tcW w:w="401" w:type="pct"/>
            <w:tcBorders>
              <w:top w:val="single" w:color="auto" w:sz="4" w:space="0"/>
              <w:left w:val="single" w:color="auto" w:sz="4" w:space="0"/>
              <w:bottom w:val="single" w:color="auto" w:sz="4" w:space="0"/>
              <w:right w:val="single" w:color="auto" w:sz="4" w:space="0"/>
            </w:tcBorders>
            <w:vAlign w:val="center"/>
          </w:tcPr>
          <w:p w14:paraId="7C9C55A5">
            <w:pPr>
              <w:jc w:val="center"/>
              <w:rPr>
                <w:sz w:val="24"/>
                <w:szCs w:val="21"/>
              </w:rPr>
            </w:pPr>
            <w:r>
              <w:rPr>
                <w:sz w:val="24"/>
                <w:szCs w:val="21"/>
              </w:rPr>
              <w:t>内</w:t>
            </w:r>
          </w:p>
        </w:tc>
      </w:tr>
      <w:tr w14:paraId="29A25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466146A6">
            <w:pPr>
              <w:widowControl/>
              <w:jc w:val="center"/>
              <w:rPr>
                <w:rFonts w:cs="宋体"/>
                <w:kern w:val="0"/>
                <w:sz w:val="24"/>
                <w:szCs w:val="21"/>
              </w:rPr>
            </w:pPr>
            <w:r>
              <w:rPr>
                <w:rFonts w:hint="eastAsia" w:cs="宋体"/>
                <w:kern w:val="0"/>
                <w:sz w:val="24"/>
                <w:szCs w:val="21"/>
              </w:rPr>
              <w:t>2</w:t>
            </w:r>
          </w:p>
        </w:tc>
        <w:tc>
          <w:tcPr>
            <w:tcW w:w="875" w:type="pct"/>
            <w:tcBorders>
              <w:top w:val="single" w:color="auto" w:sz="4" w:space="0"/>
              <w:left w:val="single" w:color="auto" w:sz="4" w:space="0"/>
              <w:bottom w:val="single" w:color="auto" w:sz="4" w:space="0"/>
              <w:right w:val="single" w:color="auto" w:sz="4" w:space="0"/>
            </w:tcBorders>
            <w:vAlign w:val="center"/>
          </w:tcPr>
          <w:p w14:paraId="2B4A445B">
            <w:pPr>
              <w:widowControl/>
              <w:jc w:val="center"/>
              <w:rPr>
                <w:sz w:val="24"/>
              </w:rPr>
            </w:pPr>
            <w:r>
              <w:rPr>
                <w:rFonts w:hint="eastAsia"/>
                <w:sz w:val="24"/>
              </w:rPr>
              <w:t>■显示器</w:t>
            </w:r>
          </w:p>
        </w:tc>
        <w:tc>
          <w:tcPr>
            <w:tcW w:w="366" w:type="pct"/>
            <w:tcBorders>
              <w:top w:val="single" w:color="auto" w:sz="4" w:space="0"/>
              <w:left w:val="single" w:color="auto" w:sz="4" w:space="0"/>
              <w:bottom w:val="single" w:color="auto" w:sz="4" w:space="0"/>
              <w:right w:val="single" w:color="auto" w:sz="4" w:space="0"/>
            </w:tcBorders>
            <w:vAlign w:val="center"/>
          </w:tcPr>
          <w:p w14:paraId="70891BDF">
            <w:pPr>
              <w:jc w:val="center"/>
              <w:rPr>
                <w:rFonts w:cs="宋体"/>
                <w:kern w:val="0"/>
                <w:sz w:val="24"/>
                <w:szCs w:val="21"/>
              </w:rPr>
            </w:pPr>
            <w:r>
              <w:rPr>
                <w:rFonts w:hint="eastAsia" w:cs="宋体"/>
                <w:kern w:val="0"/>
                <w:sz w:val="24"/>
                <w:szCs w:val="21"/>
              </w:rPr>
              <w:t>36</w:t>
            </w:r>
          </w:p>
        </w:tc>
        <w:tc>
          <w:tcPr>
            <w:tcW w:w="365" w:type="pct"/>
            <w:tcBorders>
              <w:top w:val="single" w:color="auto" w:sz="4" w:space="0"/>
              <w:left w:val="single" w:color="auto" w:sz="4" w:space="0"/>
              <w:bottom w:val="single" w:color="auto" w:sz="4" w:space="0"/>
              <w:right w:val="single" w:color="auto" w:sz="4" w:space="0"/>
            </w:tcBorders>
            <w:vAlign w:val="center"/>
          </w:tcPr>
          <w:p w14:paraId="151A1C5A">
            <w:pPr>
              <w:jc w:val="center"/>
              <w:rPr>
                <w:sz w:val="24"/>
                <w:szCs w:val="21"/>
              </w:rPr>
            </w:pPr>
            <w:r>
              <w:rPr>
                <w:sz w:val="24"/>
                <w:szCs w:val="21"/>
              </w:rPr>
              <w:t>台</w:t>
            </w:r>
          </w:p>
        </w:tc>
        <w:tc>
          <w:tcPr>
            <w:tcW w:w="2559" w:type="pct"/>
            <w:tcBorders>
              <w:top w:val="single" w:color="auto" w:sz="4" w:space="0"/>
              <w:left w:val="single" w:color="auto" w:sz="4" w:space="0"/>
              <w:bottom w:val="single" w:color="auto" w:sz="4" w:space="0"/>
              <w:right w:val="single" w:color="auto" w:sz="4" w:space="0"/>
            </w:tcBorders>
            <w:vAlign w:val="center"/>
          </w:tcPr>
          <w:p w14:paraId="007FDE05">
            <w:pPr>
              <w:rPr>
                <w:sz w:val="24"/>
                <w:szCs w:val="21"/>
              </w:rPr>
            </w:pPr>
            <w:r>
              <w:rPr>
                <w:rFonts w:hint="eastAsia"/>
                <w:sz w:val="24"/>
                <w:szCs w:val="21"/>
              </w:rPr>
              <w:t>附件2</w:t>
            </w:r>
          </w:p>
        </w:tc>
        <w:tc>
          <w:tcPr>
            <w:tcW w:w="401" w:type="pct"/>
            <w:tcBorders>
              <w:top w:val="single" w:color="auto" w:sz="4" w:space="0"/>
              <w:left w:val="single" w:color="auto" w:sz="4" w:space="0"/>
              <w:bottom w:val="single" w:color="auto" w:sz="4" w:space="0"/>
              <w:right w:val="single" w:color="auto" w:sz="4" w:space="0"/>
            </w:tcBorders>
            <w:vAlign w:val="center"/>
          </w:tcPr>
          <w:p w14:paraId="6EC0FF76">
            <w:pPr>
              <w:jc w:val="center"/>
              <w:rPr>
                <w:sz w:val="24"/>
                <w:szCs w:val="21"/>
              </w:rPr>
            </w:pPr>
            <w:r>
              <w:rPr>
                <w:sz w:val="24"/>
                <w:szCs w:val="21"/>
              </w:rPr>
              <w:t>内</w:t>
            </w:r>
          </w:p>
        </w:tc>
      </w:tr>
      <w:tr w14:paraId="539C7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550BC340">
            <w:pPr>
              <w:widowControl/>
              <w:jc w:val="center"/>
              <w:rPr>
                <w:rFonts w:cs="宋体"/>
                <w:kern w:val="0"/>
                <w:sz w:val="24"/>
                <w:szCs w:val="21"/>
              </w:rPr>
            </w:pPr>
            <w:r>
              <w:rPr>
                <w:rFonts w:hint="eastAsia" w:cs="宋体"/>
                <w:kern w:val="0"/>
                <w:sz w:val="24"/>
                <w:szCs w:val="21"/>
              </w:rPr>
              <w:t>3</w:t>
            </w:r>
          </w:p>
        </w:tc>
        <w:tc>
          <w:tcPr>
            <w:tcW w:w="875" w:type="pct"/>
            <w:tcBorders>
              <w:top w:val="single" w:color="auto" w:sz="4" w:space="0"/>
              <w:left w:val="single" w:color="auto" w:sz="4" w:space="0"/>
              <w:bottom w:val="single" w:color="auto" w:sz="4" w:space="0"/>
              <w:right w:val="single" w:color="auto" w:sz="4" w:space="0"/>
            </w:tcBorders>
            <w:vAlign w:val="center"/>
          </w:tcPr>
          <w:p w14:paraId="11F0339E">
            <w:pPr>
              <w:widowControl/>
              <w:jc w:val="center"/>
              <w:rPr>
                <w:sz w:val="24"/>
              </w:rPr>
            </w:pPr>
            <w:r>
              <w:rPr>
                <w:rFonts w:hint="eastAsia"/>
                <w:sz w:val="24"/>
              </w:rPr>
              <w:t>服务器（二）</w:t>
            </w:r>
          </w:p>
        </w:tc>
        <w:tc>
          <w:tcPr>
            <w:tcW w:w="366" w:type="pct"/>
            <w:tcBorders>
              <w:top w:val="single" w:color="auto" w:sz="4" w:space="0"/>
              <w:left w:val="single" w:color="auto" w:sz="4" w:space="0"/>
              <w:bottom w:val="single" w:color="auto" w:sz="4" w:space="0"/>
              <w:right w:val="single" w:color="auto" w:sz="4" w:space="0"/>
            </w:tcBorders>
            <w:vAlign w:val="center"/>
          </w:tcPr>
          <w:p w14:paraId="74D5DDAE">
            <w:pPr>
              <w:jc w:val="center"/>
              <w:rPr>
                <w:rFonts w:cs="宋体"/>
                <w:kern w:val="0"/>
                <w:sz w:val="24"/>
                <w:szCs w:val="21"/>
              </w:rPr>
            </w:pPr>
            <w:r>
              <w:rPr>
                <w:rFonts w:hint="eastAsia" w:cs="宋体"/>
                <w:kern w:val="0"/>
                <w:sz w:val="24"/>
                <w:szCs w:val="21"/>
              </w:rPr>
              <w:t>1</w:t>
            </w:r>
          </w:p>
        </w:tc>
        <w:tc>
          <w:tcPr>
            <w:tcW w:w="365" w:type="pct"/>
            <w:tcBorders>
              <w:top w:val="single" w:color="auto" w:sz="4" w:space="0"/>
              <w:left w:val="single" w:color="auto" w:sz="4" w:space="0"/>
              <w:bottom w:val="single" w:color="auto" w:sz="4" w:space="0"/>
              <w:right w:val="single" w:color="auto" w:sz="4" w:space="0"/>
            </w:tcBorders>
            <w:vAlign w:val="center"/>
          </w:tcPr>
          <w:p w14:paraId="44FD0E83">
            <w:pPr>
              <w:jc w:val="center"/>
              <w:rPr>
                <w:sz w:val="24"/>
                <w:szCs w:val="21"/>
              </w:rPr>
            </w:pPr>
            <w:r>
              <w:rPr>
                <w:sz w:val="24"/>
                <w:szCs w:val="21"/>
              </w:rPr>
              <w:t>台</w:t>
            </w:r>
          </w:p>
        </w:tc>
        <w:tc>
          <w:tcPr>
            <w:tcW w:w="2559" w:type="pct"/>
            <w:tcBorders>
              <w:top w:val="single" w:color="auto" w:sz="4" w:space="0"/>
              <w:left w:val="single" w:color="auto" w:sz="4" w:space="0"/>
              <w:bottom w:val="single" w:color="auto" w:sz="4" w:space="0"/>
              <w:right w:val="single" w:color="auto" w:sz="4" w:space="0"/>
            </w:tcBorders>
            <w:vAlign w:val="center"/>
          </w:tcPr>
          <w:p w14:paraId="6D893C63">
            <w:pPr>
              <w:rPr>
                <w:sz w:val="24"/>
                <w:szCs w:val="21"/>
              </w:rPr>
            </w:pPr>
            <w:r>
              <w:rPr>
                <w:rFonts w:hint="eastAsia"/>
                <w:sz w:val="24"/>
                <w:szCs w:val="21"/>
              </w:rPr>
              <w:t>附件3</w:t>
            </w:r>
          </w:p>
        </w:tc>
        <w:tc>
          <w:tcPr>
            <w:tcW w:w="401" w:type="pct"/>
            <w:tcBorders>
              <w:top w:val="single" w:color="auto" w:sz="4" w:space="0"/>
              <w:left w:val="single" w:color="auto" w:sz="4" w:space="0"/>
              <w:bottom w:val="single" w:color="auto" w:sz="4" w:space="0"/>
              <w:right w:val="single" w:color="auto" w:sz="4" w:space="0"/>
            </w:tcBorders>
            <w:vAlign w:val="center"/>
          </w:tcPr>
          <w:p w14:paraId="4B3D3B29">
            <w:pPr>
              <w:jc w:val="center"/>
              <w:rPr>
                <w:sz w:val="24"/>
                <w:szCs w:val="21"/>
              </w:rPr>
            </w:pPr>
            <w:r>
              <w:rPr>
                <w:sz w:val="24"/>
                <w:szCs w:val="21"/>
              </w:rPr>
              <w:t>内</w:t>
            </w:r>
          </w:p>
        </w:tc>
      </w:tr>
      <w:tr w14:paraId="3B088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115A427A">
            <w:pPr>
              <w:widowControl/>
              <w:jc w:val="center"/>
              <w:rPr>
                <w:rFonts w:cs="宋体"/>
                <w:kern w:val="0"/>
                <w:sz w:val="24"/>
                <w:szCs w:val="21"/>
              </w:rPr>
            </w:pPr>
            <w:r>
              <w:rPr>
                <w:rFonts w:hint="eastAsia" w:cs="宋体"/>
                <w:kern w:val="0"/>
                <w:sz w:val="24"/>
                <w:szCs w:val="21"/>
              </w:rPr>
              <w:t>4</w:t>
            </w:r>
          </w:p>
        </w:tc>
        <w:tc>
          <w:tcPr>
            <w:tcW w:w="875" w:type="pct"/>
            <w:tcBorders>
              <w:top w:val="single" w:color="auto" w:sz="4" w:space="0"/>
              <w:left w:val="single" w:color="auto" w:sz="4" w:space="0"/>
              <w:bottom w:val="single" w:color="auto" w:sz="4" w:space="0"/>
              <w:right w:val="single" w:color="auto" w:sz="4" w:space="0"/>
            </w:tcBorders>
            <w:vAlign w:val="center"/>
          </w:tcPr>
          <w:p w14:paraId="5E6F2867">
            <w:pPr>
              <w:widowControl/>
              <w:jc w:val="center"/>
              <w:rPr>
                <w:sz w:val="24"/>
              </w:rPr>
            </w:pPr>
            <w:r>
              <w:rPr>
                <w:rFonts w:hint="eastAsia"/>
                <w:sz w:val="24"/>
              </w:rPr>
              <w:t>AI开发训练管理系统</w:t>
            </w:r>
          </w:p>
        </w:tc>
        <w:tc>
          <w:tcPr>
            <w:tcW w:w="366" w:type="pct"/>
            <w:tcBorders>
              <w:top w:val="single" w:color="auto" w:sz="4" w:space="0"/>
              <w:left w:val="single" w:color="auto" w:sz="4" w:space="0"/>
              <w:bottom w:val="single" w:color="auto" w:sz="4" w:space="0"/>
              <w:right w:val="single" w:color="auto" w:sz="4" w:space="0"/>
            </w:tcBorders>
            <w:vAlign w:val="center"/>
          </w:tcPr>
          <w:p w14:paraId="1C16E23C">
            <w:pPr>
              <w:jc w:val="center"/>
              <w:rPr>
                <w:rFonts w:cs="宋体"/>
                <w:kern w:val="0"/>
                <w:sz w:val="24"/>
                <w:szCs w:val="21"/>
              </w:rPr>
            </w:pPr>
            <w:r>
              <w:rPr>
                <w:rFonts w:hint="eastAsia" w:cs="宋体"/>
                <w:kern w:val="0"/>
                <w:sz w:val="24"/>
                <w:szCs w:val="21"/>
              </w:rPr>
              <w:t>1</w:t>
            </w:r>
          </w:p>
        </w:tc>
        <w:tc>
          <w:tcPr>
            <w:tcW w:w="365" w:type="pct"/>
            <w:tcBorders>
              <w:top w:val="single" w:color="auto" w:sz="4" w:space="0"/>
              <w:left w:val="single" w:color="auto" w:sz="4" w:space="0"/>
              <w:bottom w:val="single" w:color="auto" w:sz="4" w:space="0"/>
              <w:right w:val="single" w:color="auto" w:sz="4" w:space="0"/>
            </w:tcBorders>
            <w:vAlign w:val="center"/>
          </w:tcPr>
          <w:p w14:paraId="4BE29A88">
            <w:pPr>
              <w:jc w:val="center"/>
              <w:rPr>
                <w:sz w:val="24"/>
                <w:szCs w:val="21"/>
              </w:rPr>
            </w:pPr>
            <w:r>
              <w:rPr>
                <w:sz w:val="24"/>
                <w:szCs w:val="21"/>
              </w:rPr>
              <w:t>套</w:t>
            </w:r>
          </w:p>
        </w:tc>
        <w:tc>
          <w:tcPr>
            <w:tcW w:w="2559" w:type="pct"/>
            <w:tcBorders>
              <w:top w:val="single" w:color="auto" w:sz="4" w:space="0"/>
              <w:left w:val="single" w:color="auto" w:sz="4" w:space="0"/>
              <w:bottom w:val="single" w:color="auto" w:sz="4" w:space="0"/>
              <w:right w:val="single" w:color="auto" w:sz="4" w:space="0"/>
            </w:tcBorders>
            <w:vAlign w:val="center"/>
          </w:tcPr>
          <w:p w14:paraId="75689310">
            <w:pPr>
              <w:rPr>
                <w:sz w:val="24"/>
                <w:szCs w:val="21"/>
              </w:rPr>
            </w:pPr>
            <w:r>
              <w:rPr>
                <w:rFonts w:hint="eastAsia"/>
                <w:sz w:val="24"/>
                <w:szCs w:val="21"/>
              </w:rPr>
              <w:t>★1基本要求：商用人工智能平台产品，产品内容包括但不限于数据管理；模型开发、训练、微调；推理服务接入、编排、部署和管理；异构计算集群调度、监控和管理等功能，license满足全部机架式服务器使用；</w:t>
            </w:r>
          </w:p>
          <w:p w14:paraId="46EC6459">
            <w:pPr>
              <w:rPr>
                <w:sz w:val="24"/>
                <w:szCs w:val="21"/>
              </w:rPr>
            </w:pPr>
            <w:r>
              <w:rPr>
                <w:rFonts w:hint="eastAsia"/>
                <w:sz w:val="24"/>
                <w:szCs w:val="21"/>
              </w:rPr>
              <w:t>●2.支持AI模型的多机分布式训练，可提交Tensorflow、Caffe、pytorch、 PaddlePaddle、MXNet框架的分布式 训 练 作 业 ， 并支持 MPI、PS/Worker、Master/Worker、Deepspeed、 Megatron等分布式类型。</w:t>
            </w:r>
          </w:p>
          <w:p w14:paraId="6FDACFE0">
            <w:pPr>
              <w:rPr>
                <w:sz w:val="24"/>
                <w:szCs w:val="21"/>
              </w:rPr>
            </w:pPr>
            <w:r>
              <w:rPr>
                <w:rFonts w:hint="eastAsia"/>
                <w:sz w:val="24"/>
                <w:szCs w:val="21"/>
              </w:rPr>
              <w:t>●3.提供数据缓存加速机制，数据集可高速并行缓存到计算节点本地，并提供缓存数据的生命周期管理，支持缓存进度查看，可进行缓存数据的增量更新、手动清理等。</w:t>
            </w:r>
          </w:p>
          <w:p w14:paraId="17EE4192">
            <w:pPr>
              <w:rPr>
                <w:sz w:val="24"/>
                <w:szCs w:val="21"/>
              </w:rPr>
            </w:pPr>
            <w:r>
              <w:rPr>
                <w:rFonts w:hint="eastAsia"/>
                <w:sz w:val="24"/>
                <w:szCs w:val="21"/>
              </w:rPr>
              <w:t>●4.支持基于UI界面的MIG特性配置、GPU显存隔离、按复用率设置GPU复用、整卡使用等不同方式使用GPU，可实现每张卡独立配置MIG方案、支持最小1GB的GPU显存切分、可配置GPU上的并发任务个数，并可展示和监控GPU的使用状态。</w:t>
            </w:r>
          </w:p>
          <w:p w14:paraId="5A28907B">
            <w:pPr>
              <w:rPr>
                <w:sz w:val="24"/>
                <w:szCs w:val="21"/>
              </w:rPr>
            </w:pPr>
            <w:r>
              <w:rPr>
                <w:rFonts w:hint="eastAsia"/>
                <w:sz w:val="24"/>
                <w:szCs w:val="21"/>
              </w:rPr>
              <w:t>●5.支持以集群视图、节点视图、加速卡视图查看集群整体运行情况，提供不同层级的监控信息查看，提供GPU、CPU、内存、IB/RoCE网络、存储等关键设施的性能曲线、图表展示；支持DCGM健康检查，支持查看当前节点的GPU物理信息、健康检查选项与开启状态、健康检查结果信息；</w:t>
            </w:r>
          </w:p>
          <w:p w14:paraId="58B5A686">
            <w:pPr>
              <w:rPr>
                <w:sz w:val="24"/>
                <w:szCs w:val="21"/>
              </w:rPr>
            </w:pPr>
            <w:r>
              <w:rPr>
                <w:rFonts w:hint="eastAsia"/>
                <w:sz w:val="24"/>
                <w:szCs w:val="21"/>
              </w:rPr>
              <w:t>●6.提供Jupyter、Webshell在线交互开发功能，支持通过页面化方式基于tensorboard、Visdom、Netscope框架发起可视化服务，支持开发实例的镜像持久化保存；支持调度挂载多张GPU共享卡的开发环境，用户可自定义单个开发环境的GPU卡数及每张卡上的显存大小；提供开放端口能力，可支持用户自定义在线服务部署。</w:t>
            </w:r>
          </w:p>
          <w:p w14:paraId="2A4E3DB3">
            <w:pPr>
              <w:rPr>
                <w:sz w:val="24"/>
                <w:szCs w:val="21"/>
              </w:rPr>
            </w:pPr>
            <w:r>
              <w:rPr>
                <w:rFonts w:hint="eastAsia"/>
                <w:sz w:val="24"/>
                <w:szCs w:val="21"/>
              </w:rPr>
              <w:t>7. 提供大模型仓库，支持大模型的导入、发布、导出和生成应用的管理能力；导入模型的信息应包括模型类型、文本长度、模型参数、模型格式、量化方法等；用户可以对模型版本进行管理，编辑模型版本信息；支持模型发布，发布后的模型可以生成应用。</w:t>
            </w:r>
          </w:p>
        </w:tc>
        <w:tc>
          <w:tcPr>
            <w:tcW w:w="401" w:type="pct"/>
            <w:tcBorders>
              <w:top w:val="single" w:color="auto" w:sz="4" w:space="0"/>
              <w:left w:val="single" w:color="auto" w:sz="4" w:space="0"/>
              <w:bottom w:val="single" w:color="auto" w:sz="4" w:space="0"/>
              <w:right w:val="single" w:color="auto" w:sz="4" w:space="0"/>
            </w:tcBorders>
            <w:vAlign w:val="center"/>
          </w:tcPr>
          <w:p w14:paraId="200DA4E5">
            <w:pPr>
              <w:jc w:val="center"/>
              <w:rPr>
                <w:sz w:val="24"/>
                <w:szCs w:val="21"/>
              </w:rPr>
            </w:pPr>
            <w:r>
              <w:rPr>
                <w:sz w:val="24"/>
                <w:szCs w:val="21"/>
              </w:rPr>
              <w:t>外</w:t>
            </w:r>
          </w:p>
        </w:tc>
      </w:tr>
      <w:tr w14:paraId="58FA1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0590B621">
            <w:pPr>
              <w:widowControl/>
              <w:jc w:val="center"/>
              <w:rPr>
                <w:rFonts w:cs="宋体"/>
                <w:kern w:val="0"/>
                <w:sz w:val="24"/>
                <w:szCs w:val="21"/>
              </w:rPr>
            </w:pPr>
            <w:r>
              <w:rPr>
                <w:rFonts w:hint="eastAsia" w:cs="宋体"/>
                <w:kern w:val="0"/>
                <w:sz w:val="24"/>
                <w:szCs w:val="21"/>
              </w:rPr>
              <w:t>5</w:t>
            </w:r>
          </w:p>
        </w:tc>
        <w:tc>
          <w:tcPr>
            <w:tcW w:w="875" w:type="pct"/>
            <w:tcBorders>
              <w:top w:val="single" w:color="auto" w:sz="4" w:space="0"/>
              <w:left w:val="single" w:color="auto" w:sz="4" w:space="0"/>
              <w:bottom w:val="single" w:color="auto" w:sz="4" w:space="0"/>
              <w:right w:val="single" w:color="auto" w:sz="4" w:space="0"/>
            </w:tcBorders>
            <w:vAlign w:val="center"/>
          </w:tcPr>
          <w:p w14:paraId="03564D88">
            <w:pPr>
              <w:widowControl/>
              <w:jc w:val="center"/>
              <w:rPr>
                <w:sz w:val="24"/>
              </w:rPr>
            </w:pPr>
            <w:r>
              <w:rPr>
                <w:rFonts w:hint="eastAsia"/>
                <w:sz w:val="24"/>
              </w:rPr>
              <w:t>业务网交换机</w:t>
            </w:r>
          </w:p>
        </w:tc>
        <w:tc>
          <w:tcPr>
            <w:tcW w:w="366" w:type="pct"/>
            <w:tcBorders>
              <w:top w:val="single" w:color="auto" w:sz="4" w:space="0"/>
              <w:left w:val="single" w:color="auto" w:sz="4" w:space="0"/>
              <w:bottom w:val="single" w:color="auto" w:sz="4" w:space="0"/>
              <w:right w:val="single" w:color="auto" w:sz="4" w:space="0"/>
            </w:tcBorders>
            <w:vAlign w:val="center"/>
          </w:tcPr>
          <w:p w14:paraId="73A59829">
            <w:pPr>
              <w:jc w:val="center"/>
              <w:rPr>
                <w:rFonts w:cs="宋体"/>
                <w:kern w:val="0"/>
                <w:sz w:val="24"/>
                <w:szCs w:val="21"/>
              </w:rPr>
            </w:pPr>
            <w:r>
              <w:rPr>
                <w:rFonts w:hint="eastAsia" w:cs="宋体"/>
                <w:kern w:val="0"/>
                <w:sz w:val="24"/>
                <w:szCs w:val="21"/>
              </w:rPr>
              <w:t>2</w:t>
            </w:r>
          </w:p>
        </w:tc>
        <w:tc>
          <w:tcPr>
            <w:tcW w:w="365" w:type="pct"/>
            <w:tcBorders>
              <w:top w:val="single" w:color="auto" w:sz="4" w:space="0"/>
              <w:left w:val="single" w:color="auto" w:sz="4" w:space="0"/>
              <w:bottom w:val="single" w:color="auto" w:sz="4" w:space="0"/>
              <w:right w:val="single" w:color="auto" w:sz="4" w:space="0"/>
            </w:tcBorders>
            <w:vAlign w:val="center"/>
          </w:tcPr>
          <w:p w14:paraId="3D457760">
            <w:pPr>
              <w:jc w:val="center"/>
              <w:rPr>
                <w:sz w:val="24"/>
                <w:szCs w:val="21"/>
              </w:rPr>
            </w:pPr>
            <w:r>
              <w:rPr>
                <w:sz w:val="24"/>
                <w:szCs w:val="21"/>
              </w:rPr>
              <w:t>台</w:t>
            </w:r>
          </w:p>
        </w:tc>
        <w:tc>
          <w:tcPr>
            <w:tcW w:w="2559" w:type="pct"/>
            <w:tcBorders>
              <w:top w:val="single" w:color="auto" w:sz="4" w:space="0"/>
              <w:left w:val="single" w:color="auto" w:sz="4" w:space="0"/>
              <w:bottom w:val="single" w:color="auto" w:sz="4" w:space="0"/>
              <w:right w:val="single" w:color="auto" w:sz="4" w:space="0"/>
            </w:tcBorders>
            <w:vAlign w:val="center"/>
          </w:tcPr>
          <w:p w14:paraId="77196DDB">
            <w:pPr>
              <w:rPr>
                <w:sz w:val="24"/>
                <w:szCs w:val="21"/>
              </w:rPr>
            </w:pPr>
            <w:r>
              <w:rPr>
                <w:rFonts w:hint="eastAsia"/>
                <w:sz w:val="24"/>
                <w:szCs w:val="21"/>
              </w:rPr>
              <w:t>1.不少于48个1G/10G/25G SFP28端口、8个40G/100G QSFP28端口；</w:t>
            </w:r>
          </w:p>
          <w:p w14:paraId="4A6AD4C6">
            <w:pPr>
              <w:rPr>
                <w:sz w:val="24"/>
                <w:szCs w:val="21"/>
              </w:rPr>
            </w:pPr>
            <w:r>
              <w:rPr>
                <w:rFonts w:hint="eastAsia"/>
                <w:sz w:val="24"/>
                <w:szCs w:val="21"/>
              </w:rPr>
              <w:t>2.配置≥12个25G光模块，多模，双LC；</w:t>
            </w:r>
          </w:p>
          <w:p w14:paraId="1237144F">
            <w:pPr>
              <w:rPr>
                <w:sz w:val="24"/>
                <w:szCs w:val="21"/>
              </w:rPr>
            </w:pPr>
            <w:r>
              <w:rPr>
                <w:rFonts w:hint="eastAsia"/>
                <w:sz w:val="24"/>
                <w:szCs w:val="21"/>
              </w:rPr>
              <w:t>3.交换容量≥4.8Tbps，包转发率≥2000Mpps；</w:t>
            </w:r>
          </w:p>
          <w:p w14:paraId="36ED54E8">
            <w:pPr>
              <w:rPr>
                <w:sz w:val="24"/>
                <w:szCs w:val="21"/>
              </w:rPr>
            </w:pPr>
            <w:r>
              <w:rPr>
                <w:rFonts w:hint="eastAsia"/>
                <w:sz w:val="24"/>
                <w:szCs w:val="21"/>
              </w:rPr>
              <w:t>4.配置双电源，交流220V供电；</w:t>
            </w:r>
          </w:p>
          <w:p w14:paraId="44D78CE8">
            <w:pPr>
              <w:rPr>
                <w:sz w:val="24"/>
                <w:szCs w:val="21"/>
              </w:rPr>
            </w:pPr>
            <w:r>
              <w:rPr>
                <w:rFonts w:hint="eastAsia"/>
                <w:sz w:val="24"/>
                <w:szCs w:val="21"/>
              </w:rPr>
              <w:t>★5.兼容性：为保障兼容性，与存储系统设备为同一品牌。</w:t>
            </w:r>
          </w:p>
        </w:tc>
        <w:tc>
          <w:tcPr>
            <w:tcW w:w="401" w:type="pct"/>
            <w:tcBorders>
              <w:top w:val="single" w:color="auto" w:sz="4" w:space="0"/>
              <w:left w:val="single" w:color="auto" w:sz="4" w:space="0"/>
              <w:bottom w:val="single" w:color="auto" w:sz="4" w:space="0"/>
              <w:right w:val="single" w:color="auto" w:sz="4" w:space="0"/>
            </w:tcBorders>
            <w:vAlign w:val="center"/>
          </w:tcPr>
          <w:p w14:paraId="6461D1DB">
            <w:pPr>
              <w:jc w:val="center"/>
              <w:rPr>
                <w:sz w:val="24"/>
                <w:szCs w:val="21"/>
              </w:rPr>
            </w:pPr>
            <w:r>
              <w:rPr>
                <w:sz w:val="24"/>
                <w:szCs w:val="21"/>
              </w:rPr>
              <w:t>外</w:t>
            </w:r>
          </w:p>
        </w:tc>
      </w:tr>
      <w:tr w14:paraId="7AB5C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7543FAF0">
            <w:pPr>
              <w:widowControl/>
              <w:jc w:val="center"/>
              <w:rPr>
                <w:rFonts w:cs="宋体"/>
                <w:kern w:val="0"/>
                <w:sz w:val="24"/>
                <w:szCs w:val="21"/>
              </w:rPr>
            </w:pPr>
            <w:r>
              <w:rPr>
                <w:rFonts w:hint="eastAsia" w:cs="宋体"/>
                <w:kern w:val="0"/>
                <w:sz w:val="24"/>
                <w:szCs w:val="21"/>
              </w:rPr>
              <w:t>6</w:t>
            </w:r>
          </w:p>
        </w:tc>
        <w:tc>
          <w:tcPr>
            <w:tcW w:w="875" w:type="pct"/>
            <w:tcBorders>
              <w:top w:val="single" w:color="auto" w:sz="4" w:space="0"/>
              <w:left w:val="single" w:color="auto" w:sz="4" w:space="0"/>
              <w:bottom w:val="single" w:color="auto" w:sz="4" w:space="0"/>
              <w:right w:val="single" w:color="auto" w:sz="4" w:space="0"/>
            </w:tcBorders>
            <w:vAlign w:val="center"/>
          </w:tcPr>
          <w:p w14:paraId="6B24D9F2">
            <w:pPr>
              <w:widowControl/>
              <w:jc w:val="center"/>
              <w:rPr>
                <w:sz w:val="24"/>
              </w:rPr>
            </w:pPr>
            <w:r>
              <w:rPr>
                <w:rFonts w:hint="eastAsia"/>
                <w:sz w:val="24"/>
              </w:rPr>
              <w:t>千兆交换机</w:t>
            </w:r>
          </w:p>
        </w:tc>
        <w:tc>
          <w:tcPr>
            <w:tcW w:w="366" w:type="pct"/>
            <w:tcBorders>
              <w:top w:val="single" w:color="auto" w:sz="4" w:space="0"/>
              <w:left w:val="single" w:color="auto" w:sz="4" w:space="0"/>
              <w:bottom w:val="single" w:color="auto" w:sz="4" w:space="0"/>
              <w:right w:val="single" w:color="auto" w:sz="4" w:space="0"/>
            </w:tcBorders>
            <w:vAlign w:val="center"/>
          </w:tcPr>
          <w:p w14:paraId="43B316E6">
            <w:pPr>
              <w:jc w:val="center"/>
              <w:rPr>
                <w:rFonts w:cs="宋体"/>
                <w:kern w:val="0"/>
                <w:sz w:val="24"/>
                <w:szCs w:val="21"/>
              </w:rPr>
            </w:pPr>
            <w:r>
              <w:rPr>
                <w:rFonts w:hint="eastAsia" w:cs="宋体"/>
                <w:kern w:val="0"/>
                <w:sz w:val="24"/>
                <w:szCs w:val="21"/>
              </w:rPr>
              <w:t>2</w:t>
            </w:r>
          </w:p>
        </w:tc>
        <w:tc>
          <w:tcPr>
            <w:tcW w:w="365" w:type="pct"/>
            <w:tcBorders>
              <w:top w:val="single" w:color="auto" w:sz="4" w:space="0"/>
              <w:left w:val="single" w:color="auto" w:sz="4" w:space="0"/>
              <w:bottom w:val="single" w:color="auto" w:sz="4" w:space="0"/>
              <w:right w:val="single" w:color="auto" w:sz="4" w:space="0"/>
            </w:tcBorders>
            <w:vAlign w:val="center"/>
          </w:tcPr>
          <w:p w14:paraId="1E47E016">
            <w:pPr>
              <w:jc w:val="center"/>
              <w:rPr>
                <w:sz w:val="24"/>
                <w:szCs w:val="21"/>
              </w:rPr>
            </w:pPr>
            <w:r>
              <w:rPr>
                <w:sz w:val="24"/>
                <w:szCs w:val="21"/>
              </w:rPr>
              <w:t>台</w:t>
            </w:r>
          </w:p>
        </w:tc>
        <w:tc>
          <w:tcPr>
            <w:tcW w:w="2559" w:type="pct"/>
            <w:tcBorders>
              <w:top w:val="single" w:color="auto" w:sz="4" w:space="0"/>
              <w:left w:val="single" w:color="auto" w:sz="4" w:space="0"/>
              <w:bottom w:val="single" w:color="auto" w:sz="4" w:space="0"/>
              <w:right w:val="single" w:color="auto" w:sz="4" w:space="0"/>
            </w:tcBorders>
            <w:vAlign w:val="center"/>
          </w:tcPr>
          <w:p w14:paraId="02E2E705">
            <w:pPr>
              <w:rPr>
                <w:sz w:val="24"/>
                <w:szCs w:val="21"/>
              </w:rPr>
            </w:pPr>
            <w:r>
              <w:rPr>
                <w:rFonts w:hint="eastAsia"/>
                <w:sz w:val="24"/>
                <w:szCs w:val="21"/>
              </w:rPr>
              <w:t>1. ≥1U盒式交换机，≥48个10/100/1000M以太网电口、≥4个SFP+ 10G光口，≥1个SNMP接口。</w:t>
            </w:r>
          </w:p>
        </w:tc>
        <w:tc>
          <w:tcPr>
            <w:tcW w:w="401" w:type="pct"/>
            <w:tcBorders>
              <w:top w:val="single" w:color="auto" w:sz="4" w:space="0"/>
              <w:left w:val="single" w:color="auto" w:sz="4" w:space="0"/>
              <w:bottom w:val="single" w:color="auto" w:sz="4" w:space="0"/>
              <w:right w:val="single" w:color="auto" w:sz="4" w:space="0"/>
            </w:tcBorders>
            <w:vAlign w:val="center"/>
          </w:tcPr>
          <w:p w14:paraId="36B33EE8">
            <w:pPr>
              <w:jc w:val="center"/>
              <w:rPr>
                <w:sz w:val="24"/>
                <w:szCs w:val="21"/>
              </w:rPr>
            </w:pPr>
            <w:r>
              <w:rPr>
                <w:sz w:val="24"/>
                <w:szCs w:val="21"/>
              </w:rPr>
              <w:t>外</w:t>
            </w:r>
          </w:p>
        </w:tc>
      </w:tr>
      <w:tr w14:paraId="77C2C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7BBD74F5">
            <w:pPr>
              <w:widowControl/>
              <w:jc w:val="center"/>
              <w:rPr>
                <w:rFonts w:cs="宋体"/>
                <w:kern w:val="0"/>
                <w:sz w:val="24"/>
                <w:szCs w:val="21"/>
              </w:rPr>
            </w:pPr>
            <w:r>
              <w:rPr>
                <w:rFonts w:hint="eastAsia" w:cs="宋体"/>
                <w:kern w:val="0"/>
                <w:sz w:val="24"/>
                <w:szCs w:val="21"/>
              </w:rPr>
              <w:t>7</w:t>
            </w:r>
          </w:p>
        </w:tc>
        <w:tc>
          <w:tcPr>
            <w:tcW w:w="875" w:type="pct"/>
            <w:tcBorders>
              <w:top w:val="single" w:color="auto" w:sz="4" w:space="0"/>
              <w:left w:val="single" w:color="auto" w:sz="4" w:space="0"/>
              <w:bottom w:val="single" w:color="auto" w:sz="4" w:space="0"/>
              <w:right w:val="single" w:color="auto" w:sz="4" w:space="0"/>
            </w:tcBorders>
            <w:vAlign w:val="center"/>
          </w:tcPr>
          <w:p w14:paraId="07B70BE8">
            <w:pPr>
              <w:widowControl/>
              <w:jc w:val="center"/>
              <w:rPr>
                <w:sz w:val="24"/>
              </w:rPr>
            </w:pPr>
            <w:r>
              <w:rPr>
                <w:rFonts w:hint="eastAsia"/>
                <w:sz w:val="24"/>
              </w:rPr>
              <w:t>▲存储系统</w:t>
            </w:r>
          </w:p>
        </w:tc>
        <w:tc>
          <w:tcPr>
            <w:tcW w:w="366" w:type="pct"/>
            <w:tcBorders>
              <w:top w:val="single" w:color="auto" w:sz="4" w:space="0"/>
              <w:left w:val="single" w:color="auto" w:sz="4" w:space="0"/>
              <w:bottom w:val="single" w:color="auto" w:sz="4" w:space="0"/>
              <w:right w:val="single" w:color="auto" w:sz="4" w:space="0"/>
            </w:tcBorders>
            <w:vAlign w:val="center"/>
          </w:tcPr>
          <w:p w14:paraId="04876CFD">
            <w:pPr>
              <w:jc w:val="center"/>
              <w:rPr>
                <w:rFonts w:cs="宋体"/>
                <w:kern w:val="0"/>
                <w:sz w:val="24"/>
                <w:szCs w:val="21"/>
              </w:rPr>
            </w:pPr>
            <w:r>
              <w:rPr>
                <w:rFonts w:hint="eastAsia" w:cs="宋体"/>
                <w:kern w:val="0"/>
                <w:sz w:val="24"/>
                <w:szCs w:val="21"/>
              </w:rPr>
              <w:t>1</w:t>
            </w:r>
          </w:p>
        </w:tc>
        <w:tc>
          <w:tcPr>
            <w:tcW w:w="365" w:type="pct"/>
            <w:tcBorders>
              <w:top w:val="single" w:color="auto" w:sz="4" w:space="0"/>
              <w:left w:val="single" w:color="auto" w:sz="4" w:space="0"/>
              <w:bottom w:val="single" w:color="auto" w:sz="4" w:space="0"/>
              <w:right w:val="single" w:color="auto" w:sz="4" w:space="0"/>
            </w:tcBorders>
            <w:vAlign w:val="center"/>
          </w:tcPr>
          <w:p w14:paraId="72A06190">
            <w:pPr>
              <w:jc w:val="center"/>
              <w:rPr>
                <w:sz w:val="24"/>
                <w:szCs w:val="21"/>
              </w:rPr>
            </w:pPr>
            <w:r>
              <w:rPr>
                <w:sz w:val="24"/>
                <w:szCs w:val="21"/>
              </w:rPr>
              <w:t>套</w:t>
            </w:r>
          </w:p>
        </w:tc>
        <w:tc>
          <w:tcPr>
            <w:tcW w:w="2559" w:type="pct"/>
            <w:tcBorders>
              <w:top w:val="single" w:color="auto" w:sz="4" w:space="0"/>
              <w:left w:val="single" w:color="auto" w:sz="4" w:space="0"/>
              <w:bottom w:val="single" w:color="auto" w:sz="4" w:space="0"/>
              <w:right w:val="single" w:color="auto" w:sz="4" w:space="0"/>
            </w:tcBorders>
            <w:vAlign w:val="center"/>
          </w:tcPr>
          <w:p w14:paraId="01EF4234">
            <w:pPr>
              <w:rPr>
                <w:sz w:val="24"/>
                <w:szCs w:val="21"/>
              </w:rPr>
            </w:pPr>
            <w:r>
              <w:rPr>
                <w:rFonts w:hint="eastAsia"/>
                <w:sz w:val="24"/>
                <w:szCs w:val="21"/>
              </w:rPr>
              <w:t>1. 基本要求：独立存储型号非混闪型号；</w:t>
            </w:r>
          </w:p>
          <w:p w14:paraId="5C43936D">
            <w:pPr>
              <w:rPr>
                <w:sz w:val="24"/>
                <w:szCs w:val="21"/>
              </w:rPr>
            </w:pPr>
            <w:r>
              <w:rPr>
                <w:rFonts w:hint="eastAsia"/>
                <w:sz w:val="24"/>
                <w:szCs w:val="21"/>
              </w:rPr>
              <w:t>2．架构：双控Active-Active控制器架构，SAN+NAS架构采用SAN和NAS统一集成的控制器架构，统一管理，同时具备FC/IP SAN和NAS融合组网能力；</w:t>
            </w:r>
          </w:p>
          <w:p w14:paraId="40A45886">
            <w:pPr>
              <w:rPr>
                <w:sz w:val="24"/>
                <w:szCs w:val="21"/>
              </w:rPr>
            </w:pPr>
            <w:r>
              <w:rPr>
                <w:rFonts w:hint="eastAsia"/>
                <w:sz w:val="24"/>
                <w:szCs w:val="21"/>
              </w:rPr>
              <w:t>3．控制器：本次配置≥2个Active-Active双活控制器，支持在线更换控制器，在线升级存储系统，无须停机；支持扩展至≥16个控制器；</w:t>
            </w:r>
          </w:p>
          <w:p w14:paraId="42368BE9">
            <w:pPr>
              <w:rPr>
                <w:sz w:val="24"/>
                <w:szCs w:val="21"/>
              </w:rPr>
            </w:pPr>
            <w:r>
              <w:rPr>
                <w:rFonts w:hint="eastAsia"/>
                <w:sz w:val="24"/>
                <w:szCs w:val="21"/>
              </w:rPr>
              <w:t>4．存储处理器：每个控制器中的存储处理器采用X86架构，核数≥10核，不包括额外的专门处理IO的硬件芯片；</w:t>
            </w:r>
          </w:p>
          <w:p w14:paraId="12FA41B0">
            <w:pPr>
              <w:rPr>
                <w:sz w:val="24"/>
                <w:szCs w:val="21"/>
              </w:rPr>
            </w:pPr>
            <w:r>
              <w:rPr>
                <w:rFonts w:hint="eastAsia"/>
                <w:sz w:val="24"/>
                <w:szCs w:val="21"/>
              </w:rPr>
              <w:t>5．高速缓存：双控配置高速缓存≥256GB（缓存不包含SSD磁盘、PCI-E SSD、闪存、压缩或重删缓存和NAS控制器缓存），集群可扩展≥2TB高速缓存；</w:t>
            </w:r>
          </w:p>
          <w:p w14:paraId="10DA386E">
            <w:pPr>
              <w:rPr>
                <w:sz w:val="24"/>
                <w:szCs w:val="21"/>
              </w:rPr>
            </w:pPr>
            <w:r>
              <w:rPr>
                <w:rFonts w:hint="eastAsia"/>
                <w:sz w:val="24"/>
                <w:szCs w:val="21"/>
              </w:rPr>
              <w:t>6．主机接口：配置8个25Gb FC主机接口</w:t>
            </w:r>
          </w:p>
          <w:p w14:paraId="33CD40F4">
            <w:pPr>
              <w:rPr>
                <w:sz w:val="24"/>
                <w:szCs w:val="21"/>
              </w:rPr>
            </w:pPr>
            <w:r>
              <w:rPr>
                <w:rFonts w:hint="eastAsia"/>
                <w:sz w:val="24"/>
                <w:szCs w:val="21"/>
              </w:rPr>
              <w:t>7．硬盘：≥50块3.84T企业级SAS SSD硬盘；</w:t>
            </w:r>
          </w:p>
          <w:p w14:paraId="580C10FF">
            <w:pPr>
              <w:rPr>
                <w:sz w:val="24"/>
                <w:szCs w:val="21"/>
              </w:rPr>
            </w:pPr>
            <w:r>
              <w:rPr>
                <w:rFonts w:hint="eastAsia"/>
                <w:sz w:val="24"/>
                <w:szCs w:val="21"/>
              </w:rPr>
              <w:t>8．硬盘扩展性：集群支持≥4000块企业级SSD硬盘；</w:t>
            </w:r>
          </w:p>
          <w:p w14:paraId="5B90B6AF">
            <w:pPr>
              <w:rPr>
                <w:sz w:val="24"/>
                <w:szCs w:val="21"/>
              </w:rPr>
            </w:pPr>
            <w:r>
              <w:rPr>
                <w:rFonts w:hint="eastAsia"/>
                <w:sz w:val="24"/>
                <w:szCs w:val="21"/>
              </w:rPr>
              <w:t>9．RAID级别：同时支持RAID0/1/5/6/10和分布式RAID，且多种RAID技术可以共存；</w:t>
            </w:r>
          </w:p>
          <w:p w14:paraId="14C24281">
            <w:pPr>
              <w:rPr>
                <w:sz w:val="24"/>
                <w:szCs w:val="21"/>
              </w:rPr>
            </w:pPr>
            <w:r>
              <w:rPr>
                <w:rFonts w:hint="eastAsia"/>
                <w:sz w:val="24"/>
                <w:szCs w:val="21"/>
              </w:rPr>
              <w:t>●10．数据压缩：采用板载数据压缩芯片进行数据压缩，非软件压缩；</w:t>
            </w:r>
          </w:p>
          <w:p w14:paraId="0BC06443">
            <w:pPr>
              <w:rPr>
                <w:sz w:val="24"/>
                <w:szCs w:val="21"/>
              </w:rPr>
            </w:pPr>
            <w:r>
              <w:rPr>
                <w:rFonts w:hint="eastAsia"/>
                <w:sz w:val="24"/>
                <w:szCs w:val="21"/>
              </w:rPr>
              <w:t>11．数据保护：采用内置SSD盘作为存储系统盘，非机械硬盘做Raid模式；同时系统盘可以做cache数据掉电保护；</w:t>
            </w:r>
          </w:p>
          <w:p w14:paraId="3EB01869">
            <w:pPr>
              <w:rPr>
                <w:sz w:val="24"/>
                <w:szCs w:val="21"/>
              </w:rPr>
            </w:pPr>
            <w:r>
              <w:rPr>
                <w:rFonts w:hint="eastAsia"/>
                <w:sz w:val="24"/>
                <w:szCs w:val="21"/>
              </w:rPr>
              <w:t>●12．供电保护：支持缓存保护，配置BBU电池保护模组，可以支撑满足至少连续2次整机掉电的数据保护，保证掉电时缓存数据可安全写入SSD永久保存，确保掉电后业务快速恢复；</w:t>
            </w:r>
          </w:p>
          <w:p w14:paraId="3B62A14F">
            <w:pPr>
              <w:rPr>
                <w:sz w:val="24"/>
                <w:szCs w:val="21"/>
              </w:rPr>
            </w:pPr>
            <w:r>
              <w:rPr>
                <w:rFonts w:hint="eastAsia"/>
                <w:sz w:val="24"/>
                <w:szCs w:val="21"/>
              </w:rPr>
              <w:t>13．多路径软件功能：配置路径冗余管理软件，以实现主机的多通道访问以及对应用透明的自动故障通道切换功能，确保在通道发生故障的情况下，仍可以连续访问信息；</w:t>
            </w:r>
          </w:p>
          <w:p w14:paraId="53336CAA">
            <w:pPr>
              <w:rPr>
                <w:sz w:val="24"/>
                <w:szCs w:val="21"/>
              </w:rPr>
            </w:pPr>
            <w:r>
              <w:rPr>
                <w:rFonts w:hint="eastAsia"/>
                <w:sz w:val="24"/>
                <w:szCs w:val="21"/>
              </w:rPr>
              <w:t>14．快照功能：配置数据快照功能，支持对卷进行快照和克隆功能，单LUN支持至少256份克隆，支持≥256层级克隆，支持将生产数据通过克隆后用于测试和开发；</w:t>
            </w:r>
          </w:p>
          <w:p w14:paraId="2DCD3E32">
            <w:pPr>
              <w:rPr>
                <w:sz w:val="24"/>
                <w:szCs w:val="21"/>
              </w:rPr>
            </w:pPr>
            <w:r>
              <w:rPr>
                <w:rFonts w:hint="eastAsia"/>
                <w:sz w:val="24"/>
                <w:szCs w:val="21"/>
              </w:rPr>
              <w:t>15．自动精简功能：配置全容量许可精简功能，可实现存储空间超分配，精简粒度32K、64K、128K、256K可调节，后续扩容无需额外购买许可；</w:t>
            </w:r>
          </w:p>
          <w:p w14:paraId="07044DC4">
            <w:pPr>
              <w:rPr>
                <w:sz w:val="24"/>
                <w:szCs w:val="21"/>
              </w:rPr>
            </w:pPr>
            <w:r>
              <w:rPr>
                <w:rFonts w:hint="eastAsia"/>
                <w:sz w:val="24"/>
                <w:szCs w:val="21"/>
              </w:rPr>
              <w:t>16．QoS功能：配置存储QoS授权许可，支持单卷的IOPS、Bandwidth的限制设定；</w:t>
            </w:r>
          </w:p>
          <w:p w14:paraId="75A21096">
            <w:pPr>
              <w:rPr>
                <w:sz w:val="24"/>
                <w:szCs w:val="21"/>
              </w:rPr>
            </w:pPr>
            <w:r>
              <w:rPr>
                <w:rFonts w:hint="eastAsia"/>
                <w:sz w:val="24"/>
                <w:szCs w:val="21"/>
              </w:rPr>
              <w:t>17．容灾：支持同步、异步、异步周期三种远程复制技术，同步复制可以达到RPO=0，异步复制能到达到RPO≈0。可以采用FC、IP等复制链路，IP链路复制效率能够达到理论带宽值；</w:t>
            </w:r>
          </w:p>
          <w:p w14:paraId="376FCE71">
            <w:pPr>
              <w:rPr>
                <w:sz w:val="24"/>
                <w:szCs w:val="21"/>
              </w:rPr>
            </w:pPr>
            <w:r>
              <w:rPr>
                <w:rFonts w:hint="eastAsia"/>
                <w:sz w:val="24"/>
                <w:szCs w:val="21"/>
              </w:rPr>
              <w:t>18．存储双活：配置Active-Active模式双活架构的存储双活功能，主机端的LUN多路径为全Active状态，在不加额外网关的情况下可以实现和同厂商高中端型号存储组成双活阵列；</w:t>
            </w:r>
          </w:p>
        </w:tc>
        <w:tc>
          <w:tcPr>
            <w:tcW w:w="401" w:type="pct"/>
            <w:tcBorders>
              <w:top w:val="single" w:color="auto" w:sz="4" w:space="0"/>
              <w:left w:val="single" w:color="auto" w:sz="4" w:space="0"/>
              <w:bottom w:val="single" w:color="auto" w:sz="4" w:space="0"/>
              <w:right w:val="single" w:color="auto" w:sz="4" w:space="0"/>
            </w:tcBorders>
            <w:vAlign w:val="center"/>
          </w:tcPr>
          <w:p w14:paraId="6A7FB3B0">
            <w:pPr>
              <w:jc w:val="center"/>
              <w:rPr>
                <w:sz w:val="24"/>
                <w:szCs w:val="21"/>
              </w:rPr>
            </w:pPr>
            <w:r>
              <w:rPr>
                <w:sz w:val="24"/>
                <w:szCs w:val="21"/>
              </w:rPr>
              <w:t>外</w:t>
            </w:r>
          </w:p>
        </w:tc>
      </w:tr>
      <w:tr w14:paraId="777C2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0DCCA100">
            <w:pPr>
              <w:widowControl/>
              <w:jc w:val="center"/>
              <w:rPr>
                <w:rFonts w:cs="宋体"/>
                <w:kern w:val="0"/>
                <w:sz w:val="24"/>
                <w:szCs w:val="21"/>
              </w:rPr>
            </w:pPr>
            <w:r>
              <w:rPr>
                <w:rFonts w:hint="eastAsia" w:cs="宋体"/>
                <w:kern w:val="0"/>
                <w:sz w:val="24"/>
                <w:szCs w:val="21"/>
              </w:rPr>
              <w:t>8</w:t>
            </w:r>
          </w:p>
        </w:tc>
        <w:tc>
          <w:tcPr>
            <w:tcW w:w="875" w:type="pct"/>
            <w:tcBorders>
              <w:top w:val="single" w:color="auto" w:sz="4" w:space="0"/>
              <w:left w:val="single" w:color="auto" w:sz="4" w:space="0"/>
              <w:bottom w:val="single" w:color="auto" w:sz="4" w:space="0"/>
              <w:right w:val="single" w:color="auto" w:sz="4" w:space="0"/>
            </w:tcBorders>
            <w:vAlign w:val="center"/>
          </w:tcPr>
          <w:p w14:paraId="7991FD14">
            <w:pPr>
              <w:widowControl/>
              <w:jc w:val="center"/>
              <w:rPr>
                <w:sz w:val="24"/>
              </w:rPr>
            </w:pPr>
            <w:r>
              <w:rPr>
                <w:rFonts w:hint="eastAsia"/>
                <w:sz w:val="24"/>
              </w:rPr>
              <w:t>音响系统</w:t>
            </w:r>
          </w:p>
        </w:tc>
        <w:tc>
          <w:tcPr>
            <w:tcW w:w="366" w:type="pct"/>
            <w:tcBorders>
              <w:top w:val="single" w:color="auto" w:sz="4" w:space="0"/>
              <w:left w:val="single" w:color="auto" w:sz="4" w:space="0"/>
              <w:bottom w:val="single" w:color="auto" w:sz="4" w:space="0"/>
              <w:right w:val="single" w:color="auto" w:sz="4" w:space="0"/>
            </w:tcBorders>
            <w:vAlign w:val="center"/>
          </w:tcPr>
          <w:p w14:paraId="4A395309">
            <w:pPr>
              <w:jc w:val="center"/>
              <w:rPr>
                <w:rFonts w:cs="宋体"/>
                <w:kern w:val="0"/>
                <w:sz w:val="24"/>
                <w:szCs w:val="21"/>
              </w:rPr>
            </w:pPr>
            <w:r>
              <w:rPr>
                <w:rFonts w:hint="eastAsia" w:cs="宋体"/>
                <w:kern w:val="0"/>
                <w:sz w:val="24"/>
                <w:szCs w:val="21"/>
              </w:rPr>
              <w:t>1</w:t>
            </w:r>
          </w:p>
        </w:tc>
        <w:tc>
          <w:tcPr>
            <w:tcW w:w="365" w:type="pct"/>
            <w:tcBorders>
              <w:top w:val="single" w:color="auto" w:sz="4" w:space="0"/>
              <w:left w:val="single" w:color="auto" w:sz="4" w:space="0"/>
              <w:bottom w:val="single" w:color="auto" w:sz="4" w:space="0"/>
              <w:right w:val="single" w:color="auto" w:sz="4" w:space="0"/>
            </w:tcBorders>
            <w:vAlign w:val="center"/>
          </w:tcPr>
          <w:p w14:paraId="5EC99B70">
            <w:pPr>
              <w:jc w:val="center"/>
              <w:rPr>
                <w:sz w:val="24"/>
                <w:szCs w:val="21"/>
              </w:rPr>
            </w:pPr>
            <w:r>
              <w:rPr>
                <w:sz w:val="24"/>
                <w:szCs w:val="21"/>
              </w:rPr>
              <w:t>套</w:t>
            </w:r>
          </w:p>
        </w:tc>
        <w:tc>
          <w:tcPr>
            <w:tcW w:w="2559" w:type="pct"/>
            <w:tcBorders>
              <w:top w:val="single" w:color="auto" w:sz="4" w:space="0"/>
              <w:left w:val="single" w:color="auto" w:sz="4" w:space="0"/>
              <w:bottom w:val="single" w:color="auto" w:sz="4" w:space="0"/>
              <w:right w:val="single" w:color="auto" w:sz="4" w:space="0"/>
            </w:tcBorders>
            <w:vAlign w:val="center"/>
          </w:tcPr>
          <w:p w14:paraId="63E924C5">
            <w:pPr>
              <w:rPr>
                <w:sz w:val="24"/>
                <w:szCs w:val="21"/>
              </w:rPr>
            </w:pPr>
            <w:r>
              <w:rPr>
                <w:rFonts w:hint="eastAsia"/>
                <w:sz w:val="24"/>
                <w:szCs w:val="21"/>
              </w:rPr>
              <w:t>一、红外无线教学扩声系统主机</w:t>
            </w:r>
          </w:p>
          <w:p w14:paraId="4A23A98B">
            <w:pPr>
              <w:rPr>
                <w:sz w:val="24"/>
                <w:szCs w:val="21"/>
              </w:rPr>
            </w:pPr>
            <w:r>
              <w:rPr>
                <w:rFonts w:hint="eastAsia"/>
                <w:sz w:val="24"/>
                <w:szCs w:val="21"/>
              </w:rPr>
              <w:t>1. 采用数字红外音频传输及控制技术；</w:t>
            </w:r>
          </w:p>
          <w:p w14:paraId="65D39CB7">
            <w:pPr>
              <w:rPr>
                <w:sz w:val="24"/>
                <w:szCs w:val="21"/>
              </w:rPr>
            </w:pPr>
            <w:r>
              <w:rPr>
                <w:rFonts w:hint="eastAsia"/>
                <w:sz w:val="24"/>
                <w:szCs w:val="21"/>
              </w:rPr>
              <w:t>2. ≥1个RJ45网络接口，内置网页，可设置网络参数、系统音频参数及查看系统信息等；</w:t>
            </w:r>
          </w:p>
          <w:p w14:paraId="7FA7A515">
            <w:pPr>
              <w:rPr>
                <w:sz w:val="24"/>
                <w:szCs w:val="21"/>
              </w:rPr>
            </w:pPr>
            <w:r>
              <w:rPr>
                <w:rFonts w:hint="eastAsia"/>
                <w:sz w:val="24"/>
                <w:szCs w:val="21"/>
              </w:rPr>
              <w:t>3. ≥2个RECEIVER（RJ45）接口，用于连接数字红外接收器；</w:t>
            </w:r>
          </w:p>
          <w:p w14:paraId="7534F19B">
            <w:pPr>
              <w:rPr>
                <w:sz w:val="24"/>
                <w:szCs w:val="21"/>
              </w:rPr>
            </w:pPr>
            <w:r>
              <w:rPr>
                <w:rFonts w:hint="eastAsia"/>
                <w:sz w:val="24"/>
                <w:szCs w:val="21"/>
              </w:rPr>
              <w:t>4. 内置功放，具有≥4个扬声器接口，可直接连接音箱；</w:t>
            </w:r>
          </w:p>
          <w:p w14:paraId="2D0D1349">
            <w:pPr>
              <w:rPr>
                <w:sz w:val="24"/>
                <w:szCs w:val="21"/>
              </w:rPr>
            </w:pPr>
            <w:r>
              <w:rPr>
                <w:rFonts w:hint="eastAsia"/>
                <w:sz w:val="24"/>
                <w:szCs w:val="21"/>
              </w:rPr>
              <w:t>5. ≥1个C型USB接口，用于连接PC；</w:t>
            </w:r>
          </w:p>
          <w:p w14:paraId="7E1E60D4">
            <w:pPr>
              <w:rPr>
                <w:sz w:val="24"/>
                <w:szCs w:val="21"/>
              </w:rPr>
            </w:pPr>
            <w:r>
              <w:rPr>
                <w:rFonts w:hint="eastAsia"/>
                <w:sz w:val="24"/>
                <w:szCs w:val="21"/>
              </w:rPr>
              <w:t>6. ≥2路线路输入，带幻象电源；</w:t>
            </w:r>
          </w:p>
          <w:p w14:paraId="22455AD8">
            <w:pPr>
              <w:rPr>
                <w:sz w:val="24"/>
                <w:szCs w:val="21"/>
              </w:rPr>
            </w:pPr>
            <w:r>
              <w:rPr>
                <w:rFonts w:hint="eastAsia"/>
                <w:sz w:val="24"/>
                <w:szCs w:val="21"/>
              </w:rPr>
              <w:t>7. ≥2路线路输出，平衡输出；</w:t>
            </w:r>
          </w:p>
          <w:p w14:paraId="1C939B74">
            <w:pPr>
              <w:rPr>
                <w:sz w:val="24"/>
                <w:szCs w:val="21"/>
              </w:rPr>
            </w:pPr>
            <w:r>
              <w:rPr>
                <w:rFonts w:hint="eastAsia"/>
                <w:sz w:val="24"/>
                <w:szCs w:val="21"/>
              </w:rPr>
              <w:t>8. ≥1个录音输出接口（Ø 3.5 mm）；</w:t>
            </w:r>
          </w:p>
          <w:p w14:paraId="24352EA3">
            <w:pPr>
              <w:rPr>
                <w:sz w:val="24"/>
                <w:szCs w:val="21"/>
              </w:rPr>
            </w:pPr>
            <w:r>
              <w:rPr>
                <w:rFonts w:hint="eastAsia"/>
                <w:sz w:val="24"/>
                <w:szCs w:val="21"/>
              </w:rPr>
              <w:t>9. ≥1个A型USB接口，带音量调节旋纽；</w:t>
            </w:r>
          </w:p>
          <w:p w14:paraId="2F59972F">
            <w:pPr>
              <w:rPr>
                <w:sz w:val="24"/>
                <w:szCs w:val="21"/>
              </w:rPr>
            </w:pPr>
            <w:r>
              <w:rPr>
                <w:rFonts w:hint="eastAsia"/>
                <w:sz w:val="24"/>
                <w:szCs w:val="21"/>
              </w:rPr>
              <w:t>10.≥2个RS-232连接串口，用于连接中控系统，可实现集中控制；</w:t>
            </w:r>
          </w:p>
          <w:p w14:paraId="0F250404">
            <w:pPr>
              <w:rPr>
                <w:sz w:val="24"/>
                <w:szCs w:val="21"/>
              </w:rPr>
            </w:pPr>
            <w:r>
              <w:rPr>
                <w:rFonts w:hint="eastAsia"/>
                <w:sz w:val="24"/>
                <w:szCs w:val="21"/>
              </w:rPr>
              <w:t>11. 多重警报触发功能：可以通过主机报警开关，触发报警；</w:t>
            </w:r>
          </w:p>
          <w:p w14:paraId="0D6D3B17">
            <w:pPr>
              <w:rPr>
                <w:sz w:val="24"/>
                <w:szCs w:val="21"/>
              </w:rPr>
            </w:pPr>
            <w:r>
              <w:rPr>
                <w:rFonts w:hint="eastAsia"/>
                <w:sz w:val="24"/>
                <w:szCs w:val="21"/>
              </w:rPr>
              <w:t xml:space="preserve">12. 技术指标：频率响应：50 Hz ~ 20 kHz；信噪比≥90 dBA；总谐波失真≤0.05%；动态范围≥85dB； </w:t>
            </w:r>
          </w:p>
          <w:p w14:paraId="7D686D13">
            <w:pPr>
              <w:rPr>
                <w:sz w:val="24"/>
                <w:szCs w:val="21"/>
              </w:rPr>
            </w:pPr>
            <w:r>
              <w:rPr>
                <w:rFonts w:hint="eastAsia"/>
                <w:sz w:val="24"/>
                <w:szCs w:val="21"/>
              </w:rPr>
              <w:t>13. 内置功放最大输出功率：60Wx2 (8Ω)    30Wx4 (8Ω)。</w:t>
            </w:r>
          </w:p>
          <w:p w14:paraId="715D3A5F">
            <w:pPr>
              <w:rPr>
                <w:sz w:val="24"/>
                <w:szCs w:val="21"/>
              </w:rPr>
            </w:pPr>
            <w:r>
              <w:rPr>
                <w:rFonts w:hint="eastAsia"/>
                <w:sz w:val="24"/>
                <w:szCs w:val="21"/>
              </w:rPr>
              <w:t>二、数字红外接收器</w:t>
            </w:r>
          </w:p>
          <w:p w14:paraId="2537140D">
            <w:pPr>
              <w:rPr>
                <w:sz w:val="24"/>
                <w:szCs w:val="21"/>
              </w:rPr>
            </w:pPr>
            <w:r>
              <w:rPr>
                <w:rFonts w:hint="eastAsia"/>
                <w:sz w:val="24"/>
                <w:szCs w:val="21"/>
              </w:rPr>
              <w:t>1.采用数字红外音频无线传输及控制技术；</w:t>
            </w:r>
          </w:p>
          <w:p w14:paraId="4BFF03F0">
            <w:pPr>
              <w:rPr>
                <w:sz w:val="24"/>
                <w:szCs w:val="21"/>
              </w:rPr>
            </w:pPr>
            <w:r>
              <w:rPr>
                <w:rFonts w:hint="eastAsia"/>
                <w:sz w:val="24"/>
                <w:szCs w:val="21"/>
              </w:rPr>
              <w:t>2.不受高频驱动光源干扰，可正常工作于阳光下的环境；</w:t>
            </w:r>
          </w:p>
          <w:p w14:paraId="661DB84D">
            <w:pPr>
              <w:rPr>
                <w:sz w:val="24"/>
                <w:szCs w:val="21"/>
              </w:rPr>
            </w:pPr>
            <w:r>
              <w:rPr>
                <w:rFonts w:hint="eastAsia"/>
                <w:sz w:val="24"/>
                <w:szCs w:val="21"/>
              </w:rPr>
              <w:t>3.支持不少于2只数字红外无线麦克风；</w:t>
            </w:r>
          </w:p>
          <w:p w14:paraId="43D3F9F1">
            <w:pPr>
              <w:rPr>
                <w:sz w:val="24"/>
                <w:szCs w:val="21"/>
              </w:rPr>
            </w:pPr>
            <w:r>
              <w:rPr>
                <w:rFonts w:hint="eastAsia"/>
                <w:sz w:val="24"/>
                <w:szCs w:val="21"/>
              </w:rPr>
              <w:t>4.接收频点：2.33/3.67 MHz；</w:t>
            </w:r>
          </w:p>
          <w:p w14:paraId="18FA6875">
            <w:pPr>
              <w:rPr>
                <w:sz w:val="24"/>
                <w:szCs w:val="21"/>
              </w:rPr>
            </w:pPr>
            <w:r>
              <w:rPr>
                <w:rFonts w:hint="eastAsia"/>
                <w:sz w:val="24"/>
                <w:szCs w:val="21"/>
              </w:rPr>
              <w:t>5.接收角度：不少于垂直：150° (±75°)，水平：360°；</w:t>
            </w:r>
          </w:p>
          <w:p w14:paraId="13EF0634">
            <w:pPr>
              <w:rPr>
                <w:sz w:val="24"/>
                <w:szCs w:val="21"/>
              </w:rPr>
            </w:pPr>
            <w:r>
              <w:rPr>
                <w:rFonts w:hint="eastAsia"/>
                <w:sz w:val="24"/>
                <w:szCs w:val="21"/>
              </w:rPr>
              <w:t>6.直视距离：≥25 m；</w:t>
            </w:r>
          </w:p>
          <w:p w14:paraId="6CD626DF">
            <w:pPr>
              <w:rPr>
                <w:sz w:val="24"/>
                <w:szCs w:val="21"/>
              </w:rPr>
            </w:pPr>
            <w:r>
              <w:rPr>
                <w:rFonts w:hint="eastAsia"/>
                <w:sz w:val="24"/>
                <w:szCs w:val="21"/>
              </w:rPr>
              <w:t>7.具备RJ45接口。</w:t>
            </w:r>
          </w:p>
          <w:p w14:paraId="58167863">
            <w:pPr>
              <w:rPr>
                <w:sz w:val="24"/>
                <w:szCs w:val="21"/>
              </w:rPr>
            </w:pPr>
            <w:r>
              <w:rPr>
                <w:rFonts w:hint="eastAsia"/>
                <w:sz w:val="24"/>
                <w:szCs w:val="21"/>
              </w:rPr>
              <w:t>三、数字红外无线麦克风</w:t>
            </w:r>
          </w:p>
          <w:p w14:paraId="3885B6CB">
            <w:pPr>
              <w:rPr>
                <w:sz w:val="24"/>
                <w:szCs w:val="21"/>
              </w:rPr>
            </w:pPr>
            <w:r>
              <w:rPr>
                <w:rFonts w:hint="eastAsia"/>
                <w:sz w:val="24"/>
                <w:szCs w:val="21"/>
              </w:rPr>
              <w:t>1. 支持手持、颈挂或或领夹佩戴；</w:t>
            </w:r>
          </w:p>
          <w:p w14:paraId="6184999D">
            <w:pPr>
              <w:rPr>
                <w:sz w:val="24"/>
                <w:szCs w:val="21"/>
              </w:rPr>
            </w:pPr>
            <w:r>
              <w:rPr>
                <w:rFonts w:hint="eastAsia"/>
                <w:sz w:val="24"/>
                <w:szCs w:val="21"/>
              </w:rPr>
              <w:t>2. 采用数字红外音频传输及控制技术；</w:t>
            </w:r>
          </w:p>
          <w:p w14:paraId="71ADFF55">
            <w:pPr>
              <w:rPr>
                <w:sz w:val="24"/>
                <w:szCs w:val="21"/>
              </w:rPr>
            </w:pPr>
            <w:r>
              <w:rPr>
                <w:rFonts w:hint="eastAsia"/>
                <w:sz w:val="24"/>
                <w:szCs w:val="21"/>
              </w:rPr>
              <w:t>3. 红外传输副载波符合IEC 61603-7数字红外标准，DQPSK数字调制/解调技术；</w:t>
            </w:r>
          </w:p>
          <w:p w14:paraId="7200B5D6">
            <w:pPr>
              <w:rPr>
                <w:sz w:val="24"/>
                <w:szCs w:val="21"/>
              </w:rPr>
            </w:pPr>
            <w:r>
              <w:rPr>
                <w:rFonts w:hint="eastAsia"/>
                <w:sz w:val="24"/>
                <w:szCs w:val="21"/>
              </w:rPr>
              <w:t>4. 技术指标：频响：麦克风-主机：100 Hz~20 kHz；信噪比：≥90 dBA：总谐波失真：≤0.05%；</w:t>
            </w:r>
          </w:p>
          <w:p w14:paraId="08723389">
            <w:pPr>
              <w:rPr>
                <w:sz w:val="24"/>
                <w:szCs w:val="21"/>
              </w:rPr>
            </w:pPr>
            <w:r>
              <w:rPr>
                <w:rFonts w:hint="eastAsia"/>
                <w:sz w:val="24"/>
                <w:szCs w:val="21"/>
              </w:rPr>
              <w:t>5.不受高频驱动光源干扰，可正常工作于阳光下的环境；</w:t>
            </w:r>
          </w:p>
          <w:p w14:paraId="4A29263D">
            <w:pPr>
              <w:rPr>
                <w:sz w:val="24"/>
                <w:szCs w:val="21"/>
              </w:rPr>
            </w:pPr>
            <w:r>
              <w:rPr>
                <w:rFonts w:hint="eastAsia"/>
                <w:sz w:val="24"/>
                <w:szCs w:val="21"/>
              </w:rPr>
              <w:t>6. 扩展性能强，支持外部音频输入（Ø 3.5 mm AUDIO IN），与其它音频设备（如MP3、手机等）组合，传输更随意；</w:t>
            </w:r>
          </w:p>
          <w:p w14:paraId="11925B68">
            <w:pPr>
              <w:rPr>
                <w:sz w:val="24"/>
                <w:szCs w:val="21"/>
              </w:rPr>
            </w:pPr>
            <w:r>
              <w:rPr>
                <w:rFonts w:hint="eastAsia"/>
                <w:sz w:val="24"/>
                <w:szCs w:val="21"/>
              </w:rPr>
              <w:t>7. 支持外部麦克风输入，如头戴式麦克风等灵活接入；</w:t>
            </w:r>
          </w:p>
          <w:p w14:paraId="61EA4D25">
            <w:pPr>
              <w:rPr>
                <w:sz w:val="24"/>
                <w:szCs w:val="21"/>
              </w:rPr>
            </w:pPr>
            <w:r>
              <w:rPr>
                <w:rFonts w:hint="eastAsia"/>
                <w:sz w:val="24"/>
                <w:szCs w:val="21"/>
              </w:rPr>
              <w:t>8. 支持麦克风音量调节；</w:t>
            </w:r>
          </w:p>
          <w:p w14:paraId="6F8DBD43">
            <w:pPr>
              <w:rPr>
                <w:sz w:val="24"/>
                <w:szCs w:val="21"/>
              </w:rPr>
            </w:pPr>
            <w:r>
              <w:rPr>
                <w:rFonts w:hint="eastAsia"/>
                <w:sz w:val="24"/>
                <w:szCs w:val="21"/>
              </w:rPr>
              <w:t>9. 可实现远程控制PPT翻页功能；</w:t>
            </w:r>
          </w:p>
          <w:p w14:paraId="6AAA9F05">
            <w:pPr>
              <w:rPr>
                <w:sz w:val="24"/>
                <w:szCs w:val="21"/>
              </w:rPr>
            </w:pPr>
            <w:r>
              <w:rPr>
                <w:rFonts w:hint="eastAsia"/>
                <w:sz w:val="24"/>
                <w:szCs w:val="21"/>
              </w:rPr>
              <w:t>10. 内置激光笔功能；</w:t>
            </w:r>
          </w:p>
          <w:p w14:paraId="124AF5E4">
            <w:pPr>
              <w:rPr>
                <w:sz w:val="24"/>
                <w:szCs w:val="21"/>
              </w:rPr>
            </w:pPr>
            <w:r>
              <w:rPr>
                <w:rFonts w:hint="eastAsia"/>
                <w:sz w:val="24"/>
                <w:szCs w:val="21"/>
              </w:rPr>
              <w:t>11. 支持PTT(Push To Talk)功能， 按住“…”键开启话筒，松开后话筒即关闭；</w:t>
            </w:r>
          </w:p>
          <w:p w14:paraId="410D1053">
            <w:pPr>
              <w:rPr>
                <w:sz w:val="24"/>
                <w:szCs w:val="21"/>
              </w:rPr>
            </w:pPr>
            <w:r>
              <w:rPr>
                <w:rFonts w:hint="eastAsia"/>
                <w:sz w:val="24"/>
                <w:szCs w:val="21"/>
              </w:rPr>
              <w:t>12. 当发言者在设定时间内无发言时，自动关闭红外信号发射；</w:t>
            </w:r>
          </w:p>
          <w:p w14:paraId="657A3E4B">
            <w:pPr>
              <w:rPr>
                <w:sz w:val="24"/>
                <w:szCs w:val="21"/>
              </w:rPr>
            </w:pPr>
            <w:r>
              <w:rPr>
                <w:rFonts w:hint="eastAsia"/>
                <w:sz w:val="24"/>
                <w:szCs w:val="21"/>
              </w:rPr>
              <w:t>13. 发射角度：垂直0° ~ 90°，水平120°；</w:t>
            </w:r>
          </w:p>
          <w:p w14:paraId="5E95FD4A">
            <w:pPr>
              <w:rPr>
                <w:sz w:val="24"/>
                <w:szCs w:val="21"/>
              </w:rPr>
            </w:pPr>
            <w:r>
              <w:rPr>
                <w:rFonts w:hint="eastAsia"/>
                <w:sz w:val="24"/>
                <w:szCs w:val="21"/>
              </w:rPr>
              <w:t>14. 可充电锂电池，持续发言时间长达7小时</w:t>
            </w:r>
          </w:p>
          <w:p w14:paraId="7270D580">
            <w:pPr>
              <w:rPr>
                <w:sz w:val="24"/>
                <w:szCs w:val="21"/>
              </w:rPr>
            </w:pPr>
            <w:r>
              <w:rPr>
                <w:rFonts w:hint="eastAsia"/>
                <w:sz w:val="24"/>
                <w:szCs w:val="21"/>
              </w:rPr>
              <w:t>15. 支持Micro USB口充电（兼容手机充电器）或插入充电座充电；</w:t>
            </w:r>
          </w:p>
          <w:p w14:paraId="76741F3B">
            <w:pPr>
              <w:rPr>
                <w:sz w:val="24"/>
                <w:szCs w:val="21"/>
              </w:rPr>
            </w:pPr>
            <w:r>
              <w:rPr>
                <w:rFonts w:hint="eastAsia"/>
                <w:sz w:val="24"/>
                <w:szCs w:val="21"/>
              </w:rPr>
              <w:t>16. 发射角度：垂直0° ~ 90°，水平120°；</w:t>
            </w:r>
          </w:p>
          <w:p w14:paraId="5AEB8440">
            <w:pPr>
              <w:rPr>
                <w:sz w:val="24"/>
                <w:szCs w:val="21"/>
              </w:rPr>
            </w:pPr>
            <w:r>
              <w:rPr>
                <w:rFonts w:hint="eastAsia"/>
                <w:sz w:val="24"/>
                <w:szCs w:val="21"/>
              </w:rPr>
              <w:t>17. 电池容量不小于2300 mAh；</w:t>
            </w:r>
          </w:p>
          <w:p w14:paraId="4B319EED">
            <w:pPr>
              <w:rPr>
                <w:sz w:val="24"/>
                <w:szCs w:val="21"/>
              </w:rPr>
            </w:pPr>
            <w:r>
              <w:rPr>
                <w:rFonts w:hint="eastAsia"/>
                <w:sz w:val="24"/>
                <w:szCs w:val="21"/>
              </w:rPr>
              <w:t>18. 类型为心形指向性驻极体；</w:t>
            </w:r>
          </w:p>
          <w:p w14:paraId="739D076E">
            <w:pPr>
              <w:rPr>
                <w:sz w:val="24"/>
                <w:szCs w:val="21"/>
              </w:rPr>
            </w:pPr>
            <w:r>
              <w:rPr>
                <w:rFonts w:hint="eastAsia"/>
                <w:sz w:val="24"/>
                <w:szCs w:val="21"/>
              </w:rPr>
              <w:t>19. 灵敏度不低于-46 dB @680Ω (0dB=1V/Pa)；</w:t>
            </w:r>
          </w:p>
          <w:p w14:paraId="77A79AB7">
            <w:pPr>
              <w:rPr>
                <w:sz w:val="24"/>
                <w:szCs w:val="21"/>
              </w:rPr>
            </w:pPr>
            <w:r>
              <w:rPr>
                <w:rFonts w:hint="eastAsia"/>
                <w:sz w:val="24"/>
                <w:szCs w:val="21"/>
              </w:rPr>
              <w:t>20. 等效降噪不低于20 dBA (SPL) ；</w:t>
            </w:r>
          </w:p>
          <w:p w14:paraId="1153CC39">
            <w:pPr>
              <w:rPr>
                <w:sz w:val="24"/>
                <w:szCs w:val="21"/>
              </w:rPr>
            </w:pPr>
            <w:r>
              <w:rPr>
                <w:rFonts w:hint="eastAsia"/>
                <w:sz w:val="24"/>
                <w:szCs w:val="21"/>
              </w:rPr>
              <w:t>21. 最大升级压不低于115 dB (THD＜3%) ；</w:t>
            </w:r>
          </w:p>
          <w:p w14:paraId="4BEB5C28">
            <w:pPr>
              <w:rPr>
                <w:sz w:val="24"/>
                <w:szCs w:val="21"/>
              </w:rPr>
            </w:pPr>
            <w:r>
              <w:rPr>
                <w:rFonts w:hint="eastAsia"/>
                <w:sz w:val="24"/>
                <w:szCs w:val="21"/>
              </w:rPr>
              <w:t>22. 重量不大于80 g。</w:t>
            </w:r>
          </w:p>
          <w:p w14:paraId="79800139">
            <w:pPr>
              <w:rPr>
                <w:sz w:val="24"/>
                <w:szCs w:val="21"/>
              </w:rPr>
            </w:pPr>
            <w:r>
              <w:rPr>
                <w:rFonts w:hint="eastAsia"/>
                <w:sz w:val="24"/>
                <w:szCs w:val="21"/>
              </w:rPr>
              <w:t>四、壁挂式音箱</w:t>
            </w:r>
          </w:p>
          <w:p w14:paraId="00B0914D">
            <w:pPr>
              <w:rPr>
                <w:sz w:val="24"/>
                <w:szCs w:val="21"/>
              </w:rPr>
            </w:pPr>
            <w:r>
              <w:rPr>
                <w:rFonts w:hint="eastAsia"/>
                <w:sz w:val="24"/>
                <w:szCs w:val="21"/>
              </w:rPr>
              <w:t>1.输出功率：≥40W；</w:t>
            </w:r>
          </w:p>
          <w:p w14:paraId="7A2B68C1">
            <w:pPr>
              <w:rPr>
                <w:sz w:val="24"/>
                <w:szCs w:val="21"/>
              </w:rPr>
            </w:pPr>
            <w:r>
              <w:rPr>
                <w:rFonts w:hint="eastAsia"/>
                <w:sz w:val="24"/>
                <w:szCs w:val="21"/>
              </w:rPr>
              <w:t xml:space="preserve">2.定阻输入：≥8Ω； </w:t>
            </w:r>
          </w:p>
          <w:p w14:paraId="1F3252A0">
            <w:pPr>
              <w:rPr>
                <w:sz w:val="24"/>
                <w:szCs w:val="21"/>
              </w:rPr>
            </w:pPr>
            <w:r>
              <w:rPr>
                <w:rFonts w:hint="eastAsia"/>
                <w:sz w:val="24"/>
                <w:szCs w:val="21"/>
              </w:rPr>
              <w:t xml:space="preserve">3.频率响应：不低于65Hz-20kHz； </w:t>
            </w:r>
          </w:p>
          <w:p w14:paraId="654527FD">
            <w:pPr>
              <w:rPr>
                <w:sz w:val="24"/>
                <w:szCs w:val="21"/>
              </w:rPr>
            </w:pPr>
            <w:r>
              <w:rPr>
                <w:rFonts w:hint="eastAsia"/>
                <w:sz w:val="24"/>
                <w:szCs w:val="21"/>
              </w:rPr>
              <w:t>4.灵敏度不低于90db。</w:t>
            </w:r>
          </w:p>
          <w:p w14:paraId="0D3C27D1">
            <w:pPr>
              <w:rPr>
                <w:sz w:val="24"/>
                <w:szCs w:val="21"/>
              </w:rPr>
            </w:pPr>
            <w:r>
              <w:rPr>
                <w:rFonts w:hint="eastAsia"/>
                <w:sz w:val="24"/>
                <w:szCs w:val="21"/>
              </w:rPr>
              <w:t>5.需与数字红外无线扩声主机为同一品牌</w:t>
            </w:r>
          </w:p>
        </w:tc>
        <w:tc>
          <w:tcPr>
            <w:tcW w:w="401" w:type="pct"/>
            <w:tcBorders>
              <w:top w:val="single" w:color="auto" w:sz="4" w:space="0"/>
              <w:left w:val="single" w:color="auto" w:sz="4" w:space="0"/>
              <w:bottom w:val="single" w:color="auto" w:sz="4" w:space="0"/>
              <w:right w:val="single" w:color="auto" w:sz="4" w:space="0"/>
            </w:tcBorders>
            <w:vAlign w:val="center"/>
          </w:tcPr>
          <w:p w14:paraId="1FE68A44">
            <w:pPr>
              <w:jc w:val="center"/>
              <w:rPr>
                <w:sz w:val="24"/>
                <w:szCs w:val="21"/>
              </w:rPr>
            </w:pPr>
            <w:r>
              <w:rPr>
                <w:sz w:val="24"/>
                <w:szCs w:val="21"/>
              </w:rPr>
              <w:t>外</w:t>
            </w:r>
          </w:p>
        </w:tc>
      </w:tr>
    </w:tbl>
    <w:p w14:paraId="1D0EAC96">
      <w:pPr>
        <w:spacing w:line="360" w:lineRule="auto"/>
        <w:ind w:firstLine="480" w:firstLineChars="200"/>
        <w:outlineLvl w:val="0"/>
        <w:rPr>
          <w:sz w:val="24"/>
        </w:rPr>
      </w:pPr>
      <w:r>
        <w:rPr>
          <w:rFonts w:hint="eastAsia"/>
          <w:sz w:val="24"/>
        </w:rPr>
        <w:t>附件1</w:t>
      </w:r>
    </w:p>
    <w:tbl>
      <w:tblPr>
        <w:tblStyle w:val="19"/>
        <w:tblpPr w:leftFromText="180" w:rightFromText="180" w:vertAnchor="text" w:horzAnchor="page" w:tblpX="1071" w:tblpY="922"/>
        <w:tblOverlap w:val="never"/>
        <w:tblW w:w="9825" w:type="dxa"/>
        <w:tblInd w:w="0" w:type="dxa"/>
        <w:tblLayout w:type="autofit"/>
        <w:tblCellMar>
          <w:top w:w="0" w:type="dxa"/>
          <w:left w:w="108" w:type="dxa"/>
          <w:bottom w:w="0" w:type="dxa"/>
          <w:right w:w="108" w:type="dxa"/>
        </w:tblCellMar>
      </w:tblPr>
      <w:tblGrid>
        <w:gridCol w:w="582"/>
        <w:gridCol w:w="1134"/>
        <w:gridCol w:w="1794"/>
        <w:gridCol w:w="2977"/>
        <w:gridCol w:w="3338"/>
      </w:tblGrid>
      <w:tr w14:paraId="496465D6">
        <w:tblPrEx>
          <w:tblCellMar>
            <w:top w:w="0" w:type="dxa"/>
            <w:left w:w="108" w:type="dxa"/>
            <w:bottom w:w="0" w:type="dxa"/>
            <w:right w:w="108" w:type="dxa"/>
          </w:tblCellMar>
        </w:tblPrEx>
        <w:trPr>
          <w:trHeight w:val="450" w:hRule="atLeast"/>
          <w:tblHeader/>
        </w:trPr>
        <w:tc>
          <w:tcPr>
            <w:tcW w:w="582" w:type="dxa"/>
            <w:tcBorders>
              <w:top w:val="single" w:color="auto" w:sz="4" w:space="0"/>
              <w:left w:val="single" w:color="auto" w:sz="4" w:space="0"/>
              <w:bottom w:val="single" w:color="auto" w:sz="4" w:space="0"/>
              <w:right w:val="single" w:color="auto" w:sz="4" w:space="0"/>
            </w:tcBorders>
            <w:vAlign w:val="center"/>
          </w:tcPr>
          <w:p w14:paraId="6CAD47C1">
            <w:pPr>
              <w:widowControl/>
              <w:jc w:val="center"/>
              <w:rPr>
                <w:rFonts w:ascii="宋体" w:hAnsi="宋体" w:cs="宋体"/>
                <w:b/>
                <w:bCs/>
                <w:kern w:val="0"/>
                <w:sz w:val="18"/>
                <w:szCs w:val="18"/>
              </w:rPr>
            </w:pPr>
            <w:r>
              <w:rPr>
                <w:rFonts w:hint="eastAsia" w:ascii="宋体" w:hAnsi="宋体" w:cs="宋体"/>
                <w:b/>
                <w:bCs/>
                <w:kern w:val="0"/>
                <w:sz w:val="18"/>
                <w:szCs w:val="18"/>
              </w:rPr>
              <w:t>序号</w:t>
            </w:r>
          </w:p>
        </w:tc>
        <w:tc>
          <w:tcPr>
            <w:tcW w:w="1134" w:type="dxa"/>
            <w:tcBorders>
              <w:top w:val="single" w:color="auto" w:sz="4" w:space="0"/>
              <w:left w:val="nil"/>
              <w:bottom w:val="single" w:color="auto" w:sz="4" w:space="0"/>
              <w:right w:val="single" w:color="auto" w:sz="4" w:space="0"/>
            </w:tcBorders>
            <w:vAlign w:val="center"/>
          </w:tcPr>
          <w:p w14:paraId="42874C8C">
            <w:pPr>
              <w:widowControl/>
              <w:jc w:val="center"/>
              <w:rPr>
                <w:rFonts w:ascii="宋体" w:hAnsi="宋体" w:cs="宋体"/>
                <w:b/>
                <w:bCs/>
                <w:kern w:val="0"/>
                <w:sz w:val="18"/>
                <w:szCs w:val="18"/>
              </w:rPr>
            </w:pPr>
            <w:r>
              <w:rPr>
                <w:rFonts w:hint="eastAsia" w:ascii="宋体" w:hAnsi="宋体" w:cs="宋体"/>
                <w:b/>
                <w:bCs/>
                <w:kern w:val="0"/>
                <w:sz w:val="18"/>
                <w:szCs w:val="18"/>
              </w:rPr>
              <w:t>指标分类</w:t>
            </w:r>
          </w:p>
        </w:tc>
        <w:tc>
          <w:tcPr>
            <w:tcW w:w="1794" w:type="dxa"/>
            <w:tcBorders>
              <w:top w:val="single" w:color="auto" w:sz="4" w:space="0"/>
              <w:left w:val="nil"/>
              <w:bottom w:val="single" w:color="auto" w:sz="4" w:space="0"/>
              <w:right w:val="single" w:color="auto" w:sz="4" w:space="0"/>
            </w:tcBorders>
            <w:vAlign w:val="center"/>
          </w:tcPr>
          <w:p w14:paraId="5C3C0B38">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2977" w:type="dxa"/>
            <w:tcBorders>
              <w:top w:val="single" w:color="auto" w:sz="4" w:space="0"/>
              <w:left w:val="nil"/>
              <w:bottom w:val="single" w:color="auto" w:sz="4" w:space="0"/>
              <w:right w:val="single" w:color="auto" w:sz="4" w:space="0"/>
            </w:tcBorders>
            <w:vAlign w:val="center"/>
          </w:tcPr>
          <w:p w14:paraId="16E08149">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3338" w:type="dxa"/>
            <w:tcBorders>
              <w:top w:val="single" w:color="auto" w:sz="4" w:space="0"/>
              <w:left w:val="nil"/>
              <w:bottom w:val="single" w:color="auto" w:sz="4" w:space="0"/>
              <w:right w:val="single" w:color="auto" w:sz="4" w:space="0"/>
            </w:tcBorders>
            <w:vAlign w:val="center"/>
          </w:tcPr>
          <w:p w14:paraId="0177E022">
            <w:pPr>
              <w:widowControl/>
              <w:jc w:val="center"/>
              <w:rPr>
                <w:rFonts w:ascii="宋体" w:hAnsi="宋体" w:cs="宋体"/>
                <w:b/>
                <w:bCs/>
                <w:kern w:val="0"/>
                <w:sz w:val="18"/>
                <w:szCs w:val="18"/>
              </w:rPr>
            </w:pPr>
            <w:r>
              <w:rPr>
                <w:rFonts w:hint="eastAsia" w:ascii="宋体" w:hAnsi="宋体" w:cs="宋体"/>
                <w:b/>
                <w:bCs/>
                <w:kern w:val="0"/>
                <w:sz w:val="18"/>
                <w:szCs w:val="18"/>
              </w:rPr>
              <w:t>采购人技术要求</w:t>
            </w:r>
          </w:p>
        </w:tc>
      </w:tr>
      <w:tr w14:paraId="507D46CF">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715A9813">
            <w:pPr>
              <w:widowControl/>
              <w:jc w:val="center"/>
              <w:rPr>
                <w:rFonts w:ascii="宋体" w:hAnsi="宋体" w:cs="宋体"/>
                <w:kern w:val="0"/>
                <w:sz w:val="18"/>
                <w:szCs w:val="18"/>
              </w:rPr>
            </w:pPr>
            <w:r>
              <w:rPr>
                <w:rFonts w:hint="eastAsia" w:ascii="宋体" w:hAnsi="宋体" w:cs="宋体"/>
                <w:kern w:val="0"/>
                <w:sz w:val="18"/>
                <w:szCs w:val="18"/>
              </w:rPr>
              <w:t>1</w:t>
            </w:r>
          </w:p>
        </w:tc>
        <w:tc>
          <w:tcPr>
            <w:tcW w:w="1134" w:type="dxa"/>
            <w:tcBorders>
              <w:top w:val="nil"/>
              <w:left w:val="nil"/>
              <w:bottom w:val="single" w:color="auto" w:sz="4" w:space="0"/>
              <w:right w:val="single" w:color="auto" w:sz="4" w:space="0"/>
            </w:tcBorders>
            <w:vAlign w:val="center"/>
          </w:tcPr>
          <w:p w14:paraId="4AAAC4D5">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tcBorders>
              <w:top w:val="nil"/>
              <w:left w:val="nil"/>
              <w:bottom w:val="single" w:color="auto" w:sz="4" w:space="0"/>
              <w:right w:val="single" w:color="auto" w:sz="4" w:space="0"/>
            </w:tcBorders>
            <w:vAlign w:val="center"/>
          </w:tcPr>
          <w:p w14:paraId="62ED33FF">
            <w:pPr>
              <w:widowControl/>
              <w:jc w:val="center"/>
              <w:rPr>
                <w:rFonts w:ascii="宋体" w:hAnsi="宋体" w:cs="宋体"/>
                <w:kern w:val="0"/>
                <w:sz w:val="18"/>
                <w:szCs w:val="18"/>
              </w:rPr>
            </w:pPr>
            <w:r>
              <w:rPr>
                <w:rFonts w:hint="eastAsia" w:ascii="宋体" w:hAnsi="宋体" w:cs="宋体"/>
                <w:kern w:val="0"/>
                <w:sz w:val="18"/>
                <w:szCs w:val="18"/>
              </w:rPr>
              <w:t>CPU规格</w:t>
            </w:r>
          </w:p>
        </w:tc>
        <w:tc>
          <w:tcPr>
            <w:tcW w:w="2977" w:type="dxa"/>
            <w:tcBorders>
              <w:top w:val="nil"/>
              <w:left w:val="nil"/>
              <w:bottom w:val="single" w:color="auto" w:sz="4" w:space="0"/>
              <w:right w:val="single" w:color="auto" w:sz="4" w:space="0"/>
            </w:tcBorders>
            <w:vAlign w:val="center"/>
          </w:tcPr>
          <w:p w14:paraId="715665C8">
            <w:pPr>
              <w:widowControl/>
              <w:jc w:val="center"/>
              <w:rPr>
                <w:rFonts w:ascii="宋体" w:hAnsi="宋体" w:cs="宋体"/>
                <w:kern w:val="0"/>
                <w:sz w:val="18"/>
                <w:szCs w:val="18"/>
              </w:rPr>
            </w:pPr>
            <w:r>
              <w:rPr>
                <w:rFonts w:hint="eastAsia" w:ascii="宋体" w:hAnsi="宋体" w:cs="宋体"/>
                <w:kern w:val="0"/>
                <w:sz w:val="18"/>
                <w:szCs w:val="18"/>
              </w:rPr>
              <w:t>★CPU信息</w:t>
            </w:r>
          </w:p>
        </w:tc>
        <w:tc>
          <w:tcPr>
            <w:tcW w:w="3338" w:type="dxa"/>
            <w:tcBorders>
              <w:top w:val="nil"/>
              <w:left w:val="nil"/>
              <w:bottom w:val="single" w:color="auto" w:sz="4" w:space="0"/>
              <w:right w:val="single" w:color="auto" w:sz="4" w:space="0"/>
            </w:tcBorders>
            <w:vAlign w:val="center"/>
          </w:tcPr>
          <w:p w14:paraId="4A97236A">
            <w:pPr>
              <w:widowControl/>
              <w:jc w:val="left"/>
              <w:rPr>
                <w:rFonts w:ascii="宋体" w:hAnsi="宋体" w:cs="宋体"/>
                <w:kern w:val="0"/>
                <w:sz w:val="18"/>
                <w:szCs w:val="18"/>
              </w:rPr>
            </w:pPr>
            <w:r>
              <w:rPr>
                <w:rFonts w:hint="eastAsia" w:ascii="宋体" w:hAnsi="宋体" w:cs="宋体"/>
                <w:kern w:val="0"/>
                <w:sz w:val="18"/>
                <w:szCs w:val="18"/>
              </w:rPr>
              <w:t>物理核心数≥20核心、主频≥2.1G、末级缓存容量≥33M、线程数≥28线程、热设计功耗≤65W、内存的最高速率5600</w:t>
            </w:r>
            <w:r>
              <w:rPr>
                <w:rFonts w:ascii="宋体" w:hAnsi="宋体" w:cs="宋体"/>
                <w:kern w:val="0"/>
                <w:sz w:val="18"/>
                <w:szCs w:val="18"/>
              </w:rPr>
              <w:t>MT/s</w:t>
            </w:r>
            <w:r>
              <w:rPr>
                <w:rFonts w:hint="eastAsia" w:ascii="宋体" w:hAnsi="宋体" w:cs="宋体"/>
                <w:kern w:val="0"/>
                <w:sz w:val="18"/>
                <w:szCs w:val="18"/>
              </w:rPr>
              <w:t>、通道数2、位宽64位</w:t>
            </w:r>
          </w:p>
        </w:tc>
      </w:tr>
      <w:tr w14:paraId="490419D3">
        <w:tblPrEx>
          <w:tblCellMar>
            <w:top w:w="0" w:type="dxa"/>
            <w:left w:w="108" w:type="dxa"/>
            <w:bottom w:w="0" w:type="dxa"/>
            <w:right w:w="108" w:type="dxa"/>
          </w:tblCellMar>
        </w:tblPrEx>
        <w:trPr>
          <w:trHeight w:val="413" w:hRule="atLeast"/>
        </w:trPr>
        <w:tc>
          <w:tcPr>
            <w:tcW w:w="582" w:type="dxa"/>
            <w:tcBorders>
              <w:top w:val="nil"/>
              <w:left w:val="single" w:color="auto" w:sz="4" w:space="0"/>
              <w:bottom w:val="single" w:color="auto" w:sz="4" w:space="0"/>
              <w:right w:val="single" w:color="auto" w:sz="4" w:space="0"/>
            </w:tcBorders>
            <w:vAlign w:val="center"/>
          </w:tcPr>
          <w:p w14:paraId="7EA9331D">
            <w:pPr>
              <w:widowControl/>
              <w:jc w:val="center"/>
              <w:rPr>
                <w:rFonts w:ascii="宋体" w:hAnsi="宋体" w:cs="宋体"/>
                <w:kern w:val="0"/>
                <w:sz w:val="18"/>
                <w:szCs w:val="18"/>
              </w:rPr>
            </w:pPr>
            <w:r>
              <w:rPr>
                <w:rFonts w:hint="eastAsia" w:ascii="宋体" w:hAnsi="宋体" w:cs="宋体"/>
                <w:kern w:val="0"/>
                <w:sz w:val="18"/>
                <w:szCs w:val="18"/>
              </w:rPr>
              <w:t>2</w:t>
            </w:r>
          </w:p>
        </w:tc>
        <w:tc>
          <w:tcPr>
            <w:tcW w:w="1134" w:type="dxa"/>
            <w:tcBorders>
              <w:top w:val="nil"/>
              <w:left w:val="nil"/>
              <w:bottom w:val="single" w:color="auto" w:sz="4" w:space="0"/>
              <w:right w:val="single" w:color="auto" w:sz="4" w:space="0"/>
            </w:tcBorders>
            <w:vAlign w:val="center"/>
          </w:tcPr>
          <w:p w14:paraId="17098CEF">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restart"/>
            <w:tcBorders>
              <w:top w:val="nil"/>
              <w:left w:val="single" w:color="auto" w:sz="4" w:space="0"/>
              <w:bottom w:val="single" w:color="auto" w:sz="4" w:space="0"/>
              <w:right w:val="single" w:color="auto" w:sz="4" w:space="0"/>
            </w:tcBorders>
            <w:vAlign w:val="center"/>
          </w:tcPr>
          <w:p w14:paraId="7775F757">
            <w:pPr>
              <w:widowControl/>
              <w:jc w:val="center"/>
              <w:rPr>
                <w:rFonts w:ascii="宋体" w:hAnsi="宋体" w:cs="宋体"/>
                <w:kern w:val="0"/>
                <w:sz w:val="18"/>
                <w:szCs w:val="18"/>
              </w:rPr>
            </w:pPr>
            <w:r>
              <w:rPr>
                <w:rFonts w:hint="eastAsia" w:ascii="宋体" w:hAnsi="宋体" w:cs="宋体"/>
                <w:kern w:val="0"/>
                <w:sz w:val="18"/>
                <w:szCs w:val="18"/>
              </w:rPr>
              <w:t>内存规格</w:t>
            </w:r>
          </w:p>
        </w:tc>
        <w:tc>
          <w:tcPr>
            <w:tcW w:w="2977" w:type="dxa"/>
            <w:tcBorders>
              <w:top w:val="nil"/>
              <w:left w:val="nil"/>
              <w:bottom w:val="single" w:color="auto" w:sz="4" w:space="0"/>
              <w:right w:val="single" w:color="auto" w:sz="4" w:space="0"/>
            </w:tcBorders>
            <w:vAlign w:val="center"/>
          </w:tcPr>
          <w:p w14:paraId="59EC85C4">
            <w:pPr>
              <w:widowControl/>
              <w:jc w:val="center"/>
              <w:rPr>
                <w:rFonts w:ascii="宋体" w:hAnsi="宋体" w:cs="宋体"/>
                <w:kern w:val="0"/>
                <w:sz w:val="18"/>
                <w:szCs w:val="18"/>
              </w:rPr>
            </w:pPr>
            <w:r>
              <w:rPr>
                <w:rFonts w:hint="eastAsia" w:ascii="宋体" w:hAnsi="宋体" w:cs="宋体"/>
                <w:kern w:val="0"/>
                <w:sz w:val="18"/>
                <w:szCs w:val="18"/>
              </w:rPr>
              <w:t>★内存配置容量</w:t>
            </w:r>
          </w:p>
        </w:tc>
        <w:tc>
          <w:tcPr>
            <w:tcW w:w="3338" w:type="dxa"/>
            <w:tcBorders>
              <w:top w:val="nil"/>
              <w:left w:val="nil"/>
              <w:bottom w:val="single" w:color="auto" w:sz="4" w:space="0"/>
              <w:right w:val="single" w:color="auto" w:sz="4" w:space="0"/>
            </w:tcBorders>
            <w:vAlign w:val="center"/>
          </w:tcPr>
          <w:p w14:paraId="7AC639D2">
            <w:pPr>
              <w:widowControl/>
              <w:jc w:val="left"/>
              <w:rPr>
                <w:rFonts w:ascii="宋体" w:hAnsi="宋体" w:cs="宋体"/>
                <w:kern w:val="0"/>
                <w:sz w:val="18"/>
                <w:szCs w:val="18"/>
              </w:rPr>
            </w:pPr>
            <w:r>
              <w:rPr>
                <w:rFonts w:hint="eastAsia" w:ascii="宋体" w:hAnsi="宋体" w:cs="宋体"/>
                <w:kern w:val="0"/>
                <w:sz w:val="18"/>
                <w:szCs w:val="18"/>
              </w:rPr>
              <w:t>≥16GB</w:t>
            </w:r>
          </w:p>
        </w:tc>
      </w:tr>
      <w:tr w14:paraId="45F4D9FC">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456ABB03">
            <w:pPr>
              <w:widowControl/>
              <w:jc w:val="center"/>
              <w:rPr>
                <w:rFonts w:ascii="宋体" w:hAnsi="宋体" w:cs="宋体"/>
                <w:kern w:val="0"/>
                <w:sz w:val="18"/>
                <w:szCs w:val="18"/>
              </w:rPr>
            </w:pPr>
            <w:r>
              <w:rPr>
                <w:rFonts w:hint="eastAsia" w:ascii="宋体" w:hAnsi="宋体" w:cs="宋体"/>
                <w:kern w:val="0"/>
                <w:sz w:val="18"/>
                <w:szCs w:val="18"/>
              </w:rPr>
              <w:t>3</w:t>
            </w:r>
          </w:p>
        </w:tc>
        <w:tc>
          <w:tcPr>
            <w:tcW w:w="1134" w:type="dxa"/>
            <w:tcBorders>
              <w:top w:val="nil"/>
              <w:left w:val="nil"/>
              <w:bottom w:val="single" w:color="auto" w:sz="4" w:space="0"/>
              <w:right w:val="single" w:color="auto" w:sz="4" w:space="0"/>
            </w:tcBorders>
            <w:vAlign w:val="center"/>
          </w:tcPr>
          <w:p w14:paraId="1768C239">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65A60908">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6466047">
            <w:pPr>
              <w:widowControl/>
              <w:jc w:val="center"/>
              <w:rPr>
                <w:rFonts w:ascii="宋体" w:hAnsi="宋体" w:cs="宋体"/>
                <w:kern w:val="0"/>
                <w:sz w:val="18"/>
                <w:szCs w:val="18"/>
              </w:rPr>
            </w:pPr>
            <w:r>
              <w:rPr>
                <w:rFonts w:hint="eastAsia" w:ascii="宋体" w:hAnsi="宋体" w:cs="宋体"/>
                <w:kern w:val="0"/>
                <w:sz w:val="18"/>
                <w:szCs w:val="18"/>
              </w:rPr>
              <w:t>★内存类型</w:t>
            </w:r>
          </w:p>
        </w:tc>
        <w:tc>
          <w:tcPr>
            <w:tcW w:w="3338" w:type="dxa"/>
            <w:tcBorders>
              <w:top w:val="nil"/>
              <w:left w:val="nil"/>
              <w:bottom w:val="single" w:color="auto" w:sz="4" w:space="0"/>
              <w:right w:val="single" w:color="auto" w:sz="4" w:space="0"/>
            </w:tcBorders>
            <w:vAlign w:val="center"/>
          </w:tcPr>
          <w:p w14:paraId="54E09669">
            <w:pPr>
              <w:widowControl/>
              <w:jc w:val="left"/>
              <w:rPr>
                <w:rFonts w:ascii="宋体" w:hAnsi="宋体" w:cs="宋体"/>
                <w:kern w:val="0"/>
                <w:sz w:val="18"/>
                <w:szCs w:val="18"/>
              </w:rPr>
            </w:pPr>
            <w:r>
              <w:rPr>
                <w:rFonts w:hint="eastAsia" w:ascii="宋体" w:hAnsi="宋体" w:cs="宋体"/>
                <w:kern w:val="0"/>
                <w:sz w:val="18"/>
                <w:szCs w:val="18"/>
              </w:rPr>
              <w:t>DDR4及以上内存类型</w:t>
            </w:r>
          </w:p>
        </w:tc>
      </w:tr>
      <w:tr w14:paraId="7FE7BA20">
        <w:tblPrEx>
          <w:tblCellMar>
            <w:top w:w="0" w:type="dxa"/>
            <w:left w:w="108" w:type="dxa"/>
            <w:bottom w:w="0" w:type="dxa"/>
            <w:right w:w="108" w:type="dxa"/>
          </w:tblCellMar>
        </w:tblPrEx>
        <w:trPr>
          <w:trHeight w:val="653" w:hRule="atLeast"/>
        </w:trPr>
        <w:tc>
          <w:tcPr>
            <w:tcW w:w="582" w:type="dxa"/>
            <w:tcBorders>
              <w:top w:val="nil"/>
              <w:left w:val="single" w:color="auto" w:sz="4" w:space="0"/>
              <w:bottom w:val="single" w:color="auto" w:sz="4" w:space="0"/>
              <w:right w:val="single" w:color="auto" w:sz="4" w:space="0"/>
            </w:tcBorders>
            <w:vAlign w:val="center"/>
          </w:tcPr>
          <w:p w14:paraId="4F16EFF5">
            <w:pPr>
              <w:widowControl/>
              <w:jc w:val="center"/>
              <w:rPr>
                <w:rFonts w:ascii="宋体" w:hAnsi="宋体" w:cs="宋体"/>
                <w:kern w:val="0"/>
                <w:sz w:val="18"/>
                <w:szCs w:val="18"/>
              </w:rPr>
            </w:pPr>
            <w:r>
              <w:rPr>
                <w:rFonts w:hint="eastAsia" w:ascii="宋体" w:hAnsi="宋体" w:cs="宋体"/>
                <w:kern w:val="0"/>
                <w:sz w:val="18"/>
                <w:szCs w:val="18"/>
              </w:rPr>
              <w:t>4</w:t>
            </w:r>
          </w:p>
        </w:tc>
        <w:tc>
          <w:tcPr>
            <w:tcW w:w="1134" w:type="dxa"/>
            <w:tcBorders>
              <w:top w:val="nil"/>
              <w:left w:val="nil"/>
              <w:bottom w:val="single" w:color="auto" w:sz="4" w:space="0"/>
              <w:right w:val="single" w:color="auto" w:sz="4" w:space="0"/>
            </w:tcBorders>
            <w:vAlign w:val="center"/>
          </w:tcPr>
          <w:p w14:paraId="04030BA5">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7608C080">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C8DE7C5">
            <w:pPr>
              <w:widowControl/>
              <w:jc w:val="center"/>
              <w:rPr>
                <w:rFonts w:ascii="宋体" w:hAnsi="宋体" w:cs="宋体"/>
                <w:kern w:val="0"/>
                <w:sz w:val="18"/>
                <w:szCs w:val="18"/>
              </w:rPr>
            </w:pPr>
            <w:r>
              <w:rPr>
                <w:rFonts w:hint="eastAsia" w:ascii="宋体" w:hAnsi="宋体" w:cs="宋体"/>
                <w:kern w:val="0"/>
                <w:sz w:val="18"/>
                <w:szCs w:val="18"/>
              </w:rPr>
              <w:t>★内存条配置数量（板载内存不涉及）</w:t>
            </w:r>
          </w:p>
        </w:tc>
        <w:tc>
          <w:tcPr>
            <w:tcW w:w="3338" w:type="dxa"/>
            <w:tcBorders>
              <w:top w:val="nil"/>
              <w:left w:val="nil"/>
              <w:bottom w:val="single" w:color="auto" w:sz="4" w:space="0"/>
              <w:right w:val="single" w:color="auto" w:sz="4" w:space="0"/>
            </w:tcBorders>
            <w:vAlign w:val="center"/>
          </w:tcPr>
          <w:p w14:paraId="16126CC7">
            <w:pPr>
              <w:widowControl/>
              <w:jc w:val="left"/>
              <w:rPr>
                <w:rFonts w:ascii="宋体" w:hAnsi="宋体" w:cs="宋体"/>
                <w:kern w:val="0"/>
                <w:sz w:val="18"/>
                <w:szCs w:val="18"/>
              </w:rPr>
            </w:pPr>
            <w:r>
              <w:rPr>
                <w:rFonts w:hint="eastAsia" w:ascii="宋体" w:hAnsi="宋体" w:cs="宋体"/>
                <w:kern w:val="0"/>
                <w:sz w:val="18"/>
                <w:szCs w:val="18"/>
              </w:rPr>
              <w:t>≥1</w:t>
            </w:r>
          </w:p>
        </w:tc>
      </w:tr>
      <w:tr w14:paraId="50A13867">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4FBCD918">
            <w:pPr>
              <w:widowControl/>
              <w:jc w:val="center"/>
              <w:rPr>
                <w:rFonts w:ascii="宋体" w:hAnsi="宋体" w:cs="宋体"/>
                <w:kern w:val="0"/>
                <w:sz w:val="18"/>
                <w:szCs w:val="18"/>
              </w:rPr>
            </w:pPr>
            <w:r>
              <w:rPr>
                <w:rFonts w:hint="eastAsia" w:ascii="宋体" w:hAnsi="宋体" w:cs="宋体"/>
                <w:kern w:val="0"/>
                <w:sz w:val="18"/>
                <w:szCs w:val="18"/>
              </w:rPr>
              <w:t>5</w:t>
            </w:r>
          </w:p>
        </w:tc>
        <w:tc>
          <w:tcPr>
            <w:tcW w:w="1134" w:type="dxa"/>
            <w:tcBorders>
              <w:top w:val="nil"/>
              <w:left w:val="nil"/>
              <w:bottom w:val="single" w:color="auto" w:sz="4" w:space="0"/>
              <w:right w:val="single" w:color="auto" w:sz="4" w:space="0"/>
            </w:tcBorders>
            <w:vAlign w:val="center"/>
          </w:tcPr>
          <w:p w14:paraId="0C23B812">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restart"/>
            <w:tcBorders>
              <w:top w:val="nil"/>
              <w:left w:val="single" w:color="auto" w:sz="4" w:space="0"/>
              <w:bottom w:val="single" w:color="auto" w:sz="4" w:space="0"/>
              <w:right w:val="single" w:color="auto" w:sz="4" w:space="0"/>
            </w:tcBorders>
            <w:vAlign w:val="center"/>
          </w:tcPr>
          <w:p w14:paraId="2D3BA6CE">
            <w:pPr>
              <w:widowControl/>
              <w:jc w:val="center"/>
              <w:rPr>
                <w:rFonts w:ascii="宋体" w:hAnsi="宋体" w:cs="宋体"/>
                <w:kern w:val="0"/>
                <w:sz w:val="18"/>
                <w:szCs w:val="18"/>
              </w:rPr>
            </w:pPr>
            <w:r>
              <w:rPr>
                <w:rFonts w:hint="eastAsia" w:ascii="宋体" w:hAnsi="宋体" w:cs="宋体"/>
                <w:kern w:val="0"/>
                <w:sz w:val="18"/>
                <w:szCs w:val="18"/>
              </w:rPr>
              <w:t>主板规格</w:t>
            </w:r>
          </w:p>
        </w:tc>
        <w:tc>
          <w:tcPr>
            <w:tcW w:w="2977" w:type="dxa"/>
            <w:tcBorders>
              <w:top w:val="nil"/>
              <w:left w:val="nil"/>
              <w:bottom w:val="single" w:color="auto" w:sz="4" w:space="0"/>
              <w:right w:val="single" w:color="auto" w:sz="4" w:space="0"/>
            </w:tcBorders>
            <w:vAlign w:val="center"/>
          </w:tcPr>
          <w:p w14:paraId="656C32C6">
            <w:pPr>
              <w:widowControl/>
              <w:jc w:val="center"/>
              <w:rPr>
                <w:rFonts w:ascii="宋体" w:hAnsi="宋体" w:cs="宋体"/>
                <w:kern w:val="0"/>
                <w:sz w:val="18"/>
                <w:szCs w:val="18"/>
              </w:rPr>
            </w:pPr>
            <w:r>
              <w:rPr>
                <w:rFonts w:hint="eastAsia" w:ascii="宋体" w:hAnsi="宋体" w:cs="宋体"/>
                <w:kern w:val="0"/>
                <w:sz w:val="18"/>
                <w:szCs w:val="18"/>
              </w:rPr>
              <w:t>★主板集成模块</w:t>
            </w:r>
          </w:p>
        </w:tc>
        <w:tc>
          <w:tcPr>
            <w:tcW w:w="3338" w:type="dxa"/>
            <w:tcBorders>
              <w:top w:val="nil"/>
              <w:left w:val="nil"/>
              <w:bottom w:val="single" w:color="auto" w:sz="4" w:space="0"/>
              <w:right w:val="single" w:color="auto" w:sz="4" w:space="0"/>
            </w:tcBorders>
            <w:vAlign w:val="center"/>
          </w:tcPr>
          <w:p w14:paraId="739049D5">
            <w:pPr>
              <w:widowControl/>
              <w:jc w:val="left"/>
              <w:rPr>
                <w:rFonts w:ascii="宋体" w:hAnsi="宋体" w:cs="宋体"/>
                <w:kern w:val="0"/>
                <w:sz w:val="18"/>
                <w:szCs w:val="18"/>
              </w:rPr>
            </w:pPr>
            <w:r>
              <w:rPr>
                <w:rFonts w:hint="eastAsia" w:ascii="宋体" w:hAnsi="宋体" w:cs="宋体"/>
                <w:kern w:val="0"/>
                <w:sz w:val="18"/>
                <w:szCs w:val="18"/>
              </w:rPr>
              <w:t>集成资源扩展模块、计算处理模块、 音频扩展模块等，主板的互联拓扑可 通过处理器或交换电路实现</w:t>
            </w:r>
          </w:p>
        </w:tc>
      </w:tr>
      <w:tr w14:paraId="56F3F8A0">
        <w:tblPrEx>
          <w:tblCellMar>
            <w:top w:w="0" w:type="dxa"/>
            <w:left w:w="108" w:type="dxa"/>
            <w:bottom w:w="0" w:type="dxa"/>
            <w:right w:w="108" w:type="dxa"/>
          </w:tblCellMar>
        </w:tblPrEx>
        <w:trPr>
          <w:trHeight w:val="497" w:hRule="atLeast"/>
        </w:trPr>
        <w:tc>
          <w:tcPr>
            <w:tcW w:w="582" w:type="dxa"/>
            <w:tcBorders>
              <w:top w:val="nil"/>
              <w:left w:val="single" w:color="auto" w:sz="4" w:space="0"/>
              <w:bottom w:val="single" w:color="auto" w:sz="4" w:space="0"/>
              <w:right w:val="single" w:color="auto" w:sz="4" w:space="0"/>
            </w:tcBorders>
            <w:vAlign w:val="center"/>
          </w:tcPr>
          <w:p w14:paraId="2148EA2E">
            <w:pPr>
              <w:widowControl/>
              <w:jc w:val="center"/>
              <w:rPr>
                <w:rFonts w:ascii="宋体" w:hAnsi="宋体" w:cs="宋体"/>
                <w:kern w:val="0"/>
                <w:sz w:val="18"/>
                <w:szCs w:val="18"/>
              </w:rPr>
            </w:pPr>
            <w:r>
              <w:rPr>
                <w:rFonts w:hint="eastAsia" w:ascii="宋体" w:hAnsi="宋体" w:cs="宋体"/>
                <w:kern w:val="0"/>
                <w:sz w:val="18"/>
                <w:szCs w:val="18"/>
              </w:rPr>
              <w:t>6</w:t>
            </w:r>
          </w:p>
        </w:tc>
        <w:tc>
          <w:tcPr>
            <w:tcW w:w="1134" w:type="dxa"/>
            <w:tcBorders>
              <w:top w:val="nil"/>
              <w:left w:val="nil"/>
              <w:bottom w:val="single" w:color="auto" w:sz="4" w:space="0"/>
              <w:right w:val="single" w:color="auto" w:sz="4" w:space="0"/>
            </w:tcBorders>
            <w:vAlign w:val="center"/>
          </w:tcPr>
          <w:p w14:paraId="7FFFECF4">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397FFEE8">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A989AA0">
            <w:pPr>
              <w:widowControl/>
              <w:jc w:val="center"/>
              <w:rPr>
                <w:rFonts w:ascii="宋体" w:hAnsi="宋体" w:cs="宋体"/>
                <w:kern w:val="0"/>
                <w:sz w:val="18"/>
                <w:szCs w:val="18"/>
              </w:rPr>
            </w:pPr>
            <w:r>
              <w:rPr>
                <w:rFonts w:hint="eastAsia" w:ascii="宋体" w:hAnsi="宋体" w:cs="宋体"/>
                <w:kern w:val="0"/>
                <w:sz w:val="18"/>
                <w:szCs w:val="18"/>
              </w:rPr>
              <w:t>★主板支持的CPU和内存情况</w:t>
            </w:r>
          </w:p>
        </w:tc>
        <w:tc>
          <w:tcPr>
            <w:tcW w:w="3338" w:type="dxa"/>
            <w:tcBorders>
              <w:top w:val="nil"/>
              <w:left w:val="nil"/>
              <w:bottom w:val="single" w:color="auto" w:sz="4" w:space="0"/>
              <w:right w:val="single" w:color="auto" w:sz="4" w:space="0"/>
            </w:tcBorders>
            <w:vAlign w:val="center"/>
          </w:tcPr>
          <w:p w14:paraId="25042F07">
            <w:pPr>
              <w:widowControl/>
              <w:jc w:val="left"/>
              <w:rPr>
                <w:rFonts w:ascii="宋体" w:hAnsi="宋体" w:cs="宋体"/>
                <w:kern w:val="0"/>
                <w:sz w:val="18"/>
                <w:szCs w:val="18"/>
              </w:rPr>
            </w:pPr>
            <w:r>
              <w:rPr>
                <w:rFonts w:hint="eastAsia" w:ascii="宋体" w:hAnsi="宋体" w:cs="Arial"/>
                <w:kern w:val="0"/>
                <w:sz w:val="18"/>
                <w:szCs w:val="18"/>
              </w:rPr>
              <w:t>主板支持X86架构，</w:t>
            </w:r>
            <w:r>
              <w:rPr>
                <w:rFonts w:hint="eastAsia" w:ascii="宋体" w:hAnsi="宋体" w:cs="宋体"/>
                <w:kern w:val="0"/>
                <w:sz w:val="18"/>
                <w:szCs w:val="18"/>
              </w:rPr>
              <w:t>最高支持64G</w:t>
            </w:r>
          </w:p>
        </w:tc>
      </w:tr>
      <w:tr w14:paraId="0DBB3ABC">
        <w:tblPrEx>
          <w:tblCellMar>
            <w:top w:w="0" w:type="dxa"/>
            <w:left w:w="108" w:type="dxa"/>
            <w:bottom w:w="0" w:type="dxa"/>
            <w:right w:w="108" w:type="dxa"/>
          </w:tblCellMar>
        </w:tblPrEx>
        <w:trPr>
          <w:trHeight w:val="629" w:hRule="atLeast"/>
        </w:trPr>
        <w:tc>
          <w:tcPr>
            <w:tcW w:w="582" w:type="dxa"/>
            <w:tcBorders>
              <w:top w:val="nil"/>
              <w:left w:val="single" w:color="auto" w:sz="4" w:space="0"/>
              <w:bottom w:val="single" w:color="auto" w:sz="4" w:space="0"/>
              <w:right w:val="single" w:color="auto" w:sz="4" w:space="0"/>
            </w:tcBorders>
            <w:vAlign w:val="center"/>
          </w:tcPr>
          <w:p w14:paraId="5BEB72F5">
            <w:pPr>
              <w:widowControl/>
              <w:jc w:val="center"/>
              <w:rPr>
                <w:rFonts w:ascii="宋体" w:hAnsi="宋体" w:cs="宋体"/>
                <w:kern w:val="0"/>
                <w:sz w:val="18"/>
                <w:szCs w:val="18"/>
              </w:rPr>
            </w:pPr>
            <w:r>
              <w:rPr>
                <w:rFonts w:hint="eastAsia" w:ascii="宋体" w:hAnsi="宋体" w:cs="宋体"/>
                <w:kern w:val="0"/>
                <w:sz w:val="18"/>
                <w:szCs w:val="18"/>
              </w:rPr>
              <w:t>7</w:t>
            </w:r>
          </w:p>
        </w:tc>
        <w:tc>
          <w:tcPr>
            <w:tcW w:w="1134" w:type="dxa"/>
            <w:tcBorders>
              <w:top w:val="nil"/>
              <w:left w:val="nil"/>
              <w:bottom w:val="single" w:color="auto" w:sz="4" w:space="0"/>
              <w:right w:val="single" w:color="auto" w:sz="4" w:space="0"/>
            </w:tcBorders>
            <w:vAlign w:val="center"/>
          </w:tcPr>
          <w:p w14:paraId="4733FAA5">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6650B13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59A8AC7">
            <w:pPr>
              <w:widowControl/>
              <w:jc w:val="center"/>
              <w:rPr>
                <w:rFonts w:ascii="宋体" w:hAnsi="宋体" w:cs="宋体"/>
                <w:kern w:val="0"/>
                <w:sz w:val="18"/>
                <w:szCs w:val="18"/>
              </w:rPr>
            </w:pPr>
            <w:r>
              <w:rPr>
                <w:rFonts w:hint="eastAsia" w:ascii="宋体" w:hAnsi="宋体" w:cs="宋体"/>
                <w:kern w:val="0"/>
                <w:sz w:val="18"/>
                <w:szCs w:val="18"/>
              </w:rPr>
              <w:t>主板内置PCIe插槽数量</w:t>
            </w:r>
          </w:p>
        </w:tc>
        <w:tc>
          <w:tcPr>
            <w:tcW w:w="3338" w:type="dxa"/>
            <w:tcBorders>
              <w:top w:val="nil"/>
              <w:left w:val="nil"/>
              <w:bottom w:val="single" w:color="auto" w:sz="4" w:space="0"/>
              <w:right w:val="single" w:color="auto" w:sz="4" w:space="0"/>
            </w:tcBorders>
            <w:vAlign w:val="center"/>
          </w:tcPr>
          <w:p w14:paraId="12775E28">
            <w:pPr>
              <w:widowControl/>
              <w:jc w:val="left"/>
              <w:rPr>
                <w:rFonts w:ascii="宋体" w:hAnsi="宋体" w:cs="宋体"/>
                <w:kern w:val="0"/>
                <w:sz w:val="18"/>
                <w:szCs w:val="18"/>
              </w:rPr>
            </w:pPr>
            <w:r>
              <w:rPr>
                <w:rFonts w:hint="eastAsia" w:ascii="宋体" w:hAnsi="宋体" w:cs="宋体"/>
                <w:kern w:val="0"/>
                <w:sz w:val="18"/>
                <w:szCs w:val="18"/>
              </w:rPr>
              <w:t>支持PCIe插槽数量不少于3个、PCI不少于1个</w:t>
            </w:r>
          </w:p>
        </w:tc>
      </w:tr>
      <w:tr w14:paraId="2DE83103">
        <w:tblPrEx>
          <w:tblCellMar>
            <w:top w:w="0" w:type="dxa"/>
            <w:left w:w="108" w:type="dxa"/>
            <w:bottom w:w="0" w:type="dxa"/>
            <w:right w:w="108" w:type="dxa"/>
          </w:tblCellMar>
        </w:tblPrEx>
        <w:trPr>
          <w:trHeight w:val="425" w:hRule="atLeast"/>
        </w:trPr>
        <w:tc>
          <w:tcPr>
            <w:tcW w:w="582" w:type="dxa"/>
            <w:tcBorders>
              <w:top w:val="nil"/>
              <w:left w:val="single" w:color="auto" w:sz="4" w:space="0"/>
              <w:bottom w:val="single" w:color="auto" w:sz="4" w:space="0"/>
              <w:right w:val="single" w:color="auto" w:sz="4" w:space="0"/>
            </w:tcBorders>
            <w:vAlign w:val="center"/>
          </w:tcPr>
          <w:p w14:paraId="7DB90826">
            <w:pPr>
              <w:widowControl/>
              <w:jc w:val="center"/>
              <w:rPr>
                <w:rFonts w:ascii="宋体" w:hAnsi="宋体" w:cs="宋体"/>
                <w:kern w:val="0"/>
                <w:sz w:val="18"/>
                <w:szCs w:val="18"/>
              </w:rPr>
            </w:pPr>
            <w:r>
              <w:rPr>
                <w:rFonts w:hint="eastAsia" w:ascii="宋体" w:hAnsi="宋体" w:cs="宋体"/>
                <w:kern w:val="0"/>
                <w:sz w:val="18"/>
                <w:szCs w:val="18"/>
              </w:rPr>
              <w:t>8</w:t>
            </w:r>
          </w:p>
        </w:tc>
        <w:tc>
          <w:tcPr>
            <w:tcW w:w="1134" w:type="dxa"/>
            <w:tcBorders>
              <w:top w:val="nil"/>
              <w:left w:val="nil"/>
              <w:bottom w:val="single" w:color="auto" w:sz="4" w:space="0"/>
              <w:right w:val="single" w:color="auto" w:sz="4" w:space="0"/>
            </w:tcBorders>
            <w:vAlign w:val="center"/>
          </w:tcPr>
          <w:p w14:paraId="6FFC5644">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227F45D9">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437EDB3">
            <w:pPr>
              <w:widowControl/>
              <w:jc w:val="center"/>
              <w:rPr>
                <w:rFonts w:ascii="宋体" w:hAnsi="宋体" w:cs="宋体"/>
                <w:kern w:val="0"/>
                <w:sz w:val="18"/>
                <w:szCs w:val="18"/>
              </w:rPr>
            </w:pPr>
            <w:r>
              <w:rPr>
                <w:rFonts w:hint="eastAsia" w:ascii="宋体" w:hAnsi="宋体" w:cs="宋体"/>
                <w:kern w:val="0"/>
                <w:sz w:val="18"/>
                <w:szCs w:val="18"/>
              </w:rPr>
              <w:t>特殊孔位及接口</w:t>
            </w:r>
          </w:p>
        </w:tc>
        <w:tc>
          <w:tcPr>
            <w:tcW w:w="3338" w:type="dxa"/>
            <w:tcBorders>
              <w:top w:val="nil"/>
              <w:left w:val="nil"/>
              <w:bottom w:val="single" w:color="auto" w:sz="4" w:space="0"/>
              <w:right w:val="single" w:color="auto" w:sz="4" w:space="0"/>
            </w:tcBorders>
            <w:vAlign w:val="center"/>
          </w:tcPr>
          <w:p w14:paraId="35FE6AA5">
            <w:pPr>
              <w:widowControl/>
              <w:jc w:val="left"/>
              <w:rPr>
                <w:rFonts w:ascii="宋体" w:hAnsi="宋体" w:cs="宋体"/>
                <w:kern w:val="0"/>
                <w:sz w:val="18"/>
                <w:szCs w:val="18"/>
              </w:rPr>
            </w:pPr>
            <w:r>
              <w:rPr>
                <w:rFonts w:hint="eastAsia" w:ascii="宋体" w:hAnsi="宋体" w:cs="宋体"/>
                <w:kern w:val="0"/>
                <w:sz w:val="18"/>
                <w:szCs w:val="18"/>
              </w:rPr>
              <w:t>不限定</w:t>
            </w:r>
          </w:p>
        </w:tc>
      </w:tr>
      <w:tr w14:paraId="5F2A6494">
        <w:tblPrEx>
          <w:tblCellMar>
            <w:top w:w="0" w:type="dxa"/>
            <w:left w:w="108" w:type="dxa"/>
            <w:bottom w:w="0" w:type="dxa"/>
            <w:right w:w="108" w:type="dxa"/>
          </w:tblCellMar>
        </w:tblPrEx>
        <w:trPr>
          <w:trHeight w:val="416" w:hRule="atLeast"/>
        </w:trPr>
        <w:tc>
          <w:tcPr>
            <w:tcW w:w="582" w:type="dxa"/>
            <w:tcBorders>
              <w:top w:val="nil"/>
              <w:left w:val="single" w:color="auto" w:sz="4" w:space="0"/>
              <w:bottom w:val="single" w:color="auto" w:sz="4" w:space="0"/>
              <w:right w:val="single" w:color="auto" w:sz="4" w:space="0"/>
            </w:tcBorders>
            <w:vAlign w:val="center"/>
          </w:tcPr>
          <w:p w14:paraId="6049ACAA">
            <w:pPr>
              <w:widowControl/>
              <w:jc w:val="center"/>
              <w:rPr>
                <w:rFonts w:ascii="宋体" w:hAnsi="宋体" w:cs="宋体"/>
                <w:kern w:val="0"/>
                <w:sz w:val="18"/>
                <w:szCs w:val="18"/>
              </w:rPr>
            </w:pPr>
            <w:r>
              <w:rPr>
                <w:rFonts w:hint="eastAsia" w:ascii="宋体" w:hAnsi="宋体" w:cs="宋体"/>
                <w:kern w:val="0"/>
                <w:sz w:val="18"/>
                <w:szCs w:val="18"/>
              </w:rPr>
              <w:t>9</w:t>
            </w:r>
          </w:p>
        </w:tc>
        <w:tc>
          <w:tcPr>
            <w:tcW w:w="1134" w:type="dxa"/>
            <w:tcBorders>
              <w:top w:val="nil"/>
              <w:left w:val="nil"/>
              <w:bottom w:val="single" w:color="auto" w:sz="4" w:space="0"/>
              <w:right w:val="single" w:color="auto" w:sz="4" w:space="0"/>
            </w:tcBorders>
            <w:vAlign w:val="center"/>
          </w:tcPr>
          <w:p w14:paraId="45F30A90">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34A3F66C">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CA5775C">
            <w:pPr>
              <w:widowControl/>
              <w:jc w:val="center"/>
              <w:rPr>
                <w:rFonts w:ascii="宋体" w:hAnsi="宋体" w:cs="宋体"/>
                <w:kern w:val="0"/>
                <w:sz w:val="18"/>
                <w:szCs w:val="18"/>
              </w:rPr>
            </w:pPr>
            <w:r>
              <w:rPr>
                <w:rFonts w:hint="eastAsia" w:ascii="宋体" w:hAnsi="宋体" w:cs="宋体"/>
                <w:kern w:val="0"/>
                <w:sz w:val="18"/>
                <w:szCs w:val="18"/>
              </w:rPr>
              <w:t>★主板其他内置接口</w:t>
            </w:r>
          </w:p>
        </w:tc>
        <w:tc>
          <w:tcPr>
            <w:tcW w:w="3338" w:type="dxa"/>
            <w:tcBorders>
              <w:top w:val="nil"/>
              <w:left w:val="nil"/>
              <w:bottom w:val="single" w:color="auto" w:sz="4" w:space="0"/>
              <w:right w:val="single" w:color="auto" w:sz="4" w:space="0"/>
            </w:tcBorders>
            <w:vAlign w:val="center"/>
          </w:tcPr>
          <w:p w14:paraId="0CCDC4FD">
            <w:pPr>
              <w:widowControl/>
              <w:jc w:val="left"/>
              <w:rPr>
                <w:rFonts w:ascii="宋体" w:hAnsi="宋体" w:cs="宋体"/>
                <w:kern w:val="0"/>
                <w:sz w:val="18"/>
                <w:szCs w:val="18"/>
              </w:rPr>
            </w:pPr>
            <w:r>
              <w:rPr>
                <w:rFonts w:hint="eastAsia" w:ascii="宋体" w:hAnsi="宋体" w:cs="宋体"/>
                <w:kern w:val="0"/>
                <w:sz w:val="18"/>
                <w:szCs w:val="18"/>
              </w:rPr>
              <w:t>≥4个SATA、3个M.2、10个USB接口</w:t>
            </w:r>
          </w:p>
        </w:tc>
      </w:tr>
      <w:tr w14:paraId="258EAF41">
        <w:tblPrEx>
          <w:tblCellMar>
            <w:top w:w="0" w:type="dxa"/>
            <w:left w:w="108" w:type="dxa"/>
            <w:bottom w:w="0" w:type="dxa"/>
            <w:right w:w="108" w:type="dxa"/>
          </w:tblCellMar>
        </w:tblPrEx>
        <w:trPr>
          <w:trHeight w:val="610" w:hRule="atLeast"/>
        </w:trPr>
        <w:tc>
          <w:tcPr>
            <w:tcW w:w="582" w:type="dxa"/>
            <w:tcBorders>
              <w:top w:val="nil"/>
              <w:left w:val="single" w:color="auto" w:sz="4" w:space="0"/>
              <w:bottom w:val="single" w:color="auto" w:sz="4" w:space="0"/>
              <w:right w:val="single" w:color="auto" w:sz="4" w:space="0"/>
            </w:tcBorders>
            <w:vAlign w:val="center"/>
          </w:tcPr>
          <w:p w14:paraId="04D13EBB">
            <w:pPr>
              <w:widowControl/>
              <w:jc w:val="center"/>
              <w:rPr>
                <w:rFonts w:ascii="宋体" w:hAnsi="宋体" w:cs="宋体"/>
                <w:kern w:val="0"/>
                <w:sz w:val="18"/>
                <w:szCs w:val="18"/>
              </w:rPr>
            </w:pPr>
            <w:r>
              <w:rPr>
                <w:rFonts w:hint="eastAsia" w:ascii="宋体" w:hAnsi="宋体" w:cs="宋体"/>
                <w:kern w:val="0"/>
                <w:sz w:val="18"/>
                <w:szCs w:val="18"/>
              </w:rPr>
              <w:t>10</w:t>
            </w:r>
          </w:p>
        </w:tc>
        <w:tc>
          <w:tcPr>
            <w:tcW w:w="1134" w:type="dxa"/>
            <w:tcBorders>
              <w:top w:val="nil"/>
              <w:left w:val="nil"/>
              <w:bottom w:val="single" w:color="auto" w:sz="4" w:space="0"/>
              <w:right w:val="single" w:color="auto" w:sz="4" w:space="0"/>
            </w:tcBorders>
            <w:vAlign w:val="center"/>
          </w:tcPr>
          <w:p w14:paraId="78B1F00B">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7DD26F12">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3DFC8AC">
            <w:pPr>
              <w:widowControl/>
              <w:jc w:val="center"/>
              <w:rPr>
                <w:rFonts w:ascii="宋体" w:hAnsi="宋体" w:cs="宋体"/>
                <w:kern w:val="0"/>
                <w:sz w:val="18"/>
                <w:szCs w:val="18"/>
              </w:rPr>
            </w:pPr>
            <w:r>
              <w:rPr>
                <w:rFonts w:hint="eastAsia" w:ascii="宋体" w:hAnsi="宋体" w:cs="宋体"/>
                <w:kern w:val="0"/>
                <w:sz w:val="18"/>
                <w:szCs w:val="18"/>
              </w:rPr>
              <w:t>★单内存插槽最大可支持容量（板载内存不涉及）</w:t>
            </w:r>
          </w:p>
        </w:tc>
        <w:tc>
          <w:tcPr>
            <w:tcW w:w="3338" w:type="dxa"/>
            <w:tcBorders>
              <w:top w:val="nil"/>
              <w:left w:val="nil"/>
              <w:bottom w:val="single" w:color="auto" w:sz="4" w:space="0"/>
              <w:right w:val="single" w:color="auto" w:sz="4" w:space="0"/>
            </w:tcBorders>
            <w:vAlign w:val="center"/>
          </w:tcPr>
          <w:p w14:paraId="358A3AF1">
            <w:pPr>
              <w:widowControl/>
              <w:jc w:val="left"/>
              <w:rPr>
                <w:rFonts w:ascii="宋体" w:hAnsi="宋体" w:cs="宋体"/>
                <w:kern w:val="0"/>
                <w:sz w:val="18"/>
                <w:szCs w:val="18"/>
              </w:rPr>
            </w:pPr>
            <w:r>
              <w:rPr>
                <w:rFonts w:hint="eastAsia" w:ascii="宋体" w:hAnsi="宋体" w:cs="宋体"/>
                <w:kern w:val="0"/>
                <w:sz w:val="18"/>
                <w:szCs w:val="18"/>
              </w:rPr>
              <w:t>≥32GB</w:t>
            </w:r>
          </w:p>
        </w:tc>
      </w:tr>
      <w:tr w14:paraId="7C309832">
        <w:tblPrEx>
          <w:tblCellMar>
            <w:top w:w="0" w:type="dxa"/>
            <w:left w:w="108" w:type="dxa"/>
            <w:bottom w:w="0" w:type="dxa"/>
            <w:right w:w="108" w:type="dxa"/>
          </w:tblCellMar>
        </w:tblPrEx>
        <w:trPr>
          <w:trHeight w:val="706" w:hRule="atLeast"/>
        </w:trPr>
        <w:tc>
          <w:tcPr>
            <w:tcW w:w="582" w:type="dxa"/>
            <w:tcBorders>
              <w:top w:val="nil"/>
              <w:left w:val="single" w:color="auto" w:sz="4" w:space="0"/>
              <w:bottom w:val="single" w:color="auto" w:sz="4" w:space="0"/>
              <w:right w:val="single" w:color="auto" w:sz="4" w:space="0"/>
            </w:tcBorders>
            <w:vAlign w:val="center"/>
          </w:tcPr>
          <w:p w14:paraId="49D384DD">
            <w:pPr>
              <w:widowControl/>
              <w:jc w:val="center"/>
              <w:rPr>
                <w:rFonts w:ascii="宋体" w:hAnsi="宋体" w:cs="宋体"/>
                <w:kern w:val="0"/>
                <w:sz w:val="18"/>
                <w:szCs w:val="18"/>
              </w:rPr>
            </w:pPr>
            <w:r>
              <w:rPr>
                <w:rFonts w:hint="eastAsia" w:ascii="宋体" w:hAnsi="宋体" w:cs="宋体"/>
                <w:kern w:val="0"/>
                <w:sz w:val="18"/>
                <w:szCs w:val="18"/>
              </w:rPr>
              <w:t>11</w:t>
            </w:r>
          </w:p>
        </w:tc>
        <w:tc>
          <w:tcPr>
            <w:tcW w:w="1134" w:type="dxa"/>
            <w:tcBorders>
              <w:top w:val="nil"/>
              <w:left w:val="nil"/>
              <w:bottom w:val="single" w:color="auto" w:sz="4" w:space="0"/>
              <w:right w:val="single" w:color="auto" w:sz="4" w:space="0"/>
            </w:tcBorders>
            <w:vAlign w:val="center"/>
          </w:tcPr>
          <w:p w14:paraId="4E7356BC">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2F585F0E">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3FB9CDF">
            <w:pPr>
              <w:widowControl/>
              <w:jc w:val="center"/>
              <w:rPr>
                <w:rFonts w:ascii="宋体" w:hAnsi="宋体" w:cs="宋体"/>
                <w:kern w:val="0"/>
                <w:sz w:val="18"/>
                <w:szCs w:val="18"/>
              </w:rPr>
            </w:pPr>
            <w:r>
              <w:rPr>
                <w:rFonts w:hint="eastAsia" w:ascii="宋体" w:hAnsi="宋体" w:cs="宋体"/>
                <w:kern w:val="0"/>
                <w:sz w:val="18"/>
                <w:szCs w:val="18"/>
              </w:rPr>
              <w:t>★内存插槽满配时提供的最高内存总容量</w:t>
            </w:r>
          </w:p>
        </w:tc>
        <w:tc>
          <w:tcPr>
            <w:tcW w:w="3338" w:type="dxa"/>
            <w:tcBorders>
              <w:top w:val="nil"/>
              <w:left w:val="nil"/>
              <w:bottom w:val="single" w:color="auto" w:sz="4" w:space="0"/>
              <w:right w:val="single" w:color="auto" w:sz="4" w:space="0"/>
            </w:tcBorders>
            <w:vAlign w:val="center"/>
          </w:tcPr>
          <w:p w14:paraId="0D56EAC4">
            <w:pPr>
              <w:widowControl/>
              <w:jc w:val="left"/>
              <w:rPr>
                <w:rFonts w:ascii="宋体" w:hAnsi="宋体" w:cs="宋体"/>
                <w:kern w:val="0"/>
                <w:sz w:val="18"/>
                <w:szCs w:val="18"/>
              </w:rPr>
            </w:pPr>
            <w:r>
              <w:rPr>
                <w:rFonts w:hint="eastAsia" w:ascii="宋体" w:hAnsi="宋体" w:cs="宋体"/>
                <w:kern w:val="0"/>
                <w:sz w:val="18"/>
                <w:szCs w:val="18"/>
              </w:rPr>
              <w:t>≥64GB</w:t>
            </w:r>
          </w:p>
        </w:tc>
      </w:tr>
      <w:tr w14:paraId="312820BA">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46BCCF3D">
            <w:pPr>
              <w:widowControl/>
              <w:jc w:val="center"/>
              <w:rPr>
                <w:rFonts w:ascii="宋体" w:hAnsi="宋体" w:cs="宋体"/>
                <w:kern w:val="0"/>
                <w:sz w:val="18"/>
                <w:szCs w:val="18"/>
              </w:rPr>
            </w:pPr>
            <w:r>
              <w:rPr>
                <w:rFonts w:hint="eastAsia" w:ascii="宋体" w:hAnsi="宋体" w:cs="宋体"/>
                <w:kern w:val="0"/>
                <w:sz w:val="18"/>
                <w:szCs w:val="18"/>
              </w:rPr>
              <w:t>12</w:t>
            </w:r>
          </w:p>
        </w:tc>
        <w:tc>
          <w:tcPr>
            <w:tcW w:w="1134" w:type="dxa"/>
            <w:tcBorders>
              <w:top w:val="nil"/>
              <w:left w:val="nil"/>
              <w:bottom w:val="single" w:color="auto" w:sz="4" w:space="0"/>
              <w:right w:val="single" w:color="auto" w:sz="4" w:space="0"/>
            </w:tcBorders>
            <w:vAlign w:val="center"/>
          </w:tcPr>
          <w:p w14:paraId="06B747BE">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restart"/>
            <w:tcBorders>
              <w:top w:val="nil"/>
              <w:left w:val="single" w:color="auto" w:sz="4" w:space="0"/>
              <w:bottom w:val="single" w:color="auto" w:sz="4" w:space="0"/>
              <w:right w:val="single" w:color="auto" w:sz="4" w:space="0"/>
            </w:tcBorders>
            <w:vAlign w:val="center"/>
          </w:tcPr>
          <w:p w14:paraId="49A71D06">
            <w:pPr>
              <w:widowControl/>
              <w:jc w:val="center"/>
              <w:rPr>
                <w:rFonts w:ascii="宋体" w:hAnsi="宋体" w:cs="宋体"/>
                <w:kern w:val="0"/>
                <w:sz w:val="18"/>
                <w:szCs w:val="18"/>
              </w:rPr>
            </w:pPr>
            <w:r>
              <w:rPr>
                <w:rFonts w:hint="eastAsia" w:ascii="宋体" w:hAnsi="宋体" w:cs="宋体"/>
                <w:kern w:val="0"/>
                <w:sz w:val="18"/>
                <w:szCs w:val="18"/>
              </w:rPr>
              <w:t>存储设备规格</w:t>
            </w:r>
          </w:p>
        </w:tc>
        <w:tc>
          <w:tcPr>
            <w:tcW w:w="2977" w:type="dxa"/>
            <w:tcBorders>
              <w:top w:val="nil"/>
              <w:left w:val="nil"/>
              <w:bottom w:val="single" w:color="auto" w:sz="4" w:space="0"/>
              <w:right w:val="single" w:color="auto" w:sz="4" w:space="0"/>
            </w:tcBorders>
            <w:vAlign w:val="center"/>
          </w:tcPr>
          <w:p w14:paraId="3DEFC531">
            <w:pPr>
              <w:widowControl/>
              <w:jc w:val="center"/>
              <w:rPr>
                <w:rFonts w:ascii="宋体" w:hAnsi="宋体" w:cs="宋体"/>
                <w:kern w:val="0"/>
                <w:sz w:val="18"/>
                <w:szCs w:val="18"/>
              </w:rPr>
            </w:pPr>
            <w:r>
              <w:rPr>
                <w:rFonts w:hint="eastAsia" w:ascii="宋体" w:hAnsi="宋体" w:cs="宋体"/>
                <w:kern w:val="0"/>
                <w:sz w:val="18"/>
                <w:szCs w:val="18"/>
              </w:rPr>
              <w:t>★固态盘数量</w:t>
            </w:r>
          </w:p>
        </w:tc>
        <w:tc>
          <w:tcPr>
            <w:tcW w:w="3338" w:type="dxa"/>
            <w:tcBorders>
              <w:top w:val="nil"/>
              <w:left w:val="nil"/>
              <w:bottom w:val="single" w:color="auto" w:sz="4" w:space="0"/>
              <w:right w:val="single" w:color="auto" w:sz="4" w:space="0"/>
            </w:tcBorders>
            <w:vAlign w:val="center"/>
          </w:tcPr>
          <w:p w14:paraId="55BF47FC">
            <w:pPr>
              <w:widowControl/>
              <w:jc w:val="left"/>
              <w:rPr>
                <w:rFonts w:ascii="宋体" w:hAnsi="宋体" w:cs="宋体"/>
                <w:kern w:val="0"/>
                <w:sz w:val="18"/>
                <w:szCs w:val="18"/>
              </w:rPr>
            </w:pPr>
            <w:r>
              <w:rPr>
                <w:rFonts w:hint="eastAsia" w:ascii="宋体" w:hAnsi="宋体" w:cs="宋体"/>
                <w:kern w:val="0"/>
                <w:sz w:val="18"/>
                <w:szCs w:val="18"/>
              </w:rPr>
              <w:t>≥1个</w:t>
            </w:r>
          </w:p>
        </w:tc>
      </w:tr>
      <w:tr w14:paraId="3A22215D">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6A3FB4F2">
            <w:pPr>
              <w:widowControl/>
              <w:jc w:val="center"/>
              <w:rPr>
                <w:rFonts w:ascii="宋体" w:hAnsi="宋体" w:cs="宋体"/>
                <w:kern w:val="0"/>
                <w:sz w:val="18"/>
                <w:szCs w:val="18"/>
              </w:rPr>
            </w:pPr>
            <w:r>
              <w:rPr>
                <w:rFonts w:hint="eastAsia" w:ascii="宋体" w:hAnsi="宋体" w:cs="宋体"/>
                <w:kern w:val="0"/>
                <w:sz w:val="18"/>
                <w:szCs w:val="18"/>
              </w:rPr>
              <w:t>13</w:t>
            </w:r>
          </w:p>
        </w:tc>
        <w:tc>
          <w:tcPr>
            <w:tcW w:w="1134" w:type="dxa"/>
            <w:tcBorders>
              <w:top w:val="nil"/>
              <w:left w:val="nil"/>
              <w:bottom w:val="single" w:color="auto" w:sz="4" w:space="0"/>
              <w:right w:val="single" w:color="auto" w:sz="4" w:space="0"/>
            </w:tcBorders>
            <w:vAlign w:val="center"/>
          </w:tcPr>
          <w:p w14:paraId="7730A2DE">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66AC4EE7">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EB4CB38">
            <w:pPr>
              <w:widowControl/>
              <w:jc w:val="center"/>
              <w:rPr>
                <w:rFonts w:ascii="宋体" w:hAnsi="宋体" w:cs="宋体"/>
                <w:kern w:val="0"/>
                <w:sz w:val="18"/>
                <w:szCs w:val="18"/>
              </w:rPr>
            </w:pPr>
            <w:r>
              <w:rPr>
                <w:rFonts w:hint="eastAsia" w:ascii="宋体" w:hAnsi="宋体" w:cs="宋体"/>
                <w:kern w:val="0"/>
                <w:sz w:val="18"/>
                <w:szCs w:val="18"/>
              </w:rPr>
              <w:t>★固态存储容量</w:t>
            </w:r>
          </w:p>
        </w:tc>
        <w:tc>
          <w:tcPr>
            <w:tcW w:w="3338" w:type="dxa"/>
            <w:tcBorders>
              <w:top w:val="nil"/>
              <w:left w:val="nil"/>
              <w:bottom w:val="single" w:color="auto" w:sz="4" w:space="0"/>
              <w:right w:val="single" w:color="auto" w:sz="4" w:space="0"/>
            </w:tcBorders>
            <w:vAlign w:val="center"/>
          </w:tcPr>
          <w:p w14:paraId="22481D60">
            <w:pPr>
              <w:widowControl/>
              <w:jc w:val="left"/>
              <w:rPr>
                <w:rFonts w:ascii="宋体" w:hAnsi="宋体" w:cs="宋体"/>
                <w:kern w:val="0"/>
                <w:sz w:val="18"/>
                <w:szCs w:val="18"/>
              </w:rPr>
            </w:pPr>
            <w:r>
              <w:rPr>
                <w:rFonts w:hint="eastAsia" w:ascii="宋体" w:hAnsi="宋体" w:cs="宋体"/>
                <w:kern w:val="0"/>
                <w:sz w:val="18"/>
                <w:szCs w:val="18"/>
              </w:rPr>
              <w:t>≥512GB</w:t>
            </w:r>
          </w:p>
        </w:tc>
      </w:tr>
      <w:tr w14:paraId="71BC1168">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595BE87B">
            <w:pPr>
              <w:widowControl/>
              <w:jc w:val="center"/>
              <w:rPr>
                <w:rFonts w:ascii="宋体" w:hAnsi="宋体" w:cs="宋体"/>
                <w:kern w:val="0"/>
                <w:sz w:val="18"/>
                <w:szCs w:val="18"/>
              </w:rPr>
            </w:pPr>
            <w:r>
              <w:rPr>
                <w:rFonts w:hint="eastAsia" w:ascii="宋体" w:hAnsi="宋体" w:cs="宋体"/>
                <w:kern w:val="0"/>
                <w:sz w:val="18"/>
                <w:szCs w:val="18"/>
              </w:rPr>
              <w:t>14</w:t>
            </w:r>
          </w:p>
        </w:tc>
        <w:tc>
          <w:tcPr>
            <w:tcW w:w="1134" w:type="dxa"/>
            <w:tcBorders>
              <w:top w:val="nil"/>
              <w:left w:val="nil"/>
              <w:bottom w:val="single" w:color="auto" w:sz="4" w:space="0"/>
              <w:right w:val="single" w:color="auto" w:sz="4" w:space="0"/>
            </w:tcBorders>
            <w:vAlign w:val="center"/>
          </w:tcPr>
          <w:p w14:paraId="157B19E8">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71C7924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2200B6A">
            <w:pPr>
              <w:widowControl/>
              <w:jc w:val="center"/>
              <w:rPr>
                <w:rFonts w:ascii="宋体" w:hAnsi="宋体" w:cs="宋体"/>
                <w:kern w:val="0"/>
                <w:sz w:val="18"/>
                <w:szCs w:val="18"/>
              </w:rPr>
            </w:pPr>
            <w:r>
              <w:rPr>
                <w:rFonts w:hint="eastAsia" w:ascii="宋体" w:hAnsi="宋体" w:cs="宋体"/>
                <w:kern w:val="0"/>
                <w:sz w:val="18"/>
                <w:szCs w:val="18"/>
              </w:rPr>
              <w:t>★机械硬盘数量</w:t>
            </w:r>
          </w:p>
        </w:tc>
        <w:tc>
          <w:tcPr>
            <w:tcW w:w="3338" w:type="dxa"/>
            <w:tcBorders>
              <w:top w:val="nil"/>
              <w:left w:val="nil"/>
              <w:bottom w:val="single" w:color="auto" w:sz="4" w:space="0"/>
              <w:right w:val="single" w:color="auto" w:sz="4" w:space="0"/>
            </w:tcBorders>
            <w:vAlign w:val="center"/>
          </w:tcPr>
          <w:p w14:paraId="7C8AE8FC">
            <w:pPr>
              <w:widowControl/>
              <w:jc w:val="left"/>
              <w:rPr>
                <w:rFonts w:ascii="宋体" w:hAnsi="宋体" w:cs="宋体"/>
                <w:kern w:val="0"/>
                <w:sz w:val="18"/>
                <w:szCs w:val="18"/>
              </w:rPr>
            </w:pPr>
            <w:r>
              <w:rPr>
                <w:rFonts w:hint="eastAsia" w:ascii="宋体" w:hAnsi="宋体" w:cs="宋体"/>
                <w:kern w:val="0"/>
                <w:sz w:val="18"/>
                <w:szCs w:val="18"/>
              </w:rPr>
              <w:t>≥1个</w:t>
            </w:r>
          </w:p>
        </w:tc>
      </w:tr>
      <w:tr w14:paraId="4D2A674C">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09E90CA2">
            <w:pPr>
              <w:widowControl/>
              <w:jc w:val="center"/>
              <w:rPr>
                <w:rFonts w:ascii="宋体" w:hAnsi="宋体" w:cs="宋体"/>
                <w:kern w:val="0"/>
                <w:sz w:val="18"/>
                <w:szCs w:val="18"/>
              </w:rPr>
            </w:pPr>
            <w:r>
              <w:rPr>
                <w:rFonts w:hint="eastAsia" w:ascii="宋体" w:hAnsi="宋体" w:cs="宋体"/>
                <w:kern w:val="0"/>
                <w:sz w:val="18"/>
                <w:szCs w:val="18"/>
              </w:rPr>
              <w:t>15</w:t>
            </w:r>
          </w:p>
        </w:tc>
        <w:tc>
          <w:tcPr>
            <w:tcW w:w="1134" w:type="dxa"/>
            <w:tcBorders>
              <w:top w:val="nil"/>
              <w:left w:val="nil"/>
              <w:bottom w:val="single" w:color="auto" w:sz="4" w:space="0"/>
              <w:right w:val="single" w:color="auto" w:sz="4" w:space="0"/>
            </w:tcBorders>
            <w:vAlign w:val="center"/>
          </w:tcPr>
          <w:p w14:paraId="3D38A40D">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249BA7C3">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0C8A7B1">
            <w:pPr>
              <w:widowControl/>
              <w:jc w:val="center"/>
              <w:rPr>
                <w:rFonts w:ascii="宋体" w:hAnsi="宋体" w:cs="宋体"/>
                <w:kern w:val="0"/>
                <w:sz w:val="18"/>
                <w:szCs w:val="18"/>
              </w:rPr>
            </w:pPr>
            <w:r>
              <w:rPr>
                <w:rFonts w:hint="eastAsia" w:ascii="宋体" w:hAnsi="宋体" w:cs="宋体"/>
                <w:kern w:val="0"/>
                <w:sz w:val="18"/>
                <w:szCs w:val="18"/>
              </w:rPr>
              <w:t>★机械硬盘总容量</w:t>
            </w:r>
          </w:p>
        </w:tc>
        <w:tc>
          <w:tcPr>
            <w:tcW w:w="3338" w:type="dxa"/>
            <w:tcBorders>
              <w:top w:val="nil"/>
              <w:left w:val="nil"/>
              <w:bottom w:val="single" w:color="auto" w:sz="4" w:space="0"/>
              <w:right w:val="single" w:color="auto" w:sz="4" w:space="0"/>
            </w:tcBorders>
            <w:vAlign w:val="center"/>
          </w:tcPr>
          <w:p w14:paraId="5533568D">
            <w:pPr>
              <w:widowControl/>
              <w:jc w:val="left"/>
              <w:rPr>
                <w:rFonts w:ascii="宋体" w:hAnsi="宋体" w:cs="宋体"/>
                <w:kern w:val="0"/>
                <w:sz w:val="18"/>
                <w:szCs w:val="18"/>
              </w:rPr>
            </w:pPr>
            <w:r>
              <w:rPr>
                <w:rFonts w:hint="eastAsia" w:ascii="宋体" w:hAnsi="宋体" w:cs="宋体"/>
                <w:kern w:val="0"/>
                <w:sz w:val="18"/>
                <w:szCs w:val="18"/>
              </w:rPr>
              <w:t>≥1TB</w:t>
            </w:r>
          </w:p>
        </w:tc>
      </w:tr>
      <w:tr w14:paraId="5FB09011">
        <w:tblPrEx>
          <w:tblCellMar>
            <w:top w:w="0" w:type="dxa"/>
            <w:left w:w="108" w:type="dxa"/>
            <w:bottom w:w="0" w:type="dxa"/>
            <w:right w:w="108" w:type="dxa"/>
          </w:tblCellMar>
        </w:tblPrEx>
        <w:trPr>
          <w:trHeight w:val="533" w:hRule="atLeast"/>
        </w:trPr>
        <w:tc>
          <w:tcPr>
            <w:tcW w:w="582" w:type="dxa"/>
            <w:tcBorders>
              <w:top w:val="nil"/>
              <w:left w:val="single" w:color="auto" w:sz="4" w:space="0"/>
              <w:bottom w:val="single" w:color="auto" w:sz="4" w:space="0"/>
              <w:right w:val="single" w:color="auto" w:sz="4" w:space="0"/>
            </w:tcBorders>
            <w:vAlign w:val="center"/>
          </w:tcPr>
          <w:p w14:paraId="37B7942F">
            <w:pPr>
              <w:widowControl/>
              <w:jc w:val="center"/>
              <w:rPr>
                <w:rFonts w:ascii="宋体" w:hAnsi="宋体" w:cs="宋体"/>
                <w:kern w:val="0"/>
                <w:sz w:val="18"/>
                <w:szCs w:val="18"/>
              </w:rPr>
            </w:pPr>
            <w:r>
              <w:rPr>
                <w:rFonts w:hint="eastAsia" w:ascii="宋体" w:hAnsi="宋体" w:cs="宋体"/>
                <w:kern w:val="0"/>
                <w:sz w:val="18"/>
                <w:szCs w:val="18"/>
              </w:rPr>
              <w:t>16</w:t>
            </w:r>
          </w:p>
        </w:tc>
        <w:tc>
          <w:tcPr>
            <w:tcW w:w="1134" w:type="dxa"/>
            <w:tcBorders>
              <w:top w:val="nil"/>
              <w:left w:val="nil"/>
              <w:bottom w:val="single" w:color="auto" w:sz="4" w:space="0"/>
              <w:right w:val="single" w:color="auto" w:sz="4" w:space="0"/>
            </w:tcBorders>
            <w:vAlign w:val="center"/>
          </w:tcPr>
          <w:p w14:paraId="506B591D">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25C01F54">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2FF5660">
            <w:pPr>
              <w:widowControl/>
              <w:jc w:val="center"/>
              <w:rPr>
                <w:rFonts w:ascii="宋体" w:hAnsi="宋体" w:cs="宋体"/>
                <w:kern w:val="0"/>
                <w:sz w:val="18"/>
                <w:szCs w:val="18"/>
              </w:rPr>
            </w:pPr>
            <w:r>
              <w:rPr>
                <w:rFonts w:hint="eastAsia" w:ascii="宋体" w:hAnsi="宋体" w:cs="宋体"/>
                <w:kern w:val="0"/>
                <w:sz w:val="18"/>
                <w:szCs w:val="18"/>
              </w:rPr>
              <w:t>★机械硬盘转速</w:t>
            </w:r>
          </w:p>
        </w:tc>
        <w:tc>
          <w:tcPr>
            <w:tcW w:w="3338" w:type="dxa"/>
            <w:tcBorders>
              <w:top w:val="nil"/>
              <w:left w:val="nil"/>
              <w:bottom w:val="single" w:color="auto" w:sz="4" w:space="0"/>
              <w:right w:val="single" w:color="auto" w:sz="4" w:space="0"/>
            </w:tcBorders>
            <w:vAlign w:val="center"/>
          </w:tcPr>
          <w:p w14:paraId="3AB4C2AB">
            <w:pPr>
              <w:widowControl/>
              <w:jc w:val="left"/>
              <w:rPr>
                <w:rFonts w:ascii="宋体" w:hAnsi="宋体" w:cs="宋体"/>
                <w:kern w:val="0"/>
                <w:sz w:val="18"/>
                <w:szCs w:val="18"/>
              </w:rPr>
            </w:pPr>
            <w:r>
              <w:rPr>
                <w:rFonts w:hint="eastAsia" w:ascii="宋体" w:hAnsi="宋体" w:cs="宋体"/>
                <w:kern w:val="0"/>
                <w:sz w:val="18"/>
                <w:szCs w:val="18"/>
              </w:rPr>
              <w:t>≥5400rpm</w:t>
            </w:r>
          </w:p>
        </w:tc>
      </w:tr>
      <w:tr w14:paraId="3383AD39">
        <w:tblPrEx>
          <w:tblCellMar>
            <w:top w:w="0" w:type="dxa"/>
            <w:left w:w="108" w:type="dxa"/>
            <w:bottom w:w="0" w:type="dxa"/>
            <w:right w:w="108" w:type="dxa"/>
          </w:tblCellMar>
        </w:tblPrEx>
        <w:trPr>
          <w:trHeight w:val="570" w:hRule="atLeast"/>
        </w:trPr>
        <w:tc>
          <w:tcPr>
            <w:tcW w:w="582" w:type="dxa"/>
            <w:tcBorders>
              <w:top w:val="nil"/>
              <w:left w:val="single" w:color="auto" w:sz="4" w:space="0"/>
              <w:bottom w:val="single" w:color="auto" w:sz="4" w:space="0"/>
              <w:right w:val="single" w:color="auto" w:sz="4" w:space="0"/>
            </w:tcBorders>
            <w:vAlign w:val="center"/>
          </w:tcPr>
          <w:p w14:paraId="68C113F0">
            <w:pPr>
              <w:widowControl/>
              <w:jc w:val="center"/>
              <w:rPr>
                <w:rFonts w:ascii="宋体" w:hAnsi="宋体" w:cs="宋体"/>
                <w:kern w:val="0"/>
                <w:sz w:val="18"/>
                <w:szCs w:val="18"/>
              </w:rPr>
            </w:pPr>
            <w:r>
              <w:rPr>
                <w:rFonts w:hint="eastAsia" w:ascii="宋体" w:hAnsi="宋体" w:cs="宋体"/>
                <w:kern w:val="0"/>
                <w:sz w:val="18"/>
                <w:szCs w:val="18"/>
              </w:rPr>
              <w:t>17</w:t>
            </w:r>
          </w:p>
        </w:tc>
        <w:tc>
          <w:tcPr>
            <w:tcW w:w="1134" w:type="dxa"/>
            <w:tcBorders>
              <w:top w:val="nil"/>
              <w:left w:val="nil"/>
              <w:bottom w:val="single" w:color="auto" w:sz="4" w:space="0"/>
              <w:right w:val="single" w:color="auto" w:sz="4" w:space="0"/>
            </w:tcBorders>
            <w:vAlign w:val="center"/>
          </w:tcPr>
          <w:p w14:paraId="3A510DD8">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5E34DEF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04A3124">
            <w:pPr>
              <w:widowControl/>
              <w:jc w:val="center"/>
              <w:rPr>
                <w:rFonts w:ascii="宋体" w:hAnsi="宋体" w:cs="宋体"/>
                <w:kern w:val="0"/>
                <w:sz w:val="18"/>
                <w:szCs w:val="18"/>
              </w:rPr>
            </w:pPr>
            <w:r>
              <w:rPr>
                <w:rFonts w:hint="eastAsia" w:ascii="宋体" w:hAnsi="宋体" w:cs="宋体"/>
                <w:kern w:val="0"/>
                <w:sz w:val="18"/>
                <w:szCs w:val="18"/>
              </w:rPr>
              <w:t>机械硬盘接口协议</w:t>
            </w:r>
          </w:p>
        </w:tc>
        <w:tc>
          <w:tcPr>
            <w:tcW w:w="3338" w:type="dxa"/>
            <w:tcBorders>
              <w:top w:val="nil"/>
              <w:left w:val="nil"/>
              <w:bottom w:val="single" w:color="auto" w:sz="4" w:space="0"/>
              <w:right w:val="single" w:color="auto" w:sz="4" w:space="0"/>
            </w:tcBorders>
            <w:vAlign w:val="center"/>
          </w:tcPr>
          <w:p w14:paraId="0A85B995">
            <w:pPr>
              <w:widowControl/>
              <w:jc w:val="left"/>
              <w:rPr>
                <w:rFonts w:ascii="宋体" w:hAnsi="宋体" w:cs="宋体"/>
                <w:kern w:val="0"/>
                <w:sz w:val="18"/>
                <w:szCs w:val="18"/>
              </w:rPr>
            </w:pPr>
            <w:r>
              <w:rPr>
                <w:rFonts w:hint="eastAsia" w:ascii="宋体" w:hAnsi="宋体" w:cs="宋体"/>
                <w:kern w:val="0"/>
                <w:sz w:val="18"/>
                <w:szCs w:val="18"/>
              </w:rPr>
              <w:t>支持SATA3.0及以上或SAS3.0及以上接口</w:t>
            </w:r>
          </w:p>
        </w:tc>
      </w:tr>
      <w:tr w14:paraId="28F1E57D">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203BD464">
            <w:pPr>
              <w:widowControl/>
              <w:jc w:val="center"/>
              <w:rPr>
                <w:rFonts w:ascii="宋体" w:hAnsi="宋体" w:cs="宋体"/>
                <w:kern w:val="0"/>
                <w:sz w:val="18"/>
                <w:szCs w:val="18"/>
              </w:rPr>
            </w:pPr>
            <w:r>
              <w:rPr>
                <w:rFonts w:hint="eastAsia" w:ascii="宋体" w:hAnsi="宋体" w:cs="宋体"/>
                <w:kern w:val="0"/>
                <w:sz w:val="18"/>
                <w:szCs w:val="18"/>
              </w:rPr>
              <w:t>18</w:t>
            </w:r>
          </w:p>
        </w:tc>
        <w:tc>
          <w:tcPr>
            <w:tcW w:w="1134" w:type="dxa"/>
            <w:tcBorders>
              <w:top w:val="nil"/>
              <w:left w:val="nil"/>
              <w:bottom w:val="single" w:color="auto" w:sz="4" w:space="0"/>
              <w:right w:val="single" w:color="auto" w:sz="4" w:space="0"/>
            </w:tcBorders>
            <w:vAlign w:val="center"/>
          </w:tcPr>
          <w:p w14:paraId="41559F79">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1E8DF1C0">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05B3D4C">
            <w:pPr>
              <w:widowControl/>
              <w:jc w:val="center"/>
              <w:rPr>
                <w:rFonts w:ascii="宋体" w:hAnsi="宋体" w:cs="宋体"/>
                <w:kern w:val="0"/>
                <w:sz w:val="18"/>
                <w:szCs w:val="18"/>
              </w:rPr>
            </w:pPr>
            <w:r>
              <w:rPr>
                <w:rFonts w:hint="eastAsia" w:ascii="宋体" w:hAnsi="宋体" w:cs="宋体"/>
                <w:kern w:val="0"/>
                <w:sz w:val="18"/>
                <w:szCs w:val="18"/>
              </w:rPr>
              <w:t>★机械硬盘形态</w:t>
            </w:r>
          </w:p>
        </w:tc>
        <w:tc>
          <w:tcPr>
            <w:tcW w:w="3338" w:type="dxa"/>
            <w:tcBorders>
              <w:top w:val="nil"/>
              <w:left w:val="nil"/>
              <w:bottom w:val="single" w:color="auto" w:sz="4" w:space="0"/>
              <w:right w:val="single" w:color="auto" w:sz="4" w:space="0"/>
            </w:tcBorders>
            <w:vAlign w:val="center"/>
          </w:tcPr>
          <w:p w14:paraId="11613676">
            <w:pPr>
              <w:widowControl/>
              <w:jc w:val="left"/>
              <w:rPr>
                <w:rFonts w:ascii="宋体" w:hAnsi="宋体" w:cs="宋体"/>
                <w:kern w:val="0"/>
                <w:sz w:val="18"/>
                <w:szCs w:val="18"/>
              </w:rPr>
            </w:pPr>
            <w:r>
              <w:rPr>
                <w:rFonts w:hint="eastAsia" w:ascii="宋体" w:hAnsi="宋体" w:cs="宋体"/>
                <w:kern w:val="0"/>
                <w:sz w:val="18"/>
                <w:szCs w:val="18"/>
              </w:rPr>
              <w:t>2.5英寸或3.5英寸等</w:t>
            </w:r>
          </w:p>
        </w:tc>
      </w:tr>
      <w:tr w14:paraId="3AB745F3">
        <w:tblPrEx>
          <w:tblCellMar>
            <w:top w:w="0" w:type="dxa"/>
            <w:left w:w="108" w:type="dxa"/>
            <w:bottom w:w="0" w:type="dxa"/>
            <w:right w:w="108" w:type="dxa"/>
          </w:tblCellMar>
        </w:tblPrEx>
        <w:trPr>
          <w:trHeight w:val="513" w:hRule="atLeast"/>
        </w:trPr>
        <w:tc>
          <w:tcPr>
            <w:tcW w:w="582" w:type="dxa"/>
            <w:tcBorders>
              <w:top w:val="nil"/>
              <w:left w:val="single" w:color="auto" w:sz="4" w:space="0"/>
              <w:bottom w:val="single" w:color="auto" w:sz="4" w:space="0"/>
              <w:right w:val="single" w:color="auto" w:sz="4" w:space="0"/>
            </w:tcBorders>
            <w:vAlign w:val="center"/>
          </w:tcPr>
          <w:p w14:paraId="467706AA">
            <w:pPr>
              <w:widowControl/>
              <w:jc w:val="center"/>
              <w:rPr>
                <w:rFonts w:ascii="宋体" w:hAnsi="宋体" w:cs="宋体"/>
                <w:kern w:val="0"/>
                <w:sz w:val="18"/>
                <w:szCs w:val="18"/>
              </w:rPr>
            </w:pPr>
            <w:r>
              <w:rPr>
                <w:rFonts w:hint="eastAsia" w:ascii="宋体" w:hAnsi="宋体" w:cs="宋体"/>
                <w:kern w:val="0"/>
                <w:sz w:val="18"/>
                <w:szCs w:val="18"/>
              </w:rPr>
              <w:t>19</w:t>
            </w:r>
          </w:p>
        </w:tc>
        <w:tc>
          <w:tcPr>
            <w:tcW w:w="1134" w:type="dxa"/>
            <w:tcBorders>
              <w:top w:val="nil"/>
              <w:left w:val="nil"/>
              <w:bottom w:val="single" w:color="auto" w:sz="4" w:space="0"/>
              <w:right w:val="single" w:color="auto" w:sz="4" w:space="0"/>
            </w:tcBorders>
            <w:vAlign w:val="center"/>
          </w:tcPr>
          <w:p w14:paraId="4ED5F3F7">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6172C774">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27635CF">
            <w:pPr>
              <w:widowControl/>
              <w:jc w:val="center"/>
              <w:rPr>
                <w:rFonts w:ascii="宋体" w:hAnsi="宋体" w:cs="宋体"/>
                <w:kern w:val="0"/>
                <w:sz w:val="18"/>
                <w:szCs w:val="18"/>
              </w:rPr>
            </w:pPr>
            <w:r>
              <w:rPr>
                <w:rFonts w:hint="eastAsia" w:ascii="宋体" w:hAnsi="宋体" w:cs="宋体"/>
                <w:kern w:val="0"/>
                <w:sz w:val="18"/>
                <w:szCs w:val="18"/>
              </w:rPr>
              <w:t>固态存储接口协议</w:t>
            </w:r>
          </w:p>
        </w:tc>
        <w:tc>
          <w:tcPr>
            <w:tcW w:w="3338" w:type="dxa"/>
            <w:tcBorders>
              <w:top w:val="nil"/>
              <w:left w:val="nil"/>
              <w:bottom w:val="single" w:color="auto" w:sz="4" w:space="0"/>
              <w:right w:val="single" w:color="auto" w:sz="4" w:space="0"/>
            </w:tcBorders>
            <w:vAlign w:val="center"/>
          </w:tcPr>
          <w:p w14:paraId="280F3D30">
            <w:pPr>
              <w:widowControl/>
              <w:jc w:val="left"/>
              <w:rPr>
                <w:rFonts w:ascii="宋体" w:hAnsi="宋体" w:cs="宋体"/>
                <w:kern w:val="0"/>
                <w:sz w:val="18"/>
                <w:szCs w:val="18"/>
              </w:rPr>
            </w:pPr>
            <w:r>
              <w:rPr>
                <w:rFonts w:hint="eastAsia" w:ascii="宋体" w:hAnsi="宋体" w:cs="宋体"/>
                <w:kern w:val="0"/>
                <w:sz w:val="18"/>
                <w:szCs w:val="18"/>
              </w:rPr>
              <w:t>UFS/SATA/PCIe/NVMe等类型接口协议</w:t>
            </w:r>
          </w:p>
        </w:tc>
      </w:tr>
      <w:tr w14:paraId="747C2A09">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C708D15">
            <w:pPr>
              <w:widowControl/>
              <w:jc w:val="center"/>
              <w:rPr>
                <w:rFonts w:ascii="宋体" w:hAnsi="宋体" w:cs="宋体"/>
                <w:kern w:val="0"/>
                <w:sz w:val="18"/>
                <w:szCs w:val="18"/>
              </w:rPr>
            </w:pPr>
            <w:r>
              <w:rPr>
                <w:rFonts w:hint="eastAsia" w:ascii="宋体" w:hAnsi="宋体" w:cs="宋体"/>
                <w:kern w:val="0"/>
                <w:sz w:val="18"/>
                <w:szCs w:val="18"/>
              </w:rPr>
              <w:t>20</w:t>
            </w:r>
          </w:p>
        </w:tc>
        <w:tc>
          <w:tcPr>
            <w:tcW w:w="1134" w:type="dxa"/>
            <w:tcBorders>
              <w:top w:val="nil"/>
              <w:left w:val="nil"/>
              <w:bottom w:val="single" w:color="auto" w:sz="4" w:space="0"/>
              <w:right w:val="single" w:color="auto" w:sz="4" w:space="0"/>
            </w:tcBorders>
            <w:vAlign w:val="center"/>
          </w:tcPr>
          <w:p w14:paraId="69DEBCDD">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27597DA8">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672C399">
            <w:pPr>
              <w:widowControl/>
              <w:jc w:val="center"/>
              <w:rPr>
                <w:rFonts w:ascii="宋体" w:hAnsi="宋体" w:cs="宋体"/>
                <w:kern w:val="0"/>
                <w:sz w:val="18"/>
                <w:szCs w:val="18"/>
              </w:rPr>
            </w:pPr>
            <w:r>
              <w:rPr>
                <w:rFonts w:hint="eastAsia" w:ascii="宋体" w:hAnsi="宋体" w:cs="宋体"/>
                <w:kern w:val="0"/>
                <w:sz w:val="18"/>
                <w:szCs w:val="18"/>
              </w:rPr>
              <w:t>★固态存储形态</w:t>
            </w:r>
          </w:p>
        </w:tc>
        <w:tc>
          <w:tcPr>
            <w:tcW w:w="3338" w:type="dxa"/>
            <w:tcBorders>
              <w:top w:val="nil"/>
              <w:left w:val="nil"/>
              <w:bottom w:val="single" w:color="auto" w:sz="4" w:space="0"/>
              <w:right w:val="single" w:color="auto" w:sz="4" w:space="0"/>
            </w:tcBorders>
            <w:vAlign w:val="center"/>
          </w:tcPr>
          <w:p w14:paraId="17294847">
            <w:pPr>
              <w:widowControl/>
              <w:jc w:val="left"/>
              <w:rPr>
                <w:rFonts w:ascii="宋体" w:hAnsi="宋体" w:cs="宋体"/>
                <w:kern w:val="0"/>
                <w:sz w:val="18"/>
                <w:szCs w:val="18"/>
              </w:rPr>
            </w:pPr>
            <w:r>
              <w:rPr>
                <w:rFonts w:hint="eastAsia" w:ascii="宋体" w:hAnsi="宋体" w:cs="宋体"/>
                <w:kern w:val="0"/>
                <w:sz w:val="18"/>
                <w:szCs w:val="18"/>
              </w:rPr>
              <w:t>采用插卡或板载等形态，可选用符合M.2或2.5寸SATA或mSATA等标准的插卡形态</w:t>
            </w:r>
          </w:p>
        </w:tc>
      </w:tr>
      <w:tr w14:paraId="542E24ED">
        <w:tblPrEx>
          <w:tblCellMar>
            <w:top w:w="0" w:type="dxa"/>
            <w:left w:w="108" w:type="dxa"/>
            <w:bottom w:w="0" w:type="dxa"/>
            <w:right w:w="108" w:type="dxa"/>
          </w:tblCellMar>
        </w:tblPrEx>
        <w:trPr>
          <w:trHeight w:val="462" w:hRule="atLeast"/>
        </w:trPr>
        <w:tc>
          <w:tcPr>
            <w:tcW w:w="582" w:type="dxa"/>
            <w:tcBorders>
              <w:top w:val="nil"/>
              <w:left w:val="single" w:color="auto" w:sz="4" w:space="0"/>
              <w:bottom w:val="single" w:color="auto" w:sz="4" w:space="0"/>
              <w:right w:val="single" w:color="auto" w:sz="4" w:space="0"/>
            </w:tcBorders>
            <w:vAlign w:val="center"/>
          </w:tcPr>
          <w:p w14:paraId="12B30264">
            <w:pPr>
              <w:widowControl/>
              <w:jc w:val="center"/>
              <w:rPr>
                <w:rFonts w:ascii="宋体" w:hAnsi="宋体" w:cs="宋体"/>
                <w:kern w:val="0"/>
                <w:sz w:val="18"/>
                <w:szCs w:val="18"/>
              </w:rPr>
            </w:pPr>
            <w:r>
              <w:rPr>
                <w:rFonts w:hint="eastAsia" w:ascii="宋体" w:hAnsi="宋体" w:cs="宋体"/>
                <w:kern w:val="0"/>
                <w:sz w:val="18"/>
                <w:szCs w:val="18"/>
              </w:rPr>
              <w:t>21</w:t>
            </w:r>
          </w:p>
        </w:tc>
        <w:tc>
          <w:tcPr>
            <w:tcW w:w="1134" w:type="dxa"/>
            <w:tcBorders>
              <w:top w:val="nil"/>
              <w:left w:val="nil"/>
              <w:bottom w:val="single" w:color="auto" w:sz="4" w:space="0"/>
              <w:right w:val="single" w:color="auto" w:sz="4" w:space="0"/>
            </w:tcBorders>
            <w:vAlign w:val="center"/>
          </w:tcPr>
          <w:p w14:paraId="79AE7DCA">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755FC8E4">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BA07B5E">
            <w:pPr>
              <w:widowControl/>
              <w:jc w:val="center"/>
              <w:rPr>
                <w:rFonts w:ascii="宋体" w:hAnsi="宋体" w:cs="宋体"/>
                <w:kern w:val="0"/>
                <w:sz w:val="18"/>
                <w:szCs w:val="18"/>
              </w:rPr>
            </w:pPr>
            <w:r>
              <w:rPr>
                <w:rFonts w:hint="eastAsia" w:ascii="宋体" w:hAnsi="宋体" w:cs="宋体"/>
                <w:kern w:val="0"/>
                <w:sz w:val="18"/>
                <w:szCs w:val="18"/>
              </w:rPr>
              <w:t>存储设备扩展盘位</w:t>
            </w:r>
          </w:p>
        </w:tc>
        <w:tc>
          <w:tcPr>
            <w:tcW w:w="3338" w:type="dxa"/>
            <w:tcBorders>
              <w:top w:val="nil"/>
              <w:left w:val="nil"/>
              <w:bottom w:val="single" w:color="auto" w:sz="4" w:space="0"/>
              <w:right w:val="single" w:color="auto" w:sz="4" w:space="0"/>
            </w:tcBorders>
            <w:vAlign w:val="center"/>
          </w:tcPr>
          <w:p w14:paraId="4EEEE553">
            <w:pPr>
              <w:widowControl/>
              <w:jc w:val="left"/>
              <w:rPr>
                <w:rFonts w:ascii="宋体" w:hAnsi="宋体" w:cs="宋体"/>
                <w:kern w:val="0"/>
                <w:sz w:val="18"/>
                <w:szCs w:val="18"/>
              </w:rPr>
            </w:pPr>
            <w:r>
              <w:rPr>
                <w:rFonts w:hint="eastAsia" w:ascii="宋体" w:hAnsi="宋体" w:cs="宋体"/>
                <w:kern w:val="0"/>
                <w:sz w:val="18"/>
                <w:szCs w:val="18"/>
              </w:rPr>
              <w:t>≥3</w:t>
            </w:r>
          </w:p>
        </w:tc>
      </w:tr>
      <w:tr w14:paraId="2B8C55B4">
        <w:tblPrEx>
          <w:tblCellMar>
            <w:top w:w="0" w:type="dxa"/>
            <w:left w:w="108" w:type="dxa"/>
            <w:bottom w:w="0" w:type="dxa"/>
            <w:right w:w="108" w:type="dxa"/>
          </w:tblCellMar>
        </w:tblPrEx>
        <w:trPr>
          <w:trHeight w:val="771" w:hRule="atLeast"/>
        </w:trPr>
        <w:tc>
          <w:tcPr>
            <w:tcW w:w="582" w:type="dxa"/>
            <w:tcBorders>
              <w:top w:val="nil"/>
              <w:left w:val="single" w:color="auto" w:sz="4" w:space="0"/>
              <w:bottom w:val="single" w:color="auto" w:sz="4" w:space="0"/>
              <w:right w:val="single" w:color="auto" w:sz="4" w:space="0"/>
            </w:tcBorders>
            <w:vAlign w:val="center"/>
          </w:tcPr>
          <w:p w14:paraId="71D9FB75">
            <w:pPr>
              <w:widowControl/>
              <w:jc w:val="center"/>
              <w:rPr>
                <w:rFonts w:ascii="宋体" w:hAnsi="宋体" w:cs="宋体"/>
                <w:kern w:val="0"/>
                <w:sz w:val="18"/>
                <w:szCs w:val="18"/>
              </w:rPr>
            </w:pPr>
            <w:r>
              <w:rPr>
                <w:rFonts w:hint="eastAsia" w:ascii="宋体" w:hAnsi="宋体" w:cs="宋体"/>
                <w:kern w:val="0"/>
                <w:sz w:val="18"/>
                <w:szCs w:val="18"/>
              </w:rPr>
              <w:t>22</w:t>
            </w:r>
          </w:p>
        </w:tc>
        <w:tc>
          <w:tcPr>
            <w:tcW w:w="1134" w:type="dxa"/>
            <w:tcBorders>
              <w:top w:val="nil"/>
              <w:left w:val="nil"/>
              <w:bottom w:val="single" w:color="auto" w:sz="4" w:space="0"/>
              <w:right w:val="single" w:color="auto" w:sz="4" w:space="0"/>
            </w:tcBorders>
            <w:vAlign w:val="center"/>
          </w:tcPr>
          <w:p w14:paraId="0C5EF476">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4E135E2B">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C19AF53">
            <w:pPr>
              <w:widowControl/>
              <w:jc w:val="center"/>
              <w:rPr>
                <w:rFonts w:ascii="宋体" w:hAnsi="宋体" w:cs="宋体"/>
                <w:kern w:val="0"/>
                <w:sz w:val="18"/>
                <w:szCs w:val="18"/>
              </w:rPr>
            </w:pPr>
            <w:r>
              <w:rPr>
                <w:rFonts w:hint="eastAsia" w:ascii="宋体" w:hAnsi="宋体" w:cs="宋体"/>
                <w:kern w:val="0"/>
                <w:sz w:val="18"/>
                <w:szCs w:val="18"/>
              </w:rPr>
              <w:t>★存储设备其他参数要求</w:t>
            </w:r>
          </w:p>
        </w:tc>
        <w:tc>
          <w:tcPr>
            <w:tcW w:w="3338" w:type="dxa"/>
            <w:tcBorders>
              <w:top w:val="nil"/>
              <w:left w:val="nil"/>
              <w:bottom w:val="single" w:color="auto" w:sz="4" w:space="0"/>
              <w:right w:val="single" w:color="auto" w:sz="4" w:space="0"/>
            </w:tcBorders>
            <w:vAlign w:val="center"/>
          </w:tcPr>
          <w:p w14:paraId="16B1488C">
            <w:pPr>
              <w:widowControl/>
              <w:jc w:val="left"/>
              <w:rPr>
                <w:rFonts w:ascii="宋体" w:hAnsi="宋体" w:cs="宋体"/>
                <w:kern w:val="0"/>
                <w:sz w:val="18"/>
                <w:szCs w:val="18"/>
              </w:rPr>
            </w:pPr>
            <w:r>
              <w:rPr>
                <w:rFonts w:hint="eastAsia" w:ascii="宋体" w:hAnsi="宋体" w:cs="宋体"/>
                <w:kern w:val="0"/>
                <w:sz w:val="18"/>
                <w:szCs w:val="18"/>
              </w:rPr>
              <w:t>a)固态盘应符合SJ/T 11654相关规定；</w:t>
            </w:r>
          </w:p>
          <w:p w14:paraId="5187AD10">
            <w:pPr>
              <w:widowControl/>
              <w:jc w:val="left"/>
              <w:rPr>
                <w:rFonts w:ascii="宋体" w:hAnsi="宋体" w:cs="宋体"/>
                <w:kern w:val="0"/>
                <w:sz w:val="18"/>
                <w:szCs w:val="18"/>
              </w:rPr>
            </w:pPr>
            <w:r>
              <w:rPr>
                <w:rFonts w:hint="eastAsia" w:ascii="宋体" w:hAnsi="宋体" w:cs="宋体"/>
                <w:kern w:val="0"/>
                <w:sz w:val="18"/>
                <w:szCs w:val="18"/>
              </w:rPr>
              <w:t xml:space="preserve">b)机械硬盘准备时间不大于30s；侧面固定螺丝孔数量可为4孔；工作状态环境温度应满足5℃~55℃；其它参数符合GB/T 12628相关规定 </w:t>
            </w:r>
          </w:p>
        </w:tc>
      </w:tr>
      <w:tr w14:paraId="5A764BCB">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4A1476A2">
            <w:pPr>
              <w:widowControl/>
              <w:jc w:val="center"/>
              <w:rPr>
                <w:rFonts w:ascii="宋体" w:hAnsi="宋体" w:cs="宋体"/>
                <w:kern w:val="0"/>
                <w:sz w:val="18"/>
                <w:szCs w:val="18"/>
              </w:rPr>
            </w:pPr>
            <w:r>
              <w:rPr>
                <w:rFonts w:hint="eastAsia" w:ascii="宋体" w:hAnsi="宋体" w:cs="宋体"/>
                <w:kern w:val="0"/>
                <w:sz w:val="18"/>
                <w:szCs w:val="18"/>
              </w:rPr>
              <w:t>23</w:t>
            </w:r>
          </w:p>
        </w:tc>
        <w:tc>
          <w:tcPr>
            <w:tcW w:w="1134" w:type="dxa"/>
            <w:tcBorders>
              <w:top w:val="nil"/>
              <w:left w:val="nil"/>
              <w:bottom w:val="single" w:color="auto" w:sz="4" w:space="0"/>
              <w:right w:val="single" w:color="auto" w:sz="4" w:space="0"/>
            </w:tcBorders>
            <w:vAlign w:val="center"/>
          </w:tcPr>
          <w:p w14:paraId="3DFB3BA0">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restart"/>
            <w:tcBorders>
              <w:top w:val="nil"/>
              <w:left w:val="single" w:color="auto" w:sz="4" w:space="0"/>
              <w:bottom w:val="single" w:color="auto" w:sz="4" w:space="0"/>
              <w:right w:val="single" w:color="auto" w:sz="4" w:space="0"/>
            </w:tcBorders>
            <w:vAlign w:val="center"/>
          </w:tcPr>
          <w:p w14:paraId="6CCD247F">
            <w:pPr>
              <w:widowControl/>
              <w:jc w:val="center"/>
              <w:rPr>
                <w:rFonts w:ascii="宋体" w:hAnsi="宋体" w:cs="宋体"/>
                <w:kern w:val="0"/>
                <w:sz w:val="18"/>
                <w:szCs w:val="18"/>
              </w:rPr>
            </w:pPr>
            <w:r>
              <w:rPr>
                <w:rFonts w:hint="eastAsia" w:ascii="宋体" w:hAnsi="宋体" w:cs="宋体"/>
                <w:kern w:val="0"/>
                <w:sz w:val="18"/>
                <w:szCs w:val="18"/>
              </w:rPr>
              <w:t>显卡规格</w:t>
            </w:r>
          </w:p>
        </w:tc>
        <w:tc>
          <w:tcPr>
            <w:tcW w:w="2977" w:type="dxa"/>
            <w:tcBorders>
              <w:top w:val="nil"/>
              <w:left w:val="nil"/>
              <w:bottom w:val="single" w:color="auto" w:sz="4" w:space="0"/>
              <w:right w:val="single" w:color="auto" w:sz="4" w:space="0"/>
            </w:tcBorders>
            <w:vAlign w:val="center"/>
          </w:tcPr>
          <w:p w14:paraId="60EC90C7">
            <w:pPr>
              <w:widowControl/>
              <w:jc w:val="center"/>
              <w:rPr>
                <w:rFonts w:ascii="宋体" w:hAnsi="宋体" w:cs="宋体"/>
                <w:kern w:val="0"/>
                <w:sz w:val="18"/>
                <w:szCs w:val="18"/>
              </w:rPr>
            </w:pPr>
            <w:r>
              <w:rPr>
                <w:rFonts w:hint="eastAsia" w:ascii="宋体" w:hAnsi="宋体" w:cs="宋体"/>
                <w:kern w:val="0"/>
                <w:sz w:val="18"/>
                <w:szCs w:val="18"/>
              </w:rPr>
              <w:t>★显卡类型</w:t>
            </w:r>
          </w:p>
        </w:tc>
        <w:tc>
          <w:tcPr>
            <w:tcW w:w="3338" w:type="dxa"/>
            <w:tcBorders>
              <w:top w:val="nil"/>
              <w:left w:val="nil"/>
              <w:bottom w:val="single" w:color="auto" w:sz="4" w:space="0"/>
              <w:right w:val="single" w:color="auto" w:sz="4" w:space="0"/>
            </w:tcBorders>
            <w:vAlign w:val="center"/>
          </w:tcPr>
          <w:p w14:paraId="2EEDA240">
            <w:pPr>
              <w:widowControl/>
              <w:jc w:val="left"/>
              <w:rPr>
                <w:rFonts w:ascii="宋体" w:hAnsi="宋体" w:cs="宋体"/>
                <w:kern w:val="0"/>
                <w:sz w:val="18"/>
                <w:szCs w:val="18"/>
              </w:rPr>
            </w:pPr>
            <w:r>
              <w:rPr>
                <w:rFonts w:hint="eastAsia" w:ascii="宋体" w:hAnsi="宋体" w:cs="宋体"/>
                <w:kern w:val="0"/>
                <w:sz w:val="18"/>
                <w:szCs w:val="18"/>
              </w:rPr>
              <w:t>独立显卡</w:t>
            </w:r>
          </w:p>
        </w:tc>
      </w:tr>
      <w:tr w14:paraId="6F077498">
        <w:tblPrEx>
          <w:tblCellMar>
            <w:top w:w="0" w:type="dxa"/>
            <w:left w:w="108" w:type="dxa"/>
            <w:bottom w:w="0" w:type="dxa"/>
            <w:right w:w="108" w:type="dxa"/>
          </w:tblCellMar>
        </w:tblPrEx>
        <w:trPr>
          <w:trHeight w:val="442" w:hRule="atLeast"/>
        </w:trPr>
        <w:tc>
          <w:tcPr>
            <w:tcW w:w="582" w:type="dxa"/>
            <w:tcBorders>
              <w:top w:val="nil"/>
              <w:left w:val="single" w:color="auto" w:sz="4" w:space="0"/>
              <w:bottom w:val="single" w:color="auto" w:sz="4" w:space="0"/>
              <w:right w:val="single" w:color="auto" w:sz="4" w:space="0"/>
            </w:tcBorders>
            <w:vAlign w:val="center"/>
          </w:tcPr>
          <w:p w14:paraId="24D1E39A">
            <w:pPr>
              <w:widowControl/>
              <w:jc w:val="center"/>
              <w:rPr>
                <w:rFonts w:ascii="宋体" w:hAnsi="宋体" w:cs="宋体"/>
                <w:kern w:val="0"/>
                <w:sz w:val="18"/>
                <w:szCs w:val="18"/>
              </w:rPr>
            </w:pPr>
            <w:r>
              <w:rPr>
                <w:rFonts w:hint="eastAsia" w:ascii="宋体" w:hAnsi="宋体" w:cs="宋体"/>
                <w:kern w:val="0"/>
                <w:sz w:val="18"/>
                <w:szCs w:val="18"/>
              </w:rPr>
              <w:t>24</w:t>
            </w:r>
          </w:p>
        </w:tc>
        <w:tc>
          <w:tcPr>
            <w:tcW w:w="1134" w:type="dxa"/>
            <w:tcBorders>
              <w:top w:val="nil"/>
              <w:left w:val="nil"/>
              <w:bottom w:val="single" w:color="auto" w:sz="4" w:space="0"/>
              <w:right w:val="single" w:color="auto" w:sz="4" w:space="0"/>
            </w:tcBorders>
            <w:vAlign w:val="center"/>
          </w:tcPr>
          <w:p w14:paraId="3C9452DC">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5500D0B3">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C684A5D">
            <w:pPr>
              <w:widowControl/>
              <w:jc w:val="center"/>
              <w:rPr>
                <w:rFonts w:ascii="宋体" w:hAnsi="宋体" w:cs="宋体"/>
                <w:kern w:val="0"/>
                <w:sz w:val="18"/>
                <w:szCs w:val="18"/>
              </w:rPr>
            </w:pPr>
            <w:r>
              <w:rPr>
                <w:rFonts w:hint="eastAsia" w:ascii="宋体" w:hAnsi="宋体" w:cs="宋体"/>
                <w:kern w:val="0"/>
                <w:sz w:val="18"/>
                <w:szCs w:val="18"/>
              </w:rPr>
              <w:t>★独立显卡显存类型</w:t>
            </w:r>
          </w:p>
        </w:tc>
        <w:tc>
          <w:tcPr>
            <w:tcW w:w="3338" w:type="dxa"/>
            <w:tcBorders>
              <w:top w:val="nil"/>
              <w:left w:val="nil"/>
              <w:bottom w:val="single" w:color="auto" w:sz="4" w:space="0"/>
              <w:right w:val="single" w:color="auto" w:sz="4" w:space="0"/>
            </w:tcBorders>
            <w:vAlign w:val="center"/>
          </w:tcPr>
          <w:p w14:paraId="1586FA3E">
            <w:pPr>
              <w:widowControl/>
              <w:jc w:val="left"/>
              <w:rPr>
                <w:rFonts w:ascii="宋体" w:hAnsi="宋体" w:cs="宋体"/>
                <w:kern w:val="0"/>
                <w:sz w:val="18"/>
                <w:szCs w:val="18"/>
              </w:rPr>
            </w:pPr>
            <w:r>
              <w:rPr>
                <w:rFonts w:hint="eastAsia" w:ascii="宋体" w:hAnsi="宋体" w:cs="宋体"/>
                <w:kern w:val="0"/>
                <w:sz w:val="18"/>
                <w:szCs w:val="18"/>
              </w:rPr>
              <w:t>配置独立显卡，显存类型应为DDR3/DDR4/GDDR5/GDDR6/LPDDR4</w:t>
            </w:r>
          </w:p>
        </w:tc>
      </w:tr>
      <w:tr w14:paraId="750B2671">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6BFF4BBE">
            <w:pPr>
              <w:widowControl/>
              <w:jc w:val="center"/>
              <w:rPr>
                <w:rFonts w:ascii="宋体" w:hAnsi="宋体" w:cs="宋体"/>
                <w:kern w:val="0"/>
                <w:sz w:val="18"/>
                <w:szCs w:val="18"/>
              </w:rPr>
            </w:pPr>
            <w:r>
              <w:rPr>
                <w:rFonts w:hint="eastAsia" w:ascii="宋体" w:hAnsi="宋体" w:cs="宋体"/>
                <w:kern w:val="0"/>
                <w:sz w:val="18"/>
                <w:szCs w:val="18"/>
              </w:rPr>
              <w:t>25</w:t>
            </w:r>
          </w:p>
        </w:tc>
        <w:tc>
          <w:tcPr>
            <w:tcW w:w="1134" w:type="dxa"/>
            <w:tcBorders>
              <w:top w:val="nil"/>
              <w:left w:val="nil"/>
              <w:bottom w:val="single" w:color="auto" w:sz="4" w:space="0"/>
              <w:right w:val="single" w:color="auto" w:sz="4" w:space="0"/>
            </w:tcBorders>
            <w:vAlign w:val="center"/>
          </w:tcPr>
          <w:p w14:paraId="37389C04">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5A9F111B">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C56F845">
            <w:pPr>
              <w:widowControl/>
              <w:jc w:val="center"/>
              <w:rPr>
                <w:rFonts w:ascii="宋体" w:hAnsi="宋体" w:cs="宋体"/>
                <w:kern w:val="0"/>
                <w:sz w:val="18"/>
                <w:szCs w:val="18"/>
              </w:rPr>
            </w:pPr>
            <w:r>
              <w:rPr>
                <w:rFonts w:hint="eastAsia" w:ascii="宋体" w:hAnsi="宋体" w:cs="宋体"/>
                <w:kern w:val="0"/>
                <w:sz w:val="18"/>
                <w:szCs w:val="18"/>
              </w:rPr>
              <w:t>★独立显卡显存位宽</w:t>
            </w:r>
          </w:p>
        </w:tc>
        <w:tc>
          <w:tcPr>
            <w:tcW w:w="3338" w:type="dxa"/>
            <w:tcBorders>
              <w:top w:val="nil"/>
              <w:left w:val="nil"/>
              <w:bottom w:val="single" w:color="auto" w:sz="4" w:space="0"/>
              <w:right w:val="single" w:color="auto" w:sz="4" w:space="0"/>
            </w:tcBorders>
            <w:vAlign w:val="center"/>
          </w:tcPr>
          <w:p w14:paraId="7503463E">
            <w:pPr>
              <w:widowControl/>
              <w:jc w:val="left"/>
              <w:rPr>
                <w:rFonts w:ascii="宋体" w:hAnsi="宋体" w:cs="宋体"/>
                <w:kern w:val="0"/>
                <w:sz w:val="18"/>
                <w:szCs w:val="18"/>
              </w:rPr>
            </w:pPr>
            <w:r>
              <w:rPr>
                <w:rFonts w:hint="eastAsia" w:ascii="宋体" w:hAnsi="宋体" w:cs="宋体"/>
                <w:kern w:val="0"/>
                <w:sz w:val="18"/>
                <w:szCs w:val="18"/>
              </w:rPr>
              <w:t>≥64位</w:t>
            </w:r>
          </w:p>
        </w:tc>
      </w:tr>
      <w:tr w14:paraId="648E22F4">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0975FA8C">
            <w:pPr>
              <w:widowControl/>
              <w:jc w:val="center"/>
              <w:rPr>
                <w:rFonts w:ascii="宋体" w:hAnsi="宋体" w:cs="宋体"/>
                <w:kern w:val="0"/>
                <w:sz w:val="18"/>
                <w:szCs w:val="18"/>
              </w:rPr>
            </w:pPr>
            <w:r>
              <w:rPr>
                <w:rFonts w:hint="eastAsia" w:ascii="宋体" w:hAnsi="宋体" w:cs="宋体"/>
                <w:kern w:val="0"/>
                <w:sz w:val="18"/>
                <w:szCs w:val="18"/>
              </w:rPr>
              <w:t>26</w:t>
            </w:r>
          </w:p>
        </w:tc>
        <w:tc>
          <w:tcPr>
            <w:tcW w:w="1134" w:type="dxa"/>
            <w:tcBorders>
              <w:top w:val="nil"/>
              <w:left w:val="nil"/>
              <w:bottom w:val="single" w:color="auto" w:sz="4" w:space="0"/>
              <w:right w:val="single" w:color="auto" w:sz="4" w:space="0"/>
            </w:tcBorders>
            <w:vAlign w:val="center"/>
          </w:tcPr>
          <w:p w14:paraId="1F2CDC07">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024E28ED">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DE91CA3">
            <w:pPr>
              <w:widowControl/>
              <w:jc w:val="center"/>
              <w:rPr>
                <w:rFonts w:ascii="宋体" w:hAnsi="宋体" w:cs="宋体"/>
                <w:kern w:val="0"/>
                <w:sz w:val="18"/>
                <w:szCs w:val="18"/>
              </w:rPr>
            </w:pPr>
            <w:r>
              <w:rPr>
                <w:rFonts w:hint="eastAsia" w:ascii="宋体" w:hAnsi="宋体" w:cs="宋体"/>
                <w:kern w:val="0"/>
                <w:sz w:val="18"/>
                <w:szCs w:val="18"/>
              </w:rPr>
              <w:t>★独立显卡显存容量</w:t>
            </w:r>
          </w:p>
        </w:tc>
        <w:tc>
          <w:tcPr>
            <w:tcW w:w="3338" w:type="dxa"/>
            <w:tcBorders>
              <w:top w:val="nil"/>
              <w:left w:val="nil"/>
              <w:bottom w:val="single" w:color="auto" w:sz="4" w:space="0"/>
              <w:right w:val="single" w:color="auto" w:sz="4" w:space="0"/>
            </w:tcBorders>
            <w:vAlign w:val="center"/>
          </w:tcPr>
          <w:p w14:paraId="6BAAAA9F">
            <w:pPr>
              <w:widowControl/>
              <w:jc w:val="left"/>
              <w:rPr>
                <w:rFonts w:ascii="宋体" w:hAnsi="宋体" w:cs="宋体"/>
                <w:kern w:val="0"/>
                <w:sz w:val="18"/>
                <w:szCs w:val="18"/>
              </w:rPr>
            </w:pPr>
            <w:r>
              <w:rPr>
                <w:rFonts w:hint="eastAsia" w:ascii="宋体" w:hAnsi="宋体" w:cs="宋体"/>
                <w:kern w:val="0"/>
                <w:sz w:val="18"/>
                <w:szCs w:val="18"/>
              </w:rPr>
              <w:t>≥4GB</w:t>
            </w:r>
          </w:p>
        </w:tc>
      </w:tr>
      <w:tr w14:paraId="25EE824A">
        <w:tblPrEx>
          <w:tblCellMar>
            <w:top w:w="0" w:type="dxa"/>
            <w:left w:w="108" w:type="dxa"/>
            <w:bottom w:w="0" w:type="dxa"/>
            <w:right w:w="108" w:type="dxa"/>
          </w:tblCellMar>
        </w:tblPrEx>
        <w:trPr>
          <w:trHeight w:val="477" w:hRule="atLeast"/>
        </w:trPr>
        <w:tc>
          <w:tcPr>
            <w:tcW w:w="582" w:type="dxa"/>
            <w:tcBorders>
              <w:top w:val="nil"/>
              <w:left w:val="single" w:color="auto" w:sz="4" w:space="0"/>
              <w:bottom w:val="single" w:color="auto" w:sz="4" w:space="0"/>
              <w:right w:val="single" w:color="auto" w:sz="4" w:space="0"/>
            </w:tcBorders>
            <w:vAlign w:val="center"/>
          </w:tcPr>
          <w:p w14:paraId="03264327">
            <w:pPr>
              <w:widowControl/>
              <w:jc w:val="center"/>
              <w:rPr>
                <w:rFonts w:ascii="宋体" w:hAnsi="宋体" w:cs="宋体"/>
                <w:kern w:val="0"/>
                <w:sz w:val="18"/>
                <w:szCs w:val="18"/>
              </w:rPr>
            </w:pPr>
            <w:r>
              <w:rPr>
                <w:rFonts w:hint="eastAsia" w:ascii="宋体" w:hAnsi="宋体" w:cs="宋体"/>
                <w:kern w:val="0"/>
                <w:sz w:val="18"/>
                <w:szCs w:val="18"/>
              </w:rPr>
              <w:t>27</w:t>
            </w:r>
          </w:p>
        </w:tc>
        <w:tc>
          <w:tcPr>
            <w:tcW w:w="1134" w:type="dxa"/>
            <w:tcBorders>
              <w:top w:val="nil"/>
              <w:left w:val="nil"/>
              <w:bottom w:val="single" w:color="auto" w:sz="4" w:space="0"/>
              <w:right w:val="single" w:color="auto" w:sz="4" w:space="0"/>
            </w:tcBorders>
            <w:vAlign w:val="center"/>
          </w:tcPr>
          <w:p w14:paraId="261E775E">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6A61C919">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45BAC35">
            <w:pPr>
              <w:widowControl/>
              <w:jc w:val="center"/>
              <w:rPr>
                <w:rFonts w:ascii="宋体" w:hAnsi="宋体" w:cs="宋体"/>
                <w:kern w:val="0"/>
                <w:sz w:val="18"/>
                <w:szCs w:val="18"/>
              </w:rPr>
            </w:pPr>
            <w:r>
              <w:rPr>
                <w:rFonts w:hint="eastAsia" w:ascii="宋体" w:hAnsi="宋体" w:cs="宋体"/>
                <w:kern w:val="0"/>
                <w:sz w:val="18"/>
                <w:szCs w:val="18"/>
              </w:rPr>
              <w:t>独立显卡接口协议</w:t>
            </w:r>
          </w:p>
        </w:tc>
        <w:tc>
          <w:tcPr>
            <w:tcW w:w="3338" w:type="dxa"/>
            <w:tcBorders>
              <w:top w:val="nil"/>
              <w:left w:val="nil"/>
              <w:bottom w:val="single" w:color="auto" w:sz="4" w:space="0"/>
              <w:right w:val="single" w:color="auto" w:sz="4" w:space="0"/>
            </w:tcBorders>
            <w:vAlign w:val="center"/>
          </w:tcPr>
          <w:p w14:paraId="6F31C3C5">
            <w:pPr>
              <w:widowControl/>
              <w:jc w:val="left"/>
              <w:rPr>
                <w:rFonts w:ascii="宋体" w:hAnsi="宋体" w:cs="宋体"/>
                <w:kern w:val="0"/>
                <w:sz w:val="18"/>
                <w:szCs w:val="18"/>
              </w:rPr>
            </w:pPr>
            <w:r>
              <w:rPr>
                <w:rFonts w:hint="eastAsia" w:ascii="宋体" w:hAnsi="宋体" w:cs="宋体"/>
                <w:kern w:val="0"/>
                <w:sz w:val="18"/>
                <w:szCs w:val="18"/>
              </w:rPr>
              <w:t>支持PCIe协议版本大于等于2.0或HT</w:t>
            </w:r>
          </w:p>
          <w:p w14:paraId="665BE46B">
            <w:pPr>
              <w:widowControl/>
              <w:jc w:val="left"/>
              <w:rPr>
                <w:rFonts w:ascii="宋体" w:hAnsi="宋体" w:cs="宋体"/>
                <w:kern w:val="0"/>
                <w:sz w:val="18"/>
                <w:szCs w:val="18"/>
              </w:rPr>
            </w:pPr>
            <w:r>
              <w:rPr>
                <w:rFonts w:hint="eastAsia" w:ascii="宋体" w:hAnsi="宋体" w:cs="宋体"/>
                <w:kern w:val="0"/>
                <w:sz w:val="18"/>
                <w:szCs w:val="18"/>
              </w:rPr>
              <w:t>（HyperTransport）协议版本大于等于3.0的独立显卡接口协议</w:t>
            </w:r>
          </w:p>
        </w:tc>
      </w:tr>
      <w:tr w14:paraId="78CFCA0A">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28BBBE98">
            <w:pPr>
              <w:widowControl/>
              <w:jc w:val="center"/>
              <w:rPr>
                <w:rFonts w:ascii="宋体" w:hAnsi="宋体" w:cs="宋体"/>
                <w:kern w:val="0"/>
                <w:sz w:val="18"/>
                <w:szCs w:val="18"/>
              </w:rPr>
            </w:pPr>
            <w:r>
              <w:rPr>
                <w:rFonts w:hint="eastAsia" w:ascii="宋体" w:hAnsi="宋体" w:cs="宋体"/>
                <w:kern w:val="0"/>
                <w:sz w:val="18"/>
                <w:szCs w:val="18"/>
              </w:rPr>
              <w:t>38</w:t>
            </w:r>
          </w:p>
        </w:tc>
        <w:tc>
          <w:tcPr>
            <w:tcW w:w="1134" w:type="dxa"/>
            <w:tcBorders>
              <w:top w:val="nil"/>
              <w:left w:val="nil"/>
              <w:bottom w:val="single" w:color="auto" w:sz="4" w:space="0"/>
              <w:right w:val="single" w:color="auto" w:sz="4" w:space="0"/>
            </w:tcBorders>
            <w:vAlign w:val="center"/>
          </w:tcPr>
          <w:p w14:paraId="72FC3873">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restart"/>
            <w:tcBorders>
              <w:top w:val="nil"/>
              <w:left w:val="single" w:color="auto" w:sz="4" w:space="0"/>
              <w:bottom w:val="single" w:color="000000" w:sz="4" w:space="0"/>
              <w:right w:val="single" w:color="auto" w:sz="4" w:space="0"/>
            </w:tcBorders>
            <w:vAlign w:val="center"/>
          </w:tcPr>
          <w:p w14:paraId="00538902">
            <w:pPr>
              <w:widowControl/>
              <w:jc w:val="center"/>
              <w:rPr>
                <w:rFonts w:ascii="宋体" w:hAnsi="宋体" w:cs="宋体"/>
                <w:kern w:val="0"/>
                <w:sz w:val="18"/>
                <w:szCs w:val="18"/>
              </w:rPr>
            </w:pPr>
            <w:r>
              <w:rPr>
                <w:rFonts w:hint="eastAsia" w:ascii="宋体" w:hAnsi="宋体" w:cs="宋体"/>
                <w:kern w:val="0"/>
                <w:sz w:val="18"/>
                <w:szCs w:val="18"/>
              </w:rPr>
              <w:t>外设规格</w:t>
            </w:r>
          </w:p>
        </w:tc>
        <w:tc>
          <w:tcPr>
            <w:tcW w:w="2977" w:type="dxa"/>
            <w:tcBorders>
              <w:top w:val="nil"/>
              <w:left w:val="nil"/>
              <w:bottom w:val="single" w:color="auto" w:sz="4" w:space="0"/>
              <w:right w:val="single" w:color="auto" w:sz="4" w:space="0"/>
            </w:tcBorders>
            <w:vAlign w:val="center"/>
          </w:tcPr>
          <w:p w14:paraId="1D0C54A7">
            <w:pPr>
              <w:widowControl/>
              <w:jc w:val="center"/>
              <w:rPr>
                <w:rFonts w:ascii="宋体" w:hAnsi="宋体" w:cs="宋体"/>
                <w:kern w:val="0"/>
                <w:sz w:val="18"/>
                <w:szCs w:val="18"/>
              </w:rPr>
            </w:pPr>
            <w:r>
              <w:rPr>
                <w:rFonts w:hint="eastAsia" w:ascii="宋体" w:hAnsi="宋体" w:cs="宋体"/>
                <w:kern w:val="0"/>
                <w:sz w:val="18"/>
                <w:szCs w:val="18"/>
              </w:rPr>
              <w:t>传声器数量</w:t>
            </w:r>
          </w:p>
        </w:tc>
        <w:tc>
          <w:tcPr>
            <w:tcW w:w="3338" w:type="dxa"/>
            <w:tcBorders>
              <w:top w:val="nil"/>
              <w:left w:val="nil"/>
              <w:bottom w:val="single" w:color="auto" w:sz="4" w:space="0"/>
              <w:right w:val="single" w:color="auto" w:sz="4" w:space="0"/>
            </w:tcBorders>
            <w:vAlign w:val="center"/>
          </w:tcPr>
          <w:p w14:paraId="0760D016">
            <w:pPr>
              <w:widowControl/>
              <w:jc w:val="left"/>
              <w:rPr>
                <w:rFonts w:ascii="宋体" w:hAnsi="宋体" w:cs="宋体"/>
                <w:kern w:val="0"/>
                <w:sz w:val="18"/>
                <w:szCs w:val="18"/>
              </w:rPr>
            </w:pPr>
            <w:r>
              <w:rPr>
                <w:rFonts w:hint="eastAsia" w:ascii="宋体" w:hAnsi="宋体" w:cs="宋体"/>
                <w:kern w:val="0"/>
                <w:sz w:val="18"/>
                <w:szCs w:val="18"/>
              </w:rPr>
              <w:t>≥0</w:t>
            </w:r>
          </w:p>
        </w:tc>
      </w:tr>
      <w:tr w14:paraId="46860411">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18BB39F4">
            <w:pPr>
              <w:widowControl/>
              <w:jc w:val="center"/>
              <w:rPr>
                <w:rFonts w:ascii="宋体" w:hAnsi="宋体" w:cs="宋体"/>
                <w:kern w:val="0"/>
                <w:sz w:val="18"/>
                <w:szCs w:val="18"/>
              </w:rPr>
            </w:pPr>
            <w:r>
              <w:rPr>
                <w:rFonts w:hint="eastAsia" w:ascii="宋体" w:hAnsi="宋体" w:cs="宋体"/>
                <w:kern w:val="0"/>
                <w:sz w:val="18"/>
                <w:szCs w:val="18"/>
              </w:rPr>
              <w:t>39</w:t>
            </w:r>
          </w:p>
        </w:tc>
        <w:tc>
          <w:tcPr>
            <w:tcW w:w="1134" w:type="dxa"/>
            <w:tcBorders>
              <w:top w:val="nil"/>
              <w:left w:val="nil"/>
              <w:bottom w:val="single" w:color="auto" w:sz="4" w:space="0"/>
              <w:right w:val="single" w:color="auto" w:sz="4" w:space="0"/>
            </w:tcBorders>
            <w:vAlign w:val="center"/>
          </w:tcPr>
          <w:p w14:paraId="78E5D168">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786BFB02">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B817250">
            <w:pPr>
              <w:widowControl/>
              <w:jc w:val="center"/>
              <w:rPr>
                <w:rFonts w:ascii="宋体" w:hAnsi="宋体" w:cs="宋体"/>
                <w:kern w:val="0"/>
                <w:sz w:val="18"/>
                <w:szCs w:val="18"/>
              </w:rPr>
            </w:pPr>
            <w:r>
              <w:rPr>
                <w:rFonts w:hint="eastAsia" w:ascii="宋体" w:hAnsi="宋体" w:cs="宋体"/>
                <w:kern w:val="0"/>
                <w:sz w:val="18"/>
                <w:szCs w:val="18"/>
              </w:rPr>
              <w:t>扬声器数量</w:t>
            </w:r>
          </w:p>
        </w:tc>
        <w:tc>
          <w:tcPr>
            <w:tcW w:w="3338" w:type="dxa"/>
            <w:tcBorders>
              <w:top w:val="nil"/>
              <w:left w:val="nil"/>
              <w:bottom w:val="single" w:color="auto" w:sz="4" w:space="0"/>
              <w:right w:val="single" w:color="auto" w:sz="4" w:space="0"/>
            </w:tcBorders>
            <w:vAlign w:val="center"/>
          </w:tcPr>
          <w:p w14:paraId="6FBA19EA">
            <w:pPr>
              <w:widowControl/>
              <w:jc w:val="left"/>
              <w:rPr>
                <w:rFonts w:ascii="宋体" w:hAnsi="宋体" w:cs="宋体"/>
                <w:kern w:val="0"/>
                <w:sz w:val="18"/>
                <w:szCs w:val="18"/>
              </w:rPr>
            </w:pPr>
            <w:r>
              <w:rPr>
                <w:rFonts w:hint="eastAsia" w:ascii="宋体" w:hAnsi="宋体" w:cs="宋体"/>
                <w:kern w:val="0"/>
                <w:sz w:val="18"/>
                <w:szCs w:val="18"/>
              </w:rPr>
              <w:t>≥0</w:t>
            </w:r>
          </w:p>
        </w:tc>
      </w:tr>
      <w:tr w14:paraId="6AE5EB1A">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3E8A0D16">
            <w:pPr>
              <w:widowControl/>
              <w:jc w:val="center"/>
              <w:rPr>
                <w:rFonts w:ascii="宋体" w:hAnsi="宋体" w:cs="宋体"/>
                <w:kern w:val="0"/>
                <w:sz w:val="18"/>
                <w:szCs w:val="18"/>
              </w:rPr>
            </w:pPr>
            <w:r>
              <w:rPr>
                <w:rFonts w:hint="eastAsia" w:ascii="宋体" w:hAnsi="宋体" w:cs="宋体"/>
                <w:kern w:val="0"/>
                <w:sz w:val="18"/>
                <w:szCs w:val="18"/>
              </w:rPr>
              <w:t>40</w:t>
            </w:r>
          </w:p>
        </w:tc>
        <w:tc>
          <w:tcPr>
            <w:tcW w:w="1134" w:type="dxa"/>
            <w:tcBorders>
              <w:top w:val="nil"/>
              <w:left w:val="nil"/>
              <w:bottom w:val="single" w:color="auto" w:sz="4" w:space="0"/>
              <w:right w:val="single" w:color="auto" w:sz="4" w:space="0"/>
            </w:tcBorders>
            <w:vAlign w:val="center"/>
          </w:tcPr>
          <w:p w14:paraId="61B90BE4">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45705D0B">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602770F">
            <w:pPr>
              <w:widowControl/>
              <w:jc w:val="center"/>
              <w:rPr>
                <w:rFonts w:ascii="宋体" w:hAnsi="宋体" w:cs="宋体"/>
                <w:kern w:val="0"/>
                <w:sz w:val="18"/>
                <w:szCs w:val="18"/>
              </w:rPr>
            </w:pPr>
            <w:r>
              <w:rPr>
                <w:rFonts w:hint="eastAsia" w:ascii="宋体" w:hAnsi="宋体" w:cs="宋体"/>
                <w:kern w:val="0"/>
                <w:sz w:val="18"/>
                <w:szCs w:val="18"/>
              </w:rPr>
              <w:t>★鼠标数量</w:t>
            </w:r>
          </w:p>
        </w:tc>
        <w:tc>
          <w:tcPr>
            <w:tcW w:w="3338" w:type="dxa"/>
            <w:tcBorders>
              <w:top w:val="nil"/>
              <w:left w:val="nil"/>
              <w:bottom w:val="single" w:color="auto" w:sz="4" w:space="0"/>
              <w:right w:val="single" w:color="auto" w:sz="4" w:space="0"/>
            </w:tcBorders>
            <w:vAlign w:val="center"/>
          </w:tcPr>
          <w:p w14:paraId="5FCEDD55">
            <w:pPr>
              <w:widowControl/>
              <w:jc w:val="left"/>
              <w:rPr>
                <w:rFonts w:ascii="宋体" w:hAnsi="宋体" w:cs="宋体"/>
                <w:kern w:val="0"/>
                <w:sz w:val="18"/>
                <w:szCs w:val="18"/>
              </w:rPr>
            </w:pPr>
            <w:r>
              <w:rPr>
                <w:rFonts w:hint="eastAsia" w:ascii="宋体" w:hAnsi="宋体" w:cs="宋体"/>
                <w:kern w:val="0"/>
                <w:sz w:val="18"/>
                <w:szCs w:val="18"/>
              </w:rPr>
              <w:t>≥1个</w:t>
            </w:r>
          </w:p>
        </w:tc>
      </w:tr>
      <w:tr w14:paraId="2D35AB50">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756BB360">
            <w:pPr>
              <w:widowControl/>
              <w:jc w:val="center"/>
              <w:rPr>
                <w:rFonts w:ascii="宋体" w:hAnsi="宋体" w:cs="宋体"/>
                <w:kern w:val="0"/>
                <w:sz w:val="18"/>
                <w:szCs w:val="18"/>
              </w:rPr>
            </w:pPr>
            <w:r>
              <w:rPr>
                <w:rFonts w:hint="eastAsia" w:ascii="宋体" w:hAnsi="宋体" w:cs="宋体"/>
                <w:kern w:val="0"/>
                <w:sz w:val="18"/>
                <w:szCs w:val="18"/>
              </w:rPr>
              <w:t>41</w:t>
            </w:r>
          </w:p>
        </w:tc>
        <w:tc>
          <w:tcPr>
            <w:tcW w:w="1134" w:type="dxa"/>
            <w:tcBorders>
              <w:top w:val="nil"/>
              <w:left w:val="nil"/>
              <w:bottom w:val="single" w:color="auto" w:sz="4" w:space="0"/>
              <w:right w:val="single" w:color="auto" w:sz="4" w:space="0"/>
            </w:tcBorders>
            <w:vAlign w:val="center"/>
          </w:tcPr>
          <w:p w14:paraId="3D3E6788">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01D191D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7A61D52">
            <w:pPr>
              <w:widowControl/>
              <w:jc w:val="center"/>
              <w:rPr>
                <w:rFonts w:ascii="宋体" w:hAnsi="宋体" w:cs="宋体"/>
                <w:kern w:val="0"/>
                <w:sz w:val="18"/>
                <w:szCs w:val="18"/>
              </w:rPr>
            </w:pPr>
            <w:r>
              <w:rPr>
                <w:rFonts w:hint="eastAsia" w:ascii="宋体" w:hAnsi="宋体" w:cs="宋体"/>
                <w:kern w:val="0"/>
                <w:sz w:val="18"/>
                <w:szCs w:val="18"/>
              </w:rPr>
              <w:t>★键盘数量</w:t>
            </w:r>
          </w:p>
        </w:tc>
        <w:tc>
          <w:tcPr>
            <w:tcW w:w="3338" w:type="dxa"/>
            <w:tcBorders>
              <w:top w:val="nil"/>
              <w:left w:val="nil"/>
              <w:bottom w:val="single" w:color="auto" w:sz="4" w:space="0"/>
              <w:right w:val="single" w:color="auto" w:sz="4" w:space="0"/>
            </w:tcBorders>
            <w:vAlign w:val="center"/>
          </w:tcPr>
          <w:p w14:paraId="1613D99E">
            <w:pPr>
              <w:widowControl/>
              <w:jc w:val="left"/>
              <w:rPr>
                <w:rFonts w:ascii="宋体" w:hAnsi="宋体" w:cs="宋体"/>
                <w:kern w:val="0"/>
                <w:sz w:val="18"/>
                <w:szCs w:val="18"/>
              </w:rPr>
            </w:pPr>
            <w:r>
              <w:rPr>
                <w:rFonts w:hint="eastAsia" w:ascii="宋体" w:hAnsi="宋体" w:cs="宋体"/>
                <w:kern w:val="0"/>
                <w:sz w:val="18"/>
                <w:szCs w:val="18"/>
              </w:rPr>
              <w:t>≥1个</w:t>
            </w:r>
          </w:p>
        </w:tc>
      </w:tr>
      <w:tr w14:paraId="4C379A87">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48F0C2EA">
            <w:pPr>
              <w:widowControl/>
              <w:jc w:val="center"/>
              <w:rPr>
                <w:rFonts w:ascii="宋体" w:hAnsi="宋体" w:cs="宋体"/>
                <w:kern w:val="0"/>
                <w:sz w:val="18"/>
                <w:szCs w:val="18"/>
              </w:rPr>
            </w:pPr>
            <w:r>
              <w:rPr>
                <w:rFonts w:hint="eastAsia" w:ascii="宋体" w:hAnsi="宋体" w:cs="宋体"/>
                <w:kern w:val="0"/>
                <w:sz w:val="18"/>
                <w:szCs w:val="18"/>
              </w:rPr>
              <w:t>42</w:t>
            </w:r>
          </w:p>
        </w:tc>
        <w:tc>
          <w:tcPr>
            <w:tcW w:w="1134" w:type="dxa"/>
            <w:tcBorders>
              <w:top w:val="nil"/>
              <w:left w:val="nil"/>
              <w:bottom w:val="single" w:color="auto" w:sz="4" w:space="0"/>
              <w:right w:val="single" w:color="auto" w:sz="4" w:space="0"/>
            </w:tcBorders>
            <w:vAlign w:val="center"/>
          </w:tcPr>
          <w:p w14:paraId="186E6F54">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49B43935">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663D0BB">
            <w:pPr>
              <w:widowControl/>
              <w:jc w:val="center"/>
              <w:rPr>
                <w:rFonts w:ascii="宋体" w:hAnsi="宋体" w:cs="宋体"/>
                <w:kern w:val="0"/>
                <w:sz w:val="18"/>
                <w:szCs w:val="18"/>
              </w:rPr>
            </w:pPr>
            <w:r>
              <w:rPr>
                <w:rFonts w:hint="eastAsia" w:ascii="宋体" w:hAnsi="宋体" w:cs="宋体"/>
                <w:kern w:val="0"/>
                <w:sz w:val="18"/>
                <w:szCs w:val="18"/>
              </w:rPr>
              <w:t>摄像头数量</w:t>
            </w:r>
          </w:p>
        </w:tc>
        <w:tc>
          <w:tcPr>
            <w:tcW w:w="3338" w:type="dxa"/>
            <w:tcBorders>
              <w:top w:val="nil"/>
              <w:left w:val="nil"/>
              <w:bottom w:val="single" w:color="auto" w:sz="4" w:space="0"/>
              <w:right w:val="single" w:color="auto" w:sz="4" w:space="0"/>
            </w:tcBorders>
            <w:vAlign w:val="center"/>
          </w:tcPr>
          <w:p w14:paraId="6532445F">
            <w:pPr>
              <w:widowControl/>
              <w:jc w:val="left"/>
              <w:rPr>
                <w:rFonts w:ascii="宋体" w:hAnsi="宋体" w:cs="宋体"/>
                <w:kern w:val="0"/>
                <w:sz w:val="18"/>
                <w:szCs w:val="18"/>
              </w:rPr>
            </w:pPr>
            <w:r>
              <w:rPr>
                <w:rFonts w:hint="eastAsia" w:ascii="宋体" w:hAnsi="宋体" w:cs="宋体"/>
                <w:kern w:val="0"/>
                <w:sz w:val="18"/>
                <w:szCs w:val="18"/>
              </w:rPr>
              <w:t>≥0</w:t>
            </w:r>
          </w:p>
        </w:tc>
      </w:tr>
      <w:tr w14:paraId="463428BE">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5CDC2DB5">
            <w:pPr>
              <w:widowControl/>
              <w:jc w:val="center"/>
              <w:rPr>
                <w:rFonts w:ascii="宋体" w:hAnsi="宋体" w:cs="宋体"/>
                <w:kern w:val="0"/>
                <w:sz w:val="18"/>
                <w:szCs w:val="18"/>
              </w:rPr>
            </w:pPr>
            <w:r>
              <w:rPr>
                <w:rFonts w:hint="eastAsia" w:ascii="宋体" w:hAnsi="宋体" w:cs="宋体"/>
                <w:kern w:val="0"/>
                <w:sz w:val="18"/>
                <w:szCs w:val="18"/>
              </w:rPr>
              <w:t>43</w:t>
            </w:r>
          </w:p>
        </w:tc>
        <w:tc>
          <w:tcPr>
            <w:tcW w:w="1134" w:type="dxa"/>
            <w:tcBorders>
              <w:top w:val="nil"/>
              <w:left w:val="nil"/>
              <w:bottom w:val="single" w:color="auto" w:sz="4" w:space="0"/>
              <w:right w:val="single" w:color="auto" w:sz="4" w:space="0"/>
            </w:tcBorders>
            <w:vAlign w:val="center"/>
          </w:tcPr>
          <w:p w14:paraId="45173EAE">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4FAC9E4D">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8166F22">
            <w:pPr>
              <w:widowControl/>
              <w:jc w:val="center"/>
              <w:rPr>
                <w:rFonts w:ascii="宋体" w:hAnsi="宋体" w:cs="宋体"/>
                <w:kern w:val="0"/>
                <w:sz w:val="18"/>
                <w:szCs w:val="18"/>
              </w:rPr>
            </w:pPr>
            <w:r>
              <w:rPr>
                <w:rFonts w:hint="eastAsia" w:ascii="宋体" w:hAnsi="宋体" w:cs="宋体"/>
                <w:kern w:val="0"/>
                <w:sz w:val="18"/>
                <w:szCs w:val="18"/>
              </w:rPr>
              <w:t>光驱数量</w:t>
            </w:r>
          </w:p>
        </w:tc>
        <w:tc>
          <w:tcPr>
            <w:tcW w:w="3338" w:type="dxa"/>
            <w:tcBorders>
              <w:top w:val="nil"/>
              <w:left w:val="nil"/>
              <w:bottom w:val="single" w:color="auto" w:sz="4" w:space="0"/>
              <w:right w:val="single" w:color="auto" w:sz="4" w:space="0"/>
            </w:tcBorders>
            <w:vAlign w:val="center"/>
          </w:tcPr>
          <w:p w14:paraId="3133CFFC">
            <w:pPr>
              <w:widowControl/>
              <w:jc w:val="left"/>
              <w:rPr>
                <w:rFonts w:ascii="宋体" w:hAnsi="宋体" w:cs="宋体"/>
                <w:kern w:val="0"/>
                <w:sz w:val="18"/>
                <w:szCs w:val="18"/>
              </w:rPr>
            </w:pPr>
            <w:r>
              <w:rPr>
                <w:rFonts w:hint="eastAsia" w:ascii="宋体" w:hAnsi="宋体" w:cs="宋体"/>
                <w:kern w:val="0"/>
                <w:sz w:val="18"/>
                <w:szCs w:val="18"/>
              </w:rPr>
              <w:t>≥0</w:t>
            </w:r>
          </w:p>
        </w:tc>
      </w:tr>
      <w:tr w14:paraId="10C08546">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47AA63D3">
            <w:pPr>
              <w:widowControl/>
              <w:jc w:val="center"/>
              <w:rPr>
                <w:rFonts w:ascii="宋体" w:hAnsi="宋体" w:cs="宋体"/>
                <w:kern w:val="0"/>
                <w:sz w:val="18"/>
                <w:szCs w:val="18"/>
              </w:rPr>
            </w:pPr>
            <w:r>
              <w:rPr>
                <w:rFonts w:hint="eastAsia" w:ascii="宋体" w:hAnsi="宋体" w:cs="宋体"/>
                <w:kern w:val="0"/>
                <w:sz w:val="18"/>
                <w:szCs w:val="18"/>
              </w:rPr>
              <w:t>44</w:t>
            </w:r>
          </w:p>
        </w:tc>
        <w:tc>
          <w:tcPr>
            <w:tcW w:w="1134" w:type="dxa"/>
            <w:tcBorders>
              <w:top w:val="nil"/>
              <w:left w:val="nil"/>
              <w:bottom w:val="single" w:color="auto" w:sz="4" w:space="0"/>
              <w:right w:val="single" w:color="auto" w:sz="4" w:space="0"/>
            </w:tcBorders>
            <w:vAlign w:val="center"/>
          </w:tcPr>
          <w:p w14:paraId="1A82908F">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558106F8">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CBB9EDE">
            <w:pPr>
              <w:widowControl/>
              <w:jc w:val="center"/>
              <w:rPr>
                <w:rFonts w:ascii="宋体" w:hAnsi="宋体" w:cs="宋体"/>
                <w:kern w:val="0"/>
                <w:sz w:val="18"/>
                <w:szCs w:val="18"/>
              </w:rPr>
            </w:pPr>
            <w:r>
              <w:rPr>
                <w:rFonts w:hint="eastAsia" w:ascii="宋体" w:hAnsi="宋体" w:cs="宋体"/>
                <w:kern w:val="0"/>
                <w:sz w:val="18"/>
                <w:szCs w:val="18"/>
              </w:rPr>
              <w:t>★键盘按键数目</w:t>
            </w:r>
          </w:p>
        </w:tc>
        <w:tc>
          <w:tcPr>
            <w:tcW w:w="3338" w:type="dxa"/>
            <w:tcBorders>
              <w:top w:val="nil"/>
              <w:left w:val="nil"/>
              <w:bottom w:val="single" w:color="auto" w:sz="4" w:space="0"/>
              <w:right w:val="single" w:color="auto" w:sz="4" w:space="0"/>
            </w:tcBorders>
            <w:vAlign w:val="center"/>
          </w:tcPr>
          <w:p w14:paraId="5368284A">
            <w:pPr>
              <w:widowControl/>
              <w:jc w:val="left"/>
              <w:rPr>
                <w:rFonts w:ascii="宋体" w:hAnsi="宋体" w:cs="宋体"/>
                <w:kern w:val="0"/>
                <w:sz w:val="18"/>
                <w:szCs w:val="18"/>
              </w:rPr>
            </w:pPr>
            <w:r>
              <w:rPr>
                <w:rFonts w:hint="eastAsia" w:ascii="宋体" w:hAnsi="宋体" w:cs="宋体"/>
                <w:kern w:val="0"/>
                <w:sz w:val="18"/>
                <w:szCs w:val="18"/>
              </w:rPr>
              <w:t>104键</w:t>
            </w:r>
          </w:p>
        </w:tc>
      </w:tr>
      <w:tr w14:paraId="42AA2A54">
        <w:tblPrEx>
          <w:tblCellMar>
            <w:top w:w="0" w:type="dxa"/>
            <w:left w:w="108" w:type="dxa"/>
            <w:bottom w:w="0" w:type="dxa"/>
            <w:right w:w="108" w:type="dxa"/>
          </w:tblCellMar>
        </w:tblPrEx>
        <w:trPr>
          <w:trHeight w:val="307" w:hRule="atLeast"/>
        </w:trPr>
        <w:tc>
          <w:tcPr>
            <w:tcW w:w="582" w:type="dxa"/>
            <w:tcBorders>
              <w:top w:val="nil"/>
              <w:left w:val="single" w:color="auto" w:sz="4" w:space="0"/>
              <w:bottom w:val="single" w:color="auto" w:sz="4" w:space="0"/>
              <w:right w:val="single" w:color="auto" w:sz="4" w:space="0"/>
            </w:tcBorders>
            <w:vAlign w:val="center"/>
          </w:tcPr>
          <w:p w14:paraId="49BB992E">
            <w:pPr>
              <w:widowControl/>
              <w:jc w:val="center"/>
              <w:rPr>
                <w:rFonts w:ascii="宋体" w:hAnsi="宋体" w:cs="宋体"/>
                <w:kern w:val="0"/>
                <w:sz w:val="18"/>
                <w:szCs w:val="18"/>
              </w:rPr>
            </w:pPr>
            <w:r>
              <w:rPr>
                <w:rFonts w:hint="eastAsia" w:ascii="宋体" w:hAnsi="宋体" w:cs="宋体"/>
                <w:kern w:val="0"/>
                <w:sz w:val="18"/>
                <w:szCs w:val="18"/>
              </w:rPr>
              <w:t>45</w:t>
            </w:r>
          </w:p>
        </w:tc>
        <w:tc>
          <w:tcPr>
            <w:tcW w:w="1134" w:type="dxa"/>
            <w:tcBorders>
              <w:top w:val="nil"/>
              <w:left w:val="nil"/>
              <w:bottom w:val="single" w:color="auto" w:sz="4" w:space="0"/>
              <w:right w:val="single" w:color="auto" w:sz="4" w:space="0"/>
            </w:tcBorders>
            <w:vAlign w:val="center"/>
          </w:tcPr>
          <w:p w14:paraId="50BC40C1">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0EAC8C9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CBF7A6E">
            <w:pPr>
              <w:widowControl/>
              <w:jc w:val="center"/>
              <w:rPr>
                <w:rFonts w:ascii="宋体" w:hAnsi="宋体" w:cs="宋体"/>
                <w:kern w:val="0"/>
                <w:sz w:val="18"/>
                <w:szCs w:val="18"/>
              </w:rPr>
            </w:pPr>
            <w:r>
              <w:rPr>
                <w:rFonts w:hint="eastAsia" w:ascii="宋体" w:hAnsi="宋体" w:cs="宋体"/>
                <w:kern w:val="0"/>
                <w:sz w:val="18"/>
                <w:szCs w:val="18"/>
              </w:rPr>
              <w:t>摄像头像素</w:t>
            </w:r>
          </w:p>
        </w:tc>
        <w:tc>
          <w:tcPr>
            <w:tcW w:w="3338" w:type="dxa"/>
            <w:tcBorders>
              <w:top w:val="nil"/>
              <w:left w:val="nil"/>
              <w:bottom w:val="single" w:color="auto" w:sz="4" w:space="0"/>
              <w:right w:val="single" w:color="auto" w:sz="4" w:space="0"/>
            </w:tcBorders>
            <w:vAlign w:val="center"/>
          </w:tcPr>
          <w:p w14:paraId="79E5A90D">
            <w:pPr>
              <w:widowControl/>
              <w:jc w:val="left"/>
              <w:rPr>
                <w:rFonts w:ascii="宋体" w:hAnsi="宋体" w:cs="宋体"/>
                <w:kern w:val="0"/>
                <w:sz w:val="18"/>
                <w:szCs w:val="18"/>
              </w:rPr>
            </w:pPr>
            <w:r>
              <w:rPr>
                <w:rFonts w:hint="eastAsia" w:ascii="宋体" w:hAnsi="宋体" w:cs="宋体"/>
                <w:kern w:val="0"/>
                <w:sz w:val="18"/>
                <w:szCs w:val="18"/>
              </w:rPr>
              <w:t>不限定</w:t>
            </w:r>
          </w:p>
        </w:tc>
      </w:tr>
      <w:tr w14:paraId="5F1D4F04">
        <w:tblPrEx>
          <w:tblCellMar>
            <w:top w:w="0" w:type="dxa"/>
            <w:left w:w="108" w:type="dxa"/>
            <w:bottom w:w="0" w:type="dxa"/>
            <w:right w:w="108" w:type="dxa"/>
          </w:tblCellMar>
        </w:tblPrEx>
        <w:trPr>
          <w:trHeight w:val="410" w:hRule="atLeast"/>
        </w:trPr>
        <w:tc>
          <w:tcPr>
            <w:tcW w:w="582" w:type="dxa"/>
            <w:tcBorders>
              <w:top w:val="nil"/>
              <w:left w:val="single" w:color="auto" w:sz="4" w:space="0"/>
              <w:bottom w:val="single" w:color="auto" w:sz="4" w:space="0"/>
              <w:right w:val="single" w:color="auto" w:sz="4" w:space="0"/>
            </w:tcBorders>
            <w:vAlign w:val="center"/>
          </w:tcPr>
          <w:p w14:paraId="0525B66D">
            <w:pPr>
              <w:widowControl/>
              <w:jc w:val="center"/>
              <w:rPr>
                <w:rFonts w:ascii="宋体" w:hAnsi="宋体" w:cs="宋体"/>
                <w:kern w:val="0"/>
                <w:sz w:val="18"/>
                <w:szCs w:val="18"/>
              </w:rPr>
            </w:pPr>
            <w:r>
              <w:rPr>
                <w:rFonts w:hint="eastAsia" w:ascii="宋体" w:hAnsi="宋体" w:cs="宋体"/>
                <w:kern w:val="0"/>
                <w:sz w:val="18"/>
                <w:szCs w:val="18"/>
              </w:rPr>
              <w:t>46</w:t>
            </w:r>
          </w:p>
        </w:tc>
        <w:tc>
          <w:tcPr>
            <w:tcW w:w="1134" w:type="dxa"/>
            <w:tcBorders>
              <w:top w:val="nil"/>
              <w:left w:val="nil"/>
              <w:bottom w:val="single" w:color="auto" w:sz="4" w:space="0"/>
              <w:right w:val="single" w:color="auto" w:sz="4" w:space="0"/>
            </w:tcBorders>
            <w:vAlign w:val="center"/>
          </w:tcPr>
          <w:p w14:paraId="37F88E8B">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0D5581EB">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01F5052">
            <w:pPr>
              <w:widowControl/>
              <w:jc w:val="center"/>
              <w:rPr>
                <w:rFonts w:ascii="宋体" w:hAnsi="宋体" w:cs="宋体"/>
                <w:kern w:val="0"/>
                <w:sz w:val="18"/>
                <w:szCs w:val="18"/>
              </w:rPr>
            </w:pPr>
            <w:r>
              <w:rPr>
                <w:rFonts w:hint="eastAsia" w:ascii="宋体" w:hAnsi="宋体" w:cs="宋体"/>
                <w:kern w:val="0"/>
                <w:sz w:val="18"/>
                <w:szCs w:val="18"/>
              </w:rPr>
              <w:t>摄像头分辨率</w:t>
            </w:r>
          </w:p>
        </w:tc>
        <w:tc>
          <w:tcPr>
            <w:tcW w:w="3338" w:type="dxa"/>
            <w:tcBorders>
              <w:top w:val="nil"/>
              <w:left w:val="nil"/>
              <w:bottom w:val="single" w:color="auto" w:sz="4" w:space="0"/>
              <w:right w:val="single" w:color="auto" w:sz="4" w:space="0"/>
            </w:tcBorders>
            <w:vAlign w:val="center"/>
          </w:tcPr>
          <w:p w14:paraId="1699BDD4">
            <w:pPr>
              <w:widowControl/>
              <w:jc w:val="left"/>
              <w:rPr>
                <w:rFonts w:ascii="宋体" w:hAnsi="宋体" w:cs="宋体"/>
                <w:kern w:val="0"/>
                <w:sz w:val="18"/>
                <w:szCs w:val="18"/>
              </w:rPr>
            </w:pPr>
            <w:r>
              <w:rPr>
                <w:rFonts w:hint="eastAsia" w:ascii="宋体" w:hAnsi="宋体" w:cs="宋体"/>
                <w:kern w:val="0"/>
                <w:sz w:val="18"/>
                <w:szCs w:val="18"/>
              </w:rPr>
              <w:t>不限定</w:t>
            </w:r>
          </w:p>
        </w:tc>
      </w:tr>
      <w:tr w14:paraId="5C5766B5">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20F0FAF8">
            <w:pPr>
              <w:widowControl/>
              <w:jc w:val="center"/>
              <w:rPr>
                <w:rFonts w:ascii="宋体" w:hAnsi="宋体" w:cs="宋体"/>
                <w:kern w:val="0"/>
                <w:sz w:val="18"/>
                <w:szCs w:val="18"/>
              </w:rPr>
            </w:pPr>
            <w:r>
              <w:rPr>
                <w:rFonts w:hint="eastAsia" w:ascii="宋体" w:hAnsi="宋体" w:cs="宋体"/>
                <w:kern w:val="0"/>
                <w:sz w:val="18"/>
                <w:szCs w:val="18"/>
              </w:rPr>
              <w:t>47</w:t>
            </w:r>
          </w:p>
        </w:tc>
        <w:tc>
          <w:tcPr>
            <w:tcW w:w="1134" w:type="dxa"/>
            <w:tcBorders>
              <w:top w:val="nil"/>
              <w:left w:val="nil"/>
              <w:bottom w:val="single" w:color="auto" w:sz="4" w:space="0"/>
              <w:right w:val="single" w:color="auto" w:sz="4" w:space="0"/>
            </w:tcBorders>
            <w:vAlign w:val="center"/>
          </w:tcPr>
          <w:p w14:paraId="5FA425D4">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3E7F616E">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53DE450">
            <w:pPr>
              <w:widowControl/>
              <w:jc w:val="center"/>
              <w:rPr>
                <w:rFonts w:ascii="宋体" w:hAnsi="宋体" w:cs="宋体"/>
                <w:kern w:val="0"/>
                <w:sz w:val="18"/>
                <w:szCs w:val="18"/>
              </w:rPr>
            </w:pPr>
            <w:r>
              <w:rPr>
                <w:rFonts w:hint="eastAsia" w:ascii="宋体" w:hAnsi="宋体" w:cs="宋体"/>
                <w:kern w:val="0"/>
                <w:sz w:val="18"/>
                <w:szCs w:val="18"/>
              </w:rPr>
              <w:t>扬声器功率</w:t>
            </w:r>
          </w:p>
        </w:tc>
        <w:tc>
          <w:tcPr>
            <w:tcW w:w="3338" w:type="dxa"/>
            <w:tcBorders>
              <w:top w:val="nil"/>
              <w:left w:val="nil"/>
              <w:bottom w:val="single" w:color="auto" w:sz="4" w:space="0"/>
              <w:right w:val="single" w:color="auto" w:sz="4" w:space="0"/>
            </w:tcBorders>
            <w:vAlign w:val="center"/>
          </w:tcPr>
          <w:p w14:paraId="6872ED47">
            <w:pPr>
              <w:widowControl/>
              <w:jc w:val="left"/>
              <w:rPr>
                <w:rFonts w:ascii="宋体" w:hAnsi="宋体" w:cs="宋体"/>
                <w:kern w:val="0"/>
                <w:sz w:val="18"/>
                <w:szCs w:val="18"/>
              </w:rPr>
            </w:pPr>
            <w:r>
              <w:rPr>
                <w:rFonts w:hint="eastAsia" w:ascii="宋体" w:hAnsi="宋体" w:cs="宋体"/>
                <w:kern w:val="0"/>
                <w:sz w:val="18"/>
                <w:szCs w:val="18"/>
              </w:rPr>
              <w:t>不限定</w:t>
            </w:r>
          </w:p>
        </w:tc>
      </w:tr>
      <w:tr w14:paraId="271B3B3C">
        <w:tblPrEx>
          <w:tblCellMar>
            <w:top w:w="0" w:type="dxa"/>
            <w:left w:w="108" w:type="dxa"/>
            <w:bottom w:w="0" w:type="dxa"/>
            <w:right w:w="108" w:type="dxa"/>
          </w:tblCellMar>
        </w:tblPrEx>
        <w:trPr>
          <w:trHeight w:val="379" w:hRule="atLeast"/>
        </w:trPr>
        <w:tc>
          <w:tcPr>
            <w:tcW w:w="582" w:type="dxa"/>
            <w:tcBorders>
              <w:top w:val="nil"/>
              <w:left w:val="single" w:color="auto" w:sz="4" w:space="0"/>
              <w:bottom w:val="single" w:color="auto" w:sz="4" w:space="0"/>
              <w:right w:val="single" w:color="auto" w:sz="4" w:space="0"/>
            </w:tcBorders>
            <w:vAlign w:val="center"/>
          </w:tcPr>
          <w:p w14:paraId="3DF4C640">
            <w:pPr>
              <w:widowControl/>
              <w:jc w:val="center"/>
              <w:rPr>
                <w:rFonts w:ascii="宋体" w:hAnsi="宋体" w:cs="宋体"/>
                <w:kern w:val="0"/>
                <w:sz w:val="18"/>
                <w:szCs w:val="18"/>
              </w:rPr>
            </w:pPr>
            <w:r>
              <w:rPr>
                <w:rFonts w:hint="eastAsia" w:ascii="宋体" w:hAnsi="宋体" w:cs="宋体"/>
                <w:kern w:val="0"/>
                <w:sz w:val="18"/>
                <w:szCs w:val="18"/>
              </w:rPr>
              <w:t>48</w:t>
            </w:r>
          </w:p>
        </w:tc>
        <w:tc>
          <w:tcPr>
            <w:tcW w:w="1134" w:type="dxa"/>
            <w:tcBorders>
              <w:top w:val="nil"/>
              <w:left w:val="nil"/>
              <w:bottom w:val="single" w:color="auto" w:sz="4" w:space="0"/>
              <w:right w:val="single" w:color="auto" w:sz="4" w:space="0"/>
            </w:tcBorders>
            <w:vAlign w:val="center"/>
          </w:tcPr>
          <w:p w14:paraId="306CCDC8">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41AB7659">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C4162FB">
            <w:pPr>
              <w:widowControl/>
              <w:jc w:val="center"/>
              <w:rPr>
                <w:rFonts w:ascii="宋体" w:hAnsi="宋体" w:cs="宋体"/>
                <w:kern w:val="0"/>
                <w:sz w:val="18"/>
                <w:szCs w:val="18"/>
              </w:rPr>
            </w:pPr>
            <w:r>
              <w:rPr>
                <w:rFonts w:hint="eastAsia" w:ascii="宋体" w:hAnsi="宋体" w:cs="宋体"/>
                <w:kern w:val="0"/>
                <w:sz w:val="18"/>
                <w:szCs w:val="18"/>
              </w:rPr>
              <w:t>扬声器频率范围</w:t>
            </w:r>
          </w:p>
        </w:tc>
        <w:tc>
          <w:tcPr>
            <w:tcW w:w="3338" w:type="dxa"/>
            <w:tcBorders>
              <w:top w:val="nil"/>
              <w:left w:val="nil"/>
              <w:bottom w:val="single" w:color="auto" w:sz="4" w:space="0"/>
              <w:right w:val="single" w:color="auto" w:sz="4" w:space="0"/>
            </w:tcBorders>
            <w:vAlign w:val="center"/>
          </w:tcPr>
          <w:p w14:paraId="4537E0EF">
            <w:pPr>
              <w:widowControl/>
              <w:jc w:val="left"/>
              <w:rPr>
                <w:rFonts w:ascii="宋体" w:hAnsi="宋体" w:cs="宋体"/>
                <w:kern w:val="0"/>
                <w:sz w:val="18"/>
                <w:szCs w:val="18"/>
              </w:rPr>
            </w:pPr>
            <w:r>
              <w:rPr>
                <w:rFonts w:hint="eastAsia" w:ascii="宋体" w:hAnsi="宋体" w:cs="宋体"/>
                <w:kern w:val="0"/>
                <w:sz w:val="18"/>
                <w:szCs w:val="18"/>
              </w:rPr>
              <w:t>不限定</w:t>
            </w:r>
          </w:p>
        </w:tc>
      </w:tr>
      <w:tr w14:paraId="328D5A85">
        <w:tblPrEx>
          <w:tblCellMar>
            <w:top w:w="0" w:type="dxa"/>
            <w:left w:w="108" w:type="dxa"/>
            <w:bottom w:w="0" w:type="dxa"/>
            <w:right w:w="108" w:type="dxa"/>
          </w:tblCellMar>
        </w:tblPrEx>
        <w:trPr>
          <w:trHeight w:val="412" w:hRule="atLeast"/>
        </w:trPr>
        <w:tc>
          <w:tcPr>
            <w:tcW w:w="582" w:type="dxa"/>
            <w:tcBorders>
              <w:top w:val="nil"/>
              <w:left w:val="single" w:color="auto" w:sz="4" w:space="0"/>
              <w:bottom w:val="single" w:color="auto" w:sz="4" w:space="0"/>
              <w:right w:val="single" w:color="auto" w:sz="4" w:space="0"/>
            </w:tcBorders>
            <w:vAlign w:val="center"/>
          </w:tcPr>
          <w:p w14:paraId="2B0C65B3">
            <w:pPr>
              <w:widowControl/>
              <w:jc w:val="center"/>
              <w:rPr>
                <w:rFonts w:ascii="宋体" w:hAnsi="宋体" w:cs="宋体"/>
                <w:kern w:val="0"/>
                <w:sz w:val="18"/>
                <w:szCs w:val="18"/>
              </w:rPr>
            </w:pPr>
            <w:r>
              <w:rPr>
                <w:rFonts w:hint="eastAsia" w:ascii="宋体" w:hAnsi="宋体" w:cs="宋体"/>
                <w:kern w:val="0"/>
                <w:sz w:val="18"/>
                <w:szCs w:val="18"/>
              </w:rPr>
              <w:t>49</w:t>
            </w:r>
          </w:p>
        </w:tc>
        <w:tc>
          <w:tcPr>
            <w:tcW w:w="1134" w:type="dxa"/>
            <w:tcBorders>
              <w:top w:val="nil"/>
              <w:left w:val="nil"/>
              <w:bottom w:val="single" w:color="auto" w:sz="4" w:space="0"/>
              <w:right w:val="single" w:color="auto" w:sz="4" w:space="0"/>
            </w:tcBorders>
            <w:vAlign w:val="center"/>
          </w:tcPr>
          <w:p w14:paraId="6CFB6725">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32A5989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79AA241">
            <w:pPr>
              <w:widowControl/>
              <w:jc w:val="center"/>
              <w:rPr>
                <w:rFonts w:ascii="宋体" w:hAnsi="宋体" w:cs="宋体"/>
                <w:kern w:val="0"/>
                <w:sz w:val="18"/>
                <w:szCs w:val="18"/>
              </w:rPr>
            </w:pPr>
            <w:r>
              <w:rPr>
                <w:rFonts w:hint="eastAsia" w:ascii="宋体" w:hAnsi="宋体" w:cs="宋体"/>
                <w:kern w:val="0"/>
                <w:sz w:val="18"/>
                <w:szCs w:val="18"/>
              </w:rPr>
              <w:t>扬声器总谐波失真</w:t>
            </w:r>
          </w:p>
        </w:tc>
        <w:tc>
          <w:tcPr>
            <w:tcW w:w="3338" w:type="dxa"/>
            <w:tcBorders>
              <w:top w:val="nil"/>
              <w:left w:val="nil"/>
              <w:bottom w:val="single" w:color="auto" w:sz="4" w:space="0"/>
              <w:right w:val="single" w:color="auto" w:sz="4" w:space="0"/>
            </w:tcBorders>
            <w:vAlign w:val="center"/>
          </w:tcPr>
          <w:p w14:paraId="67755D72">
            <w:pPr>
              <w:widowControl/>
              <w:jc w:val="left"/>
              <w:rPr>
                <w:rFonts w:ascii="宋体" w:hAnsi="宋体" w:cs="宋体"/>
                <w:kern w:val="0"/>
                <w:sz w:val="18"/>
                <w:szCs w:val="18"/>
              </w:rPr>
            </w:pPr>
            <w:r>
              <w:rPr>
                <w:rFonts w:hint="eastAsia" w:ascii="宋体" w:hAnsi="宋体" w:cs="宋体"/>
                <w:kern w:val="0"/>
                <w:sz w:val="18"/>
                <w:szCs w:val="18"/>
              </w:rPr>
              <w:t>不限定</w:t>
            </w:r>
          </w:p>
        </w:tc>
      </w:tr>
      <w:tr w14:paraId="2A31CAFC">
        <w:tblPrEx>
          <w:tblCellMar>
            <w:top w:w="0" w:type="dxa"/>
            <w:left w:w="108" w:type="dxa"/>
            <w:bottom w:w="0" w:type="dxa"/>
            <w:right w:w="108" w:type="dxa"/>
          </w:tblCellMar>
        </w:tblPrEx>
        <w:trPr>
          <w:trHeight w:val="522" w:hRule="atLeast"/>
        </w:trPr>
        <w:tc>
          <w:tcPr>
            <w:tcW w:w="582" w:type="dxa"/>
            <w:tcBorders>
              <w:top w:val="nil"/>
              <w:left w:val="single" w:color="auto" w:sz="4" w:space="0"/>
              <w:bottom w:val="single" w:color="auto" w:sz="4" w:space="0"/>
              <w:right w:val="single" w:color="auto" w:sz="4" w:space="0"/>
            </w:tcBorders>
            <w:vAlign w:val="center"/>
          </w:tcPr>
          <w:p w14:paraId="1BC4BE75">
            <w:pPr>
              <w:widowControl/>
              <w:jc w:val="center"/>
              <w:rPr>
                <w:rFonts w:ascii="宋体" w:hAnsi="宋体" w:cs="宋体"/>
                <w:kern w:val="0"/>
                <w:sz w:val="18"/>
                <w:szCs w:val="18"/>
              </w:rPr>
            </w:pPr>
            <w:r>
              <w:rPr>
                <w:rFonts w:hint="eastAsia" w:ascii="宋体" w:hAnsi="宋体" w:cs="宋体"/>
                <w:kern w:val="0"/>
                <w:sz w:val="18"/>
                <w:szCs w:val="18"/>
              </w:rPr>
              <w:t>50</w:t>
            </w:r>
          </w:p>
        </w:tc>
        <w:tc>
          <w:tcPr>
            <w:tcW w:w="1134" w:type="dxa"/>
            <w:tcBorders>
              <w:top w:val="nil"/>
              <w:left w:val="nil"/>
              <w:bottom w:val="single" w:color="auto" w:sz="4" w:space="0"/>
              <w:right w:val="single" w:color="auto" w:sz="4" w:space="0"/>
            </w:tcBorders>
            <w:vAlign w:val="center"/>
          </w:tcPr>
          <w:p w14:paraId="74882379">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1270244D">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5E6865D">
            <w:pPr>
              <w:widowControl/>
              <w:jc w:val="center"/>
              <w:rPr>
                <w:rFonts w:ascii="宋体" w:hAnsi="宋体" w:cs="宋体"/>
                <w:kern w:val="0"/>
                <w:sz w:val="18"/>
                <w:szCs w:val="18"/>
              </w:rPr>
            </w:pPr>
            <w:r>
              <w:rPr>
                <w:rFonts w:hint="eastAsia" w:ascii="宋体" w:hAnsi="宋体" w:cs="宋体"/>
                <w:kern w:val="0"/>
                <w:sz w:val="18"/>
                <w:szCs w:val="18"/>
              </w:rPr>
              <w:t>扬声器最大声压级</w:t>
            </w:r>
          </w:p>
        </w:tc>
        <w:tc>
          <w:tcPr>
            <w:tcW w:w="3338" w:type="dxa"/>
            <w:tcBorders>
              <w:top w:val="nil"/>
              <w:left w:val="nil"/>
              <w:bottom w:val="single" w:color="auto" w:sz="4" w:space="0"/>
              <w:right w:val="single" w:color="auto" w:sz="4" w:space="0"/>
            </w:tcBorders>
            <w:vAlign w:val="center"/>
          </w:tcPr>
          <w:p w14:paraId="27988925">
            <w:pPr>
              <w:widowControl/>
              <w:jc w:val="left"/>
              <w:rPr>
                <w:rFonts w:ascii="宋体" w:hAnsi="宋体" w:cs="宋体"/>
                <w:kern w:val="0"/>
                <w:sz w:val="18"/>
                <w:szCs w:val="18"/>
              </w:rPr>
            </w:pPr>
            <w:r>
              <w:rPr>
                <w:rFonts w:hint="eastAsia" w:ascii="宋体" w:hAnsi="宋体" w:cs="宋体"/>
                <w:kern w:val="0"/>
                <w:sz w:val="18"/>
                <w:szCs w:val="18"/>
              </w:rPr>
              <w:t>不限定</w:t>
            </w:r>
          </w:p>
        </w:tc>
      </w:tr>
      <w:tr w14:paraId="5421EEE2">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268887A7">
            <w:pPr>
              <w:widowControl/>
              <w:jc w:val="center"/>
              <w:rPr>
                <w:rFonts w:ascii="宋体" w:hAnsi="宋体" w:cs="宋体"/>
                <w:kern w:val="0"/>
                <w:sz w:val="18"/>
                <w:szCs w:val="18"/>
              </w:rPr>
            </w:pPr>
            <w:r>
              <w:rPr>
                <w:rFonts w:hint="eastAsia" w:ascii="宋体" w:hAnsi="宋体" w:cs="宋体"/>
                <w:kern w:val="0"/>
                <w:sz w:val="18"/>
                <w:szCs w:val="18"/>
              </w:rPr>
              <w:t>51</w:t>
            </w:r>
          </w:p>
        </w:tc>
        <w:tc>
          <w:tcPr>
            <w:tcW w:w="1134" w:type="dxa"/>
            <w:tcBorders>
              <w:top w:val="nil"/>
              <w:left w:val="nil"/>
              <w:bottom w:val="single" w:color="auto" w:sz="4" w:space="0"/>
              <w:right w:val="single" w:color="auto" w:sz="4" w:space="0"/>
            </w:tcBorders>
            <w:vAlign w:val="center"/>
          </w:tcPr>
          <w:p w14:paraId="133EF31E">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545907F9">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A02B336">
            <w:pPr>
              <w:widowControl/>
              <w:jc w:val="center"/>
              <w:rPr>
                <w:rFonts w:ascii="宋体" w:hAnsi="宋体" w:cs="宋体"/>
                <w:kern w:val="0"/>
                <w:sz w:val="18"/>
                <w:szCs w:val="18"/>
              </w:rPr>
            </w:pPr>
            <w:r>
              <w:rPr>
                <w:rFonts w:hint="eastAsia" w:ascii="宋体" w:hAnsi="宋体" w:cs="宋体"/>
                <w:kern w:val="0"/>
                <w:sz w:val="18"/>
                <w:szCs w:val="18"/>
              </w:rPr>
              <w:t>★键盘连接方式</w:t>
            </w:r>
          </w:p>
        </w:tc>
        <w:tc>
          <w:tcPr>
            <w:tcW w:w="3338" w:type="dxa"/>
            <w:tcBorders>
              <w:top w:val="nil"/>
              <w:left w:val="nil"/>
              <w:bottom w:val="single" w:color="auto" w:sz="4" w:space="0"/>
              <w:right w:val="single" w:color="auto" w:sz="4" w:space="0"/>
            </w:tcBorders>
            <w:vAlign w:val="center"/>
          </w:tcPr>
          <w:p w14:paraId="25D63EB8">
            <w:pPr>
              <w:widowControl/>
              <w:jc w:val="left"/>
              <w:rPr>
                <w:rFonts w:ascii="宋体" w:hAnsi="宋体" w:cs="宋体"/>
                <w:kern w:val="0"/>
                <w:sz w:val="18"/>
                <w:szCs w:val="18"/>
              </w:rPr>
            </w:pPr>
            <w:r>
              <w:rPr>
                <w:rFonts w:hint="eastAsia" w:ascii="宋体" w:hAnsi="宋体" w:cs="宋体"/>
                <w:kern w:val="0"/>
                <w:sz w:val="18"/>
                <w:szCs w:val="18"/>
              </w:rPr>
              <w:t>有线</w:t>
            </w:r>
          </w:p>
        </w:tc>
      </w:tr>
      <w:tr w14:paraId="5E36FF1D">
        <w:tblPrEx>
          <w:tblCellMar>
            <w:top w:w="0" w:type="dxa"/>
            <w:left w:w="108" w:type="dxa"/>
            <w:bottom w:w="0" w:type="dxa"/>
            <w:right w:w="108" w:type="dxa"/>
          </w:tblCellMar>
        </w:tblPrEx>
        <w:trPr>
          <w:trHeight w:val="500" w:hRule="atLeast"/>
        </w:trPr>
        <w:tc>
          <w:tcPr>
            <w:tcW w:w="582" w:type="dxa"/>
            <w:tcBorders>
              <w:top w:val="nil"/>
              <w:left w:val="single" w:color="auto" w:sz="4" w:space="0"/>
              <w:bottom w:val="single" w:color="auto" w:sz="4" w:space="0"/>
              <w:right w:val="single" w:color="auto" w:sz="4" w:space="0"/>
            </w:tcBorders>
            <w:vAlign w:val="center"/>
          </w:tcPr>
          <w:p w14:paraId="635A7469">
            <w:pPr>
              <w:widowControl/>
              <w:jc w:val="center"/>
              <w:rPr>
                <w:rFonts w:ascii="宋体" w:hAnsi="宋体" w:cs="宋体"/>
                <w:kern w:val="0"/>
                <w:sz w:val="18"/>
                <w:szCs w:val="18"/>
              </w:rPr>
            </w:pPr>
            <w:r>
              <w:rPr>
                <w:rFonts w:hint="eastAsia" w:ascii="宋体" w:hAnsi="宋体" w:cs="宋体"/>
                <w:kern w:val="0"/>
                <w:sz w:val="18"/>
                <w:szCs w:val="18"/>
              </w:rPr>
              <w:t>52</w:t>
            </w:r>
          </w:p>
        </w:tc>
        <w:tc>
          <w:tcPr>
            <w:tcW w:w="1134" w:type="dxa"/>
            <w:tcBorders>
              <w:top w:val="nil"/>
              <w:left w:val="nil"/>
              <w:bottom w:val="single" w:color="auto" w:sz="4" w:space="0"/>
              <w:right w:val="single" w:color="auto" w:sz="4" w:space="0"/>
            </w:tcBorders>
            <w:vAlign w:val="center"/>
          </w:tcPr>
          <w:p w14:paraId="4B8E2053">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7881786D">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6A62AC5">
            <w:pPr>
              <w:widowControl/>
              <w:jc w:val="center"/>
              <w:rPr>
                <w:rFonts w:ascii="宋体" w:hAnsi="宋体" w:cs="宋体"/>
                <w:kern w:val="0"/>
                <w:sz w:val="18"/>
                <w:szCs w:val="18"/>
              </w:rPr>
            </w:pPr>
            <w:r>
              <w:rPr>
                <w:rFonts w:hint="eastAsia" w:ascii="宋体" w:hAnsi="宋体" w:cs="宋体"/>
                <w:kern w:val="0"/>
                <w:sz w:val="18"/>
                <w:szCs w:val="18"/>
              </w:rPr>
              <w:t>★键盘键程</w:t>
            </w:r>
          </w:p>
        </w:tc>
        <w:tc>
          <w:tcPr>
            <w:tcW w:w="3338" w:type="dxa"/>
            <w:tcBorders>
              <w:top w:val="nil"/>
              <w:left w:val="nil"/>
              <w:bottom w:val="single" w:color="auto" w:sz="4" w:space="0"/>
              <w:right w:val="single" w:color="auto" w:sz="4" w:space="0"/>
            </w:tcBorders>
            <w:vAlign w:val="center"/>
          </w:tcPr>
          <w:p w14:paraId="669FEC15">
            <w:pPr>
              <w:widowControl/>
              <w:jc w:val="left"/>
              <w:rPr>
                <w:rFonts w:ascii="宋体" w:hAnsi="宋体" w:cs="宋体"/>
                <w:kern w:val="0"/>
                <w:sz w:val="18"/>
                <w:szCs w:val="18"/>
              </w:rPr>
            </w:pPr>
            <w:r>
              <w:rPr>
                <w:rFonts w:hint="eastAsia" w:ascii="宋体" w:hAnsi="宋体" w:cs="宋体"/>
                <w:kern w:val="0"/>
                <w:sz w:val="18"/>
                <w:szCs w:val="18"/>
              </w:rPr>
              <w:t>2.3mm ~ 4.0mm</w:t>
            </w:r>
          </w:p>
        </w:tc>
      </w:tr>
      <w:tr w14:paraId="041B3CBE">
        <w:tblPrEx>
          <w:tblCellMar>
            <w:top w:w="0" w:type="dxa"/>
            <w:left w:w="108" w:type="dxa"/>
            <w:bottom w:w="0" w:type="dxa"/>
            <w:right w:w="108" w:type="dxa"/>
          </w:tblCellMar>
        </w:tblPrEx>
        <w:trPr>
          <w:trHeight w:val="549" w:hRule="atLeast"/>
        </w:trPr>
        <w:tc>
          <w:tcPr>
            <w:tcW w:w="582" w:type="dxa"/>
            <w:tcBorders>
              <w:top w:val="nil"/>
              <w:left w:val="single" w:color="auto" w:sz="4" w:space="0"/>
              <w:bottom w:val="single" w:color="auto" w:sz="4" w:space="0"/>
              <w:right w:val="single" w:color="auto" w:sz="4" w:space="0"/>
            </w:tcBorders>
            <w:vAlign w:val="center"/>
          </w:tcPr>
          <w:p w14:paraId="171537D9">
            <w:pPr>
              <w:widowControl/>
              <w:jc w:val="center"/>
              <w:rPr>
                <w:rFonts w:ascii="宋体" w:hAnsi="宋体" w:cs="宋体"/>
                <w:kern w:val="0"/>
                <w:sz w:val="18"/>
                <w:szCs w:val="18"/>
              </w:rPr>
            </w:pPr>
            <w:r>
              <w:rPr>
                <w:rFonts w:hint="eastAsia" w:ascii="宋体" w:hAnsi="宋体" w:cs="宋体"/>
                <w:kern w:val="0"/>
                <w:sz w:val="18"/>
                <w:szCs w:val="18"/>
              </w:rPr>
              <w:t>53</w:t>
            </w:r>
          </w:p>
        </w:tc>
        <w:tc>
          <w:tcPr>
            <w:tcW w:w="1134" w:type="dxa"/>
            <w:tcBorders>
              <w:top w:val="nil"/>
              <w:left w:val="nil"/>
              <w:bottom w:val="single" w:color="auto" w:sz="4" w:space="0"/>
              <w:right w:val="single" w:color="auto" w:sz="4" w:space="0"/>
            </w:tcBorders>
            <w:vAlign w:val="center"/>
          </w:tcPr>
          <w:p w14:paraId="3642D534">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299BF49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89E975C">
            <w:pPr>
              <w:widowControl/>
              <w:jc w:val="center"/>
              <w:rPr>
                <w:rFonts w:ascii="宋体" w:hAnsi="宋体" w:cs="宋体"/>
                <w:kern w:val="0"/>
                <w:sz w:val="18"/>
                <w:szCs w:val="18"/>
              </w:rPr>
            </w:pPr>
            <w:r>
              <w:rPr>
                <w:rFonts w:hint="eastAsia" w:ascii="宋体" w:hAnsi="宋体" w:cs="宋体"/>
                <w:kern w:val="0"/>
                <w:sz w:val="18"/>
                <w:szCs w:val="18"/>
              </w:rPr>
              <w:t>★键盘按键压力</w:t>
            </w:r>
          </w:p>
        </w:tc>
        <w:tc>
          <w:tcPr>
            <w:tcW w:w="3338" w:type="dxa"/>
            <w:tcBorders>
              <w:top w:val="nil"/>
              <w:left w:val="nil"/>
              <w:bottom w:val="single" w:color="auto" w:sz="4" w:space="0"/>
              <w:right w:val="single" w:color="auto" w:sz="4" w:space="0"/>
            </w:tcBorders>
            <w:vAlign w:val="center"/>
          </w:tcPr>
          <w:p w14:paraId="410E3EAC">
            <w:pPr>
              <w:widowControl/>
              <w:jc w:val="left"/>
              <w:rPr>
                <w:rFonts w:ascii="宋体" w:hAnsi="宋体" w:cs="宋体"/>
                <w:kern w:val="0"/>
                <w:sz w:val="18"/>
                <w:szCs w:val="18"/>
              </w:rPr>
            </w:pPr>
            <w:r>
              <w:rPr>
                <w:rFonts w:hint="eastAsia" w:ascii="宋体" w:hAnsi="宋体" w:cs="宋体"/>
                <w:kern w:val="0"/>
                <w:sz w:val="18"/>
                <w:szCs w:val="18"/>
              </w:rPr>
              <w:t>按键压力应在0.54N±0.14N</w:t>
            </w:r>
          </w:p>
        </w:tc>
      </w:tr>
      <w:tr w14:paraId="4D2B9CC2">
        <w:tblPrEx>
          <w:tblCellMar>
            <w:top w:w="0" w:type="dxa"/>
            <w:left w:w="108" w:type="dxa"/>
            <w:bottom w:w="0" w:type="dxa"/>
            <w:right w:w="108" w:type="dxa"/>
          </w:tblCellMar>
        </w:tblPrEx>
        <w:trPr>
          <w:trHeight w:val="400" w:hRule="atLeast"/>
        </w:trPr>
        <w:tc>
          <w:tcPr>
            <w:tcW w:w="582" w:type="dxa"/>
            <w:tcBorders>
              <w:top w:val="nil"/>
              <w:left w:val="single" w:color="auto" w:sz="4" w:space="0"/>
              <w:bottom w:val="single" w:color="auto" w:sz="4" w:space="0"/>
              <w:right w:val="single" w:color="auto" w:sz="4" w:space="0"/>
            </w:tcBorders>
            <w:vAlign w:val="center"/>
          </w:tcPr>
          <w:p w14:paraId="4FF8B46D">
            <w:pPr>
              <w:widowControl/>
              <w:jc w:val="center"/>
              <w:rPr>
                <w:rFonts w:ascii="宋体" w:hAnsi="宋体" w:cs="宋体"/>
                <w:kern w:val="0"/>
                <w:sz w:val="18"/>
                <w:szCs w:val="18"/>
              </w:rPr>
            </w:pPr>
            <w:r>
              <w:rPr>
                <w:rFonts w:hint="eastAsia" w:ascii="宋体" w:hAnsi="宋体" w:cs="宋体"/>
                <w:kern w:val="0"/>
                <w:sz w:val="18"/>
                <w:szCs w:val="18"/>
              </w:rPr>
              <w:t>54</w:t>
            </w:r>
          </w:p>
        </w:tc>
        <w:tc>
          <w:tcPr>
            <w:tcW w:w="1134" w:type="dxa"/>
            <w:tcBorders>
              <w:top w:val="nil"/>
              <w:left w:val="nil"/>
              <w:bottom w:val="single" w:color="auto" w:sz="4" w:space="0"/>
              <w:right w:val="single" w:color="auto" w:sz="4" w:space="0"/>
            </w:tcBorders>
            <w:vAlign w:val="center"/>
          </w:tcPr>
          <w:p w14:paraId="5DD52920">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35AE705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8EF2366">
            <w:pPr>
              <w:widowControl/>
              <w:jc w:val="center"/>
              <w:rPr>
                <w:rFonts w:ascii="宋体" w:hAnsi="宋体" w:cs="宋体"/>
                <w:kern w:val="0"/>
                <w:sz w:val="18"/>
                <w:szCs w:val="18"/>
              </w:rPr>
            </w:pPr>
            <w:r>
              <w:rPr>
                <w:rFonts w:hint="eastAsia" w:ascii="宋体" w:hAnsi="宋体" w:cs="宋体"/>
                <w:kern w:val="0"/>
                <w:sz w:val="18"/>
                <w:szCs w:val="18"/>
              </w:rPr>
              <w:t>★有线键盘连接线</w:t>
            </w:r>
          </w:p>
        </w:tc>
        <w:tc>
          <w:tcPr>
            <w:tcW w:w="3338" w:type="dxa"/>
            <w:tcBorders>
              <w:top w:val="nil"/>
              <w:left w:val="nil"/>
              <w:bottom w:val="single" w:color="auto" w:sz="4" w:space="0"/>
              <w:right w:val="single" w:color="auto" w:sz="4" w:space="0"/>
            </w:tcBorders>
            <w:vAlign w:val="center"/>
          </w:tcPr>
          <w:p w14:paraId="725B703E">
            <w:pPr>
              <w:widowControl/>
              <w:jc w:val="left"/>
              <w:rPr>
                <w:rFonts w:ascii="宋体" w:hAnsi="宋体" w:cs="宋体"/>
                <w:kern w:val="0"/>
                <w:sz w:val="18"/>
                <w:szCs w:val="18"/>
              </w:rPr>
            </w:pPr>
            <w:r>
              <w:rPr>
                <w:rFonts w:hint="eastAsia" w:ascii="宋体" w:hAnsi="宋体" w:cs="宋体"/>
                <w:kern w:val="0"/>
                <w:sz w:val="18"/>
                <w:szCs w:val="18"/>
              </w:rPr>
              <w:t>≥1.5米</w:t>
            </w:r>
          </w:p>
        </w:tc>
      </w:tr>
      <w:tr w14:paraId="2CF6AC58">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F585906">
            <w:pPr>
              <w:widowControl/>
              <w:jc w:val="center"/>
              <w:rPr>
                <w:rFonts w:ascii="宋体" w:hAnsi="宋体" w:cs="宋体"/>
                <w:kern w:val="0"/>
                <w:sz w:val="18"/>
                <w:szCs w:val="18"/>
              </w:rPr>
            </w:pPr>
            <w:r>
              <w:rPr>
                <w:rFonts w:hint="eastAsia" w:ascii="宋体" w:hAnsi="宋体" w:cs="宋体"/>
                <w:kern w:val="0"/>
                <w:sz w:val="18"/>
                <w:szCs w:val="18"/>
              </w:rPr>
              <w:t>55</w:t>
            </w:r>
          </w:p>
        </w:tc>
        <w:tc>
          <w:tcPr>
            <w:tcW w:w="1134" w:type="dxa"/>
            <w:tcBorders>
              <w:top w:val="nil"/>
              <w:left w:val="nil"/>
              <w:bottom w:val="single" w:color="auto" w:sz="4" w:space="0"/>
              <w:right w:val="single" w:color="auto" w:sz="4" w:space="0"/>
            </w:tcBorders>
            <w:vAlign w:val="center"/>
          </w:tcPr>
          <w:p w14:paraId="40D4CFF4">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33DE22E2">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DEB28D0">
            <w:pPr>
              <w:widowControl/>
              <w:jc w:val="center"/>
              <w:rPr>
                <w:rFonts w:ascii="宋体" w:hAnsi="宋体" w:cs="宋体"/>
                <w:kern w:val="0"/>
                <w:sz w:val="18"/>
                <w:szCs w:val="18"/>
              </w:rPr>
            </w:pPr>
            <w:r>
              <w:rPr>
                <w:rFonts w:hint="eastAsia" w:ascii="宋体" w:hAnsi="宋体" w:cs="宋体"/>
                <w:kern w:val="0"/>
                <w:sz w:val="18"/>
                <w:szCs w:val="18"/>
              </w:rPr>
              <w:t>★键盘颜色</w:t>
            </w:r>
          </w:p>
        </w:tc>
        <w:tc>
          <w:tcPr>
            <w:tcW w:w="3338" w:type="dxa"/>
            <w:tcBorders>
              <w:top w:val="nil"/>
              <w:left w:val="nil"/>
              <w:bottom w:val="single" w:color="auto" w:sz="4" w:space="0"/>
              <w:right w:val="single" w:color="auto" w:sz="4" w:space="0"/>
            </w:tcBorders>
            <w:vAlign w:val="center"/>
          </w:tcPr>
          <w:p w14:paraId="286D650E">
            <w:pPr>
              <w:widowControl/>
              <w:jc w:val="left"/>
              <w:rPr>
                <w:rFonts w:ascii="宋体" w:hAnsi="宋体" w:cs="宋体"/>
                <w:kern w:val="0"/>
                <w:sz w:val="18"/>
                <w:szCs w:val="18"/>
              </w:rPr>
            </w:pPr>
            <w:r>
              <w:rPr>
                <w:rFonts w:hint="eastAsia" w:ascii="宋体" w:hAnsi="宋体" w:cs="宋体"/>
                <w:kern w:val="0"/>
                <w:sz w:val="18"/>
                <w:szCs w:val="18"/>
              </w:rPr>
              <w:t>黑色等商务色系</w:t>
            </w:r>
          </w:p>
        </w:tc>
      </w:tr>
      <w:tr w14:paraId="32263FF9">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28F17571">
            <w:pPr>
              <w:widowControl/>
              <w:jc w:val="center"/>
              <w:rPr>
                <w:rFonts w:ascii="宋体" w:hAnsi="宋体" w:cs="宋体"/>
                <w:kern w:val="0"/>
                <w:sz w:val="18"/>
                <w:szCs w:val="18"/>
              </w:rPr>
            </w:pPr>
            <w:r>
              <w:rPr>
                <w:rFonts w:hint="eastAsia" w:ascii="宋体" w:hAnsi="宋体" w:cs="宋体"/>
                <w:kern w:val="0"/>
                <w:sz w:val="18"/>
                <w:szCs w:val="18"/>
              </w:rPr>
              <w:t>56</w:t>
            </w:r>
          </w:p>
        </w:tc>
        <w:tc>
          <w:tcPr>
            <w:tcW w:w="1134" w:type="dxa"/>
            <w:tcBorders>
              <w:top w:val="nil"/>
              <w:left w:val="nil"/>
              <w:bottom w:val="single" w:color="auto" w:sz="4" w:space="0"/>
              <w:right w:val="single" w:color="auto" w:sz="4" w:space="0"/>
            </w:tcBorders>
            <w:vAlign w:val="center"/>
          </w:tcPr>
          <w:p w14:paraId="51D62568">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1C442009">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5AE272A">
            <w:pPr>
              <w:widowControl/>
              <w:jc w:val="center"/>
              <w:rPr>
                <w:rFonts w:ascii="宋体" w:hAnsi="宋体" w:cs="宋体"/>
                <w:kern w:val="0"/>
                <w:sz w:val="18"/>
                <w:szCs w:val="18"/>
              </w:rPr>
            </w:pPr>
            <w:r>
              <w:rPr>
                <w:rFonts w:hint="eastAsia" w:ascii="宋体" w:hAnsi="宋体" w:cs="宋体"/>
                <w:kern w:val="0"/>
                <w:sz w:val="18"/>
                <w:szCs w:val="18"/>
              </w:rPr>
              <w:t>键盘其他要求</w:t>
            </w:r>
          </w:p>
        </w:tc>
        <w:tc>
          <w:tcPr>
            <w:tcW w:w="3338" w:type="dxa"/>
            <w:tcBorders>
              <w:top w:val="nil"/>
              <w:left w:val="nil"/>
              <w:bottom w:val="single" w:color="auto" w:sz="4" w:space="0"/>
              <w:right w:val="single" w:color="auto" w:sz="4" w:space="0"/>
            </w:tcBorders>
            <w:vAlign w:val="center"/>
          </w:tcPr>
          <w:p w14:paraId="562A7B99">
            <w:pPr>
              <w:widowControl/>
              <w:jc w:val="left"/>
              <w:rPr>
                <w:rFonts w:ascii="宋体" w:hAnsi="宋体" w:cs="宋体"/>
                <w:kern w:val="0"/>
                <w:sz w:val="18"/>
                <w:szCs w:val="18"/>
              </w:rPr>
            </w:pPr>
            <w:r>
              <w:rPr>
                <w:rFonts w:hint="eastAsia" w:ascii="宋体" w:hAnsi="宋体" w:cs="宋体"/>
                <w:kern w:val="0"/>
                <w:sz w:val="18"/>
                <w:szCs w:val="18"/>
              </w:rPr>
              <w:t>键盘外观结构、连接方式、主要功能、安全、电磁兼容性、可靠性应符合GB/T14081的相关规定</w:t>
            </w:r>
          </w:p>
        </w:tc>
      </w:tr>
      <w:tr w14:paraId="234BB0CA">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AA468BE">
            <w:pPr>
              <w:widowControl/>
              <w:jc w:val="center"/>
              <w:rPr>
                <w:rFonts w:ascii="宋体" w:hAnsi="宋体" w:cs="宋体"/>
                <w:kern w:val="0"/>
                <w:sz w:val="18"/>
                <w:szCs w:val="18"/>
              </w:rPr>
            </w:pPr>
            <w:r>
              <w:rPr>
                <w:rFonts w:hint="eastAsia" w:ascii="宋体" w:hAnsi="宋体" w:cs="宋体"/>
                <w:kern w:val="0"/>
                <w:sz w:val="18"/>
                <w:szCs w:val="18"/>
              </w:rPr>
              <w:t>57</w:t>
            </w:r>
          </w:p>
        </w:tc>
        <w:tc>
          <w:tcPr>
            <w:tcW w:w="1134" w:type="dxa"/>
            <w:tcBorders>
              <w:top w:val="nil"/>
              <w:left w:val="nil"/>
              <w:bottom w:val="single" w:color="auto" w:sz="4" w:space="0"/>
              <w:right w:val="single" w:color="auto" w:sz="4" w:space="0"/>
            </w:tcBorders>
            <w:vAlign w:val="center"/>
          </w:tcPr>
          <w:p w14:paraId="33120AC3">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3811E67C">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F5A5A21">
            <w:pPr>
              <w:widowControl/>
              <w:jc w:val="center"/>
              <w:rPr>
                <w:rFonts w:ascii="宋体" w:hAnsi="宋体" w:cs="宋体"/>
                <w:kern w:val="0"/>
                <w:sz w:val="18"/>
                <w:szCs w:val="18"/>
              </w:rPr>
            </w:pPr>
            <w:r>
              <w:rPr>
                <w:rFonts w:hint="eastAsia" w:ascii="宋体" w:hAnsi="宋体" w:cs="宋体"/>
                <w:kern w:val="0"/>
                <w:sz w:val="18"/>
                <w:szCs w:val="18"/>
              </w:rPr>
              <w:t>★鼠标连接方式</w:t>
            </w:r>
          </w:p>
        </w:tc>
        <w:tc>
          <w:tcPr>
            <w:tcW w:w="3338" w:type="dxa"/>
            <w:tcBorders>
              <w:top w:val="nil"/>
              <w:left w:val="nil"/>
              <w:bottom w:val="single" w:color="auto" w:sz="4" w:space="0"/>
              <w:right w:val="single" w:color="auto" w:sz="4" w:space="0"/>
            </w:tcBorders>
            <w:vAlign w:val="center"/>
          </w:tcPr>
          <w:p w14:paraId="04C0392F">
            <w:pPr>
              <w:widowControl/>
              <w:jc w:val="left"/>
              <w:rPr>
                <w:rFonts w:ascii="宋体" w:hAnsi="宋体" w:cs="宋体"/>
                <w:kern w:val="0"/>
                <w:sz w:val="18"/>
                <w:szCs w:val="18"/>
              </w:rPr>
            </w:pPr>
            <w:r>
              <w:rPr>
                <w:rFonts w:hint="eastAsia" w:ascii="宋体" w:hAnsi="宋体" w:cs="宋体"/>
                <w:kern w:val="0"/>
                <w:sz w:val="18"/>
                <w:szCs w:val="18"/>
              </w:rPr>
              <w:t>有线</w:t>
            </w:r>
          </w:p>
        </w:tc>
      </w:tr>
      <w:tr w14:paraId="210ABC52">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A54C0B9">
            <w:pPr>
              <w:widowControl/>
              <w:jc w:val="center"/>
              <w:rPr>
                <w:rFonts w:ascii="宋体" w:hAnsi="宋体" w:cs="宋体"/>
                <w:kern w:val="0"/>
                <w:sz w:val="18"/>
                <w:szCs w:val="18"/>
              </w:rPr>
            </w:pPr>
            <w:r>
              <w:rPr>
                <w:rFonts w:hint="eastAsia" w:ascii="宋体" w:hAnsi="宋体" w:cs="宋体"/>
                <w:kern w:val="0"/>
                <w:sz w:val="18"/>
                <w:szCs w:val="18"/>
              </w:rPr>
              <w:t>58</w:t>
            </w:r>
          </w:p>
        </w:tc>
        <w:tc>
          <w:tcPr>
            <w:tcW w:w="1134" w:type="dxa"/>
            <w:tcBorders>
              <w:top w:val="nil"/>
              <w:left w:val="nil"/>
              <w:bottom w:val="single" w:color="auto" w:sz="4" w:space="0"/>
              <w:right w:val="single" w:color="auto" w:sz="4" w:space="0"/>
            </w:tcBorders>
            <w:vAlign w:val="center"/>
          </w:tcPr>
          <w:p w14:paraId="5CF9A852">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493F05B0">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B84A076">
            <w:pPr>
              <w:widowControl/>
              <w:jc w:val="center"/>
              <w:rPr>
                <w:rFonts w:ascii="宋体" w:hAnsi="宋体" w:cs="宋体"/>
                <w:kern w:val="0"/>
                <w:sz w:val="18"/>
                <w:szCs w:val="18"/>
              </w:rPr>
            </w:pPr>
            <w:r>
              <w:rPr>
                <w:rFonts w:hint="eastAsia" w:ascii="宋体" w:hAnsi="宋体" w:cs="宋体"/>
                <w:kern w:val="0"/>
                <w:sz w:val="18"/>
                <w:szCs w:val="18"/>
              </w:rPr>
              <w:t>★有线鼠标连接线</w:t>
            </w:r>
          </w:p>
        </w:tc>
        <w:tc>
          <w:tcPr>
            <w:tcW w:w="3338" w:type="dxa"/>
            <w:tcBorders>
              <w:top w:val="nil"/>
              <w:left w:val="nil"/>
              <w:bottom w:val="single" w:color="auto" w:sz="4" w:space="0"/>
              <w:right w:val="single" w:color="auto" w:sz="4" w:space="0"/>
            </w:tcBorders>
            <w:vAlign w:val="center"/>
          </w:tcPr>
          <w:p w14:paraId="0D943B17">
            <w:pPr>
              <w:widowControl/>
              <w:jc w:val="left"/>
              <w:rPr>
                <w:rFonts w:ascii="宋体" w:hAnsi="宋体" w:cs="宋体"/>
                <w:kern w:val="0"/>
                <w:sz w:val="18"/>
                <w:szCs w:val="18"/>
              </w:rPr>
            </w:pPr>
            <w:r>
              <w:rPr>
                <w:rFonts w:hint="eastAsia" w:ascii="宋体" w:hAnsi="宋体" w:cs="宋体"/>
                <w:kern w:val="0"/>
                <w:sz w:val="18"/>
                <w:szCs w:val="18"/>
              </w:rPr>
              <w:t>≥1.5米</w:t>
            </w:r>
          </w:p>
        </w:tc>
      </w:tr>
      <w:tr w14:paraId="08F95081">
        <w:tblPrEx>
          <w:tblCellMar>
            <w:top w:w="0" w:type="dxa"/>
            <w:left w:w="108" w:type="dxa"/>
            <w:bottom w:w="0" w:type="dxa"/>
            <w:right w:w="108" w:type="dxa"/>
          </w:tblCellMar>
        </w:tblPrEx>
        <w:trPr>
          <w:trHeight w:val="510" w:hRule="atLeast"/>
        </w:trPr>
        <w:tc>
          <w:tcPr>
            <w:tcW w:w="582" w:type="dxa"/>
            <w:tcBorders>
              <w:top w:val="nil"/>
              <w:left w:val="single" w:color="auto" w:sz="4" w:space="0"/>
              <w:bottom w:val="single" w:color="auto" w:sz="4" w:space="0"/>
              <w:right w:val="single" w:color="auto" w:sz="4" w:space="0"/>
            </w:tcBorders>
            <w:vAlign w:val="center"/>
          </w:tcPr>
          <w:p w14:paraId="05467AFC">
            <w:pPr>
              <w:widowControl/>
              <w:jc w:val="center"/>
              <w:rPr>
                <w:rFonts w:ascii="宋体" w:hAnsi="宋体" w:cs="宋体"/>
                <w:kern w:val="0"/>
                <w:sz w:val="18"/>
                <w:szCs w:val="18"/>
              </w:rPr>
            </w:pPr>
            <w:r>
              <w:rPr>
                <w:rFonts w:hint="eastAsia" w:ascii="宋体" w:hAnsi="宋体" w:cs="宋体"/>
                <w:kern w:val="0"/>
                <w:sz w:val="18"/>
                <w:szCs w:val="18"/>
              </w:rPr>
              <w:t>59</w:t>
            </w:r>
          </w:p>
        </w:tc>
        <w:tc>
          <w:tcPr>
            <w:tcW w:w="1134" w:type="dxa"/>
            <w:tcBorders>
              <w:top w:val="nil"/>
              <w:left w:val="nil"/>
              <w:bottom w:val="single" w:color="auto" w:sz="4" w:space="0"/>
              <w:right w:val="single" w:color="auto" w:sz="4" w:space="0"/>
            </w:tcBorders>
            <w:vAlign w:val="center"/>
          </w:tcPr>
          <w:p w14:paraId="07CCBE65">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7405EFD8">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B382154">
            <w:pPr>
              <w:widowControl/>
              <w:jc w:val="center"/>
              <w:rPr>
                <w:rFonts w:ascii="宋体" w:hAnsi="宋体" w:cs="宋体"/>
                <w:kern w:val="0"/>
                <w:sz w:val="18"/>
                <w:szCs w:val="18"/>
              </w:rPr>
            </w:pPr>
            <w:r>
              <w:rPr>
                <w:rFonts w:hint="eastAsia" w:ascii="宋体" w:hAnsi="宋体" w:cs="宋体"/>
                <w:kern w:val="0"/>
                <w:sz w:val="18"/>
                <w:szCs w:val="18"/>
              </w:rPr>
              <w:t>★鼠标DPI分辨率</w:t>
            </w:r>
          </w:p>
        </w:tc>
        <w:tc>
          <w:tcPr>
            <w:tcW w:w="3338" w:type="dxa"/>
            <w:tcBorders>
              <w:top w:val="nil"/>
              <w:left w:val="nil"/>
              <w:bottom w:val="single" w:color="auto" w:sz="4" w:space="0"/>
              <w:right w:val="single" w:color="auto" w:sz="4" w:space="0"/>
            </w:tcBorders>
            <w:vAlign w:val="center"/>
          </w:tcPr>
          <w:p w14:paraId="7DC5FEBD">
            <w:pPr>
              <w:widowControl/>
              <w:jc w:val="left"/>
              <w:rPr>
                <w:rFonts w:ascii="宋体" w:hAnsi="宋体" w:cs="宋体"/>
                <w:kern w:val="0"/>
                <w:sz w:val="18"/>
                <w:szCs w:val="18"/>
              </w:rPr>
            </w:pPr>
            <w:r>
              <w:rPr>
                <w:rFonts w:hint="eastAsia" w:ascii="宋体" w:hAnsi="宋体" w:cs="宋体"/>
                <w:kern w:val="0"/>
                <w:sz w:val="18"/>
                <w:szCs w:val="18"/>
              </w:rPr>
              <w:t>800~1600</w:t>
            </w:r>
          </w:p>
        </w:tc>
      </w:tr>
      <w:tr w14:paraId="053943A7">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04FA486D">
            <w:pPr>
              <w:widowControl/>
              <w:jc w:val="center"/>
              <w:rPr>
                <w:rFonts w:ascii="宋体" w:hAnsi="宋体" w:cs="宋体"/>
                <w:kern w:val="0"/>
                <w:sz w:val="18"/>
                <w:szCs w:val="18"/>
              </w:rPr>
            </w:pPr>
            <w:r>
              <w:rPr>
                <w:rFonts w:hint="eastAsia" w:ascii="宋体" w:hAnsi="宋体" w:cs="宋体"/>
                <w:kern w:val="0"/>
                <w:sz w:val="18"/>
                <w:szCs w:val="18"/>
              </w:rPr>
              <w:t>60</w:t>
            </w:r>
          </w:p>
        </w:tc>
        <w:tc>
          <w:tcPr>
            <w:tcW w:w="1134" w:type="dxa"/>
            <w:tcBorders>
              <w:top w:val="nil"/>
              <w:left w:val="nil"/>
              <w:bottom w:val="single" w:color="auto" w:sz="4" w:space="0"/>
              <w:right w:val="single" w:color="auto" w:sz="4" w:space="0"/>
            </w:tcBorders>
            <w:vAlign w:val="center"/>
          </w:tcPr>
          <w:p w14:paraId="2DFECBD3">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2176BEAA">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1715BA4">
            <w:pPr>
              <w:widowControl/>
              <w:jc w:val="center"/>
              <w:rPr>
                <w:rFonts w:ascii="宋体" w:hAnsi="宋体" w:cs="宋体"/>
                <w:kern w:val="0"/>
                <w:sz w:val="18"/>
                <w:szCs w:val="18"/>
              </w:rPr>
            </w:pPr>
            <w:r>
              <w:rPr>
                <w:rFonts w:hint="eastAsia" w:ascii="宋体" w:hAnsi="宋体" w:cs="宋体"/>
                <w:kern w:val="0"/>
                <w:sz w:val="18"/>
                <w:szCs w:val="18"/>
              </w:rPr>
              <w:t>★鼠标颜色</w:t>
            </w:r>
          </w:p>
        </w:tc>
        <w:tc>
          <w:tcPr>
            <w:tcW w:w="3338" w:type="dxa"/>
            <w:tcBorders>
              <w:top w:val="nil"/>
              <w:left w:val="nil"/>
              <w:bottom w:val="single" w:color="auto" w:sz="4" w:space="0"/>
              <w:right w:val="single" w:color="auto" w:sz="4" w:space="0"/>
            </w:tcBorders>
            <w:vAlign w:val="center"/>
          </w:tcPr>
          <w:p w14:paraId="7A195CC3">
            <w:pPr>
              <w:widowControl/>
              <w:jc w:val="left"/>
              <w:rPr>
                <w:rFonts w:ascii="宋体" w:hAnsi="宋体" w:cs="宋体"/>
                <w:kern w:val="0"/>
                <w:sz w:val="18"/>
                <w:szCs w:val="18"/>
              </w:rPr>
            </w:pPr>
            <w:r>
              <w:rPr>
                <w:rFonts w:hint="eastAsia" w:ascii="宋体" w:hAnsi="宋体" w:cs="宋体"/>
                <w:kern w:val="0"/>
                <w:sz w:val="18"/>
                <w:szCs w:val="18"/>
              </w:rPr>
              <w:t>黑色商务色系</w:t>
            </w:r>
          </w:p>
        </w:tc>
      </w:tr>
      <w:tr w14:paraId="31E64A24">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5DAE62C3">
            <w:pPr>
              <w:widowControl/>
              <w:jc w:val="center"/>
              <w:rPr>
                <w:rFonts w:ascii="宋体" w:hAnsi="宋体" w:cs="宋体"/>
                <w:kern w:val="0"/>
                <w:sz w:val="18"/>
                <w:szCs w:val="18"/>
              </w:rPr>
            </w:pPr>
            <w:r>
              <w:rPr>
                <w:rFonts w:hint="eastAsia" w:ascii="宋体" w:hAnsi="宋体" w:cs="宋体"/>
                <w:kern w:val="0"/>
                <w:sz w:val="18"/>
                <w:szCs w:val="18"/>
              </w:rPr>
              <w:t>61</w:t>
            </w:r>
          </w:p>
        </w:tc>
        <w:tc>
          <w:tcPr>
            <w:tcW w:w="1134" w:type="dxa"/>
            <w:tcBorders>
              <w:top w:val="nil"/>
              <w:left w:val="nil"/>
              <w:bottom w:val="single" w:color="auto" w:sz="4" w:space="0"/>
              <w:right w:val="single" w:color="auto" w:sz="4" w:space="0"/>
            </w:tcBorders>
            <w:vAlign w:val="center"/>
          </w:tcPr>
          <w:p w14:paraId="263779BF">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4A039D6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D86E6F9">
            <w:pPr>
              <w:widowControl/>
              <w:jc w:val="center"/>
              <w:rPr>
                <w:rFonts w:ascii="宋体" w:hAnsi="宋体" w:cs="宋体"/>
                <w:kern w:val="0"/>
                <w:sz w:val="18"/>
                <w:szCs w:val="18"/>
              </w:rPr>
            </w:pPr>
            <w:r>
              <w:rPr>
                <w:rFonts w:hint="eastAsia" w:ascii="宋体" w:hAnsi="宋体" w:cs="宋体"/>
                <w:kern w:val="0"/>
                <w:sz w:val="18"/>
                <w:szCs w:val="18"/>
              </w:rPr>
              <w:t>★鼠标其他要求</w:t>
            </w:r>
          </w:p>
        </w:tc>
        <w:tc>
          <w:tcPr>
            <w:tcW w:w="3338" w:type="dxa"/>
            <w:tcBorders>
              <w:top w:val="nil"/>
              <w:left w:val="nil"/>
              <w:bottom w:val="single" w:color="auto" w:sz="4" w:space="0"/>
              <w:right w:val="single" w:color="auto" w:sz="4" w:space="0"/>
            </w:tcBorders>
            <w:vAlign w:val="center"/>
          </w:tcPr>
          <w:p w14:paraId="38959804">
            <w:pPr>
              <w:widowControl/>
              <w:jc w:val="left"/>
              <w:rPr>
                <w:rFonts w:ascii="宋体" w:hAnsi="宋体" w:cs="宋体"/>
                <w:kern w:val="0"/>
                <w:sz w:val="18"/>
                <w:szCs w:val="18"/>
              </w:rPr>
            </w:pPr>
            <w:r>
              <w:rPr>
                <w:rFonts w:hint="eastAsia" w:ascii="宋体" w:hAnsi="宋体" w:cs="宋体"/>
                <w:kern w:val="0"/>
                <w:sz w:val="18"/>
                <w:szCs w:val="18"/>
              </w:rPr>
              <w:t>其它参数应符合GB/T26245的相关规定</w:t>
            </w:r>
          </w:p>
        </w:tc>
      </w:tr>
      <w:tr w14:paraId="32096DE3">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6651CCC5">
            <w:pPr>
              <w:widowControl/>
              <w:jc w:val="center"/>
              <w:rPr>
                <w:rFonts w:ascii="宋体" w:hAnsi="宋体" w:cs="宋体"/>
                <w:kern w:val="0"/>
                <w:sz w:val="18"/>
                <w:szCs w:val="18"/>
              </w:rPr>
            </w:pPr>
            <w:r>
              <w:rPr>
                <w:rFonts w:hint="eastAsia" w:ascii="宋体" w:hAnsi="宋体" w:cs="宋体"/>
                <w:kern w:val="0"/>
                <w:sz w:val="18"/>
                <w:szCs w:val="18"/>
              </w:rPr>
              <w:t>62</w:t>
            </w:r>
          </w:p>
        </w:tc>
        <w:tc>
          <w:tcPr>
            <w:tcW w:w="1134" w:type="dxa"/>
            <w:tcBorders>
              <w:top w:val="nil"/>
              <w:left w:val="nil"/>
              <w:bottom w:val="single" w:color="auto" w:sz="4" w:space="0"/>
              <w:right w:val="single" w:color="auto" w:sz="4" w:space="0"/>
            </w:tcBorders>
            <w:vAlign w:val="center"/>
          </w:tcPr>
          <w:p w14:paraId="518C0151">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14548AC9">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6DA2D80">
            <w:pPr>
              <w:widowControl/>
              <w:jc w:val="center"/>
              <w:rPr>
                <w:rFonts w:ascii="宋体" w:hAnsi="宋体" w:cs="宋体"/>
                <w:kern w:val="0"/>
                <w:sz w:val="18"/>
                <w:szCs w:val="18"/>
              </w:rPr>
            </w:pPr>
            <w:r>
              <w:rPr>
                <w:rFonts w:hint="eastAsia" w:ascii="宋体" w:hAnsi="宋体" w:cs="宋体"/>
                <w:kern w:val="0"/>
                <w:sz w:val="18"/>
                <w:szCs w:val="18"/>
              </w:rPr>
              <w:t>内置光驱</w:t>
            </w:r>
          </w:p>
        </w:tc>
        <w:tc>
          <w:tcPr>
            <w:tcW w:w="3338" w:type="dxa"/>
            <w:tcBorders>
              <w:top w:val="nil"/>
              <w:left w:val="nil"/>
              <w:bottom w:val="single" w:color="auto" w:sz="4" w:space="0"/>
              <w:right w:val="single" w:color="auto" w:sz="4" w:space="0"/>
            </w:tcBorders>
            <w:vAlign w:val="center"/>
          </w:tcPr>
          <w:p w14:paraId="48B4071F">
            <w:pPr>
              <w:widowControl/>
              <w:jc w:val="left"/>
              <w:rPr>
                <w:rFonts w:ascii="宋体" w:hAnsi="宋体" w:cs="宋体"/>
                <w:kern w:val="0"/>
                <w:sz w:val="18"/>
                <w:szCs w:val="18"/>
              </w:rPr>
            </w:pPr>
            <w:r>
              <w:rPr>
                <w:rFonts w:hint="eastAsia" w:ascii="宋体" w:hAnsi="宋体" w:cs="宋体"/>
                <w:kern w:val="0"/>
                <w:sz w:val="18"/>
                <w:szCs w:val="18"/>
              </w:rPr>
              <w:t>不限定</w:t>
            </w:r>
          </w:p>
        </w:tc>
      </w:tr>
      <w:tr w14:paraId="4D8E74DD">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A1E1975">
            <w:pPr>
              <w:widowControl/>
              <w:jc w:val="center"/>
              <w:rPr>
                <w:rFonts w:ascii="宋体" w:hAnsi="宋体" w:cs="宋体"/>
                <w:kern w:val="0"/>
                <w:sz w:val="18"/>
                <w:szCs w:val="18"/>
              </w:rPr>
            </w:pPr>
            <w:r>
              <w:rPr>
                <w:rFonts w:hint="eastAsia" w:ascii="宋体" w:hAnsi="宋体" w:cs="宋体"/>
                <w:kern w:val="0"/>
                <w:sz w:val="18"/>
                <w:szCs w:val="18"/>
              </w:rPr>
              <w:t>63</w:t>
            </w:r>
          </w:p>
        </w:tc>
        <w:tc>
          <w:tcPr>
            <w:tcW w:w="1134" w:type="dxa"/>
            <w:tcBorders>
              <w:top w:val="nil"/>
              <w:left w:val="nil"/>
              <w:bottom w:val="single" w:color="auto" w:sz="4" w:space="0"/>
              <w:right w:val="single" w:color="auto" w:sz="4" w:space="0"/>
            </w:tcBorders>
            <w:vAlign w:val="center"/>
          </w:tcPr>
          <w:p w14:paraId="53E9A67E">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restart"/>
            <w:tcBorders>
              <w:top w:val="nil"/>
              <w:left w:val="single" w:color="auto" w:sz="4" w:space="0"/>
              <w:bottom w:val="single" w:color="auto" w:sz="4" w:space="0"/>
              <w:right w:val="single" w:color="auto" w:sz="4" w:space="0"/>
            </w:tcBorders>
            <w:vAlign w:val="center"/>
          </w:tcPr>
          <w:p w14:paraId="0567AA3A">
            <w:pPr>
              <w:widowControl/>
              <w:jc w:val="center"/>
              <w:rPr>
                <w:rFonts w:ascii="宋体" w:hAnsi="宋体" w:cs="宋体"/>
                <w:kern w:val="0"/>
                <w:sz w:val="18"/>
                <w:szCs w:val="18"/>
              </w:rPr>
            </w:pPr>
            <w:r>
              <w:rPr>
                <w:rFonts w:hint="eastAsia" w:ascii="宋体" w:hAnsi="宋体" w:cs="宋体"/>
                <w:kern w:val="0"/>
                <w:sz w:val="18"/>
                <w:szCs w:val="18"/>
              </w:rPr>
              <w:t>网络设备规格</w:t>
            </w:r>
          </w:p>
        </w:tc>
        <w:tc>
          <w:tcPr>
            <w:tcW w:w="2977" w:type="dxa"/>
            <w:tcBorders>
              <w:top w:val="nil"/>
              <w:left w:val="nil"/>
              <w:bottom w:val="single" w:color="auto" w:sz="4" w:space="0"/>
              <w:right w:val="single" w:color="auto" w:sz="4" w:space="0"/>
            </w:tcBorders>
            <w:vAlign w:val="center"/>
          </w:tcPr>
          <w:p w14:paraId="1E6BD7CC">
            <w:pPr>
              <w:widowControl/>
              <w:jc w:val="center"/>
              <w:rPr>
                <w:rFonts w:ascii="宋体" w:hAnsi="宋体" w:cs="宋体"/>
                <w:kern w:val="0"/>
                <w:sz w:val="18"/>
                <w:szCs w:val="18"/>
              </w:rPr>
            </w:pPr>
            <w:r>
              <w:rPr>
                <w:rFonts w:hint="eastAsia" w:ascii="宋体" w:hAnsi="宋体" w:cs="宋体"/>
                <w:kern w:val="0"/>
                <w:sz w:val="18"/>
                <w:szCs w:val="18"/>
              </w:rPr>
              <w:t>★有线网卡数量</w:t>
            </w:r>
          </w:p>
        </w:tc>
        <w:tc>
          <w:tcPr>
            <w:tcW w:w="3338" w:type="dxa"/>
            <w:tcBorders>
              <w:top w:val="nil"/>
              <w:left w:val="nil"/>
              <w:bottom w:val="single" w:color="auto" w:sz="4" w:space="0"/>
              <w:right w:val="single" w:color="auto" w:sz="4" w:space="0"/>
            </w:tcBorders>
            <w:vAlign w:val="center"/>
          </w:tcPr>
          <w:p w14:paraId="4856D071">
            <w:pPr>
              <w:widowControl/>
              <w:jc w:val="left"/>
              <w:rPr>
                <w:rFonts w:ascii="宋体" w:hAnsi="宋体" w:cs="宋体"/>
                <w:kern w:val="0"/>
                <w:sz w:val="18"/>
                <w:szCs w:val="18"/>
              </w:rPr>
            </w:pPr>
            <w:r>
              <w:rPr>
                <w:rFonts w:hint="eastAsia" w:ascii="宋体" w:hAnsi="宋体" w:cs="宋体"/>
                <w:kern w:val="0"/>
                <w:sz w:val="18"/>
                <w:szCs w:val="18"/>
              </w:rPr>
              <w:t>≥1</w:t>
            </w:r>
          </w:p>
        </w:tc>
      </w:tr>
      <w:tr w14:paraId="3C1D4419">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549B3DF">
            <w:pPr>
              <w:widowControl/>
              <w:jc w:val="center"/>
              <w:rPr>
                <w:rFonts w:ascii="宋体" w:hAnsi="宋体" w:cs="宋体"/>
                <w:kern w:val="0"/>
                <w:sz w:val="18"/>
                <w:szCs w:val="18"/>
              </w:rPr>
            </w:pPr>
            <w:r>
              <w:rPr>
                <w:rFonts w:hint="eastAsia" w:ascii="宋体" w:hAnsi="宋体" w:cs="宋体"/>
                <w:kern w:val="0"/>
                <w:sz w:val="18"/>
                <w:szCs w:val="18"/>
              </w:rPr>
              <w:t>64</w:t>
            </w:r>
          </w:p>
        </w:tc>
        <w:tc>
          <w:tcPr>
            <w:tcW w:w="1134" w:type="dxa"/>
            <w:tcBorders>
              <w:top w:val="nil"/>
              <w:left w:val="nil"/>
              <w:bottom w:val="single" w:color="auto" w:sz="4" w:space="0"/>
              <w:right w:val="single" w:color="auto" w:sz="4" w:space="0"/>
            </w:tcBorders>
            <w:vAlign w:val="center"/>
          </w:tcPr>
          <w:p w14:paraId="33F2EDB9">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57A5740C">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3A46FB8">
            <w:pPr>
              <w:widowControl/>
              <w:jc w:val="center"/>
              <w:rPr>
                <w:rFonts w:ascii="宋体" w:hAnsi="宋体" w:cs="宋体"/>
                <w:kern w:val="0"/>
                <w:sz w:val="18"/>
                <w:szCs w:val="18"/>
              </w:rPr>
            </w:pPr>
            <w:r>
              <w:rPr>
                <w:rFonts w:hint="eastAsia" w:ascii="宋体" w:hAnsi="宋体" w:cs="宋体"/>
                <w:kern w:val="0"/>
                <w:sz w:val="18"/>
                <w:szCs w:val="18"/>
              </w:rPr>
              <w:t>无线网卡及天线数量</w:t>
            </w:r>
          </w:p>
        </w:tc>
        <w:tc>
          <w:tcPr>
            <w:tcW w:w="3338" w:type="dxa"/>
            <w:tcBorders>
              <w:top w:val="nil"/>
              <w:left w:val="nil"/>
              <w:bottom w:val="single" w:color="auto" w:sz="4" w:space="0"/>
              <w:right w:val="single" w:color="auto" w:sz="4" w:space="0"/>
            </w:tcBorders>
            <w:vAlign w:val="center"/>
          </w:tcPr>
          <w:p w14:paraId="1ABB3ED5">
            <w:pPr>
              <w:widowControl/>
              <w:jc w:val="left"/>
              <w:rPr>
                <w:rFonts w:ascii="宋体" w:hAnsi="宋体" w:cs="宋体"/>
                <w:kern w:val="0"/>
                <w:sz w:val="18"/>
                <w:szCs w:val="18"/>
              </w:rPr>
            </w:pPr>
            <w:r>
              <w:rPr>
                <w:rFonts w:hint="eastAsia" w:ascii="宋体" w:hAnsi="宋体" w:cs="宋体"/>
                <w:kern w:val="0"/>
                <w:sz w:val="18"/>
                <w:szCs w:val="18"/>
              </w:rPr>
              <w:t>≥0</w:t>
            </w:r>
          </w:p>
        </w:tc>
      </w:tr>
      <w:tr w14:paraId="1DA3D7EA">
        <w:tblPrEx>
          <w:tblCellMar>
            <w:top w:w="0" w:type="dxa"/>
            <w:left w:w="108" w:type="dxa"/>
            <w:bottom w:w="0" w:type="dxa"/>
            <w:right w:w="108" w:type="dxa"/>
          </w:tblCellMar>
        </w:tblPrEx>
        <w:trPr>
          <w:trHeight w:val="522" w:hRule="atLeast"/>
        </w:trPr>
        <w:tc>
          <w:tcPr>
            <w:tcW w:w="582" w:type="dxa"/>
            <w:tcBorders>
              <w:top w:val="nil"/>
              <w:left w:val="single" w:color="auto" w:sz="4" w:space="0"/>
              <w:bottom w:val="single" w:color="auto" w:sz="4" w:space="0"/>
              <w:right w:val="single" w:color="auto" w:sz="4" w:space="0"/>
            </w:tcBorders>
            <w:vAlign w:val="center"/>
          </w:tcPr>
          <w:p w14:paraId="0EAD5821">
            <w:pPr>
              <w:widowControl/>
              <w:jc w:val="center"/>
              <w:rPr>
                <w:rFonts w:ascii="宋体" w:hAnsi="宋体" w:cs="宋体"/>
                <w:kern w:val="0"/>
                <w:sz w:val="18"/>
                <w:szCs w:val="18"/>
              </w:rPr>
            </w:pPr>
            <w:r>
              <w:rPr>
                <w:rFonts w:hint="eastAsia" w:ascii="宋体" w:hAnsi="宋体" w:cs="宋体"/>
                <w:kern w:val="0"/>
                <w:sz w:val="18"/>
                <w:szCs w:val="18"/>
              </w:rPr>
              <w:t>65</w:t>
            </w:r>
          </w:p>
        </w:tc>
        <w:tc>
          <w:tcPr>
            <w:tcW w:w="1134" w:type="dxa"/>
            <w:tcBorders>
              <w:top w:val="nil"/>
              <w:left w:val="nil"/>
              <w:bottom w:val="single" w:color="auto" w:sz="4" w:space="0"/>
              <w:right w:val="single" w:color="auto" w:sz="4" w:space="0"/>
            </w:tcBorders>
            <w:vAlign w:val="center"/>
          </w:tcPr>
          <w:p w14:paraId="25452299">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56C22DDA">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7BD3D60">
            <w:pPr>
              <w:widowControl/>
              <w:jc w:val="center"/>
              <w:rPr>
                <w:rFonts w:ascii="宋体" w:hAnsi="宋体" w:cs="宋体"/>
                <w:kern w:val="0"/>
                <w:sz w:val="18"/>
                <w:szCs w:val="18"/>
              </w:rPr>
            </w:pPr>
            <w:r>
              <w:rPr>
                <w:rFonts w:hint="eastAsia" w:ascii="宋体" w:hAnsi="宋体" w:cs="宋体"/>
                <w:kern w:val="0"/>
                <w:sz w:val="18"/>
                <w:szCs w:val="18"/>
              </w:rPr>
              <w:t>单无线网卡天线数量</w:t>
            </w:r>
          </w:p>
        </w:tc>
        <w:tc>
          <w:tcPr>
            <w:tcW w:w="3338" w:type="dxa"/>
            <w:tcBorders>
              <w:top w:val="nil"/>
              <w:left w:val="nil"/>
              <w:bottom w:val="single" w:color="auto" w:sz="4" w:space="0"/>
              <w:right w:val="single" w:color="auto" w:sz="4" w:space="0"/>
            </w:tcBorders>
            <w:vAlign w:val="center"/>
          </w:tcPr>
          <w:p w14:paraId="483530E2">
            <w:pPr>
              <w:widowControl/>
              <w:jc w:val="left"/>
              <w:rPr>
                <w:rFonts w:ascii="宋体" w:hAnsi="宋体" w:cs="宋体"/>
                <w:kern w:val="0"/>
                <w:sz w:val="18"/>
                <w:szCs w:val="18"/>
              </w:rPr>
            </w:pPr>
            <w:r>
              <w:rPr>
                <w:rFonts w:hint="eastAsia" w:ascii="宋体" w:hAnsi="宋体" w:cs="宋体"/>
                <w:kern w:val="0"/>
                <w:sz w:val="18"/>
                <w:szCs w:val="18"/>
              </w:rPr>
              <w:t>≥0</w:t>
            </w:r>
          </w:p>
        </w:tc>
      </w:tr>
      <w:tr w14:paraId="00C685B3">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3885867C">
            <w:pPr>
              <w:widowControl/>
              <w:jc w:val="center"/>
              <w:rPr>
                <w:rFonts w:ascii="宋体" w:hAnsi="宋体" w:cs="宋体"/>
                <w:kern w:val="0"/>
                <w:sz w:val="18"/>
                <w:szCs w:val="18"/>
              </w:rPr>
            </w:pPr>
            <w:r>
              <w:rPr>
                <w:rFonts w:hint="eastAsia" w:ascii="宋体" w:hAnsi="宋体" w:cs="宋体"/>
                <w:kern w:val="0"/>
                <w:sz w:val="18"/>
                <w:szCs w:val="18"/>
              </w:rPr>
              <w:t>66</w:t>
            </w:r>
          </w:p>
        </w:tc>
        <w:tc>
          <w:tcPr>
            <w:tcW w:w="1134" w:type="dxa"/>
            <w:tcBorders>
              <w:top w:val="nil"/>
              <w:left w:val="nil"/>
              <w:bottom w:val="single" w:color="auto" w:sz="4" w:space="0"/>
              <w:right w:val="single" w:color="auto" w:sz="4" w:space="0"/>
            </w:tcBorders>
            <w:vAlign w:val="center"/>
          </w:tcPr>
          <w:p w14:paraId="3DBAFF2E">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restart"/>
            <w:tcBorders>
              <w:top w:val="nil"/>
              <w:left w:val="single" w:color="auto" w:sz="4" w:space="0"/>
              <w:bottom w:val="single" w:color="000000" w:sz="4" w:space="0"/>
              <w:right w:val="single" w:color="auto" w:sz="4" w:space="0"/>
            </w:tcBorders>
            <w:vAlign w:val="center"/>
          </w:tcPr>
          <w:p w14:paraId="3571E1D1">
            <w:pPr>
              <w:widowControl/>
              <w:jc w:val="center"/>
              <w:rPr>
                <w:rFonts w:ascii="宋体" w:hAnsi="宋体" w:cs="宋体"/>
                <w:kern w:val="0"/>
                <w:sz w:val="18"/>
                <w:szCs w:val="18"/>
              </w:rPr>
            </w:pPr>
            <w:r>
              <w:rPr>
                <w:rFonts w:hint="eastAsia" w:ascii="宋体" w:hAnsi="宋体" w:cs="宋体"/>
                <w:kern w:val="0"/>
                <w:sz w:val="18"/>
                <w:szCs w:val="18"/>
              </w:rPr>
              <w:t>外部接口规格</w:t>
            </w:r>
          </w:p>
        </w:tc>
        <w:tc>
          <w:tcPr>
            <w:tcW w:w="2977" w:type="dxa"/>
            <w:tcBorders>
              <w:top w:val="nil"/>
              <w:left w:val="nil"/>
              <w:bottom w:val="single" w:color="auto" w:sz="4" w:space="0"/>
              <w:right w:val="single" w:color="auto" w:sz="4" w:space="0"/>
            </w:tcBorders>
            <w:vAlign w:val="center"/>
          </w:tcPr>
          <w:p w14:paraId="5A269E0A">
            <w:pPr>
              <w:widowControl/>
              <w:jc w:val="center"/>
              <w:rPr>
                <w:rFonts w:ascii="宋体" w:hAnsi="宋体" w:cs="宋体"/>
                <w:kern w:val="0"/>
                <w:sz w:val="18"/>
                <w:szCs w:val="18"/>
              </w:rPr>
            </w:pPr>
            <w:r>
              <w:rPr>
                <w:rFonts w:hint="eastAsia" w:ascii="宋体" w:hAnsi="宋体" w:cs="宋体"/>
                <w:kern w:val="0"/>
                <w:sz w:val="18"/>
                <w:szCs w:val="18"/>
              </w:rPr>
              <w:t>★USB接口数量</w:t>
            </w:r>
          </w:p>
        </w:tc>
        <w:tc>
          <w:tcPr>
            <w:tcW w:w="3338" w:type="dxa"/>
            <w:tcBorders>
              <w:top w:val="nil"/>
              <w:left w:val="nil"/>
              <w:bottom w:val="single" w:color="auto" w:sz="4" w:space="0"/>
              <w:right w:val="single" w:color="auto" w:sz="4" w:space="0"/>
            </w:tcBorders>
            <w:vAlign w:val="center"/>
          </w:tcPr>
          <w:p w14:paraId="68BFDE18">
            <w:pPr>
              <w:widowControl/>
              <w:jc w:val="left"/>
              <w:rPr>
                <w:rFonts w:ascii="宋体" w:hAnsi="宋体" w:cs="宋体"/>
                <w:kern w:val="0"/>
                <w:sz w:val="18"/>
                <w:szCs w:val="18"/>
              </w:rPr>
            </w:pPr>
            <w:r>
              <w:rPr>
                <w:rFonts w:hint="eastAsia" w:ascii="宋体" w:hAnsi="宋体" w:cs="宋体"/>
                <w:kern w:val="0"/>
                <w:sz w:val="18"/>
                <w:szCs w:val="18"/>
              </w:rPr>
              <w:t>≥10个USB接口，其中机箱前面板应提供不少于6个USB3.0及以上接口（主板原生非转接）</w:t>
            </w:r>
          </w:p>
        </w:tc>
      </w:tr>
      <w:tr w14:paraId="34D7132E">
        <w:tblPrEx>
          <w:tblCellMar>
            <w:top w:w="0" w:type="dxa"/>
            <w:left w:w="108" w:type="dxa"/>
            <w:bottom w:w="0" w:type="dxa"/>
            <w:right w:w="108" w:type="dxa"/>
          </w:tblCellMar>
        </w:tblPrEx>
        <w:trPr>
          <w:trHeight w:val="317" w:hRule="atLeast"/>
        </w:trPr>
        <w:tc>
          <w:tcPr>
            <w:tcW w:w="582" w:type="dxa"/>
            <w:tcBorders>
              <w:top w:val="nil"/>
              <w:left w:val="single" w:color="auto" w:sz="4" w:space="0"/>
              <w:bottom w:val="single" w:color="auto" w:sz="4" w:space="0"/>
              <w:right w:val="single" w:color="auto" w:sz="4" w:space="0"/>
            </w:tcBorders>
            <w:vAlign w:val="center"/>
          </w:tcPr>
          <w:p w14:paraId="67486EAA">
            <w:pPr>
              <w:widowControl/>
              <w:jc w:val="center"/>
              <w:rPr>
                <w:rFonts w:ascii="宋体" w:hAnsi="宋体" w:cs="宋体"/>
                <w:kern w:val="0"/>
                <w:sz w:val="18"/>
                <w:szCs w:val="18"/>
              </w:rPr>
            </w:pPr>
            <w:r>
              <w:rPr>
                <w:rFonts w:hint="eastAsia" w:ascii="宋体" w:hAnsi="宋体" w:cs="宋体"/>
                <w:kern w:val="0"/>
                <w:sz w:val="18"/>
                <w:szCs w:val="18"/>
              </w:rPr>
              <w:t>67</w:t>
            </w:r>
          </w:p>
        </w:tc>
        <w:tc>
          <w:tcPr>
            <w:tcW w:w="1134" w:type="dxa"/>
            <w:tcBorders>
              <w:top w:val="nil"/>
              <w:left w:val="nil"/>
              <w:bottom w:val="single" w:color="auto" w:sz="4" w:space="0"/>
              <w:right w:val="single" w:color="auto" w:sz="4" w:space="0"/>
            </w:tcBorders>
            <w:vAlign w:val="center"/>
          </w:tcPr>
          <w:p w14:paraId="22EEE571">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3B700D4D">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C1C0D7C">
            <w:pPr>
              <w:widowControl/>
              <w:jc w:val="center"/>
              <w:rPr>
                <w:rFonts w:ascii="宋体" w:hAnsi="宋体" w:cs="宋体"/>
                <w:kern w:val="0"/>
                <w:sz w:val="18"/>
                <w:szCs w:val="18"/>
              </w:rPr>
            </w:pPr>
            <w:r>
              <w:rPr>
                <w:rFonts w:hint="eastAsia" w:ascii="宋体" w:hAnsi="宋体" w:cs="宋体"/>
                <w:kern w:val="0"/>
                <w:sz w:val="18"/>
                <w:szCs w:val="18"/>
              </w:rPr>
              <w:t>USB母座接口要求</w:t>
            </w:r>
          </w:p>
        </w:tc>
        <w:tc>
          <w:tcPr>
            <w:tcW w:w="3338" w:type="dxa"/>
            <w:tcBorders>
              <w:top w:val="nil"/>
              <w:left w:val="nil"/>
              <w:bottom w:val="single" w:color="auto" w:sz="4" w:space="0"/>
              <w:right w:val="single" w:color="auto" w:sz="4" w:space="0"/>
            </w:tcBorders>
            <w:vAlign w:val="center"/>
          </w:tcPr>
          <w:p w14:paraId="58AB7122">
            <w:pPr>
              <w:widowControl/>
              <w:jc w:val="left"/>
              <w:rPr>
                <w:rFonts w:ascii="宋体" w:hAnsi="宋体" w:cs="宋体"/>
                <w:kern w:val="0"/>
                <w:sz w:val="18"/>
                <w:szCs w:val="18"/>
              </w:rPr>
            </w:pPr>
            <w:r>
              <w:rPr>
                <w:rFonts w:hint="eastAsia" w:ascii="宋体" w:hAnsi="宋体" w:cs="宋体"/>
                <w:kern w:val="0"/>
                <w:sz w:val="18"/>
                <w:szCs w:val="18"/>
              </w:rPr>
              <w:t>不限定</w:t>
            </w:r>
          </w:p>
        </w:tc>
      </w:tr>
      <w:tr w14:paraId="53B5A14D">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54EDA5FF">
            <w:pPr>
              <w:widowControl/>
              <w:jc w:val="center"/>
              <w:rPr>
                <w:rFonts w:ascii="宋体" w:hAnsi="宋体" w:cs="宋体"/>
                <w:kern w:val="0"/>
                <w:sz w:val="18"/>
                <w:szCs w:val="18"/>
              </w:rPr>
            </w:pPr>
            <w:r>
              <w:rPr>
                <w:rFonts w:hint="eastAsia" w:ascii="宋体" w:hAnsi="宋体" w:cs="宋体"/>
                <w:kern w:val="0"/>
                <w:sz w:val="18"/>
                <w:szCs w:val="18"/>
              </w:rPr>
              <w:t>68</w:t>
            </w:r>
          </w:p>
        </w:tc>
        <w:tc>
          <w:tcPr>
            <w:tcW w:w="1134" w:type="dxa"/>
            <w:tcBorders>
              <w:top w:val="nil"/>
              <w:left w:val="nil"/>
              <w:bottom w:val="single" w:color="auto" w:sz="4" w:space="0"/>
              <w:right w:val="single" w:color="auto" w:sz="4" w:space="0"/>
            </w:tcBorders>
            <w:vAlign w:val="center"/>
          </w:tcPr>
          <w:p w14:paraId="2DA1293D">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50AB96D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B3925D0">
            <w:pPr>
              <w:widowControl/>
              <w:jc w:val="center"/>
              <w:rPr>
                <w:rFonts w:ascii="宋体" w:hAnsi="宋体" w:cs="宋体"/>
                <w:kern w:val="0"/>
                <w:sz w:val="18"/>
                <w:szCs w:val="18"/>
              </w:rPr>
            </w:pPr>
            <w:r>
              <w:rPr>
                <w:rFonts w:hint="eastAsia" w:ascii="宋体" w:hAnsi="宋体" w:cs="宋体"/>
                <w:kern w:val="0"/>
                <w:sz w:val="18"/>
                <w:szCs w:val="18"/>
              </w:rPr>
              <w:t>★视频接口数量</w:t>
            </w:r>
          </w:p>
        </w:tc>
        <w:tc>
          <w:tcPr>
            <w:tcW w:w="3338" w:type="dxa"/>
            <w:tcBorders>
              <w:top w:val="nil"/>
              <w:left w:val="nil"/>
              <w:bottom w:val="single" w:color="auto" w:sz="4" w:space="0"/>
              <w:right w:val="single" w:color="auto" w:sz="4" w:space="0"/>
            </w:tcBorders>
            <w:vAlign w:val="center"/>
          </w:tcPr>
          <w:p w14:paraId="1DEB71A0">
            <w:pPr>
              <w:widowControl/>
              <w:jc w:val="left"/>
              <w:rPr>
                <w:rFonts w:ascii="宋体" w:hAnsi="宋体" w:cs="宋体"/>
                <w:kern w:val="0"/>
                <w:sz w:val="18"/>
                <w:szCs w:val="18"/>
              </w:rPr>
            </w:pPr>
            <w:r>
              <w:rPr>
                <w:rFonts w:hint="eastAsia" w:ascii="宋体" w:hAnsi="宋体" w:cs="宋体"/>
                <w:kern w:val="0"/>
                <w:sz w:val="18"/>
                <w:szCs w:val="18"/>
              </w:rPr>
              <w:t>≥3</w:t>
            </w:r>
          </w:p>
        </w:tc>
      </w:tr>
      <w:tr w14:paraId="676AE5A6">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D007924">
            <w:pPr>
              <w:widowControl/>
              <w:jc w:val="center"/>
              <w:rPr>
                <w:rFonts w:ascii="宋体" w:hAnsi="宋体" w:cs="宋体"/>
                <w:kern w:val="0"/>
                <w:sz w:val="18"/>
                <w:szCs w:val="18"/>
              </w:rPr>
            </w:pPr>
            <w:r>
              <w:rPr>
                <w:rFonts w:hint="eastAsia" w:ascii="宋体" w:hAnsi="宋体" w:cs="宋体"/>
                <w:kern w:val="0"/>
                <w:sz w:val="18"/>
                <w:szCs w:val="18"/>
              </w:rPr>
              <w:t>69</w:t>
            </w:r>
          </w:p>
        </w:tc>
        <w:tc>
          <w:tcPr>
            <w:tcW w:w="1134" w:type="dxa"/>
            <w:tcBorders>
              <w:top w:val="nil"/>
              <w:left w:val="nil"/>
              <w:bottom w:val="single" w:color="auto" w:sz="4" w:space="0"/>
              <w:right w:val="single" w:color="auto" w:sz="4" w:space="0"/>
            </w:tcBorders>
            <w:vAlign w:val="center"/>
          </w:tcPr>
          <w:p w14:paraId="6E5BA745">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2C51C593">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61D7A23">
            <w:pPr>
              <w:widowControl/>
              <w:jc w:val="center"/>
              <w:rPr>
                <w:rFonts w:ascii="宋体" w:hAnsi="宋体" w:cs="宋体"/>
                <w:kern w:val="0"/>
                <w:sz w:val="18"/>
                <w:szCs w:val="18"/>
              </w:rPr>
            </w:pPr>
            <w:r>
              <w:rPr>
                <w:rFonts w:hint="eastAsia" w:ascii="宋体" w:hAnsi="宋体" w:cs="宋体"/>
                <w:kern w:val="0"/>
                <w:sz w:val="18"/>
                <w:szCs w:val="18"/>
              </w:rPr>
              <w:t>★音频接口数量</w:t>
            </w:r>
          </w:p>
        </w:tc>
        <w:tc>
          <w:tcPr>
            <w:tcW w:w="3338" w:type="dxa"/>
            <w:tcBorders>
              <w:top w:val="nil"/>
              <w:left w:val="nil"/>
              <w:bottom w:val="single" w:color="auto" w:sz="4" w:space="0"/>
              <w:right w:val="single" w:color="auto" w:sz="4" w:space="0"/>
            </w:tcBorders>
            <w:vAlign w:val="center"/>
          </w:tcPr>
          <w:p w14:paraId="1C013AD4">
            <w:pPr>
              <w:widowControl/>
              <w:jc w:val="left"/>
              <w:rPr>
                <w:rFonts w:ascii="宋体" w:hAnsi="宋体" w:cs="宋体"/>
                <w:kern w:val="0"/>
                <w:sz w:val="18"/>
                <w:szCs w:val="18"/>
              </w:rPr>
            </w:pPr>
            <w:r>
              <w:rPr>
                <w:rFonts w:hint="eastAsia" w:ascii="宋体" w:hAnsi="宋体" w:cs="宋体"/>
                <w:kern w:val="0"/>
                <w:sz w:val="18"/>
                <w:szCs w:val="18"/>
              </w:rPr>
              <w:t>≥5</w:t>
            </w:r>
          </w:p>
        </w:tc>
      </w:tr>
      <w:tr w14:paraId="49DDE937">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6AFBEE63">
            <w:pPr>
              <w:widowControl/>
              <w:jc w:val="center"/>
              <w:rPr>
                <w:rFonts w:ascii="宋体" w:hAnsi="宋体" w:cs="宋体"/>
                <w:kern w:val="0"/>
                <w:sz w:val="18"/>
                <w:szCs w:val="18"/>
              </w:rPr>
            </w:pPr>
            <w:r>
              <w:rPr>
                <w:rFonts w:hint="eastAsia" w:ascii="宋体" w:hAnsi="宋体" w:cs="宋体"/>
                <w:kern w:val="0"/>
                <w:sz w:val="18"/>
                <w:szCs w:val="18"/>
              </w:rPr>
              <w:t>70</w:t>
            </w:r>
          </w:p>
        </w:tc>
        <w:tc>
          <w:tcPr>
            <w:tcW w:w="1134" w:type="dxa"/>
            <w:tcBorders>
              <w:top w:val="nil"/>
              <w:left w:val="nil"/>
              <w:bottom w:val="single" w:color="auto" w:sz="4" w:space="0"/>
              <w:right w:val="single" w:color="auto" w:sz="4" w:space="0"/>
            </w:tcBorders>
            <w:vAlign w:val="center"/>
          </w:tcPr>
          <w:p w14:paraId="7CC68FD6">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000000" w:sz="4" w:space="0"/>
              <w:right w:val="single" w:color="auto" w:sz="4" w:space="0"/>
            </w:tcBorders>
            <w:vAlign w:val="center"/>
          </w:tcPr>
          <w:p w14:paraId="3F0688B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030333A">
            <w:pPr>
              <w:widowControl/>
              <w:jc w:val="center"/>
              <w:rPr>
                <w:rFonts w:ascii="宋体" w:hAnsi="宋体" w:cs="宋体"/>
                <w:kern w:val="0"/>
                <w:sz w:val="18"/>
                <w:szCs w:val="18"/>
              </w:rPr>
            </w:pPr>
            <w:r>
              <w:rPr>
                <w:rFonts w:hint="eastAsia" w:ascii="宋体" w:hAnsi="宋体" w:cs="宋体"/>
                <w:kern w:val="0"/>
                <w:sz w:val="18"/>
                <w:szCs w:val="18"/>
              </w:rPr>
              <w:t>存储卡接口数量</w:t>
            </w:r>
          </w:p>
        </w:tc>
        <w:tc>
          <w:tcPr>
            <w:tcW w:w="3338" w:type="dxa"/>
            <w:tcBorders>
              <w:top w:val="nil"/>
              <w:left w:val="nil"/>
              <w:bottom w:val="single" w:color="auto" w:sz="4" w:space="0"/>
              <w:right w:val="single" w:color="auto" w:sz="4" w:space="0"/>
            </w:tcBorders>
            <w:vAlign w:val="center"/>
          </w:tcPr>
          <w:p w14:paraId="1190186A">
            <w:pPr>
              <w:widowControl/>
              <w:jc w:val="left"/>
              <w:rPr>
                <w:rFonts w:ascii="宋体" w:hAnsi="宋体" w:cs="宋体"/>
                <w:kern w:val="0"/>
                <w:sz w:val="18"/>
                <w:szCs w:val="18"/>
              </w:rPr>
            </w:pPr>
            <w:r>
              <w:rPr>
                <w:rFonts w:hint="eastAsia" w:ascii="宋体" w:hAnsi="宋体" w:cs="宋体"/>
                <w:kern w:val="0"/>
                <w:sz w:val="18"/>
                <w:szCs w:val="18"/>
              </w:rPr>
              <w:t>≥0</w:t>
            </w:r>
          </w:p>
        </w:tc>
      </w:tr>
      <w:tr w14:paraId="2A46F013">
        <w:tblPrEx>
          <w:tblCellMar>
            <w:top w:w="0" w:type="dxa"/>
            <w:left w:w="108" w:type="dxa"/>
            <w:bottom w:w="0" w:type="dxa"/>
            <w:right w:w="108" w:type="dxa"/>
          </w:tblCellMar>
        </w:tblPrEx>
        <w:trPr>
          <w:trHeight w:val="1125" w:hRule="atLeast"/>
        </w:trPr>
        <w:tc>
          <w:tcPr>
            <w:tcW w:w="582" w:type="dxa"/>
            <w:tcBorders>
              <w:top w:val="nil"/>
              <w:left w:val="single" w:color="auto" w:sz="4" w:space="0"/>
              <w:bottom w:val="single" w:color="auto" w:sz="4" w:space="0"/>
              <w:right w:val="single" w:color="auto" w:sz="4" w:space="0"/>
            </w:tcBorders>
            <w:vAlign w:val="center"/>
          </w:tcPr>
          <w:p w14:paraId="4A5EF0CD">
            <w:pPr>
              <w:widowControl/>
              <w:jc w:val="center"/>
              <w:rPr>
                <w:rFonts w:ascii="宋体" w:hAnsi="宋体" w:cs="宋体"/>
                <w:kern w:val="0"/>
                <w:sz w:val="18"/>
                <w:szCs w:val="18"/>
              </w:rPr>
            </w:pPr>
            <w:r>
              <w:rPr>
                <w:rFonts w:hint="eastAsia" w:ascii="宋体" w:hAnsi="宋体" w:cs="宋体"/>
                <w:kern w:val="0"/>
                <w:sz w:val="18"/>
                <w:szCs w:val="18"/>
              </w:rPr>
              <w:t>71</w:t>
            </w:r>
          </w:p>
        </w:tc>
        <w:tc>
          <w:tcPr>
            <w:tcW w:w="1134" w:type="dxa"/>
            <w:tcBorders>
              <w:top w:val="nil"/>
              <w:left w:val="nil"/>
              <w:bottom w:val="single" w:color="auto" w:sz="4" w:space="0"/>
              <w:right w:val="single" w:color="auto" w:sz="4" w:space="0"/>
            </w:tcBorders>
            <w:vAlign w:val="center"/>
          </w:tcPr>
          <w:p w14:paraId="712C2D77">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restart"/>
            <w:tcBorders>
              <w:top w:val="nil"/>
              <w:left w:val="single" w:color="auto" w:sz="4" w:space="0"/>
              <w:bottom w:val="single" w:color="auto" w:sz="4" w:space="0"/>
              <w:right w:val="single" w:color="auto" w:sz="4" w:space="0"/>
            </w:tcBorders>
            <w:vAlign w:val="center"/>
          </w:tcPr>
          <w:p w14:paraId="3C5E065B">
            <w:pPr>
              <w:widowControl/>
              <w:jc w:val="center"/>
              <w:rPr>
                <w:rFonts w:ascii="宋体" w:hAnsi="宋体" w:cs="宋体"/>
                <w:kern w:val="0"/>
                <w:sz w:val="18"/>
                <w:szCs w:val="18"/>
              </w:rPr>
            </w:pPr>
            <w:r>
              <w:rPr>
                <w:rFonts w:hint="eastAsia" w:ascii="宋体" w:hAnsi="宋体" w:cs="宋体"/>
                <w:kern w:val="0"/>
                <w:sz w:val="18"/>
                <w:szCs w:val="18"/>
              </w:rPr>
              <w:t>整机基础规格</w:t>
            </w:r>
          </w:p>
        </w:tc>
        <w:tc>
          <w:tcPr>
            <w:tcW w:w="2977" w:type="dxa"/>
            <w:tcBorders>
              <w:top w:val="nil"/>
              <w:left w:val="nil"/>
              <w:bottom w:val="single" w:color="auto" w:sz="4" w:space="0"/>
              <w:right w:val="single" w:color="auto" w:sz="4" w:space="0"/>
            </w:tcBorders>
            <w:vAlign w:val="center"/>
          </w:tcPr>
          <w:p w14:paraId="1926E21B">
            <w:pPr>
              <w:widowControl/>
              <w:jc w:val="center"/>
              <w:rPr>
                <w:rFonts w:ascii="宋体" w:hAnsi="宋体" w:cs="宋体"/>
                <w:kern w:val="0"/>
                <w:sz w:val="18"/>
                <w:szCs w:val="18"/>
              </w:rPr>
            </w:pPr>
            <w:r>
              <w:rPr>
                <w:rFonts w:hint="eastAsia" w:ascii="宋体" w:hAnsi="宋体" w:cs="宋体"/>
                <w:kern w:val="0"/>
                <w:sz w:val="18"/>
                <w:szCs w:val="18"/>
              </w:rPr>
              <w:t>★整机外观</w:t>
            </w:r>
          </w:p>
        </w:tc>
        <w:tc>
          <w:tcPr>
            <w:tcW w:w="3338" w:type="dxa"/>
            <w:tcBorders>
              <w:top w:val="nil"/>
              <w:left w:val="nil"/>
              <w:bottom w:val="single" w:color="auto" w:sz="4" w:space="0"/>
              <w:right w:val="single" w:color="auto" w:sz="4" w:space="0"/>
            </w:tcBorders>
            <w:vAlign w:val="center"/>
          </w:tcPr>
          <w:p w14:paraId="303E983A">
            <w:pPr>
              <w:widowControl/>
              <w:jc w:val="left"/>
              <w:rPr>
                <w:rFonts w:ascii="宋体" w:hAnsi="宋体" w:cs="宋体"/>
                <w:kern w:val="0"/>
                <w:sz w:val="18"/>
                <w:szCs w:val="18"/>
              </w:rPr>
            </w:pPr>
            <w:r>
              <w:rPr>
                <w:rFonts w:hint="eastAsia" w:ascii="宋体" w:hAnsi="宋体" w:cs="宋体"/>
                <w:kern w:val="0"/>
                <w:sz w:val="18"/>
                <w:szCs w:val="18"/>
              </w:rPr>
              <w:t>a)产品表面不应有凹痕、划伤、裂缝、变形和污染等。表面涂层均匀，不应起泡、龟裂、脱落和磨损，金属零部件无锈蚀及其它机械损伤；b)产品表面说明功能的文字、符号、标志，应清晰、端正、牢固c)顶置提手</w:t>
            </w:r>
          </w:p>
        </w:tc>
      </w:tr>
      <w:tr w14:paraId="4325B292">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545F90C6">
            <w:pPr>
              <w:widowControl/>
              <w:jc w:val="center"/>
              <w:rPr>
                <w:rFonts w:ascii="宋体" w:hAnsi="宋体" w:cs="宋体"/>
                <w:kern w:val="0"/>
                <w:sz w:val="18"/>
                <w:szCs w:val="18"/>
              </w:rPr>
            </w:pPr>
            <w:r>
              <w:rPr>
                <w:rFonts w:hint="eastAsia" w:ascii="宋体" w:hAnsi="宋体" w:cs="宋体"/>
                <w:kern w:val="0"/>
                <w:sz w:val="18"/>
                <w:szCs w:val="18"/>
              </w:rPr>
              <w:t>72</w:t>
            </w:r>
          </w:p>
        </w:tc>
        <w:tc>
          <w:tcPr>
            <w:tcW w:w="1134" w:type="dxa"/>
            <w:tcBorders>
              <w:top w:val="nil"/>
              <w:left w:val="nil"/>
              <w:bottom w:val="single" w:color="auto" w:sz="4" w:space="0"/>
              <w:right w:val="single" w:color="auto" w:sz="4" w:space="0"/>
            </w:tcBorders>
            <w:vAlign w:val="center"/>
          </w:tcPr>
          <w:p w14:paraId="0FFD67F8">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07C2A4BB">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CD93F73">
            <w:pPr>
              <w:widowControl/>
              <w:jc w:val="center"/>
              <w:rPr>
                <w:rFonts w:ascii="宋体" w:hAnsi="宋体" w:cs="宋体"/>
                <w:kern w:val="0"/>
                <w:sz w:val="18"/>
                <w:szCs w:val="18"/>
              </w:rPr>
            </w:pPr>
            <w:r>
              <w:rPr>
                <w:rFonts w:hint="eastAsia" w:ascii="宋体" w:hAnsi="宋体" w:cs="宋体"/>
                <w:kern w:val="0"/>
                <w:sz w:val="18"/>
                <w:szCs w:val="18"/>
              </w:rPr>
              <w:t>★状态指示灯</w:t>
            </w:r>
          </w:p>
        </w:tc>
        <w:tc>
          <w:tcPr>
            <w:tcW w:w="3338" w:type="dxa"/>
            <w:tcBorders>
              <w:top w:val="nil"/>
              <w:left w:val="nil"/>
              <w:bottom w:val="single" w:color="auto" w:sz="4" w:space="0"/>
              <w:right w:val="single" w:color="auto" w:sz="4" w:space="0"/>
            </w:tcBorders>
            <w:vAlign w:val="center"/>
          </w:tcPr>
          <w:p w14:paraId="5C7DBF10">
            <w:pPr>
              <w:widowControl/>
              <w:jc w:val="left"/>
              <w:rPr>
                <w:rFonts w:ascii="宋体" w:hAnsi="宋体" w:cs="宋体"/>
                <w:kern w:val="0"/>
                <w:sz w:val="18"/>
                <w:szCs w:val="18"/>
              </w:rPr>
            </w:pPr>
            <w:r>
              <w:rPr>
                <w:rFonts w:hint="eastAsia" w:ascii="宋体" w:hAnsi="宋体" w:cs="宋体"/>
                <w:kern w:val="0"/>
                <w:sz w:val="18"/>
                <w:szCs w:val="18"/>
              </w:rPr>
              <w:t>在产品显著位置提供状态指示功能，如运行状态，并由供应商提供详细参数</w:t>
            </w:r>
          </w:p>
        </w:tc>
      </w:tr>
      <w:tr w14:paraId="17289CB6">
        <w:tblPrEx>
          <w:tblCellMar>
            <w:top w:w="0" w:type="dxa"/>
            <w:left w:w="108" w:type="dxa"/>
            <w:bottom w:w="0" w:type="dxa"/>
            <w:right w:w="108" w:type="dxa"/>
          </w:tblCellMar>
        </w:tblPrEx>
        <w:trPr>
          <w:trHeight w:val="2542" w:hRule="atLeast"/>
        </w:trPr>
        <w:tc>
          <w:tcPr>
            <w:tcW w:w="582" w:type="dxa"/>
            <w:tcBorders>
              <w:top w:val="nil"/>
              <w:left w:val="single" w:color="auto" w:sz="4" w:space="0"/>
              <w:bottom w:val="single" w:color="auto" w:sz="4" w:space="0"/>
              <w:right w:val="single" w:color="auto" w:sz="4" w:space="0"/>
            </w:tcBorders>
            <w:vAlign w:val="center"/>
          </w:tcPr>
          <w:p w14:paraId="6D0B27DC">
            <w:pPr>
              <w:widowControl/>
              <w:jc w:val="center"/>
              <w:rPr>
                <w:rFonts w:ascii="宋体" w:hAnsi="宋体" w:cs="宋体"/>
                <w:kern w:val="0"/>
                <w:sz w:val="18"/>
                <w:szCs w:val="18"/>
              </w:rPr>
            </w:pPr>
            <w:r>
              <w:rPr>
                <w:rFonts w:hint="eastAsia" w:ascii="宋体" w:hAnsi="宋体" w:cs="宋体"/>
                <w:kern w:val="0"/>
                <w:sz w:val="18"/>
                <w:szCs w:val="18"/>
              </w:rPr>
              <w:t>73</w:t>
            </w:r>
          </w:p>
        </w:tc>
        <w:tc>
          <w:tcPr>
            <w:tcW w:w="1134" w:type="dxa"/>
            <w:tcBorders>
              <w:top w:val="nil"/>
              <w:left w:val="nil"/>
              <w:bottom w:val="single" w:color="auto" w:sz="4" w:space="0"/>
              <w:right w:val="single" w:color="auto" w:sz="4" w:space="0"/>
            </w:tcBorders>
            <w:vAlign w:val="center"/>
          </w:tcPr>
          <w:p w14:paraId="2E489AA4">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79271A34">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DEA38E7">
            <w:pPr>
              <w:widowControl/>
              <w:jc w:val="center"/>
              <w:rPr>
                <w:rFonts w:ascii="宋体" w:hAnsi="宋体" w:cs="宋体"/>
                <w:kern w:val="0"/>
                <w:sz w:val="18"/>
                <w:szCs w:val="18"/>
              </w:rPr>
            </w:pPr>
            <w:r>
              <w:rPr>
                <w:rFonts w:hint="eastAsia" w:ascii="宋体" w:hAnsi="宋体" w:cs="宋体"/>
                <w:kern w:val="0"/>
                <w:sz w:val="18"/>
                <w:szCs w:val="18"/>
              </w:rPr>
              <w:t>★整机结构</w:t>
            </w:r>
          </w:p>
        </w:tc>
        <w:tc>
          <w:tcPr>
            <w:tcW w:w="3338" w:type="dxa"/>
            <w:tcBorders>
              <w:top w:val="nil"/>
              <w:left w:val="nil"/>
              <w:bottom w:val="single" w:color="auto" w:sz="4" w:space="0"/>
              <w:right w:val="single" w:color="auto" w:sz="4" w:space="0"/>
            </w:tcBorders>
            <w:vAlign w:val="center"/>
          </w:tcPr>
          <w:p w14:paraId="47BB8E98">
            <w:pPr>
              <w:widowControl/>
              <w:jc w:val="left"/>
              <w:rPr>
                <w:rFonts w:ascii="宋体" w:hAnsi="宋体" w:cs="宋体"/>
                <w:kern w:val="0"/>
                <w:sz w:val="18"/>
                <w:szCs w:val="18"/>
              </w:rPr>
            </w:pPr>
            <w:r>
              <w:rPr>
                <w:rFonts w:hint="eastAsia" w:ascii="宋体" w:hAnsi="宋体" w:cs="宋体"/>
                <w:kern w:val="0"/>
                <w:sz w:val="18"/>
                <w:szCs w:val="18"/>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通过孔走线，过线孔应做防割线处理；j)各插头位置和插拔方向应合理，应做到插拔无障碍设计，具备防呆设计，有效避免误操作；k)各主要部件拆装无障碍，使用常规工具拆装，无特殊拆装工具需求；l)各主要部件拆装步骤要少，各自拆装需避免相互干扰；m)对于整机或零部件外表面为高亮面的，应粘贴保护膜，保护膜需粘贴牢固，运输、组装等过程不易脱落，撕下无残留；n)其它要求应符合GB/T9813.1的相关规定</w:t>
            </w:r>
          </w:p>
        </w:tc>
      </w:tr>
      <w:tr w14:paraId="12BC4EA4">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09A4CE17">
            <w:pPr>
              <w:widowControl/>
              <w:jc w:val="center"/>
              <w:rPr>
                <w:rFonts w:ascii="宋体" w:hAnsi="宋体" w:cs="宋体"/>
                <w:kern w:val="0"/>
                <w:sz w:val="18"/>
                <w:szCs w:val="18"/>
              </w:rPr>
            </w:pPr>
            <w:r>
              <w:rPr>
                <w:rFonts w:hint="eastAsia" w:ascii="宋体" w:hAnsi="宋体" w:cs="宋体"/>
                <w:kern w:val="0"/>
                <w:sz w:val="18"/>
                <w:szCs w:val="18"/>
              </w:rPr>
              <w:t>74</w:t>
            </w:r>
          </w:p>
        </w:tc>
        <w:tc>
          <w:tcPr>
            <w:tcW w:w="1134" w:type="dxa"/>
            <w:tcBorders>
              <w:top w:val="nil"/>
              <w:left w:val="nil"/>
              <w:bottom w:val="single" w:color="auto" w:sz="4" w:space="0"/>
              <w:right w:val="single" w:color="auto" w:sz="4" w:space="0"/>
            </w:tcBorders>
            <w:vAlign w:val="center"/>
          </w:tcPr>
          <w:p w14:paraId="08CBDD73">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38D44DF2">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13F0FD7">
            <w:pPr>
              <w:widowControl/>
              <w:jc w:val="center"/>
              <w:rPr>
                <w:rFonts w:ascii="宋体" w:hAnsi="宋体" w:cs="宋体"/>
                <w:kern w:val="0"/>
                <w:sz w:val="18"/>
                <w:szCs w:val="18"/>
              </w:rPr>
            </w:pPr>
            <w:r>
              <w:rPr>
                <w:rFonts w:hint="eastAsia" w:ascii="宋体" w:hAnsi="宋体" w:cs="宋体"/>
                <w:kern w:val="0"/>
                <w:sz w:val="18"/>
                <w:szCs w:val="18"/>
              </w:rPr>
              <w:t>★机箱防护要求</w:t>
            </w:r>
          </w:p>
        </w:tc>
        <w:tc>
          <w:tcPr>
            <w:tcW w:w="3338" w:type="dxa"/>
            <w:tcBorders>
              <w:top w:val="nil"/>
              <w:left w:val="nil"/>
              <w:bottom w:val="single" w:color="auto" w:sz="4" w:space="0"/>
              <w:right w:val="single" w:color="auto" w:sz="4" w:space="0"/>
            </w:tcBorders>
            <w:vAlign w:val="center"/>
          </w:tcPr>
          <w:p w14:paraId="297FB782">
            <w:pPr>
              <w:widowControl/>
              <w:jc w:val="left"/>
              <w:rPr>
                <w:rFonts w:ascii="宋体" w:hAnsi="宋体" w:cs="宋体"/>
                <w:kern w:val="0"/>
                <w:sz w:val="18"/>
                <w:szCs w:val="18"/>
              </w:rPr>
            </w:pPr>
            <w:r>
              <w:rPr>
                <w:rFonts w:hint="eastAsia" w:ascii="宋体" w:hAnsi="宋体" w:cs="宋体"/>
                <w:kern w:val="0"/>
                <w:sz w:val="18"/>
                <w:szCs w:val="18"/>
              </w:rPr>
              <w:t>机箱应符合GB/T4208中IP20防护要求</w:t>
            </w:r>
          </w:p>
        </w:tc>
      </w:tr>
      <w:tr w14:paraId="2109F4F4">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250A0F77">
            <w:pPr>
              <w:widowControl/>
              <w:jc w:val="center"/>
              <w:rPr>
                <w:rFonts w:ascii="宋体" w:hAnsi="宋体" w:cs="宋体"/>
                <w:kern w:val="0"/>
                <w:sz w:val="18"/>
                <w:szCs w:val="18"/>
              </w:rPr>
            </w:pPr>
            <w:r>
              <w:rPr>
                <w:rFonts w:hint="eastAsia" w:ascii="宋体" w:hAnsi="宋体" w:cs="宋体"/>
                <w:kern w:val="0"/>
                <w:sz w:val="18"/>
                <w:szCs w:val="18"/>
              </w:rPr>
              <w:t>75</w:t>
            </w:r>
          </w:p>
        </w:tc>
        <w:tc>
          <w:tcPr>
            <w:tcW w:w="1134" w:type="dxa"/>
            <w:tcBorders>
              <w:top w:val="nil"/>
              <w:left w:val="nil"/>
              <w:bottom w:val="single" w:color="auto" w:sz="4" w:space="0"/>
              <w:right w:val="single" w:color="auto" w:sz="4" w:space="0"/>
            </w:tcBorders>
            <w:vAlign w:val="center"/>
          </w:tcPr>
          <w:p w14:paraId="7259A87F">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0EC81087">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1674A0C">
            <w:pPr>
              <w:widowControl/>
              <w:jc w:val="center"/>
              <w:rPr>
                <w:rFonts w:ascii="宋体" w:hAnsi="宋体" w:cs="宋体"/>
                <w:kern w:val="0"/>
                <w:sz w:val="18"/>
                <w:szCs w:val="18"/>
              </w:rPr>
            </w:pPr>
            <w:r>
              <w:rPr>
                <w:rFonts w:hint="eastAsia" w:ascii="宋体" w:hAnsi="宋体" w:cs="宋体"/>
                <w:kern w:val="0"/>
                <w:sz w:val="18"/>
                <w:szCs w:val="18"/>
              </w:rPr>
              <w:t>★整机噪音</w:t>
            </w:r>
          </w:p>
        </w:tc>
        <w:tc>
          <w:tcPr>
            <w:tcW w:w="3338" w:type="dxa"/>
            <w:tcBorders>
              <w:top w:val="nil"/>
              <w:left w:val="nil"/>
              <w:bottom w:val="single" w:color="auto" w:sz="4" w:space="0"/>
              <w:right w:val="single" w:color="auto" w:sz="4" w:space="0"/>
            </w:tcBorders>
            <w:vAlign w:val="center"/>
          </w:tcPr>
          <w:p w14:paraId="01E43223">
            <w:pPr>
              <w:widowControl/>
              <w:jc w:val="left"/>
              <w:rPr>
                <w:rFonts w:ascii="宋体" w:hAnsi="宋体" w:cs="宋体"/>
                <w:kern w:val="0"/>
                <w:sz w:val="18"/>
                <w:szCs w:val="18"/>
              </w:rPr>
            </w:pPr>
            <w:r>
              <w:rPr>
                <w:rFonts w:hint="eastAsia" w:ascii="宋体" w:hAnsi="宋体" w:cs="宋体"/>
                <w:kern w:val="0"/>
                <w:sz w:val="18"/>
                <w:szCs w:val="18"/>
              </w:rPr>
              <w:t>产品工作在空闲状态下，产品的声功率级应不超过4.5Bel</w:t>
            </w:r>
          </w:p>
        </w:tc>
      </w:tr>
      <w:tr w14:paraId="14382413">
        <w:tblPrEx>
          <w:tblCellMar>
            <w:top w:w="0" w:type="dxa"/>
            <w:left w:w="108" w:type="dxa"/>
            <w:bottom w:w="0" w:type="dxa"/>
            <w:right w:w="108" w:type="dxa"/>
          </w:tblCellMar>
        </w:tblPrEx>
        <w:trPr>
          <w:trHeight w:val="1575" w:hRule="atLeast"/>
        </w:trPr>
        <w:tc>
          <w:tcPr>
            <w:tcW w:w="582" w:type="dxa"/>
            <w:tcBorders>
              <w:top w:val="nil"/>
              <w:left w:val="single" w:color="auto" w:sz="4" w:space="0"/>
              <w:bottom w:val="single" w:color="auto" w:sz="4" w:space="0"/>
              <w:right w:val="single" w:color="auto" w:sz="4" w:space="0"/>
            </w:tcBorders>
            <w:vAlign w:val="center"/>
          </w:tcPr>
          <w:p w14:paraId="5C2B6DE4">
            <w:pPr>
              <w:widowControl/>
              <w:jc w:val="center"/>
              <w:rPr>
                <w:rFonts w:ascii="宋体" w:hAnsi="宋体" w:cs="宋体"/>
                <w:kern w:val="0"/>
                <w:sz w:val="18"/>
                <w:szCs w:val="18"/>
              </w:rPr>
            </w:pPr>
            <w:r>
              <w:rPr>
                <w:rFonts w:hint="eastAsia" w:ascii="宋体" w:hAnsi="宋体" w:cs="宋体"/>
                <w:kern w:val="0"/>
                <w:sz w:val="18"/>
                <w:szCs w:val="18"/>
              </w:rPr>
              <w:t>76</w:t>
            </w:r>
          </w:p>
        </w:tc>
        <w:tc>
          <w:tcPr>
            <w:tcW w:w="1134" w:type="dxa"/>
            <w:tcBorders>
              <w:top w:val="nil"/>
              <w:left w:val="nil"/>
              <w:bottom w:val="single" w:color="auto" w:sz="4" w:space="0"/>
              <w:right w:val="single" w:color="auto" w:sz="4" w:space="0"/>
            </w:tcBorders>
            <w:vAlign w:val="center"/>
          </w:tcPr>
          <w:p w14:paraId="1A946907">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651A5B74">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9307C75">
            <w:pPr>
              <w:widowControl/>
              <w:jc w:val="center"/>
              <w:rPr>
                <w:rFonts w:ascii="宋体" w:hAnsi="宋体" w:cs="宋体"/>
                <w:kern w:val="0"/>
                <w:sz w:val="18"/>
                <w:szCs w:val="18"/>
              </w:rPr>
            </w:pPr>
            <w:r>
              <w:rPr>
                <w:rFonts w:hint="eastAsia" w:ascii="宋体" w:hAnsi="宋体" w:cs="宋体"/>
                <w:kern w:val="0"/>
                <w:sz w:val="18"/>
                <w:szCs w:val="18"/>
              </w:rPr>
              <w:t>★整机散热</w:t>
            </w:r>
          </w:p>
        </w:tc>
        <w:tc>
          <w:tcPr>
            <w:tcW w:w="3338" w:type="dxa"/>
            <w:tcBorders>
              <w:top w:val="nil"/>
              <w:left w:val="nil"/>
              <w:bottom w:val="single" w:color="auto" w:sz="4" w:space="0"/>
              <w:right w:val="single" w:color="auto" w:sz="4" w:space="0"/>
            </w:tcBorders>
            <w:vAlign w:val="center"/>
          </w:tcPr>
          <w:p w14:paraId="0E01D07F">
            <w:pPr>
              <w:widowControl/>
              <w:jc w:val="left"/>
              <w:rPr>
                <w:rFonts w:ascii="宋体" w:hAnsi="宋体" w:cs="宋体"/>
                <w:kern w:val="0"/>
                <w:sz w:val="18"/>
                <w:szCs w:val="18"/>
              </w:rPr>
            </w:pPr>
            <w:r>
              <w:rPr>
                <w:rFonts w:hint="eastAsia" w:ascii="宋体" w:hAnsi="宋体" w:cs="宋体"/>
                <w:kern w:val="0"/>
                <w:sz w:val="18"/>
                <w:szCs w:val="18"/>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14:paraId="5CC8013D">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6D3ABB51">
            <w:pPr>
              <w:widowControl/>
              <w:jc w:val="center"/>
              <w:rPr>
                <w:rFonts w:ascii="宋体" w:hAnsi="宋体" w:cs="宋体"/>
                <w:kern w:val="0"/>
                <w:sz w:val="18"/>
                <w:szCs w:val="18"/>
              </w:rPr>
            </w:pPr>
            <w:r>
              <w:rPr>
                <w:rFonts w:hint="eastAsia" w:ascii="宋体" w:hAnsi="宋体" w:cs="宋体"/>
                <w:kern w:val="0"/>
                <w:sz w:val="18"/>
                <w:szCs w:val="18"/>
              </w:rPr>
              <w:t>77</w:t>
            </w:r>
          </w:p>
        </w:tc>
        <w:tc>
          <w:tcPr>
            <w:tcW w:w="1134" w:type="dxa"/>
            <w:tcBorders>
              <w:top w:val="nil"/>
              <w:left w:val="nil"/>
              <w:bottom w:val="single" w:color="auto" w:sz="4" w:space="0"/>
              <w:right w:val="single" w:color="auto" w:sz="4" w:space="0"/>
            </w:tcBorders>
            <w:vAlign w:val="center"/>
          </w:tcPr>
          <w:p w14:paraId="09C2FB13">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13FEC6C7">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EDA9AD7">
            <w:pPr>
              <w:widowControl/>
              <w:jc w:val="center"/>
              <w:rPr>
                <w:rFonts w:ascii="宋体" w:hAnsi="宋体" w:cs="宋体"/>
                <w:kern w:val="0"/>
                <w:sz w:val="18"/>
                <w:szCs w:val="18"/>
              </w:rPr>
            </w:pPr>
            <w:r>
              <w:rPr>
                <w:rFonts w:hint="eastAsia" w:ascii="宋体" w:hAnsi="宋体" w:cs="宋体"/>
                <w:kern w:val="0"/>
                <w:sz w:val="18"/>
                <w:szCs w:val="18"/>
              </w:rPr>
              <w:t>★整机能效限定值</w:t>
            </w:r>
          </w:p>
        </w:tc>
        <w:tc>
          <w:tcPr>
            <w:tcW w:w="3338" w:type="dxa"/>
            <w:tcBorders>
              <w:top w:val="nil"/>
              <w:left w:val="nil"/>
              <w:bottom w:val="single" w:color="auto" w:sz="4" w:space="0"/>
              <w:right w:val="single" w:color="auto" w:sz="4" w:space="0"/>
            </w:tcBorders>
            <w:vAlign w:val="center"/>
          </w:tcPr>
          <w:p w14:paraId="5F7FCD2E">
            <w:pPr>
              <w:widowControl/>
              <w:jc w:val="left"/>
              <w:rPr>
                <w:rFonts w:ascii="宋体" w:hAnsi="宋体" w:cs="宋体"/>
                <w:kern w:val="0"/>
                <w:sz w:val="18"/>
                <w:szCs w:val="18"/>
              </w:rPr>
            </w:pPr>
            <w:r>
              <w:rPr>
                <w:rFonts w:hint="eastAsia" w:ascii="宋体" w:hAnsi="宋体" w:cs="宋体"/>
                <w:kern w:val="0"/>
                <w:sz w:val="18"/>
                <w:szCs w:val="18"/>
              </w:rPr>
              <w:t>产品能效限定值应达到GB28380-2012标准中能效等级1级及以上</w:t>
            </w:r>
          </w:p>
        </w:tc>
      </w:tr>
      <w:tr w14:paraId="5715CCDB">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2635A8D1">
            <w:pPr>
              <w:widowControl/>
              <w:jc w:val="center"/>
              <w:rPr>
                <w:rFonts w:ascii="宋体" w:hAnsi="宋体" w:cs="宋体"/>
                <w:kern w:val="0"/>
                <w:sz w:val="18"/>
                <w:szCs w:val="18"/>
              </w:rPr>
            </w:pPr>
            <w:r>
              <w:rPr>
                <w:rFonts w:hint="eastAsia" w:ascii="宋体" w:hAnsi="宋体" w:cs="宋体"/>
                <w:kern w:val="0"/>
                <w:sz w:val="18"/>
                <w:szCs w:val="18"/>
              </w:rPr>
              <w:t>78</w:t>
            </w:r>
          </w:p>
        </w:tc>
        <w:tc>
          <w:tcPr>
            <w:tcW w:w="1134" w:type="dxa"/>
            <w:tcBorders>
              <w:top w:val="nil"/>
              <w:left w:val="nil"/>
              <w:bottom w:val="single" w:color="auto" w:sz="4" w:space="0"/>
              <w:right w:val="single" w:color="auto" w:sz="4" w:space="0"/>
            </w:tcBorders>
            <w:vAlign w:val="center"/>
          </w:tcPr>
          <w:p w14:paraId="5ED220A5">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2BDEDE94">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963EC51">
            <w:pPr>
              <w:widowControl/>
              <w:jc w:val="center"/>
              <w:rPr>
                <w:rFonts w:ascii="宋体" w:hAnsi="宋体" w:cs="宋体"/>
                <w:kern w:val="0"/>
                <w:sz w:val="18"/>
                <w:szCs w:val="18"/>
              </w:rPr>
            </w:pPr>
            <w:r>
              <w:rPr>
                <w:rFonts w:hint="eastAsia" w:ascii="宋体" w:hAnsi="宋体" w:cs="宋体"/>
                <w:kern w:val="0"/>
                <w:sz w:val="18"/>
                <w:szCs w:val="18"/>
              </w:rPr>
              <w:t>★机身材质</w:t>
            </w:r>
          </w:p>
        </w:tc>
        <w:tc>
          <w:tcPr>
            <w:tcW w:w="3338" w:type="dxa"/>
            <w:tcBorders>
              <w:top w:val="nil"/>
              <w:left w:val="nil"/>
              <w:bottom w:val="single" w:color="auto" w:sz="4" w:space="0"/>
              <w:right w:val="single" w:color="auto" w:sz="4" w:space="0"/>
            </w:tcBorders>
            <w:vAlign w:val="center"/>
          </w:tcPr>
          <w:p w14:paraId="76536C2B">
            <w:pPr>
              <w:widowControl/>
              <w:jc w:val="left"/>
              <w:rPr>
                <w:rFonts w:ascii="宋体" w:hAnsi="宋体" w:cs="宋体"/>
                <w:kern w:val="0"/>
                <w:sz w:val="18"/>
                <w:szCs w:val="18"/>
              </w:rPr>
            </w:pPr>
            <w:r>
              <w:rPr>
                <w:rFonts w:hint="eastAsia" w:ascii="宋体" w:hAnsi="宋体" w:cs="宋体"/>
                <w:kern w:val="0"/>
                <w:sz w:val="18"/>
                <w:szCs w:val="18"/>
              </w:rPr>
              <w:t>金属</w:t>
            </w:r>
          </w:p>
        </w:tc>
      </w:tr>
      <w:tr w14:paraId="31547FE9">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9965137">
            <w:pPr>
              <w:widowControl/>
              <w:jc w:val="center"/>
              <w:rPr>
                <w:rFonts w:ascii="宋体" w:hAnsi="宋体" w:cs="宋体"/>
                <w:kern w:val="0"/>
                <w:sz w:val="18"/>
                <w:szCs w:val="18"/>
              </w:rPr>
            </w:pPr>
            <w:r>
              <w:rPr>
                <w:rFonts w:hint="eastAsia" w:ascii="宋体" w:hAnsi="宋体" w:cs="宋体"/>
                <w:kern w:val="0"/>
                <w:sz w:val="18"/>
                <w:szCs w:val="18"/>
              </w:rPr>
              <w:t>79</w:t>
            </w:r>
          </w:p>
        </w:tc>
        <w:tc>
          <w:tcPr>
            <w:tcW w:w="1134" w:type="dxa"/>
            <w:tcBorders>
              <w:top w:val="nil"/>
              <w:left w:val="nil"/>
              <w:bottom w:val="single" w:color="auto" w:sz="4" w:space="0"/>
              <w:right w:val="single" w:color="auto" w:sz="4" w:space="0"/>
            </w:tcBorders>
            <w:vAlign w:val="center"/>
          </w:tcPr>
          <w:p w14:paraId="3B185D00">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2DA7CD02">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2A73BF0">
            <w:pPr>
              <w:widowControl/>
              <w:jc w:val="center"/>
              <w:rPr>
                <w:rFonts w:ascii="宋体" w:hAnsi="宋体" w:cs="宋体"/>
                <w:kern w:val="0"/>
                <w:sz w:val="18"/>
                <w:szCs w:val="18"/>
              </w:rPr>
            </w:pPr>
            <w:r>
              <w:rPr>
                <w:rFonts w:hint="eastAsia" w:ascii="宋体" w:hAnsi="宋体" w:cs="宋体"/>
                <w:kern w:val="0"/>
                <w:sz w:val="18"/>
                <w:szCs w:val="18"/>
              </w:rPr>
              <w:t>★机身颜色</w:t>
            </w:r>
          </w:p>
        </w:tc>
        <w:tc>
          <w:tcPr>
            <w:tcW w:w="3338" w:type="dxa"/>
            <w:tcBorders>
              <w:top w:val="nil"/>
              <w:left w:val="nil"/>
              <w:bottom w:val="single" w:color="auto" w:sz="4" w:space="0"/>
              <w:right w:val="single" w:color="auto" w:sz="4" w:space="0"/>
            </w:tcBorders>
            <w:vAlign w:val="center"/>
          </w:tcPr>
          <w:p w14:paraId="2B717840">
            <w:pPr>
              <w:widowControl/>
              <w:jc w:val="left"/>
              <w:rPr>
                <w:rFonts w:ascii="宋体" w:hAnsi="宋体" w:cs="宋体"/>
                <w:kern w:val="0"/>
                <w:sz w:val="18"/>
                <w:szCs w:val="18"/>
              </w:rPr>
            </w:pPr>
            <w:r>
              <w:rPr>
                <w:rFonts w:hint="eastAsia" w:ascii="宋体" w:hAnsi="宋体" w:cs="宋体"/>
                <w:kern w:val="0"/>
                <w:sz w:val="18"/>
                <w:szCs w:val="18"/>
              </w:rPr>
              <w:t>黑色等商务色系</w:t>
            </w:r>
          </w:p>
        </w:tc>
      </w:tr>
      <w:tr w14:paraId="332158AA">
        <w:tblPrEx>
          <w:tblCellMar>
            <w:top w:w="0" w:type="dxa"/>
            <w:left w:w="108" w:type="dxa"/>
            <w:bottom w:w="0" w:type="dxa"/>
            <w:right w:w="108" w:type="dxa"/>
          </w:tblCellMar>
        </w:tblPrEx>
        <w:trPr>
          <w:trHeight w:val="522" w:hRule="atLeast"/>
        </w:trPr>
        <w:tc>
          <w:tcPr>
            <w:tcW w:w="582" w:type="dxa"/>
            <w:tcBorders>
              <w:top w:val="nil"/>
              <w:left w:val="single" w:color="auto" w:sz="4" w:space="0"/>
              <w:bottom w:val="single" w:color="auto" w:sz="4" w:space="0"/>
              <w:right w:val="single" w:color="auto" w:sz="4" w:space="0"/>
            </w:tcBorders>
            <w:vAlign w:val="center"/>
          </w:tcPr>
          <w:p w14:paraId="2B543758">
            <w:pPr>
              <w:widowControl/>
              <w:jc w:val="center"/>
              <w:rPr>
                <w:rFonts w:ascii="宋体" w:hAnsi="宋体" w:cs="宋体"/>
                <w:kern w:val="0"/>
                <w:sz w:val="18"/>
                <w:szCs w:val="18"/>
              </w:rPr>
            </w:pPr>
            <w:r>
              <w:rPr>
                <w:rFonts w:hint="eastAsia" w:ascii="宋体" w:hAnsi="宋体" w:cs="宋体"/>
                <w:kern w:val="0"/>
                <w:sz w:val="18"/>
                <w:szCs w:val="18"/>
              </w:rPr>
              <w:t>80</w:t>
            </w:r>
          </w:p>
        </w:tc>
        <w:tc>
          <w:tcPr>
            <w:tcW w:w="1134" w:type="dxa"/>
            <w:tcBorders>
              <w:top w:val="nil"/>
              <w:left w:val="nil"/>
              <w:bottom w:val="single" w:color="auto" w:sz="4" w:space="0"/>
              <w:right w:val="single" w:color="auto" w:sz="4" w:space="0"/>
            </w:tcBorders>
            <w:vAlign w:val="center"/>
          </w:tcPr>
          <w:p w14:paraId="4F43CFE6">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794" w:type="dxa"/>
            <w:vMerge w:val="continue"/>
            <w:tcBorders>
              <w:top w:val="nil"/>
              <w:left w:val="single" w:color="auto" w:sz="4" w:space="0"/>
              <w:bottom w:val="single" w:color="auto" w:sz="4" w:space="0"/>
              <w:right w:val="single" w:color="auto" w:sz="4" w:space="0"/>
            </w:tcBorders>
            <w:vAlign w:val="center"/>
          </w:tcPr>
          <w:p w14:paraId="0B143E83">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3458E54">
            <w:pPr>
              <w:widowControl/>
              <w:jc w:val="center"/>
              <w:rPr>
                <w:rFonts w:ascii="宋体" w:hAnsi="宋体" w:cs="宋体"/>
                <w:kern w:val="0"/>
                <w:sz w:val="18"/>
                <w:szCs w:val="18"/>
              </w:rPr>
            </w:pPr>
            <w:r>
              <w:rPr>
                <w:rFonts w:hint="eastAsia" w:ascii="宋体" w:hAnsi="宋体" w:cs="宋体"/>
                <w:kern w:val="0"/>
                <w:sz w:val="18"/>
                <w:szCs w:val="18"/>
              </w:rPr>
              <w:t>★机箱尺寸容量</w:t>
            </w:r>
          </w:p>
        </w:tc>
        <w:tc>
          <w:tcPr>
            <w:tcW w:w="3338" w:type="dxa"/>
            <w:tcBorders>
              <w:top w:val="nil"/>
              <w:left w:val="nil"/>
              <w:bottom w:val="single" w:color="auto" w:sz="4" w:space="0"/>
              <w:right w:val="single" w:color="auto" w:sz="4" w:space="0"/>
            </w:tcBorders>
            <w:vAlign w:val="center"/>
          </w:tcPr>
          <w:p w14:paraId="22CC99FA">
            <w:pPr>
              <w:widowControl/>
              <w:jc w:val="left"/>
              <w:rPr>
                <w:rFonts w:ascii="宋体" w:hAnsi="宋体" w:cs="宋体"/>
                <w:kern w:val="0"/>
                <w:sz w:val="18"/>
                <w:szCs w:val="18"/>
              </w:rPr>
            </w:pPr>
            <w:r>
              <w:rPr>
                <w:rFonts w:hint="eastAsia" w:ascii="宋体" w:hAnsi="宋体" w:cs="宋体"/>
                <w:kern w:val="0"/>
                <w:sz w:val="18"/>
                <w:szCs w:val="18"/>
              </w:rPr>
              <w:t>机箱体积应不大于15L</w:t>
            </w:r>
          </w:p>
        </w:tc>
      </w:tr>
      <w:tr w14:paraId="2FBF7818">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7B14434">
            <w:pPr>
              <w:widowControl/>
              <w:jc w:val="center"/>
              <w:rPr>
                <w:rFonts w:ascii="宋体" w:hAnsi="宋体" w:cs="宋体"/>
                <w:kern w:val="0"/>
                <w:sz w:val="18"/>
                <w:szCs w:val="18"/>
              </w:rPr>
            </w:pPr>
            <w:r>
              <w:rPr>
                <w:rFonts w:hint="eastAsia" w:ascii="宋体" w:hAnsi="宋体" w:cs="宋体"/>
                <w:kern w:val="0"/>
                <w:sz w:val="18"/>
                <w:szCs w:val="18"/>
              </w:rPr>
              <w:t>81</w:t>
            </w:r>
          </w:p>
        </w:tc>
        <w:tc>
          <w:tcPr>
            <w:tcW w:w="1134" w:type="dxa"/>
            <w:tcBorders>
              <w:top w:val="nil"/>
              <w:left w:val="nil"/>
              <w:bottom w:val="single" w:color="auto" w:sz="4" w:space="0"/>
              <w:right w:val="single" w:color="auto" w:sz="4" w:space="0"/>
            </w:tcBorders>
            <w:vAlign w:val="center"/>
          </w:tcPr>
          <w:p w14:paraId="543E5ED0">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vMerge w:val="restart"/>
            <w:tcBorders>
              <w:top w:val="nil"/>
              <w:left w:val="single" w:color="auto" w:sz="4" w:space="0"/>
              <w:bottom w:val="single" w:color="auto" w:sz="4" w:space="0"/>
              <w:right w:val="single" w:color="auto" w:sz="4" w:space="0"/>
            </w:tcBorders>
            <w:vAlign w:val="center"/>
          </w:tcPr>
          <w:p w14:paraId="5988D15C">
            <w:pPr>
              <w:widowControl/>
              <w:jc w:val="center"/>
              <w:rPr>
                <w:rFonts w:ascii="宋体" w:hAnsi="宋体" w:cs="宋体"/>
                <w:kern w:val="0"/>
                <w:sz w:val="18"/>
                <w:szCs w:val="18"/>
              </w:rPr>
            </w:pPr>
            <w:r>
              <w:rPr>
                <w:rFonts w:hint="eastAsia" w:ascii="宋体" w:hAnsi="宋体" w:cs="宋体"/>
                <w:kern w:val="0"/>
                <w:sz w:val="18"/>
                <w:szCs w:val="18"/>
              </w:rPr>
              <w:t>CPU性能</w:t>
            </w:r>
          </w:p>
        </w:tc>
        <w:tc>
          <w:tcPr>
            <w:tcW w:w="2977" w:type="dxa"/>
            <w:tcBorders>
              <w:top w:val="nil"/>
              <w:left w:val="nil"/>
              <w:bottom w:val="single" w:color="auto" w:sz="4" w:space="0"/>
              <w:right w:val="single" w:color="auto" w:sz="4" w:space="0"/>
            </w:tcBorders>
            <w:vAlign w:val="center"/>
          </w:tcPr>
          <w:p w14:paraId="41BAA966">
            <w:pPr>
              <w:widowControl/>
              <w:jc w:val="center"/>
              <w:rPr>
                <w:rFonts w:ascii="宋体" w:hAnsi="宋体" w:cs="宋体"/>
                <w:kern w:val="0"/>
                <w:sz w:val="18"/>
                <w:szCs w:val="18"/>
              </w:rPr>
            </w:pPr>
            <w:r>
              <w:rPr>
                <w:rFonts w:hint="eastAsia" w:ascii="宋体" w:hAnsi="宋体" w:cs="宋体"/>
                <w:kern w:val="0"/>
                <w:sz w:val="18"/>
                <w:szCs w:val="18"/>
              </w:rPr>
              <w:t>★CPU物理核数</w:t>
            </w:r>
          </w:p>
        </w:tc>
        <w:tc>
          <w:tcPr>
            <w:tcW w:w="3338" w:type="dxa"/>
            <w:tcBorders>
              <w:top w:val="nil"/>
              <w:left w:val="nil"/>
              <w:bottom w:val="single" w:color="auto" w:sz="4" w:space="0"/>
              <w:right w:val="single" w:color="auto" w:sz="4" w:space="0"/>
            </w:tcBorders>
            <w:vAlign w:val="center"/>
          </w:tcPr>
          <w:p w14:paraId="6758F0BD">
            <w:pPr>
              <w:widowControl/>
              <w:jc w:val="left"/>
              <w:rPr>
                <w:rFonts w:ascii="宋体" w:hAnsi="宋体" w:cs="宋体"/>
                <w:kern w:val="0"/>
                <w:sz w:val="18"/>
                <w:szCs w:val="18"/>
              </w:rPr>
            </w:pPr>
            <w:r>
              <w:rPr>
                <w:rFonts w:hint="eastAsia" w:ascii="宋体" w:hAnsi="宋体" w:cs="宋体"/>
                <w:kern w:val="0"/>
                <w:sz w:val="18"/>
                <w:szCs w:val="18"/>
              </w:rPr>
              <w:t>≥20</w:t>
            </w:r>
          </w:p>
        </w:tc>
      </w:tr>
      <w:tr w14:paraId="0942944C">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6F3ED117">
            <w:pPr>
              <w:widowControl/>
              <w:jc w:val="center"/>
              <w:rPr>
                <w:rFonts w:ascii="宋体" w:hAnsi="宋体" w:cs="宋体"/>
                <w:kern w:val="0"/>
                <w:sz w:val="18"/>
                <w:szCs w:val="18"/>
              </w:rPr>
            </w:pPr>
            <w:r>
              <w:rPr>
                <w:rFonts w:hint="eastAsia" w:ascii="宋体" w:hAnsi="宋体" w:cs="宋体"/>
                <w:kern w:val="0"/>
                <w:sz w:val="18"/>
                <w:szCs w:val="18"/>
              </w:rPr>
              <w:t>82</w:t>
            </w:r>
          </w:p>
        </w:tc>
        <w:tc>
          <w:tcPr>
            <w:tcW w:w="1134" w:type="dxa"/>
            <w:tcBorders>
              <w:top w:val="nil"/>
              <w:left w:val="nil"/>
              <w:bottom w:val="single" w:color="auto" w:sz="4" w:space="0"/>
              <w:right w:val="single" w:color="auto" w:sz="4" w:space="0"/>
            </w:tcBorders>
            <w:vAlign w:val="center"/>
          </w:tcPr>
          <w:p w14:paraId="0AB3EDBF">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vMerge w:val="continue"/>
            <w:tcBorders>
              <w:top w:val="nil"/>
              <w:left w:val="single" w:color="auto" w:sz="4" w:space="0"/>
              <w:bottom w:val="single" w:color="auto" w:sz="4" w:space="0"/>
              <w:right w:val="single" w:color="auto" w:sz="4" w:space="0"/>
            </w:tcBorders>
            <w:vAlign w:val="center"/>
          </w:tcPr>
          <w:p w14:paraId="04710D1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E2C4FD5">
            <w:pPr>
              <w:widowControl/>
              <w:jc w:val="center"/>
              <w:rPr>
                <w:rFonts w:ascii="宋体" w:hAnsi="宋体" w:cs="宋体"/>
                <w:kern w:val="0"/>
                <w:sz w:val="18"/>
                <w:szCs w:val="18"/>
              </w:rPr>
            </w:pPr>
            <w:r>
              <w:rPr>
                <w:rFonts w:hint="eastAsia" w:ascii="宋体" w:hAnsi="宋体" w:cs="宋体"/>
                <w:kern w:val="0"/>
                <w:sz w:val="18"/>
                <w:szCs w:val="18"/>
              </w:rPr>
              <w:t>★CPU主频</w:t>
            </w:r>
          </w:p>
        </w:tc>
        <w:tc>
          <w:tcPr>
            <w:tcW w:w="3338" w:type="dxa"/>
            <w:tcBorders>
              <w:top w:val="nil"/>
              <w:left w:val="nil"/>
              <w:bottom w:val="single" w:color="auto" w:sz="4" w:space="0"/>
              <w:right w:val="single" w:color="auto" w:sz="4" w:space="0"/>
            </w:tcBorders>
            <w:vAlign w:val="center"/>
          </w:tcPr>
          <w:p w14:paraId="30F1BF12">
            <w:pPr>
              <w:widowControl/>
              <w:jc w:val="left"/>
              <w:rPr>
                <w:rFonts w:ascii="宋体" w:hAnsi="宋体" w:cs="宋体"/>
                <w:kern w:val="0"/>
                <w:sz w:val="18"/>
                <w:szCs w:val="18"/>
              </w:rPr>
            </w:pPr>
            <w:r>
              <w:rPr>
                <w:rFonts w:hint="eastAsia" w:ascii="宋体" w:hAnsi="宋体" w:cs="宋体"/>
                <w:kern w:val="0"/>
                <w:sz w:val="18"/>
                <w:szCs w:val="18"/>
              </w:rPr>
              <w:t>≥2.1GHz</w:t>
            </w:r>
          </w:p>
        </w:tc>
      </w:tr>
      <w:tr w14:paraId="066A7412">
        <w:tblPrEx>
          <w:tblCellMar>
            <w:top w:w="0" w:type="dxa"/>
            <w:left w:w="108" w:type="dxa"/>
            <w:bottom w:w="0" w:type="dxa"/>
            <w:right w:w="108" w:type="dxa"/>
          </w:tblCellMar>
        </w:tblPrEx>
        <w:trPr>
          <w:trHeight w:val="356" w:hRule="atLeast"/>
        </w:trPr>
        <w:tc>
          <w:tcPr>
            <w:tcW w:w="582" w:type="dxa"/>
            <w:tcBorders>
              <w:top w:val="nil"/>
              <w:left w:val="single" w:color="auto" w:sz="4" w:space="0"/>
              <w:bottom w:val="single" w:color="auto" w:sz="4" w:space="0"/>
              <w:right w:val="single" w:color="auto" w:sz="4" w:space="0"/>
            </w:tcBorders>
            <w:vAlign w:val="center"/>
          </w:tcPr>
          <w:p w14:paraId="78BD3F19">
            <w:pPr>
              <w:widowControl/>
              <w:jc w:val="center"/>
              <w:rPr>
                <w:rFonts w:ascii="宋体" w:hAnsi="宋体" w:cs="宋体"/>
                <w:kern w:val="0"/>
                <w:sz w:val="18"/>
                <w:szCs w:val="18"/>
              </w:rPr>
            </w:pPr>
            <w:r>
              <w:rPr>
                <w:rFonts w:hint="eastAsia" w:ascii="宋体" w:hAnsi="宋体" w:cs="宋体"/>
                <w:kern w:val="0"/>
                <w:sz w:val="18"/>
                <w:szCs w:val="18"/>
              </w:rPr>
              <w:t>83</w:t>
            </w:r>
          </w:p>
        </w:tc>
        <w:tc>
          <w:tcPr>
            <w:tcW w:w="1134" w:type="dxa"/>
            <w:tcBorders>
              <w:top w:val="nil"/>
              <w:left w:val="nil"/>
              <w:bottom w:val="single" w:color="auto" w:sz="4" w:space="0"/>
              <w:right w:val="single" w:color="auto" w:sz="4" w:space="0"/>
            </w:tcBorders>
            <w:vAlign w:val="center"/>
          </w:tcPr>
          <w:p w14:paraId="44108B32">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vMerge w:val="continue"/>
            <w:tcBorders>
              <w:top w:val="nil"/>
              <w:left w:val="single" w:color="auto" w:sz="4" w:space="0"/>
              <w:bottom w:val="single" w:color="auto" w:sz="4" w:space="0"/>
              <w:right w:val="single" w:color="auto" w:sz="4" w:space="0"/>
            </w:tcBorders>
            <w:vAlign w:val="center"/>
          </w:tcPr>
          <w:p w14:paraId="1B0B199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6234F1D">
            <w:pPr>
              <w:widowControl/>
              <w:jc w:val="center"/>
              <w:rPr>
                <w:rFonts w:ascii="宋体" w:hAnsi="宋体" w:cs="宋体"/>
                <w:kern w:val="0"/>
                <w:sz w:val="18"/>
                <w:szCs w:val="18"/>
              </w:rPr>
            </w:pPr>
            <w:r>
              <w:rPr>
                <w:rFonts w:hint="eastAsia" w:ascii="宋体" w:hAnsi="宋体" w:cs="宋体"/>
                <w:kern w:val="0"/>
                <w:sz w:val="18"/>
                <w:szCs w:val="18"/>
              </w:rPr>
              <w:t>★CPU末级缓存容量</w:t>
            </w:r>
          </w:p>
        </w:tc>
        <w:tc>
          <w:tcPr>
            <w:tcW w:w="3338" w:type="dxa"/>
            <w:tcBorders>
              <w:top w:val="nil"/>
              <w:left w:val="nil"/>
              <w:bottom w:val="single" w:color="auto" w:sz="4" w:space="0"/>
              <w:right w:val="single" w:color="auto" w:sz="4" w:space="0"/>
            </w:tcBorders>
            <w:vAlign w:val="center"/>
          </w:tcPr>
          <w:p w14:paraId="77E23E18">
            <w:pPr>
              <w:widowControl/>
              <w:jc w:val="left"/>
              <w:rPr>
                <w:rFonts w:ascii="宋体" w:hAnsi="宋体" w:cs="宋体"/>
                <w:kern w:val="0"/>
                <w:sz w:val="18"/>
                <w:szCs w:val="18"/>
              </w:rPr>
            </w:pPr>
            <w:r>
              <w:rPr>
                <w:rFonts w:hint="eastAsia" w:ascii="宋体" w:hAnsi="宋体" w:cs="宋体"/>
                <w:kern w:val="0"/>
                <w:sz w:val="18"/>
                <w:szCs w:val="18"/>
              </w:rPr>
              <w:t>≥33MB</w:t>
            </w:r>
          </w:p>
        </w:tc>
      </w:tr>
      <w:tr w14:paraId="5F464EC6">
        <w:tblPrEx>
          <w:tblCellMar>
            <w:top w:w="0" w:type="dxa"/>
            <w:left w:w="108" w:type="dxa"/>
            <w:bottom w:w="0" w:type="dxa"/>
            <w:right w:w="108" w:type="dxa"/>
          </w:tblCellMar>
        </w:tblPrEx>
        <w:trPr>
          <w:trHeight w:val="362" w:hRule="atLeast"/>
        </w:trPr>
        <w:tc>
          <w:tcPr>
            <w:tcW w:w="582" w:type="dxa"/>
            <w:tcBorders>
              <w:top w:val="nil"/>
              <w:left w:val="single" w:color="auto" w:sz="4" w:space="0"/>
              <w:bottom w:val="single" w:color="auto" w:sz="4" w:space="0"/>
              <w:right w:val="single" w:color="auto" w:sz="4" w:space="0"/>
            </w:tcBorders>
            <w:vAlign w:val="center"/>
          </w:tcPr>
          <w:p w14:paraId="4DC5A097">
            <w:pPr>
              <w:widowControl/>
              <w:jc w:val="center"/>
              <w:rPr>
                <w:rFonts w:ascii="宋体" w:hAnsi="宋体" w:cs="宋体"/>
                <w:kern w:val="0"/>
                <w:sz w:val="18"/>
                <w:szCs w:val="18"/>
              </w:rPr>
            </w:pPr>
            <w:r>
              <w:rPr>
                <w:rFonts w:hint="eastAsia" w:ascii="宋体" w:hAnsi="宋体" w:cs="宋体"/>
                <w:kern w:val="0"/>
                <w:sz w:val="18"/>
                <w:szCs w:val="18"/>
              </w:rPr>
              <w:t>84</w:t>
            </w:r>
          </w:p>
        </w:tc>
        <w:tc>
          <w:tcPr>
            <w:tcW w:w="1134" w:type="dxa"/>
            <w:tcBorders>
              <w:top w:val="nil"/>
              <w:left w:val="nil"/>
              <w:bottom w:val="single" w:color="auto" w:sz="4" w:space="0"/>
              <w:right w:val="single" w:color="auto" w:sz="4" w:space="0"/>
            </w:tcBorders>
            <w:vAlign w:val="center"/>
          </w:tcPr>
          <w:p w14:paraId="11F42B00">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vMerge w:val="continue"/>
            <w:tcBorders>
              <w:top w:val="nil"/>
              <w:left w:val="single" w:color="auto" w:sz="4" w:space="0"/>
              <w:bottom w:val="single" w:color="auto" w:sz="4" w:space="0"/>
              <w:right w:val="single" w:color="auto" w:sz="4" w:space="0"/>
            </w:tcBorders>
            <w:vAlign w:val="center"/>
          </w:tcPr>
          <w:p w14:paraId="26506BB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AB7F035">
            <w:pPr>
              <w:widowControl/>
              <w:jc w:val="center"/>
              <w:rPr>
                <w:rFonts w:ascii="宋体" w:hAnsi="宋体" w:cs="宋体"/>
                <w:kern w:val="0"/>
                <w:sz w:val="18"/>
                <w:szCs w:val="18"/>
              </w:rPr>
            </w:pPr>
            <w:r>
              <w:rPr>
                <w:rFonts w:hint="eastAsia" w:ascii="宋体" w:hAnsi="宋体" w:cs="宋体"/>
                <w:kern w:val="0"/>
                <w:sz w:val="18"/>
                <w:szCs w:val="18"/>
              </w:rPr>
              <w:t>★CPU支持的内存最高速率</w:t>
            </w:r>
          </w:p>
        </w:tc>
        <w:tc>
          <w:tcPr>
            <w:tcW w:w="3338" w:type="dxa"/>
            <w:tcBorders>
              <w:top w:val="nil"/>
              <w:left w:val="nil"/>
              <w:bottom w:val="single" w:color="auto" w:sz="4" w:space="0"/>
              <w:right w:val="single" w:color="auto" w:sz="4" w:space="0"/>
            </w:tcBorders>
            <w:vAlign w:val="center"/>
          </w:tcPr>
          <w:p w14:paraId="5A7DDE2A">
            <w:pPr>
              <w:widowControl/>
              <w:jc w:val="left"/>
              <w:rPr>
                <w:rFonts w:ascii="宋体" w:hAnsi="宋体" w:cs="宋体"/>
                <w:kern w:val="0"/>
                <w:sz w:val="18"/>
                <w:szCs w:val="18"/>
              </w:rPr>
            </w:pPr>
            <w:r>
              <w:rPr>
                <w:rFonts w:hint="eastAsia" w:ascii="宋体" w:hAnsi="宋体" w:cs="宋体"/>
                <w:kern w:val="0"/>
                <w:sz w:val="18"/>
                <w:szCs w:val="18"/>
              </w:rPr>
              <w:t>≥4800MT/s</w:t>
            </w:r>
          </w:p>
        </w:tc>
      </w:tr>
      <w:tr w14:paraId="08DE54C1">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2C34ED6">
            <w:pPr>
              <w:widowControl/>
              <w:jc w:val="center"/>
              <w:rPr>
                <w:rFonts w:ascii="宋体" w:hAnsi="宋体" w:cs="宋体"/>
                <w:kern w:val="0"/>
                <w:sz w:val="18"/>
                <w:szCs w:val="18"/>
              </w:rPr>
            </w:pPr>
            <w:r>
              <w:rPr>
                <w:rFonts w:hint="eastAsia" w:ascii="宋体" w:hAnsi="宋体" w:cs="宋体"/>
                <w:kern w:val="0"/>
                <w:sz w:val="18"/>
                <w:szCs w:val="18"/>
              </w:rPr>
              <w:t>85</w:t>
            </w:r>
          </w:p>
        </w:tc>
        <w:tc>
          <w:tcPr>
            <w:tcW w:w="1134" w:type="dxa"/>
            <w:tcBorders>
              <w:top w:val="nil"/>
              <w:left w:val="nil"/>
              <w:bottom w:val="single" w:color="auto" w:sz="4" w:space="0"/>
              <w:right w:val="single" w:color="auto" w:sz="4" w:space="0"/>
            </w:tcBorders>
            <w:vAlign w:val="center"/>
          </w:tcPr>
          <w:p w14:paraId="0DD66FD6">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tcBorders>
              <w:top w:val="nil"/>
              <w:left w:val="nil"/>
              <w:bottom w:val="single" w:color="auto" w:sz="4" w:space="0"/>
              <w:right w:val="single" w:color="auto" w:sz="4" w:space="0"/>
            </w:tcBorders>
            <w:vAlign w:val="center"/>
          </w:tcPr>
          <w:p w14:paraId="0D53D5EA">
            <w:pPr>
              <w:widowControl/>
              <w:jc w:val="center"/>
              <w:rPr>
                <w:rFonts w:ascii="宋体" w:hAnsi="宋体" w:cs="宋体"/>
                <w:kern w:val="0"/>
                <w:sz w:val="18"/>
                <w:szCs w:val="18"/>
              </w:rPr>
            </w:pPr>
            <w:r>
              <w:rPr>
                <w:rFonts w:hint="eastAsia" w:ascii="宋体" w:hAnsi="宋体" w:cs="宋体"/>
                <w:kern w:val="0"/>
                <w:sz w:val="18"/>
                <w:szCs w:val="18"/>
              </w:rPr>
              <w:t>内存性能</w:t>
            </w:r>
          </w:p>
        </w:tc>
        <w:tc>
          <w:tcPr>
            <w:tcW w:w="2977" w:type="dxa"/>
            <w:tcBorders>
              <w:top w:val="nil"/>
              <w:left w:val="nil"/>
              <w:bottom w:val="single" w:color="auto" w:sz="4" w:space="0"/>
              <w:right w:val="single" w:color="auto" w:sz="4" w:space="0"/>
            </w:tcBorders>
            <w:vAlign w:val="center"/>
          </w:tcPr>
          <w:p w14:paraId="585F92C2">
            <w:pPr>
              <w:widowControl/>
              <w:jc w:val="center"/>
              <w:rPr>
                <w:rFonts w:ascii="宋体" w:hAnsi="宋体" w:cs="宋体"/>
                <w:kern w:val="0"/>
                <w:sz w:val="18"/>
                <w:szCs w:val="18"/>
              </w:rPr>
            </w:pPr>
            <w:r>
              <w:rPr>
                <w:rFonts w:hint="eastAsia" w:ascii="宋体" w:hAnsi="宋体" w:cs="宋体"/>
                <w:kern w:val="0"/>
                <w:sz w:val="18"/>
                <w:szCs w:val="18"/>
              </w:rPr>
              <w:t>★内存读写速率</w:t>
            </w:r>
          </w:p>
        </w:tc>
        <w:tc>
          <w:tcPr>
            <w:tcW w:w="3338" w:type="dxa"/>
            <w:tcBorders>
              <w:top w:val="nil"/>
              <w:left w:val="nil"/>
              <w:bottom w:val="single" w:color="auto" w:sz="4" w:space="0"/>
              <w:right w:val="single" w:color="auto" w:sz="4" w:space="0"/>
            </w:tcBorders>
            <w:vAlign w:val="center"/>
          </w:tcPr>
          <w:p w14:paraId="72DB26B1">
            <w:pPr>
              <w:widowControl/>
              <w:jc w:val="left"/>
              <w:rPr>
                <w:rFonts w:ascii="宋体" w:hAnsi="宋体" w:cs="宋体"/>
                <w:kern w:val="0"/>
                <w:sz w:val="18"/>
                <w:szCs w:val="18"/>
              </w:rPr>
            </w:pPr>
            <w:r>
              <w:rPr>
                <w:rFonts w:hint="eastAsia" w:ascii="宋体" w:hAnsi="宋体" w:cs="宋体"/>
                <w:kern w:val="0"/>
                <w:sz w:val="18"/>
                <w:szCs w:val="18"/>
              </w:rPr>
              <w:t>≥3200MT/s</w:t>
            </w:r>
          </w:p>
        </w:tc>
      </w:tr>
      <w:tr w14:paraId="68A5160B">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15EDC004">
            <w:pPr>
              <w:widowControl/>
              <w:jc w:val="center"/>
              <w:rPr>
                <w:rFonts w:ascii="宋体" w:hAnsi="宋体" w:cs="宋体"/>
                <w:kern w:val="0"/>
                <w:sz w:val="18"/>
                <w:szCs w:val="18"/>
              </w:rPr>
            </w:pPr>
            <w:r>
              <w:rPr>
                <w:rFonts w:hint="eastAsia" w:ascii="宋体" w:hAnsi="宋体" w:cs="宋体"/>
                <w:kern w:val="0"/>
                <w:sz w:val="18"/>
                <w:szCs w:val="18"/>
              </w:rPr>
              <w:t>86</w:t>
            </w:r>
          </w:p>
        </w:tc>
        <w:tc>
          <w:tcPr>
            <w:tcW w:w="1134" w:type="dxa"/>
            <w:tcBorders>
              <w:top w:val="nil"/>
              <w:left w:val="nil"/>
              <w:bottom w:val="single" w:color="auto" w:sz="4" w:space="0"/>
              <w:right w:val="single" w:color="auto" w:sz="4" w:space="0"/>
            </w:tcBorders>
            <w:vAlign w:val="center"/>
          </w:tcPr>
          <w:p w14:paraId="5F6DCE9C">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vMerge w:val="restart"/>
            <w:tcBorders>
              <w:top w:val="nil"/>
              <w:left w:val="single" w:color="auto" w:sz="4" w:space="0"/>
              <w:bottom w:val="single" w:color="auto" w:sz="4" w:space="0"/>
              <w:right w:val="single" w:color="auto" w:sz="4" w:space="0"/>
            </w:tcBorders>
            <w:vAlign w:val="center"/>
          </w:tcPr>
          <w:p w14:paraId="48011066">
            <w:pPr>
              <w:widowControl/>
              <w:jc w:val="center"/>
              <w:rPr>
                <w:rFonts w:ascii="宋体" w:hAnsi="宋体" w:cs="宋体"/>
                <w:kern w:val="0"/>
                <w:sz w:val="18"/>
                <w:szCs w:val="18"/>
              </w:rPr>
            </w:pPr>
            <w:r>
              <w:rPr>
                <w:rFonts w:hint="eastAsia" w:ascii="宋体" w:hAnsi="宋体" w:cs="宋体"/>
                <w:kern w:val="0"/>
                <w:sz w:val="18"/>
                <w:szCs w:val="18"/>
              </w:rPr>
              <w:t>显卡性能</w:t>
            </w:r>
          </w:p>
        </w:tc>
        <w:tc>
          <w:tcPr>
            <w:tcW w:w="2977" w:type="dxa"/>
            <w:tcBorders>
              <w:top w:val="nil"/>
              <w:left w:val="nil"/>
              <w:bottom w:val="single" w:color="auto" w:sz="4" w:space="0"/>
              <w:right w:val="single" w:color="auto" w:sz="4" w:space="0"/>
            </w:tcBorders>
            <w:vAlign w:val="center"/>
          </w:tcPr>
          <w:p w14:paraId="759B8433">
            <w:pPr>
              <w:widowControl/>
              <w:jc w:val="center"/>
              <w:rPr>
                <w:rFonts w:ascii="宋体" w:hAnsi="宋体" w:cs="宋体"/>
                <w:kern w:val="0"/>
                <w:sz w:val="18"/>
                <w:szCs w:val="18"/>
              </w:rPr>
            </w:pPr>
            <w:r>
              <w:rPr>
                <w:rFonts w:hint="eastAsia" w:ascii="宋体" w:hAnsi="宋体" w:cs="宋体"/>
                <w:kern w:val="0"/>
                <w:sz w:val="18"/>
                <w:szCs w:val="18"/>
              </w:rPr>
              <w:t>★显示分辨率</w:t>
            </w:r>
          </w:p>
        </w:tc>
        <w:tc>
          <w:tcPr>
            <w:tcW w:w="3338" w:type="dxa"/>
            <w:tcBorders>
              <w:top w:val="nil"/>
              <w:left w:val="nil"/>
              <w:bottom w:val="single" w:color="auto" w:sz="4" w:space="0"/>
              <w:right w:val="single" w:color="auto" w:sz="4" w:space="0"/>
            </w:tcBorders>
            <w:vAlign w:val="center"/>
          </w:tcPr>
          <w:p w14:paraId="17906F4A">
            <w:pPr>
              <w:widowControl/>
              <w:jc w:val="left"/>
              <w:rPr>
                <w:rFonts w:ascii="宋体" w:hAnsi="宋体" w:cs="宋体"/>
                <w:kern w:val="0"/>
                <w:sz w:val="18"/>
                <w:szCs w:val="18"/>
              </w:rPr>
            </w:pPr>
            <w:r>
              <w:rPr>
                <w:rFonts w:hint="eastAsia" w:ascii="宋体" w:hAnsi="宋体" w:cs="宋体"/>
                <w:kern w:val="0"/>
                <w:sz w:val="18"/>
                <w:szCs w:val="18"/>
              </w:rPr>
              <w:t>≥1920x1080</w:t>
            </w:r>
          </w:p>
        </w:tc>
      </w:tr>
      <w:tr w14:paraId="7C1BD633">
        <w:tblPrEx>
          <w:tblCellMar>
            <w:top w:w="0" w:type="dxa"/>
            <w:left w:w="108" w:type="dxa"/>
            <w:bottom w:w="0" w:type="dxa"/>
            <w:right w:w="108" w:type="dxa"/>
          </w:tblCellMar>
        </w:tblPrEx>
        <w:trPr>
          <w:trHeight w:val="481" w:hRule="atLeast"/>
        </w:trPr>
        <w:tc>
          <w:tcPr>
            <w:tcW w:w="582" w:type="dxa"/>
            <w:tcBorders>
              <w:top w:val="nil"/>
              <w:left w:val="single" w:color="auto" w:sz="4" w:space="0"/>
              <w:bottom w:val="single" w:color="auto" w:sz="4" w:space="0"/>
              <w:right w:val="single" w:color="auto" w:sz="4" w:space="0"/>
            </w:tcBorders>
            <w:vAlign w:val="center"/>
          </w:tcPr>
          <w:p w14:paraId="29A5593B">
            <w:pPr>
              <w:widowControl/>
              <w:jc w:val="center"/>
              <w:rPr>
                <w:rFonts w:ascii="宋体" w:hAnsi="宋体" w:cs="宋体"/>
                <w:kern w:val="0"/>
                <w:sz w:val="18"/>
                <w:szCs w:val="18"/>
              </w:rPr>
            </w:pPr>
            <w:r>
              <w:rPr>
                <w:rFonts w:hint="eastAsia" w:ascii="宋体" w:hAnsi="宋体" w:cs="宋体"/>
                <w:kern w:val="0"/>
                <w:sz w:val="18"/>
                <w:szCs w:val="18"/>
              </w:rPr>
              <w:t>87</w:t>
            </w:r>
          </w:p>
        </w:tc>
        <w:tc>
          <w:tcPr>
            <w:tcW w:w="1134" w:type="dxa"/>
            <w:tcBorders>
              <w:top w:val="nil"/>
              <w:left w:val="nil"/>
              <w:bottom w:val="single" w:color="auto" w:sz="4" w:space="0"/>
              <w:right w:val="single" w:color="auto" w:sz="4" w:space="0"/>
            </w:tcBorders>
            <w:vAlign w:val="center"/>
          </w:tcPr>
          <w:p w14:paraId="3630DF1A">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vMerge w:val="continue"/>
            <w:tcBorders>
              <w:top w:val="nil"/>
              <w:left w:val="single" w:color="auto" w:sz="4" w:space="0"/>
              <w:bottom w:val="single" w:color="auto" w:sz="4" w:space="0"/>
              <w:right w:val="single" w:color="auto" w:sz="4" w:space="0"/>
            </w:tcBorders>
            <w:vAlign w:val="center"/>
          </w:tcPr>
          <w:p w14:paraId="20D98AB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B4E31F2">
            <w:pPr>
              <w:widowControl/>
              <w:jc w:val="center"/>
              <w:rPr>
                <w:rFonts w:ascii="宋体" w:hAnsi="宋体" w:cs="宋体"/>
                <w:kern w:val="0"/>
                <w:sz w:val="18"/>
                <w:szCs w:val="18"/>
              </w:rPr>
            </w:pPr>
            <w:r>
              <w:rPr>
                <w:rFonts w:hint="eastAsia" w:ascii="宋体" w:hAnsi="宋体" w:cs="宋体"/>
                <w:kern w:val="0"/>
                <w:sz w:val="18"/>
                <w:szCs w:val="18"/>
              </w:rPr>
              <w:t>★显卡显示芯片核心频率</w:t>
            </w:r>
          </w:p>
        </w:tc>
        <w:tc>
          <w:tcPr>
            <w:tcW w:w="3338" w:type="dxa"/>
            <w:tcBorders>
              <w:top w:val="nil"/>
              <w:left w:val="nil"/>
              <w:bottom w:val="single" w:color="auto" w:sz="4" w:space="0"/>
              <w:right w:val="single" w:color="auto" w:sz="4" w:space="0"/>
            </w:tcBorders>
            <w:vAlign w:val="center"/>
          </w:tcPr>
          <w:p w14:paraId="5A7CF0E2">
            <w:pPr>
              <w:widowControl/>
              <w:jc w:val="left"/>
              <w:rPr>
                <w:rFonts w:ascii="宋体" w:hAnsi="宋体" w:cs="宋体"/>
                <w:kern w:val="0"/>
                <w:sz w:val="18"/>
                <w:szCs w:val="18"/>
              </w:rPr>
            </w:pPr>
            <w:r>
              <w:rPr>
                <w:rFonts w:hint="eastAsia" w:ascii="宋体" w:hAnsi="宋体" w:cs="宋体"/>
                <w:kern w:val="0"/>
                <w:sz w:val="18"/>
                <w:szCs w:val="18"/>
              </w:rPr>
              <w:t>≥900MHz</w:t>
            </w:r>
          </w:p>
        </w:tc>
      </w:tr>
      <w:tr w14:paraId="44246175">
        <w:tblPrEx>
          <w:tblCellMar>
            <w:top w:w="0" w:type="dxa"/>
            <w:left w:w="108" w:type="dxa"/>
            <w:bottom w:w="0" w:type="dxa"/>
            <w:right w:w="108" w:type="dxa"/>
          </w:tblCellMar>
        </w:tblPrEx>
        <w:trPr>
          <w:trHeight w:val="381" w:hRule="atLeast"/>
        </w:trPr>
        <w:tc>
          <w:tcPr>
            <w:tcW w:w="582" w:type="dxa"/>
            <w:tcBorders>
              <w:top w:val="nil"/>
              <w:left w:val="single" w:color="auto" w:sz="4" w:space="0"/>
              <w:bottom w:val="single" w:color="auto" w:sz="4" w:space="0"/>
              <w:right w:val="single" w:color="auto" w:sz="4" w:space="0"/>
            </w:tcBorders>
            <w:vAlign w:val="center"/>
          </w:tcPr>
          <w:p w14:paraId="4D970325">
            <w:pPr>
              <w:widowControl/>
              <w:jc w:val="center"/>
              <w:rPr>
                <w:rFonts w:ascii="宋体" w:hAnsi="宋体" w:cs="宋体"/>
                <w:kern w:val="0"/>
                <w:sz w:val="18"/>
                <w:szCs w:val="18"/>
              </w:rPr>
            </w:pPr>
            <w:r>
              <w:rPr>
                <w:rFonts w:hint="eastAsia" w:ascii="宋体" w:hAnsi="宋体" w:cs="宋体"/>
                <w:kern w:val="0"/>
                <w:sz w:val="18"/>
                <w:szCs w:val="18"/>
              </w:rPr>
              <w:t>88</w:t>
            </w:r>
          </w:p>
        </w:tc>
        <w:tc>
          <w:tcPr>
            <w:tcW w:w="1134" w:type="dxa"/>
            <w:tcBorders>
              <w:top w:val="nil"/>
              <w:left w:val="nil"/>
              <w:bottom w:val="single" w:color="auto" w:sz="4" w:space="0"/>
              <w:right w:val="single" w:color="auto" w:sz="4" w:space="0"/>
            </w:tcBorders>
            <w:vAlign w:val="center"/>
          </w:tcPr>
          <w:p w14:paraId="725E273A">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vMerge w:val="continue"/>
            <w:tcBorders>
              <w:top w:val="nil"/>
              <w:left w:val="single" w:color="auto" w:sz="4" w:space="0"/>
              <w:bottom w:val="single" w:color="auto" w:sz="4" w:space="0"/>
              <w:right w:val="single" w:color="auto" w:sz="4" w:space="0"/>
            </w:tcBorders>
            <w:vAlign w:val="center"/>
          </w:tcPr>
          <w:p w14:paraId="5D27FE5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2308F9E">
            <w:pPr>
              <w:widowControl/>
              <w:jc w:val="center"/>
              <w:rPr>
                <w:rFonts w:ascii="宋体" w:hAnsi="宋体" w:cs="宋体"/>
                <w:kern w:val="0"/>
                <w:sz w:val="18"/>
                <w:szCs w:val="18"/>
              </w:rPr>
            </w:pPr>
            <w:r>
              <w:rPr>
                <w:rFonts w:hint="eastAsia" w:ascii="宋体" w:hAnsi="宋体" w:cs="宋体"/>
                <w:kern w:val="0"/>
                <w:sz w:val="18"/>
                <w:szCs w:val="18"/>
              </w:rPr>
              <w:t>★显存等效频率</w:t>
            </w:r>
          </w:p>
        </w:tc>
        <w:tc>
          <w:tcPr>
            <w:tcW w:w="3338" w:type="dxa"/>
            <w:tcBorders>
              <w:top w:val="nil"/>
              <w:left w:val="nil"/>
              <w:bottom w:val="single" w:color="auto" w:sz="4" w:space="0"/>
              <w:right w:val="single" w:color="auto" w:sz="4" w:space="0"/>
            </w:tcBorders>
            <w:vAlign w:val="center"/>
          </w:tcPr>
          <w:p w14:paraId="06DFA5AA">
            <w:pPr>
              <w:widowControl/>
              <w:jc w:val="left"/>
              <w:rPr>
                <w:rFonts w:ascii="宋体" w:hAnsi="宋体" w:cs="宋体"/>
                <w:kern w:val="0"/>
                <w:sz w:val="18"/>
                <w:szCs w:val="18"/>
              </w:rPr>
            </w:pPr>
            <w:r>
              <w:rPr>
                <w:rFonts w:hint="eastAsia" w:ascii="宋体" w:hAnsi="宋体" w:cs="宋体"/>
                <w:kern w:val="0"/>
                <w:sz w:val="18"/>
                <w:szCs w:val="18"/>
              </w:rPr>
              <w:t>≥1000MT/s</w:t>
            </w:r>
          </w:p>
        </w:tc>
      </w:tr>
      <w:tr w14:paraId="613E9C5C">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4D547DF1">
            <w:pPr>
              <w:widowControl/>
              <w:jc w:val="center"/>
              <w:rPr>
                <w:rFonts w:ascii="宋体" w:hAnsi="宋体" w:cs="宋体"/>
                <w:kern w:val="0"/>
                <w:sz w:val="18"/>
                <w:szCs w:val="18"/>
              </w:rPr>
            </w:pPr>
            <w:r>
              <w:rPr>
                <w:rFonts w:hint="eastAsia" w:ascii="宋体" w:hAnsi="宋体" w:cs="宋体"/>
                <w:kern w:val="0"/>
                <w:sz w:val="18"/>
                <w:szCs w:val="18"/>
              </w:rPr>
              <w:t>89</w:t>
            </w:r>
          </w:p>
        </w:tc>
        <w:tc>
          <w:tcPr>
            <w:tcW w:w="1134" w:type="dxa"/>
            <w:tcBorders>
              <w:top w:val="nil"/>
              <w:left w:val="nil"/>
              <w:bottom w:val="single" w:color="auto" w:sz="4" w:space="0"/>
              <w:right w:val="single" w:color="auto" w:sz="4" w:space="0"/>
            </w:tcBorders>
            <w:vAlign w:val="center"/>
          </w:tcPr>
          <w:p w14:paraId="1A3FFC8F">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vMerge w:val="continue"/>
            <w:tcBorders>
              <w:top w:val="nil"/>
              <w:left w:val="single" w:color="auto" w:sz="4" w:space="0"/>
              <w:bottom w:val="single" w:color="auto" w:sz="4" w:space="0"/>
              <w:right w:val="single" w:color="auto" w:sz="4" w:space="0"/>
            </w:tcBorders>
            <w:vAlign w:val="center"/>
          </w:tcPr>
          <w:p w14:paraId="363FB2C2">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64A4C17">
            <w:pPr>
              <w:widowControl/>
              <w:jc w:val="center"/>
              <w:rPr>
                <w:rFonts w:ascii="宋体" w:hAnsi="宋体" w:cs="宋体"/>
                <w:kern w:val="0"/>
                <w:sz w:val="18"/>
                <w:szCs w:val="18"/>
              </w:rPr>
            </w:pPr>
            <w:r>
              <w:rPr>
                <w:rFonts w:hint="eastAsia" w:ascii="宋体" w:hAnsi="宋体" w:cs="宋体"/>
                <w:kern w:val="0"/>
                <w:sz w:val="18"/>
                <w:szCs w:val="18"/>
              </w:rPr>
              <w:t>★显卡可支持多屏同时显示数量</w:t>
            </w:r>
          </w:p>
        </w:tc>
        <w:tc>
          <w:tcPr>
            <w:tcW w:w="3338" w:type="dxa"/>
            <w:tcBorders>
              <w:top w:val="nil"/>
              <w:left w:val="nil"/>
              <w:bottom w:val="single" w:color="auto" w:sz="4" w:space="0"/>
              <w:right w:val="single" w:color="auto" w:sz="4" w:space="0"/>
            </w:tcBorders>
            <w:vAlign w:val="center"/>
          </w:tcPr>
          <w:p w14:paraId="5088BB7A">
            <w:pPr>
              <w:widowControl/>
              <w:jc w:val="left"/>
              <w:rPr>
                <w:rFonts w:ascii="宋体" w:hAnsi="宋体" w:cs="宋体"/>
                <w:kern w:val="0"/>
                <w:sz w:val="18"/>
                <w:szCs w:val="18"/>
              </w:rPr>
            </w:pPr>
            <w:r>
              <w:rPr>
                <w:rFonts w:hint="eastAsia" w:ascii="宋体" w:hAnsi="宋体" w:cs="宋体"/>
                <w:kern w:val="0"/>
                <w:sz w:val="18"/>
                <w:szCs w:val="18"/>
              </w:rPr>
              <w:t>显卡应支持2块屏幕同时显示，分辨率应不低于1920×1080</w:t>
            </w:r>
          </w:p>
        </w:tc>
      </w:tr>
      <w:tr w14:paraId="67D6DE41">
        <w:tblPrEx>
          <w:tblCellMar>
            <w:top w:w="0" w:type="dxa"/>
            <w:left w:w="108" w:type="dxa"/>
            <w:bottom w:w="0" w:type="dxa"/>
            <w:right w:w="108" w:type="dxa"/>
          </w:tblCellMar>
        </w:tblPrEx>
        <w:trPr>
          <w:trHeight w:val="722" w:hRule="atLeast"/>
        </w:trPr>
        <w:tc>
          <w:tcPr>
            <w:tcW w:w="582" w:type="dxa"/>
            <w:tcBorders>
              <w:top w:val="nil"/>
              <w:left w:val="single" w:color="auto" w:sz="4" w:space="0"/>
              <w:bottom w:val="single" w:color="auto" w:sz="4" w:space="0"/>
              <w:right w:val="single" w:color="auto" w:sz="4" w:space="0"/>
            </w:tcBorders>
            <w:vAlign w:val="center"/>
          </w:tcPr>
          <w:p w14:paraId="29FE3E96">
            <w:pPr>
              <w:widowControl/>
              <w:jc w:val="center"/>
              <w:rPr>
                <w:rFonts w:ascii="宋体" w:hAnsi="宋体" w:cs="宋体"/>
                <w:kern w:val="0"/>
                <w:sz w:val="18"/>
                <w:szCs w:val="18"/>
              </w:rPr>
            </w:pPr>
            <w:r>
              <w:rPr>
                <w:rFonts w:hint="eastAsia" w:ascii="宋体" w:hAnsi="宋体" w:cs="宋体"/>
                <w:kern w:val="0"/>
                <w:sz w:val="18"/>
                <w:szCs w:val="18"/>
              </w:rPr>
              <w:t>99</w:t>
            </w:r>
          </w:p>
        </w:tc>
        <w:tc>
          <w:tcPr>
            <w:tcW w:w="1134" w:type="dxa"/>
            <w:tcBorders>
              <w:top w:val="nil"/>
              <w:left w:val="nil"/>
              <w:bottom w:val="single" w:color="auto" w:sz="4" w:space="0"/>
              <w:right w:val="single" w:color="auto" w:sz="4" w:space="0"/>
            </w:tcBorders>
            <w:vAlign w:val="center"/>
          </w:tcPr>
          <w:p w14:paraId="0BCDFDE3">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vMerge w:val="restart"/>
            <w:tcBorders>
              <w:top w:val="nil"/>
              <w:left w:val="single" w:color="auto" w:sz="4" w:space="0"/>
              <w:bottom w:val="single" w:color="auto" w:sz="4" w:space="0"/>
              <w:right w:val="single" w:color="auto" w:sz="4" w:space="0"/>
            </w:tcBorders>
            <w:vAlign w:val="center"/>
          </w:tcPr>
          <w:p w14:paraId="0152E963">
            <w:pPr>
              <w:widowControl/>
              <w:jc w:val="center"/>
              <w:rPr>
                <w:rFonts w:ascii="宋体" w:hAnsi="宋体" w:cs="宋体"/>
                <w:kern w:val="0"/>
                <w:sz w:val="18"/>
                <w:szCs w:val="18"/>
              </w:rPr>
            </w:pPr>
            <w:r>
              <w:rPr>
                <w:rFonts w:hint="eastAsia" w:ascii="宋体" w:hAnsi="宋体" w:cs="宋体"/>
                <w:kern w:val="0"/>
                <w:sz w:val="18"/>
                <w:szCs w:val="18"/>
              </w:rPr>
              <w:t>网络设备性能</w:t>
            </w:r>
          </w:p>
        </w:tc>
        <w:tc>
          <w:tcPr>
            <w:tcW w:w="2977" w:type="dxa"/>
            <w:tcBorders>
              <w:top w:val="nil"/>
              <w:left w:val="nil"/>
              <w:bottom w:val="single" w:color="auto" w:sz="4" w:space="0"/>
              <w:right w:val="single" w:color="auto" w:sz="4" w:space="0"/>
            </w:tcBorders>
            <w:vAlign w:val="center"/>
          </w:tcPr>
          <w:p w14:paraId="60FA4E58">
            <w:pPr>
              <w:widowControl/>
              <w:jc w:val="center"/>
              <w:rPr>
                <w:rFonts w:ascii="宋体" w:hAnsi="宋体" w:cs="宋体"/>
                <w:kern w:val="0"/>
                <w:sz w:val="18"/>
                <w:szCs w:val="18"/>
              </w:rPr>
            </w:pPr>
            <w:r>
              <w:rPr>
                <w:rFonts w:hint="eastAsia" w:ascii="宋体" w:hAnsi="宋体" w:cs="宋体"/>
                <w:kern w:val="0"/>
                <w:sz w:val="18"/>
                <w:szCs w:val="18"/>
              </w:rPr>
              <w:t>★有线网卡速率</w:t>
            </w:r>
          </w:p>
        </w:tc>
        <w:tc>
          <w:tcPr>
            <w:tcW w:w="3338" w:type="dxa"/>
            <w:tcBorders>
              <w:top w:val="nil"/>
              <w:left w:val="nil"/>
              <w:bottom w:val="single" w:color="auto" w:sz="4" w:space="0"/>
              <w:right w:val="single" w:color="auto" w:sz="4" w:space="0"/>
            </w:tcBorders>
            <w:vAlign w:val="center"/>
          </w:tcPr>
          <w:p w14:paraId="5FAAB82F">
            <w:pPr>
              <w:widowControl/>
              <w:jc w:val="left"/>
              <w:rPr>
                <w:rFonts w:ascii="宋体" w:hAnsi="宋体" w:cs="宋体"/>
                <w:kern w:val="0"/>
                <w:sz w:val="18"/>
                <w:szCs w:val="18"/>
              </w:rPr>
            </w:pPr>
            <w:r>
              <w:rPr>
                <w:rFonts w:hint="eastAsia" w:ascii="宋体" w:hAnsi="宋体" w:cs="宋体"/>
                <w:kern w:val="0"/>
                <w:sz w:val="18"/>
                <w:szCs w:val="18"/>
              </w:rPr>
              <w:t>最高速率应不低于1000Mbps，应支持10Mbps、100Mbps、1000Mbps速率自适应</w:t>
            </w:r>
          </w:p>
        </w:tc>
      </w:tr>
      <w:tr w14:paraId="4AA8A422">
        <w:tblPrEx>
          <w:tblCellMar>
            <w:top w:w="0" w:type="dxa"/>
            <w:left w:w="108" w:type="dxa"/>
            <w:bottom w:w="0" w:type="dxa"/>
            <w:right w:w="108" w:type="dxa"/>
          </w:tblCellMar>
        </w:tblPrEx>
        <w:trPr>
          <w:trHeight w:val="457" w:hRule="atLeast"/>
        </w:trPr>
        <w:tc>
          <w:tcPr>
            <w:tcW w:w="582" w:type="dxa"/>
            <w:tcBorders>
              <w:top w:val="nil"/>
              <w:left w:val="single" w:color="auto" w:sz="4" w:space="0"/>
              <w:bottom w:val="single" w:color="auto" w:sz="4" w:space="0"/>
              <w:right w:val="single" w:color="auto" w:sz="4" w:space="0"/>
            </w:tcBorders>
            <w:vAlign w:val="center"/>
          </w:tcPr>
          <w:p w14:paraId="737AFDE9">
            <w:pPr>
              <w:widowControl/>
              <w:jc w:val="center"/>
              <w:rPr>
                <w:rFonts w:ascii="宋体" w:hAnsi="宋体" w:cs="宋体"/>
                <w:kern w:val="0"/>
                <w:sz w:val="18"/>
                <w:szCs w:val="18"/>
              </w:rPr>
            </w:pPr>
            <w:r>
              <w:rPr>
                <w:rFonts w:hint="eastAsia" w:ascii="宋体" w:hAnsi="宋体" w:cs="宋体"/>
                <w:kern w:val="0"/>
                <w:sz w:val="18"/>
                <w:szCs w:val="18"/>
              </w:rPr>
              <w:t>100</w:t>
            </w:r>
          </w:p>
        </w:tc>
        <w:tc>
          <w:tcPr>
            <w:tcW w:w="1134" w:type="dxa"/>
            <w:tcBorders>
              <w:top w:val="nil"/>
              <w:left w:val="nil"/>
              <w:bottom w:val="single" w:color="auto" w:sz="4" w:space="0"/>
              <w:right w:val="single" w:color="auto" w:sz="4" w:space="0"/>
            </w:tcBorders>
            <w:vAlign w:val="center"/>
          </w:tcPr>
          <w:p w14:paraId="0DBBA4F3">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vMerge w:val="continue"/>
            <w:tcBorders>
              <w:top w:val="nil"/>
              <w:left w:val="single" w:color="auto" w:sz="4" w:space="0"/>
              <w:bottom w:val="single" w:color="auto" w:sz="4" w:space="0"/>
              <w:right w:val="single" w:color="auto" w:sz="4" w:space="0"/>
            </w:tcBorders>
            <w:vAlign w:val="center"/>
          </w:tcPr>
          <w:p w14:paraId="0F3EF4F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42C1149">
            <w:pPr>
              <w:widowControl/>
              <w:jc w:val="center"/>
              <w:rPr>
                <w:rFonts w:ascii="宋体" w:hAnsi="宋体" w:cs="宋体"/>
                <w:kern w:val="0"/>
                <w:sz w:val="18"/>
                <w:szCs w:val="18"/>
              </w:rPr>
            </w:pPr>
            <w:r>
              <w:rPr>
                <w:rFonts w:hint="eastAsia" w:ascii="宋体" w:hAnsi="宋体" w:cs="宋体"/>
                <w:kern w:val="0"/>
                <w:sz w:val="18"/>
                <w:szCs w:val="18"/>
              </w:rPr>
              <w:t>支持无线网络通信技术协议</w:t>
            </w:r>
          </w:p>
        </w:tc>
        <w:tc>
          <w:tcPr>
            <w:tcW w:w="3338" w:type="dxa"/>
            <w:tcBorders>
              <w:top w:val="nil"/>
              <w:left w:val="nil"/>
              <w:bottom w:val="single" w:color="auto" w:sz="4" w:space="0"/>
              <w:right w:val="single" w:color="auto" w:sz="4" w:space="0"/>
            </w:tcBorders>
            <w:vAlign w:val="center"/>
          </w:tcPr>
          <w:p w14:paraId="036CF13A">
            <w:pPr>
              <w:widowControl/>
              <w:jc w:val="left"/>
              <w:rPr>
                <w:rFonts w:ascii="宋体" w:hAnsi="宋体" w:cs="宋体"/>
                <w:kern w:val="0"/>
                <w:sz w:val="18"/>
                <w:szCs w:val="18"/>
              </w:rPr>
            </w:pPr>
            <w:r>
              <w:rPr>
                <w:rFonts w:hint="eastAsia" w:ascii="宋体" w:hAnsi="宋体" w:cs="宋体"/>
                <w:kern w:val="0"/>
                <w:sz w:val="18"/>
                <w:szCs w:val="18"/>
              </w:rPr>
              <w:t>不限定</w:t>
            </w:r>
          </w:p>
        </w:tc>
      </w:tr>
      <w:tr w14:paraId="0C5420C5">
        <w:tblPrEx>
          <w:tblCellMar>
            <w:top w:w="0" w:type="dxa"/>
            <w:left w:w="108" w:type="dxa"/>
            <w:bottom w:w="0" w:type="dxa"/>
            <w:right w:w="108" w:type="dxa"/>
          </w:tblCellMar>
        </w:tblPrEx>
        <w:trPr>
          <w:trHeight w:val="444" w:hRule="atLeast"/>
        </w:trPr>
        <w:tc>
          <w:tcPr>
            <w:tcW w:w="582" w:type="dxa"/>
            <w:tcBorders>
              <w:top w:val="nil"/>
              <w:left w:val="single" w:color="auto" w:sz="4" w:space="0"/>
              <w:bottom w:val="single" w:color="auto" w:sz="4" w:space="0"/>
              <w:right w:val="single" w:color="auto" w:sz="4" w:space="0"/>
            </w:tcBorders>
            <w:vAlign w:val="center"/>
          </w:tcPr>
          <w:p w14:paraId="18355B1E">
            <w:pPr>
              <w:widowControl/>
              <w:jc w:val="center"/>
              <w:rPr>
                <w:rFonts w:ascii="宋体" w:hAnsi="宋体" w:cs="宋体"/>
                <w:kern w:val="0"/>
                <w:sz w:val="18"/>
                <w:szCs w:val="18"/>
              </w:rPr>
            </w:pPr>
            <w:r>
              <w:rPr>
                <w:rFonts w:hint="eastAsia" w:ascii="宋体" w:hAnsi="宋体" w:cs="宋体"/>
                <w:kern w:val="0"/>
                <w:sz w:val="18"/>
                <w:szCs w:val="18"/>
              </w:rPr>
              <w:t>101</w:t>
            </w:r>
          </w:p>
        </w:tc>
        <w:tc>
          <w:tcPr>
            <w:tcW w:w="1134" w:type="dxa"/>
            <w:tcBorders>
              <w:top w:val="nil"/>
              <w:left w:val="nil"/>
              <w:bottom w:val="single" w:color="auto" w:sz="4" w:space="0"/>
              <w:right w:val="single" w:color="auto" w:sz="4" w:space="0"/>
            </w:tcBorders>
            <w:vAlign w:val="center"/>
          </w:tcPr>
          <w:p w14:paraId="01DEA266">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794" w:type="dxa"/>
            <w:vMerge w:val="continue"/>
            <w:tcBorders>
              <w:top w:val="nil"/>
              <w:left w:val="single" w:color="auto" w:sz="4" w:space="0"/>
              <w:bottom w:val="single" w:color="auto" w:sz="4" w:space="0"/>
              <w:right w:val="single" w:color="auto" w:sz="4" w:space="0"/>
            </w:tcBorders>
            <w:vAlign w:val="center"/>
          </w:tcPr>
          <w:p w14:paraId="7D110514">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5144F86">
            <w:pPr>
              <w:widowControl/>
              <w:jc w:val="center"/>
              <w:rPr>
                <w:rFonts w:ascii="宋体" w:hAnsi="宋体" w:cs="宋体"/>
                <w:kern w:val="0"/>
                <w:sz w:val="18"/>
                <w:szCs w:val="18"/>
              </w:rPr>
            </w:pPr>
            <w:r>
              <w:rPr>
                <w:rFonts w:hint="eastAsia" w:ascii="宋体" w:hAnsi="宋体" w:cs="宋体"/>
                <w:kern w:val="0"/>
                <w:sz w:val="18"/>
                <w:szCs w:val="18"/>
              </w:rPr>
              <w:t>无线网卡频宽</w:t>
            </w:r>
          </w:p>
        </w:tc>
        <w:tc>
          <w:tcPr>
            <w:tcW w:w="3338" w:type="dxa"/>
            <w:tcBorders>
              <w:top w:val="nil"/>
              <w:left w:val="nil"/>
              <w:bottom w:val="single" w:color="auto" w:sz="4" w:space="0"/>
              <w:right w:val="single" w:color="auto" w:sz="4" w:space="0"/>
            </w:tcBorders>
            <w:vAlign w:val="center"/>
          </w:tcPr>
          <w:p w14:paraId="46ED7D73">
            <w:pPr>
              <w:widowControl/>
              <w:jc w:val="left"/>
              <w:rPr>
                <w:rFonts w:ascii="宋体" w:hAnsi="宋体" w:cs="宋体"/>
                <w:kern w:val="0"/>
                <w:sz w:val="18"/>
                <w:szCs w:val="18"/>
              </w:rPr>
            </w:pPr>
            <w:r>
              <w:rPr>
                <w:rFonts w:hint="eastAsia" w:ascii="宋体" w:hAnsi="宋体" w:cs="宋体"/>
                <w:kern w:val="0"/>
                <w:sz w:val="18"/>
                <w:szCs w:val="18"/>
              </w:rPr>
              <w:t>不限定</w:t>
            </w:r>
          </w:p>
        </w:tc>
      </w:tr>
      <w:tr w14:paraId="3C2CC331">
        <w:tblPrEx>
          <w:tblCellMar>
            <w:top w:w="0" w:type="dxa"/>
            <w:left w:w="108" w:type="dxa"/>
            <w:bottom w:w="0" w:type="dxa"/>
            <w:right w:w="108" w:type="dxa"/>
          </w:tblCellMar>
        </w:tblPrEx>
        <w:trPr>
          <w:trHeight w:val="558" w:hRule="atLeast"/>
        </w:trPr>
        <w:tc>
          <w:tcPr>
            <w:tcW w:w="582" w:type="dxa"/>
            <w:tcBorders>
              <w:top w:val="nil"/>
              <w:left w:val="single" w:color="auto" w:sz="4" w:space="0"/>
              <w:bottom w:val="single" w:color="auto" w:sz="4" w:space="0"/>
              <w:right w:val="single" w:color="auto" w:sz="4" w:space="0"/>
            </w:tcBorders>
            <w:vAlign w:val="center"/>
          </w:tcPr>
          <w:p w14:paraId="5E19AF6F">
            <w:pPr>
              <w:widowControl/>
              <w:jc w:val="center"/>
              <w:rPr>
                <w:rFonts w:ascii="宋体" w:hAnsi="宋体" w:cs="宋体"/>
                <w:kern w:val="0"/>
                <w:sz w:val="18"/>
                <w:szCs w:val="18"/>
              </w:rPr>
            </w:pPr>
            <w:r>
              <w:rPr>
                <w:rFonts w:hint="eastAsia" w:ascii="宋体" w:hAnsi="宋体" w:cs="宋体"/>
                <w:kern w:val="0"/>
                <w:sz w:val="18"/>
                <w:szCs w:val="18"/>
              </w:rPr>
              <w:t>102</w:t>
            </w:r>
          </w:p>
        </w:tc>
        <w:tc>
          <w:tcPr>
            <w:tcW w:w="1134" w:type="dxa"/>
            <w:tcBorders>
              <w:top w:val="nil"/>
              <w:left w:val="nil"/>
              <w:bottom w:val="single" w:color="auto" w:sz="4" w:space="0"/>
              <w:right w:val="single" w:color="auto" w:sz="4" w:space="0"/>
            </w:tcBorders>
            <w:vAlign w:val="center"/>
          </w:tcPr>
          <w:p w14:paraId="588F7292">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restart"/>
            <w:tcBorders>
              <w:top w:val="nil"/>
              <w:left w:val="single" w:color="auto" w:sz="4" w:space="0"/>
              <w:bottom w:val="single" w:color="auto" w:sz="4" w:space="0"/>
              <w:right w:val="single" w:color="auto" w:sz="4" w:space="0"/>
            </w:tcBorders>
            <w:vAlign w:val="center"/>
          </w:tcPr>
          <w:p w14:paraId="270CFF68">
            <w:pPr>
              <w:widowControl/>
              <w:jc w:val="center"/>
              <w:rPr>
                <w:rFonts w:ascii="宋体" w:hAnsi="宋体" w:cs="宋体"/>
                <w:kern w:val="0"/>
                <w:sz w:val="18"/>
                <w:szCs w:val="18"/>
              </w:rPr>
            </w:pPr>
            <w:r>
              <w:rPr>
                <w:rFonts w:hint="eastAsia" w:ascii="宋体" w:hAnsi="宋体" w:cs="宋体"/>
                <w:kern w:val="0"/>
                <w:sz w:val="18"/>
                <w:szCs w:val="18"/>
              </w:rPr>
              <w:t>主板功能</w:t>
            </w:r>
          </w:p>
        </w:tc>
        <w:tc>
          <w:tcPr>
            <w:tcW w:w="2977" w:type="dxa"/>
            <w:tcBorders>
              <w:top w:val="nil"/>
              <w:left w:val="nil"/>
              <w:bottom w:val="single" w:color="auto" w:sz="4" w:space="0"/>
              <w:right w:val="single" w:color="auto" w:sz="4" w:space="0"/>
            </w:tcBorders>
            <w:vAlign w:val="center"/>
          </w:tcPr>
          <w:p w14:paraId="13692EB9">
            <w:pPr>
              <w:widowControl/>
              <w:jc w:val="center"/>
              <w:rPr>
                <w:rFonts w:ascii="宋体" w:hAnsi="宋体" w:cs="宋体"/>
                <w:kern w:val="0"/>
                <w:sz w:val="18"/>
                <w:szCs w:val="18"/>
              </w:rPr>
            </w:pPr>
            <w:r>
              <w:rPr>
                <w:rFonts w:hint="eastAsia" w:ascii="宋体" w:hAnsi="宋体" w:cs="宋体"/>
                <w:kern w:val="0"/>
                <w:sz w:val="18"/>
                <w:szCs w:val="18"/>
              </w:rPr>
              <w:t>★内存扩展接口(板载内存不涉及)</w:t>
            </w:r>
          </w:p>
        </w:tc>
        <w:tc>
          <w:tcPr>
            <w:tcW w:w="3338" w:type="dxa"/>
            <w:tcBorders>
              <w:top w:val="nil"/>
              <w:left w:val="nil"/>
              <w:bottom w:val="single" w:color="auto" w:sz="4" w:space="0"/>
              <w:right w:val="single" w:color="auto" w:sz="4" w:space="0"/>
            </w:tcBorders>
            <w:vAlign w:val="center"/>
          </w:tcPr>
          <w:p w14:paraId="7D086DF0">
            <w:pPr>
              <w:widowControl/>
              <w:jc w:val="left"/>
              <w:rPr>
                <w:rFonts w:ascii="宋体" w:hAnsi="宋体" w:cs="宋体"/>
                <w:kern w:val="0"/>
                <w:sz w:val="18"/>
                <w:szCs w:val="18"/>
              </w:rPr>
            </w:pPr>
            <w:r>
              <w:rPr>
                <w:rFonts w:hint="eastAsia" w:ascii="宋体" w:hAnsi="宋体" w:cs="宋体"/>
                <w:kern w:val="0"/>
                <w:sz w:val="18"/>
                <w:szCs w:val="18"/>
              </w:rPr>
              <w:t>≥2个</w:t>
            </w:r>
          </w:p>
        </w:tc>
      </w:tr>
      <w:tr w14:paraId="45838A90">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47FFC149">
            <w:pPr>
              <w:widowControl/>
              <w:jc w:val="center"/>
              <w:rPr>
                <w:rFonts w:ascii="宋体" w:hAnsi="宋体" w:cs="宋体"/>
                <w:kern w:val="0"/>
                <w:sz w:val="18"/>
                <w:szCs w:val="18"/>
              </w:rPr>
            </w:pPr>
            <w:r>
              <w:rPr>
                <w:rFonts w:hint="eastAsia" w:ascii="宋体" w:hAnsi="宋体" w:cs="宋体"/>
                <w:kern w:val="0"/>
                <w:sz w:val="18"/>
                <w:szCs w:val="18"/>
              </w:rPr>
              <w:t>103</w:t>
            </w:r>
          </w:p>
        </w:tc>
        <w:tc>
          <w:tcPr>
            <w:tcW w:w="1134" w:type="dxa"/>
            <w:tcBorders>
              <w:top w:val="nil"/>
              <w:left w:val="nil"/>
              <w:bottom w:val="single" w:color="auto" w:sz="4" w:space="0"/>
              <w:right w:val="single" w:color="auto" w:sz="4" w:space="0"/>
            </w:tcBorders>
            <w:vAlign w:val="center"/>
          </w:tcPr>
          <w:p w14:paraId="12F33ABF">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7AFF35F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AFDC355">
            <w:pPr>
              <w:widowControl/>
              <w:jc w:val="center"/>
              <w:rPr>
                <w:rFonts w:ascii="宋体" w:hAnsi="宋体" w:cs="宋体"/>
                <w:kern w:val="0"/>
                <w:sz w:val="18"/>
                <w:szCs w:val="18"/>
              </w:rPr>
            </w:pPr>
            <w:r>
              <w:rPr>
                <w:rFonts w:hint="eastAsia" w:ascii="宋体" w:hAnsi="宋体" w:cs="宋体"/>
                <w:kern w:val="0"/>
                <w:sz w:val="18"/>
                <w:szCs w:val="18"/>
              </w:rPr>
              <w:t>存储扩展接口(板载存储不涉及)</w:t>
            </w:r>
          </w:p>
        </w:tc>
        <w:tc>
          <w:tcPr>
            <w:tcW w:w="3338" w:type="dxa"/>
            <w:tcBorders>
              <w:top w:val="nil"/>
              <w:left w:val="nil"/>
              <w:bottom w:val="single" w:color="auto" w:sz="4" w:space="0"/>
              <w:right w:val="single" w:color="auto" w:sz="4" w:space="0"/>
            </w:tcBorders>
            <w:vAlign w:val="center"/>
          </w:tcPr>
          <w:p w14:paraId="059C3CF9">
            <w:pPr>
              <w:widowControl/>
              <w:jc w:val="left"/>
              <w:rPr>
                <w:rFonts w:ascii="宋体" w:hAnsi="宋体" w:cs="宋体"/>
                <w:kern w:val="0"/>
                <w:sz w:val="18"/>
                <w:szCs w:val="18"/>
              </w:rPr>
            </w:pPr>
            <w:r>
              <w:rPr>
                <w:rFonts w:hint="eastAsia" w:ascii="宋体" w:hAnsi="宋体" w:cs="宋体"/>
                <w:kern w:val="0"/>
                <w:sz w:val="18"/>
                <w:szCs w:val="18"/>
              </w:rPr>
              <w:t>供应商给出主板支持存储扩展接口类型，如UFS3.0、SATA3.0、SAS3.0、M.2等类型接口</w:t>
            </w:r>
          </w:p>
        </w:tc>
      </w:tr>
      <w:tr w14:paraId="06D6D8D7">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1F13D45">
            <w:pPr>
              <w:widowControl/>
              <w:jc w:val="center"/>
              <w:rPr>
                <w:rFonts w:ascii="宋体" w:hAnsi="宋体" w:cs="宋体"/>
                <w:kern w:val="0"/>
                <w:sz w:val="18"/>
                <w:szCs w:val="18"/>
              </w:rPr>
            </w:pPr>
            <w:r>
              <w:rPr>
                <w:rFonts w:hint="eastAsia" w:ascii="宋体" w:hAnsi="宋体" w:cs="宋体"/>
                <w:kern w:val="0"/>
                <w:sz w:val="18"/>
                <w:szCs w:val="18"/>
              </w:rPr>
              <w:t>104</w:t>
            </w:r>
          </w:p>
        </w:tc>
        <w:tc>
          <w:tcPr>
            <w:tcW w:w="1134" w:type="dxa"/>
            <w:tcBorders>
              <w:top w:val="nil"/>
              <w:left w:val="nil"/>
              <w:bottom w:val="single" w:color="auto" w:sz="4" w:space="0"/>
              <w:right w:val="single" w:color="auto" w:sz="4" w:space="0"/>
            </w:tcBorders>
            <w:vAlign w:val="center"/>
          </w:tcPr>
          <w:p w14:paraId="35809C45">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0766BCAB">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DC8F42F">
            <w:pPr>
              <w:widowControl/>
              <w:jc w:val="center"/>
              <w:rPr>
                <w:rFonts w:ascii="宋体" w:hAnsi="宋体" w:cs="宋体"/>
                <w:kern w:val="0"/>
                <w:sz w:val="18"/>
                <w:szCs w:val="18"/>
              </w:rPr>
            </w:pPr>
            <w:r>
              <w:rPr>
                <w:rFonts w:hint="eastAsia" w:ascii="宋体" w:hAnsi="宋体" w:cs="宋体"/>
                <w:kern w:val="0"/>
                <w:sz w:val="18"/>
                <w:szCs w:val="18"/>
              </w:rPr>
              <w:t>★主板USB瞬间过流保护</w:t>
            </w:r>
          </w:p>
        </w:tc>
        <w:tc>
          <w:tcPr>
            <w:tcW w:w="3338" w:type="dxa"/>
            <w:tcBorders>
              <w:top w:val="nil"/>
              <w:left w:val="nil"/>
              <w:bottom w:val="single" w:color="auto" w:sz="4" w:space="0"/>
              <w:right w:val="single" w:color="auto" w:sz="4" w:space="0"/>
            </w:tcBorders>
            <w:vAlign w:val="center"/>
          </w:tcPr>
          <w:p w14:paraId="6ED098A1">
            <w:pPr>
              <w:widowControl/>
              <w:jc w:val="left"/>
              <w:rPr>
                <w:rFonts w:ascii="宋体" w:hAnsi="宋体" w:cs="宋体"/>
                <w:kern w:val="0"/>
                <w:sz w:val="18"/>
                <w:szCs w:val="18"/>
              </w:rPr>
            </w:pPr>
            <w:r>
              <w:rPr>
                <w:rFonts w:hint="eastAsia" w:ascii="宋体" w:hAnsi="宋体" w:cs="宋体"/>
                <w:kern w:val="0"/>
                <w:sz w:val="18"/>
                <w:szCs w:val="18"/>
              </w:rPr>
              <w:t>支持有瞬间过流保护功能</w:t>
            </w:r>
          </w:p>
        </w:tc>
      </w:tr>
      <w:tr w14:paraId="6B5D5673">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C28DC76">
            <w:pPr>
              <w:widowControl/>
              <w:jc w:val="center"/>
              <w:rPr>
                <w:rFonts w:ascii="宋体" w:hAnsi="宋体" w:cs="宋体"/>
                <w:kern w:val="0"/>
                <w:sz w:val="18"/>
                <w:szCs w:val="18"/>
              </w:rPr>
            </w:pPr>
            <w:r>
              <w:rPr>
                <w:rFonts w:hint="eastAsia" w:ascii="宋体" w:hAnsi="宋体" w:cs="宋体"/>
                <w:kern w:val="0"/>
                <w:sz w:val="18"/>
                <w:szCs w:val="18"/>
              </w:rPr>
              <w:t>105</w:t>
            </w:r>
          </w:p>
        </w:tc>
        <w:tc>
          <w:tcPr>
            <w:tcW w:w="1134" w:type="dxa"/>
            <w:tcBorders>
              <w:top w:val="nil"/>
              <w:left w:val="nil"/>
              <w:bottom w:val="single" w:color="auto" w:sz="4" w:space="0"/>
              <w:right w:val="single" w:color="auto" w:sz="4" w:space="0"/>
            </w:tcBorders>
            <w:vAlign w:val="center"/>
          </w:tcPr>
          <w:p w14:paraId="2BF83EFE">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6E3671DE">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91E6398">
            <w:pPr>
              <w:widowControl/>
              <w:jc w:val="center"/>
              <w:rPr>
                <w:rFonts w:ascii="宋体" w:hAnsi="宋体" w:cs="宋体"/>
                <w:kern w:val="0"/>
                <w:sz w:val="18"/>
                <w:szCs w:val="18"/>
              </w:rPr>
            </w:pPr>
            <w:r>
              <w:rPr>
                <w:rFonts w:hint="eastAsia" w:ascii="宋体" w:hAnsi="宋体" w:cs="宋体"/>
                <w:kern w:val="0"/>
                <w:sz w:val="18"/>
                <w:szCs w:val="18"/>
              </w:rPr>
              <w:t>★主板防静电保护</w:t>
            </w:r>
          </w:p>
        </w:tc>
        <w:tc>
          <w:tcPr>
            <w:tcW w:w="3338" w:type="dxa"/>
            <w:tcBorders>
              <w:top w:val="nil"/>
              <w:left w:val="nil"/>
              <w:bottom w:val="single" w:color="auto" w:sz="4" w:space="0"/>
              <w:right w:val="single" w:color="auto" w:sz="4" w:space="0"/>
            </w:tcBorders>
            <w:vAlign w:val="center"/>
          </w:tcPr>
          <w:p w14:paraId="6DE297E6">
            <w:pPr>
              <w:widowControl/>
              <w:jc w:val="left"/>
              <w:rPr>
                <w:rFonts w:ascii="宋体" w:hAnsi="宋体" w:cs="宋体"/>
                <w:kern w:val="0"/>
                <w:sz w:val="18"/>
                <w:szCs w:val="18"/>
              </w:rPr>
            </w:pPr>
            <w:r>
              <w:rPr>
                <w:rFonts w:hint="eastAsia" w:ascii="宋体" w:hAnsi="宋体" w:cs="宋体"/>
                <w:kern w:val="0"/>
                <w:sz w:val="18"/>
                <w:szCs w:val="18"/>
              </w:rPr>
              <w:t>支持防静电保护功能</w:t>
            </w:r>
          </w:p>
        </w:tc>
      </w:tr>
      <w:tr w14:paraId="4A3C7A84">
        <w:tblPrEx>
          <w:tblCellMar>
            <w:top w:w="0" w:type="dxa"/>
            <w:left w:w="108" w:type="dxa"/>
            <w:bottom w:w="0" w:type="dxa"/>
            <w:right w:w="108" w:type="dxa"/>
          </w:tblCellMar>
        </w:tblPrEx>
        <w:trPr>
          <w:trHeight w:val="1575" w:hRule="atLeast"/>
        </w:trPr>
        <w:tc>
          <w:tcPr>
            <w:tcW w:w="582" w:type="dxa"/>
            <w:tcBorders>
              <w:top w:val="nil"/>
              <w:left w:val="single" w:color="auto" w:sz="4" w:space="0"/>
              <w:bottom w:val="single" w:color="auto" w:sz="4" w:space="0"/>
              <w:right w:val="single" w:color="auto" w:sz="4" w:space="0"/>
            </w:tcBorders>
            <w:vAlign w:val="center"/>
          </w:tcPr>
          <w:p w14:paraId="2D96596D">
            <w:pPr>
              <w:widowControl/>
              <w:jc w:val="center"/>
              <w:rPr>
                <w:rFonts w:ascii="宋体" w:hAnsi="宋体" w:cs="宋体"/>
                <w:kern w:val="0"/>
                <w:sz w:val="18"/>
                <w:szCs w:val="18"/>
              </w:rPr>
            </w:pPr>
            <w:r>
              <w:rPr>
                <w:rFonts w:hint="eastAsia" w:ascii="宋体" w:hAnsi="宋体" w:cs="宋体"/>
                <w:kern w:val="0"/>
                <w:sz w:val="18"/>
                <w:szCs w:val="18"/>
              </w:rPr>
              <w:t>106</w:t>
            </w:r>
          </w:p>
        </w:tc>
        <w:tc>
          <w:tcPr>
            <w:tcW w:w="1134" w:type="dxa"/>
            <w:tcBorders>
              <w:top w:val="nil"/>
              <w:left w:val="nil"/>
              <w:bottom w:val="single" w:color="auto" w:sz="4" w:space="0"/>
              <w:right w:val="single" w:color="auto" w:sz="4" w:space="0"/>
            </w:tcBorders>
            <w:vAlign w:val="center"/>
          </w:tcPr>
          <w:p w14:paraId="5ACD2931">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306EF77F">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B4078C5">
            <w:pPr>
              <w:widowControl/>
              <w:jc w:val="center"/>
              <w:rPr>
                <w:rFonts w:ascii="宋体" w:hAnsi="宋体" w:cs="宋体"/>
                <w:kern w:val="0"/>
                <w:sz w:val="18"/>
                <w:szCs w:val="18"/>
              </w:rPr>
            </w:pPr>
            <w:r>
              <w:rPr>
                <w:rFonts w:hint="eastAsia" w:ascii="宋体" w:hAnsi="宋体" w:cs="宋体"/>
                <w:kern w:val="0"/>
                <w:sz w:val="18"/>
                <w:szCs w:val="18"/>
              </w:rPr>
              <w:t>★I/O接口功能</w:t>
            </w:r>
          </w:p>
        </w:tc>
        <w:tc>
          <w:tcPr>
            <w:tcW w:w="3338" w:type="dxa"/>
            <w:tcBorders>
              <w:top w:val="nil"/>
              <w:left w:val="nil"/>
              <w:bottom w:val="single" w:color="auto" w:sz="4" w:space="0"/>
              <w:right w:val="single" w:color="auto" w:sz="4" w:space="0"/>
            </w:tcBorders>
            <w:vAlign w:val="center"/>
          </w:tcPr>
          <w:p w14:paraId="1ABAE9F7">
            <w:pPr>
              <w:widowControl/>
              <w:jc w:val="left"/>
              <w:rPr>
                <w:rFonts w:ascii="宋体" w:hAnsi="宋体" w:cs="宋体"/>
                <w:kern w:val="0"/>
                <w:sz w:val="18"/>
                <w:szCs w:val="18"/>
              </w:rPr>
            </w:pPr>
            <w:r>
              <w:rPr>
                <w:rFonts w:hint="eastAsia" w:ascii="宋体" w:hAnsi="宋体" w:cs="宋体"/>
                <w:kern w:val="0"/>
                <w:sz w:val="18"/>
                <w:szCs w:val="18"/>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14:paraId="6D13F044">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16ACF5C">
            <w:pPr>
              <w:widowControl/>
              <w:jc w:val="center"/>
              <w:rPr>
                <w:rFonts w:ascii="宋体" w:hAnsi="宋体" w:cs="宋体"/>
                <w:kern w:val="0"/>
                <w:sz w:val="18"/>
                <w:szCs w:val="18"/>
              </w:rPr>
            </w:pPr>
            <w:r>
              <w:rPr>
                <w:rFonts w:hint="eastAsia" w:ascii="宋体" w:hAnsi="宋体" w:cs="宋体"/>
                <w:kern w:val="0"/>
                <w:sz w:val="18"/>
                <w:szCs w:val="18"/>
              </w:rPr>
              <w:t>107</w:t>
            </w:r>
          </w:p>
        </w:tc>
        <w:tc>
          <w:tcPr>
            <w:tcW w:w="1134" w:type="dxa"/>
            <w:tcBorders>
              <w:top w:val="nil"/>
              <w:left w:val="nil"/>
              <w:bottom w:val="single" w:color="auto" w:sz="4" w:space="0"/>
              <w:right w:val="single" w:color="auto" w:sz="4" w:space="0"/>
            </w:tcBorders>
            <w:vAlign w:val="center"/>
          </w:tcPr>
          <w:p w14:paraId="3CFF509A">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restart"/>
            <w:tcBorders>
              <w:top w:val="nil"/>
              <w:left w:val="single" w:color="auto" w:sz="4" w:space="0"/>
              <w:bottom w:val="single" w:color="auto" w:sz="4" w:space="0"/>
              <w:right w:val="single" w:color="auto" w:sz="4" w:space="0"/>
            </w:tcBorders>
            <w:vAlign w:val="center"/>
          </w:tcPr>
          <w:p w14:paraId="3385E732">
            <w:pPr>
              <w:widowControl/>
              <w:jc w:val="center"/>
              <w:rPr>
                <w:rFonts w:ascii="宋体" w:hAnsi="宋体" w:cs="宋体"/>
                <w:kern w:val="0"/>
                <w:sz w:val="18"/>
                <w:szCs w:val="18"/>
              </w:rPr>
            </w:pPr>
            <w:r>
              <w:rPr>
                <w:rFonts w:hint="eastAsia" w:ascii="宋体" w:hAnsi="宋体" w:cs="宋体"/>
                <w:kern w:val="0"/>
                <w:sz w:val="18"/>
                <w:szCs w:val="18"/>
              </w:rPr>
              <w:t>显卡功能</w:t>
            </w:r>
          </w:p>
        </w:tc>
        <w:tc>
          <w:tcPr>
            <w:tcW w:w="2977" w:type="dxa"/>
            <w:tcBorders>
              <w:top w:val="nil"/>
              <w:left w:val="nil"/>
              <w:bottom w:val="single" w:color="auto" w:sz="4" w:space="0"/>
              <w:right w:val="single" w:color="auto" w:sz="4" w:space="0"/>
            </w:tcBorders>
            <w:vAlign w:val="center"/>
          </w:tcPr>
          <w:p w14:paraId="7DEE0135">
            <w:pPr>
              <w:widowControl/>
              <w:jc w:val="center"/>
              <w:rPr>
                <w:rFonts w:ascii="宋体" w:hAnsi="宋体" w:cs="宋体"/>
                <w:kern w:val="0"/>
                <w:sz w:val="18"/>
                <w:szCs w:val="18"/>
              </w:rPr>
            </w:pPr>
            <w:r>
              <w:rPr>
                <w:rFonts w:hint="eastAsia" w:ascii="宋体" w:hAnsi="宋体" w:cs="宋体"/>
                <w:kern w:val="0"/>
                <w:sz w:val="18"/>
                <w:szCs w:val="18"/>
              </w:rPr>
              <w:t>★显卡外接显示接口</w:t>
            </w:r>
          </w:p>
        </w:tc>
        <w:tc>
          <w:tcPr>
            <w:tcW w:w="3338" w:type="dxa"/>
            <w:tcBorders>
              <w:top w:val="nil"/>
              <w:left w:val="nil"/>
              <w:bottom w:val="single" w:color="auto" w:sz="4" w:space="0"/>
              <w:right w:val="single" w:color="auto" w:sz="4" w:space="0"/>
            </w:tcBorders>
            <w:vAlign w:val="center"/>
          </w:tcPr>
          <w:p w14:paraId="69AF7B5D">
            <w:pPr>
              <w:widowControl/>
              <w:jc w:val="left"/>
              <w:rPr>
                <w:rFonts w:ascii="宋体" w:hAnsi="宋体" w:cs="宋体"/>
                <w:kern w:val="0"/>
                <w:sz w:val="18"/>
                <w:szCs w:val="18"/>
              </w:rPr>
            </w:pPr>
            <w:r>
              <w:rPr>
                <w:rFonts w:hint="eastAsia" w:ascii="宋体" w:hAnsi="宋体" w:cs="宋体"/>
                <w:kern w:val="0"/>
                <w:sz w:val="18"/>
                <w:szCs w:val="18"/>
              </w:rPr>
              <w:t>显卡至少支持VGA、HDMI、DVI、DP、Type-C中1种显示接口，并与显示器接口相匹配</w:t>
            </w:r>
          </w:p>
        </w:tc>
      </w:tr>
      <w:tr w14:paraId="7B20225E">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5FF566D">
            <w:pPr>
              <w:widowControl/>
              <w:jc w:val="center"/>
              <w:rPr>
                <w:rFonts w:ascii="宋体" w:hAnsi="宋体" w:cs="宋体"/>
                <w:kern w:val="0"/>
                <w:sz w:val="18"/>
                <w:szCs w:val="18"/>
              </w:rPr>
            </w:pPr>
            <w:r>
              <w:rPr>
                <w:rFonts w:hint="eastAsia" w:ascii="宋体" w:hAnsi="宋体" w:cs="宋体"/>
                <w:kern w:val="0"/>
                <w:sz w:val="18"/>
                <w:szCs w:val="18"/>
              </w:rPr>
              <w:t>108</w:t>
            </w:r>
          </w:p>
        </w:tc>
        <w:tc>
          <w:tcPr>
            <w:tcW w:w="1134" w:type="dxa"/>
            <w:tcBorders>
              <w:top w:val="nil"/>
              <w:left w:val="nil"/>
              <w:bottom w:val="single" w:color="auto" w:sz="4" w:space="0"/>
              <w:right w:val="single" w:color="auto" w:sz="4" w:space="0"/>
            </w:tcBorders>
            <w:vAlign w:val="center"/>
          </w:tcPr>
          <w:p w14:paraId="04426214">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2D85261F">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E2D10EE">
            <w:pPr>
              <w:widowControl/>
              <w:jc w:val="center"/>
              <w:rPr>
                <w:rFonts w:ascii="宋体" w:hAnsi="宋体" w:cs="宋体"/>
                <w:kern w:val="0"/>
                <w:sz w:val="18"/>
                <w:szCs w:val="18"/>
              </w:rPr>
            </w:pPr>
            <w:r>
              <w:rPr>
                <w:rFonts w:hint="eastAsia" w:ascii="宋体" w:hAnsi="宋体" w:cs="宋体"/>
                <w:kern w:val="0"/>
                <w:sz w:val="18"/>
                <w:szCs w:val="18"/>
              </w:rPr>
              <w:t>独立显卡数量</w:t>
            </w:r>
          </w:p>
        </w:tc>
        <w:tc>
          <w:tcPr>
            <w:tcW w:w="3338" w:type="dxa"/>
            <w:tcBorders>
              <w:top w:val="nil"/>
              <w:left w:val="nil"/>
              <w:bottom w:val="single" w:color="auto" w:sz="4" w:space="0"/>
              <w:right w:val="single" w:color="auto" w:sz="4" w:space="0"/>
            </w:tcBorders>
            <w:vAlign w:val="center"/>
          </w:tcPr>
          <w:p w14:paraId="09605B1B">
            <w:pPr>
              <w:widowControl/>
              <w:jc w:val="left"/>
              <w:rPr>
                <w:rFonts w:ascii="宋体" w:hAnsi="宋体" w:cs="宋体"/>
                <w:kern w:val="0"/>
                <w:sz w:val="18"/>
                <w:szCs w:val="18"/>
              </w:rPr>
            </w:pPr>
            <w:r>
              <w:rPr>
                <w:rFonts w:hint="eastAsia" w:ascii="宋体" w:hAnsi="宋体" w:cs="宋体"/>
                <w:kern w:val="0"/>
                <w:sz w:val="18"/>
                <w:szCs w:val="18"/>
              </w:rPr>
              <w:t>≥1</w:t>
            </w:r>
          </w:p>
        </w:tc>
      </w:tr>
      <w:tr w14:paraId="52FC6937">
        <w:tblPrEx>
          <w:tblCellMar>
            <w:top w:w="0" w:type="dxa"/>
            <w:left w:w="108" w:type="dxa"/>
            <w:bottom w:w="0" w:type="dxa"/>
            <w:right w:w="108" w:type="dxa"/>
          </w:tblCellMar>
        </w:tblPrEx>
        <w:trPr>
          <w:trHeight w:val="448" w:hRule="atLeast"/>
        </w:trPr>
        <w:tc>
          <w:tcPr>
            <w:tcW w:w="582" w:type="dxa"/>
            <w:tcBorders>
              <w:top w:val="nil"/>
              <w:left w:val="single" w:color="auto" w:sz="4" w:space="0"/>
              <w:bottom w:val="single" w:color="auto" w:sz="4" w:space="0"/>
              <w:right w:val="single" w:color="auto" w:sz="4" w:space="0"/>
            </w:tcBorders>
            <w:vAlign w:val="center"/>
          </w:tcPr>
          <w:p w14:paraId="3296BC55">
            <w:pPr>
              <w:widowControl/>
              <w:jc w:val="center"/>
              <w:rPr>
                <w:rFonts w:ascii="宋体" w:hAnsi="宋体" w:cs="宋体"/>
                <w:kern w:val="0"/>
                <w:sz w:val="18"/>
                <w:szCs w:val="18"/>
              </w:rPr>
            </w:pPr>
            <w:r>
              <w:rPr>
                <w:rFonts w:hint="eastAsia" w:ascii="宋体" w:hAnsi="宋体" w:cs="宋体"/>
                <w:kern w:val="0"/>
                <w:sz w:val="18"/>
                <w:szCs w:val="18"/>
              </w:rPr>
              <w:t>112</w:t>
            </w:r>
          </w:p>
        </w:tc>
        <w:tc>
          <w:tcPr>
            <w:tcW w:w="1134" w:type="dxa"/>
            <w:tcBorders>
              <w:top w:val="nil"/>
              <w:left w:val="nil"/>
              <w:bottom w:val="single" w:color="auto" w:sz="4" w:space="0"/>
              <w:right w:val="single" w:color="auto" w:sz="4" w:space="0"/>
            </w:tcBorders>
            <w:vAlign w:val="center"/>
          </w:tcPr>
          <w:p w14:paraId="479CD668">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restart"/>
            <w:tcBorders>
              <w:top w:val="nil"/>
              <w:left w:val="single" w:color="auto" w:sz="4" w:space="0"/>
              <w:bottom w:val="single" w:color="auto" w:sz="4" w:space="0"/>
              <w:right w:val="single" w:color="auto" w:sz="4" w:space="0"/>
            </w:tcBorders>
            <w:vAlign w:val="center"/>
          </w:tcPr>
          <w:p w14:paraId="6685C127">
            <w:pPr>
              <w:widowControl/>
              <w:jc w:val="center"/>
              <w:rPr>
                <w:rFonts w:ascii="宋体" w:hAnsi="宋体" w:cs="宋体"/>
                <w:kern w:val="0"/>
                <w:sz w:val="18"/>
                <w:szCs w:val="18"/>
              </w:rPr>
            </w:pPr>
            <w:r>
              <w:rPr>
                <w:rFonts w:hint="eastAsia" w:ascii="宋体" w:hAnsi="宋体" w:cs="宋体"/>
                <w:kern w:val="0"/>
                <w:sz w:val="18"/>
                <w:szCs w:val="18"/>
              </w:rPr>
              <w:t>外设功能</w:t>
            </w:r>
          </w:p>
        </w:tc>
        <w:tc>
          <w:tcPr>
            <w:tcW w:w="2977" w:type="dxa"/>
            <w:tcBorders>
              <w:top w:val="nil"/>
              <w:left w:val="nil"/>
              <w:bottom w:val="single" w:color="auto" w:sz="4" w:space="0"/>
              <w:right w:val="single" w:color="auto" w:sz="4" w:space="0"/>
            </w:tcBorders>
            <w:vAlign w:val="center"/>
          </w:tcPr>
          <w:p w14:paraId="19AED5D5">
            <w:pPr>
              <w:widowControl/>
              <w:jc w:val="center"/>
              <w:rPr>
                <w:rFonts w:ascii="宋体" w:hAnsi="宋体" w:cs="宋体"/>
                <w:kern w:val="0"/>
                <w:sz w:val="18"/>
                <w:szCs w:val="18"/>
              </w:rPr>
            </w:pPr>
            <w:r>
              <w:rPr>
                <w:rFonts w:hint="eastAsia" w:ascii="宋体" w:hAnsi="宋体" w:cs="宋体"/>
                <w:kern w:val="0"/>
                <w:sz w:val="18"/>
                <w:szCs w:val="18"/>
              </w:rPr>
              <w:t>摄像头物理隐私保护开关</w:t>
            </w:r>
          </w:p>
        </w:tc>
        <w:tc>
          <w:tcPr>
            <w:tcW w:w="3338" w:type="dxa"/>
            <w:tcBorders>
              <w:top w:val="nil"/>
              <w:left w:val="nil"/>
              <w:bottom w:val="single" w:color="auto" w:sz="4" w:space="0"/>
              <w:right w:val="single" w:color="auto" w:sz="4" w:space="0"/>
            </w:tcBorders>
            <w:vAlign w:val="center"/>
          </w:tcPr>
          <w:p w14:paraId="556CAF05">
            <w:pPr>
              <w:widowControl/>
              <w:jc w:val="left"/>
              <w:rPr>
                <w:rFonts w:ascii="宋体" w:hAnsi="宋体" w:cs="宋体"/>
                <w:kern w:val="0"/>
                <w:sz w:val="18"/>
                <w:szCs w:val="18"/>
              </w:rPr>
            </w:pPr>
            <w:r>
              <w:rPr>
                <w:rFonts w:hint="eastAsia" w:ascii="宋体" w:hAnsi="宋体" w:cs="宋体"/>
                <w:kern w:val="0"/>
                <w:sz w:val="18"/>
                <w:szCs w:val="18"/>
              </w:rPr>
              <w:t>不限定</w:t>
            </w:r>
          </w:p>
        </w:tc>
      </w:tr>
      <w:tr w14:paraId="79AC755D">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135C3EE9">
            <w:pPr>
              <w:widowControl/>
              <w:jc w:val="center"/>
              <w:rPr>
                <w:rFonts w:ascii="宋体" w:hAnsi="宋体" w:cs="宋体"/>
                <w:kern w:val="0"/>
                <w:sz w:val="18"/>
                <w:szCs w:val="18"/>
              </w:rPr>
            </w:pPr>
            <w:r>
              <w:rPr>
                <w:rFonts w:hint="eastAsia" w:ascii="宋体" w:hAnsi="宋体" w:cs="宋体"/>
                <w:kern w:val="0"/>
                <w:sz w:val="18"/>
                <w:szCs w:val="18"/>
              </w:rPr>
              <w:t>113</w:t>
            </w:r>
          </w:p>
        </w:tc>
        <w:tc>
          <w:tcPr>
            <w:tcW w:w="1134" w:type="dxa"/>
            <w:tcBorders>
              <w:top w:val="nil"/>
              <w:left w:val="nil"/>
              <w:bottom w:val="single" w:color="auto" w:sz="4" w:space="0"/>
              <w:right w:val="single" w:color="auto" w:sz="4" w:space="0"/>
            </w:tcBorders>
            <w:vAlign w:val="center"/>
          </w:tcPr>
          <w:p w14:paraId="17ECD02C">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7C7D6910">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2615760">
            <w:pPr>
              <w:widowControl/>
              <w:jc w:val="center"/>
              <w:rPr>
                <w:rFonts w:ascii="宋体" w:hAnsi="宋体" w:cs="宋体"/>
                <w:kern w:val="0"/>
                <w:sz w:val="18"/>
                <w:szCs w:val="18"/>
              </w:rPr>
            </w:pPr>
            <w:r>
              <w:rPr>
                <w:rFonts w:hint="eastAsia" w:ascii="宋体" w:hAnsi="宋体" w:cs="宋体"/>
                <w:kern w:val="0"/>
                <w:sz w:val="18"/>
                <w:szCs w:val="18"/>
              </w:rPr>
              <w:t>传声器降噪</w:t>
            </w:r>
          </w:p>
        </w:tc>
        <w:tc>
          <w:tcPr>
            <w:tcW w:w="3338" w:type="dxa"/>
            <w:tcBorders>
              <w:top w:val="nil"/>
              <w:left w:val="nil"/>
              <w:bottom w:val="single" w:color="auto" w:sz="4" w:space="0"/>
              <w:right w:val="single" w:color="auto" w:sz="4" w:space="0"/>
            </w:tcBorders>
            <w:vAlign w:val="center"/>
          </w:tcPr>
          <w:p w14:paraId="4B2C6FBF">
            <w:pPr>
              <w:widowControl/>
              <w:jc w:val="left"/>
              <w:rPr>
                <w:rFonts w:ascii="宋体" w:hAnsi="宋体" w:cs="宋体"/>
                <w:kern w:val="0"/>
                <w:sz w:val="18"/>
                <w:szCs w:val="18"/>
              </w:rPr>
            </w:pPr>
            <w:r>
              <w:rPr>
                <w:rFonts w:hint="eastAsia" w:ascii="宋体" w:hAnsi="宋体" w:cs="宋体"/>
                <w:kern w:val="0"/>
                <w:sz w:val="18"/>
                <w:szCs w:val="18"/>
              </w:rPr>
              <w:t>不限定</w:t>
            </w:r>
          </w:p>
        </w:tc>
      </w:tr>
      <w:tr w14:paraId="74460753">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7D8A6FDF">
            <w:pPr>
              <w:widowControl/>
              <w:jc w:val="center"/>
              <w:rPr>
                <w:rFonts w:ascii="宋体" w:hAnsi="宋体" w:cs="宋体"/>
                <w:kern w:val="0"/>
                <w:sz w:val="18"/>
                <w:szCs w:val="18"/>
              </w:rPr>
            </w:pPr>
            <w:r>
              <w:rPr>
                <w:rFonts w:hint="eastAsia" w:ascii="宋体" w:hAnsi="宋体" w:cs="宋体"/>
                <w:kern w:val="0"/>
                <w:sz w:val="18"/>
                <w:szCs w:val="18"/>
              </w:rPr>
              <w:t>114</w:t>
            </w:r>
          </w:p>
        </w:tc>
        <w:tc>
          <w:tcPr>
            <w:tcW w:w="1134" w:type="dxa"/>
            <w:tcBorders>
              <w:top w:val="nil"/>
              <w:left w:val="nil"/>
              <w:bottom w:val="single" w:color="auto" w:sz="4" w:space="0"/>
              <w:right w:val="single" w:color="auto" w:sz="4" w:space="0"/>
            </w:tcBorders>
            <w:vAlign w:val="center"/>
          </w:tcPr>
          <w:p w14:paraId="0DF65663">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71706CC0">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6FC6999">
            <w:pPr>
              <w:widowControl/>
              <w:jc w:val="center"/>
              <w:rPr>
                <w:rFonts w:ascii="宋体" w:hAnsi="宋体" w:cs="宋体"/>
                <w:kern w:val="0"/>
                <w:sz w:val="18"/>
                <w:szCs w:val="18"/>
              </w:rPr>
            </w:pPr>
            <w:r>
              <w:rPr>
                <w:rFonts w:hint="eastAsia" w:ascii="宋体" w:hAnsi="宋体" w:cs="宋体"/>
                <w:kern w:val="0"/>
                <w:sz w:val="18"/>
                <w:szCs w:val="18"/>
              </w:rPr>
              <w:t>键盘背光</w:t>
            </w:r>
          </w:p>
        </w:tc>
        <w:tc>
          <w:tcPr>
            <w:tcW w:w="3338" w:type="dxa"/>
            <w:tcBorders>
              <w:top w:val="nil"/>
              <w:left w:val="nil"/>
              <w:bottom w:val="single" w:color="auto" w:sz="4" w:space="0"/>
              <w:right w:val="single" w:color="auto" w:sz="4" w:space="0"/>
            </w:tcBorders>
            <w:vAlign w:val="center"/>
          </w:tcPr>
          <w:p w14:paraId="21ABADEF">
            <w:pPr>
              <w:widowControl/>
              <w:jc w:val="left"/>
              <w:rPr>
                <w:rFonts w:ascii="宋体" w:hAnsi="宋体" w:cs="宋体"/>
                <w:kern w:val="0"/>
                <w:sz w:val="18"/>
                <w:szCs w:val="18"/>
              </w:rPr>
            </w:pPr>
            <w:r>
              <w:rPr>
                <w:rFonts w:hint="eastAsia" w:ascii="宋体" w:hAnsi="宋体" w:cs="宋体"/>
                <w:kern w:val="0"/>
                <w:sz w:val="18"/>
                <w:szCs w:val="18"/>
              </w:rPr>
              <w:t>不限定</w:t>
            </w:r>
          </w:p>
        </w:tc>
      </w:tr>
      <w:tr w14:paraId="401CAFDD">
        <w:tblPrEx>
          <w:tblCellMar>
            <w:top w:w="0" w:type="dxa"/>
            <w:left w:w="108" w:type="dxa"/>
            <w:bottom w:w="0" w:type="dxa"/>
            <w:right w:w="108" w:type="dxa"/>
          </w:tblCellMar>
        </w:tblPrEx>
        <w:trPr>
          <w:trHeight w:val="337" w:hRule="atLeast"/>
        </w:trPr>
        <w:tc>
          <w:tcPr>
            <w:tcW w:w="582" w:type="dxa"/>
            <w:tcBorders>
              <w:top w:val="nil"/>
              <w:left w:val="single" w:color="auto" w:sz="4" w:space="0"/>
              <w:bottom w:val="single" w:color="auto" w:sz="4" w:space="0"/>
              <w:right w:val="single" w:color="auto" w:sz="4" w:space="0"/>
            </w:tcBorders>
            <w:vAlign w:val="center"/>
          </w:tcPr>
          <w:p w14:paraId="72C0414D">
            <w:pPr>
              <w:widowControl/>
              <w:jc w:val="center"/>
              <w:rPr>
                <w:rFonts w:ascii="宋体" w:hAnsi="宋体" w:cs="宋体"/>
                <w:kern w:val="0"/>
                <w:sz w:val="18"/>
                <w:szCs w:val="18"/>
              </w:rPr>
            </w:pPr>
            <w:r>
              <w:rPr>
                <w:rFonts w:hint="eastAsia" w:ascii="宋体" w:hAnsi="宋体" w:cs="宋体"/>
                <w:kern w:val="0"/>
                <w:sz w:val="18"/>
                <w:szCs w:val="18"/>
              </w:rPr>
              <w:t>115</w:t>
            </w:r>
          </w:p>
        </w:tc>
        <w:tc>
          <w:tcPr>
            <w:tcW w:w="1134" w:type="dxa"/>
            <w:tcBorders>
              <w:top w:val="nil"/>
              <w:left w:val="nil"/>
              <w:bottom w:val="single" w:color="auto" w:sz="4" w:space="0"/>
              <w:right w:val="single" w:color="auto" w:sz="4" w:space="0"/>
            </w:tcBorders>
            <w:vAlign w:val="center"/>
          </w:tcPr>
          <w:p w14:paraId="2040FEE6">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30F683F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608BB77">
            <w:pPr>
              <w:widowControl/>
              <w:jc w:val="center"/>
              <w:rPr>
                <w:rFonts w:ascii="宋体" w:hAnsi="宋体" w:cs="宋体"/>
                <w:kern w:val="0"/>
                <w:sz w:val="18"/>
                <w:szCs w:val="18"/>
              </w:rPr>
            </w:pPr>
            <w:r>
              <w:rPr>
                <w:rFonts w:hint="eastAsia" w:ascii="宋体" w:hAnsi="宋体" w:cs="宋体"/>
                <w:kern w:val="0"/>
                <w:sz w:val="18"/>
                <w:szCs w:val="18"/>
              </w:rPr>
              <w:t>光驱功能</w:t>
            </w:r>
          </w:p>
        </w:tc>
        <w:tc>
          <w:tcPr>
            <w:tcW w:w="3338" w:type="dxa"/>
            <w:tcBorders>
              <w:top w:val="nil"/>
              <w:left w:val="nil"/>
              <w:bottom w:val="single" w:color="auto" w:sz="4" w:space="0"/>
              <w:right w:val="single" w:color="auto" w:sz="4" w:space="0"/>
            </w:tcBorders>
            <w:vAlign w:val="center"/>
          </w:tcPr>
          <w:p w14:paraId="13EE8C47">
            <w:pPr>
              <w:widowControl/>
              <w:jc w:val="left"/>
              <w:rPr>
                <w:rFonts w:ascii="宋体" w:hAnsi="宋体" w:cs="宋体"/>
                <w:kern w:val="0"/>
                <w:sz w:val="18"/>
                <w:szCs w:val="18"/>
              </w:rPr>
            </w:pPr>
            <w:r>
              <w:rPr>
                <w:rFonts w:hint="eastAsia" w:ascii="宋体" w:hAnsi="宋体" w:cs="宋体"/>
                <w:kern w:val="0"/>
                <w:sz w:val="18"/>
                <w:szCs w:val="18"/>
              </w:rPr>
              <w:t>不限定</w:t>
            </w:r>
          </w:p>
        </w:tc>
      </w:tr>
      <w:tr w14:paraId="6C1AF323">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4A8A5822">
            <w:pPr>
              <w:widowControl/>
              <w:jc w:val="center"/>
              <w:rPr>
                <w:rFonts w:ascii="宋体" w:hAnsi="宋体" w:cs="宋体"/>
                <w:kern w:val="0"/>
                <w:sz w:val="18"/>
                <w:szCs w:val="18"/>
              </w:rPr>
            </w:pPr>
            <w:r>
              <w:rPr>
                <w:rFonts w:hint="eastAsia" w:ascii="宋体" w:hAnsi="宋体" w:cs="宋体"/>
                <w:kern w:val="0"/>
                <w:sz w:val="18"/>
                <w:szCs w:val="18"/>
              </w:rPr>
              <w:t>116</w:t>
            </w:r>
          </w:p>
        </w:tc>
        <w:tc>
          <w:tcPr>
            <w:tcW w:w="1134" w:type="dxa"/>
            <w:tcBorders>
              <w:top w:val="nil"/>
              <w:left w:val="nil"/>
              <w:bottom w:val="single" w:color="auto" w:sz="4" w:space="0"/>
              <w:right w:val="single" w:color="auto" w:sz="4" w:space="0"/>
            </w:tcBorders>
            <w:vAlign w:val="center"/>
          </w:tcPr>
          <w:p w14:paraId="6409E81D">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restart"/>
            <w:tcBorders>
              <w:top w:val="nil"/>
              <w:left w:val="single" w:color="auto" w:sz="4" w:space="0"/>
              <w:bottom w:val="single" w:color="auto" w:sz="4" w:space="0"/>
              <w:right w:val="single" w:color="auto" w:sz="4" w:space="0"/>
            </w:tcBorders>
            <w:vAlign w:val="center"/>
          </w:tcPr>
          <w:p w14:paraId="1586B98E">
            <w:pPr>
              <w:widowControl/>
              <w:jc w:val="center"/>
              <w:rPr>
                <w:rFonts w:ascii="宋体" w:hAnsi="宋体" w:cs="宋体"/>
                <w:kern w:val="0"/>
                <w:sz w:val="18"/>
                <w:szCs w:val="18"/>
              </w:rPr>
            </w:pPr>
            <w:r>
              <w:rPr>
                <w:rFonts w:hint="eastAsia" w:ascii="宋体" w:hAnsi="宋体" w:cs="宋体"/>
                <w:kern w:val="0"/>
                <w:sz w:val="18"/>
                <w:szCs w:val="18"/>
              </w:rPr>
              <w:t>存储功能</w:t>
            </w:r>
          </w:p>
        </w:tc>
        <w:tc>
          <w:tcPr>
            <w:tcW w:w="2977" w:type="dxa"/>
            <w:tcBorders>
              <w:top w:val="nil"/>
              <w:left w:val="nil"/>
              <w:bottom w:val="single" w:color="auto" w:sz="4" w:space="0"/>
              <w:right w:val="single" w:color="auto" w:sz="4" w:space="0"/>
            </w:tcBorders>
            <w:vAlign w:val="center"/>
          </w:tcPr>
          <w:p w14:paraId="168C68F0">
            <w:pPr>
              <w:widowControl/>
              <w:jc w:val="center"/>
              <w:rPr>
                <w:rFonts w:ascii="宋体" w:hAnsi="宋体" w:cs="宋体"/>
                <w:kern w:val="0"/>
                <w:sz w:val="18"/>
                <w:szCs w:val="18"/>
              </w:rPr>
            </w:pPr>
            <w:r>
              <w:rPr>
                <w:rFonts w:hint="eastAsia" w:ascii="宋体" w:hAnsi="宋体" w:cs="宋体"/>
                <w:kern w:val="0"/>
                <w:sz w:val="18"/>
                <w:szCs w:val="18"/>
              </w:rPr>
              <w:t>★存储功能</w:t>
            </w:r>
          </w:p>
        </w:tc>
        <w:tc>
          <w:tcPr>
            <w:tcW w:w="3338" w:type="dxa"/>
            <w:tcBorders>
              <w:top w:val="nil"/>
              <w:left w:val="nil"/>
              <w:bottom w:val="single" w:color="auto" w:sz="4" w:space="0"/>
              <w:right w:val="single" w:color="auto" w:sz="4" w:space="0"/>
            </w:tcBorders>
            <w:vAlign w:val="center"/>
          </w:tcPr>
          <w:p w14:paraId="01DDEC1B">
            <w:pPr>
              <w:widowControl/>
              <w:jc w:val="left"/>
              <w:rPr>
                <w:rFonts w:ascii="宋体" w:hAnsi="宋体" w:cs="宋体"/>
                <w:kern w:val="0"/>
                <w:sz w:val="18"/>
                <w:szCs w:val="18"/>
              </w:rPr>
            </w:pPr>
            <w:r>
              <w:rPr>
                <w:rFonts w:hint="eastAsia" w:ascii="宋体" w:hAnsi="宋体" w:cs="宋体"/>
                <w:kern w:val="0"/>
                <w:sz w:val="18"/>
                <w:szCs w:val="18"/>
              </w:rPr>
              <w:t>通过SATA固态存储/PCIe固态存储/UFS固态存储/SATA硬磁盘等存储部件提供存储功能</w:t>
            </w:r>
          </w:p>
        </w:tc>
      </w:tr>
      <w:tr w14:paraId="4C06559A">
        <w:tblPrEx>
          <w:tblCellMar>
            <w:top w:w="0" w:type="dxa"/>
            <w:left w:w="108" w:type="dxa"/>
            <w:bottom w:w="0" w:type="dxa"/>
            <w:right w:w="108" w:type="dxa"/>
          </w:tblCellMar>
        </w:tblPrEx>
        <w:trPr>
          <w:trHeight w:val="1350" w:hRule="atLeast"/>
        </w:trPr>
        <w:tc>
          <w:tcPr>
            <w:tcW w:w="582" w:type="dxa"/>
            <w:tcBorders>
              <w:top w:val="nil"/>
              <w:left w:val="single" w:color="auto" w:sz="4" w:space="0"/>
              <w:bottom w:val="single" w:color="auto" w:sz="4" w:space="0"/>
              <w:right w:val="single" w:color="auto" w:sz="4" w:space="0"/>
            </w:tcBorders>
            <w:vAlign w:val="center"/>
          </w:tcPr>
          <w:p w14:paraId="1F02F6A3">
            <w:pPr>
              <w:widowControl/>
              <w:jc w:val="center"/>
              <w:rPr>
                <w:rFonts w:ascii="宋体" w:hAnsi="宋体" w:cs="宋体"/>
                <w:kern w:val="0"/>
                <w:sz w:val="18"/>
                <w:szCs w:val="18"/>
              </w:rPr>
            </w:pPr>
            <w:r>
              <w:rPr>
                <w:rFonts w:hint="eastAsia" w:ascii="宋体" w:hAnsi="宋体" w:cs="宋体"/>
                <w:kern w:val="0"/>
                <w:sz w:val="18"/>
                <w:szCs w:val="18"/>
              </w:rPr>
              <w:t>117</w:t>
            </w:r>
          </w:p>
        </w:tc>
        <w:tc>
          <w:tcPr>
            <w:tcW w:w="1134" w:type="dxa"/>
            <w:tcBorders>
              <w:top w:val="nil"/>
              <w:left w:val="nil"/>
              <w:bottom w:val="single" w:color="auto" w:sz="4" w:space="0"/>
              <w:right w:val="single" w:color="auto" w:sz="4" w:space="0"/>
            </w:tcBorders>
            <w:vAlign w:val="center"/>
          </w:tcPr>
          <w:p w14:paraId="2E6F8BF7">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074E3F8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3397752">
            <w:pPr>
              <w:widowControl/>
              <w:jc w:val="center"/>
              <w:rPr>
                <w:rFonts w:ascii="宋体" w:hAnsi="宋体" w:cs="宋体"/>
                <w:kern w:val="0"/>
                <w:sz w:val="18"/>
                <w:szCs w:val="18"/>
              </w:rPr>
            </w:pPr>
            <w:r>
              <w:rPr>
                <w:rFonts w:hint="eastAsia" w:ascii="宋体" w:hAnsi="宋体" w:cs="宋体"/>
                <w:kern w:val="0"/>
                <w:sz w:val="18"/>
                <w:szCs w:val="18"/>
              </w:rPr>
              <w:t>内置控制器固态存储加密</w:t>
            </w:r>
          </w:p>
        </w:tc>
        <w:tc>
          <w:tcPr>
            <w:tcW w:w="3338" w:type="dxa"/>
            <w:tcBorders>
              <w:top w:val="nil"/>
              <w:left w:val="nil"/>
              <w:bottom w:val="single" w:color="auto" w:sz="4" w:space="0"/>
              <w:right w:val="single" w:color="auto" w:sz="4" w:space="0"/>
            </w:tcBorders>
            <w:vAlign w:val="center"/>
          </w:tcPr>
          <w:p w14:paraId="40D00A43">
            <w:pPr>
              <w:widowControl/>
              <w:jc w:val="left"/>
              <w:rPr>
                <w:rFonts w:ascii="宋体" w:hAnsi="宋体" w:cs="宋体"/>
                <w:kern w:val="0"/>
                <w:sz w:val="18"/>
                <w:szCs w:val="18"/>
              </w:rPr>
            </w:pPr>
            <w:r>
              <w:rPr>
                <w:rFonts w:hint="eastAsia" w:ascii="宋体" w:hAnsi="宋体" w:cs="宋体"/>
                <w:kern w:val="0"/>
                <w:sz w:val="18"/>
                <w:szCs w:val="18"/>
              </w:rPr>
              <w:t>固态存储通过内置控制器硬件支持加密，不依赖处理器，保障数据安全性，但不得影响存储性能。a)支持加密功能，且加密功能开启不影响SSD读写性能；b)支持固件加密、安全启动和安全升级；c)支持数据的安全擦除</w:t>
            </w:r>
          </w:p>
        </w:tc>
      </w:tr>
      <w:tr w14:paraId="3A4C0BA2">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5A456622">
            <w:pPr>
              <w:widowControl/>
              <w:jc w:val="center"/>
              <w:rPr>
                <w:rFonts w:ascii="宋体" w:hAnsi="宋体" w:cs="宋体"/>
                <w:kern w:val="0"/>
                <w:sz w:val="18"/>
                <w:szCs w:val="18"/>
              </w:rPr>
            </w:pPr>
            <w:r>
              <w:rPr>
                <w:rFonts w:hint="eastAsia" w:ascii="宋体" w:hAnsi="宋体" w:cs="宋体"/>
                <w:kern w:val="0"/>
                <w:sz w:val="18"/>
                <w:szCs w:val="18"/>
              </w:rPr>
              <w:t>118</w:t>
            </w:r>
          </w:p>
        </w:tc>
        <w:tc>
          <w:tcPr>
            <w:tcW w:w="1134" w:type="dxa"/>
            <w:tcBorders>
              <w:top w:val="nil"/>
              <w:left w:val="nil"/>
              <w:bottom w:val="single" w:color="auto" w:sz="4" w:space="0"/>
              <w:right w:val="single" w:color="auto" w:sz="4" w:space="0"/>
            </w:tcBorders>
            <w:vAlign w:val="center"/>
          </w:tcPr>
          <w:p w14:paraId="4A5FC201">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restart"/>
            <w:tcBorders>
              <w:top w:val="nil"/>
              <w:left w:val="single" w:color="auto" w:sz="4" w:space="0"/>
              <w:bottom w:val="single" w:color="auto" w:sz="4" w:space="0"/>
              <w:right w:val="single" w:color="auto" w:sz="4" w:space="0"/>
            </w:tcBorders>
            <w:vAlign w:val="center"/>
          </w:tcPr>
          <w:p w14:paraId="180642DC">
            <w:pPr>
              <w:widowControl/>
              <w:jc w:val="center"/>
              <w:rPr>
                <w:rFonts w:ascii="宋体" w:hAnsi="宋体" w:cs="宋体"/>
                <w:kern w:val="0"/>
                <w:sz w:val="18"/>
                <w:szCs w:val="18"/>
              </w:rPr>
            </w:pPr>
            <w:r>
              <w:rPr>
                <w:rFonts w:hint="eastAsia" w:ascii="宋体" w:hAnsi="宋体" w:cs="宋体"/>
                <w:kern w:val="0"/>
                <w:sz w:val="18"/>
                <w:szCs w:val="18"/>
              </w:rPr>
              <w:t>网络设备功能</w:t>
            </w:r>
          </w:p>
        </w:tc>
        <w:tc>
          <w:tcPr>
            <w:tcW w:w="2977" w:type="dxa"/>
            <w:tcBorders>
              <w:top w:val="nil"/>
              <w:left w:val="nil"/>
              <w:bottom w:val="single" w:color="auto" w:sz="4" w:space="0"/>
              <w:right w:val="single" w:color="auto" w:sz="4" w:space="0"/>
            </w:tcBorders>
            <w:vAlign w:val="center"/>
          </w:tcPr>
          <w:p w14:paraId="70D5A457">
            <w:pPr>
              <w:widowControl/>
              <w:jc w:val="center"/>
              <w:rPr>
                <w:rFonts w:ascii="宋体" w:hAnsi="宋体" w:cs="宋体"/>
                <w:kern w:val="0"/>
                <w:sz w:val="18"/>
                <w:szCs w:val="18"/>
              </w:rPr>
            </w:pPr>
            <w:r>
              <w:rPr>
                <w:rFonts w:hint="eastAsia" w:ascii="宋体" w:hAnsi="宋体" w:cs="宋体"/>
                <w:kern w:val="0"/>
                <w:sz w:val="18"/>
                <w:szCs w:val="18"/>
              </w:rPr>
              <w:t>★网络功能</w:t>
            </w:r>
          </w:p>
        </w:tc>
        <w:tc>
          <w:tcPr>
            <w:tcW w:w="3338" w:type="dxa"/>
            <w:tcBorders>
              <w:top w:val="nil"/>
              <w:left w:val="nil"/>
              <w:bottom w:val="single" w:color="auto" w:sz="4" w:space="0"/>
              <w:right w:val="single" w:color="auto" w:sz="4" w:space="0"/>
            </w:tcBorders>
            <w:vAlign w:val="center"/>
          </w:tcPr>
          <w:p w14:paraId="0244DFC0">
            <w:pPr>
              <w:widowControl/>
              <w:jc w:val="left"/>
              <w:rPr>
                <w:rFonts w:ascii="宋体" w:hAnsi="宋体" w:cs="宋体"/>
                <w:kern w:val="0"/>
                <w:sz w:val="18"/>
                <w:szCs w:val="18"/>
              </w:rPr>
            </w:pPr>
            <w:r>
              <w:rPr>
                <w:rFonts w:hint="eastAsia" w:ascii="宋体" w:hAnsi="宋体" w:cs="宋体"/>
                <w:kern w:val="0"/>
                <w:sz w:val="18"/>
                <w:szCs w:val="18"/>
              </w:rPr>
              <w:t>a)支持网络连接、网络开启/关闭功能；b)支持访问网络和数据交换功能</w:t>
            </w:r>
          </w:p>
        </w:tc>
      </w:tr>
      <w:tr w14:paraId="579486BE">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2D306344">
            <w:pPr>
              <w:widowControl/>
              <w:jc w:val="center"/>
              <w:rPr>
                <w:rFonts w:ascii="宋体" w:hAnsi="宋体" w:cs="宋体"/>
                <w:kern w:val="0"/>
                <w:sz w:val="18"/>
                <w:szCs w:val="18"/>
              </w:rPr>
            </w:pPr>
            <w:r>
              <w:rPr>
                <w:rFonts w:hint="eastAsia" w:ascii="宋体" w:hAnsi="宋体" w:cs="宋体"/>
                <w:kern w:val="0"/>
                <w:sz w:val="18"/>
                <w:szCs w:val="18"/>
              </w:rPr>
              <w:t>119</w:t>
            </w:r>
          </w:p>
        </w:tc>
        <w:tc>
          <w:tcPr>
            <w:tcW w:w="1134" w:type="dxa"/>
            <w:tcBorders>
              <w:top w:val="nil"/>
              <w:left w:val="nil"/>
              <w:bottom w:val="single" w:color="auto" w:sz="4" w:space="0"/>
              <w:right w:val="single" w:color="auto" w:sz="4" w:space="0"/>
            </w:tcBorders>
          </w:tcPr>
          <w:p w14:paraId="4E4902DC">
            <w:pPr>
              <w:widowControl/>
              <w:jc w:val="center"/>
              <w:rPr>
                <w:rFonts w:ascii="宋体" w:hAnsi="宋体" w:cs="宋体"/>
                <w:kern w:val="0"/>
                <w:sz w:val="22"/>
              </w:rPr>
            </w:pPr>
            <w:r>
              <w:rPr>
                <w:rFonts w:hint="eastAsia" w:ascii="宋体" w:hAnsi="宋体" w:cs="宋体"/>
                <w:kern w:val="0"/>
                <w:sz w:val="22"/>
              </w:rPr>
              <w:t>　</w:t>
            </w:r>
          </w:p>
        </w:tc>
        <w:tc>
          <w:tcPr>
            <w:tcW w:w="1794" w:type="dxa"/>
            <w:vMerge w:val="continue"/>
            <w:tcBorders>
              <w:top w:val="nil"/>
              <w:left w:val="single" w:color="auto" w:sz="4" w:space="0"/>
              <w:bottom w:val="single" w:color="auto" w:sz="4" w:space="0"/>
              <w:right w:val="single" w:color="auto" w:sz="4" w:space="0"/>
            </w:tcBorders>
            <w:vAlign w:val="center"/>
          </w:tcPr>
          <w:p w14:paraId="58DBC3E5">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795AF3E">
            <w:pPr>
              <w:widowControl/>
              <w:jc w:val="center"/>
              <w:rPr>
                <w:rFonts w:ascii="宋体" w:hAnsi="宋体" w:cs="宋体"/>
                <w:kern w:val="0"/>
                <w:sz w:val="18"/>
                <w:szCs w:val="18"/>
              </w:rPr>
            </w:pPr>
            <w:r>
              <w:rPr>
                <w:rFonts w:hint="eastAsia" w:ascii="宋体" w:hAnsi="宋体" w:cs="宋体"/>
                <w:kern w:val="0"/>
                <w:sz w:val="18"/>
                <w:szCs w:val="18"/>
              </w:rPr>
              <w:t>无线网卡频段</w:t>
            </w:r>
          </w:p>
        </w:tc>
        <w:tc>
          <w:tcPr>
            <w:tcW w:w="3338" w:type="dxa"/>
            <w:tcBorders>
              <w:top w:val="nil"/>
              <w:left w:val="nil"/>
              <w:bottom w:val="single" w:color="auto" w:sz="4" w:space="0"/>
              <w:right w:val="single" w:color="auto" w:sz="4" w:space="0"/>
            </w:tcBorders>
            <w:vAlign w:val="center"/>
          </w:tcPr>
          <w:p w14:paraId="46D35E8E">
            <w:pPr>
              <w:widowControl/>
              <w:jc w:val="left"/>
              <w:rPr>
                <w:rFonts w:ascii="宋体" w:hAnsi="宋体" w:cs="宋体"/>
                <w:kern w:val="0"/>
                <w:sz w:val="18"/>
                <w:szCs w:val="18"/>
              </w:rPr>
            </w:pPr>
            <w:r>
              <w:rPr>
                <w:rFonts w:hint="eastAsia" w:ascii="宋体" w:hAnsi="宋体" w:cs="宋体"/>
                <w:kern w:val="0"/>
                <w:sz w:val="18"/>
                <w:szCs w:val="18"/>
              </w:rPr>
              <w:t>不限定</w:t>
            </w:r>
          </w:p>
        </w:tc>
      </w:tr>
      <w:tr w14:paraId="25169941">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18CDD36F">
            <w:pPr>
              <w:widowControl/>
              <w:jc w:val="center"/>
              <w:rPr>
                <w:rFonts w:ascii="宋体" w:hAnsi="宋体" w:cs="宋体"/>
                <w:kern w:val="0"/>
                <w:sz w:val="18"/>
                <w:szCs w:val="18"/>
              </w:rPr>
            </w:pPr>
            <w:r>
              <w:rPr>
                <w:rFonts w:hint="eastAsia" w:ascii="宋体" w:hAnsi="宋体" w:cs="宋体"/>
                <w:kern w:val="0"/>
                <w:sz w:val="18"/>
                <w:szCs w:val="18"/>
              </w:rPr>
              <w:t>120</w:t>
            </w:r>
          </w:p>
        </w:tc>
        <w:tc>
          <w:tcPr>
            <w:tcW w:w="1134" w:type="dxa"/>
            <w:tcBorders>
              <w:top w:val="nil"/>
              <w:left w:val="nil"/>
              <w:bottom w:val="single" w:color="auto" w:sz="4" w:space="0"/>
              <w:right w:val="single" w:color="auto" w:sz="4" w:space="0"/>
            </w:tcBorders>
            <w:vAlign w:val="center"/>
          </w:tcPr>
          <w:p w14:paraId="08C05548">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02F0279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15ED9E0">
            <w:pPr>
              <w:widowControl/>
              <w:jc w:val="center"/>
              <w:rPr>
                <w:rFonts w:ascii="宋体" w:hAnsi="宋体" w:cs="宋体"/>
                <w:kern w:val="0"/>
                <w:sz w:val="18"/>
                <w:szCs w:val="18"/>
              </w:rPr>
            </w:pPr>
            <w:r>
              <w:rPr>
                <w:rFonts w:hint="eastAsia" w:ascii="宋体" w:hAnsi="宋体" w:cs="宋体"/>
                <w:kern w:val="0"/>
                <w:sz w:val="18"/>
                <w:szCs w:val="18"/>
              </w:rPr>
              <w:t>物理开关</w:t>
            </w:r>
          </w:p>
        </w:tc>
        <w:tc>
          <w:tcPr>
            <w:tcW w:w="3338" w:type="dxa"/>
            <w:tcBorders>
              <w:top w:val="nil"/>
              <w:left w:val="nil"/>
              <w:bottom w:val="single" w:color="auto" w:sz="4" w:space="0"/>
              <w:right w:val="single" w:color="auto" w:sz="4" w:space="0"/>
            </w:tcBorders>
            <w:vAlign w:val="center"/>
          </w:tcPr>
          <w:p w14:paraId="606F5E72">
            <w:pPr>
              <w:widowControl/>
              <w:jc w:val="left"/>
              <w:rPr>
                <w:rFonts w:ascii="宋体" w:hAnsi="宋体" w:cs="宋体"/>
                <w:kern w:val="0"/>
                <w:sz w:val="18"/>
                <w:szCs w:val="18"/>
              </w:rPr>
            </w:pPr>
            <w:r>
              <w:rPr>
                <w:rFonts w:hint="eastAsia" w:ascii="宋体" w:hAnsi="宋体" w:cs="宋体"/>
                <w:kern w:val="0"/>
                <w:sz w:val="18"/>
                <w:szCs w:val="18"/>
              </w:rPr>
              <w:t>支持网络设备物理开关</w:t>
            </w:r>
          </w:p>
        </w:tc>
      </w:tr>
      <w:tr w14:paraId="05CF139A">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A294B70">
            <w:pPr>
              <w:widowControl/>
              <w:jc w:val="center"/>
              <w:rPr>
                <w:rFonts w:ascii="宋体" w:hAnsi="宋体" w:cs="宋体"/>
                <w:kern w:val="0"/>
                <w:sz w:val="18"/>
                <w:szCs w:val="18"/>
              </w:rPr>
            </w:pPr>
            <w:r>
              <w:rPr>
                <w:rFonts w:hint="eastAsia" w:ascii="宋体" w:hAnsi="宋体" w:cs="宋体"/>
                <w:kern w:val="0"/>
                <w:sz w:val="18"/>
                <w:szCs w:val="18"/>
              </w:rPr>
              <w:t>121</w:t>
            </w:r>
          </w:p>
        </w:tc>
        <w:tc>
          <w:tcPr>
            <w:tcW w:w="1134" w:type="dxa"/>
            <w:tcBorders>
              <w:top w:val="nil"/>
              <w:left w:val="nil"/>
              <w:bottom w:val="single" w:color="auto" w:sz="4" w:space="0"/>
              <w:right w:val="single" w:color="auto" w:sz="4" w:space="0"/>
            </w:tcBorders>
            <w:vAlign w:val="center"/>
          </w:tcPr>
          <w:p w14:paraId="4B685520">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31B15E19">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01040D4">
            <w:pPr>
              <w:widowControl/>
              <w:jc w:val="center"/>
              <w:rPr>
                <w:rFonts w:ascii="宋体" w:hAnsi="宋体" w:cs="宋体"/>
                <w:kern w:val="0"/>
                <w:sz w:val="18"/>
                <w:szCs w:val="18"/>
              </w:rPr>
            </w:pPr>
            <w:r>
              <w:rPr>
                <w:rFonts w:hint="eastAsia" w:ascii="宋体" w:hAnsi="宋体" w:cs="宋体"/>
                <w:kern w:val="0"/>
                <w:sz w:val="18"/>
                <w:szCs w:val="18"/>
              </w:rPr>
              <w:t>★数据传输</w:t>
            </w:r>
          </w:p>
        </w:tc>
        <w:tc>
          <w:tcPr>
            <w:tcW w:w="3338" w:type="dxa"/>
            <w:tcBorders>
              <w:top w:val="nil"/>
              <w:left w:val="nil"/>
              <w:bottom w:val="single" w:color="auto" w:sz="4" w:space="0"/>
              <w:right w:val="single" w:color="auto" w:sz="4" w:space="0"/>
            </w:tcBorders>
            <w:vAlign w:val="center"/>
          </w:tcPr>
          <w:p w14:paraId="38A8FD41">
            <w:pPr>
              <w:widowControl/>
              <w:jc w:val="left"/>
              <w:rPr>
                <w:rFonts w:ascii="宋体" w:hAnsi="宋体" w:cs="宋体"/>
                <w:kern w:val="0"/>
                <w:sz w:val="18"/>
                <w:szCs w:val="18"/>
              </w:rPr>
            </w:pPr>
            <w:r>
              <w:rPr>
                <w:rFonts w:hint="eastAsia" w:ascii="宋体" w:hAnsi="宋体" w:cs="宋体"/>
                <w:kern w:val="0"/>
                <w:sz w:val="18"/>
                <w:szCs w:val="18"/>
              </w:rPr>
              <w:t>支持数据传输能力，并提供数据流量和异常日志记录功能</w:t>
            </w:r>
          </w:p>
        </w:tc>
      </w:tr>
      <w:tr w14:paraId="5A8AD11F">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15082658">
            <w:pPr>
              <w:widowControl/>
              <w:jc w:val="center"/>
              <w:rPr>
                <w:rFonts w:ascii="宋体" w:hAnsi="宋体" w:cs="宋体"/>
                <w:kern w:val="0"/>
                <w:sz w:val="18"/>
                <w:szCs w:val="18"/>
              </w:rPr>
            </w:pPr>
            <w:r>
              <w:rPr>
                <w:rFonts w:hint="eastAsia" w:ascii="宋体" w:hAnsi="宋体" w:cs="宋体"/>
                <w:kern w:val="0"/>
                <w:sz w:val="18"/>
                <w:szCs w:val="18"/>
              </w:rPr>
              <w:t>122</w:t>
            </w:r>
          </w:p>
        </w:tc>
        <w:tc>
          <w:tcPr>
            <w:tcW w:w="1134" w:type="dxa"/>
            <w:tcBorders>
              <w:top w:val="nil"/>
              <w:left w:val="nil"/>
              <w:bottom w:val="single" w:color="auto" w:sz="4" w:space="0"/>
              <w:right w:val="single" w:color="auto" w:sz="4" w:space="0"/>
            </w:tcBorders>
            <w:vAlign w:val="center"/>
          </w:tcPr>
          <w:p w14:paraId="42B4C6D4">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6611B61C">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7B3AB3E">
            <w:pPr>
              <w:widowControl/>
              <w:jc w:val="center"/>
              <w:rPr>
                <w:rFonts w:ascii="宋体" w:hAnsi="宋体" w:cs="宋体"/>
                <w:kern w:val="0"/>
                <w:sz w:val="18"/>
                <w:szCs w:val="18"/>
              </w:rPr>
            </w:pPr>
            <w:r>
              <w:rPr>
                <w:rFonts w:hint="eastAsia" w:ascii="宋体" w:hAnsi="宋体" w:cs="宋体"/>
                <w:kern w:val="0"/>
                <w:sz w:val="18"/>
                <w:szCs w:val="18"/>
              </w:rPr>
              <w:t>蓝牙协议</w:t>
            </w:r>
          </w:p>
        </w:tc>
        <w:tc>
          <w:tcPr>
            <w:tcW w:w="3338" w:type="dxa"/>
            <w:tcBorders>
              <w:top w:val="nil"/>
              <w:left w:val="nil"/>
              <w:bottom w:val="single" w:color="auto" w:sz="4" w:space="0"/>
              <w:right w:val="single" w:color="auto" w:sz="4" w:space="0"/>
            </w:tcBorders>
            <w:vAlign w:val="center"/>
          </w:tcPr>
          <w:p w14:paraId="363DABE9">
            <w:pPr>
              <w:widowControl/>
              <w:jc w:val="left"/>
              <w:rPr>
                <w:rFonts w:ascii="宋体" w:hAnsi="宋体" w:cs="宋体"/>
                <w:kern w:val="0"/>
                <w:sz w:val="18"/>
                <w:szCs w:val="18"/>
              </w:rPr>
            </w:pPr>
            <w:r>
              <w:rPr>
                <w:rFonts w:hint="eastAsia" w:ascii="宋体" w:hAnsi="宋体" w:cs="宋体"/>
                <w:kern w:val="0"/>
                <w:sz w:val="18"/>
                <w:szCs w:val="18"/>
              </w:rPr>
              <w:t>不限定</w:t>
            </w:r>
          </w:p>
        </w:tc>
      </w:tr>
      <w:tr w14:paraId="0FB75111">
        <w:tblPrEx>
          <w:tblCellMar>
            <w:top w:w="0" w:type="dxa"/>
            <w:left w:w="108" w:type="dxa"/>
            <w:bottom w:w="0" w:type="dxa"/>
            <w:right w:w="108" w:type="dxa"/>
          </w:tblCellMar>
        </w:tblPrEx>
        <w:trPr>
          <w:trHeight w:val="343" w:hRule="atLeast"/>
        </w:trPr>
        <w:tc>
          <w:tcPr>
            <w:tcW w:w="582" w:type="dxa"/>
            <w:tcBorders>
              <w:top w:val="nil"/>
              <w:left w:val="single" w:color="auto" w:sz="4" w:space="0"/>
              <w:bottom w:val="single" w:color="auto" w:sz="4" w:space="0"/>
              <w:right w:val="single" w:color="auto" w:sz="4" w:space="0"/>
            </w:tcBorders>
            <w:vAlign w:val="center"/>
          </w:tcPr>
          <w:p w14:paraId="2555C8D3">
            <w:pPr>
              <w:widowControl/>
              <w:jc w:val="center"/>
              <w:rPr>
                <w:rFonts w:ascii="宋体" w:hAnsi="宋体" w:cs="宋体"/>
                <w:kern w:val="0"/>
                <w:sz w:val="18"/>
                <w:szCs w:val="18"/>
              </w:rPr>
            </w:pPr>
            <w:r>
              <w:rPr>
                <w:rFonts w:hint="eastAsia" w:ascii="宋体" w:hAnsi="宋体" w:cs="宋体"/>
                <w:kern w:val="0"/>
                <w:sz w:val="18"/>
                <w:szCs w:val="18"/>
              </w:rPr>
              <w:t>123</w:t>
            </w:r>
          </w:p>
        </w:tc>
        <w:tc>
          <w:tcPr>
            <w:tcW w:w="1134" w:type="dxa"/>
            <w:tcBorders>
              <w:top w:val="nil"/>
              <w:left w:val="nil"/>
              <w:bottom w:val="single" w:color="auto" w:sz="4" w:space="0"/>
              <w:right w:val="single" w:color="auto" w:sz="4" w:space="0"/>
            </w:tcBorders>
            <w:vAlign w:val="center"/>
          </w:tcPr>
          <w:p w14:paraId="593B2599">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3C5EF7B5">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8AA02DB">
            <w:pPr>
              <w:widowControl/>
              <w:jc w:val="center"/>
              <w:rPr>
                <w:rFonts w:ascii="宋体" w:hAnsi="宋体" w:cs="宋体"/>
                <w:kern w:val="0"/>
                <w:sz w:val="18"/>
                <w:szCs w:val="18"/>
              </w:rPr>
            </w:pPr>
            <w:r>
              <w:rPr>
                <w:rFonts w:hint="eastAsia" w:ascii="宋体" w:hAnsi="宋体" w:cs="宋体"/>
                <w:kern w:val="0"/>
                <w:sz w:val="18"/>
                <w:szCs w:val="18"/>
              </w:rPr>
              <w:t>★有线网卡接口类型</w:t>
            </w:r>
          </w:p>
        </w:tc>
        <w:tc>
          <w:tcPr>
            <w:tcW w:w="3338" w:type="dxa"/>
            <w:tcBorders>
              <w:top w:val="nil"/>
              <w:left w:val="nil"/>
              <w:bottom w:val="single" w:color="auto" w:sz="4" w:space="0"/>
              <w:right w:val="single" w:color="auto" w:sz="4" w:space="0"/>
            </w:tcBorders>
            <w:vAlign w:val="center"/>
          </w:tcPr>
          <w:p w14:paraId="4A229739">
            <w:pPr>
              <w:widowControl/>
              <w:jc w:val="left"/>
              <w:rPr>
                <w:rFonts w:ascii="宋体" w:hAnsi="宋体" w:cs="宋体"/>
                <w:kern w:val="0"/>
                <w:sz w:val="18"/>
                <w:szCs w:val="18"/>
              </w:rPr>
            </w:pPr>
            <w:r>
              <w:rPr>
                <w:rFonts w:hint="eastAsia" w:ascii="宋体" w:hAnsi="宋体" w:cs="宋体"/>
                <w:kern w:val="0"/>
                <w:sz w:val="18"/>
                <w:szCs w:val="18"/>
              </w:rPr>
              <w:t>支持RJ45接口</w:t>
            </w:r>
          </w:p>
        </w:tc>
      </w:tr>
      <w:tr w14:paraId="28765E0A">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4A0824EE">
            <w:pPr>
              <w:widowControl/>
              <w:jc w:val="center"/>
              <w:rPr>
                <w:rFonts w:ascii="宋体" w:hAnsi="宋体" w:cs="宋体"/>
                <w:kern w:val="0"/>
                <w:sz w:val="18"/>
                <w:szCs w:val="18"/>
              </w:rPr>
            </w:pPr>
            <w:r>
              <w:rPr>
                <w:rFonts w:hint="eastAsia" w:ascii="宋体" w:hAnsi="宋体" w:cs="宋体"/>
                <w:kern w:val="0"/>
                <w:sz w:val="18"/>
                <w:szCs w:val="18"/>
              </w:rPr>
              <w:t>124</w:t>
            </w:r>
          </w:p>
        </w:tc>
        <w:tc>
          <w:tcPr>
            <w:tcW w:w="1134" w:type="dxa"/>
            <w:tcBorders>
              <w:top w:val="nil"/>
              <w:left w:val="nil"/>
              <w:bottom w:val="single" w:color="auto" w:sz="4" w:space="0"/>
              <w:right w:val="single" w:color="auto" w:sz="4" w:space="0"/>
            </w:tcBorders>
            <w:vAlign w:val="center"/>
          </w:tcPr>
          <w:p w14:paraId="52DDA11E">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553EA71F">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E487323">
            <w:pPr>
              <w:widowControl/>
              <w:jc w:val="center"/>
              <w:rPr>
                <w:rFonts w:ascii="宋体" w:hAnsi="宋体" w:cs="宋体"/>
                <w:kern w:val="0"/>
                <w:sz w:val="18"/>
                <w:szCs w:val="18"/>
              </w:rPr>
            </w:pPr>
            <w:r>
              <w:rPr>
                <w:rFonts w:hint="eastAsia" w:ascii="宋体" w:hAnsi="宋体" w:cs="宋体"/>
                <w:kern w:val="0"/>
                <w:sz w:val="18"/>
                <w:szCs w:val="18"/>
              </w:rPr>
              <w:t>无线网卡标准</w:t>
            </w:r>
          </w:p>
        </w:tc>
        <w:tc>
          <w:tcPr>
            <w:tcW w:w="3338" w:type="dxa"/>
            <w:tcBorders>
              <w:top w:val="nil"/>
              <w:left w:val="nil"/>
              <w:bottom w:val="single" w:color="auto" w:sz="4" w:space="0"/>
              <w:right w:val="single" w:color="auto" w:sz="4" w:space="0"/>
            </w:tcBorders>
            <w:vAlign w:val="center"/>
          </w:tcPr>
          <w:p w14:paraId="7921616A">
            <w:pPr>
              <w:widowControl/>
              <w:jc w:val="left"/>
              <w:rPr>
                <w:rFonts w:ascii="宋体" w:hAnsi="宋体" w:cs="宋体"/>
                <w:kern w:val="0"/>
                <w:sz w:val="18"/>
                <w:szCs w:val="18"/>
              </w:rPr>
            </w:pPr>
            <w:r>
              <w:rPr>
                <w:rFonts w:hint="eastAsia" w:ascii="宋体" w:hAnsi="宋体" w:cs="宋体"/>
                <w:kern w:val="0"/>
                <w:sz w:val="18"/>
                <w:szCs w:val="18"/>
              </w:rPr>
              <w:t>不限定</w:t>
            </w:r>
          </w:p>
        </w:tc>
      </w:tr>
      <w:tr w14:paraId="7B6A01B5">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93F8493">
            <w:pPr>
              <w:widowControl/>
              <w:jc w:val="center"/>
              <w:rPr>
                <w:rFonts w:ascii="宋体" w:hAnsi="宋体" w:cs="宋体"/>
                <w:kern w:val="0"/>
                <w:sz w:val="18"/>
                <w:szCs w:val="18"/>
              </w:rPr>
            </w:pPr>
            <w:r>
              <w:rPr>
                <w:rFonts w:hint="eastAsia" w:ascii="宋体" w:hAnsi="宋体" w:cs="宋体"/>
                <w:kern w:val="0"/>
                <w:sz w:val="18"/>
                <w:szCs w:val="18"/>
              </w:rPr>
              <w:t>125</w:t>
            </w:r>
          </w:p>
        </w:tc>
        <w:tc>
          <w:tcPr>
            <w:tcW w:w="1134" w:type="dxa"/>
            <w:tcBorders>
              <w:top w:val="nil"/>
              <w:left w:val="nil"/>
              <w:bottom w:val="single" w:color="auto" w:sz="4" w:space="0"/>
              <w:right w:val="single" w:color="auto" w:sz="4" w:space="0"/>
            </w:tcBorders>
            <w:vAlign w:val="center"/>
          </w:tcPr>
          <w:p w14:paraId="033F51DF">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3D1C4F4C">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5399D21">
            <w:pPr>
              <w:widowControl/>
              <w:jc w:val="center"/>
              <w:rPr>
                <w:rFonts w:ascii="宋体" w:hAnsi="宋体" w:cs="宋体"/>
                <w:kern w:val="0"/>
                <w:sz w:val="18"/>
                <w:szCs w:val="18"/>
              </w:rPr>
            </w:pPr>
            <w:r>
              <w:rPr>
                <w:rFonts w:hint="eastAsia" w:ascii="宋体" w:hAnsi="宋体" w:cs="宋体"/>
                <w:kern w:val="0"/>
                <w:sz w:val="18"/>
                <w:szCs w:val="18"/>
              </w:rPr>
              <w:t>★网络设备拆装</w:t>
            </w:r>
          </w:p>
        </w:tc>
        <w:tc>
          <w:tcPr>
            <w:tcW w:w="3338" w:type="dxa"/>
            <w:tcBorders>
              <w:top w:val="nil"/>
              <w:left w:val="nil"/>
              <w:bottom w:val="single" w:color="auto" w:sz="4" w:space="0"/>
              <w:right w:val="single" w:color="auto" w:sz="4" w:space="0"/>
            </w:tcBorders>
            <w:vAlign w:val="center"/>
          </w:tcPr>
          <w:p w14:paraId="487EE1A7">
            <w:pPr>
              <w:widowControl/>
              <w:jc w:val="left"/>
              <w:rPr>
                <w:rFonts w:ascii="宋体" w:hAnsi="宋体" w:cs="宋体"/>
                <w:kern w:val="0"/>
                <w:sz w:val="18"/>
                <w:szCs w:val="18"/>
              </w:rPr>
            </w:pPr>
            <w:r>
              <w:rPr>
                <w:rFonts w:hint="eastAsia" w:ascii="宋体" w:hAnsi="宋体" w:cs="宋体"/>
                <w:kern w:val="0"/>
                <w:sz w:val="18"/>
                <w:szCs w:val="18"/>
              </w:rPr>
              <w:t>不限定</w:t>
            </w:r>
          </w:p>
        </w:tc>
      </w:tr>
      <w:tr w14:paraId="0A01D10A">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2E81B19">
            <w:pPr>
              <w:widowControl/>
              <w:jc w:val="center"/>
              <w:rPr>
                <w:rFonts w:ascii="宋体" w:hAnsi="宋体" w:cs="宋体"/>
                <w:kern w:val="0"/>
                <w:sz w:val="18"/>
                <w:szCs w:val="18"/>
              </w:rPr>
            </w:pPr>
            <w:r>
              <w:rPr>
                <w:rFonts w:hint="eastAsia" w:ascii="宋体" w:hAnsi="宋体" w:cs="宋体"/>
                <w:kern w:val="0"/>
                <w:sz w:val="18"/>
                <w:szCs w:val="18"/>
              </w:rPr>
              <w:t>126</w:t>
            </w:r>
          </w:p>
        </w:tc>
        <w:tc>
          <w:tcPr>
            <w:tcW w:w="1134" w:type="dxa"/>
            <w:tcBorders>
              <w:top w:val="nil"/>
              <w:left w:val="nil"/>
              <w:bottom w:val="single" w:color="auto" w:sz="4" w:space="0"/>
              <w:right w:val="single" w:color="auto" w:sz="4" w:space="0"/>
            </w:tcBorders>
            <w:vAlign w:val="center"/>
          </w:tcPr>
          <w:p w14:paraId="3C7F41E3">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restart"/>
            <w:tcBorders>
              <w:top w:val="nil"/>
              <w:left w:val="single" w:color="auto" w:sz="4" w:space="0"/>
              <w:bottom w:val="single" w:color="auto" w:sz="4" w:space="0"/>
              <w:right w:val="single" w:color="auto" w:sz="4" w:space="0"/>
            </w:tcBorders>
            <w:vAlign w:val="center"/>
          </w:tcPr>
          <w:p w14:paraId="15C856FD">
            <w:pPr>
              <w:widowControl/>
              <w:jc w:val="center"/>
              <w:rPr>
                <w:rFonts w:ascii="宋体" w:hAnsi="宋体" w:cs="宋体"/>
                <w:kern w:val="0"/>
                <w:sz w:val="18"/>
                <w:szCs w:val="18"/>
              </w:rPr>
            </w:pPr>
            <w:r>
              <w:rPr>
                <w:rFonts w:hint="eastAsia" w:ascii="宋体" w:hAnsi="宋体" w:cs="宋体"/>
                <w:kern w:val="0"/>
                <w:sz w:val="18"/>
                <w:szCs w:val="18"/>
              </w:rPr>
              <w:t>外部接口功能</w:t>
            </w:r>
          </w:p>
        </w:tc>
        <w:tc>
          <w:tcPr>
            <w:tcW w:w="2977" w:type="dxa"/>
            <w:tcBorders>
              <w:top w:val="nil"/>
              <w:left w:val="nil"/>
              <w:bottom w:val="single" w:color="auto" w:sz="4" w:space="0"/>
              <w:right w:val="single" w:color="auto" w:sz="4" w:space="0"/>
            </w:tcBorders>
            <w:vAlign w:val="center"/>
          </w:tcPr>
          <w:p w14:paraId="0819EBB2">
            <w:pPr>
              <w:widowControl/>
              <w:jc w:val="center"/>
              <w:rPr>
                <w:rFonts w:ascii="宋体" w:hAnsi="宋体" w:cs="宋体"/>
                <w:kern w:val="0"/>
                <w:sz w:val="18"/>
                <w:szCs w:val="18"/>
              </w:rPr>
            </w:pPr>
            <w:r>
              <w:rPr>
                <w:rFonts w:hint="eastAsia" w:ascii="宋体" w:hAnsi="宋体" w:cs="宋体"/>
                <w:kern w:val="0"/>
                <w:sz w:val="18"/>
                <w:szCs w:val="18"/>
              </w:rPr>
              <w:t>★音频接口类型</w:t>
            </w:r>
          </w:p>
        </w:tc>
        <w:tc>
          <w:tcPr>
            <w:tcW w:w="3338" w:type="dxa"/>
            <w:tcBorders>
              <w:top w:val="nil"/>
              <w:left w:val="nil"/>
              <w:bottom w:val="single" w:color="auto" w:sz="4" w:space="0"/>
              <w:right w:val="single" w:color="auto" w:sz="4" w:space="0"/>
            </w:tcBorders>
            <w:vAlign w:val="center"/>
          </w:tcPr>
          <w:p w14:paraId="5DDC10FE">
            <w:pPr>
              <w:widowControl/>
              <w:jc w:val="left"/>
              <w:rPr>
                <w:rFonts w:ascii="宋体" w:hAnsi="宋体" w:cs="宋体"/>
                <w:kern w:val="0"/>
                <w:sz w:val="18"/>
                <w:szCs w:val="18"/>
              </w:rPr>
            </w:pPr>
            <w:r>
              <w:rPr>
                <w:rFonts w:hint="eastAsia" w:ascii="宋体" w:hAnsi="宋体" w:cs="宋体"/>
                <w:kern w:val="0"/>
                <w:sz w:val="18"/>
                <w:szCs w:val="18"/>
              </w:rPr>
              <w:t>支持3.5mm孔径3段式或4段式接口</w:t>
            </w:r>
          </w:p>
        </w:tc>
      </w:tr>
      <w:tr w14:paraId="42549D67">
        <w:tblPrEx>
          <w:tblCellMar>
            <w:top w:w="0" w:type="dxa"/>
            <w:left w:w="108" w:type="dxa"/>
            <w:bottom w:w="0" w:type="dxa"/>
            <w:right w:w="108" w:type="dxa"/>
          </w:tblCellMar>
        </w:tblPrEx>
        <w:trPr>
          <w:trHeight w:val="722" w:hRule="atLeast"/>
        </w:trPr>
        <w:tc>
          <w:tcPr>
            <w:tcW w:w="582" w:type="dxa"/>
            <w:tcBorders>
              <w:top w:val="nil"/>
              <w:left w:val="single" w:color="auto" w:sz="4" w:space="0"/>
              <w:bottom w:val="single" w:color="auto" w:sz="4" w:space="0"/>
              <w:right w:val="single" w:color="auto" w:sz="4" w:space="0"/>
            </w:tcBorders>
            <w:vAlign w:val="center"/>
          </w:tcPr>
          <w:p w14:paraId="7E0EBBFF">
            <w:pPr>
              <w:widowControl/>
              <w:jc w:val="center"/>
              <w:rPr>
                <w:rFonts w:ascii="宋体" w:hAnsi="宋体" w:cs="宋体"/>
                <w:kern w:val="0"/>
                <w:sz w:val="18"/>
                <w:szCs w:val="18"/>
              </w:rPr>
            </w:pPr>
            <w:r>
              <w:rPr>
                <w:rFonts w:hint="eastAsia" w:ascii="宋体" w:hAnsi="宋体" w:cs="宋体"/>
                <w:kern w:val="0"/>
                <w:sz w:val="18"/>
                <w:szCs w:val="18"/>
              </w:rPr>
              <w:t>127</w:t>
            </w:r>
          </w:p>
        </w:tc>
        <w:tc>
          <w:tcPr>
            <w:tcW w:w="1134" w:type="dxa"/>
            <w:tcBorders>
              <w:top w:val="nil"/>
              <w:left w:val="nil"/>
              <w:bottom w:val="single" w:color="auto" w:sz="4" w:space="0"/>
              <w:right w:val="single" w:color="auto" w:sz="4" w:space="0"/>
            </w:tcBorders>
            <w:vAlign w:val="center"/>
          </w:tcPr>
          <w:p w14:paraId="56F5BEC9">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23AFE142">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9F189AA">
            <w:pPr>
              <w:widowControl/>
              <w:jc w:val="center"/>
              <w:rPr>
                <w:rFonts w:ascii="宋体" w:hAnsi="宋体" w:cs="宋体"/>
                <w:kern w:val="0"/>
                <w:sz w:val="18"/>
                <w:szCs w:val="18"/>
              </w:rPr>
            </w:pPr>
            <w:r>
              <w:rPr>
                <w:rFonts w:hint="eastAsia" w:ascii="宋体" w:hAnsi="宋体" w:cs="宋体"/>
                <w:kern w:val="0"/>
                <w:sz w:val="18"/>
                <w:szCs w:val="18"/>
              </w:rPr>
              <w:t>★视频接口类型</w:t>
            </w:r>
          </w:p>
        </w:tc>
        <w:tc>
          <w:tcPr>
            <w:tcW w:w="3338" w:type="dxa"/>
            <w:tcBorders>
              <w:top w:val="nil"/>
              <w:left w:val="nil"/>
              <w:bottom w:val="single" w:color="auto" w:sz="4" w:space="0"/>
              <w:right w:val="single" w:color="auto" w:sz="4" w:space="0"/>
            </w:tcBorders>
            <w:vAlign w:val="center"/>
          </w:tcPr>
          <w:p w14:paraId="688B7A05">
            <w:pPr>
              <w:widowControl/>
              <w:jc w:val="left"/>
              <w:rPr>
                <w:rFonts w:ascii="宋体" w:hAnsi="宋体" w:cs="宋体"/>
                <w:kern w:val="0"/>
                <w:sz w:val="18"/>
                <w:szCs w:val="18"/>
              </w:rPr>
            </w:pPr>
            <w:r>
              <w:rPr>
                <w:rFonts w:hint="eastAsia" w:ascii="宋体" w:hAnsi="宋体" w:cs="宋体"/>
                <w:kern w:val="0"/>
                <w:sz w:val="18"/>
                <w:szCs w:val="18"/>
              </w:rPr>
              <w:t>至少支持 VGA、HDMI、DVI、DP、Type-C 中 3种显示接口</w:t>
            </w:r>
          </w:p>
        </w:tc>
      </w:tr>
      <w:tr w14:paraId="0A797A96">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487E01BA">
            <w:pPr>
              <w:widowControl/>
              <w:jc w:val="center"/>
              <w:rPr>
                <w:rFonts w:ascii="宋体" w:hAnsi="宋体" w:cs="宋体"/>
                <w:kern w:val="0"/>
                <w:sz w:val="18"/>
                <w:szCs w:val="18"/>
              </w:rPr>
            </w:pPr>
            <w:r>
              <w:rPr>
                <w:rFonts w:hint="eastAsia" w:ascii="宋体" w:hAnsi="宋体" w:cs="宋体"/>
                <w:kern w:val="0"/>
                <w:sz w:val="18"/>
                <w:szCs w:val="18"/>
              </w:rPr>
              <w:t>128</w:t>
            </w:r>
          </w:p>
        </w:tc>
        <w:tc>
          <w:tcPr>
            <w:tcW w:w="1134" w:type="dxa"/>
            <w:tcBorders>
              <w:top w:val="nil"/>
              <w:left w:val="nil"/>
              <w:bottom w:val="single" w:color="auto" w:sz="4" w:space="0"/>
              <w:right w:val="single" w:color="auto" w:sz="4" w:space="0"/>
            </w:tcBorders>
            <w:vAlign w:val="center"/>
          </w:tcPr>
          <w:p w14:paraId="46002EC4">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28D686FF">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192D1CA">
            <w:pPr>
              <w:widowControl/>
              <w:jc w:val="center"/>
              <w:rPr>
                <w:rFonts w:ascii="宋体" w:hAnsi="宋体" w:cs="宋体"/>
                <w:kern w:val="0"/>
                <w:sz w:val="18"/>
                <w:szCs w:val="18"/>
              </w:rPr>
            </w:pPr>
            <w:r>
              <w:rPr>
                <w:rFonts w:hint="eastAsia" w:ascii="宋体" w:hAnsi="宋体" w:cs="宋体"/>
                <w:kern w:val="0"/>
                <w:sz w:val="18"/>
                <w:szCs w:val="18"/>
              </w:rPr>
              <w:t>★HDMI、DP、Type-C显示接口要求</w:t>
            </w:r>
          </w:p>
        </w:tc>
        <w:tc>
          <w:tcPr>
            <w:tcW w:w="3338" w:type="dxa"/>
            <w:tcBorders>
              <w:top w:val="nil"/>
              <w:left w:val="nil"/>
              <w:bottom w:val="single" w:color="auto" w:sz="4" w:space="0"/>
              <w:right w:val="single" w:color="auto" w:sz="4" w:space="0"/>
            </w:tcBorders>
            <w:vAlign w:val="center"/>
          </w:tcPr>
          <w:p w14:paraId="020C9C03">
            <w:pPr>
              <w:widowControl/>
              <w:jc w:val="left"/>
              <w:rPr>
                <w:rFonts w:ascii="宋体" w:hAnsi="宋体" w:cs="宋体"/>
                <w:kern w:val="0"/>
                <w:sz w:val="18"/>
                <w:szCs w:val="18"/>
              </w:rPr>
            </w:pPr>
            <w:r>
              <w:rPr>
                <w:rFonts w:hint="eastAsia" w:ascii="宋体" w:hAnsi="宋体" w:cs="宋体"/>
                <w:kern w:val="0"/>
                <w:sz w:val="18"/>
                <w:szCs w:val="18"/>
              </w:rPr>
              <w:t>若提供HDMI或DP或Type-C作为显示接口，应支持音频和视频同步输出</w:t>
            </w:r>
          </w:p>
        </w:tc>
      </w:tr>
      <w:tr w14:paraId="358EC284">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159D7EAE">
            <w:pPr>
              <w:widowControl/>
              <w:jc w:val="center"/>
              <w:rPr>
                <w:rFonts w:ascii="宋体" w:hAnsi="宋体" w:cs="宋体"/>
                <w:kern w:val="0"/>
                <w:sz w:val="18"/>
                <w:szCs w:val="18"/>
              </w:rPr>
            </w:pPr>
            <w:r>
              <w:rPr>
                <w:rFonts w:hint="eastAsia" w:ascii="宋体" w:hAnsi="宋体" w:cs="宋体"/>
                <w:kern w:val="0"/>
                <w:sz w:val="18"/>
                <w:szCs w:val="18"/>
              </w:rPr>
              <w:t>129</w:t>
            </w:r>
          </w:p>
        </w:tc>
        <w:tc>
          <w:tcPr>
            <w:tcW w:w="1134" w:type="dxa"/>
            <w:tcBorders>
              <w:top w:val="nil"/>
              <w:left w:val="nil"/>
              <w:bottom w:val="single" w:color="auto" w:sz="4" w:space="0"/>
              <w:right w:val="single" w:color="auto" w:sz="4" w:space="0"/>
            </w:tcBorders>
            <w:vAlign w:val="center"/>
          </w:tcPr>
          <w:p w14:paraId="73C62AE5">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33DC5298">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B1BD8E8">
            <w:pPr>
              <w:widowControl/>
              <w:jc w:val="center"/>
              <w:rPr>
                <w:rFonts w:ascii="宋体" w:hAnsi="宋体" w:cs="宋体"/>
                <w:kern w:val="0"/>
                <w:sz w:val="18"/>
                <w:szCs w:val="18"/>
              </w:rPr>
            </w:pPr>
            <w:r>
              <w:rPr>
                <w:rFonts w:hint="eastAsia" w:ascii="宋体" w:hAnsi="宋体" w:cs="宋体"/>
                <w:kern w:val="0"/>
                <w:sz w:val="18"/>
                <w:szCs w:val="18"/>
              </w:rPr>
              <w:t>其他接口</w:t>
            </w:r>
          </w:p>
        </w:tc>
        <w:tc>
          <w:tcPr>
            <w:tcW w:w="3338" w:type="dxa"/>
            <w:tcBorders>
              <w:top w:val="nil"/>
              <w:left w:val="nil"/>
              <w:bottom w:val="single" w:color="auto" w:sz="4" w:space="0"/>
              <w:right w:val="single" w:color="auto" w:sz="4" w:space="0"/>
            </w:tcBorders>
            <w:vAlign w:val="center"/>
          </w:tcPr>
          <w:p w14:paraId="488A399B">
            <w:pPr>
              <w:widowControl/>
              <w:jc w:val="left"/>
              <w:rPr>
                <w:rFonts w:ascii="宋体" w:hAnsi="宋体" w:cs="宋体"/>
                <w:kern w:val="0"/>
                <w:sz w:val="18"/>
                <w:szCs w:val="18"/>
              </w:rPr>
            </w:pPr>
            <w:r>
              <w:rPr>
                <w:rFonts w:hint="eastAsia" w:ascii="宋体" w:hAnsi="宋体" w:cs="宋体"/>
                <w:kern w:val="0"/>
                <w:sz w:val="18"/>
                <w:szCs w:val="18"/>
              </w:rPr>
              <w:t>a) 支持串行接口，可实现 GB/T 6107 的功能；</w:t>
            </w:r>
          </w:p>
        </w:tc>
      </w:tr>
      <w:tr w14:paraId="4629CD48">
        <w:tblPrEx>
          <w:tblCellMar>
            <w:top w:w="0" w:type="dxa"/>
            <w:left w:w="108" w:type="dxa"/>
            <w:bottom w:w="0" w:type="dxa"/>
            <w:right w:w="108" w:type="dxa"/>
          </w:tblCellMar>
        </w:tblPrEx>
        <w:trPr>
          <w:trHeight w:val="287" w:hRule="atLeast"/>
        </w:trPr>
        <w:tc>
          <w:tcPr>
            <w:tcW w:w="582" w:type="dxa"/>
            <w:tcBorders>
              <w:top w:val="nil"/>
              <w:left w:val="single" w:color="auto" w:sz="4" w:space="0"/>
              <w:bottom w:val="single" w:color="auto" w:sz="4" w:space="0"/>
              <w:right w:val="single" w:color="auto" w:sz="4" w:space="0"/>
            </w:tcBorders>
            <w:vAlign w:val="center"/>
          </w:tcPr>
          <w:p w14:paraId="5CAA10A6">
            <w:pPr>
              <w:widowControl/>
              <w:jc w:val="center"/>
              <w:rPr>
                <w:rFonts w:ascii="宋体" w:hAnsi="宋体" w:cs="宋体"/>
                <w:kern w:val="0"/>
                <w:sz w:val="18"/>
                <w:szCs w:val="18"/>
              </w:rPr>
            </w:pPr>
            <w:r>
              <w:rPr>
                <w:rFonts w:hint="eastAsia" w:ascii="宋体" w:hAnsi="宋体" w:cs="宋体"/>
                <w:kern w:val="0"/>
                <w:sz w:val="18"/>
                <w:szCs w:val="18"/>
              </w:rPr>
              <w:t>130</w:t>
            </w:r>
          </w:p>
        </w:tc>
        <w:tc>
          <w:tcPr>
            <w:tcW w:w="1134" w:type="dxa"/>
            <w:tcBorders>
              <w:top w:val="nil"/>
              <w:left w:val="nil"/>
              <w:bottom w:val="single" w:color="auto" w:sz="4" w:space="0"/>
              <w:right w:val="single" w:color="auto" w:sz="4" w:space="0"/>
            </w:tcBorders>
            <w:vAlign w:val="center"/>
          </w:tcPr>
          <w:p w14:paraId="3CFFA043">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7E6F3CCB">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E27FB06">
            <w:pPr>
              <w:widowControl/>
              <w:jc w:val="center"/>
              <w:rPr>
                <w:rFonts w:ascii="宋体" w:hAnsi="宋体" w:cs="宋体"/>
                <w:kern w:val="0"/>
                <w:sz w:val="18"/>
                <w:szCs w:val="18"/>
              </w:rPr>
            </w:pPr>
            <w:r>
              <w:rPr>
                <w:rFonts w:hint="eastAsia" w:ascii="宋体" w:hAnsi="宋体" w:cs="宋体"/>
                <w:kern w:val="0"/>
                <w:sz w:val="18"/>
                <w:szCs w:val="18"/>
              </w:rPr>
              <w:t>存储卡接口类型</w:t>
            </w:r>
          </w:p>
        </w:tc>
        <w:tc>
          <w:tcPr>
            <w:tcW w:w="3338" w:type="dxa"/>
            <w:tcBorders>
              <w:top w:val="nil"/>
              <w:left w:val="nil"/>
              <w:bottom w:val="single" w:color="auto" w:sz="4" w:space="0"/>
              <w:right w:val="single" w:color="auto" w:sz="4" w:space="0"/>
            </w:tcBorders>
            <w:vAlign w:val="center"/>
          </w:tcPr>
          <w:p w14:paraId="369254A6">
            <w:pPr>
              <w:widowControl/>
              <w:jc w:val="left"/>
              <w:rPr>
                <w:rFonts w:ascii="宋体" w:hAnsi="宋体" w:cs="宋体"/>
                <w:kern w:val="0"/>
                <w:sz w:val="18"/>
                <w:szCs w:val="18"/>
              </w:rPr>
            </w:pPr>
            <w:r>
              <w:rPr>
                <w:rFonts w:hint="eastAsia" w:ascii="宋体" w:hAnsi="宋体" w:cs="宋体"/>
                <w:kern w:val="0"/>
                <w:sz w:val="18"/>
                <w:szCs w:val="18"/>
              </w:rPr>
              <w:t>不限定</w:t>
            </w:r>
          </w:p>
        </w:tc>
      </w:tr>
      <w:tr w14:paraId="589CA692">
        <w:tblPrEx>
          <w:tblCellMar>
            <w:top w:w="0" w:type="dxa"/>
            <w:left w:w="108" w:type="dxa"/>
            <w:bottom w:w="0" w:type="dxa"/>
            <w:right w:w="108" w:type="dxa"/>
          </w:tblCellMar>
        </w:tblPrEx>
        <w:trPr>
          <w:trHeight w:val="238" w:hRule="atLeast"/>
        </w:trPr>
        <w:tc>
          <w:tcPr>
            <w:tcW w:w="582" w:type="dxa"/>
            <w:tcBorders>
              <w:top w:val="nil"/>
              <w:left w:val="single" w:color="auto" w:sz="4" w:space="0"/>
              <w:bottom w:val="single" w:color="auto" w:sz="4" w:space="0"/>
              <w:right w:val="single" w:color="auto" w:sz="4" w:space="0"/>
            </w:tcBorders>
            <w:vAlign w:val="center"/>
          </w:tcPr>
          <w:p w14:paraId="08BB7BDF">
            <w:pPr>
              <w:widowControl/>
              <w:jc w:val="center"/>
              <w:rPr>
                <w:rFonts w:ascii="宋体" w:hAnsi="宋体" w:cs="宋体"/>
                <w:kern w:val="0"/>
                <w:sz w:val="18"/>
                <w:szCs w:val="18"/>
              </w:rPr>
            </w:pPr>
            <w:r>
              <w:rPr>
                <w:rFonts w:hint="eastAsia" w:ascii="宋体" w:hAnsi="宋体" w:cs="宋体"/>
                <w:kern w:val="0"/>
                <w:sz w:val="18"/>
                <w:szCs w:val="18"/>
              </w:rPr>
              <w:t>131</w:t>
            </w:r>
          </w:p>
        </w:tc>
        <w:tc>
          <w:tcPr>
            <w:tcW w:w="1134" w:type="dxa"/>
            <w:tcBorders>
              <w:top w:val="nil"/>
              <w:left w:val="nil"/>
              <w:bottom w:val="single" w:color="auto" w:sz="4" w:space="0"/>
              <w:right w:val="single" w:color="auto" w:sz="4" w:space="0"/>
            </w:tcBorders>
            <w:vAlign w:val="center"/>
          </w:tcPr>
          <w:p w14:paraId="0150430F">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tcBorders>
              <w:top w:val="nil"/>
              <w:left w:val="nil"/>
              <w:bottom w:val="single" w:color="auto" w:sz="4" w:space="0"/>
              <w:right w:val="single" w:color="auto" w:sz="4" w:space="0"/>
            </w:tcBorders>
            <w:vAlign w:val="center"/>
          </w:tcPr>
          <w:p w14:paraId="303625B6">
            <w:pPr>
              <w:widowControl/>
              <w:jc w:val="center"/>
              <w:rPr>
                <w:rFonts w:ascii="宋体" w:hAnsi="宋体" w:cs="宋体"/>
                <w:kern w:val="0"/>
                <w:sz w:val="18"/>
                <w:szCs w:val="18"/>
              </w:rPr>
            </w:pPr>
            <w:r>
              <w:rPr>
                <w:rFonts w:hint="eastAsia" w:ascii="宋体" w:hAnsi="宋体" w:cs="宋体"/>
                <w:kern w:val="0"/>
                <w:sz w:val="18"/>
                <w:szCs w:val="18"/>
              </w:rPr>
              <w:t>电源功能</w:t>
            </w:r>
          </w:p>
        </w:tc>
        <w:tc>
          <w:tcPr>
            <w:tcW w:w="2977" w:type="dxa"/>
            <w:tcBorders>
              <w:top w:val="nil"/>
              <w:left w:val="nil"/>
              <w:bottom w:val="single" w:color="auto" w:sz="4" w:space="0"/>
              <w:right w:val="single" w:color="auto" w:sz="4" w:space="0"/>
            </w:tcBorders>
            <w:vAlign w:val="center"/>
          </w:tcPr>
          <w:p w14:paraId="5DCD5896">
            <w:pPr>
              <w:widowControl/>
              <w:jc w:val="center"/>
              <w:rPr>
                <w:rFonts w:ascii="宋体" w:hAnsi="宋体" w:cs="宋体"/>
                <w:kern w:val="0"/>
                <w:sz w:val="18"/>
                <w:szCs w:val="18"/>
              </w:rPr>
            </w:pPr>
            <w:r>
              <w:rPr>
                <w:rFonts w:hint="eastAsia" w:ascii="宋体" w:hAnsi="宋体" w:cs="宋体"/>
                <w:kern w:val="0"/>
                <w:sz w:val="18"/>
                <w:szCs w:val="18"/>
              </w:rPr>
              <w:t>★电源线适配能力</w:t>
            </w:r>
          </w:p>
        </w:tc>
        <w:tc>
          <w:tcPr>
            <w:tcW w:w="3338" w:type="dxa"/>
            <w:tcBorders>
              <w:top w:val="nil"/>
              <w:left w:val="nil"/>
              <w:bottom w:val="single" w:color="auto" w:sz="4" w:space="0"/>
              <w:right w:val="single" w:color="auto" w:sz="4" w:space="0"/>
            </w:tcBorders>
            <w:vAlign w:val="center"/>
          </w:tcPr>
          <w:p w14:paraId="15111E3F">
            <w:pPr>
              <w:widowControl/>
              <w:jc w:val="left"/>
              <w:rPr>
                <w:rFonts w:ascii="宋体" w:hAnsi="宋体" w:cs="宋体"/>
                <w:kern w:val="0"/>
                <w:sz w:val="18"/>
                <w:szCs w:val="18"/>
              </w:rPr>
            </w:pPr>
            <w:r>
              <w:rPr>
                <w:rFonts w:hint="eastAsia" w:ascii="宋体" w:hAnsi="宋体" w:cs="宋体"/>
                <w:kern w:val="0"/>
                <w:sz w:val="18"/>
                <w:szCs w:val="18"/>
              </w:rPr>
              <w:t>电源适配器电线组件应符合GB/T15934的要求，可拆线的插头和连接器可以不做要求</w:t>
            </w:r>
          </w:p>
        </w:tc>
      </w:tr>
      <w:tr w14:paraId="7036A61C">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8CCBCAB">
            <w:pPr>
              <w:widowControl/>
              <w:jc w:val="center"/>
              <w:rPr>
                <w:rFonts w:ascii="宋体" w:hAnsi="宋体" w:cs="宋体"/>
                <w:kern w:val="0"/>
                <w:sz w:val="18"/>
                <w:szCs w:val="18"/>
              </w:rPr>
            </w:pPr>
            <w:r>
              <w:rPr>
                <w:rFonts w:hint="eastAsia" w:ascii="宋体" w:hAnsi="宋体" w:cs="宋体"/>
                <w:kern w:val="0"/>
                <w:sz w:val="18"/>
                <w:szCs w:val="18"/>
              </w:rPr>
              <w:t>132</w:t>
            </w:r>
          </w:p>
        </w:tc>
        <w:tc>
          <w:tcPr>
            <w:tcW w:w="1134" w:type="dxa"/>
            <w:tcBorders>
              <w:top w:val="nil"/>
              <w:left w:val="nil"/>
              <w:bottom w:val="single" w:color="auto" w:sz="4" w:space="0"/>
              <w:right w:val="single" w:color="auto" w:sz="4" w:space="0"/>
            </w:tcBorders>
            <w:vAlign w:val="center"/>
          </w:tcPr>
          <w:p w14:paraId="622F046E">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restart"/>
            <w:tcBorders>
              <w:top w:val="nil"/>
              <w:left w:val="single" w:color="auto" w:sz="4" w:space="0"/>
              <w:bottom w:val="single" w:color="auto" w:sz="4" w:space="0"/>
              <w:right w:val="single" w:color="auto" w:sz="4" w:space="0"/>
            </w:tcBorders>
            <w:vAlign w:val="center"/>
          </w:tcPr>
          <w:p w14:paraId="5A7DD94F">
            <w:pPr>
              <w:widowControl/>
              <w:jc w:val="center"/>
              <w:rPr>
                <w:rFonts w:ascii="宋体" w:hAnsi="宋体" w:cs="宋体"/>
                <w:kern w:val="0"/>
                <w:sz w:val="18"/>
                <w:szCs w:val="18"/>
              </w:rPr>
            </w:pPr>
            <w:r>
              <w:rPr>
                <w:rFonts w:hint="eastAsia" w:ascii="宋体" w:hAnsi="宋体" w:cs="宋体"/>
                <w:kern w:val="0"/>
                <w:sz w:val="18"/>
                <w:szCs w:val="18"/>
              </w:rPr>
              <w:t>操作系统及软件功能</w:t>
            </w:r>
          </w:p>
        </w:tc>
        <w:tc>
          <w:tcPr>
            <w:tcW w:w="2977" w:type="dxa"/>
            <w:tcBorders>
              <w:top w:val="nil"/>
              <w:left w:val="nil"/>
              <w:bottom w:val="single" w:color="auto" w:sz="4" w:space="0"/>
              <w:right w:val="single" w:color="auto" w:sz="4" w:space="0"/>
            </w:tcBorders>
            <w:vAlign w:val="center"/>
          </w:tcPr>
          <w:p w14:paraId="7E938EF4">
            <w:pPr>
              <w:widowControl/>
              <w:jc w:val="center"/>
              <w:rPr>
                <w:rFonts w:ascii="宋体" w:hAnsi="宋体" w:cs="宋体"/>
                <w:kern w:val="0"/>
                <w:sz w:val="18"/>
                <w:szCs w:val="18"/>
              </w:rPr>
            </w:pPr>
            <w:r>
              <w:rPr>
                <w:rFonts w:hint="eastAsia" w:ascii="宋体" w:hAnsi="宋体" w:cs="宋体"/>
                <w:kern w:val="0"/>
                <w:sz w:val="18"/>
                <w:szCs w:val="18"/>
              </w:rPr>
              <w:t>★中文信息处理要求</w:t>
            </w:r>
          </w:p>
        </w:tc>
        <w:tc>
          <w:tcPr>
            <w:tcW w:w="3338" w:type="dxa"/>
            <w:tcBorders>
              <w:top w:val="nil"/>
              <w:left w:val="nil"/>
              <w:bottom w:val="single" w:color="auto" w:sz="4" w:space="0"/>
              <w:right w:val="single" w:color="auto" w:sz="4" w:space="0"/>
            </w:tcBorders>
            <w:vAlign w:val="center"/>
          </w:tcPr>
          <w:p w14:paraId="78FB6DA5">
            <w:pPr>
              <w:widowControl/>
              <w:jc w:val="left"/>
              <w:rPr>
                <w:rFonts w:ascii="宋体" w:hAnsi="宋体" w:cs="宋体"/>
                <w:kern w:val="0"/>
                <w:sz w:val="18"/>
                <w:szCs w:val="18"/>
              </w:rPr>
            </w:pPr>
            <w:r>
              <w:rPr>
                <w:rFonts w:hint="eastAsia" w:ascii="宋体" w:hAnsi="宋体" w:cs="宋体"/>
                <w:kern w:val="0"/>
                <w:sz w:val="18"/>
                <w:szCs w:val="18"/>
              </w:rPr>
              <w:t>符合GB18030的相关规定</w:t>
            </w:r>
          </w:p>
        </w:tc>
      </w:tr>
      <w:tr w14:paraId="57EDC08A">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775489B2">
            <w:pPr>
              <w:widowControl/>
              <w:jc w:val="center"/>
              <w:rPr>
                <w:rFonts w:ascii="宋体" w:hAnsi="宋体" w:cs="宋体"/>
                <w:kern w:val="0"/>
                <w:sz w:val="18"/>
                <w:szCs w:val="18"/>
              </w:rPr>
            </w:pPr>
            <w:r>
              <w:rPr>
                <w:rFonts w:hint="eastAsia" w:ascii="宋体" w:hAnsi="宋体" w:cs="宋体"/>
                <w:kern w:val="0"/>
                <w:sz w:val="18"/>
                <w:szCs w:val="18"/>
              </w:rPr>
              <w:t>133</w:t>
            </w:r>
          </w:p>
        </w:tc>
        <w:tc>
          <w:tcPr>
            <w:tcW w:w="1134" w:type="dxa"/>
            <w:tcBorders>
              <w:top w:val="nil"/>
              <w:left w:val="nil"/>
              <w:bottom w:val="single" w:color="auto" w:sz="4" w:space="0"/>
              <w:right w:val="single" w:color="auto" w:sz="4" w:space="0"/>
            </w:tcBorders>
            <w:vAlign w:val="center"/>
          </w:tcPr>
          <w:p w14:paraId="4C262457">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011F1EB9">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226A27A">
            <w:pPr>
              <w:widowControl/>
              <w:jc w:val="center"/>
              <w:rPr>
                <w:rFonts w:ascii="宋体" w:hAnsi="宋体" w:cs="宋体"/>
                <w:kern w:val="0"/>
                <w:sz w:val="18"/>
                <w:szCs w:val="18"/>
              </w:rPr>
            </w:pPr>
            <w:r>
              <w:rPr>
                <w:rFonts w:hint="eastAsia" w:ascii="宋体" w:hAnsi="宋体" w:cs="宋体"/>
                <w:kern w:val="0"/>
                <w:sz w:val="18"/>
                <w:szCs w:val="18"/>
              </w:rPr>
              <w:t>★操作系统备份及还原功能</w:t>
            </w:r>
          </w:p>
        </w:tc>
        <w:tc>
          <w:tcPr>
            <w:tcW w:w="3338" w:type="dxa"/>
            <w:tcBorders>
              <w:top w:val="nil"/>
              <w:left w:val="nil"/>
              <w:bottom w:val="single" w:color="auto" w:sz="4" w:space="0"/>
              <w:right w:val="single" w:color="auto" w:sz="4" w:space="0"/>
            </w:tcBorders>
            <w:vAlign w:val="center"/>
          </w:tcPr>
          <w:p w14:paraId="370D6352">
            <w:pPr>
              <w:widowControl/>
              <w:jc w:val="left"/>
              <w:rPr>
                <w:rFonts w:ascii="宋体" w:hAnsi="宋体" w:cs="宋体"/>
                <w:kern w:val="0"/>
                <w:sz w:val="18"/>
                <w:szCs w:val="18"/>
              </w:rPr>
            </w:pPr>
            <w:r>
              <w:rPr>
                <w:rFonts w:hint="eastAsia" w:ascii="宋体" w:hAnsi="宋体" w:cs="宋体"/>
                <w:kern w:val="0"/>
                <w:sz w:val="18"/>
                <w:szCs w:val="18"/>
              </w:rPr>
              <w:t>支持操作系统备份及还原功能，支持系统温度监控、电压监控、风扇转速监控</w:t>
            </w:r>
          </w:p>
        </w:tc>
      </w:tr>
      <w:tr w14:paraId="1E685BD0">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1078D0A5">
            <w:pPr>
              <w:widowControl/>
              <w:jc w:val="center"/>
              <w:rPr>
                <w:rFonts w:ascii="宋体" w:hAnsi="宋体" w:cs="宋体"/>
                <w:kern w:val="0"/>
                <w:sz w:val="18"/>
                <w:szCs w:val="18"/>
              </w:rPr>
            </w:pPr>
            <w:r>
              <w:rPr>
                <w:rFonts w:hint="eastAsia" w:ascii="宋体" w:hAnsi="宋体" w:cs="宋体"/>
                <w:kern w:val="0"/>
                <w:sz w:val="18"/>
                <w:szCs w:val="18"/>
              </w:rPr>
              <w:t>134</w:t>
            </w:r>
          </w:p>
        </w:tc>
        <w:tc>
          <w:tcPr>
            <w:tcW w:w="1134" w:type="dxa"/>
            <w:tcBorders>
              <w:top w:val="nil"/>
              <w:left w:val="nil"/>
              <w:bottom w:val="single" w:color="auto" w:sz="4" w:space="0"/>
              <w:right w:val="single" w:color="auto" w:sz="4" w:space="0"/>
            </w:tcBorders>
            <w:vAlign w:val="center"/>
          </w:tcPr>
          <w:p w14:paraId="261EAA80">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122D4E6C">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D79E4F6">
            <w:pPr>
              <w:widowControl/>
              <w:jc w:val="center"/>
              <w:rPr>
                <w:rFonts w:ascii="宋体" w:hAnsi="宋体" w:cs="宋体"/>
                <w:kern w:val="0"/>
                <w:sz w:val="18"/>
                <w:szCs w:val="18"/>
              </w:rPr>
            </w:pPr>
            <w:r>
              <w:rPr>
                <w:rFonts w:hint="eastAsia" w:ascii="宋体" w:hAnsi="宋体" w:cs="宋体"/>
                <w:kern w:val="0"/>
                <w:sz w:val="18"/>
                <w:szCs w:val="18"/>
              </w:rPr>
              <w:t>★固件备份还原能力</w:t>
            </w:r>
          </w:p>
        </w:tc>
        <w:tc>
          <w:tcPr>
            <w:tcW w:w="3338" w:type="dxa"/>
            <w:tcBorders>
              <w:top w:val="nil"/>
              <w:left w:val="nil"/>
              <w:bottom w:val="single" w:color="auto" w:sz="4" w:space="0"/>
              <w:right w:val="single" w:color="auto" w:sz="4" w:space="0"/>
            </w:tcBorders>
            <w:vAlign w:val="center"/>
          </w:tcPr>
          <w:p w14:paraId="59B8CA90">
            <w:pPr>
              <w:widowControl/>
              <w:jc w:val="left"/>
              <w:rPr>
                <w:rFonts w:ascii="宋体" w:hAnsi="宋体" w:cs="宋体"/>
                <w:kern w:val="0"/>
                <w:sz w:val="18"/>
                <w:szCs w:val="18"/>
              </w:rPr>
            </w:pPr>
            <w:r>
              <w:rPr>
                <w:rFonts w:hint="eastAsia" w:ascii="宋体" w:hAnsi="宋体" w:cs="宋体"/>
                <w:kern w:val="0"/>
                <w:sz w:val="18"/>
                <w:szCs w:val="18"/>
              </w:rPr>
              <w:t>支持备份及还原固件的功能</w:t>
            </w:r>
          </w:p>
        </w:tc>
      </w:tr>
      <w:tr w14:paraId="16FA8232">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D82EE7B">
            <w:pPr>
              <w:widowControl/>
              <w:jc w:val="center"/>
              <w:rPr>
                <w:rFonts w:ascii="宋体" w:hAnsi="宋体" w:cs="宋体"/>
                <w:kern w:val="0"/>
                <w:sz w:val="18"/>
                <w:szCs w:val="18"/>
              </w:rPr>
            </w:pPr>
            <w:r>
              <w:rPr>
                <w:rFonts w:hint="eastAsia" w:ascii="宋体" w:hAnsi="宋体" w:cs="宋体"/>
                <w:kern w:val="0"/>
                <w:sz w:val="18"/>
                <w:szCs w:val="18"/>
              </w:rPr>
              <w:t>135</w:t>
            </w:r>
          </w:p>
        </w:tc>
        <w:tc>
          <w:tcPr>
            <w:tcW w:w="1134" w:type="dxa"/>
            <w:tcBorders>
              <w:top w:val="nil"/>
              <w:left w:val="nil"/>
              <w:bottom w:val="single" w:color="auto" w:sz="4" w:space="0"/>
              <w:right w:val="single" w:color="auto" w:sz="4" w:space="0"/>
            </w:tcBorders>
            <w:vAlign w:val="center"/>
          </w:tcPr>
          <w:p w14:paraId="2CE36299">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51498710">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E205A39">
            <w:pPr>
              <w:widowControl/>
              <w:jc w:val="center"/>
              <w:rPr>
                <w:rFonts w:ascii="宋体" w:hAnsi="宋体" w:cs="宋体"/>
                <w:kern w:val="0"/>
                <w:sz w:val="18"/>
                <w:szCs w:val="18"/>
              </w:rPr>
            </w:pPr>
            <w:r>
              <w:rPr>
                <w:rFonts w:hint="eastAsia" w:ascii="宋体" w:hAnsi="宋体" w:cs="宋体"/>
                <w:kern w:val="0"/>
                <w:sz w:val="18"/>
                <w:szCs w:val="18"/>
              </w:rPr>
              <w:t>★操作系统及驱动升级</w:t>
            </w:r>
          </w:p>
        </w:tc>
        <w:tc>
          <w:tcPr>
            <w:tcW w:w="3338" w:type="dxa"/>
            <w:tcBorders>
              <w:top w:val="nil"/>
              <w:left w:val="nil"/>
              <w:bottom w:val="single" w:color="auto" w:sz="4" w:space="0"/>
              <w:right w:val="single" w:color="auto" w:sz="4" w:space="0"/>
            </w:tcBorders>
            <w:vAlign w:val="center"/>
          </w:tcPr>
          <w:p w14:paraId="33C17243">
            <w:pPr>
              <w:widowControl/>
              <w:jc w:val="left"/>
              <w:rPr>
                <w:rFonts w:ascii="宋体" w:hAnsi="宋体" w:cs="宋体"/>
                <w:kern w:val="0"/>
                <w:sz w:val="18"/>
                <w:szCs w:val="18"/>
              </w:rPr>
            </w:pPr>
            <w:r>
              <w:rPr>
                <w:rFonts w:hint="eastAsia" w:ascii="宋体" w:hAnsi="宋体" w:cs="宋体"/>
                <w:kern w:val="0"/>
                <w:sz w:val="18"/>
                <w:szCs w:val="18"/>
              </w:rPr>
              <w:t>支持通过网络、闪存盘等方式对操作 系统、驱动进行升级</w:t>
            </w:r>
          </w:p>
        </w:tc>
      </w:tr>
      <w:tr w14:paraId="52BC739D">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E7F9836">
            <w:pPr>
              <w:widowControl/>
              <w:jc w:val="center"/>
              <w:rPr>
                <w:rFonts w:ascii="宋体" w:hAnsi="宋体" w:cs="宋体"/>
                <w:kern w:val="0"/>
                <w:sz w:val="18"/>
                <w:szCs w:val="18"/>
              </w:rPr>
            </w:pPr>
            <w:r>
              <w:rPr>
                <w:rFonts w:hint="eastAsia" w:ascii="宋体" w:hAnsi="宋体" w:cs="宋体"/>
                <w:kern w:val="0"/>
                <w:sz w:val="18"/>
                <w:szCs w:val="18"/>
              </w:rPr>
              <w:t>136</w:t>
            </w:r>
          </w:p>
        </w:tc>
        <w:tc>
          <w:tcPr>
            <w:tcW w:w="1134" w:type="dxa"/>
            <w:tcBorders>
              <w:top w:val="nil"/>
              <w:left w:val="nil"/>
              <w:bottom w:val="single" w:color="auto" w:sz="4" w:space="0"/>
              <w:right w:val="single" w:color="auto" w:sz="4" w:space="0"/>
            </w:tcBorders>
            <w:vAlign w:val="center"/>
          </w:tcPr>
          <w:p w14:paraId="15D2937A">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743EBBF7">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D673A2A">
            <w:pPr>
              <w:widowControl/>
              <w:jc w:val="center"/>
              <w:rPr>
                <w:rFonts w:ascii="宋体" w:hAnsi="宋体" w:cs="宋体"/>
                <w:kern w:val="0"/>
                <w:sz w:val="18"/>
                <w:szCs w:val="18"/>
              </w:rPr>
            </w:pPr>
            <w:r>
              <w:rPr>
                <w:rFonts w:hint="eastAsia" w:ascii="宋体" w:hAnsi="宋体" w:cs="宋体"/>
                <w:kern w:val="0"/>
                <w:sz w:val="18"/>
                <w:szCs w:val="18"/>
              </w:rPr>
              <w:t>★固件升级</w:t>
            </w:r>
          </w:p>
        </w:tc>
        <w:tc>
          <w:tcPr>
            <w:tcW w:w="3338" w:type="dxa"/>
            <w:tcBorders>
              <w:top w:val="nil"/>
              <w:left w:val="nil"/>
              <w:bottom w:val="single" w:color="auto" w:sz="4" w:space="0"/>
              <w:right w:val="single" w:color="auto" w:sz="4" w:space="0"/>
            </w:tcBorders>
            <w:vAlign w:val="center"/>
          </w:tcPr>
          <w:p w14:paraId="1936EB0C">
            <w:pPr>
              <w:widowControl/>
              <w:jc w:val="left"/>
              <w:rPr>
                <w:rFonts w:ascii="宋体" w:hAnsi="宋体" w:cs="宋体"/>
                <w:kern w:val="0"/>
                <w:sz w:val="18"/>
                <w:szCs w:val="18"/>
              </w:rPr>
            </w:pPr>
            <w:r>
              <w:rPr>
                <w:rFonts w:hint="eastAsia" w:ascii="宋体" w:hAnsi="宋体" w:cs="宋体"/>
                <w:kern w:val="0"/>
                <w:sz w:val="18"/>
                <w:szCs w:val="18"/>
              </w:rPr>
              <w:t>不限定</w:t>
            </w:r>
          </w:p>
        </w:tc>
      </w:tr>
      <w:tr w14:paraId="5A5211C1">
        <w:tblPrEx>
          <w:tblCellMar>
            <w:top w:w="0" w:type="dxa"/>
            <w:left w:w="108" w:type="dxa"/>
            <w:bottom w:w="0" w:type="dxa"/>
            <w:right w:w="108" w:type="dxa"/>
          </w:tblCellMar>
        </w:tblPrEx>
        <w:trPr>
          <w:trHeight w:val="514" w:hRule="atLeast"/>
        </w:trPr>
        <w:tc>
          <w:tcPr>
            <w:tcW w:w="582" w:type="dxa"/>
            <w:tcBorders>
              <w:top w:val="nil"/>
              <w:left w:val="single" w:color="auto" w:sz="4" w:space="0"/>
              <w:bottom w:val="single" w:color="auto" w:sz="4" w:space="0"/>
              <w:right w:val="single" w:color="auto" w:sz="4" w:space="0"/>
            </w:tcBorders>
            <w:vAlign w:val="center"/>
          </w:tcPr>
          <w:p w14:paraId="2BDDFADB">
            <w:pPr>
              <w:widowControl/>
              <w:jc w:val="center"/>
              <w:rPr>
                <w:rFonts w:ascii="宋体" w:hAnsi="宋体" w:cs="宋体"/>
                <w:kern w:val="0"/>
                <w:sz w:val="18"/>
                <w:szCs w:val="18"/>
              </w:rPr>
            </w:pPr>
            <w:r>
              <w:rPr>
                <w:rFonts w:hint="eastAsia" w:ascii="宋体" w:hAnsi="宋体" w:cs="宋体"/>
                <w:kern w:val="0"/>
                <w:sz w:val="18"/>
                <w:szCs w:val="18"/>
              </w:rPr>
              <w:t>137</w:t>
            </w:r>
          </w:p>
        </w:tc>
        <w:tc>
          <w:tcPr>
            <w:tcW w:w="1134" w:type="dxa"/>
            <w:tcBorders>
              <w:top w:val="nil"/>
              <w:left w:val="nil"/>
              <w:bottom w:val="single" w:color="auto" w:sz="4" w:space="0"/>
              <w:right w:val="single" w:color="auto" w:sz="4" w:space="0"/>
            </w:tcBorders>
            <w:vAlign w:val="center"/>
          </w:tcPr>
          <w:p w14:paraId="3E1F3D49">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3659FD20">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597E5B4">
            <w:pPr>
              <w:widowControl/>
              <w:jc w:val="center"/>
              <w:rPr>
                <w:rFonts w:ascii="宋体" w:hAnsi="宋体" w:cs="宋体"/>
                <w:kern w:val="0"/>
                <w:sz w:val="18"/>
                <w:szCs w:val="18"/>
              </w:rPr>
            </w:pPr>
            <w:r>
              <w:rPr>
                <w:rFonts w:hint="eastAsia" w:ascii="宋体" w:hAnsi="宋体" w:cs="宋体"/>
                <w:kern w:val="0"/>
                <w:sz w:val="18"/>
                <w:szCs w:val="18"/>
              </w:rPr>
              <w:t>★BIOS支持关闭通讯接口</w:t>
            </w:r>
          </w:p>
        </w:tc>
        <w:tc>
          <w:tcPr>
            <w:tcW w:w="3338" w:type="dxa"/>
            <w:tcBorders>
              <w:top w:val="nil"/>
              <w:left w:val="nil"/>
              <w:bottom w:val="single" w:color="auto" w:sz="4" w:space="0"/>
              <w:right w:val="single" w:color="auto" w:sz="4" w:space="0"/>
            </w:tcBorders>
            <w:vAlign w:val="center"/>
          </w:tcPr>
          <w:p w14:paraId="50DC1E76">
            <w:pPr>
              <w:widowControl/>
              <w:jc w:val="left"/>
              <w:rPr>
                <w:rFonts w:ascii="宋体" w:hAnsi="宋体" w:cs="宋体"/>
                <w:kern w:val="0"/>
                <w:sz w:val="18"/>
                <w:szCs w:val="18"/>
              </w:rPr>
            </w:pPr>
            <w:r>
              <w:rPr>
                <w:rFonts w:hint="eastAsia" w:ascii="宋体" w:hAnsi="宋体" w:cs="宋体"/>
                <w:kern w:val="0"/>
                <w:sz w:val="18"/>
                <w:szCs w:val="18"/>
              </w:rPr>
              <w:t>支持 BIOS 关闭以太网及 USB 接口</w:t>
            </w:r>
          </w:p>
        </w:tc>
      </w:tr>
      <w:tr w14:paraId="18D17A79">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96A8E4C">
            <w:pPr>
              <w:widowControl/>
              <w:jc w:val="center"/>
              <w:rPr>
                <w:rFonts w:ascii="宋体" w:hAnsi="宋体" w:cs="宋体"/>
                <w:kern w:val="0"/>
                <w:sz w:val="18"/>
                <w:szCs w:val="18"/>
              </w:rPr>
            </w:pPr>
            <w:r>
              <w:rPr>
                <w:rFonts w:hint="eastAsia" w:ascii="宋体" w:hAnsi="宋体" w:cs="宋体"/>
                <w:kern w:val="0"/>
                <w:sz w:val="18"/>
                <w:szCs w:val="18"/>
              </w:rPr>
              <w:t>138</w:t>
            </w:r>
          </w:p>
        </w:tc>
        <w:tc>
          <w:tcPr>
            <w:tcW w:w="1134" w:type="dxa"/>
            <w:tcBorders>
              <w:top w:val="nil"/>
              <w:left w:val="nil"/>
              <w:bottom w:val="single" w:color="auto" w:sz="4" w:space="0"/>
              <w:right w:val="single" w:color="auto" w:sz="4" w:space="0"/>
            </w:tcBorders>
            <w:vAlign w:val="center"/>
          </w:tcPr>
          <w:p w14:paraId="41113463">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1AA1789E">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81B8286">
            <w:pPr>
              <w:widowControl/>
              <w:jc w:val="center"/>
              <w:rPr>
                <w:rFonts w:ascii="宋体" w:hAnsi="宋体" w:cs="宋体"/>
                <w:kern w:val="0"/>
                <w:sz w:val="18"/>
                <w:szCs w:val="18"/>
              </w:rPr>
            </w:pPr>
            <w:r>
              <w:rPr>
                <w:rFonts w:hint="eastAsia" w:ascii="宋体" w:hAnsi="宋体" w:cs="宋体"/>
                <w:kern w:val="0"/>
                <w:sz w:val="18"/>
                <w:szCs w:val="18"/>
              </w:rPr>
              <w:t>★固件查看信息</w:t>
            </w:r>
          </w:p>
        </w:tc>
        <w:tc>
          <w:tcPr>
            <w:tcW w:w="3338" w:type="dxa"/>
            <w:tcBorders>
              <w:top w:val="nil"/>
              <w:left w:val="nil"/>
              <w:bottom w:val="single" w:color="auto" w:sz="4" w:space="0"/>
              <w:right w:val="single" w:color="auto" w:sz="4" w:space="0"/>
            </w:tcBorders>
            <w:vAlign w:val="center"/>
          </w:tcPr>
          <w:p w14:paraId="17A576BB">
            <w:pPr>
              <w:widowControl/>
              <w:jc w:val="left"/>
              <w:rPr>
                <w:rFonts w:ascii="宋体" w:hAnsi="宋体" w:cs="宋体"/>
                <w:kern w:val="0"/>
                <w:sz w:val="18"/>
                <w:szCs w:val="18"/>
              </w:rPr>
            </w:pPr>
            <w:r>
              <w:rPr>
                <w:rFonts w:hint="eastAsia" w:ascii="宋体" w:hAnsi="宋体" w:cs="宋体"/>
                <w:kern w:val="0"/>
                <w:sz w:val="18"/>
                <w:szCs w:val="18"/>
              </w:rPr>
              <w:t>支持查看固件版本、内存信息、主板信息、处理器信息和系统时间信息等功能</w:t>
            </w:r>
          </w:p>
        </w:tc>
      </w:tr>
      <w:tr w14:paraId="09F52EB8">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263D2827">
            <w:pPr>
              <w:widowControl/>
              <w:jc w:val="center"/>
              <w:rPr>
                <w:rFonts w:ascii="宋体" w:hAnsi="宋体" w:cs="宋体"/>
                <w:kern w:val="0"/>
                <w:sz w:val="18"/>
                <w:szCs w:val="18"/>
              </w:rPr>
            </w:pPr>
            <w:r>
              <w:rPr>
                <w:rFonts w:hint="eastAsia" w:ascii="宋体" w:hAnsi="宋体" w:cs="宋体"/>
                <w:kern w:val="0"/>
                <w:sz w:val="18"/>
                <w:szCs w:val="18"/>
              </w:rPr>
              <w:t>139</w:t>
            </w:r>
          </w:p>
        </w:tc>
        <w:tc>
          <w:tcPr>
            <w:tcW w:w="1134" w:type="dxa"/>
            <w:tcBorders>
              <w:top w:val="nil"/>
              <w:left w:val="nil"/>
              <w:bottom w:val="single" w:color="auto" w:sz="4" w:space="0"/>
              <w:right w:val="single" w:color="auto" w:sz="4" w:space="0"/>
            </w:tcBorders>
            <w:vAlign w:val="center"/>
          </w:tcPr>
          <w:p w14:paraId="45A9A626">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593D7303">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561935F">
            <w:pPr>
              <w:widowControl/>
              <w:jc w:val="center"/>
              <w:rPr>
                <w:rFonts w:ascii="宋体" w:hAnsi="宋体" w:cs="宋体"/>
                <w:kern w:val="0"/>
                <w:sz w:val="18"/>
                <w:szCs w:val="18"/>
              </w:rPr>
            </w:pPr>
            <w:r>
              <w:rPr>
                <w:rFonts w:hint="eastAsia" w:ascii="宋体" w:hAnsi="宋体" w:cs="宋体"/>
                <w:kern w:val="0"/>
                <w:sz w:val="18"/>
                <w:szCs w:val="18"/>
              </w:rPr>
              <w:t>★固件设置启动顺序</w:t>
            </w:r>
          </w:p>
        </w:tc>
        <w:tc>
          <w:tcPr>
            <w:tcW w:w="3338" w:type="dxa"/>
            <w:tcBorders>
              <w:top w:val="nil"/>
              <w:left w:val="nil"/>
              <w:bottom w:val="single" w:color="auto" w:sz="4" w:space="0"/>
              <w:right w:val="single" w:color="auto" w:sz="4" w:space="0"/>
            </w:tcBorders>
            <w:vAlign w:val="center"/>
          </w:tcPr>
          <w:p w14:paraId="6CE78E33">
            <w:pPr>
              <w:widowControl/>
              <w:jc w:val="left"/>
              <w:rPr>
                <w:rFonts w:ascii="宋体" w:hAnsi="宋体" w:cs="宋体"/>
                <w:kern w:val="0"/>
                <w:sz w:val="18"/>
                <w:szCs w:val="18"/>
              </w:rPr>
            </w:pPr>
            <w:r>
              <w:rPr>
                <w:rFonts w:hint="eastAsia" w:ascii="宋体" w:hAnsi="宋体" w:cs="宋体"/>
                <w:kern w:val="0"/>
                <w:sz w:val="18"/>
                <w:szCs w:val="18"/>
              </w:rPr>
              <w:t>支持设置启动顺序功能，并按照设置的启动顺序启动</w:t>
            </w:r>
          </w:p>
        </w:tc>
      </w:tr>
      <w:tr w14:paraId="047CF50D">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214EBA20">
            <w:pPr>
              <w:widowControl/>
              <w:jc w:val="center"/>
              <w:rPr>
                <w:rFonts w:ascii="宋体" w:hAnsi="宋体" w:cs="宋体"/>
                <w:kern w:val="0"/>
                <w:sz w:val="18"/>
                <w:szCs w:val="18"/>
              </w:rPr>
            </w:pPr>
            <w:r>
              <w:rPr>
                <w:rFonts w:hint="eastAsia" w:ascii="宋体" w:hAnsi="宋体" w:cs="宋体"/>
                <w:kern w:val="0"/>
                <w:sz w:val="18"/>
                <w:szCs w:val="18"/>
              </w:rPr>
              <w:t>140</w:t>
            </w:r>
          </w:p>
        </w:tc>
        <w:tc>
          <w:tcPr>
            <w:tcW w:w="1134" w:type="dxa"/>
            <w:tcBorders>
              <w:top w:val="nil"/>
              <w:left w:val="nil"/>
              <w:bottom w:val="single" w:color="auto" w:sz="4" w:space="0"/>
              <w:right w:val="single" w:color="auto" w:sz="4" w:space="0"/>
            </w:tcBorders>
            <w:vAlign w:val="center"/>
          </w:tcPr>
          <w:p w14:paraId="0F8B330D">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74D5E7E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01CA195">
            <w:pPr>
              <w:widowControl/>
              <w:jc w:val="center"/>
              <w:rPr>
                <w:rFonts w:ascii="宋体" w:hAnsi="宋体" w:cs="宋体"/>
                <w:kern w:val="0"/>
                <w:sz w:val="18"/>
                <w:szCs w:val="18"/>
              </w:rPr>
            </w:pPr>
            <w:r>
              <w:rPr>
                <w:rFonts w:hint="eastAsia" w:ascii="宋体" w:hAnsi="宋体" w:cs="宋体"/>
                <w:kern w:val="0"/>
                <w:sz w:val="18"/>
                <w:szCs w:val="18"/>
              </w:rPr>
              <w:t>★固件设置口令</w:t>
            </w:r>
          </w:p>
        </w:tc>
        <w:tc>
          <w:tcPr>
            <w:tcW w:w="3338" w:type="dxa"/>
            <w:tcBorders>
              <w:top w:val="nil"/>
              <w:left w:val="nil"/>
              <w:bottom w:val="single" w:color="auto" w:sz="4" w:space="0"/>
              <w:right w:val="single" w:color="auto" w:sz="4" w:space="0"/>
            </w:tcBorders>
            <w:vAlign w:val="center"/>
          </w:tcPr>
          <w:p w14:paraId="5C77F227">
            <w:pPr>
              <w:widowControl/>
              <w:jc w:val="left"/>
              <w:rPr>
                <w:rFonts w:ascii="宋体" w:hAnsi="宋体" w:cs="宋体"/>
                <w:kern w:val="0"/>
                <w:sz w:val="18"/>
                <w:szCs w:val="18"/>
              </w:rPr>
            </w:pPr>
            <w:r>
              <w:rPr>
                <w:rFonts w:hint="eastAsia" w:ascii="宋体" w:hAnsi="宋体" w:cs="宋体"/>
                <w:kern w:val="0"/>
                <w:sz w:val="18"/>
                <w:szCs w:val="18"/>
              </w:rPr>
              <w:t>支持设置口令、修改口令、验证口令功能</w:t>
            </w:r>
          </w:p>
        </w:tc>
      </w:tr>
      <w:tr w14:paraId="24401860">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41493FD0">
            <w:pPr>
              <w:widowControl/>
              <w:jc w:val="center"/>
              <w:rPr>
                <w:rFonts w:ascii="宋体" w:hAnsi="宋体" w:cs="宋体"/>
                <w:kern w:val="0"/>
                <w:sz w:val="18"/>
                <w:szCs w:val="18"/>
              </w:rPr>
            </w:pPr>
            <w:r>
              <w:rPr>
                <w:rFonts w:hint="eastAsia" w:ascii="宋体" w:hAnsi="宋体" w:cs="宋体"/>
                <w:kern w:val="0"/>
                <w:sz w:val="18"/>
                <w:szCs w:val="18"/>
              </w:rPr>
              <w:t>141</w:t>
            </w:r>
          </w:p>
        </w:tc>
        <w:tc>
          <w:tcPr>
            <w:tcW w:w="1134" w:type="dxa"/>
            <w:tcBorders>
              <w:top w:val="nil"/>
              <w:left w:val="nil"/>
              <w:bottom w:val="single" w:color="auto" w:sz="4" w:space="0"/>
              <w:right w:val="single" w:color="auto" w:sz="4" w:space="0"/>
            </w:tcBorders>
            <w:vAlign w:val="center"/>
          </w:tcPr>
          <w:p w14:paraId="40C63CD7">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43BC781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CB1D476">
            <w:pPr>
              <w:widowControl/>
              <w:jc w:val="center"/>
              <w:rPr>
                <w:rFonts w:ascii="宋体" w:hAnsi="宋体" w:cs="宋体"/>
                <w:kern w:val="0"/>
                <w:sz w:val="18"/>
                <w:szCs w:val="18"/>
              </w:rPr>
            </w:pPr>
            <w:r>
              <w:rPr>
                <w:rFonts w:hint="eastAsia" w:ascii="宋体" w:hAnsi="宋体" w:cs="宋体"/>
                <w:kern w:val="0"/>
                <w:sz w:val="18"/>
                <w:szCs w:val="18"/>
              </w:rPr>
              <w:t>★固件设置网络引导</w:t>
            </w:r>
          </w:p>
        </w:tc>
        <w:tc>
          <w:tcPr>
            <w:tcW w:w="3338" w:type="dxa"/>
            <w:tcBorders>
              <w:top w:val="nil"/>
              <w:left w:val="nil"/>
              <w:bottom w:val="single" w:color="auto" w:sz="4" w:space="0"/>
              <w:right w:val="single" w:color="auto" w:sz="4" w:space="0"/>
            </w:tcBorders>
            <w:vAlign w:val="center"/>
          </w:tcPr>
          <w:p w14:paraId="2B9B4F7A">
            <w:pPr>
              <w:widowControl/>
              <w:jc w:val="left"/>
              <w:rPr>
                <w:rFonts w:ascii="宋体" w:hAnsi="宋体" w:cs="宋体"/>
                <w:kern w:val="0"/>
                <w:sz w:val="18"/>
                <w:szCs w:val="18"/>
              </w:rPr>
            </w:pPr>
            <w:r>
              <w:rPr>
                <w:rFonts w:hint="eastAsia" w:ascii="宋体" w:hAnsi="宋体" w:cs="宋体"/>
                <w:kern w:val="0"/>
                <w:sz w:val="18"/>
                <w:szCs w:val="18"/>
              </w:rPr>
              <w:t>支持网络引导启动和关闭功能</w:t>
            </w:r>
          </w:p>
        </w:tc>
      </w:tr>
      <w:tr w14:paraId="30C944B5">
        <w:tblPrEx>
          <w:tblCellMar>
            <w:top w:w="0" w:type="dxa"/>
            <w:left w:w="108" w:type="dxa"/>
            <w:bottom w:w="0" w:type="dxa"/>
            <w:right w:w="108" w:type="dxa"/>
          </w:tblCellMar>
        </w:tblPrEx>
        <w:trPr>
          <w:trHeight w:val="435" w:hRule="atLeast"/>
        </w:trPr>
        <w:tc>
          <w:tcPr>
            <w:tcW w:w="582" w:type="dxa"/>
            <w:tcBorders>
              <w:top w:val="nil"/>
              <w:left w:val="single" w:color="auto" w:sz="4" w:space="0"/>
              <w:bottom w:val="single" w:color="auto" w:sz="4" w:space="0"/>
              <w:right w:val="single" w:color="auto" w:sz="4" w:space="0"/>
            </w:tcBorders>
            <w:vAlign w:val="center"/>
          </w:tcPr>
          <w:p w14:paraId="7EFE174C">
            <w:pPr>
              <w:widowControl/>
              <w:jc w:val="center"/>
              <w:rPr>
                <w:rFonts w:ascii="宋体" w:hAnsi="宋体" w:cs="宋体"/>
                <w:kern w:val="0"/>
                <w:sz w:val="18"/>
                <w:szCs w:val="18"/>
              </w:rPr>
            </w:pPr>
            <w:r>
              <w:rPr>
                <w:rFonts w:hint="eastAsia" w:ascii="宋体" w:hAnsi="宋体" w:cs="宋体"/>
                <w:kern w:val="0"/>
                <w:sz w:val="18"/>
                <w:szCs w:val="18"/>
              </w:rPr>
              <w:t>142</w:t>
            </w:r>
          </w:p>
        </w:tc>
        <w:tc>
          <w:tcPr>
            <w:tcW w:w="1134" w:type="dxa"/>
            <w:tcBorders>
              <w:top w:val="nil"/>
              <w:left w:val="nil"/>
              <w:bottom w:val="single" w:color="auto" w:sz="4" w:space="0"/>
              <w:right w:val="single" w:color="auto" w:sz="4" w:space="0"/>
            </w:tcBorders>
            <w:vAlign w:val="center"/>
          </w:tcPr>
          <w:p w14:paraId="760CAE9C">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restart"/>
            <w:tcBorders>
              <w:top w:val="nil"/>
              <w:left w:val="single" w:color="auto" w:sz="4" w:space="0"/>
              <w:bottom w:val="single" w:color="auto" w:sz="4" w:space="0"/>
              <w:right w:val="single" w:color="auto" w:sz="4" w:space="0"/>
            </w:tcBorders>
            <w:vAlign w:val="center"/>
          </w:tcPr>
          <w:p w14:paraId="0AE428A8">
            <w:pPr>
              <w:widowControl/>
              <w:jc w:val="center"/>
              <w:rPr>
                <w:rFonts w:ascii="宋体" w:hAnsi="宋体" w:cs="宋体"/>
                <w:kern w:val="0"/>
                <w:sz w:val="18"/>
                <w:szCs w:val="18"/>
              </w:rPr>
            </w:pPr>
            <w:r>
              <w:rPr>
                <w:rFonts w:hint="eastAsia" w:ascii="宋体" w:hAnsi="宋体" w:cs="宋体"/>
                <w:kern w:val="0"/>
                <w:sz w:val="18"/>
                <w:szCs w:val="18"/>
              </w:rPr>
              <w:t>生物识别功能</w:t>
            </w:r>
          </w:p>
        </w:tc>
        <w:tc>
          <w:tcPr>
            <w:tcW w:w="2977" w:type="dxa"/>
            <w:tcBorders>
              <w:top w:val="nil"/>
              <w:left w:val="nil"/>
              <w:bottom w:val="single" w:color="auto" w:sz="4" w:space="0"/>
              <w:right w:val="single" w:color="auto" w:sz="4" w:space="0"/>
            </w:tcBorders>
            <w:vAlign w:val="center"/>
          </w:tcPr>
          <w:p w14:paraId="48811996">
            <w:pPr>
              <w:widowControl/>
              <w:jc w:val="center"/>
              <w:rPr>
                <w:rFonts w:ascii="宋体" w:hAnsi="宋体" w:cs="宋体"/>
                <w:kern w:val="0"/>
                <w:sz w:val="18"/>
                <w:szCs w:val="18"/>
              </w:rPr>
            </w:pPr>
            <w:r>
              <w:rPr>
                <w:rFonts w:hint="eastAsia" w:ascii="宋体" w:hAnsi="宋体" w:cs="宋体"/>
                <w:kern w:val="0"/>
                <w:sz w:val="18"/>
                <w:szCs w:val="18"/>
              </w:rPr>
              <w:t>指纹识别</w:t>
            </w:r>
          </w:p>
        </w:tc>
        <w:tc>
          <w:tcPr>
            <w:tcW w:w="3338" w:type="dxa"/>
            <w:tcBorders>
              <w:top w:val="nil"/>
              <w:left w:val="nil"/>
              <w:bottom w:val="single" w:color="auto" w:sz="4" w:space="0"/>
              <w:right w:val="single" w:color="auto" w:sz="4" w:space="0"/>
            </w:tcBorders>
            <w:vAlign w:val="center"/>
          </w:tcPr>
          <w:p w14:paraId="53D5C35C">
            <w:pPr>
              <w:widowControl/>
              <w:jc w:val="left"/>
              <w:rPr>
                <w:rFonts w:ascii="宋体" w:hAnsi="宋体" w:cs="宋体"/>
                <w:kern w:val="0"/>
                <w:sz w:val="18"/>
                <w:szCs w:val="18"/>
              </w:rPr>
            </w:pPr>
            <w:r>
              <w:rPr>
                <w:rFonts w:hint="eastAsia" w:ascii="宋体" w:hAnsi="宋体" w:cs="宋体"/>
                <w:kern w:val="0"/>
                <w:sz w:val="18"/>
                <w:szCs w:val="18"/>
              </w:rPr>
              <w:t>不限定</w:t>
            </w:r>
          </w:p>
        </w:tc>
      </w:tr>
      <w:tr w14:paraId="05236C60">
        <w:tblPrEx>
          <w:tblCellMar>
            <w:top w:w="0" w:type="dxa"/>
            <w:left w:w="108" w:type="dxa"/>
            <w:bottom w:w="0" w:type="dxa"/>
            <w:right w:w="108" w:type="dxa"/>
          </w:tblCellMar>
        </w:tblPrEx>
        <w:trPr>
          <w:trHeight w:val="427" w:hRule="atLeast"/>
        </w:trPr>
        <w:tc>
          <w:tcPr>
            <w:tcW w:w="582" w:type="dxa"/>
            <w:tcBorders>
              <w:top w:val="nil"/>
              <w:left w:val="single" w:color="auto" w:sz="4" w:space="0"/>
              <w:bottom w:val="single" w:color="auto" w:sz="4" w:space="0"/>
              <w:right w:val="single" w:color="auto" w:sz="4" w:space="0"/>
            </w:tcBorders>
            <w:vAlign w:val="center"/>
          </w:tcPr>
          <w:p w14:paraId="472BEB1E">
            <w:pPr>
              <w:widowControl/>
              <w:jc w:val="center"/>
              <w:rPr>
                <w:rFonts w:ascii="宋体" w:hAnsi="宋体" w:cs="宋体"/>
                <w:kern w:val="0"/>
                <w:sz w:val="18"/>
                <w:szCs w:val="18"/>
              </w:rPr>
            </w:pPr>
            <w:r>
              <w:rPr>
                <w:rFonts w:hint="eastAsia" w:ascii="宋体" w:hAnsi="宋体" w:cs="宋体"/>
                <w:kern w:val="0"/>
                <w:sz w:val="18"/>
                <w:szCs w:val="18"/>
              </w:rPr>
              <w:t>143</w:t>
            </w:r>
          </w:p>
        </w:tc>
        <w:tc>
          <w:tcPr>
            <w:tcW w:w="1134" w:type="dxa"/>
            <w:tcBorders>
              <w:top w:val="nil"/>
              <w:left w:val="nil"/>
              <w:bottom w:val="single" w:color="auto" w:sz="4" w:space="0"/>
              <w:right w:val="single" w:color="auto" w:sz="4" w:space="0"/>
            </w:tcBorders>
            <w:vAlign w:val="center"/>
          </w:tcPr>
          <w:p w14:paraId="78D6A49D">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66464175">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A110B13">
            <w:pPr>
              <w:widowControl/>
              <w:jc w:val="center"/>
              <w:rPr>
                <w:rFonts w:ascii="宋体" w:hAnsi="宋体" w:cs="宋体"/>
                <w:kern w:val="0"/>
                <w:sz w:val="18"/>
                <w:szCs w:val="18"/>
              </w:rPr>
            </w:pPr>
            <w:r>
              <w:rPr>
                <w:rFonts w:hint="eastAsia" w:ascii="宋体" w:hAnsi="宋体" w:cs="宋体"/>
                <w:kern w:val="0"/>
                <w:sz w:val="18"/>
                <w:szCs w:val="18"/>
              </w:rPr>
              <w:t>人脸识别</w:t>
            </w:r>
          </w:p>
        </w:tc>
        <w:tc>
          <w:tcPr>
            <w:tcW w:w="3338" w:type="dxa"/>
            <w:tcBorders>
              <w:top w:val="nil"/>
              <w:left w:val="nil"/>
              <w:bottom w:val="single" w:color="auto" w:sz="4" w:space="0"/>
              <w:right w:val="single" w:color="auto" w:sz="4" w:space="0"/>
            </w:tcBorders>
            <w:vAlign w:val="center"/>
          </w:tcPr>
          <w:p w14:paraId="309CE452">
            <w:pPr>
              <w:widowControl/>
              <w:jc w:val="left"/>
              <w:rPr>
                <w:rFonts w:ascii="宋体" w:hAnsi="宋体" w:cs="宋体"/>
                <w:kern w:val="0"/>
                <w:sz w:val="18"/>
                <w:szCs w:val="18"/>
              </w:rPr>
            </w:pPr>
            <w:r>
              <w:rPr>
                <w:rFonts w:hint="eastAsia" w:ascii="宋体" w:hAnsi="宋体" w:cs="宋体"/>
                <w:kern w:val="0"/>
                <w:sz w:val="18"/>
                <w:szCs w:val="18"/>
              </w:rPr>
              <w:t>不限定</w:t>
            </w:r>
          </w:p>
        </w:tc>
      </w:tr>
      <w:tr w14:paraId="5780E5BD">
        <w:tblPrEx>
          <w:tblCellMar>
            <w:top w:w="0" w:type="dxa"/>
            <w:left w:w="108" w:type="dxa"/>
            <w:bottom w:w="0" w:type="dxa"/>
            <w:right w:w="108" w:type="dxa"/>
          </w:tblCellMar>
        </w:tblPrEx>
        <w:trPr>
          <w:trHeight w:val="419" w:hRule="atLeast"/>
        </w:trPr>
        <w:tc>
          <w:tcPr>
            <w:tcW w:w="582" w:type="dxa"/>
            <w:tcBorders>
              <w:top w:val="nil"/>
              <w:left w:val="single" w:color="auto" w:sz="4" w:space="0"/>
              <w:bottom w:val="single" w:color="auto" w:sz="4" w:space="0"/>
              <w:right w:val="single" w:color="auto" w:sz="4" w:space="0"/>
            </w:tcBorders>
            <w:vAlign w:val="center"/>
          </w:tcPr>
          <w:p w14:paraId="7E2F4BE2">
            <w:pPr>
              <w:widowControl/>
              <w:jc w:val="center"/>
              <w:rPr>
                <w:rFonts w:ascii="宋体" w:hAnsi="宋体" w:cs="宋体"/>
                <w:kern w:val="0"/>
                <w:sz w:val="18"/>
                <w:szCs w:val="18"/>
              </w:rPr>
            </w:pPr>
            <w:r>
              <w:rPr>
                <w:rFonts w:hint="eastAsia" w:ascii="宋体" w:hAnsi="宋体" w:cs="宋体"/>
                <w:kern w:val="0"/>
                <w:sz w:val="18"/>
                <w:szCs w:val="18"/>
              </w:rPr>
              <w:t>144</w:t>
            </w:r>
          </w:p>
        </w:tc>
        <w:tc>
          <w:tcPr>
            <w:tcW w:w="1134" w:type="dxa"/>
            <w:tcBorders>
              <w:top w:val="nil"/>
              <w:left w:val="nil"/>
              <w:bottom w:val="single" w:color="auto" w:sz="4" w:space="0"/>
              <w:right w:val="single" w:color="auto" w:sz="4" w:space="0"/>
            </w:tcBorders>
            <w:vAlign w:val="center"/>
          </w:tcPr>
          <w:p w14:paraId="21B0E522">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51F61639">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E365C63">
            <w:pPr>
              <w:widowControl/>
              <w:jc w:val="center"/>
              <w:rPr>
                <w:rFonts w:ascii="宋体" w:hAnsi="宋体" w:cs="宋体"/>
                <w:kern w:val="0"/>
                <w:sz w:val="18"/>
                <w:szCs w:val="18"/>
              </w:rPr>
            </w:pPr>
            <w:r>
              <w:rPr>
                <w:rFonts w:hint="eastAsia" w:ascii="宋体" w:hAnsi="宋体" w:cs="宋体"/>
                <w:kern w:val="0"/>
                <w:sz w:val="18"/>
                <w:szCs w:val="18"/>
              </w:rPr>
              <w:t>静脉识别</w:t>
            </w:r>
          </w:p>
        </w:tc>
        <w:tc>
          <w:tcPr>
            <w:tcW w:w="3338" w:type="dxa"/>
            <w:tcBorders>
              <w:top w:val="nil"/>
              <w:left w:val="nil"/>
              <w:bottom w:val="single" w:color="auto" w:sz="4" w:space="0"/>
              <w:right w:val="single" w:color="auto" w:sz="4" w:space="0"/>
            </w:tcBorders>
            <w:vAlign w:val="center"/>
          </w:tcPr>
          <w:p w14:paraId="61F01FDC">
            <w:pPr>
              <w:widowControl/>
              <w:jc w:val="left"/>
              <w:rPr>
                <w:rFonts w:ascii="宋体" w:hAnsi="宋体" w:cs="宋体"/>
                <w:kern w:val="0"/>
                <w:sz w:val="18"/>
                <w:szCs w:val="18"/>
              </w:rPr>
            </w:pPr>
            <w:r>
              <w:rPr>
                <w:rFonts w:hint="eastAsia" w:ascii="宋体" w:hAnsi="宋体" w:cs="宋体"/>
                <w:kern w:val="0"/>
                <w:sz w:val="18"/>
                <w:szCs w:val="18"/>
              </w:rPr>
              <w:t>不限定</w:t>
            </w:r>
          </w:p>
        </w:tc>
      </w:tr>
      <w:tr w14:paraId="5DABA86E">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D78D545">
            <w:pPr>
              <w:widowControl/>
              <w:jc w:val="center"/>
              <w:rPr>
                <w:rFonts w:ascii="宋体" w:hAnsi="宋体" w:cs="宋体"/>
                <w:kern w:val="0"/>
                <w:sz w:val="18"/>
                <w:szCs w:val="18"/>
              </w:rPr>
            </w:pPr>
            <w:r>
              <w:rPr>
                <w:rFonts w:hint="eastAsia" w:ascii="宋体" w:hAnsi="宋体" w:cs="宋体"/>
                <w:kern w:val="0"/>
                <w:sz w:val="18"/>
                <w:szCs w:val="18"/>
              </w:rPr>
              <w:t>145</w:t>
            </w:r>
          </w:p>
        </w:tc>
        <w:tc>
          <w:tcPr>
            <w:tcW w:w="1134" w:type="dxa"/>
            <w:tcBorders>
              <w:top w:val="nil"/>
              <w:left w:val="nil"/>
              <w:bottom w:val="single" w:color="auto" w:sz="4" w:space="0"/>
              <w:right w:val="single" w:color="auto" w:sz="4" w:space="0"/>
            </w:tcBorders>
            <w:vAlign w:val="center"/>
          </w:tcPr>
          <w:p w14:paraId="2A1A4B33">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restart"/>
            <w:tcBorders>
              <w:top w:val="nil"/>
              <w:left w:val="single" w:color="auto" w:sz="4" w:space="0"/>
              <w:bottom w:val="single" w:color="auto" w:sz="4" w:space="0"/>
              <w:right w:val="single" w:color="auto" w:sz="4" w:space="0"/>
            </w:tcBorders>
            <w:vAlign w:val="center"/>
          </w:tcPr>
          <w:p w14:paraId="3F6B4330">
            <w:pPr>
              <w:widowControl/>
              <w:jc w:val="center"/>
              <w:rPr>
                <w:rFonts w:ascii="宋体" w:hAnsi="宋体" w:cs="宋体"/>
                <w:kern w:val="0"/>
                <w:sz w:val="18"/>
                <w:szCs w:val="18"/>
              </w:rPr>
            </w:pPr>
            <w:r>
              <w:rPr>
                <w:rFonts w:hint="eastAsia" w:ascii="宋体" w:hAnsi="宋体" w:cs="宋体"/>
                <w:kern w:val="0"/>
                <w:sz w:val="18"/>
                <w:szCs w:val="18"/>
              </w:rPr>
              <w:t>硬件加速功能</w:t>
            </w:r>
          </w:p>
        </w:tc>
        <w:tc>
          <w:tcPr>
            <w:tcW w:w="2977" w:type="dxa"/>
            <w:tcBorders>
              <w:top w:val="nil"/>
              <w:left w:val="nil"/>
              <w:bottom w:val="single" w:color="auto" w:sz="4" w:space="0"/>
              <w:right w:val="single" w:color="auto" w:sz="4" w:space="0"/>
            </w:tcBorders>
            <w:vAlign w:val="center"/>
          </w:tcPr>
          <w:p w14:paraId="5F614837">
            <w:pPr>
              <w:widowControl/>
              <w:jc w:val="center"/>
              <w:rPr>
                <w:rFonts w:ascii="宋体" w:hAnsi="宋体" w:cs="宋体"/>
                <w:kern w:val="0"/>
                <w:sz w:val="18"/>
                <w:szCs w:val="18"/>
              </w:rPr>
            </w:pPr>
            <w:r>
              <w:rPr>
                <w:rFonts w:hint="eastAsia" w:ascii="宋体" w:hAnsi="宋体" w:cs="宋体"/>
                <w:kern w:val="0"/>
                <w:sz w:val="18"/>
                <w:szCs w:val="18"/>
              </w:rPr>
              <w:t>NPU/GPU等AI加速模块</w:t>
            </w:r>
          </w:p>
        </w:tc>
        <w:tc>
          <w:tcPr>
            <w:tcW w:w="3338" w:type="dxa"/>
            <w:tcBorders>
              <w:top w:val="nil"/>
              <w:left w:val="nil"/>
              <w:bottom w:val="single" w:color="auto" w:sz="4" w:space="0"/>
              <w:right w:val="single" w:color="auto" w:sz="4" w:space="0"/>
            </w:tcBorders>
            <w:vAlign w:val="center"/>
          </w:tcPr>
          <w:p w14:paraId="2FD80B12">
            <w:pPr>
              <w:widowControl/>
              <w:jc w:val="left"/>
              <w:rPr>
                <w:rFonts w:ascii="宋体" w:hAnsi="宋体" w:cs="宋体"/>
                <w:kern w:val="0"/>
                <w:sz w:val="18"/>
                <w:szCs w:val="18"/>
              </w:rPr>
            </w:pPr>
            <w:r>
              <w:rPr>
                <w:rFonts w:hint="eastAsia" w:ascii="宋体" w:hAnsi="宋体" w:cs="宋体"/>
                <w:kern w:val="0"/>
                <w:sz w:val="18"/>
                <w:szCs w:val="18"/>
              </w:rPr>
              <w:t>不限定</w:t>
            </w:r>
          </w:p>
        </w:tc>
      </w:tr>
      <w:tr w14:paraId="5289651C">
        <w:tblPrEx>
          <w:tblCellMar>
            <w:top w:w="0" w:type="dxa"/>
            <w:left w:w="108" w:type="dxa"/>
            <w:bottom w:w="0" w:type="dxa"/>
            <w:right w:w="108" w:type="dxa"/>
          </w:tblCellMar>
        </w:tblPrEx>
        <w:trPr>
          <w:trHeight w:val="477" w:hRule="atLeast"/>
        </w:trPr>
        <w:tc>
          <w:tcPr>
            <w:tcW w:w="582" w:type="dxa"/>
            <w:tcBorders>
              <w:top w:val="nil"/>
              <w:left w:val="single" w:color="auto" w:sz="4" w:space="0"/>
              <w:bottom w:val="single" w:color="auto" w:sz="4" w:space="0"/>
              <w:right w:val="single" w:color="auto" w:sz="4" w:space="0"/>
            </w:tcBorders>
            <w:vAlign w:val="center"/>
          </w:tcPr>
          <w:p w14:paraId="1F44276E">
            <w:pPr>
              <w:widowControl/>
              <w:jc w:val="center"/>
              <w:rPr>
                <w:rFonts w:ascii="宋体" w:hAnsi="宋体" w:cs="宋体"/>
                <w:kern w:val="0"/>
                <w:sz w:val="18"/>
                <w:szCs w:val="18"/>
              </w:rPr>
            </w:pPr>
            <w:r>
              <w:rPr>
                <w:rFonts w:hint="eastAsia" w:ascii="宋体" w:hAnsi="宋体" w:cs="宋体"/>
                <w:kern w:val="0"/>
                <w:sz w:val="18"/>
                <w:szCs w:val="18"/>
              </w:rPr>
              <w:t>146</w:t>
            </w:r>
          </w:p>
        </w:tc>
        <w:tc>
          <w:tcPr>
            <w:tcW w:w="1134" w:type="dxa"/>
            <w:tcBorders>
              <w:top w:val="nil"/>
              <w:left w:val="nil"/>
              <w:bottom w:val="single" w:color="auto" w:sz="4" w:space="0"/>
              <w:right w:val="single" w:color="auto" w:sz="4" w:space="0"/>
            </w:tcBorders>
            <w:vAlign w:val="center"/>
          </w:tcPr>
          <w:p w14:paraId="15B9A534">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645A5317">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2FC428B">
            <w:pPr>
              <w:widowControl/>
              <w:jc w:val="center"/>
              <w:rPr>
                <w:rFonts w:ascii="宋体" w:hAnsi="宋体" w:cs="宋体"/>
                <w:kern w:val="0"/>
                <w:sz w:val="18"/>
                <w:szCs w:val="18"/>
              </w:rPr>
            </w:pPr>
            <w:r>
              <w:rPr>
                <w:rFonts w:hint="eastAsia" w:ascii="宋体" w:hAnsi="宋体" w:cs="宋体"/>
                <w:kern w:val="0"/>
                <w:sz w:val="18"/>
                <w:szCs w:val="18"/>
              </w:rPr>
              <w:t>视频编解码加速模块</w:t>
            </w:r>
          </w:p>
        </w:tc>
        <w:tc>
          <w:tcPr>
            <w:tcW w:w="3338" w:type="dxa"/>
            <w:tcBorders>
              <w:top w:val="nil"/>
              <w:left w:val="nil"/>
              <w:bottom w:val="single" w:color="auto" w:sz="4" w:space="0"/>
              <w:right w:val="single" w:color="auto" w:sz="4" w:space="0"/>
            </w:tcBorders>
            <w:vAlign w:val="center"/>
          </w:tcPr>
          <w:p w14:paraId="232342B8">
            <w:pPr>
              <w:widowControl/>
              <w:jc w:val="left"/>
              <w:rPr>
                <w:rFonts w:ascii="宋体" w:hAnsi="宋体" w:cs="宋体"/>
                <w:kern w:val="0"/>
                <w:sz w:val="18"/>
                <w:szCs w:val="18"/>
              </w:rPr>
            </w:pPr>
            <w:r>
              <w:rPr>
                <w:rFonts w:hint="eastAsia" w:ascii="宋体" w:hAnsi="宋体" w:cs="宋体"/>
                <w:kern w:val="0"/>
                <w:sz w:val="18"/>
                <w:szCs w:val="18"/>
              </w:rPr>
              <w:t>不限定</w:t>
            </w:r>
          </w:p>
        </w:tc>
      </w:tr>
      <w:tr w14:paraId="68A3F17A">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340354D5">
            <w:pPr>
              <w:widowControl/>
              <w:jc w:val="center"/>
              <w:rPr>
                <w:rFonts w:ascii="宋体" w:hAnsi="宋体" w:cs="宋体"/>
                <w:kern w:val="0"/>
                <w:sz w:val="18"/>
                <w:szCs w:val="18"/>
              </w:rPr>
            </w:pPr>
            <w:r>
              <w:rPr>
                <w:rFonts w:hint="eastAsia" w:ascii="宋体" w:hAnsi="宋体" w:cs="宋体"/>
                <w:kern w:val="0"/>
                <w:sz w:val="18"/>
                <w:szCs w:val="18"/>
              </w:rPr>
              <w:t>147</w:t>
            </w:r>
          </w:p>
        </w:tc>
        <w:tc>
          <w:tcPr>
            <w:tcW w:w="1134" w:type="dxa"/>
            <w:tcBorders>
              <w:top w:val="nil"/>
              <w:left w:val="nil"/>
              <w:bottom w:val="single" w:color="auto" w:sz="4" w:space="0"/>
              <w:right w:val="single" w:color="auto" w:sz="4" w:space="0"/>
            </w:tcBorders>
            <w:vAlign w:val="center"/>
          </w:tcPr>
          <w:p w14:paraId="64579903">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794" w:type="dxa"/>
            <w:vMerge w:val="continue"/>
            <w:tcBorders>
              <w:top w:val="nil"/>
              <w:left w:val="single" w:color="auto" w:sz="4" w:space="0"/>
              <w:bottom w:val="single" w:color="auto" w:sz="4" w:space="0"/>
              <w:right w:val="single" w:color="auto" w:sz="4" w:space="0"/>
            </w:tcBorders>
            <w:vAlign w:val="center"/>
          </w:tcPr>
          <w:p w14:paraId="068E6C43">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7FDF8DE">
            <w:pPr>
              <w:widowControl/>
              <w:jc w:val="center"/>
              <w:rPr>
                <w:rFonts w:ascii="宋体" w:hAnsi="宋体" w:cs="宋体"/>
                <w:kern w:val="0"/>
                <w:sz w:val="18"/>
                <w:szCs w:val="18"/>
              </w:rPr>
            </w:pPr>
            <w:r>
              <w:rPr>
                <w:rFonts w:hint="eastAsia" w:ascii="宋体" w:hAnsi="宋体" w:cs="宋体"/>
                <w:kern w:val="0"/>
                <w:sz w:val="18"/>
                <w:szCs w:val="18"/>
              </w:rPr>
              <w:t>影像处理加速模块</w:t>
            </w:r>
          </w:p>
        </w:tc>
        <w:tc>
          <w:tcPr>
            <w:tcW w:w="3338" w:type="dxa"/>
            <w:tcBorders>
              <w:top w:val="nil"/>
              <w:left w:val="nil"/>
              <w:bottom w:val="single" w:color="auto" w:sz="4" w:space="0"/>
              <w:right w:val="single" w:color="auto" w:sz="4" w:space="0"/>
            </w:tcBorders>
            <w:vAlign w:val="center"/>
          </w:tcPr>
          <w:p w14:paraId="42928153">
            <w:pPr>
              <w:widowControl/>
              <w:jc w:val="left"/>
              <w:rPr>
                <w:rFonts w:ascii="宋体" w:hAnsi="宋体" w:cs="宋体"/>
                <w:kern w:val="0"/>
                <w:sz w:val="18"/>
                <w:szCs w:val="18"/>
              </w:rPr>
            </w:pPr>
            <w:r>
              <w:rPr>
                <w:rFonts w:hint="eastAsia" w:ascii="宋体" w:hAnsi="宋体" w:cs="宋体"/>
                <w:kern w:val="0"/>
                <w:sz w:val="18"/>
                <w:szCs w:val="18"/>
              </w:rPr>
              <w:t>不限定</w:t>
            </w:r>
          </w:p>
        </w:tc>
      </w:tr>
      <w:tr w14:paraId="2D9A6D95">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58028337">
            <w:pPr>
              <w:widowControl/>
              <w:jc w:val="center"/>
              <w:rPr>
                <w:rFonts w:ascii="宋体" w:hAnsi="宋体" w:cs="宋体"/>
                <w:kern w:val="0"/>
                <w:sz w:val="18"/>
                <w:szCs w:val="18"/>
              </w:rPr>
            </w:pPr>
            <w:r>
              <w:rPr>
                <w:rFonts w:hint="eastAsia" w:ascii="宋体" w:hAnsi="宋体" w:cs="宋体"/>
                <w:kern w:val="0"/>
                <w:sz w:val="18"/>
                <w:szCs w:val="18"/>
              </w:rPr>
              <w:t>148</w:t>
            </w:r>
          </w:p>
        </w:tc>
        <w:tc>
          <w:tcPr>
            <w:tcW w:w="1134" w:type="dxa"/>
            <w:tcBorders>
              <w:top w:val="nil"/>
              <w:left w:val="nil"/>
              <w:bottom w:val="single" w:color="auto" w:sz="4" w:space="0"/>
              <w:right w:val="single" w:color="auto" w:sz="4" w:space="0"/>
            </w:tcBorders>
            <w:vAlign w:val="center"/>
          </w:tcPr>
          <w:p w14:paraId="33C16371">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restart"/>
            <w:tcBorders>
              <w:top w:val="nil"/>
              <w:left w:val="single" w:color="auto" w:sz="4" w:space="0"/>
              <w:bottom w:val="single" w:color="auto" w:sz="4" w:space="0"/>
              <w:right w:val="single" w:color="auto" w:sz="4" w:space="0"/>
            </w:tcBorders>
            <w:vAlign w:val="center"/>
          </w:tcPr>
          <w:p w14:paraId="1361AE20">
            <w:pPr>
              <w:widowControl/>
              <w:jc w:val="center"/>
              <w:rPr>
                <w:rFonts w:ascii="宋体" w:hAnsi="宋体" w:cs="宋体"/>
                <w:kern w:val="0"/>
                <w:sz w:val="18"/>
                <w:szCs w:val="18"/>
              </w:rPr>
            </w:pPr>
            <w:r>
              <w:rPr>
                <w:rFonts w:hint="eastAsia" w:ascii="宋体" w:hAnsi="宋体" w:cs="宋体"/>
                <w:kern w:val="0"/>
                <w:sz w:val="18"/>
                <w:szCs w:val="18"/>
              </w:rPr>
              <w:t>存储设备可靠性</w:t>
            </w:r>
          </w:p>
        </w:tc>
        <w:tc>
          <w:tcPr>
            <w:tcW w:w="2977" w:type="dxa"/>
            <w:tcBorders>
              <w:top w:val="nil"/>
              <w:left w:val="nil"/>
              <w:bottom w:val="single" w:color="auto" w:sz="4" w:space="0"/>
              <w:right w:val="single" w:color="auto" w:sz="4" w:space="0"/>
            </w:tcBorders>
            <w:vAlign w:val="center"/>
          </w:tcPr>
          <w:p w14:paraId="592E1C73">
            <w:pPr>
              <w:widowControl/>
              <w:jc w:val="center"/>
              <w:rPr>
                <w:rFonts w:ascii="宋体" w:hAnsi="宋体" w:cs="宋体"/>
                <w:kern w:val="0"/>
                <w:sz w:val="18"/>
                <w:szCs w:val="18"/>
              </w:rPr>
            </w:pPr>
            <w:r>
              <w:rPr>
                <w:rFonts w:hint="eastAsia" w:ascii="宋体" w:hAnsi="宋体" w:cs="宋体"/>
                <w:kern w:val="0"/>
                <w:sz w:val="18"/>
                <w:szCs w:val="18"/>
              </w:rPr>
              <w:t>★固态存储寿命</w:t>
            </w:r>
          </w:p>
        </w:tc>
        <w:tc>
          <w:tcPr>
            <w:tcW w:w="3338" w:type="dxa"/>
            <w:tcBorders>
              <w:top w:val="nil"/>
              <w:left w:val="nil"/>
              <w:bottom w:val="single" w:color="auto" w:sz="4" w:space="0"/>
              <w:right w:val="single" w:color="auto" w:sz="4" w:space="0"/>
            </w:tcBorders>
            <w:vAlign w:val="center"/>
          </w:tcPr>
          <w:p w14:paraId="395825C8">
            <w:pPr>
              <w:widowControl/>
              <w:jc w:val="left"/>
              <w:rPr>
                <w:rFonts w:ascii="宋体" w:hAnsi="宋体" w:cs="宋体"/>
                <w:kern w:val="0"/>
                <w:sz w:val="18"/>
                <w:szCs w:val="18"/>
              </w:rPr>
            </w:pPr>
            <w:r>
              <w:rPr>
                <w:rFonts w:hint="eastAsia" w:ascii="宋体" w:hAnsi="宋体" w:cs="宋体"/>
                <w:kern w:val="0"/>
                <w:sz w:val="18"/>
                <w:szCs w:val="18"/>
              </w:rPr>
              <w:t>TBW≥80TB（条件：240GB硬盘容量）</w:t>
            </w:r>
          </w:p>
        </w:tc>
      </w:tr>
      <w:tr w14:paraId="37910E24">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5CD637A3">
            <w:pPr>
              <w:widowControl/>
              <w:jc w:val="center"/>
              <w:rPr>
                <w:rFonts w:ascii="宋体" w:hAnsi="宋体" w:cs="宋体"/>
                <w:kern w:val="0"/>
                <w:sz w:val="18"/>
                <w:szCs w:val="18"/>
              </w:rPr>
            </w:pPr>
            <w:r>
              <w:rPr>
                <w:rFonts w:hint="eastAsia" w:ascii="宋体" w:hAnsi="宋体" w:cs="宋体"/>
                <w:kern w:val="0"/>
                <w:sz w:val="18"/>
                <w:szCs w:val="18"/>
              </w:rPr>
              <w:t>149</w:t>
            </w:r>
          </w:p>
        </w:tc>
        <w:tc>
          <w:tcPr>
            <w:tcW w:w="1134" w:type="dxa"/>
            <w:tcBorders>
              <w:top w:val="nil"/>
              <w:left w:val="nil"/>
              <w:bottom w:val="single" w:color="auto" w:sz="4" w:space="0"/>
              <w:right w:val="single" w:color="auto" w:sz="4" w:space="0"/>
            </w:tcBorders>
            <w:vAlign w:val="center"/>
          </w:tcPr>
          <w:p w14:paraId="54A111EB">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continue"/>
            <w:tcBorders>
              <w:top w:val="nil"/>
              <w:left w:val="single" w:color="auto" w:sz="4" w:space="0"/>
              <w:bottom w:val="single" w:color="auto" w:sz="4" w:space="0"/>
              <w:right w:val="single" w:color="auto" w:sz="4" w:space="0"/>
            </w:tcBorders>
            <w:vAlign w:val="center"/>
          </w:tcPr>
          <w:p w14:paraId="561DBD73">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4902827">
            <w:pPr>
              <w:widowControl/>
              <w:jc w:val="center"/>
              <w:rPr>
                <w:rFonts w:ascii="宋体" w:hAnsi="宋体" w:cs="宋体"/>
                <w:kern w:val="0"/>
                <w:sz w:val="18"/>
                <w:szCs w:val="18"/>
              </w:rPr>
            </w:pPr>
            <w:r>
              <w:rPr>
                <w:rFonts w:hint="eastAsia" w:ascii="宋体" w:hAnsi="宋体" w:cs="宋体"/>
                <w:kern w:val="0"/>
                <w:sz w:val="18"/>
                <w:szCs w:val="18"/>
              </w:rPr>
              <w:t>★机械硬盘寿命</w:t>
            </w:r>
          </w:p>
        </w:tc>
        <w:tc>
          <w:tcPr>
            <w:tcW w:w="3338" w:type="dxa"/>
            <w:tcBorders>
              <w:top w:val="nil"/>
              <w:left w:val="nil"/>
              <w:bottom w:val="single" w:color="auto" w:sz="4" w:space="0"/>
              <w:right w:val="single" w:color="auto" w:sz="4" w:space="0"/>
            </w:tcBorders>
            <w:vAlign w:val="center"/>
          </w:tcPr>
          <w:p w14:paraId="284A753B">
            <w:pPr>
              <w:widowControl/>
              <w:jc w:val="left"/>
              <w:rPr>
                <w:rFonts w:ascii="宋体" w:hAnsi="宋体" w:cs="宋体"/>
                <w:kern w:val="0"/>
                <w:sz w:val="18"/>
                <w:szCs w:val="18"/>
              </w:rPr>
            </w:pPr>
            <w:r>
              <w:rPr>
                <w:rFonts w:hint="eastAsia" w:ascii="宋体" w:hAnsi="宋体" w:cs="宋体"/>
                <w:kern w:val="0"/>
                <w:sz w:val="18"/>
                <w:szCs w:val="18"/>
              </w:rPr>
              <w:t>不限定</w:t>
            </w:r>
          </w:p>
        </w:tc>
      </w:tr>
      <w:tr w14:paraId="56280819">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CB15B7D">
            <w:pPr>
              <w:widowControl/>
              <w:jc w:val="center"/>
              <w:rPr>
                <w:rFonts w:ascii="宋体" w:hAnsi="宋体" w:cs="宋体"/>
                <w:kern w:val="0"/>
                <w:sz w:val="18"/>
                <w:szCs w:val="18"/>
              </w:rPr>
            </w:pPr>
            <w:r>
              <w:rPr>
                <w:rFonts w:hint="eastAsia" w:ascii="宋体" w:hAnsi="宋体" w:cs="宋体"/>
                <w:kern w:val="0"/>
                <w:sz w:val="18"/>
                <w:szCs w:val="18"/>
              </w:rPr>
              <w:t>151</w:t>
            </w:r>
          </w:p>
        </w:tc>
        <w:tc>
          <w:tcPr>
            <w:tcW w:w="1134" w:type="dxa"/>
            <w:tcBorders>
              <w:top w:val="nil"/>
              <w:left w:val="nil"/>
              <w:bottom w:val="single" w:color="auto" w:sz="4" w:space="0"/>
              <w:right w:val="single" w:color="auto" w:sz="4" w:space="0"/>
            </w:tcBorders>
            <w:vAlign w:val="center"/>
          </w:tcPr>
          <w:p w14:paraId="1428B1F0">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restart"/>
            <w:tcBorders>
              <w:top w:val="nil"/>
              <w:left w:val="single" w:color="auto" w:sz="4" w:space="0"/>
              <w:bottom w:val="single" w:color="auto" w:sz="4" w:space="0"/>
              <w:right w:val="single" w:color="auto" w:sz="4" w:space="0"/>
            </w:tcBorders>
            <w:vAlign w:val="center"/>
          </w:tcPr>
          <w:p w14:paraId="34D17108">
            <w:pPr>
              <w:widowControl/>
              <w:jc w:val="center"/>
              <w:rPr>
                <w:rFonts w:ascii="宋体" w:hAnsi="宋体" w:cs="宋体"/>
                <w:kern w:val="0"/>
                <w:sz w:val="18"/>
                <w:szCs w:val="18"/>
              </w:rPr>
            </w:pPr>
            <w:r>
              <w:rPr>
                <w:rFonts w:hint="eastAsia" w:ascii="宋体" w:hAnsi="宋体" w:cs="宋体"/>
                <w:kern w:val="0"/>
                <w:sz w:val="18"/>
                <w:szCs w:val="18"/>
              </w:rPr>
              <w:t>外设可靠性</w:t>
            </w:r>
          </w:p>
        </w:tc>
        <w:tc>
          <w:tcPr>
            <w:tcW w:w="2977" w:type="dxa"/>
            <w:tcBorders>
              <w:top w:val="nil"/>
              <w:left w:val="nil"/>
              <w:bottom w:val="single" w:color="auto" w:sz="4" w:space="0"/>
              <w:right w:val="single" w:color="auto" w:sz="4" w:space="0"/>
            </w:tcBorders>
            <w:vAlign w:val="center"/>
          </w:tcPr>
          <w:p w14:paraId="692654AA">
            <w:pPr>
              <w:widowControl/>
              <w:jc w:val="center"/>
              <w:rPr>
                <w:rFonts w:ascii="宋体" w:hAnsi="宋体" w:cs="宋体"/>
                <w:kern w:val="0"/>
                <w:sz w:val="18"/>
                <w:szCs w:val="18"/>
              </w:rPr>
            </w:pPr>
            <w:r>
              <w:rPr>
                <w:rFonts w:hint="eastAsia" w:ascii="宋体" w:hAnsi="宋体" w:cs="宋体"/>
                <w:kern w:val="0"/>
                <w:sz w:val="18"/>
                <w:szCs w:val="18"/>
              </w:rPr>
              <w:t>★键盘按键寿命</w:t>
            </w:r>
          </w:p>
        </w:tc>
        <w:tc>
          <w:tcPr>
            <w:tcW w:w="3338" w:type="dxa"/>
            <w:tcBorders>
              <w:top w:val="nil"/>
              <w:left w:val="nil"/>
              <w:bottom w:val="single" w:color="auto" w:sz="4" w:space="0"/>
              <w:right w:val="single" w:color="auto" w:sz="4" w:space="0"/>
            </w:tcBorders>
            <w:vAlign w:val="center"/>
          </w:tcPr>
          <w:p w14:paraId="361D8F9C">
            <w:pPr>
              <w:widowControl/>
              <w:jc w:val="left"/>
              <w:rPr>
                <w:rFonts w:ascii="宋体" w:hAnsi="宋体" w:cs="宋体"/>
                <w:kern w:val="0"/>
                <w:sz w:val="18"/>
                <w:szCs w:val="18"/>
              </w:rPr>
            </w:pPr>
            <w:r>
              <w:rPr>
                <w:rFonts w:hint="eastAsia" w:ascii="宋体" w:hAnsi="宋体" w:cs="宋体"/>
                <w:kern w:val="0"/>
                <w:sz w:val="18"/>
                <w:szCs w:val="18"/>
              </w:rPr>
              <w:t>≥1000万次</w:t>
            </w:r>
          </w:p>
        </w:tc>
      </w:tr>
      <w:tr w14:paraId="56F275A3">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419F4BC4">
            <w:pPr>
              <w:widowControl/>
              <w:jc w:val="center"/>
              <w:rPr>
                <w:rFonts w:ascii="宋体" w:hAnsi="宋体" w:cs="宋体"/>
                <w:kern w:val="0"/>
                <w:sz w:val="18"/>
                <w:szCs w:val="18"/>
              </w:rPr>
            </w:pPr>
            <w:r>
              <w:rPr>
                <w:rFonts w:hint="eastAsia" w:ascii="宋体" w:hAnsi="宋体" w:cs="宋体"/>
                <w:kern w:val="0"/>
                <w:sz w:val="18"/>
                <w:szCs w:val="18"/>
              </w:rPr>
              <w:t>152</w:t>
            </w:r>
          </w:p>
        </w:tc>
        <w:tc>
          <w:tcPr>
            <w:tcW w:w="1134" w:type="dxa"/>
            <w:tcBorders>
              <w:top w:val="nil"/>
              <w:left w:val="nil"/>
              <w:bottom w:val="single" w:color="auto" w:sz="4" w:space="0"/>
              <w:right w:val="single" w:color="auto" w:sz="4" w:space="0"/>
            </w:tcBorders>
            <w:vAlign w:val="center"/>
          </w:tcPr>
          <w:p w14:paraId="448684C0">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continue"/>
            <w:tcBorders>
              <w:top w:val="nil"/>
              <w:left w:val="single" w:color="auto" w:sz="4" w:space="0"/>
              <w:bottom w:val="single" w:color="auto" w:sz="4" w:space="0"/>
              <w:right w:val="single" w:color="auto" w:sz="4" w:space="0"/>
            </w:tcBorders>
            <w:vAlign w:val="center"/>
          </w:tcPr>
          <w:p w14:paraId="2225503B">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E06A9C2">
            <w:pPr>
              <w:widowControl/>
              <w:jc w:val="center"/>
              <w:rPr>
                <w:rFonts w:ascii="宋体" w:hAnsi="宋体" w:cs="宋体"/>
                <w:kern w:val="0"/>
                <w:sz w:val="18"/>
                <w:szCs w:val="18"/>
              </w:rPr>
            </w:pPr>
            <w:r>
              <w:rPr>
                <w:rFonts w:hint="eastAsia" w:ascii="宋体" w:hAnsi="宋体" w:cs="宋体"/>
                <w:kern w:val="0"/>
                <w:sz w:val="18"/>
                <w:szCs w:val="18"/>
              </w:rPr>
              <w:t>★鼠标按键寿命</w:t>
            </w:r>
          </w:p>
        </w:tc>
        <w:tc>
          <w:tcPr>
            <w:tcW w:w="3338" w:type="dxa"/>
            <w:tcBorders>
              <w:top w:val="nil"/>
              <w:left w:val="nil"/>
              <w:bottom w:val="single" w:color="auto" w:sz="4" w:space="0"/>
              <w:right w:val="single" w:color="auto" w:sz="4" w:space="0"/>
            </w:tcBorders>
            <w:vAlign w:val="center"/>
          </w:tcPr>
          <w:p w14:paraId="654D9750">
            <w:pPr>
              <w:widowControl/>
              <w:jc w:val="left"/>
              <w:rPr>
                <w:rFonts w:ascii="宋体" w:hAnsi="宋体" w:cs="宋体"/>
                <w:kern w:val="0"/>
                <w:sz w:val="18"/>
                <w:szCs w:val="18"/>
              </w:rPr>
            </w:pPr>
            <w:r>
              <w:rPr>
                <w:rFonts w:hint="eastAsia" w:ascii="宋体" w:hAnsi="宋体" w:cs="宋体"/>
                <w:kern w:val="0"/>
                <w:sz w:val="18"/>
                <w:szCs w:val="18"/>
              </w:rPr>
              <w:t>≥500万次</w:t>
            </w:r>
          </w:p>
        </w:tc>
      </w:tr>
      <w:tr w14:paraId="781AE245">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336DADE">
            <w:pPr>
              <w:widowControl/>
              <w:jc w:val="center"/>
              <w:rPr>
                <w:rFonts w:ascii="宋体" w:hAnsi="宋体" w:cs="宋体"/>
                <w:kern w:val="0"/>
                <w:sz w:val="18"/>
                <w:szCs w:val="18"/>
              </w:rPr>
            </w:pPr>
            <w:r>
              <w:rPr>
                <w:rFonts w:hint="eastAsia" w:ascii="宋体" w:hAnsi="宋体" w:cs="宋体"/>
                <w:kern w:val="0"/>
                <w:sz w:val="18"/>
                <w:szCs w:val="18"/>
              </w:rPr>
              <w:t>153</w:t>
            </w:r>
          </w:p>
        </w:tc>
        <w:tc>
          <w:tcPr>
            <w:tcW w:w="1134" w:type="dxa"/>
            <w:tcBorders>
              <w:top w:val="nil"/>
              <w:left w:val="nil"/>
              <w:bottom w:val="single" w:color="auto" w:sz="4" w:space="0"/>
              <w:right w:val="single" w:color="auto" w:sz="4" w:space="0"/>
            </w:tcBorders>
            <w:vAlign w:val="center"/>
          </w:tcPr>
          <w:p w14:paraId="6EE5EB09">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continue"/>
            <w:tcBorders>
              <w:top w:val="nil"/>
              <w:left w:val="single" w:color="auto" w:sz="4" w:space="0"/>
              <w:bottom w:val="single" w:color="auto" w:sz="4" w:space="0"/>
              <w:right w:val="single" w:color="auto" w:sz="4" w:space="0"/>
            </w:tcBorders>
            <w:vAlign w:val="center"/>
          </w:tcPr>
          <w:p w14:paraId="21952DE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E738155">
            <w:pPr>
              <w:widowControl/>
              <w:jc w:val="center"/>
              <w:rPr>
                <w:rFonts w:ascii="宋体" w:hAnsi="宋体" w:cs="宋体"/>
                <w:kern w:val="0"/>
                <w:sz w:val="18"/>
                <w:szCs w:val="18"/>
              </w:rPr>
            </w:pPr>
            <w:r>
              <w:rPr>
                <w:rFonts w:hint="eastAsia" w:ascii="宋体" w:hAnsi="宋体" w:cs="宋体"/>
                <w:kern w:val="0"/>
                <w:sz w:val="18"/>
                <w:szCs w:val="18"/>
              </w:rPr>
              <w:t>★键盘鼠标线材寿命</w:t>
            </w:r>
          </w:p>
        </w:tc>
        <w:tc>
          <w:tcPr>
            <w:tcW w:w="3338" w:type="dxa"/>
            <w:tcBorders>
              <w:top w:val="nil"/>
              <w:left w:val="nil"/>
              <w:bottom w:val="single" w:color="auto" w:sz="4" w:space="0"/>
              <w:right w:val="single" w:color="auto" w:sz="4" w:space="0"/>
            </w:tcBorders>
            <w:vAlign w:val="center"/>
          </w:tcPr>
          <w:p w14:paraId="1625C994">
            <w:pPr>
              <w:widowControl/>
              <w:jc w:val="left"/>
              <w:rPr>
                <w:rFonts w:ascii="宋体" w:hAnsi="宋体" w:cs="宋体"/>
                <w:kern w:val="0"/>
                <w:sz w:val="18"/>
                <w:szCs w:val="18"/>
              </w:rPr>
            </w:pPr>
            <w:r>
              <w:rPr>
                <w:rFonts w:hint="eastAsia" w:ascii="宋体" w:hAnsi="宋体" w:cs="宋体"/>
                <w:kern w:val="0"/>
                <w:sz w:val="18"/>
                <w:szCs w:val="18"/>
              </w:rPr>
              <w:t>键盘鼠标所用线材经±60°弯折不低于3000次，功能、外观完好</w:t>
            </w:r>
          </w:p>
        </w:tc>
      </w:tr>
      <w:tr w14:paraId="117FB0BF">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21897D9B">
            <w:pPr>
              <w:widowControl/>
              <w:jc w:val="center"/>
              <w:rPr>
                <w:rFonts w:ascii="宋体" w:hAnsi="宋体" w:cs="宋体"/>
                <w:kern w:val="0"/>
                <w:sz w:val="18"/>
                <w:szCs w:val="18"/>
              </w:rPr>
            </w:pPr>
            <w:r>
              <w:rPr>
                <w:rFonts w:hint="eastAsia" w:ascii="宋体" w:hAnsi="宋体" w:cs="宋体"/>
                <w:kern w:val="0"/>
                <w:sz w:val="18"/>
                <w:szCs w:val="18"/>
              </w:rPr>
              <w:t>154</w:t>
            </w:r>
          </w:p>
        </w:tc>
        <w:tc>
          <w:tcPr>
            <w:tcW w:w="1134" w:type="dxa"/>
            <w:tcBorders>
              <w:top w:val="nil"/>
              <w:left w:val="nil"/>
              <w:bottom w:val="single" w:color="auto" w:sz="4" w:space="0"/>
              <w:right w:val="single" w:color="auto" w:sz="4" w:space="0"/>
            </w:tcBorders>
            <w:vAlign w:val="center"/>
          </w:tcPr>
          <w:p w14:paraId="498FDA7A">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continue"/>
            <w:tcBorders>
              <w:top w:val="nil"/>
              <w:left w:val="single" w:color="auto" w:sz="4" w:space="0"/>
              <w:bottom w:val="single" w:color="auto" w:sz="4" w:space="0"/>
              <w:right w:val="single" w:color="auto" w:sz="4" w:space="0"/>
            </w:tcBorders>
            <w:vAlign w:val="center"/>
          </w:tcPr>
          <w:p w14:paraId="6B3AA557">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A23D20C">
            <w:pPr>
              <w:widowControl/>
              <w:jc w:val="center"/>
              <w:rPr>
                <w:rFonts w:ascii="宋体" w:hAnsi="宋体" w:cs="宋体"/>
                <w:kern w:val="0"/>
                <w:sz w:val="18"/>
                <w:szCs w:val="18"/>
              </w:rPr>
            </w:pPr>
            <w:r>
              <w:rPr>
                <w:rFonts w:hint="eastAsia" w:ascii="宋体" w:hAnsi="宋体" w:cs="宋体"/>
                <w:kern w:val="0"/>
                <w:sz w:val="18"/>
                <w:szCs w:val="18"/>
              </w:rPr>
              <w:t>★风扇寿命</w:t>
            </w:r>
          </w:p>
        </w:tc>
        <w:tc>
          <w:tcPr>
            <w:tcW w:w="3338" w:type="dxa"/>
            <w:tcBorders>
              <w:top w:val="nil"/>
              <w:left w:val="nil"/>
              <w:bottom w:val="single" w:color="auto" w:sz="4" w:space="0"/>
              <w:right w:val="single" w:color="auto" w:sz="4" w:space="0"/>
            </w:tcBorders>
            <w:vAlign w:val="center"/>
          </w:tcPr>
          <w:p w14:paraId="01C27E5C">
            <w:pPr>
              <w:widowControl/>
              <w:jc w:val="left"/>
              <w:rPr>
                <w:rFonts w:ascii="宋体" w:hAnsi="宋体" w:cs="宋体"/>
                <w:kern w:val="0"/>
                <w:sz w:val="18"/>
                <w:szCs w:val="18"/>
              </w:rPr>
            </w:pPr>
            <w:r>
              <w:rPr>
                <w:rFonts w:hint="eastAsia" w:ascii="宋体" w:hAnsi="宋体" w:cs="宋体"/>
                <w:kern w:val="0"/>
                <w:sz w:val="18"/>
                <w:szCs w:val="18"/>
              </w:rPr>
              <w:t>≥4万小时</w:t>
            </w:r>
          </w:p>
        </w:tc>
      </w:tr>
      <w:tr w14:paraId="3EADF850">
        <w:tblPrEx>
          <w:tblCellMar>
            <w:top w:w="0" w:type="dxa"/>
            <w:left w:w="108" w:type="dxa"/>
            <w:bottom w:w="0" w:type="dxa"/>
            <w:right w:w="108" w:type="dxa"/>
          </w:tblCellMar>
        </w:tblPrEx>
        <w:trPr>
          <w:trHeight w:val="526" w:hRule="atLeast"/>
        </w:trPr>
        <w:tc>
          <w:tcPr>
            <w:tcW w:w="582" w:type="dxa"/>
            <w:tcBorders>
              <w:top w:val="nil"/>
              <w:left w:val="single" w:color="auto" w:sz="4" w:space="0"/>
              <w:bottom w:val="single" w:color="auto" w:sz="4" w:space="0"/>
              <w:right w:val="single" w:color="auto" w:sz="4" w:space="0"/>
            </w:tcBorders>
            <w:vAlign w:val="center"/>
          </w:tcPr>
          <w:p w14:paraId="21539730">
            <w:pPr>
              <w:widowControl/>
              <w:jc w:val="center"/>
              <w:rPr>
                <w:rFonts w:ascii="宋体" w:hAnsi="宋体" w:cs="宋体"/>
                <w:kern w:val="0"/>
                <w:sz w:val="18"/>
                <w:szCs w:val="18"/>
              </w:rPr>
            </w:pPr>
            <w:r>
              <w:rPr>
                <w:rFonts w:hint="eastAsia" w:ascii="宋体" w:hAnsi="宋体" w:cs="宋体"/>
                <w:kern w:val="0"/>
                <w:sz w:val="18"/>
                <w:szCs w:val="18"/>
              </w:rPr>
              <w:t>155</w:t>
            </w:r>
          </w:p>
        </w:tc>
        <w:tc>
          <w:tcPr>
            <w:tcW w:w="1134" w:type="dxa"/>
            <w:tcBorders>
              <w:top w:val="nil"/>
              <w:left w:val="nil"/>
              <w:bottom w:val="single" w:color="auto" w:sz="4" w:space="0"/>
              <w:right w:val="single" w:color="auto" w:sz="4" w:space="0"/>
            </w:tcBorders>
            <w:vAlign w:val="center"/>
          </w:tcPr>
          <w:p w14:paraId="424E445C">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restart"/>
            <w:tcBorders>
              <w:top w:val="nil"/>
              <w:left w:val="single" w:color="auto" w:sz="4" w:space="0"/>
              <w:bottom w:val="single" w:color="auto" w:sz="4" w:space="0"/>
              <w:right w:val="single" w:color="auto" w:sz="4" w:space="0"/>
            </w:tcBorders>
            <w:vAlign w:val="center"/>
          </w:tcPr>
          <w:p w14:paraId="648D1F7E">
            <w:pPr>
              <w:widowControl/>
              <w:jc w:val="center"/>
              <w:rPr>
                <w:rFonts w:ascii="宋体" w:hAnsi="宋体" w:cs="宋体"/>
                <w:kern w:val="0"/>
                <w:sz w:val="18"/>
                <w:szCs w:val="18"/>
              </w:rPr>
            </w:pPr>
            <w:r>
              <w:rPr>
                <w:rFonts w:hint="eastAsia" w:ascii="宋体" w:hAnsi="宋体" w:cs="宋体"/>
                <w:kern w:val="0"/>
                <w:sz w:val="18"/>
                <w:szCs w:val="18"/>
              </w:rPr>
              <w:t>整机可靠性要求</w:t>
            </w:r>
          </w:p>
        </w:tc>
        <w:tc>
          <w:tcPr>
            <w:tcW w:w="2977" w:type="dxa"/>
            <w:tcBorders>
              <w:top w:val="nil"/>
              <w:left w:val="nil"/>
              <w:bottom w:val="single" w:color="auto" w:sz="4" w:space="0"/>
              <w:right w:val="single" w:color="auto" w:sz="4" w:space="0"/>
            </w:tcBorders>
            <w:vAlign w:val="center"/>
          </w:tcPr>
          <w:p w14:paraId="3863EEB4">
            <w:pPr>
              <w:widowControl/>
              <w:jc w:val="center"/>
              <w:rPr>
                <w:rFonts w:ascii="宋体" w:hAnsi="宋体" w:cs="宋体"/>
                <w:kern w:val="0"/>
                <w:sz w:val="18"/>
                <w:szCs w:val="18"/>
              </w:rPr>
            </w:pPr>
            <w:r>
              <w:rPr>
                <w:rFonts w:hint="eastAsia" w:ascii="宋体" w:hAnsi="宋体" w:cs="宋体"/>
                <w:kern w:val="0"/>
                <w:sz w:val="18"/>
                <w:szCs w:val="18"/>
              </w:rPr>
              <w:t>★电磁兼容性要求的抗扰度</w:t>
            </w:r>
          </w:p>
        </w:tc>
        <w:tc>
          <w:tcPr>
            <w:tcW w:w="3338" w:type="dxa"/>
            <w:tcBorders>
              <w:top w:val="nil"/>
              <w:left w:val="nil"/>
              <w:bottom w:val="single" w:color="auto" w:sz="4" w:space="0"/>
              <w:right w:val="single" w:color="auto" w:sz="4" w:space="0"/>
            </w:tcBorders>
            <w:vAlign w:val="center"/>
          </w:tcPr>
          <w:p w14:paraId="0D7A6B84">
            <w:pPr>
              <w:widowControl/>
              <w:jc w:val="left"/>
              <w:rPr>
                <w:rFonts w:ascii="宋体" w:hAnsi="宋体" w:cs="宋体"/>
                <w:kern w:val="0"/>
                <w:sz w:val="18"/>
                <w:szCs w:val="18"/>
              </w:rPr>
            </w:pPr>
            <w:r>
              <w:rPr>
                <w:rFonts w:hint="eastAsia" w:ascii="宋体" w:hAnsi="宋体" w:cs="宋体"/>
                <w:kern w:val="0"/>
                <w:sz w:val="18"/>
                <w:szCs w:val="18"/>
              </w:rPr>
              <w:t>符合 GB/T 9254.2 的规定</w:t>
            </w:r>
          </w:p>
        </w:tc>
      </w:tr>
      <w:tr w14:paraId="36636B37">
        <w:tblPrEx>
          <w:tblCellMar>
            <w:top w:w="0" w:type="dxa"/>
            <w:left w:w="108" w:type="dxa"/>
            <w:bottom w:w="0" w:type="dxa"/>
            <w:right w:w="108" w:type="dxa"/>
          </w:tblCellMar>
        </w:tblPrEx>
        <w:trPr>
          <w:trHeight w:val="406" w:hRule="atLeast"/>
        </w:trPr>
        <w:tc>
          <w:tcPr>
            <w:tcW w:w="582" w:type="dxa"/>
            <w:tcBorders>
              <w:top w:val="nil"/>
              <w:left w:val="single" w:color="auto" w:sz="4" w:space="0"/>
              <w:bottom w:val="single" w:color="auto" w:sz="4" w:space="0"/>
              <w:right w:val="single" w:color="auto" w:sz="4" w:space="0"/>
            </w:tcBorders>
            <w:vAlign w:val="center"/>
          </w:tcPr>
          <w:p w14:paraId="2A4051CA">
            <w:pPr>
              <w:widowControl/>
              <w:jc w:val="center"/>
              <w:rPr>
                <w:rFonts w:ascii="宋体" w:hAnsi="宋体" w:cs="宋体"/>
                <w:kern w:val="0"/>
                <w:sz w:val="18"/>
                <w:szCs w:val="18"/>
              </w:rPr>
            </w:pPr>
            <w:r>
              <w:rPr>
                <w:rFonts w:hint="eastAsia" w:ascii="宋体" w:hAnsi="宋体" w:cs="宋体"/>
                <w:kern w:val="0"/>
                <w:sz w:val="18"/>
                <w:szCs w:val="18"/>
              </w:rPr>
              <w:t>156</w:t>
            </w:r>
          </w:p>
        </w:tc>
        <w:tc>
          <w:tcPr>
            <w:tcW w:w="1134" w:type="dxa"/>
            <w:tcBorders>
              <w:top w:val="nil"/>
              <w:left w:val="nil"/>
              <w:bottom w:val="single" w:color="auto" w:sz="4" w:space="0"/>
              <w:right w:val="single" w:color="auto" w:sz="4" w:space="0"/>
            </w:tcBorders>
            <w:vAlign w:val="center"/>
          </w:tcPr>
          <w:p w14:paraId="04498468">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continue"/>
            <w:tcBorders>
              <w:top w:val="nil"/>
              <w:left w:val="single" w:color="auto" w:sz="4" w:space="0"/>
              <w:bottom w:val="single" w:color="auto" w:sz="4" w:space="0"/>
              <w:right w:val="single" w:color="auto" w:sz="4" w:space="0"/>
            </w:tcBorders>
            <w:vAlign w:val="center"/>
          </w:tcPr>
          <w:p w14:paraId="06E7BDBC">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5B7F29F">
            <w:pPr>
              <w:widowControl/>
              <w:jc w:val="center"/>
              <w:rPr>
                <w:rFonts w:ascii="宋体" w:hAnsi="宋体" w:cs="宋体"/>
                <w:kern w:val="0"/>
                <w:sz w:val="18"/>
                <w:szCs w:val="18"/>
              </w:rPr>
            </w:pPr>
            <w:r>
              <w:rPr>
                <w:rFonts w:hint="eastAsia" w:ascii="宋体" w:hAnsi="宋体" w:cs="宋体"/>
                <w:kern w:val="0"/>
                <w:sz w:val="18"/>
                <w:szCs w:val="18"/>
              </w:rPr>
              <w:t>★环境条件要求的气候环境适应性</w:t>
            </w:r>
          </w:p>
        </w:tc>
        <w:tc>
          <w:tcPr>
            <w:tcW w:w="3338" w:type="dxa"/>
            <w:tcBorders>
              <w:top w:val="nil"/>
              <w:left w:val="nil"/>
              <w:bottom w:val="single" w:color="auto" w:sz="4" w:space="0"/>
              <w:right w:val="single" w:color="auto" w:sz="4" w:space="0"/>
            </w:tcBorders>
            <w:vAlign w:val="center"/>
          </w:tcPr>
          <w:p w14:paraId="2528DA60">
            <w:pPr>
              <w:widowControl/>
              <w:jc w:val="left"/>
              <w:rPr>
                <w:rFonts w:ascii="宋体" w:hAnsi="宋体" w:cs="宋体"/>
                <w:kern w:val="0"/>
                <w:sz w:val="18"/>
                <w:szCs w:val="18"/>
              </w:rPr>
            </w:pPr>
            <w:r>
              <w:rPr>
                <w:rFonts w:hint="eastAsia" w:ascii="宋体" w:hAnsi="宋体" w:cs="宋体"/>
                <w:kern w:val="0"/>
                <w:sz w:val="18"/>
                <w:szCs w:val="18"/>
              </w:rPr>
              <w:t>符合GB/T9813.1中规定</w:t>
            </w:r>
          </w:p>
        </w:tc>
      </w:tr>
      <w:tr w14:paraId="6E8384D2">
        <w:tblPrEx>
          <w:tblCellMar>
            <w:top w:w="0" w:type="dxa"/>
            <w:left w:w="108" w:type="dxa"/>
            <w:bottom w:w="0" w:type="dxa"/>
            <w:right w:w="108" w:type="dxa"/>
          </w:tblCellMar>
        </w:tblPrEx>
        <w:trPr>
          <w:trHeight w:val="413" w:hRule="atLeast"/>
        </w:trPr>
        <w:tc>
          <w:tcPr>
            <w:tcW w:w="582" w:type="dxa"/>
            <w:tcBorders>
              <w:top w:val="nil"/>
              <w:left w:val="single" w:color="auto" w:sz="4" w:space="0"/>
              <w:bottom w:val="single" w:color="auto" w:sz="4" w:space="0"/>
              <w:right w:val="single" w:color="auto" w:sz="4" w:space="0"/>
            </w:tcBorders>
            <w:vAlign w:val="center"/>
          </w:tcPr>
          <w:p w14:paraId="0D4D7774">
            <w:pPr>
              <w:widowControl/>
              <w:jc w:val="center"/>
              <w:rPr>
                <w:rFonts w:ascii="宋体" w:hAnsi="宋体" w:cs="宋体"/>
                <w:kern w:val="0"/>
                <w:sz w:val="18"/>
                <w:szCs w:val="18"/>
              </w:rPr>
            </w:pPr>
            <w:r>
              <w:rPr>
                <w:rFonts w:hint="eastAsia" w:ascii="宋体" w:hAnsi="宋体" w:cs="宋体"/>
                <w:kern w:val="0"/>
                <w:sz w:val="18"/>
                <w:szCs w:val="18"/>
              </w:rPr>
              <w:t>157</w:t>
            </w:r>
          </w:p>
        </w:tc>
        <w:tc>
          <w:tcPr>
            <w:tcW w:w="1134" w:type="dxa"/>
            <w:tcBorders>
              <w:top w:val="nil"/>
              <w:left w:val="nil"/>
              <w:bottom w:val="single" w:color="auto" w:sz="4" w:space="0"/>
              <w:right w:val="single" w:color="auto" w:sz="4" w:space="0"/>
            </w:tcBorders>
            <w:vAlign w:val="center"/>
          </w:tcPr>
          <w:p w14:paraId="64100329">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continue"/>
            <w:tcBorders>
              <w:top w:val="nil"/>
              <w:left w:val="single" w:color="auto" w:sz="4" w:space="0"/>
              <w:bottom w:val="single" w:color="auto" w:sz="4" w:space="0"/>
              <w:right w:val="single" w:color="auto" w:sz="4" w:space="0"/>
            </w:tcBorders>
            <w:vAlign w:val="center"/>
          </w:tcPr>
          <w:p w14:paraId="3FC88F7F">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2485E0F">
            <w:pPr>
              <w:widowControl/>
              <w:jc w:val="center"/>
              <w:rPr>
                <w:rFonts w:ascii="宋体" w:hAnsi="宋体" w:cs="宋体"/>
                <w:kern w:val="0"/>
                <w:sz w:val="18"/>
                <w:szCs w:val="18"/>
              </w:rPr>
            </w:pPr>
            <w:r>
              <w:rPr>
                <w:rFonts w:hint="eastAsia" w:ascii="宋体" w:hAnsi="宋体" w:cs="宋体"/>
                <w:kern w:val="0"/>
                <w:sz w:val="18"/>
                <w:szCs w:val="18"/>
              </w:rPr>
              <w:t>★环境条件要求的振动适应性</w:t>
            </w:r>
          </w:p>
        </w:tc>
        <w:tc>
          <w:tcPr>
            <w:tcW w:w="3338" w:type="dxa"/>
            <w:tcBorders>
              <w:top w:val="nil"/>
              <w:left w:val="nil"/>
              <w:bottom w:val="single" w:color="auto" w:sz="4" w:space="0"/>
              <w:right w:val="single" w:color="auto" w:sz="4" w:space="0"/>
            </w:tcBorders>
            <w:vAlign w:val="center"/>
          </w:tcPr>
          <w:p w14:paraId="0FCDD234">
            <w:pPr>
              <w:widowControl/>
              <w:jc w:val="left"/>
              <w:rPr>
                <w:rFonts w:ascii="宋体" w:hAnsi="宋体" w:cs="宋体"/>
                <w:kern w:val="0"/>
                <w:sz w:val="18"/>
                <w:szCs w:val="18"/>
              </w:rPr>
            </w:pPr>
            <w:r>
              <w:rPr>
                <w:rFonts w:hint="eastAsia" w:ascii="宋体" w:hAnsi="宋体" w:cs="宋体"/>
                <w:kern w:val="0"/>
                <w:sz w:val="18"/>
                <w:szCs w:val="18"/>
              </w:rPr>
              <w:t>符合GB/T9813.1中规定</w:t>
            </w:r>
          </w:p>
        </w:tc>
      </w:tr>
      <w:tr w14:paraId="673EFC28">
        <w:tblPrEx>
          <w:tblCellMar>
            <w:top w:w="0" w:type="dxa"/>
            <w:left w:w="108" w:type="dxa"/>
            <w:bottom w:w="0" w:type="dxa"/>
            <w:right w:w="108" w:type="dxa"/>
          </w:tblCellMar>
        </w:tblPrEx>
        <w:trPr>
          <w:trHeight w:val="419" w:hRule="atLeast"/>
        </w:trPr>
        <w:tc>
          <w:tcPr>
            <w:tcW w:w="582" w:type="dxa"/>
            <w:tcBorders>
              <w:top w:val="nil"/>
              <w:left w:val="single" w:color="auto" w:sz="4" w:space="0"/>
              <w:bottom w:val="single" w:color="auto" w:sz="4" w:space="0"/>
              <w:right w:val="single" w:color="auto" w:sz="4" w:space="0"/>
            </w:tcBorders>
            <w:vAlign w:val="center"/>
          </w:tcPr>
          <w:p w14:paraId="19757424">
            <w:pPr>
              <w:widowControl/>
              <w:jc w:val="center"/>
              <w:rPr>
                <w:rFonts w:ascii="宋体" w:hAnsi="宋体" w:cs="宋体"/>
                <w:kern w:val="0"/>
                <w:sz w:val="18"/>
                <w:szCs w:val="18"/>
              </w:rPr>
            </w:pPr>
            <w:r>
              <w:rPr>
                <w:rFonts w:hint="eastAsia" w:ascii="宋体" w:hAnsi="宋体" w:cs="宋体"/>
                <w:kern w:val="0"/>
                <w:sz w:val="18"/>
                <w:szCs w:val="18"/>
              </w:rPr>
              <w:t>158</w:t>
            </w:r>
          </w:p>
        </w:tc>
        <w:tc>
          <w:tcPr>
            <w:tcW w:w="1134" w:type="dxa"/>
            <w:tcBorders>
              <w:top w:val="nil"/>
              <w:left w:val="nil"/>
              <w:bottom w:val="single" w:color="auto" w:sz="4" w:space="0"/>
              <w:right w:val="single" w:color="auto" w:sz="4" w:space="0"/>
            </w:tcBorders>
            <w:vAlign w:val="center"/>
          </w:tcPr>
          <w:p w14:paraId="3E903C26">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continue"/>
            <w:tcBorders>
              <w:top w:val="nil"/>
              <w:left w:val="single" w:color="auto" w:sz="4" w:space="0"/>
              <w:bottom w:val="single" w:color="auto" w:sz="4" w:space="0"/>
              <w:right w:val="single" w:color="auto" w:sz="4" w:space="0"/>
            </w:tcBorders>
            <w:vAlign w:val="center"/>
          </w:tcPr>
          <w:p w14:paraId="1CEF114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6FCE5CE">
            <w:pPr>
              <w:widowControl/>
              <w:jc w:val="center"/>
              <w:rPr>
                <w:rFonts w:ascii="宋体" w:hAnsi="宋体" w:cs="宋体"/>
                <w:kern w:val="0"/>
                <w:sz w:val="18"/>
                <w:szCs w:val="18"/>
              </w:rPr>
            </w:pPr>
            <w:r>
              <w:rPr>
                <w:rFonts w:hint="eastAsia" w:ascii="宋体" w:hAnsi="宋体" w:cs="宋体"/>
                <w:kern w:val="0"/>
                <w:sz w:val="18"/>
                <w:szCs w:val="18"/>
              </w:rPr>
              <w:t>★环境条件要求的冲击适应性</w:t>
            </w:r>
          </w:p>
        </w:tc>
        <w:tc>
          <w:tcPr>
            <w:tcW w:w="3338" w:type="dxa"/>
            <w:tcBorders>
              <w:top w:val="nil"/>
              <w:left w:val="nil"/>
              <w:bottom w:val="single" w:color="auto" w:sz="4" w:space="0"/>
              <w:right w:val="single" w:color="auto" w:sz="4" w:space="0"/>
            </w:tcBorders>
            <w:vAlign w:val="center"/>
          </w:tcPr>
          <w:p w14:paraId="52F6E510">
            <w:pPr>
              <w:widowControl/>
              <w:jc w:val="left"/>
              <w:rPr>
                <w:rFonts w:ascii="宋体" w:hAnsi="宋体" w:cs="宋体"/>
                <w:kern w:val="0"/>
                <w:sz w:val="18"/>
                <w:szCs w:val="18"/>
              </w:rPr>
            </w:pPr>
            <w:r>
              <w:rPr>
                <w:rFonts w:hint="eastAsia" w:ascii="宋体" w:hAnsi="宋体" w:cs="宋体"/>
                <w:kern w:val="0"/>
                <w:sz w:val="18"/>
                <w:szCs w:val="18"/>
              </w:rPr>
              <w:t>符合GB/T9813.1中规定</w:t>
            </w:r>
          </w:p>
        </w:tc>
      </w:tr>
      <w:tr w14:paraId="678A9287">
        <w:tblPrEx>
          <w:tblCellMar>
            <w:top w:w="0" w:type="dxa"/>
            <w:left w:w="108" w:type="dxa"/>
            <w:bottom w:w="0" w:type="dxa"/>
            <w:right w:w="108" w:type="dxa"/>
          </w:tblCellMar>
        </w:tblPrEx>
        <w:trPr>
          <w:trHeight w:val="424" w:hRule="atLeast"/>
        </w:trPr>
        <w:tc>
          <w:tcPr>
            <w:tcW w:w="582" w:type="dxa"/>
            <w:tcBorders>
              <w:top w:val="nil"/>
              <w:left w:val="single" w:color="auto" w:sz="4" w:space="0"/>
              <w:bottom w:val="single" w:color="auto" w:sz="4" w:space="0"/>
              <w:right w:val="single" w:color="auto" w:sz="4" w:space="0"/>
            </w:tcBorders>
            <w:vAlign w:val="center"/>
          </w:tcPr>
          <w:p w14:paraId="0F87C8D7">
            <w:pPr>
              <w:widowControl/>
              <w:jc w:val="center"/>
              <w:rPr>
                <w:rFonts w:ascii="宋体" w:hAnsi="宋体" w:cs="宋体"/>
                <w:kern w:val="0"/>
                <w:sz w:val="18"/>
                <w:szCs w:val="18"/>
              </w:rPr>
            </w:pPr>
            <w:r>
              <w:rPr>
                <w:rFonts w:hint="eastAsia" w:ascii="宋体" w:hAnsi="宋体" w:cs="宋体"/>
                <w:kern w:val="0"/>
                <w:sz w:val="18"/>
                <w:szCs w:val="18"/>
              </w:rPr>
              <w:t>159</w:t>
            </w:r>
          </w:p>
        </w:tc>
        <w:tc>
          <w:tcPr>
            <w:tcW w:w="1134" w:type="dxa"/>
            <w:tcBorders>
              <w:top w:val="nil"/>
              <w:left w:val="nil"/>
              <w:bottom w:val="single" w:color="auto" w:sz="4" w:space="0"/>
              <w:right w:val="single" w:color="auto" w:sz="4" w:space="0"/>
            </w:tcBorders>
            <w:vAlign w:val="center"/>
          </w:tcPr>
          <w:p w14:paraId="643E23FD">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continue"/>
            <w:tcBorders>
              <w:top w:val="nil"/>
              <w:left w:val="single" w:color="auto" w:sz="4" w:space="0"/>
              <w:bottom w:val="single" w:color="auto" w:sz="4" w:space="0"/>
              <w:right w:val="single" w:color="auto" w:sz="4" w:space="0"/>
            </w:tcBorders>
            <w:vAlign w:val="center"/>
          </w:tcPr>
          <w:p w14:paraId="10D07F5D">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04B23B2">
            <w:pPr>
              <w:widowControl/>
              <w:jc w:val="center"/>
              <w:rPr>
                <w:rFonts w:ascii="宋体" w:hAnsi="宋体" w:cs="宋体"/>
                <w:kern w:val="0"/>
                <w:sz w:val="18"/>
                <w:szCs w:val="18"/>
              </w:rPr>
            </w:pPr>
            <w:r>
              <w:rPr>
                <w:rFonts w:hint="eastAsia" w:ascii="宋体" w:hAnsi="宋体" w:cs="宋体"/>
                <w:kern w:val="0"/>
                <w:sz w:val="18"/>
                <w:szCs w:val="18"/>
              </w:rPr>
              <w:t>★环境条件要求的碰撞适应性</w:t>
            </w:r>
          </w:p>
        </w:tc>
        <w:tc>
          <w:tcPr>
            <w:tcW w:w="3338" w:type="dxa"/>
            <w:tcBorders>
              <w:top w:val="nil"/>
              <w:left w:val="nil"/>
              <w:bottom w:val="single" w:color="auto" w:sz="4" w:space="0"/>
              <w:right w:val="single" w:color="auto" w:sz="4" w:space="0"/>
            </w:tcBorders>
            <w:vAlign w:val="center"/>
          </w:tcPr>
          <w:p w14:paraId="2CAD446F">
            <w:pPr>
              <w:widowControl/>
              <w:jc w:val="left"/>
              <w:rPr>
                <w:rFonts w:ascii="宋体" w:hAnsi="宋体" w:cs="宋体"/>
                <w:kern w:val="0"/>
                <w:sz w:val="18"/>
                <w:szCs w:val="18"/>
              </w:rPr>
            </w:pPr>
            <w:r>
              <w:rPr>
                <w:rFonts w:hint="eastAsia" w:ascii="宋体" w:hAnsi="宋体" w:cs="宋体"/>
                <w:kern w:val="0"/>
                <w:sz w:val="18"/>
                <w:szCs w:val="18"/>
              </w:rPr>
              <w:t>符合GB/T9813.1中规定</w:t>
            </w:r>
          </w:p>
        </w:tc>
      </w:tr>
      <w:tr w14:paraId="2686A16C">
        <w:tblPrEx>
          <w:tblCellMar>
            <w:top w:w="0" w:type="dxa"/>
            <w:left w:w="108" w:type="dxa"/>
            <w:bottom w:w="0" w:type="dxa"/>
            <w:right w:w="108" w:type="dxa"/>
          </w:tblCellMar>
        </w:tblPrEx>
        <w:trPr>
          <w:trHeight w:val="734" w:hRule="atLeast"/>
        </w:trPr>
        <w:tc>
          <w:tcPr>
            <w:tcW w:w="582" w:type="dxa"/>
            <w:tcBorders>
              <w:top w:val="nil"/>
              <w:left w:val="single" w:color="auto" w:sz="4" w:space="0"/>
              <w:bottom w:val="single" w:color="auto" w:sz="4" w:space="0"/>
              <w:right w:val="single" w:color="auto" w:sz="4" w:space="0"/>
            </w:tcBorders>
            <w:vAlign w:val="center"/>
          </w:tcPr>
          <w:p w14:paraId="735AF575">
            <w:pPr>
              <w:widowControl/>
              <w:jc w:val="center"/>
              <w:rPr>
                <w:rFonts w:ascii="宋体" w:hAnsi="宋体" w:cs="宋体"/>
                <w:kern w:val="0"/>
                <w:sz w:val="18"/>
                <w:szCs w:val="18"/>
              </w:rPr>
            </w:pPr>
            <w:r>
              <w:rPr>
                <w:rFonts w:hint="eastAsia" w:ascii="宋体" w:hAnsi="宋体" w:cs="宋体"/>
                <w:kern w:val="0"/>
                <w:sz w:val="18"/>
                <w:szCs w:val="18"/>
              </w:rPr>
              <w:t>160</w:t>
            </w:r>
          </w:p>
        </w:tc>
        <w:tc>
          <w:tcPr>
            <w:tcW w:w="1134" w:type="dxa"/>
            <w:tcBorders>
              <w:top w:val="nil"/>
              <w:left w:val="nil"/>
              <w:bottom w:val="single" w:color="auto" w:sz="4" w:space="0"/>
              <w:right w:val="single" w:color="auto" w:sz="4" w:space="0"/>
            </w:tcBorders>
            <w:vAlign w:val="center"/>
          </w:tcPr>
          <w:p w14:paraId="428309B4">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continue"/>
            <w:tcBorders>
              <w:top w:val="nil"/>
              <w:left w:val="single" w:color="auto" w:sz="4" w:space="0"/>
              <w:bottom w:val="single" w:color="auto" w:sz="4" w:space="0"/>
              <w:right w:val="single" w:color="auto" w:sz="4" w:space="0"/>
            </w:tcBorders>
            <w:vAlign w:val="center"/>
          </w:tcPr>
          <w:p w14:paraId="14560018">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F351DB0">
            <w:pPr>
              <w:widowControl/>
              <w:jc w:val="center"/>
              <w:rPr>
                <w:rFonts w:ascii="宋体" w:hAnsi="宋体" w:cs="宋体"/>
                <w:kern w:val="0"/>
                <w:sz w:val="18"/>
                <w:szCs w:val="18"/>
              </w:rPr>
            </w:pPr>
            <w:r>
              <w:rPr>
                <w:rFonts w:hint="eastAsia" w:ascii="宋体" w:hAnsi="宋体" w:cs="宋体"/>
                <w:kern w:val="0"/>
                <w:sz w:val="18"/>
                <w:szCs w:val="18"/>
              </w:rPr>
              <w:t>★环境条件要求的运输包装件跌落适应性</w:t>
            </w:r>
          </w:p>
        </w:tc>
        <w:tc>
          <w:tcPr>
            <w:tcW w:w="3338" w:type="dxa"/>
            <w:tcBorders>
              <w:top w:val="nil"/>
              <w:left w:val="nil"/>
              <w:bottom w:val="single" w:color="auto" w:sz="4" w:space="0"/>
              <w:right w:val="single" w:color="auto" w:sz="4" w:space="0"/>
            </w:tcBorders>
            <w:vAlign w:val="center"/>
          </w:tcPr>
          <w:p w14:paraId="5AC64C6F">
            <w:pPr>
              <w:widowControl/>
              <w:jc w:val="left"/>
              <w:rPr>
                <w:rFonts w:ascii="宋体" w:hAnsi="宋体" w:cs="宋体"/>
                <w:kern w:val="0"/>
                <w:sz w:val="18"/>
                <w:szCs w:val="18"/>
              </w:rPr>
            </w:pPr>
            <w:r>
              <w:rPr>
                <w:rFonts w:hint="eastAsia" w:ascii="宋体" w:hAnsi="宋体" w:cs="宋体"/>
                <w:kern w:val="0"/>
                <w:sz w:val="18"/>
                <w:szCs w:val="18"/>
              </w:rPr>
              <w:t>符合GB/T9813.1中规定</w:t>
            </w:r>
          </w:p>
        </w:tc>
      </w:tr>
      <w:tr w14:paraId="01B9C224">
        <w:tblPrEx>
          <w:tblCellMar>
            <w:top w:w="0" w:type="dxa"/>
            <w:left w:w="108" w:type="dxa"/>
            <w:bottom w:w="0" w:type="dxa"/>
            <w:right w:w="108" w:type="dxa"/>
          </w:tblCellMar>
        </w:tblPrEx>
        <w:trPr>
          <w:trHeight w:val="393" w:hRule="atLeast"/>
        </w:trPr>
        <w:tc>
          <w:tcPr>
            <w:tcW w:w="582" w:type="dxa"/>
            <w:tcBorders>
              <w:top w:val="nil"/>
              <w:left w:val="single" w:color="auto" w:sz="4" w:space="0"/>
              <w:bottom w:val="single" w:color="auto" w:sz="4" w:space="0"/>
              <w:right w:val="single" w:color="auto" w:sz="4" w:space="0"/>
            </w:tcBorders>
            <w:vAlign w:val="center"/>
          </w:tcPr>
          <w:p w14:paraId="0E708F59">
            <w:pPr>
              <w:widowControl/>
              <w:jc w:val="center"/>
              <w:rPr>
                <w:rFonts w:ascii="宋体" w:hAnsi="宋体" w:cs="宋体"/>
                <w:kern w:val="0"/>
                <w:sz w:val="18"/>
                <w:szCs w:val="18"/>
              </w:rPr>
            </w:pPr>
            <w:r>
              <w:rPr>
                <w:rFonts w:hint="eastAsia" w:ascii="宋体" w:hAnsi="宋体" w:cs="宋体"/>
                <w:kern w:val="0"/>
                <w:sz w:val="18"/>
                <w:szCs w:val="18"/>
              </w:rPr>
              <w:t>161</w:t>
            </w:r>
          </w:p>
        </w:tc>
        <w:tc>
          <w:tcPr>
            <w:tcW w:w="1134" w:type="dxa"/>
            <w:tcBorders>
              <w:top w:val="nil"/>
              <w:left w:val="nil"/>
              <w:bottom w:val="single" w:color="auto" w:sz="4" w:space="0"/>
              <w:right w:val="single" w:color="auto" w:sz="4" w:space="0"/>
            </w:tcBorders>
            <w:vAlign w:val="center"/>
          </w:tcPr>
          <w:p w14:paraId="7FA2EE6E">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794" w:type="dxa"/>
            <w:vMerge w:val="continue"/>
            <w:tcBorders>
              <w:top w:val="nil"/>
              <w:left w:val="single" w:color="auto" w:sz="4" w:space="0"/>
              <w:bottom w:val="single" w:color="auto" w:sz="4" w:space="0"/>
              <w:right w:val="single" w:color="auto" w:sz="4" w:space="0"/>
            </w:tcBorders>
            <w:vAlign w:val="center"/>
          </w:tcPr>
          <w:p w14:paraId="2375F2FC">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A8AED70">
            <w:pPr>
              <w:widowControl/>
              <w:jc w:val="center"/>
              <w:rPr>
                <w:rFonts w:ascii="宋体" w:hAnsi="宋体" w:cs="宋体"/>
                <w:kern w:val="0"/>
                <w:sz w:val="18"/>
                <w:szCs w:val="18"/>
              </w:rPr>
            </w:pPr>
            <w:r>
              <w:rPr>
                <w:rFonts w:hint="eastAsia" w:ascii="宋体" w:hAnsi="宋体" w:cs="宋体"/>
                <w:kern w:val="0"/>
                <w:sz w:val="18"/>
                <w:szCs w:val="18"/>
              </w:rPr>
              <w:t>★MTBF测试</w:t>
            </w:r>
          </w:p>
        </w:tc>
        <w:tc>
          <w:tcPr>
            <w:tcW w:w="3338" w:type="dxa"/>
            <w:tcBorders>
              <w:top w:val="nil"/>
              <w:left w:val="nil"/>
              <w:bottom w:val="single" w:color="auto" w:sz="4" w:space="0"/>
              <w:right w:val="single" w:color="auto" w:sz="4" w:space="0"/>
            </w:tcBorders>
            <w:vAlign w:val="center"/>
          </w:tcPr>
          <w:p w14:paraId="62E99F49">
            <w:pPr>
              <w:widowControl/>
              <w:jc w:val="left"/>
              <w:rPr>
                <w:rFonts w:ascii="宋体" w:hAnsi="宋体" w:cs="宋体"/>
                <w:kern w:val="0"/>
                <w:sz w:val="18"/>
                <w:szCs w:val="18"/>
              </w:rPr>
            </w:pPr>
            <w:r>
              <w:rPr>
                <w:rFonts w:hint="eastAsia" w:ascii="宋体" w:hAnsi="宋体" w:cs="宋体"/>
                <w:kern w:val="0"/>
                <w:sz w:val="18"/>
                <w:szCs w:val="18"/>
              </w:rPr>
              <w:t>MTBF(m1)≥100万小时</w:t>
            </w:r>
          </w:p>
        </w:tc>
      </w:tr>
      <w:tr w14:paraId="1751E99B">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4C2A1158">
            <w:pPr>
              <w:widowControl/>
              <w:jc w:val="center"/>
              <w:rPr>
                <w:rFonts w:ascii="宋体" w:hAnsi="宋体" w:cs="宋体"/>
                <w:kern w:val="0"/>
                <w:sz w:val="18"/>
                <w:szCs w:val="18"/>
              </w:rPr>
            </w:pPr>
            <w:r>
              <w:rPr>
                <w:rFonts w:hint="eastAsia" w:ascii="宋体" w:hAnsi="宋体" w:cs="宋体"/>
                <w:kern w:val="0"/>
                <w:sz w:val="18"/>
                <w:szCs w:val="18"/>
              </w:rPr>
              <w:t>162</w:t>
            </w:r>
          </w:p>
        </w:tc>
        <w:tc>
          <w:tcPr>
            <w:tcW w:w="1134" w:type="dxa"/>
            <w:tcBorders>
              <w:top w:val="nil"/>
              <w:left w:val="nil"/>
              <w:bottom w:val="single" w:color="auto" w:sz="4" w:space="0"/>
              <w:right w:val="single" w:color="auto" w:sz="4" w:space="0"/>
            </w:tcBorders>
            <w:vAlign w:val="center"/>
          </w:tcPr>
          <w:p w14:paraId="73BF8830">
            <w:pPr>
              <w:widowControl/>
              <w:jc w:val="center"/>
              <w:rPr>
                <w:rFonts w:ascii="宋体" w:hAnsi="宋体" w:cs="宋体"/>
                <w:kern w:val="0"/>
                <w:sz w:val="18"/>
                <w:szCs w:val="18"/>
              </w:rPr>
            </w:pPr>
            <w:r>
              <w:rPr>
                <w:rFonts w:hint="eastAsia" w:ascii="宋体" w:hAnsi="宋体" w:cs="宋体"/>
                <w:kern w:val="0"/>
                <w:sz w:val="18"/>
                <w:szCs w:val="18"/>
              </w:rPr>
              <w:t>兼容要求</w:t>
            </w:r>
          </w:p>
        </w:tc>
        <w:tc>
          <w:tcPr>
            <w:tcW w:w="1794" w:type="dxa"/>
            <w:vMerge w:val="restart"/>
            <w:tcBorders>
              <w:top w:val="nil"/>
              <w:left w:val="single" w:color="auto" w:sz="4" w:space="0"/>
              <w:bottom w:val="single" w:color="auto" w:sz="4" w:space="0"/>
              <w:right w:val="single" w:color="auto" w:sz="4" w:space="0"/>
            </w:tcBorders>
            <w:vAlign w:val="center"/>
          </w:tcPr>
          <w:p w14:paraId="4D286580">
            <w:pPr>
              <w:widowControl/>
              <w:jc w:val="center"/>
              <w:rPr>
                <w:rFonts w:ascii="宋体" w:hAnsi="宋体" w:cs="宋体"/>
                <w:kern w:val="0"/>
                <w:sz w:val="18"/>
                <w:szCs w:val="18"/>
              </w:rPr>
            </w:pPr>
            <w:r>
              <w:rPr>
                <w:rFonts w:hint="eastAsia" w:ascii="宋体" w:hAnsi="宋体" w:cs="宋体"/>
                <w:kern w:val="0"/>
                <w:sz w:val="18"/>
                <w:szCs w:val="18"/>
              </w:rPr>
              <w:t>兼容要求</w:t>
            </w:r>
          </w:p>
        </w:tc>
        <w:tc>
          <w:tcPr>
            <w:tcW w:w="2977" w:type="dxa"/>
            <w:tcBorders>
              <w:top w:val="nil"/>
              <w:left w:val="nil"/>
              <w:bottom w:val="single" w:color="auto" w:sz="4" w:space="0"/>
              <w:right w:val="single" w:color="auto" w:sz="4" w:space="0"/>
            </w:tcBorders>
            <w:vAlign w:val="center"/>
          </w:tcPr>
          <w:p w14:paraId="23E31736">
            <w:pPr>
              <w:widowControl/>
              <w:jc w:val="center"/>
              <w:rPr>
                <w:rFonts w:ascii="宋体" w:hAnsi="宋体" w:cs="宋体"/>
                <w:kern w:val="0"/>
                <w:sz w:val="18"/>
                <w:szCs w:val="18"/>
              </w:rPr>
            </w:pPr>
            <w:r>
              <w:rPr>
                <w:rFonts w:hint="eastAsia" w:ascii="宋体" w:hAnsi="宋体" w:cs="宋体"/>
                <w:kern w:val="0"/>
                <w:sz w:val="18"/>
                <w:szCs w:val="18"/>
              </w:rPr>
              <w:t>★常用软件兼容</w:t>
            </w:r>
          </w:p>
        </w:tc>
        <w:tc>
          <w:tcPr>
            <w:tcW w:w="3338" w:type="dxa"/>
            <w:tcBorders>
              <w:top w:val="nil"/>
              <w:left w:val="nil"/>
              <w:bottom w:val="single" w:color="auto" w:sz="4" w:space="0"/>
              <w:right w:val="single" w:color="auto" w:sz="4" w:space="0"/>
            </w:tcBorders>
            <w:vAlign w:val="center"/>
          </w:tcPr>
          <w:p w14:paraId="2F76F5E2">
            <w:pPr>
              <w:widowControl/>
              <w:jc w:val="left"/>
              <w:rPr>
                <w:rFonts w:ascii="宋体" w:hAnsi="宋体" w:cs="宋体"/>
                <w:kern w:val="0"/>
                <w:sz w:val="18"/>
                <w:szCs w:val="18"/>
              </w:rPr>
            </w:pPr>
            <w:r>
              <w:rPr>
                <w:rFonts w:hint="eastAsia" w:ascii="宋体" w:hAnsi="宋体" w:cs="宋体"/>
                <w:kern w:val="0"/>
                <w:sz w:val="18"/>
                <w:szCs w:val="18"/>
              </w:rPr>
              <w:t>支持流式软件、版式软件、浏览器、邮件采购人端、解压软件、多媒体、图形图像处理等常用软件</w:t>
            </w:r>
          </w:p>
        </w:tc>
      </w:tr>
      <w:tr w14:paraId="3CB81B8E">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1C13F310">
            <w:pPr>
              <w:widowControl/>
              <w:jc w:val="center"/>
              <w:rPr>
                <w:rFonts w:ascii="宋体" w:hAnsi="宋体" w:cs="宋体"/>
                <w:kern w:val="0"/>
                <w:sz w:val="18"/>
                <w:szCs w:val="18"/>
              </w:rPr>
            </w:pPr>
            <w:r>
              <w:rPr>
                <w:rFonts w:hint="eastAsia" w:ascii="宋体" w:hAnsi="宋体" w:cs="宋体"/>
                <w:kern w:val="0"/>
                <w:sz w:val="18"/>
                <w:szCs w:val="18"/>
              </w:rPr>
              <w:t>163</w:t>
            </w:r>
          </w:p>
        </w:tc>
        <w:tc>
          <w:tcPr>
            <w:tcW w:w="1134" w:type="dxa"/>
            <w:tcBorders>
              <w:top w:val="nil"/>
              <w:left w:val="nil"/>
              <w:bottom w:val="single" w:color="auto" w:sz="4" w:space="0"/>
              <w:right w:val="single" w:color="auto" w:sz="4" w:space="0"/>
            </w:tcBorders>
            <w:vAlign w:val="center"/>
          </w:tcPr>
          <w:p w14:paraId="491A8967">
            <w:pPr>
              <w:widowControl/>
              <w:jc w:val="center"/>
              <w:rPr>
                <w:rFonts w:ascii="宋体" w:hAnsi="宋体" w:cs="宋体"/>
                <w:kern w:val="0"/>
                <w:sz w:val="18"/>
                <w:szCs w:val="18"/>
              </w:rPr>
            </w:pPr>
            <w:r>
              <w:rPr>
                <w:rFonts w:hint="eastAsia" w:ascii="宋体" w:hAnsi="宋体" w:cs="宋体"/>
                <w:kern w:val="0"/>
                <w:sz w:val="18"/>
                <w:szCs w:val="18"/>
              </w:rPr>
              <w:t>兼容要求</w:t>
            </w:r>
          </w:p>
        </w:tc>
        <w:tc>
          <w:tcPr>
            <w:tcW w:w="1794" w:type="dxa"/>
            <w:vMerge w:val="continue"/>
            <w:tcBorders>
              <w:top w:val="nil"/>
              <w:left w:val="single" w:color="auto" w:sz="4" w:space="0"/>
              <w:bottom w:val="single" w:color="auto" w:sz="4" w:space="0"/>
              <w:right w:val="single" w:color="auto" w:sz="4" w:space="0"/>
            </w:tcBorders>
            <w:vAlign w:val="center"/>
          </w:tcPr>
          <w:p w14:paraId="6B25C0D0">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E1874A3">
            <w:pPr>
              <w:widowControl/>
              <w:jc w:val="center"/>
              <w:rPr>
                <w:rFonts w:ascii="宋体" w:hAnsi="宋体" w:cs="宋体"/>
                <w:kern w:val="0"/>
                <w:sz w:val="18"/>
                <w:szCs w:val="18"/>
              </w:rPr>
            </w:pPr>
            <w:r>
              <w:rPr>
                <w:rFonts w:hint="eastAsia" w:ascii="宋体" w:hAnsi="宋体" w:cs="宋体"/>
                <w:kern w:val="0"/>
                <w:sz w:val="18"/>
                <w:szCs w:val="18"/>
              </w:rPr>
              <w:t>★数据库兼容</w:t>
            </w:r>
          </w:p>
        </w:tc>
        <w:tc>
          <w:tcPr>
            <w:tcW w:w="3338" w:type="dxa"/>
            <w:tcBorders>
              <w:top w:val="nil"/>
              <w:left w:val="nil"/>
              <w:bottom w:val="single" w:color="auto" w:sz="4" w:space="0"/>
              <w:right w:val="single" w:color="auto" w:sz="4" w:space="0"/>
            </w:tcBorders>
            <w:vAlign w:val="center"/>
          </w:tcPr>
          <w:p w14:paraId="7BFB4CA3">
            <w:pPr>
              <w:widowControl/>
              <w:jc w:val="left"/>
              <w:rPr>
                <w:rFonts w:ascii="宋体" w:hAnsi="宋体" w:cs="宋体"/>
                <w:kern w:val="0"/>
                <w:sz w:val="18"/>
                <w:szCs w:val="18"/>
              </w:rPr>
            </w:pPr>
            <w:r>
              <w:rPr>
                <w:rFonts w:hint="eastAsia" w:ascii="宋体" w:hAnsi="宋体" w:cs="宋体"/>
                <w:kern w:val="0"/>
                <w:sz w:val="18"/>
                <w:szCs w:val="18"/>
              </w:rPr>
              <w:t>兼容3个及以上厂商的数据库产品</w:t>
            </w:r>
          </w:p>
        </w:tc>
      </w:tr>
      <w:tr w14:paraId="1E035935">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22E989AF">
            <w:pPr>
              <w:widowControl/>
              <w:jc w:val="center"/>
              <w:rPr>
                <w:rFonts w:ascii="宋体" w:hAnsi="宋体" w:cs="宋体"/>
                <w:kern w:val="0"/>
                <w:sz w:val="18"/>
                <w:szCs w:val="18"/>
              </w:rPr>
            </w:pPr>
            <w:r>
              <w:rPr>
                <w:rFonts w:hint="eastAsia" w:ascii="宋体" w:hAnsi="宋体" w:cs="宋体"/>
                <w:kern w:val="0"/>
                <w:sz w:val="18"/>
                <w:szCs w:val="18"/>
              </w:rPr>
              <w:t>164</w:t>
            </w:r>
          </w:p>
        </w:tc>
        <w:tc>
          <w:tcPr>
            <w:tcW w:w="1134" w:type="dxa"/>
            <w:tcBorders>
              <w:top w:val="nil"/>
              <w:left w:val="nil"/>
              <w:bottom w:val="single" w:color="auto" w:sz="4" w:space="0"/>
              <w:right w:val="single" w:color="auto" w:sz="4" w:space="0"/>
            </w:tcBorders>
            <w:vAlign w:val="center"/>
          </w:tcPr>
          <w:p w14:paraId="14DE540C">
            <w:pPr>
              <w:widowControl/>
              <w:jc w:val="center"/>
              <w:rPr>
                <w:rFonts w:ascii="宋体" w:hAnsi="宋体" w:cs="宋体"/>
                <w:kern w:val="0"/>
                <w:sz w:val="18"/>
                <w:szCs w:val="18"/>
              </w:rPr>
            </w:pPr>
            <w:r>
              <w:rPr>
                <w:rFonts w:hint="eastAsia" w:ascii="宋体" w:hAnsi="宋体" w:cs="宋体"/>
                <w:kern w:val="0"/>
                <w:sz w:val="18"/>
                <w:szCs w:val="18"/>
              </w:rPr>
              <w:t>兼容要求</w:t>
            </w:r>
          </w:p>
        </w:tc>
        <w:tc>
          <w:tcPr>
            <w:tcW w:w="1794" w:type="dxa"/>
            <w:vMerge w:val="continue"/>
            <w:tcBorders>
              <w:top w:val="nil"/>
              <w:left w:val="single" w:color="auto" w:sz="4" w:space="0"/>
              <w:bottom w:val="single" w:color="auto" w:sz="4" w:space="0"/>
              <w:right w:val="single" w:color="auto" w:sz="4" w:space="0"/>
            </w:tcBorders>
            <w:vAlign w:val="center"/>
          </w:tcPr>
          <w:p w14:paraId="11C1E977">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00B0270">
            <w:pPr>
              <w:widowControl/>
              <w:jc w:val="center"/>
              <w:rPr>
                <w:rFonts w:ascii="宋体" w:hAnsi="宋体" w:cs="宋体"/>
                <w:kern w:val="0"/>
                <w:sz w:val="18"/>
                <w:szCs w:val="18"/>
              </w:rPr>
            </w:pPr>
            <w:r>
              <w:rPr>
                <w:rFonts w:hint="eastAsia" w:ascii="宋体" w:hAnsi="宋体" w:cs="宋体"/>
                <w:kern w:val="0"/>
                <w:sz w:val="18"/>
                <w:szCs w:val="18"/>
              </w:rPr>
              <w:t>★中间件兼容</w:t>
            </w:r>
          </w:p>
        </w:tc>
        <w:tc>
          <w:tcPr>
            <w:tcW w:w="3338" w:type="dxa"/>
            <w:tcBorders>
              <w:top w:val="nil"/>
              <w:left w:val="nil"/>
              <w:bottom w:val="single" w:color="auto" w:sz="4" w:space="0"/>
              <w:right w:val="single" w:color="auto" w:sz="4" w:space="0"/>
            </w:tcBorders>
            <w:vAlign w:val="center"/>
          </w:tcPr>
          <w:p w14:paraId="162B12F2">
            <w:pPr>
              <w:widowControl/>
              <w:jc w:val="left"/>
              <w:rPr>
                <w:rFonts w:ascii="宋体" w:hAnsi="宋体" w:cs="宋体"/>
                <w:kern w:val="0"/>
                <w:sz w:val="18"/>
                <w:szCs w:val="18"/>
              </w:rPr>
            </w:pPr>
            <w:r>
              <w:rPr>
                <w:rFonts w:hint="eastAsia" w:ascii="宋体" w:hAnsi="宋体" w:cs="宋体"/>
                <w:kern w:val="0"/>
                <w:sz w:val="18"/>
                <w:szCs w:val="18"/>
              </w:rPr>
              <w:t>兼容3个及以上厂商中间件产品</w:t>
            </w:r>
          </w:p>
        </w:tc>
      </w:tr>
      <w:tr w14:paraId="2BAC64E3">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24A5731A">
            <w:pPr>
              <w:widowControl/>
              <w:jc w:val="center"/>
              <w:rPr>
                <w:rFonts w:ascii="宋体" w:hAnsi="宋体" w:cs="宋体"/>
                <w:kern w:val="0"/>
                <w:sz w:val="18"/>
                <w:szCs w:val="18"/>
              </w:rPr>
            </w:pPr>
            <w:r>
              <w:rPr>
                <w:rFonts w:hint="eastAsia" w:ascii="宋体" w:hAnsi="宋体" w:cs="宋体"/>
                <w:kern w:val="0"/>
                <w:sz w:val="18"/>
                <w:szCs w:val="18"/>
              </w:rPr>
              <w:t>165</w:t>
            </w:r>
          </w:p>
        </w:tc>
        <w:tc>
          <w:tcPr>
            <w:tcW w:w="1134" w:type="dxa"/>
            <w:tcBorders>
              <w:top w:val="nil"/>
              <w:left w:val="nil"/>
              <w:bottom w:val="single" w:color="auto" w:sz="4" w:space="0"/>
              <w:right w:val="single" w:color="auto" w:sz="4" w:space="0"/>
            </w:tcBorders>
            <w:vAlign w:val="center"/>
          </w:tcPr>
          <w:p w14:paraId="248B58F9">
            <w:pPr>
              <w:widowControl/>
              <w:jc w:val="center"/>
              <w:rPr>
                <w:rFonts w:ascii="宋体" w:hAnsi="宋体" w:cs="宋体"/>
                <w:kern w:val="0"/>
                <w:sz w:val="18"/>
                <w:szCs w:val="18"/>
              </w:rPr>
            </w:pPr>
            <w:r>
              <w:rPr>
                <w:rFonts w:hint="eastAsia" w:ascii="宋体" w:hAnsi="宋体" w:cs="宋体"/>
                <w:kern w:val="0"/>
                <w:sz w:val="18"/>
                <w:szCs w:val="18"/>
              </w:rPr>
              <w:t>兼容要求</w:t>
            </w:r>
          </w:p>
        </w:tc>
        <w:tc>
          <w:tcPr>
            <w:tcW w:w="1794" w:type="dxa"/>
            <w:vMerge w:val="continue"/>
            <w:tcBorders>
              <w:top w:val="nil"/>
              <w:left w:val="single" w:color="auto" w:sz="4" w:space="0"/>
              <w:bottom w:val="single" w:color="auto" w:sz="4" w:space="0"/>
              <w:right w:val="single" w:color="auto" w:sz="4" w:space="0"/>
            </w:tcBorders>
            <w:vAlign w:val="center"/>
          </w:tcPr>
          <w:p w14:paraId="21DBCF2C">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6BA3B40">
            <w:pPr>
              <w:widowControl/>
              <w:jc w:val="center"/>
              <w:rPr>
                <w:rFonts w:ascii="宋体" w:hAnsi="宋体" w:cs="宋体"/>
                <w:kern w:val="0"/>
                <w:sz w:val="18"/>
                <w:szCs w:val="18"/>
              </w:rPr>
            </w:pPr>
            <w:r>
              <w:rPr>
                <w:rFonts w:hint="eastAsia" w:ascii="宋体" w:hAnsi="宋体" w:cs="宋体"/>
                <w:kern w:val="0"/>
                <w:sz w:val="18"/>
                <w:szCs w:val="18"/>
              </w:rPr>
              <w:t>★平台软件兼容</w:t>
            </w:r>
          </w:p>
        </w:tc>
        <w:tc>
          <w:tcPr>
            <w:tcW w:w="3338" w:type="dxa"/>
            <w:tcBorders>
              <w:top w:val="nil"/>
              <w:left w:val="nil"/>
              <w:bottom w:val="single" w:color="auto" w:sz="4" w:space="0"/>
              <w:right w:val="single" w:color="auto" w:sz="4" w:space="0"/>
            </w:tcBorders>
            <w:vAlign w:val="center"/>
          </w:tcPr>
          <w:p w14:paraId="63ADBDDC">
            <w:pPr>
              <w:widowControl/>
              <w:jc w:val="left"/>
              <w:rPr>
                <w:rFonts w:ascii="宋体" w:hAnsi="宋体" w:cs="宋体"/>
                <w:kern w:val="0"/>
                <w:sz w:val="18"/>
                <w:szCs w:val="18"/>
              </w:rPr>
            </w:pPr>
            <w:r>
              <w:rPr>
                <w:rFonts w:hint="eastAsia" w:ascii="宋体" w:hAnsi="宋体" w:cs="宋体"/>
                <w:kern w:val="0"/>
                <w:sz w:val="18"/>
                <w:szCs w:val="18"/>
              </w:rPr>
              <w:t>兼容3个及以上厂商云计算及大数据平台</w:t>
            </w:r>
          </w:p>
        </w:tc>
      </w:tr>
      <w:tr w14:paraId="2469FF3C">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6396FB57">
            <w:pPr>
              <w:widowControl/>
              <w:jc w:val="center"/>
              <w:rPr>
                <w:rFonts w:ascii="宋体" w:hAnsi="宋体" w:cs="宋体"/>
                <w:kern w:val="0"/>
                <w:sz w:val="18"/>
                <w:szCs w:val="18"/>
              </w:rPr>
            </w:pPr>
            <w:r>
              <w:rPr>
                <w:rFonts w:hint="eastAsia" w:ascii="宋体" w:hAnsi="宋体" w:cs="宋体"/>
                <w:kern w:val="0"/>
                <w:sz w:val="18"/>
                <w:szCs w:val="18"/>
              </w:rPr>
              <w:t>166</w:t>
            </w:r>
          </w:p>
        </w:tc>
        <w:tc>
          <w:tcPr>
            <w:tcW w:w="1134" w:type="dxa"/>
            <w:tcBorders>
              <w:top w:val="nil"/>
              <w:left w:val="nil"/>
              <w:bottom w:val="single" w:color="auto" w:sz="4" w:space="0"/>
              <w:right w:val="single" w:color="auto" w:sz="4" w:space="0"/>
            </w:tcBorders>
            <w:vAlign w:val="center"/>
          </w:tcPr>
          <w:p w14:paraId="08E6B7D4">
            <w:pPr>
              <w:widowControl/>
              <w:jc w:val="center"/>
              <w:rPr>
                <w:rFonts w:ascii="宋体" w:hAnsi="宋体" w:cs="宋体"/>
                <w:kern w:val="0"/>
                <w:sz w:val="18"/>
                <w:szCs w:val="18"/>
              </w:rPr>
            </w:pPr>
            <w:r>
              <w:rPr>
                <w:rFonts w:hint="eastAsia" w:ascii="宋体" w:hAnsi="宋体" w:cs="宋体"/>
                <w:kern w:val="0"/>
                <w:sz w:val="18"/>
                <w:szCs w:val="18"/>
              </w:rPr>
              <w:t>包装及运输要求</w:t>
            </w:r>
          </w:p>
        </w:tc>
        <w:tc>
          <w:tcPr>
            <w:tcW w:w="1794" w:type="dxa"/>
            <w:tcBorders>
              <w:top w:val="nil"/>
              <w:left w:val="nil"/>
              <w:bottom w:val="single" w:color="auto" w:sz="4" w:space="0"/>
              <w:right w:val="single" w:color="auto" w:sz="4" w:space="0"/>
            </w:tcBorders>
            <w:vAlign w:val="center"/>
          </w:tcPr>
          <w:p w14:paraId="45CD3B86">
            <w:pPr>
              <w:widowControl/>
              <w:jc w:val="center"/>
              <w:rPr>
                <w:rFonts w:ascii="宋体" w:hAnsi="宋体" w:cs="宋体"/>
                <w:kern w:val="0"/>
                <w:sz w:val="18"/>
                <w:szCs w:val="18"/>
              </w:rPr>
            </w:pPr>
            <w:r>
              <w:rPr>
                <w:rFonts w:hint="eastAsia" w:ascii="宋体" w:hAnsi="宋体" w:cs="宋体"/>
                <w:kern w:val="0"/>
                <w:sz w:val="18"/>
                <w:szCs w:val="18"/>
              </w:rPr>
              <w:t>包装及运输要求</w:t>
            </w:r>
          </w:p>
        </w:tc>
        <w:tc>
          <w:tcPr>
            <w:tcW w:w="2977" w:type="dxa"/>
            <w:tcBorders>
              <w:top w:val="nil"/>
              <w:left w:val="nil"/>
              <w:bottom w:val="single" w:color="auto" w:sz="4" w:space="0"/>
              <w:right w:val="single" w:color="auto" w:sz="4" w:space="0"/>
            </w:tcBorders>
            <w:vAlign w:val="center"/>
          </w:tcPr>
          <w:p w14:paraId="3A1CE2ED">
            <w:pPr>
              <w:widowControl/>
              <w:jc w:val="center"/>
              <w:rPr>
                <w:rFonts w:ascii="宋体" w:hAnsi="宋体" w:cs="宋体"/>
                <w:kern w:val="0"/>
                <w:sz w:val="18"/>
                <w:szCs w:val="18"/>
              </w:rPr>
            </w:pPr>
            <w:r>
              <w:rPr>
                <w:rFonts w:hint="eastAsia" w:ascii="宋体" w:hAnsi="宋体" w:cs="宋体"/>
                <w:kern w:val="0"/>
                <w:sz w:val="18"/>
                <w:szCs w:val="18"/>
              </w:rPr>
              <w:t>★标志、包装、运输和贮存</w:t>
            </w:r>
          </w:p>
        </w:tc>
        <w:tc>
          <w:tcPr>
            <w:tcW w:w="3338" w:type="dxa"/>
            <w:tcBorders>
              <w:top w:val="nil"/>
              <w:left w:val="nil"/>
              <w:bottom w:val="single" w:color="auto" w:sz="4" w:space="0"/>
              <w:right w:val="single" w:color="auto" w:sz="4" w:space="0"/>
            </w:tcBorders>
            <w:vAlign w:val="center"/>
          </w:tcPr>
          <w:p w14:paraId="1F58310D">
            <w:pPr>
              <w:widowControl/>
              <w:jc w:val="left"/>
              <w:rPr>
                <w:rFonts w:ascii="宋体" w:hAnsi="宋体" w:cs="宋体"/>
                <w:kern w:val="0"/>
                <w:sz w:val="18"/>
                <w:szCs w:val="18"/>
              </w:rPr>
            </w:pPr>
            <w:r>
              <w:rPr>
                <w:rFonts w:hint="eastAsia" w:ascii="宋体" w:hAnsi="宋体" w:cs="宋体"/>
                <w:kern w:val="0"/>
                <w:sz w:val="18"/>
                <w:szCs w:val="18"/>
              </w:rPr>
              <w:t>符合GB/T9813.1和商品包装政府采购需求标准的相关规定</w:t>
            </w:r>
          </w:p>
        </w:tc>
      </w:tr>
      <w:tr w14:paraId="7D2CA09A">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6493F461">
            <w:pPr>
              <w:widowControl/>
              <w:jc w:val="center"/>
              <w:rPr>
                <w:rFonts w:ascii="宋体" w:hAnsi="宋体" w:cs="宋体"/>
                <w:kern w:val="0"/>
                <w:sz w:val="18"/>
                <w:szCs w:val="18"/>
              </w:rPr>
            </w:pPr>
            <w:r>
              <w:rPr>
                <w:rFonts w:hint="eastAsia" w:ascii="宋体" w:hAnsi="宋体" w:cs="宋体"/>
                <w:kern w:val="0"/>
                <w:sz w:val="18"/>
                <w:szCs w:val="18"/>
              </w:rPr>
              <w:t>167</w:t>
            </w:r>
          </w:p>
        </w:tc>
        <w:tc>
          <w:tcPr>
            <w:tcW w:w="1134" w:type="dxa"/>
            <w:tcBorders>
              <w:top w:val="nil"/>
              <w:left w:val="nil"/>
              <w:bottom w:val="single" w:color="auto" w:sz="4" w:space="0"/>
              <w:right w:val="single" w:color="auto" w:sz="4" w:space="0"/>
            </w:tcBorders>
            <w:vAlign w:val="center"/>
          </w:tcPr>
          <w:p w14:paraId="592DB4CC">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restart"/>
            <w:tcBorders>
              <w:top w:val="nil"/>
              <w:left w:val="single" w:color="auto" w:sz="4" w:space="0"/>
              <w:bottom w:val="single" w:color="auto" w:sz="4" w:space="0"/>
              <w:right w:val="single" w:color="auto" w:sz="4" w:space="0"/>
            </w:tcBorders>
            <w:vAlign w:val="center"/>
          </w:tcPr>
          <w:p w14:paraId="28903510">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2977" w:type="dxa"/>
            <w:tcBorders>
              <w:top w:val="nil"/>
              <w:left w:val="nil"/>
              <w:bottom w:val="single" w:color="auto" w:sz="4" w:space="0"/>
              <w:right w:val="single" w:color="auto" w:sz="4" w:space="0"/>
            </w:tcBorders>
            <w:vAlign w:val="center"/>
          </w:tcPr>
          <w:p w14:paraId="42DA1856">
            <w:pPr>
              <w:widowControl/>
              <w:jc w:val="center"/>
              <w:rPr>
                <w:rFonts w:ascii="宋体" w:hAnsi="宋体" w:cs="宋体"/>
                <w:kern w:val="0"/>
                <w:sz w:val="18"/>
                <w:szCs w:val="18"/>
              </w:rPr>
            </w:pPr>
            <w:r>
              <w:rPr>
                <w:rFonts w:hint="eastAsia" w:ascii="宋体" w:hAnsi="宋体" w:cs="宋体"/>
                <w:kern w:val="0"/>
                <w:sz w:val="18"/>
                <w:szCs w:val="18"/>
              </w:rPr>
              <w:t>★配置检查工具</w:t>
            </w:r>
          </w:p>
        </w:tc>
        <w:tc>
          <w:tcPr>
            <w:tcW w:w="3338" w:type="dxa"/>
            <w:tcBorders>
              <w:top w:val="nil"/>
              <w:left w:val="nil"/>
              <w:bottom w:val="single" w:color="auto" w:sz="4" w:space="0"/>
              <w:right w:val="single" w:color="auto" w:sz="4" w:space="0"/>
            </w:tcBorders>
            <w:vAlign w:val="center"/>
          </w:tcPr>
          <w:p w14:paraId="70D9701B">
            <w:pPr>
              <w:widowControl/>
              <w:jc w:val="left"/>
              <w:rPr>
                <w:rFonts w:ascii="宋体" w:hAnsi="宋体" w:cs="宋体"/>
                <w:kern w:val="0"/>
                <w:sz w:val="18"/>
                <w:szCs w:val="18"/>
              </w:rPr>
            </w:pPr>
            <w:r>
              <w:rPr>
                <w:rFonts w:hint="eastAsia" w:ascii="宋体" w:hAnsi="宋体" w:cs="宋体"/>
                <w:kern w:val="0"/>
                <w:sz w:val="18"/>
                <w:szCs w:val="18"/>
              </w:rPr>
              <w:t>供应商提供自检测试工具</w:t>
            </w:r>
          </w:p>
        </w:tc>
      </w:tr>
      <w:tr w14:paraId="435444C1">
        <w:tblPrEx>
          <w:tblCellMar>
            <w:top w:w="0" w:type="dxa"/>
            <w:left w:w="108" w:type="dxa"/>
            <w:bottom w:w="0" w:type="dxa"/>
            <w:right w:w="108" w:type="dxa"/>
          </w:tblCellMar>
        </w:tblPrEx>
        <w:trPr>
          <w:trHeight w:val="1800" w:hRule="atLeast"/>
        </w:trPr>
        <w:tc>
          <w:tcPr>
            <w:tcW w:w="582" w:type="dxa"/>
            <w:tcBorders>
              <w:top w:val="nil"/>
              <w:left w:val="single" w:color="auto" w:sz="4" w:space="0"/>
              <w:bottom w:val="single" w:color="auto" w:sz="4" w:space="0"/>
              <w:right w:val="single" w:color="auto" w:sz="4" w:space="0"/>
            </w:tcBorders>
            <w:vAlign w:val="center"/>
          </w:tcPr>
          <w:p w14:paraId="5F20195D">
            <w:pPr>
              <w:widowControl/>
              <w:jc w:val="center"/>
              <w:rPr>
                <w:rFonts w:ascii="宋体" w:hAnsi="宋体" w:cs="宋体"/>
                <w:kern w:val="0"/>
                <w:sz w:val="18"/>
                <w:szCs w:val="18"/>
              </w:rPr>
            </w:pPr>
            <w:r>
              <w:rPr>
                <w:rFonts w:hint="eastAsia" w:ascii="宋体" w:hAnsi="宋体" w:cs="宋体"/>
                <w:kern w:val="0"/>
                <w:sz w:val="18"/>
                <w:szCs w:val="18"/>
              </w:rPr>
              <w:t>168</w:t>
            </w:r>
          </w:p>
        </w:tc>
        <w:tc>
          <w:tcPr>
            <w:tcW w:w="1134" w:type="dxa"/>
            <w:tcBorders>
              <w:top w:val="nil"/>
              <w:left w:val="nil"/>
              <w:bottom w:val="single" w:color="auto" w:sz="4" w:space="0"/>
              <w:right w:val="single" w:color="auto" w:sz="4" w:space="0"/>
            </w:tcBorders>
            <w:vAlign w:val="center"/>
          </w:tcPr>
          <w:p w14:paraId="00E06020">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11ECB4AD">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CAC580E">
            <w:pPr>
              <w:widowControl/>
              <w:jc w:val="center"/>
              <w:rPr>
                <w:rFonts w:ascii="宋体" w:hAnsi="宋体" w:cs="宋体"/>
                <w:kern w:val="0"/>
                <w:sz w:val="18"/>
                <w:szCs w:val="18"/>
              </w:rPr>
            </w:pPr>
            <w:r>
              <w:rPr>
                <w:rFonts w:hint="eastAsia" w:ascii="宋体" w:hAnsi="宋体" w:cs="宋体"/>
                <w:kern w:val="0"/>
                <w:sz w:val="18"/>
                <w:szCs w:val="18"/>
              </w:rPr>
              <w:t>★服务响应</w:t>
            </w:r>
          </w:p>
        </w:tc>
        <w:tc>
          <w:tcPr>
            <w:tcW w:w="3338" w:type="dxa"/>
            <w:tcBorders>
              <w:top w:val="nil"/>
              <w:left w:val="nil"/>
              <w:bottom w:val="single" w:color="auto" w:sz="4" w:space="0"/>
              <w:right w:val="single" w:color="auto" w:sz="4" w:space="0"/>
            </w:tcBorders>
            <w:vAlign w:val="center"/>
          </w:tcPr>
          <w:p w14:paraId="49EA1058">
            <w:pPr>
              <w:widowControl/>
              <w:jc w:val="left"/>
              <w:rPr>
                <w:rFonts w:ascii="宋体" w:hAnsi="宋体" w:cs="宋体"/>
                <w:kern w:val="0"/>
                <w:sz w:val="18"/>
                <w:szCs w:val="18"/>
              </w:rPr>
            </w:pPr>
            <w:r>
              <w:rPr>
                <w:rFonts w:hint="eastAsia" w:ascii="宋体" w:hAnsi="宋体" w:cs="宋体"/>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39CC865E">
        <w:tblPrEx>
          <w:tblCellMar>
            <w:top w:w="0" w:type="dxa"/>
            <w:left w:w="108" w:type="dxa"/>
            <w:bottom w:w="0" w:type="dxa"/>
            <w:right w:w="108" w:type="dxa"/>
          </w:tblCellMar>
        </w:tblPrEx>
        <w:trPr>
          <w:trHeight w:val="1125" w:hRule="atLeast"/>
        </w:trPr>
        <w:tc>
          <w:tcPr>
            <w:tcW w:w="582" w:type="dxa"/>
            <w:tcBorders>
              <w:top w:val="nil"/>
              <w:left w:val="single" w:color="auto" w:sz="4" w:space="0"/>
              <w:bottom w:val="single" w:color="auto" w:sz="4" w:space="0"/>
              <w:right w:val="single" w:color="auto" w:sz="4" w:space="0"/>
            </w:tcBorders>
            <w:vAlign w:val="center"/>
          </w:tcPr>
          <w:p w14:paraId="7CDE6F51">
            <w:pPr>
              <w:widowControl/>
              <w:jc w:val="center"/>
              <w:rPr>
                <w:rFonts w:ascii="宋体" w:hAnsi="宋体" w:cs="宋体"/>
                <w:kern w:val="0"/>
                <w:sz w:val="18"/>
                <w:szCs w:val="18"/>
              </w:rPr>
            </w:pPr>
            <w:r>
              <w:rPr>
                <w:rFonts w:hint="eastAsia" w:ascii="宋体" w:hAnsi="宋体" w:cs="宋体"/>
                <w:kern w:val="0"/>
                <w:sz w:val="18"/>
                <w:szCs w:val="18"/>
              </w:rPr>
              <w:t>169</w:t>
            </w:r>
          </w:p>
        </w:tc>
        <w:tc>
          <w:tcPr>
            <w:tcW w:w="1134" w:type="dxa"/>
            <w:tcBorders>
              <w:top w:val="nil"/>
              <w:left w:val="nil"/>
              <w:bottom w:val="single" w:color="auto" w:sz="4" w:space="0"/>
              <w:right w:val="single" w:color="auto" w:sz="4" w:space="0"/>
            </w:tcBorders>
            <w:vAlign w:val="center"/>
          </w:tcPr>
          <w:p w14:paraId="4DB9EC15">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5F24C82E">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A3FD278">
            <w:pPr>
              <w:widowControl/>
              <w:jc w:val="center"/>
              <w:rPr>
                <w:rFonts w:ascii="宋体" w:hAnsi="宋体" w:cs="宋体"/>
                <w:kern w:val="0"/>
                <w:sz w:val="18"/>
                <w:szCs w:val="18"/>
              </w:rPr>
            </w:pPr>
            <w:r>
              <w:rPr>
                <w:rFonts w:hint="eastAsia" w:ascii="宋体" w:hAnsi="宋体" w:cs="宋体"/>
                <w:kern w:val="0"/>
                <w:sz w:val="18"/>
                <w:szCs w:val="18"/>
              </w:rPr>
              <w:t>★服务周期</w:t>
            </w:r>
          </w:p>
        </w:tc>
        <w:tc>
          <w:tcPr>
            <w:tcW w:w="3338" w:type="dxa"/>
            <w:tcBorders>
              <w:top w:val="nil"/>
              <w:left w:val="nil"/>
              <w:bottom w:val="single" w:color="auto" w:sz="4" w:space="0"/>
              <w:right w:val="single" w:color="auto" w:sz="4" w:space="0"/>
            </w:tcBorders>
            <w:vAlign w:val="center"/>
          </w:tcPr>
          <w:p w14:paraId="08C4D908">
            <w:pPr>
              <w:widowControl/>
              <w:jc w:val="left"/>
              <w:rPr>
                <w:rFonts w:ascii="宋体" w:hAnsi="宋体" w:cs="宋体"/>
                <w:kern w:val="0"/>
                <w:sz w:val="18"/>
                <w:szCs w:val="18"/>
              </w:rPr>
            </w:pPr>
            <w:r>
              <w:rPr>
                <w:rFonts w:hint="eastAsia" w:ascii="宋体" w:hAnsi="宋体" w:cs="宋体"/>
                <w:kern w:val="0"/>
                <w:sz w:val="18"/>
                <w:szCs w:val="18"/>
              </w:rPr>
              <w:t>a)设备停产后应继续提供质量保障服务（含备品备件），服务终止时间与最后一批设备交付时间间隔不低于6年；b)产品停止服务时间应提前1年告知；c)应明确产品发布日期</w:t>
            </w:r>
          </w:p>
        </w:tc>
      </w:tr>
      <w:tr w14:paraId="21AA387F">
        <w:tblPrEx>
          <w:tblCellMar>
            <w:top w:w="0" w:type="dxa"/>
            <w:left w:w="108" w:type="dxa"/>
            <w:bottom w:w="0" w:type="dxa"/>
            <w:right w:w="108" w:type="dxa"/>
          </w:tblCellMar>
        </w:tblPrEx>
        <w:trPr>
          <w:trHeight w:val="522" w:hRule="atLeast"/>
        </w:trPr>
        <w:tc>
          <w:tcPr>
            <w:tcW w:w="582" w:type="dxa"/>
            <w:tcBorders>
              <w:top w:val="nil"/>
              <w:left w:val="single" w:color="auto" w:sz="4" w:space="0"/>
              <w:bottom w:val="single" w:color="auto" w:sz="4" w:space="0"/>
              <w:right w:val="single" w:color="auto" w:sz="4" w:space="0"/>
            </w:tcBorders>
            <w:vAlign w:val="center"/>
          </w:tcPr>
          <w:p w14:paraId="2EB5A297">
            <w:pPr>
              <w:widowControl/>
              <w:jc w:val="center"/>
              <w:rPr>
                <w:rFonts w:ascii="宋体" w:hAnsi="宋体" w:cs="宋体"/>
                <w:kern w:val="0"/>
                <w:sz w:val="18"/>
                <w:szCs w:val="18"/>
              </w:rPr>
            </w:pPr>
            <w:r>
              <w:rPr>
                <w:rFonts w:hint="eastAsia" w:ascii="宋体" w:hAnsi="宋体" w:cs="宋体"/>
                <w:kern w:val="0"/>
                <w:sz w:val="18"/>
                <w:szCs w:val="18"/>
              </w:rPr>
              <w:t>170</w:t>
            </w:r>
          </w:p>
        </w:tc>
        <w:tc>
          <w:tcPr>
            <w:tcW w:w="1134" w:type="dxa"/>
            <w:tcBorders>
              <w:top w:val="nil"/>
              <w:left w:val="nil"/>
              <w:bottom w:val="single" w:color="auto" w:sz="4" w:space="0"/>
              <w:right w:val="single" w:color="auto" w:sz="4" w:space="0"/>
            </w:tcBorders>
            <w:vAlign w:val="center"/>
          </w:tcPr>
          <w:p w14:paraId="665153B4">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7EE51A98">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590A99F7">
            <w:pPr>
              <w:widowControl/>
              <w:jc w:val="center"/>
              <w:rPr>
                <w:rFonts w:ascii="宋体" w:hAnsi="宋体" w:cs="宋体"/>
                <w:kern w:val="0"/>
                <w:sz w:val="18"/>
                <w:szCs w:val="18"/>
              </w:rPr>
            </w:pPr>
            <w:r>
              <w:rPr>
                <w:rFonts w:hint="eastAsia" w:ascii="宋体" w:hAnsi="宋体" w:cs="宋体"/>
                <w:kern w:val="0"/>
                <w:sz w:val="18"/>
                <w:szCs w:val="18"/>
              </w:rPr>
              <w:t>★预装操作系统</w:t>
            </w:r>
          </w:p>
        </w:tc>
        <w:tc>
          <w:tcPr>
            <w:tcW w:w="3338" w:type="dxa"/>
            <w:tcBorders>
              <w:top w:val="nil"/>
              <w:left w:val="nil"/>
              <w:bottom w:val="single" w:color="auto" w:sz="4" w:space="0"/>
              <w:right w:val="single" w:color="auto" w:sz="4" w:space="0"/>
            </w:tcBorders>
            <w:vAlign w:val="center"/>
          </w:tcPr>
          <w:p w14:paraId="08F299B4">
            <w:pPr>
              <w:widowControl/>
              <w:jc w:val="left"/>
              <w:rPr>
                <w:rFonts w:ascii="宋体" w:hAnsi="宋体" w:cs="宋体"/>
                <w:kern w:val="0"/>
                <w:sz w:val="18"/>
                <w:szCs w:val="18"/>
              </w:rPr>
            </w:pPr>
            <w:r>
              <w:rPr>
                <w:rFonts w:hint="eastAsia" w:ascii="宋体" w:hAnsi="宋体" w:cs="宋体"/>
                <w:kern w:val="0"/>
                <w:sz w:val="18"/>
                <w:szCs w:val="18"/>
              </w:rPr>
              <w:t>windows10及以上正版操作系统</w:t>
            </w:r>
          </w:p>
        </w:tc>
      </w:tr>
      <w:tr w14:paraId="69D27D2C">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4F46B479">
            <w:pPr>
              <w:widowControl/>
              <w:jc w:val="center"/>
              <w:rPr>
                <w:rFonts w:ascii="宋体" w:hAnsi="宋体" w:cs="宋体"/>
                <w:kern w:val="0"/>
                <w:sz w:val="18"/>
                <w:szCs w:val="18"/>
              </w:rPr>
            </w:pPr>
            <w:r>
              <w:rPr>
                <w:rFonts w:hint="eastAsia" w:ascii="宋体" w:hAnsi="宋体" w:cs="宋体"/>
                <w:kern w:val="0"/>
                <w:sz w:val="18"/>
                <w:szCs w:val="18"/>
              </w:rPr>
              <w:t>171</w:t>
            </w:r>
          </w:p>
        </w:tc>
        <w:tc>
          <w:tcPr>
            <w:tcW w:w="1134" w:type="dxa"/>
            <w:tcBorders>
              <w:top w:val="nil"/>
              <w:left w:val="nil"/>
              <w:bottom w:val="single" w:color="auto" w:sz="4" w:space="0"/>
              <w:right w:val="single" w:color="auto" w:sz="4" w:space="0"/>
            </w:tcBorders>
            <w:vAlign w:val="center"/>
          </w:tcPr>
          <w:p w14:paraId="2A0C351C">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0BCA6D1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2DA4AD9">
            <w:pPr>
              <w:widowControl/>
              <w:jc w:val="center"/>
              <w:rPr>
                <w:rFonts w:ascii="宋体" w:hAnsi="宋体" w:cs="宋体"/>
                <w:kern w:val="0"/>
                <w:sz w:val="18"/>
                <w:szCs w:val="18"/>
              </w:rPr>
            </w:pPr>
            <w:r>
              <w:rPr>
                <w:rFonts w:hint="eastAsia" w:ascii="宋体" w:hAnsi="宋体" w:cs="宋体"/>
                <w:kern w:val="0"/>
                <w:sz w:val="18"/>
                <w:szCs w:val="18"/>
              </w:rPr>
              <w:t>★培训服务</w:t>
            </w:r>
          </w:p>
        </w:tc>
        <w:tc>
          <w:tcPr>
            <w:tcW w:w="3338" w:type="dxa"/>
            <w:tcBorders>
              <w:top w:val="nil"/>
              <w:left w:val="nil"/>
              <w:bottom w:val="single" w:color="auto" w:sz="4" w:space="0"/>
              <w:right w:val="single" w:color="auto" w:sz="4" w:space="0"/>
            </w:tcBorders>
            <w:vAlign w:val="center"/>
          </w:tcPr>
          <w:p w14:paraId="36C687F8">
            <w:pPr>
              <w:widowControl/>
              <w:jc w:val="left"/>
              <w:rPr>
                <w:rFonts w:ascii="宋体" w:hAnsi="宋体" w:cs="宋体"/>
                <w:kern w:val="0"/>
                <w:sz w:val="18"/>
                <w:szCs w:val="18"/>
              </w:rPr>
            </w:pPr>
            <w:r>
              <w:rPr>
                <w:rFonts w:hint="eastAsia" w:ascii="宋体" w:hAnsi="宋体" w:cs="宋体"/>
                <w:kern w:val="0"/>
                <w:sz w:val="18"/>
                <w:szCs w:val="18"/>
              </w:rPr>
              <w:t>供应商提供培训材料、产品手册、培训视频等培训相关内容</w:t>
            </w:r>
          </w:p>
        </w:tc>
      </w:tr>
      <w:tr w14:paraId="3EFA2782">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03913F27">
            <w:pPr>
              <w:widowControl/>
              <w:jc w:val="center"/>
              <w:rPr>
                <w:rFonts w:ascii="宋体" w:hAnsi="宋体" w:cs="宋体"/>
                <w:kern w:val="0"/>
                <w:sz w:val="18"/>
                <w:szCs w:val="18"/>
              </w:rPr>
            </w:pPr>
            <w:r>
              <w:rPr>
                <w:rFonts w:hint="eastAsia" w:ascii="宋体" w:hAnsi="宋体" w:cs="宋体"/>
                <w:kern w:val="0"/>
                <w:sz w:val="18"/>
                <w:szCs w:val="18"/>
              </w:rPr>
              <w:t>172</w:t>
            </w:r>
          </w:p>
        </w:tc>
        <w:tc>
          <w:tcPr>
            <w:tcW w:w="1134" w:type="dxa"/>
            <w:tcBorders>
              <w:top w:val="nil"/>
              <w:left w:val="nil"/>
              <w:bottom w:val="single" w:color="auto" w:sz="4" w:space="0"/>
              <w:right w:val="single" w:color="auto" w:sz="4" w:space="0"/>
            </w:tcBorders>
            <w:vAlign w:val="center"/>
          </w:tcPr>
          <w:p w14:paraId="00687CFC">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06332354">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D6A64ED">
            <w:pPr>
              <w:widowControl/>
              <w:jc w:val="center"/>
              <w:rPr>
                <w:rFonts w:ascii="宋体" w:hAnsi="宋体" w:cs="宋体"/>
                <w:kern w:val="0"/>
                <w:sz w:val="18"/>
                <w:szCs w:val="18"/>
              </w:rPr>
            </w:pPr>
            <w:r>
              <w:rPr>
                <w:rFonts w:hint="eastAsia" w:ascii="宋体" w:hAnsi="宋体" w:cs="宋体"/>
                <w:kern w:val="0"/>
                <w:sz w:val="18"/>
                <w:szCs w:val="18"/>
              </w:rPr>
              <w:t>★典型问题解决手册</w:t>
            </w:r>
          </w:p>
        </w:tc>
        <w:tc>
          <w:tcPr>
            <w:tcW w:w="3338" w:type="dxa"/>
            <w:tcBorders>
              <w:top w:val="nil"/>
              <w:left w:val="nil"/>
              <w:bottom w:val="single" w:color="auto" w:sz="4" w:space="0"/>
              <w:right w:val="single" w:color="auto" w:sz="4" w:space="0"/>
            </w:tcBorders>
            <w:vAlign w:val="center"/>
          </w:tcPr>
          <w:p w14:paraId="34E02CA1">
            <w:pPr>
              <w:widowControl/>
              <w:jc w:val="left"/>
              <w:rPr>
                <w:rFonts w:ascii="宋体" w:hAnsi="宋体" w:cs="宋体"/>
                <w:kern w:val="0"/>
                <w:sz w:val="18"/>
                <w:szCs w:val="18"/>
              </w:rPr>
            </w:pPr>
            <w:r>
              <w:rPr>
                <w:rFonts w:hint="eastAsia" w:ascii="宋体" w:hAnsi="宋体" w:cs="宋体"/>
                <w:kern w:val="0"/>
                <w:sz w:val="18"/>
                <w:szCs w:val="18"/>
              </w:rPr>
              <w:t>供应商提供典型问题解决说明文档或视频</w:t>
            </w:r>
          </w:p>
        </w:tc>
      </w:tr>
      <w:tr w14:paraId="26AE18D8">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18745CE1">
            <w:pPr>
              <w:widowControl/>
              <w:jc w:val="center"/>
              <w:rPr>
                <w:rFonts w:ascii="宋体" w:hAnsi="宋体" w:cs="宋体"/>
                <w:kern w:val="0"/>
                <w:sz w:val="18"/>
                <w:szCs w:val="18"/>
              </w:rPr>
            </w:pPr>
            <w:r>
              <w:rPr>
                <w:rFonts w:hint="eastAsia" w:ascii="宋体" w:hAnsi="宋体" w:cs="宋体"/>
                <w:kern w:val="0"/>
                <w:sz w:val="18"/>
                <w:szCs w:val="18"/>
              </w:rPr>
              <w:t>173</w:t>
            </w:r>
          </w:p>
        </w:tc>
        <w:tc>
          <w:tcPr>
            <w:tcW w:w="1134" w:type="dxa"/>
            <w:tcBorders>
              <w:top w:val="nil"/>
              <w:left w:val="nil"/>
              <w:bottom w:val="single" w:color="auto" w:sz="4" w:space="0"/>
              <w:right w:val="single" w:color="auto" w:sz="4" w:space="0"/>
            </w:tcBorders>
            <w:vAlign w:val="center"/>
          </w:tcPr>
          <w:p w14:paraId="4B902FDE">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438CFDB3">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1050720F">
            <w:pPr>
              <w:widowControl/>
              <w:jc w:val="center"/>
              <w:rPr>
                <w:rFonts w:ascii="宋体" w:hAnsi="宋体" w:cs="宋体"/>
                <w:kern w:val="0"/>
                <w:sz w:val="18"/>
                <w:szCs w:val="18"/>
              </w:rPr>
            </w:pPr>
            <w:r>
              <w:rPr>
                <w:rFonts w:hint="eastAsia" w:ascii="宋体" w:hAnsi="宋体" w:cs="宋体"/>
                <w:kern w:val="0"/>
                <w:sz w:val="18"/>
                <w:szCs w:val="18"/>
              </w:rPr>
              <w:t>★厂家升级软件与扩容服务</w:t>
            </w:r>
          </w:p>
        </w:tc>
        <w:tc>
          <w:tcPr>
            <w:tcW w:w="3338" w:type="dxa"/>
            <w:tcBorders>
              <w:top w:val="nil"/>
              <w:left w:val="nil"/>
              <w:bottom w:val="single" w:color="auto" w:sz="4" w:space="0"/>
              <w:right w:val="single" w:color="auto" w:sz="4" w:space="0"/>
            </w:tcBorders>
            <w:vAlign w:val="center"/>
          </w:tcPr>
          <w:p w14:paraId="166F8560">
            <w:pPr>
              <w:widowControl/>
              <w:jc w:val="left"/>
              <w:rPr>
                <w:rFonts w:ascii="宋体" w:hAnsi="宋体" w:cs="宋体"/>
                <w:kern w:val="0"/>
                <w:sz w:val="18"/>
                <w:szCs w:val="18"/>
              </w:rPr>
            </w:pPr>
            <w:r>
              <w:rPr>
                <w:rFonts w:hint="eastAsia" w:ascii="宋体" w:hAnsi="宋体" w:cs="宋体"/>
                <w:kern w:val="0"/>
                <w:sz w:val="18"/>
                <w:szCs w:val="18"/>
              </w:rPr>
              <w:t>供应商提供上门升级部件/软件与扩 容的增值服务</w:t>
            </w:r>
          </w:p>
        </w:tc>
      </w:tr>
      <w:tr w14:paraId="5059354C">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75C6911F">
            <w:pPr>
              <w:widowControl/>
              <w:jc w:val="center"/>
              <w:rPr>
                <w:rFonts w:ascii="宋体" w:hAnsi="宋体" w:cs="宋体"/>
                <w:kern w:val="0"/>
                <w:sz w:val="18"/>
                <w:szCs w:val="18"/>
              </w:rPr>
            </w:pPr>
            <w:r>
              <w:rPr>
                <w:rFonts w:hint="eastAsia" w:ascii="宋体" w:hAnsi="宋体" w:cs="宋体"/>
                <w:kern w:val="0"/>
                <w:sz w:val="18"/>
                <w:szCs w:val="18"/>
              </w:rPr>
              <w:t>174</w:t>
            </w:r>
          </w:p>
        </w:tc>
        <w:tc>
          <w:tcPr>
            <w:tcW w:w="1134" w:type="dxa"/>
            <w:tcBorders>
              <w:top w:val="nil"/>
              <w:left w:val="nil"/>
              <w:bottom w:val="single" w:color="auto" w:sz="4" w:space="0"/>
              <w:right w:val="single" w:color="auto" w:sz="4" w:space="0"/>
            </w:tcBorders>
            <w:vAlign w:val="center"/>
          </w:tcPr>
          <w:p w14:paraId="1BABB94F">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7B28B894">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112A54F">
            <w:pPr>
              <w:widowControl/>
              <w:jc w:val="center"/>
              <w:rPr>
                <w:rFonts w:ascii="宋体" w:hAnsi="宋体" w:cs="宋体"/>
                <w:kern w:val="0"/>
                <w:sz w:val="18"/>
                <w:szCs w:val="18"/>
              </w:rPr>
            </w:pPr>
            <w:r>
              <w:rPr>
                <w:rFonts w:hint="eastAsia" w:ascii="宋体" w:hAnsi="宋体" w:cs="宋体"/>
                <w:kern w:val="0"/>
                <w:sz w:val="18"/>
                <w:szCs w:val="18"/>
              </w:rPr>
              <w:t>★整机质量服务要求</w:t>
            </w:r>
          </w:p>
        </w:tc>
        <w:tc>
          <w:tcPr>
            <w:tcW w:w="3338" w:type="dxa"/>
            <w:tcBorders>
              <w:top w:val="nil"/>
              <w:left w:val="nil"/>
              <w:bottom w:val="single" w:color="auto" w:sz="4" w:space="0"/>
              <w:right w:val="single" w:color="auto" w:sz="4" w:space="0"/>
            </w:tcBorders>
            <w:vAlign w:val="center"/>
          </w:tcPr>
          <w:p w14:paraId="0364D32D">
            <w:pPr>
              <w:widowControl/>
              <w:jc w:val="left"/>
              <w:rPr>
                <w:rFonts w:ascii="宋体" w:hAnsi="宋体" w:cs="宋体"/>
                <w:kern w:val="0"/>
                <w:sz w:val="18"/>
                <w:szCs w:val="18"/>
              </w:rPr>
            </w:pPr>
            <w:r>
              <w:rPr>
                <w:rFonts w:hint="eastAsia" w:ascii="宋体" w:hAnsi="宋体" w:cs="宋体"/>
                <w:kern w:val="0"/>
                <w:sz w:val="18"/>
                <w:szCs w:val="18"/>
              </w:rPr>
              <w:t>免费服务周期（含换件和维修）应不小于3年</w:t>
            </w:r>
          </w:p>
        </w:tc>
      </w:tr>
      <w:tr w14:paraId="1CE36379">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6916968D">
            <w:pPr>
              <w:widowControl/>
              <w:jc w:val="center"/>
              <w:rPr>
                <w:rFonts w:ascii="宋体" w:hAnsi="宋体" w:cs="宋体"/>
                <w:kern w:val="0"/>
                <w:sz w:val="18"/>
                <w:szCs w:val="18"/>
              </w:rPr>
            </w:pPr>
            <w:r>
              <w:rPr>
                <w:rFonts w:hint="eastAsia" w:ascii="宋体" w:hAnsi="宋体" w:cs="宋体"/>
                <w:kern w:val="0"/>
                <w:sz w:val="18"/>
                <w:szCs w:val="18"/>
              </w:rPr>
              <w:t>175</w:t>
            </w:r>
          </w:p>
        </w:tc>
        <w:tc>
          <w:tcPr>
            <w:tcW w:w="1134" w:type="dxa"/>
            <w:tcBorders>
              <w:top w:val="nil"/>
              <w:left w:val="nil"/>
              <w:bottom w:val="single" w:color="auto" w:sz="4" w:space="0"/>
              <w:right w:val="single" w:color="auto" w:sz="4" w:space="0"/>
            </w:tcBorders>
            <w:vAlign w:val="center"/>
          </w:tcPr>
          <w:p w14:paraId="5BDFDC3B">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4D359E02">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273BD070">
            <w:pPr>
              <w:widowControl/>
              <w:jc w:val="center"/>
              <w:rPr>
                <w:rFonts w:ascii="宋体" w:hAnsi="宋体" w:cs="宋体"/>
                <w:kern w:val="0"/>
                <w:sz w:val="18"/>
                <w:szCs w:val="18"/>
              </w:rPr>
            </w:pPr>
            <w:r>
              <w:rPr>
                <w:rFonts w:hint="eastAsia" w:ascii="宋体" w:hAnsi="宋体" w:cs="宋体"/>
                <w:kern w:val="0"/>
                <w:sz w:val="18"/>
                <w:szCs w:val="18"/>
              </w:rPr>
              <w:t>★合格证书要求</w:t>
            </w:r>
          </w:p>
        </w:tc>
        <w:tc>
          <w:tcPr>
            <w:tcW w:w="3338" w:type="dxa"/>
            <w:tcBorders>
              <w:top w:val="nil"/>
              <w:left w:val="nil"/>
              <w:bottom w:val="single" w:color="auto" w:sz="4" w:space="0"/>
              <w:right w:val="single" w:color="auto" w:sz="4" w:space="0"/>
            </w:tcBorders>
            <w:vAlign w:val="center"/>
          </w:tcPr>
          <w:p w14:paraId="6D500C4D">
            <w:pPr>
              <w:widowControl/>
              <w:jc w:val="left"/>
              <w:rPr>
                <w:rFonts w:ascii="宋体" w:hAnsi="宋体" w:cs="宋体"/>
                <w:kern w:val="0"/>
                <w:sz w:val="18"/>
                <w:szCs w:val="18"/>
              </w:rPr>
            </w:pPr>
            <w:r>
              <w:rPr>
                <w:rFonts w:hint="eastAsia" w:ascii="宋体" w:hAnsi="宋体" w:cs="宋体"/>
                <w:kern w:val="0"/>
                <w:sz w:val="18"/>
                <w:szCs w:val="18"/>
              </w:rPr>
              <w:t>供应商提供产品合格证</w:t>
            </w:r>
          </w:p>
        </w:tc>
      </w:tr>
      <w:tr w14:paraId="158F2C5F">
        <w:tblPrEx>
          <w:tblCellMar>
            <w:top w:w="0" w:type="dxa"/>
            <w:left w:w="108" w:type="dxa"/>
            <w:bottom w:w="0" w:type="dxa"/>
            <w:right w:w="108" w:type="dxa"/>
          </w:tblCellMar>
        </w:tblPrEx>
        <w:trPr>
          <w:trHeight w:val="486" w:hRule="atLeast"/>
        </w:trPr>
        <w:tc>
          <w:tcPr>
            <w:tcW w:w="582" w:type="dxa"/>
            <w:tcBorders>
              <w:top w:val="nil"/>
              <w:left w:val="single" w:color="auto" w:sz="4" w:space="0"/>
              <w:bottom w:val="single" w:color="auto" w:sz="4" w:space="0"/>
              <w:right w:val="single" w:color="auto" w:sz="4" w:space="0"/>
            </w:tcBorders>
            <w:vAlign w:val="center"/>
          </w:tcPr>
          <w:p w14:paraId="7CD6E5C7">
            <w:pPr>
              <w:widowControl/>
              <w:jc w:val="center"/>
              <w:rPr>
                <w:rFonts w:ascii="宋体" w:hAnsi="宋体" w:cs="宋体"/>
                <w:kern w:val="0"/>
                <w:sz w:val="18"/>
                <w:szCs w:val="18"/>
              </w:rPr>
            </w:pPr>
            <w:r>
              <w:rPr>
                <w:rFonts w:hint="eastAsia" w:ascii="宋体" w:hAnsi="宋体" w:cs="宋体"/>
                <w:kern w:val="0"/>
                <w:sz w:val="18"/>
                <w:szCs w:val="18"/>
              </w:rPr>
              <w:t>176</w:t>
            </w:r>
          </w:p>
        </w:tc>
        <w:tc>
          <w:tcPr>
            <w:tcW w:w="1134" w:type="dxa"/>
            <w:tcBorders>
              <w:top w:val="nil"/>
              <w:left w:val="nil"/>
              <w:bottom w:val="single" w:color="auto" w:sz="4" w:space="0"/>
              <w:right w:val="single" w:color="auto" w:sz="4" w:space="0"/>
            </w:tcBorders>
            <w:vAlign w:val="center"/>
          </w:tcPr>
          <w:p w14:paraId="2C4F3263">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0DAD36C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3773DB2">
            <w:pPr>
              <w:widowControl/>
              <w:jc w:val="center"/>
              <w:rPr>
                <w:rFonts w:ascii="宋体" w:hAnsi="宋体" w:cs="宋体"/>
                <w:kern w:val="0"/>
                <w:sz w:val="18"/>
                <w:szCs w:val="18"/>
              </w:rPr>
            </w:pPr>
            <w:r>
              <w:rPr>
                <w:rFonts w:hint="eastAsia" w:ascii="宋体" w:hAnsi="宋体" w:cs="宋体"/>
                <w:kern w:val="0"/>
                <w:sz w:val="18"/>
                <w:szCs w:val="18"/>
              </w:rPr>
              <w:t>★开箱组装/使用指导要求</w:t>
            </w:r>
          </w:p>
        </w:tc>
        <w:tc>
          <w:tcPr>
            <w:tcW w:w="3338" w:type="dxa"/>
            <w:tcBorders>
              <w:top w:val="nil"/>
              <w:left w:val="nil"/>
              <w:bottom w:val="single" w:color="auto" w:sz="4" w:space="0"/>
              <w:right w:val="single" w:color="auto" w:sz="4" w:space="0"/>
            </w:tcBorders>
            <w:vAlign w:val="center"/>
          </w:tcPr>
          <w:p w14:paraId="630A3FF6">
            <w:pPr>
              <w:widowControl/>
              <w:jc w:val="left"/>
              <w:rPr>
                <w:rFonts w:ascii="宋体" w:hAnsi="宋体" w:cs="宋体"/>
                <w:kern w:val="0"/>
                <w:sz w:val="18"/>
                <w:szCs w:val="18"/>
              </w:rPr>
            </w:pPr>
            <w:r>
              <w:rPr>
                <w:rFonts w:hint="eastAsia" w:ascii="宋体" w:hAnsi="宋体" w:cs="宋体"/>
                <w:kern w:val="0"/>
                <w:sz w:val="18"/>
                <w:szCs w:val="18"/>
              </w:rPr>
              <w:t>供应商提供开箱组装/使用指导</w:t>
            </w:r>
          </w:p>
        </w:tc>
      </w:tr>
      <w:tr w14:paraId="644F2BCE">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54E301EC">
            <w:pPr>
              <w:widowControl/>
              <w:jc w:val="center"/>
              <w:rPr>
                <w:rFonts w:ascii="宋体" w:hAnsi="宋体" w:cs="宋体"/>
                <w:kern w:val="0"/>
                <w:sz w:val="18"/>
                <w:szCs w:val="18"/>
              </w:rPr>
            </w:pPr>
            <w:r>
              <w:rPr>
                <w:rFonts w:hint="eastAsia" w:ascii="宋体" w:hAnsi="宋体" w:cs="宋体"/>
                <w:kern w:val="0"/>
                <w:sz w:val="18"/>
                <w:szCs w:val="18"/>
              </w:rPr>
              <w:t>177</w:t>
            </w:r>
          </w:p>
        </w:tc>
        <w:tc>
          <w:tcPr>
            <w:tcW w:w="1134" w:type="dxa"/>
            <w:tcBorders>
              <w:top w:val="nil"/>
              <w:left w:val="nil"/>
              <w:bottom w:val="single" w:color="auto" w:sz="4" w:space="0"/>
              <w:right w:val="single" w:color="auto" w:sz="4" w:space="0"/>
            </w:tcBorders>
            <w:vAlign w:val="center"/>
          </w:tcPr>
          <w:p w14:paraId="0435126F">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0374C248">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0E32F40">
            <w:pPr>
              <w:widowControl/>
              <w:jc w:val="center"/>
              <w:rPr>
                <w:rFonts w:ascii="宋体" w:hAnsi="宋体" w:cs="宋体"/>
                <w:kern w:val="0"/>
                <w:sz w:val="18"/>
                <w:szCs w:val="18"/>
              </w:rPr>
            </w:pPr>
            <w:r>
              <w:rPr>
                <w:rFonts w:hint="eastAsia" w:ascii="宋体" w:hAnsi="宋体" w:cs="宋体"/>
                <w:kern w:val="0"/>
                <w:sz w:val="18"/>
                <w:szCs w:val="18"/>
              </w:rPr>
              <w:t>★驱动下载服务要求</w:t>
            </w:r>
          </w:p>
        </w:tc>
        <w:tc>
          <w:tcPr>
            <w:tcW w:w="3338" w:type="dxa"/>
            <w:tcBorders>
              <w:top w:val="nil"/>
              <w:left w:val="nil"/>
              <w:bottom w:val="single" w:color="auto" w:sz="4" w:space="0"/>
              <w:right w:val="single" w:color="auto" w:sz="4" w:space="0"/>
            </w:tcBorders>
            <w:vAlign w:val="center"/>
          </w:tcPr>
          <w:p w14:paraId="33D4E81F">
            <w:pPr>
              <w:widowControl/>
              <w:jc w:val="left"/>
              <w:rPr>
                <w:rFonts w:ascii="宋体" w:hAnsi="宋体" w:cs="宋体"/>
                <w:kern w:val="0"/>
                <w:sz w:val="18"/>
                <w:szCs w:val="18"/>
              </w:rPr>
            </w:pPr>
            <w:r>
              <w:rPr>
                <w:rFonts w:hint="eastAsia" w:ascii="宋体" w:hAnsi="宋体" w:cs="Arial"/>
                <w:kern w:val="0"/>
                <w:sz w:val="18"/>
                <w:szCs w:val="18"/>
              </w:rPr>
              <w:t>制造商官方网站提供驱动下载，提供投标型号官网驱动程序下载链接并截图</w:t>
            </w:r>
          </w:p>
        </w:tc>
      </w:tr>
      <w:tr w14:paraId="12A928C6">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63DE7E15">
            <w:pPr>
              <w:widowControl/>
              <w:jc w:val="center"/>
              <w:rPr>
                <w:rFonts w:ascii="宋体" w:hAnsi="宋体" w:cs="宋体"/>
                <w:kern w:val="0"/>
                <w:sz w:val="18"/>
                <w:szCs w:val="18"/>
              </w:rPr>
            </w:pPr>
            <w:r>
              <w:rPr>
                <w:rFonts w:hint="eastAsia" w:ascii="宋体" w:hAnsi="宋体" w:cs="宋体"/>
                <w:kern w:val="0"/>
                <w:sz w:val="18"/>
                <w:szCs w:val="18"/>
              </w:rPr>
              <w:t>178</w:t>
            </w:r>
          </w:p>
        </w:tc>
        <w:tc>
          <w:tcPr>
            <w:tcW w:w="1134" w:type="dxa"/>
            <w:tcBorders>
              <w:top w:val="nil"/>
              <w:left w:val="nil"/>
              <w:bottom w:val="single" w:color="auto" w:sz="4" w:space="0"/>
              <w:right w:val="single" w:color="auto" w:sz="4" w:space="0"/>
            </w:tcBorders>
            <w:vAlign w:val="center"/>
          </w:tcPr>
          <w:p w14:paraId="1F9C2016">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35B49324">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3CA38B6">
            <w:pPr>
              <w:widowControl/>
              <w:jc w:val="center"/>
              <w:rPr>
                <w:rFonts w:ascii="宋体" w:hAnsi="宋体" w:cs="宋体"/>
                <w:kern w:val="0"/>
                <w:sz w:val="18"/>
                <w:szCs w:val="18"/>
              </w:rPr>
            </w:pPr>
            <w:r>
              <w:rPr>
                <w:rFonts w:hint="eastAsia" w:ascii="宋体" w:hAnsi="宋体" w:cs="宋体"/>
                <w:kern w:val="0"/>
                <w:sz w:val="18"/>
                <w:szCs w:val="18"/>
              </w:rPr>
              <w:t>★兼容适配软件下载服务要求</w:t>
            </w:r>
          </w:p>
        </w:tc>
        <w:tc>
          <w:tcPr>
            <w:tcW w:w="3338" w:type="dxa"/>
            <w:tcBorders>
              <w:top w:val="nil"/>
              <w:left w:val="nil"/>
              <w:bottom w:val="single" w:color="auto" w:sz="4" w:space="0"/>
              <w:right w:val="single" w:color="auto" w:sz="4" w:space="0"/>
            </w:tcBorders>
            <w:vAlign w:val="center"/>
          </w:tcPr>
          <w:p w14:paraId="0B591966">
            <w:pPr>
              <w:widowControl/>
              <w:jc w:val="left"/>
              <w:rPr>
                <w:rFonts w:ascii="宋体" w:hAnsi="宋体" w:cs="宋体"/>
                <w:kern w:val="0"/>
                <w:sz w:val="18"/>
                <w:szCs w:val="18"/>
              </w:rPr>
            </w:pPr>
            <w:r>
              <w:rPr>
                <w:rFonts w:hint="eastAsia" w:ascii="宋体" w:hAnsi="宋体" w:cs="宋体"/>
                <w:kern w:val="0"/>
                <w:sz w:val="18"/>
                <w:szCs w:val="18"/>
              </w:rPr>
              <w:t>供应商提供兼容适配软件下载渠道（光盘、网站）</w:t>
            </w:r>
          </w:p>
        </w:tc>
      </w:tr>
      <w:tr w14:paraId="2DD8BEFE">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62074D91">
            <w:pPr>
              <w:widowControl/>
              <w:jc w:val="center"/>
              <w:rPr>
                <w:rFonts w:ascii="宋体" w:hAnsi="宋体" w:cs="宋体"/>
                <w:kern w:val="0"/>
                <w:sz w:val="18"/>
                <w:szCs w:val="18"/>
              </w:rPr>
            </w:pPr>
            <w:r>
              <w:rPr>
                <w:rFonts w:hint="eastAsia" w:ascii="宋体" w:hAnsi="宋体" w:cs="宋体"/>
                <w:kern w:val="0"/>
                <w:sz w:val="18"/>
                <w:szCs w:val="18"/>
              </w:rPr>
              <w:t>179</w:t>
            </w:r>
          </w:p>
        </w:tc>
        <w:tc>
          <w:tcPr>
            <w:tcW w:w="1134" w:type="dxa"/>
            <w:tcBorders>
              <w:top w:val="nil"/>
              <w:left w:val="nil"/>
              <w:bottom w:val="single" w:color="auto" w:sz="4" w:space="0"/>
              <w:right w:val="single" w:color="auto" w:sz="4" w:space="0"/>
            </w:tcBorders>
            <w:vAlign w:val="center"/>
          </w:tcPr>
          <w:p w14:paraId="2ED8C9E1">
            <w:pPr>
              <w:widowControl/>
              <w:jc w:val="center"/>
              <w:rPr>
                <w:rFonts w:ascii="宋体" w:hAnsi="宋体" w:cs="宋体"/>
                <w:kern w:val="0"/>
                <w:sz w:val="18"/>
                <w:szCs w:val="18"/>
              </w:rPr>
            </w:pPr>
            <w:r>
              <w:rPr>
                <w:rFonts w:hint="eastAsia" w:ascii="宋体" w:hAnsi="宋体" w:cs="宋体"/>
                <w:kern w:val="0"/>
                <w:sz w:val="18"/>
                <w:szCs w:val="18"/>
              </w:rPr>
              <w:t>服务要求</w:t>
            </w:r>
          </w:p>
        </w:tc>
        <w:tc>
          <w:tcPr>
            <w:tcW w:w="1794" w:type="dxa"/>
            <w:vMerge w:val="continue"/>
            <w:tcBorders>
              <w:top w:val="nil"/>
              <w:left w:val="single" w:color="auto" w:sz="4" w:space="0"/>
              <w:bottom w:val="single" w:color="auto" w:sz="4" w:space="0"/>
              <w:right w:val="single" w:color="auto" w:sz="4" w:space="0"/>
            </w:tcBorders>
            <w:vAlign w:val="center"/>
          </w:tcPr>
          <w:p w14:paraId="18175A39">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04F6FE1">
            <w:pPr>
              <w:widowControl/>
              <w:jc w:val="center"/>
              <w:rPr>
                <w:rFonts w:ascii="宋体" w:hAnsi="宋体" w:cs="宋体"/>
                <w:kern w:val="0"/>
                <w:sz w:val="18"/>
                <w:szCs w:val="18"/>
              </w:rPr>
            </w:pPr>
            <w:r>
              <w:rPr>
                <w:rFonts w:hint="eastAsia" w:ascii="宋体" w:hAnsi="宋体" w:cs="宋体"/>
                <w:kern w:val="0"/>
                <w:sz w:val="18"/>
                <w:szCs w:val="18"/>
              </w:rPr>
              <w:t>跨架构平台应用兼容</w:t>
            </w:r>
          </w:p>
        </w:tc>
        <w:tc>
          <w:tcPr>
            <w:tcW w:w="3338" w:type="dxa"/>
            <w:tcBorders>
              <w:top w:val="nil"/>
              <w:left w:val="nil"/>
              <w:bottom w:val="single" w:color="auto" w:sz="4" w:space="0"/>
              <w:right w:val="single" w:color="auto" w:sz="4" w:space="0"/>
            </w:tcBorders>
            <w:vAlign w:val="center"/>
          </w:tcPr>
          <w:p w14:paraId="3C0C143B">
            <w:pPr>
              <w:widowControl/>
              <w:jc w:val="left"/>
              <w:rPr>
                <w:rFonts w:ascii="宋体" w:hAnsi="宋体" w:cs="宋体"/>
                <w:kern w:val="0"/>
                <w:sz w:val="18"/>
                <w:szCs w:val="18"/>
              </w:rPr>
            </w:pPr>
            <w:r>
              <w:rPr>
                <w:rFonts w:hint="eastAsia" w:ascii="宋体" w:hAnsi="宋体" w:cs="宋体"/>
                <w:kern w:val="0"/>
                <w:sz w:val="18"/>
                <w:szCs w:val="18"/>
              </w:rPr>
              <w:t>供应商提供跨架构平台的应用兼容工具，支持一种或者一种以上不同架构平台的应用</w:t>
            </w:r>
          </w:p>
        </w:tc>
      </w:tr>
      <w:tr w14:paraId="0B9284C2">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5730EC39">
            <w:pPr>
              <w:widowControl/>
              <w:jc w:val="center"/>
              <w:rPr>
                <w:rFonts w:ascii="宋体" w:hAnsi="宋体" w:cs="宋体"/>
                <w:kern w:val="0"/>
                <w:sz w:val="18"/>
                <w:szCs w:val="18"/>
              </w:rPr>
            </w:pPr>
            <w:r>
              <w:rPr>
                <w:rFonts w:hint="eastAsia" w:ascii="宋体" w:hAnsi="宋体" w:cs="宋体"/>
                <w:kern w:val="0"/>
                <w:sz w:val="18"/>
                <w:szCs w:val="18"/>
              </w:rPr>
              <w:t>180</w:t>
            </w:r>
          </w:p>
        </w:tc>
        <w:tc>
          <w:tcPr>
            <w:tcW w:w="1134" w:type="dxa"/>
            <w:tcBorders>
              <w:top w:val="nil"/>
              <w:left w:val="nil"/>
              <w:bottom w:val="single" w:color="auto" w:sz="4" w:space="0"/>
              <w:right w:val="single" w:color="auto" w:sz="4" w:space="0"/>
            </w:tcBorders>
            <w:vAlign w:val="center"/>
          </w:tcPr>
          <w:p w14:paraId="6EA0C708">
            <w:pPr>
              <w:widowControl/>
              <w:jc w:val="center"/>
              <w:rPr>
                <w:rFonts w:ascii="宋体" w:hAnsi="宋体" w:cs="宋体"/>
                <w:kern w:val="0"/>
                <w:sz w:val="18"/>
                <w:szCs w:val="18"/>
              </w:rPr>
            </w:pPr>
            <w:r>
              <w:rPr>
                <w:rFonts w:hint="eastAsia" w:ascii="宋体" w:hAnsi="宋体" w:cs="宋体"/>
                <w:kern w:val="0"/>
                <w:sz w:val="18"/>
                <w:szCs w:val="18"/>
              </w:rPr>
              <w:t>供应保障要求</w:t>
            </w:r>
          </w:p>
        </w:tc>
        <w:tc>
          <w:tcPr>
            <w:tcW w:w="1794" w:type="dxa"/>
            <w:tcBorders>
              <w:top w:val="nil"/>
              <w:left w:val="nil"/>
              <w:bottom w:val="single" w:color="auto" w:sz="4" w:space="0"/>
              <w:right w:val="single" w:color="auto" w:sz="4" w:space="0"/>
            </w:tcBorders>
            <w:vAlign w:val="center"/>
          </w:tcPr>
          <w:p w14:paraId="121886F3">
            <w:pPr>
              <w:widowControl/>
              <w:jc w:val="center"/>
              <w:rPr>
                <w:rFonts w:ascii="宋体" w:hAnsi="宋体" w:cs="宋体"/>
                <w:kern w:val="0"/>
                <w:sz w:val="18"/>
                <w:szCs w:val="18"/>
              </w:rPr>
            </w:pPr>
            <w:r>
              <w:rPr>
                <w:rFonts w:hint="eastAsia" w:ascii="宋体" w:hAnsi="宋体" w:cs="宋体"/>
                <w:kern w:val="0"/>
                <w:sz w:val="18"/>
                <w:szCs w:val="18"/>
              </w:rPr>
              <w:t>供应链合规性</w:t>
            </w:r>
          </w:p>
        </w:tc>
        <w:tc>
          <w:tcPr>
            <w:tcW w:w="2977" w:type="dxa"/>
            <w:tcBorders>
              <w:top w:val="nil"/>
              <w:left w:val="nil"/>
              <w:bottom w:val="single" w:color="auto" w:sz="4" w:space="0"/>
              <w:right w:val="single" w:color="auto" w:sz="4" w:space="0"/>
            </w:tcBorders>
            <w:vAlign w:val="center"/>
          </w:tcPr>
          <w:p w14:paraId="223EE499">
            <w:pPr>
              <w:widowControl/>
              <w:jc w:val="center"/>
              <w:rPr>
                <w:rFonts w:ascii="宋体" w:hAnsi="宋体" w:cs="宋体"/>
                <w:kern w:val="0"/>
                <w:sz w:val="18"/>
                <w:szCs w:val="18"/>
              </w:rPr>
            </w:pPr>
            <w:r>
              <w:rPr>
                <w:rFonts w:hint="eastAsia" w:ascii="宋体" w:hAnsi="宋体" w:cs="宋体"/>
                <w:kern w:val="0"/>
                <w:sz w:val="18"/>
                <w:szCs w:val="18"/>
              </w:rPr>
              <w:t>★产品部件保障</w:t>
            </w:r>
          </w:p>
        </w:tc>
        <w:tc>
          <w:tcPr>
            <w:tcW w:w="3338" w:type="dxa"/>
            <w:tcBorders>
              <w:top w:val="nil"/>
              <w:left w:val="nil"/>
              <w:bottom w:val="single" w:color="auto" w:sz="4" w:space="0"/>
              <w:right w:val="single" w:color="auto" w:sz="4" w:space="0"/>
            </w:tcBorders>
            <w:vAlign w:val="center"/>
          </w:tcPr>
          <w:p w14:paraId="427C070C">
            <w:pPr>
              <w:widowControl/>
              <w:jc w:val="left"/>
              <w:rPr>
                <w:rFonts w:ascii="宋体" w:hAnsi="宋体" w:cs="宋体"/>
                <w:kern w:val="0"/>
                <w:sz w:val="18"/>
                <w:szCs w:val="18"/>
              </w:rPr>
            </w:pPr>
            <w:r>
              <w:rPr>
                <w:rFonts w:hint="eastAsia" w:ascii="宋体" w:hAnsi="宋体" w:cs="宋体"/>
                <w:kern w:val="0"/>
                <w:sz w:val="18"/>
                <w:szCs w:val="18"/>
              </w:rPr>
              <w:t>供应商保障产品主要部件，提供 6 年 的备件服务能力（自购买之日起）， 或提供可兼容原设备的升级换代产品</w:t>
            </w:r>
          </w:p>
        </w:tc>
      </w:tr>
      <w:tr w14:paraId="1E1E244E">
        <w:tblPrEx>
          <w:tblCellMar>
            <w:top w:w="0" w:type="dxa"/>
            <w:left w:w="108" w:type="dxa"/>
            <w:bottom w:w="0" w:type="dxa"/>
            <w:right w:w="108" w:type="dxa"/>
          </w:tblCellMar>
        </w:tblPrEx>
        <w:trPr>
          <w:trHeight w:val="675" w:hRule="atLeast"/>
        </w:trPr>
        <w:tc>
          <w:tcPr>
            <w:tcW w:w="582" w:type="dxa"/>
            <w:tcBorders>
              <w:top w:val="nil"/>
              <w:left w:val="single" w:color="auto" w:sz="4" w:space="0"/>
              <w:bottom w:val="single" w:color="auto" w:sz="4" w:space="0"/>
              <w:right w:val="single" w:color="auto" w:sz="4" w:space="0"/>
            </w:tcBorders>
            <w:vAlign w:val="center"/>
          </w:tcPr>
          <w:p w14:paraId="4F1E5E26">
            <w:pPr>
              <w:widowControl/>
              <w:jc w:val="center"/>
              <w:rPr>
                <w:rFonts w:ascii="宋体" w:hAnsi="宋体" w:cs="宋体"/>
                <w:kern w:val="0"/>
                <w:sz w:val="18"/>
                <w:szCs w:val="18"/>
              </w:rPr>
            </w:pPr>
            <w:r>
              <w:rPr>
                <w:rFonts w:hint="eastAsia" w:ascii="宋体" w:hAnsi="宋体" w:cs="宋体"/>
                <w:kern w:val="0"/>
                <w:sz w:val="18"/>
                <w:szCs w:val="18"/>
              </w:rPr>
              <w:t>181</w:t>
            </w:r>
          </w:p>
        </w:tc>
        <w:tc>
          <w:tcPr>
            <w:tcW w:w="1134" w:type="dxa"/>
            <w:tcBorders>
              <w:top w:val="nil"/>
              <w:left w:val="nil"/>
              <w:bottom w:val="single" w:color="auto" w:sz="4" w:space="0"/>
              <w:right w:val="single" w:color="auto" w:sz="4" w:space="0"/>
            </w:tcBorders>
            <w:vAlign w:val="center"/>
          </w:tcPr>
          <w:p w14:paraId="2F6BC9FB">
            <w:pPr>
              <w:widowControl/>
              <w:jc w:val="center"/>
              <w:rPr>
                <w:rFonts w:ascii="宋体" w:hAnsi="宋体" w:cs="宋体"/>
                <w:kern w:val="0"/>
                <w:sz w:val="18"/>
                <w:szCs w:val="18"/>
              </w:rPr>
            </w:pPr>
            <w:r>
              <w:rPr>
                <w:rFonts w:hint="eastAsia" w:ascii="宋体" w:hAnsi="宋体" w:cs="宋体"/>
                <w:kern w:val="0"/>
                <w:sz w:val="18"/>
                <w:szCs w:val="18"/>
              </w:rPr>
              <w:t>供应保障要求</w:t>
            </w:r>
          </w:p>
        </w:tc>
        <w:tc>
          <w:tcPr>
            <w:tcW w:w="1794" w:type="dxa"/>
            <w:vMerge w:val="restart"/>
            <w:tcBorders>
              <w:top w:val="nil"/>
              <w:left w:val="single" w:color="auto" w:sz="4" w:space="0"/>
              <w:bottom w:val="single" w:color="auto" w:sz="4" w:space="0"/>
              <w:right w:val="single" w:color="auto" w:sz="4" w:space="0"/>
            </w:tcBorders>
            <w:vAlign w:val="center"/>
          </w:tcPr>
          <w:p w14:paraId="48AC1B83">
            <w:pPr>
              <w:widowControl/>
              <w:jc w:val="center"/>
              <w:rPr>
                <w:rFonts w:ascii="宋体" w:hAnsi="宋体" w:cs="宋体"/>
                <w:kern w:val="0"/>
                <w:sz w:val="18"/>
                <w:szCs w:val="18"/>
              </w:rPr>
            </w:pPr>
            <w:r>
              <w:rPr>
                <w:rFonts w:hint="eastAsia" w:ascii="宋体" w:hAnsi="宋体" w:cs="宋体"/>
                <w:kern w:val="0"/>
                <w:sz w:val="18"/>
                <w:szCs w:val="18"/>
              </w:rPr>
              <w:t>供应链质量</w:t>
            </w:r>
          </w:p>
        </w:tc>
        <w:tc>
          <w:tcPr>
            <w:tcW w:w="2977" w:type="dxa"/>
            <w:tcBorders>
              <w:top w:val="nil"/>
              <w:left w:val="nil"/>
              <w:bottom w:val="single" w:color="auto" w:sz="4" w:space="0"/>
              <w:right w:val="single" w:color="auto" w:sz="4" w:space="0"/>
            </w:tcBorders>
            <w:vAlign w:val="center"/>
          </w:tcPr>
          <w:p w14:paraId="0CB90986">
            <w:pPr>
              <w:widowControl/>
              <w:jc w:val="center"/>
              <w:rPr>
                <w:rFonts w:ascii="宋体" w:hAnsi="宋体" w:cs="宋体"/>
                <w:kern w:val="0"/>
                <w:sz w:val="18"/>
                <w:szCs w:val="18"/>
              </w:rPr>
            </w:pPr>
            <w:r>
              <w:rPr>
                <w:rFonts w:hint="eastAsia" w:ascii="宋体" w:hAnsi="宋体" w:cs="宋体"/>
                <w:kern w:val="0"/>
                <w:sz w:val="18"/>
                <w:szCs w:val="18"/>
              </w:rPr>
              <w:t>★抗干扰性</w:t>
            </w:r>
          </w:p>
        </w:tc>
        <w:tc>
          <w:tcPr>
            <w:tcW w:w="3338" w:type="dxa"/>
            <w:tcBorders>
              <w:top w:val="nil"/>
              <w:left w:val="nil"/>
              <w:bottom w:val="single" w:color="auto" w:sz="4" w:space="0"/>
              <w:right w:val="single" w:color="auto" w:sz="4" w:space="0"/>
            </w:tcBorders>
            <w:vAlign w:val="center"/>
          </w:tcPr>
          <w:p w14:paraId="4D784396">
            <w:pPr>
              <w:widowControl/>
              <w:jc w:val="left"/>
              <w:rPr>
                <w:rFonts w:ascii="宋体" w:hAnsi="宋体" w:cs="宋体"/>
                <w:kern w:val="0"/>
                <w:sz w:val="18"/>
                <w:szCs w:val="18"/>
              </w:rPr>
            </w:pPr>
            <w:r>
              <w:rPr>
                <w:rFonts w:hint="eastAsia" w:ascii="宋体" w:hAnsi="宋体" w:cs="宋体"/>
                <w:kern w:val="0"/>
                <w:sz w:val="18"/>
                <w:szCs w:val="18"/>
              </w:rPr>
              <w:t>当产品部件出现供应风险时，供应商应通知采购人并提供风险应对方案确保产品的服务保障</w:t>
            </w:r>
          </w:p>
        </w:tc>
      </w:tr>
      <w:tr w14:paraId="7C570C2E">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268E8C80">
            <w:pPr>
              <w:widowControl/>
              <w:jc w:val="center"/>
              <w:rPr>
                <w:rFonts w:ascii="宋体" w:hAnsi="宋体" w:cs="宋体"/>
                <w:kern w:val="0"/>
                <w:sz w:val="18"/>
                <w:szCs w:val="18"/>
              </w:rPr>
            </w:pPr>
            <w:r>
              <w:rPr>
                <w:rFonts w:hint="eastAsia" w:ascii="宋体" w:hAnsi="宋体" w:cs="宋体"/>
                <w:kern w:val="0"/>
                <w:sz w:val="18"/>
                <w:szCs w:val="18"/>
              </w:rPr>
              <w:t>182</w:t>
            </w:r>
          </w:p>
        </w:tc>
        <w:tc>
          <w:tcPr>
            <w:tcW w:w="1134" w:type="dxa"/>
            <w:tcBorders>
              <w:top w:val="nil"/>
              <w:left w:val="nil"/>
              <w:bottom w:val="single" w:color="auto" w:sz="4" w:space="0"/>
              <w:right w:val="single" w:color="auto" w:sz="4" w:space="0"/>
            </w:tcBorders>
            <w:vAlign w:val="center"/>
          </w:tcPr>
          <w:p w14:paraId="23F24BF4">
            <w:pPr>
              <w:widowControl/>
              <w:jc w:val="center"/>
              <w:rPr>
                <w:rFonts w:ascii="宋体" w:hAnsi="宋体" w:cs="宋体"/>
                <w:kern w:val="0"/>
                <w:sz w:val="18"/>
                <w:szCs w:val="18"/>
              </w:rPr>
            </w:pPr>
            <w:r>
              <w:rPr>
                <w:rFonts w:hint="eastAsia" w:ascii="宋体" w:hAnsi="宋体" w:cs="宋体"/>
                <w:kern w:val="0"/>
                <w:sz w:val="18"/>
                <w:szCs w:val="18"/>
              </w:rPr>
              <w:t>供应保障要求</w:t>
            </w:r>
          </w:p>
        </w:tc>
        <w:tc>
          <w:tcPr>
            <w:tcW w:w="1794" w:type="dxa"/>
            <w:vMerge w:val="continue"/>
            <w:tcBorders>
              <w:top w:val="nil"/>
              <w:left w:val="single" w:color="auto" w:sz="4" w:space="0"/>
              <w:bottom w:val="single" w:color="auto" w:sz="4" w:space="0"/>
              <w:right w:val="single" w:color="auto" w:sz="4" w:space="0"/>
            </w:tcBorders>
            <w:vAlign w:val="center"/>
          </w:tcPr>
          <w:p w14:paraId="0CE0EB3D">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A482BC3">
            <w:pPr>
              <w:widowControl/>
              <w:jc w:val="center"/>
              <w:rPr>
                <w:rFonts w:ascii="宋体" w:hAnsi="宋体" w:cs="宋体"/>
                <w:kern w:val="0"/>
                <w:sz w:val="18"/>
                <w:szCs w:val="18"/>
              </w:rPr>
            </w:pPr>
            <w:r>
              <w:rPr>
                <w:rFonts w:hint="eastAsia" w:ascii="宋体" w:hAnsi="宋体" w:cs="宋体"/>
                <w:kern w:val="0"/>
                <w:sz w:val="18"/>
                <w:szCs w:val="18"/>
              </w:rPr>
              <w:t>★供应能力证明</w:t>
            </w:r>
          </w:p>
        </w:tc>
        <w:tc>
          <w:tcPr>
            <w:tcW w:w="3338" w:type="dxa"/>
            <w:tcBorders>
              <w:top w:val="nil"/>
              <w:left w:val="nil"/>
              <w:bottom w:val="single" w:color="auto" w:sz="4" w:space="0"/>
              <w:right w:val="single" w:color="auto" w:sz="4" w:space="0"/>
            </w:tcBorders>
            <w:vAlign w:val="center"/>
          </w:tcPr>
          <w:p w14:paraId="3FF85361">
            <w:pPr>
              <w:widowControl/>
              <w:jc w:val="left"/>
              <w:rPr>
                <w:rFonts w:ascii="宋体" w:hAnsi="宋体" w:cs="宋体"/>
                <w:kern w:val="0"/>
                <w:sz w:val="18"/>
                <w:szCs w:val="18"/>
              </w:rPr>
            </w:pPr>
            <w:r>
              <w:rPr>
                <w:rFonts w:hint="eastAsia" w:ascii="宋体" w:hAnsi="宋体" w:cs="宋体"/>
                <w:kern w:val="0"/>
                <w:sz w:val="18"/>
                <w:szCs w:val="18"/>
              </w:rPr>
              <w:t>供应商提供供应链稳定承诺书，确保产品的部件在产品服务周期内稳定供货</w:t>
            </w:r>
          </w:p>
        </w:tc>
      </w:tr>
      <w:tr w14:paraId="0688CE71">
        <w:tblPrEx>
          <w:tblCellMar>
            <w:top w:w="0" w:type="dxa"/>
            <w:left w:w="108" w:type="dxa"/>
            <w:bottom w:w="0" w:type="dxa"/>
            <w:right w:w="108" w:type="dxa"/>
          </w:tblCellMar>
        </w:tblPrEx>
        <w:trPr>
          <w:trHeight w:val="664" w:hRule="atLeast"/>
        </w:trPr>
        <w:tc>
          <w:tcPr>
            <w:tcW w:w="582" w:type="dxa"/>
            <w:tcBorders>
              <w:top w:val="nil"/>
              <w:left w:val="single" w:color="auto" w:sz="4" w:space="0"/>
              <w:bottom w:val="single" w:color="auto" w:sz="4" w:space="0"/>
              <w:right w:val="single" w:color="auto" w:sz="4" w:space="0"/>
            </w:tcBorders>
            <w:vAlign w:val="center"/>
          </w:tcPr>
          <w:p w14:paraId="1B622E09">
            <w:pPr>
              <w:widowControl/>
              <w:jc w:val="center"/>
              <w:rPr>
                <w:rFonts w:ascii="宋体" w:hAnsi="宋体" w:cs="宋体"/>
                <w:kern w:val="0"/>
                <w:sz w:val="18"/>
                <w:szCs w:val="18"/>
              </w:rPr>
            </w:pPr>
            <w:r>
              <w:rPr>
                <w:rFonts w:hint="eastAsia" w:ascii="宋体" w:hAnsi="宋体" w:cs="宋体"/>
                <w:kern w:val="0"/>
                <w:sz w:val="18"/>
                <w:szCs w:val="18"/>
              </w:rPr>
              <w:t>183</w:t>
            </w:r>
          </w:p>
        </w:tc>
        <w:tc>
          <w:tcPr>
            <w:tcW w:w="1134" w:type="dxa"/>
            <w:tcBorders>
              <w:top w:val="nil"/>
              <w:left w:val="nil"/>
              <w:bottom w:val="single" w:color="auto" w:sz="4" w:space="0"/>
              <w:right w:val="single" w:color="auto" w:sz="4" w:space="0"/>
            </w:tcBorders>
            <w:vAlign w:val="center"/>
          </w:tcPr>
          <w:p w14:paraId="40B79D0A">
            <w:pPr>
              <w:widowControl/>
              <w:jc w:val="center"/>
              <w:rPr>
                <w:rFonts w:ascii="宋体" w:hAnsi="宋体" w:cs="宋体"/>
                <w:kern w:val="0"/>
                <w:sz w:val="18"/>
                <w:szCs w:val="18"/>
              </w:rPr>
            </w:pPr>
            <w:r>
              <w:rPr>
                <w:rFonts w:hint="eastAsia" w:ascii="宋体" w:hAnsi="宋体" w:cs="宋体"/>
                <w:kern w:val="0"/>
                <w:sz w:val="18"/>
                <w:szCs w:val="18"/>
              </w:rPr>
              <w:t>安全要求</w:t>
            </w:r>
          </w:p>
        </w:tc>
        <w:tc>
          <w:tcPr>
            <w:tcW w:w="1794" w:type="dxa"/>
            <w:tcBorders>
              <w:top w:val="nil"/>
              <w:left w:val="nil"/>
              <w:bottom w:val="single" w:color="auto" w:sz="4" w:space="0"/>
              <w:right w:val="single" w:color="auto" w:sz="4" w:space="0"/>
            </w:tcBorders>
            <w:vAlign w:val="center"/>
          </w:tcPr>
          <w:p w14:paraId="1A28264B">
            <w:pPr>
              <w:widowControl/>
              <w:jc w:val="center"/>
              <w:rPr>
                <w:rFonts w:ascii="宋体" w:hAnsi="宋体" w:cs="宋体"/>
                <w:kern w:val="0"/>
                <w:sz w:val="18"/>
                <w:szCs w:val="18"/>
              </w:rPr>
            </w:pPr>
            <w:r>
              <w:rPr>
                <w:rFonts w:hint="eastAsia" w:ascii="宋体" w:hAnsi="宋体" w:cs="宋体"/>
                <w:kern w:val="0"/>
                <w:sz w:val="18"/>
                <w:szCs w:val="18"/>
              </w:rPr>
              <w:t>关键部件安全要求</w:t>
            </w:r>
          </w:p>
        </w:tc>
        <w:tc>
          <w:tcPr>
            <w:tcW w:w="2977" w:type="dxa"/>
            <w:tcBorders>
              <w:top w:val="nil"/>
              <w:left w:val="nil"/>
              <w:bottom w:val="single" w:color="auto" w:sz="4" w:space="0"/>
              <w:right w:val="single" w:color="auto" w:sz="4" w:space="0"/>
            </w:tcBorders>
            <w:vAlign w:val="center"/>
          </w:tcPr>
          <w:p w14:paraId="4B8CF6A7">
            <w:pPr>
              <w:widowControl/>
              <w:jc w:val="center"/>
              <w:rPr>
                <w:rFonts w:ascii="宋体" w:hAnsi="宋体" w:cs="宋体"/>
                <w:kern w:val="0"/>
                <w:sz w:val="18"/>
                <w:szCs w:val="18"/>
              </w:rPr>
            </w:pPr>
            <w:r>
              <w:rPr>
                <w:rFonts w:hint="eastAsia" w:ascii="宋体" w:hAnsi="宋体" w:cs="宋体"/>
                <w:kern w:val="0"/>
                <w:sz w:val="18"/>
                <w:szCs w:val="18"/>
              </w:rPr>
              <w:t>★关键部件安全要求3</w:t>
            </w:r>
          </w:p>
        </w:tc>
        <w:tc>
          <w:tcPr>
            <w:tcW w:w="3338" w:type="dxa"/>
            <w:tcBorders>
              <w:top w:val="nil"/>
              <w:left w:val="nil"/>
              <w:bottom w:val="single" w:color="auto" w:sz="4" w:space="0"/>
              <w:right w:val="single" w:color="auto" w:sz="4" w:space="0"/>
            </w:tcBorders>
            <w:vAlign w:val="center"/>
          </w:tcPr>
          <w:p w14:paraId="460FCFD7">
            <w:pPr>
              <w:widowControl/>
              <w:jc w:val="left"/>
              <w:rPr>
                <w:rFonts w:ascii="宋体" w:hAnsi="宋体" w:cs="宋体"/>
                <w:kern w:val="0"/>
                <w:sz w:val="18"/>
                <w:szCs w:val="18"/>
              </w:rPr>
            </w:pPr>
            <w:r>
              <w:rPr>
                <w:rFonts w:hint="eastAsia" w:ascii="宋体" w:hAnsi="宋体" w:cs="宋体"/>
                <w:kern w:val="0"/>
                <w:sz w:val="18"/>
                <w:szCs w:val="18"/>
              </w:rPr>
              <w:t>不限定</w:t>
            </w:r>
          </w:p>
        </w:tc>
      </w:tr>
      <w:tr w14:paraId="3CA153BA">
        <w:tblPrEx>
          <w:tblCellMar>
            <w:top w:w="0" w:type="dxa"/>
            <w:left w:w="108" w:type="dxa"/>
            <w:bottom w:w="0" w:type="dxa"/>
            <w:right w:w="108" w:type="dxa"/>
          </w:tblCellMar>
        </w:tblPrEx>
        <w:trPr>
          <w:trHeight w:val="418" w:hRule="atLeast"/>
        </w:trPr>
        <w:tc>
          <w:tcPr>
            <w:tcW w:w="582" w:type="dxa"/>
            <w:tcBorders>
              <w:top w:val="nil"/>
              <w:left w:val="single" w:color="auto" w:sz="4" w:space="0"/>
              <w:bottom w:val="single" w:color="auto" w:sz="4" w:space="0"/>
              <w:right w:val="single" w:color="auto" w:sz="4" w:space="0"/>
            </w:tcBorders>
            <w:vAlign w:val="center"/>
          </w:tcPr>
          <w:p w14:paraId="6B300438">
            <w:pPr>
              <w:widowControl/>
              <w:jc w:val="center"/>
              <w:rPr>
                <w:rFonts w:ascii="宋体" w:hAnsi="宋体" w:cs="宋体"/>
                <w:kern w:val="0"/>
                <w:sz w:val="18"/>
                <w:szCs w:val="18"/>
              </w:rPr>
            </w:pPr>
            <w:r>
              <w:rPr>
                <w:rFonts w:hint="eastAsia" w:ascii="宋体" w:hAnsi="宋体" w:cs="宋体"/>
                <w:kern w:val="0"/>
                <w:sz w:val="18"/>
                <w:szCs w:val="18"/>
              </w:rPr>
              <w:t>184</w:t>
            </w:r>
          </w:p>
        </w:tc>
        <w:tc>
          <w:tcPr>
            <w:tcW w:w="1134" w:type="dxa"/>
            <w:tcBorders>
              <w:top w:val="nil"/>
              <w:left w:val="nil"/>
              <w:bottom w:val="single" w:color="auto" w:sz="4" w:space="0"/>
              <w:right w:val="single" w:color="auto" w:sz="4" w:space="0"/>
            </w:tcBorders>
            <w:vAlign w:val="center"/>
          </w:tcPr>
          <w:p w14:paraId="018E5A9E">
            <w:pPr>
              <w:widowControl/>
              <w:jc w:val="center"/>
              <w:rPr>
                <w:rFonts w:ascii="宋体" w:hAnsi="宋体" w:cs="宋体"/>
                <w:kern w:val="0"/>
                <w:sz w:val="18"/>
                <w:szCs w:val="18"/>
              </w:rPr>
            </w:pPr>
            <w:r>
              <w:rPr>
                <w:rFonts w:hint="eastAsia" w:ascii="宋体" w:hAnsi="宋体" w:cs="宋体"/>
                <w:kern w:val="0"/>
                <w:sz w:val="18"/>
                <w:szCs w:val="18"/>
              </w:rPr>
              <w:t>安全要求</w:t>
            </w:r>
          </w:p>
        </w:tc>
        <w:tc>
          <w:tcPr>
            <w:tcW w:w="1794" w:type="dxa"/>
            <w:vMerge w:val="restart"/>
            <w:tcBorders>
              <w:top w:val="nil"/>
              <w:left w:val="single" w:color="auto" w:sz="4" w:space="0"/>
              <w:bottom w:val="single" w:color="auto" w:sz="4" w:space="0"/>
              <w:right w:val="single" w:color="auto" w:sz="4" w:space="0"/>
            </w:tcBorders>
            <w:vAlign w:val="center"/>
          </w:tcPr>
          <w:p w14:paraId="16AF958F">
            <w:pPr>
              <w:widowControl/>
              <w:jc w:val="center"/>
              <w:rPr>
                <w:rFonts w:ascii="宋体" w:hAnsi="宋体" w:cs="宋体"/>
                <w:kern w:val="0"/>
                <w:sz w:val="18"/>
                <w:szCs w:val="18"/>
              </w:rPr>
            </w:pPr>
            <w:r>
              <w:rPr>
                <w:rFonts w:hint="eastAsia" w:ascii="宋体" w:hAnsi="宋体" w:cs="宋体"/>
                <w:kern w:val="0"/>
                <w:sz w:val="18"/>
                <w:szCs w:val="18"/>
              </w:rPr>
              <w:t>整机安全性要求</w:t>
            </w:r>
          </w:p>
        </w:tc>
        <w:tc>
          <w:tcPr>
            <w:tcW w:w="2977" w:type="dxa"/>
            <w:tcBorders>
              <w:top w:val="nil"/>
              <w:left w:val="nil"/>
              <w:bottom w:val="single" w:color="auto" w:sz="4" w:space="0"/>
              <w:right w:val="single" w:color="auto" w:sz="4" w:space="0"/>
            </w:tcBorders>
            <w:vAlign w:val="center"/>
          </w:tcPr>
          <w:p w14:paraId="35EB6ACE">
            <w:pPr>
              <w:widowControl/>
              <w:jc w:val="center"/>
              <w:rPr>
                <w:rFonts w:ascii="宋体" w:hAnsi="宋体" w:cs="宋体"/>
                <w:kern w:val="0"/>
                <w:sz w:val="18"/>
                <w:szCs w:val="18"/>
              </w:rPr>
            </w:pPr>
            <w:r>
              <w:rPr>
                <w:rFonts w:hint="eastAsia" w:ascii="宋体" w:hAnsi="宋体" w:cs="宋体"/>
                <w:kern w:val="0"/>
                <w:sz w:val="18"/>
                <w:szCs w:val="18"/>
              </w:rPr>
              <w:t>★密码算法实现</w:t>
            </w:r>
          </w:p>
        </w:tc>
        <w:tc>
          <w:tcPr>
            <w:tcW w:w="3338" w:type="dxa"/>
            <w:tcBorders>
              <w:top w:val="nil"/>
              <w:left w:val="nil"/>
              <w:bottom w:val="single" w:color="auto" w:sz="4" w:space="0"/>
              <w:right w:val="single" w:color="auto" w:sz="4" w:space="0"/>
            </w:tcBorders>
            <w:vAlign w:val="center"/>
          </w:tcPr>
          <w:p w14:paraId="4EA83BA9">
            <w:pPr>
              <w:widowControl/>
              <w:jc w:val="left"/>
              <w:rPr>
                <w:rFonts w:ascii="宋体" w:hAnsi="宋体" w:cs="宋体"/>
                <w:kern w:val="0"/>
                <w:sz w:val="18"/>
                <w:szCs w:val="18"/>
              </w:rPr>
            </w:pPr>
            <w:r>
              <w:rPr>
                <w:rFonts w:hint="eastAsia" w:ascii="宋体" w:hAnsi="宋体" w:cs="宋体"/>
                <w:kern w:val="0"/>
                <w:sz w:val="18"/>
                <w:szCs w:val="18"/>
              </w:rPr>
              <w:t>不限定</w:t>
            </w:r>
          </w:p>
        </w:tc>
      </w:tr>
      <w:tr w14:paraId="175DB094">
        <w:tblPrEx>
          <w:tblCellMar>
            <w:top w:w="0" w:type="dxa"/>
            <w:left w:w="108" w:type="dxa"/>
            <w:bottom w:w="0" w:type="dxa"/>
            <w:right w:w="108" w:type="dxa"/>
          </w:tblCellMar>
        </w:tblPrEx>
        <w:trPr>
          <w:trHeight w:val="424" w:hRule="atLeast"/>
        </w:trPr>
        <w:tc>
          <w:tcPr>
            <w:tcW w:w="582" w:type="dxa"/>
            <w:tcBorders>
              <w:top w:val="nil"/>
              <w:left w:val="single" w:color="auto" w:sz="4" w:space="0"/>
              <w:bottom w:val="single" w:color="auto" w:sz="4" w:space="0"/>
              <w:right w:val="single" w:color="auto" w:sz="4" w:space="0"/>
            </w:tcBorders>
            <w:vAlign w:val="center"/>
          </w:tcPr>
          <w:p w14:paraId="45FC27F7">
            <w:pPr>
              <w:widowControl/>
              <w:jc w:val="center"/>
              <w:rPr>
                <w:rFonts w:ascii="宋体" w:hAnsi="宋体" w:cs="宋体"/>
                <w:kern w:val="0"/>
                <w:sz w:val="18"/>
                <w:szCs w:val="18"/>
              </w:rPr>
            </w:pPr>
            <w:r>
              <w:rPr>
                <w:rFonts w:hint="eastAsia" w:ascii="宋体" w:hAnsi="宋体" w:cs="宋体"/>
                <w:kern w:val="0"/>
                <w:sz w:val="18"/>
                <w:szCs w:val="18"/>
              </w:rPr>
              <w:t>185</w:t>
            </w:r>
          </w:p>
        </w:tc>
        <w:tc>
          <w:tcPr>
            <w:tcW w:w="1134" w:type="dxa"/>
            <w:tcBorders>
              <w:top w:val="nil"/>
              <w:left w:val="nil"/>
              <w:bottom w:val="single" w:color="auto" w:sz="4" w:space="0"/>
              <w:right w:val="single" w:color="auto" w:sz="4" w:space="0"/>
            </w:tcBorders>
            <w:vAlign w:val="center"/>
          </w:tcPr>
          <w:p w14:paraId="59C266D0">
            <w:pPr>
              <w:widowControl/>
              <w:jc w:val="center"/>
              <w:rPr>
                <w:rFonts w:ascii="宋体" w:hAnsi="宋体" w:cs="宋体"/>
                <w:kern w:val="0"/>
                <w:sz w:val="18"/>
                <w:szCs w:val="18"/>
              </w:rPr>
            </w:pPr>
            <w:r>
              <w:rPr>
                <w:rFonts w:hint="eastAsia" w:ascii="宋体" w:hAnsi="宋体" w:cs="宋体"/>
                <w:kern w:val="0"/>
                <w:sz w:val="18"/>
                <w:szCs w:val="18"/>
              </w:rPr>
              <w:t>安全要求</w:t>
            </w:r>
          </w:p>
        </w:tc>
        <w:tc>
          <w:tcPr>
            <w:tcW w:w="1794" w:type="dxa"/>
            <w:vMerge w:val="continue"/>
            <w:tcBorders>
              <w:top w:val="nil"/>
              <w:left w:val="single" w:color="auto" w:sz="4" w:space="0"/>
              <w:bottom w:val="single" w:color="auto" w:sz="4" w:space="0"/>
              <w:right w:val="single" w:color="auto" w:sz="4" w:space="0"/>
            </w:tcBorders>
            <w:vAlign w:val="center"/>
          </w:tcPr>
          <w:p w14:paraId="149B6081">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3BE0581E">
            <w:pPr>
              <w:widowControl/>
              <w:jc w:val="center"/>
              <w:rPr>
                <w:rFonts w:ascii="宋体" w:hAnsi="宋体" w:cs="宋体"/>
                <w:kern w:val="0"/>
                <w:sz w:val="18"/>
                <w:szCs w:val="18"/>
              </w:rPr>
            </w:pPr>
            <w:r>
              <w:rPr>
                <w:rFonts w:hint="eastAsia" w:ascii="宋体" w:hAnsi="宋体" w:cs="宋体"/>
                <w:kern w:val="0"/>
                <w:sz w:val="18"/>
                <w:szCs w:val="18"/>
              </w:rPr>
              <w:t>USB端口管控</w:t>
            </w:r>
          </w:p>
        </w:tc>
        <w:tc>
          <w:tcPr>
            <w:tcW w:w="3338" w:type="dxa"/>
            <w:tcBorders>
              <w:top w:val="nil"/>
              <w:left w:val="nil"/>
              <w:bottom w:val="single" w:color="auto" w:sz="4" w:space="0"/>
              <w:right w:val="single" w:color="auto" w:sz="4" w:space="0"/>
            </w:tcBorders>
            <w:vAlign w:val="center"/>
          </w:tcPr>
          <w:p w14:paraId="5DC84B6A">
            <w:pPr>
              <w:widowControl/>
              <w:jc w:val="left"/>
              <w:rPr>
                <w:rFonts w:ascii="宋体" w:hAnsi="宋体" w:cs="宋体"/>
                <w:kern w:val="0"/>
                <w:sz w:val="18"/>
                <w:szCs w:val="18"/>
              </w:rPr>
            </w:pPr>
            <w:r>
              <w:rPr>
                <w:rFonts w:hint="eastAsia" w:ascii="宋体" w:hAnsi="宋体" w:cs="宋体"/>
                <w:kern w:val="0"/>
                <w:sz w:val="18"/>
                <w:szCs w:val="18"/>
              </w:rPr>
              <w:t>支持USB端口管控</w:t>
            </w:r>
          </w:p>
        </w:tc>
      </w:tr>
      <w:tr w14:paraId="13A3682E">
        <w:tblPrEx>
          <w:tblCellMar>
            <w:top w:w="0" w:type="dxa"/>
            <w:left w:w="108" w:type="dxa"/>
            <w:bottom w:w="0" w:type="dxa"/>
            <w:right w:w="108" w:type="dxa"/>
          </w:tblCellMar>
        </w:tblPrEx>
        <w:trPr>
          <w:trHeight w:val="270" w:hRule="atLeast"/>
        </w:trPr>
        <w:tc>
          <w:tcPr>
            <w:tcW w:w="582" w:type="dxa"/>
            <w:tcBorders>
              <w:top w:val="nil"/>
              <w:left w:val="single" w:color="auto" w:sz="4" w:space="0"/>
              <w:bottom w:val="single" w:color="auto" w:sz="4" w:space="0"/>
              <w:right w:val="single" w:color="auto" w:sz="4" w:space="0"/>
            </w:tcBorders>
            <w:vAlign w:val="center"/>
          </w:tcPr>
          <w:p w14:paraId="5921A16E">
            <w:pPr>
              <w:widowControl/>
              <w:jc w:val="center"/>
              <w:rPr>
                <w:rFonts w:ascii="宋体" w:hAnsi="宋体" w:cs="宋体"/>
                <w:kern w:val="0"/>
                <w:sz w:val="18"/>
                <w:szCs w:val="18"/>
              </w:rPr>
            </w:pPr>
            <w:r>
              <w:rPr>
                <w:rFonts w:hint="eastAsia" w:ascii="宋体" w:hAnsi="宋体" w:cs="宋体"/>
                <w:kern w:val="0"/>
                <w:sz w:val="18"/>
                <w:szCs w:val="18"/>
              </w:rPr>
              <w:t>186</w:t>
            </w:r>
          </w:p>
        </w:tc>
        <w:tc>
          <w:tcPr>
            <w:tcW w:w="1134" w:type="dxa"/>
            <w:tcBorders>
              <w:top w:val="nil"/>
              <w:left w:val="nil"/>
              <w:bottom w:val="single" w:color="auto" w:sz="4" w:space="0"/>
              <w:right w:val="single" w:color="auto" w:sz="4" w:space="0"/>
            </w:tcBorders>
            <w:vAlign w:val="center"/>
          </w:tcPr>
          <w:p w14:paraId="56C500BA">
            <w:pPr>
              <w:widowControl/>
              <w:jc w:val="center"/>
              <w:rPr>
                <w:rFonts w:ascii="宋体" w:hAnsi="宋体" w:cs="宋体"/>
                <w:kern w:val="0"/>
                <w:sz w:val="18"/>
                <w:szCs w:val="18"/>
              </w:rPr>
            </w:pPr>
            <w:r>
              <w:rPr>
                <w:rFonts w:hint="eastAsia" w:ascii="宋体" w:hAnsi="宋体" w:cs="宋体"/>
                <w:kern w:val="0"/>
                <w:sz w:val="18"/>
                <w:szCs w:val="18"/>
              </w:rPr>
              <w:t>安全要求</w:t>
            </w:r>
          </w:p>
        </w:tc>
        <w:tc>
          <w:tcPr>
            <w:tcW w:w="1794" w:type="dxa"/>
            <w:vMerge w:val="continue"/>
            <w:tcBorders>
              <w:top w:val="nil"/>
              <w:left w:val="single" w:color="auto" w:sz="4" w:space="0"/>
              <w:bottom w:val="single" w:color="auto" w:sz="4" w:space="0"/>
              <w:right w:val="single" w:color="auto" w:sz="4" w:space="0"/>
            </w:tcBorders>
            <w:vAlign w:val="center"/>
          </w:tcPr>
          <w:p w14:paraId="37A9AFFF">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6150344A">
            <w:pPr>
              <w:widowControl/>
              <w:jc w:val="center"/>
              <w:rPr>
                <w:rFonts w:ascii="宋体" w:hAnsi="宋体" w:cs="宋体"/>
                <w:kern w:val="0"/>
                <w:sz w:val="18"/>
                <w:szCs w:val="18"/>
              </w:rPr>
            </w:pPr>
            <w:r>
              <w:rPr>
                <w:rFonts w:hint="eastAsia" w:ascii="宋体" w:hAnsi="宋体" w:cs="宋体"/>
                <w:kern w:val="0"/>
                <w:sz w:val="18"/>
                <w:szCs w:val="18"/>
              </w:rPr>
              <w:t>安全物理锁</w:t>
            </w:r>
          </w:p>
        </w:tc>
        <w:tc>
          <w:tcPr>
            <w:tcW w:w="3338" w:type="dxa"/>
            <w:tcBorders>
              <w:top w:val="nil"/>
              <w:left w:val="nil"/>
              <w:bottom w:val="single" w:color="auto" w:sz="4" w:space="0"/>
              <w:right w:val="single" w:color="auto" w:sz="4" w:space="0"/>
            </w:tcBorders>
            <w:vAlign w:val="center"/>
          </w:tcPr>
          <w:p w14:paraId="3FA8C9F6">
            <w:pPr>
              <w:widowControl/>
              <w:jc w:val="left"/>
              <w:rPr>
                <w:rFonts w:ascii="宋体" w:hAnsi="宋体" w:cs="宋体"/>
                <w:kern w:val="0"/>
                <w:sz w:val="18"/>
                <w:szCs w:val="18"/>
              </w:rPr>
            </w:pPr>
            <w:r>
              <w:rPr>
                <w:rFonts w:hint="eastAsia" w:ascii="宋体" w:hAnsi="宋体" w:cs="宋体"/>
                <w:kern w:val="0"/>
                <w:sz w:val="18"/>
                <w:szCs w:val="18"/>
              </w:rPr>
              <w:t>支持安全物理锁</w:t>
            </w:r>
          </w:p>
        </w:tc>
      </w:tr>
      <w:tr w14:paraId="36E884BF">
        <w:tblPrEx>
          <w:tblCellMar>
            <w:top w:w="0" w:type="dxa"/>
            <w:left w:w="108" w:type="dxa"/>
            <w:bottom w:w="0" w:type="dxa"/>
            <w:right w:w="108" w:type="dxa"/>
          </w:tblCellMar>
        </w:tblPrEx>
        <w:trPr>
          <w:trHeight w:val="365" w:hRule="atLeast"/>
        </w:trPr>
        <w:tc>
          <w:tcPr>
            <w:tcW w:w="582" w:type="dxa"/>
            <w:tcBorders>
              <w:top w:val="nil"/>
              <w:left w:val="single" w:color="auto" w:sz="4" w:space="0"/>
              <w:bottom w:val="single" w:color="auto" w:sz="4" w:space="0"/>
              <w:right w:val="single" w:color="auto" w:sz="4" w:space="0"/>
            </w:tcBorders>
            <w:vAlign w:val="center"/>
          </w:tcPr>
          <w:p w14:paraId="595D9219">
            <w:pPr>
              <w:widowControl/>
              <w:jc w:val="center"/>
              <w:rPr>
                <w:rFonts w:ascii="宋体" w:hAnsi="宋体" w:cs="宋体"/>
                <w:kern w:val="0"/>
                <w:sz w:val="18"/>
                <w:szCs w:val="18"/>
              </w:rPr>
            </w:pPr>
            <w:r>
              <w:rPr>
                <w:rFonts w:hint="eastAsia" w:ascii="宋体" w:hAnsi="宋体" w:cs="宋体"/>
                <w:kern w:val="0"/>
                <w:sz w:val="18"/>
                <w:szCs w:val="18"/>
              </w:rPr>
              <w:t>187</w:t>
            </w:r>
          </w:p>
        </w:tc>
        <w:tc>
          <w:tcPr>
            <w:tcW w:w="1134" w:type="dxa"/>
            <w:tcBorders>
              <w:top w:val="nil"/>
              <w:left w:val="nil"/>
              <w:bottom w:val="single" w:color="auto" w:sz="4" w:space="0"/>
              <w:right w:val="single" w:color="auto" w:sz="4" w:space="0"/>
            </w:tcBorders>
            <w:vAlign w:val="center"/>
          </w:tcPr>
          <w:p w14:paraId="71C0B1C4">
            <w:pPr>
              <w:widowControl/>
              <w:jc w:val="center"/>
              <w:rPr>
                <w:rFonts w:ascii="宋体" w:hAnsi="宋体" w:cs="宋体"/>
                <w:kern w:val="0"/>
                <w:sz w:val="18"/>
                <w:szCs w:val="18"/>
              </w:rPr>
            </w:pPr>
            <w:r>
              <w:rPr>
                <w:rFonts w:hint="eastAsia" w:ascii="宋体" w:hAnsi="宋体" w:cs="宋体"/>
                <w:kern w:val="0"/>
                <w:sz w:val="18"/>
                <w:szCs w:val="18"/>
              </w:rPr>
              <w:t>安全要求</w:t>
            </w:r>
          </w:p>
        </w:tc>
        <w:tc>
          <w:tcPr>
            <w:tcW w:w="1794" w:type="dxa"/>
            <w:vMerge w:val="continue"/>
            <w:tcBorders>
              <w:top w:val="nil"/>
              <w:left w:val="single" w:color="auto" w:sz="4" w:space="0"/>
              <w:bottom w:val="single" w:color="auto" w:sz="4" w:space="0"/>
              <w:right w:val="single" w:color="auto" w:sz="4" w:space="0"/>
            </w:tcBorders>
            <w:vAlign w:val="center"/>
          </w:tcPr>
          <w:p w14:paraId="2E90EA6F">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4A6856D9">
            <w:pPr>
              <w:widowControl/>
              <w:jc w:val="center"/>
              <w:rPr>
                <w:rFonts w:ascii="宋体" w:hAnsi="宋体" w:cs="宋体"/>
                <w:kern w:val="0"/>
                <w:sz w:val="18"/>
                <w:szCs w:val="18"/>
              </w:rPr>
            </w:pPr>
            <w:r>
              <w:rPr>
                <w:rFonts w:hint="eastAsia" w:ascii="宋体" w:hAnsi="宋体" w:cs="宋体"/>
                <w:kern w:val="0"/>
                <w:sz w:val="18"/>
                <w:szCs w:val="18"/>
              </w:rPr>
              <w:t>★信息安全基本要求</w:t>
            </w:r>
          </w:p>
        </w:tc>
        <w:tc>
          <w:tcPr>
            <w:tcW w:w="3338" w:type="dxa"/>
            <w:tcBorders>
              <w:top w:val="nil"/>
              <w:left w:val="nil"/>
              <w:bottom w:val="single" w:color="auto" w:sz="4" w:space="0"/>
              <w:right w:val="single" w:color="auto" w:sz="4" w:space="0"/>
            </w:tcBorders>
            <w:vAlign w:val="center"/>
          </w:tcPr>
          <w:p w14:paraId="23BD7D52">
            <w:pPr>
              <w:widowControl/>
              <w:jc w:val="left"/>
              <w:rPr>
                <w:rFonts w:ascii="宋体" w:hAnsi="宋体" w:cs="宋体"/>
                <w:kern w:val="0"/>
                <w:sz w:val="18"/>
                <w:szCs w:val="18"/>
              </w:rPr>
            </w:pPr>
            <w:r>
              <w:rPr>
                <w:rFonts w:hint="eastAsia" w:ascii="宋体" w:hAnsi="宋体" w:cs="宋体"/>
                <w:kern w:val="0"/>
                <w:sz w:val="18"/>
                <w:szCs w:val="18"/>
              </w:rPr>
              <w:t>不限定</w:t>
            </w:r>
          </w:p>
        </w:tc>
      </w:tr>
      <w:tr w14:paraId="727F08BC">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6B0CD859">
            <w:pPr>
              <w:widowControl/>
              <w:jc w:val="center"/>
              <w:rPr>
                <w:rFonts w:ascii="宋体" w:hAnsi="宋体" w:cs="宋体"/>
                <w:kern w:val="0"/>
                <w:sz w:val="18"/>
                <w:szCs w:val="18"/>
              </w:rPr>
            </w:pPr>
            <w:r>
              <w:rPr>
                <w:rFonts w:hint="eastAsia" w:ascii="宋体" w:hAnsi="宋体" w:cs="宋体"/>
                <w:kern w:val="0"/>
                <w:sz w:val="18"/>
                <w:szCs w:val="18"/>
              </w:rPr>
              <w:t>188</w:t>
            </w:r>
          </w:p>
        </w:tc>
        <w:tc>
          <w:tcPr>
            <w:tcW w:w="1134" w:type="dxa"/>
            <w:tcBorders>
              <w:top w:val="nil"/>
              <w:left w:val="nil"/>
              <w:bottom w:val="single" w:color="auto" w:sz="4" w:space="0"/>
              <w:right w:val="single" w:color="auto" w:sz="4" w:space="0"/>
            </w:tcBorders>
            <w:vAlign w:val="center"/>
          </w:tcPr>
          <w:p w14:paraId="5CCABD63">
            <w:pPr>
              <w:widowControl/>
              <w:jc w:val="center"/>
              <w:rPr>
                <w:rFonts w:ascii="宋体" w:hAnsi="宋体" w:cs="宋体"/>
                <w:kern w:val="0"/>
                <w:sz w:val="18"/>
                <w:szCs w:val="18"/>
              </w:rPr>
            </w:pPr>
            <w:r>
              <w:rPr>
                <w:rFonts w:hint="eastAsia" w:ascii="宋体" w:hAnsi="宋体" w:cs="宋体"/>
                <w:kern w:val="0"/>
                <w:sz w:val="18"/>
                <w:szCs w:val="18"/>
              </w:rPr>
              <w:t>安全要求</w:t>
            </w:r>
          </w:p>
        </w:tc>
        <w:tc>
          <w:tcPr>
            <w:tcW w:w="1794" w:type="dxa"/>
            <w:vMerge w:val="continue"/>
            <w:tcBorders>
              <w:top w:val="nil"/>
              <w:left w:val="single" w:color="auto" w:sz="4" w:space="0"/>
              <w:bottom w:val="single" w:color="auto" w:sz="4" w:space="0"/>
              <w:right w:val="single" w:color="auto" w:sz="4" w:space="0"/>
            </w:tcBorders>
            <w:vAlign w:val="center"/>
          </w:tcPr>
          <w:p w14:paraId="5C6AAEF2">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0B23CF61">
            <w:pPr>
              <w:widowControl/>
              <w:jc w:val="center"/>
              <w:rPr>
                <w:rFonts w:ascii="宋体" w:hAnsi="宋体" w:cs="宋体"/>
                <w:kern w:val="0"/>
                <w:sz w:val="18"/>
                <w:szCs w:val="18"/>
              </w:rPr>
            </w:pPr>
            <w:r>
              <w:rPr>
                <w:rFonts w:hint="eastAsia" w:ascii="宋体" w:hAnsi="宋体" w:cs="宋体"/>
                <w:kern w:val="0"/>
                <w:sz w:val="18"/>
                <w:szCs w:val="18"/>
              </w:rPr>
              <w:t>★固件安全启动</w:t>
            </w:r>
          </w:p>
        </w:tc>
        <w:tc>
          <w:tcPr>
            <w:tcW w:w="3338" w:type="dxa"/>
            <w:tcBorders>
              <w:top w:val="nil"/>
              <w:left w:val="nil"/>
              <w:bottom w:val="single" w:color="auto" w:sz="4" w:space="0"/>
              <w:right w:val="single" w:color="auto" w:sz="4" w:space="0"/>
            </w:tcBorders>
            <w:vAlign w:val="center"/>
          </w:tcPr>
          <w:p w14:paraId="77356655">
            <w:pPr>
              <w:widowControl/>
              <w:jc w:val="left"/>
              <w:rPr>
                <w:rFonts w:ascii="宋体" w:hAnsi="宋体" w:cs="宋体"/>
                <w:kern w:val="0"/>
                <w:sz w:val="18"/>
                <w:szCs w:val="18"/>
              </w:rPr>
            </w:pPr>
            <w:r>
              <w:rPr>
                <w:rFonts w:hint="eastAsia" w:ascii="宋体" w:hAnsi="宋体" w:cs="宋体"/>
                <w:kern w:val="0"/>
                <w:sz w:val="18"/>
                <w:szCs w:val="18"/>
              </w:rPr>
              <w:t>不限定</w:t>
            </w:r>
          </w:p>
        </w:tc>
      </w:tr>
      <w:tr w14:paraId="300B9104">
        <w:tblPrEx>
          <w:tblCellMar>
            <w:top w:w="0" w:type="dxa"/>
            <w:left w:w="108" w:type="dxa"/>
            <w:bottom w:w="0" w:type="dxa"/>
            <w:right w:w="108" w:type="dxa"/>
          </w:tblCellMar>
        </w:tblPrEx>
        <w:trPr>
          <w:trHeight w:val="450" w:hRule="atLeast"/>
        </w:trPr>
        <w:tc>
          <w:tcPr>
            <w:tcW w:w="582" w:type="dxa"/>
            <w:tcBorders>
              <w:top w:val="nil"/>
              <w:left w:val="single" w:color="auto" w:sz="4" w:space="0"/>
              <w:bottom w:val="single" w:color="auto" w:sz="4" w:space="0"/>
              <w:right w:val="single" w:color="auto" w:sz="4" w:space="0"/>
            </w:tcBorders>
            <w:vAlign w:val="center"/>
          </w:tcPr>
          <w:p w14:paraId="28E846F5">
            <w:pPr>
              <w:widowControl/>
              <w:jc w:val="center"/>
              <w:rPr>
                <w:rFonts w:ascii="宋体" w:hAnsi="宋体" w:cs="宋体"/>
                <w:kern w:val="0"/>
                <w:sz w:val="18"/>
                <w:szCs w:val="18"/>
              </w:rPr>
            </w:pPr>
            <w:r>
              <w:rPr>
                <w:rFonts w:hint="eastAsia" w:ascii="宋体" w:hAnsi="宋体" w:cs="宋体"/>
                <w:kern w:val="0"/>
                <w:sz w:val="18"/>
                <w:szCs w:val="18"/>
              </w:rPr>
              <w:t>189</w:t>
            </w:r>
          </w:p>
        </w:tc>
        <w:tc>
          <w:tcPr>
            <w:tcW w:w="1134" w:type="dxa"/>
            <w:tcBorders>
              <w:top w:val="nil"/>
              <w:left w:val="nil"/>
              <w:bottom w:val="single" w:color="auto" w:sz="4" w:space="0"/>
              <w:right w:val="single" w:color="auto" w:sz="4" w:space="0"/>
            </w:tcBorders>
            <w:vAlign w:val="center"/>
          </w:tcPr>
          <w:p w14:paraId="2A3465C6">
            <w:pPr>
              <w:widowControl/>
              <w:jc w:val="center"/>
              <w:rPr>
                <w:rFonts w:ascii="宋体" w:hAnsi="宋体" w:cs="宋体"/>
                <w:kern w:val="0"/>
                <w:sz w:val="18"/>
                <w:szCs w:val="18"/>
              </w:rPr>
            </w:pPr>
            <w:r>
              <w:rPr>
                <w:rFonts w:hint="eastAsia" w:ascii="宋体" w:hAnsi="宋体" w:cs="宋体"/>
                <w:kern w:val="0"/>
                <w:sz w:val="18"/>
                <w:szCs w:val="18"/>
              </w:rPr>
              <w:t>安全要求</w:t>
            </w:r>
          </w:p>
        </w:tc>
        <w:tc>
          <w:tcPr>
            <w:tcW w:w="1794" w:type="dxa"/>
            <w:vMerge w:val="continue"/>
            <w:tcBorders>
              <w:top w:val="nil"/>
              <w:left w:val="single" w:color="auto" w:sz="4" w:space="0"/>
              <w:bottom w:val="single" w:color="auto" w:sz="4" w:space="0"/>
              <w:right w:val="single" w:color="auto" w:sz="4" w:space="0"/>
            </w:tcBorders>
            <w:vAlign w:val="center"/>
          </w:tcPr>
          <w:p w14:paraId="57CFABE6">
            <w:pPr>
              <w:widowControl/>
              <w:jc w:val="left"/>
              <w:rPr>
                <w:rFonts w:ascii="宋体" w:hAnsi="宋体" w:cs="宋体"/>
                <w:kern w:val="0"/>
                <w:sz w:val="18"/>
                <w:szCs w:val="18"/>
              </w:rPr>
            </w:pPr>
          </w:p>
        </w:tc>
        <w:tc>
          <w:tcPr>
            <w:tcW w:w="2977" w:type="dxa"/>
            <w:tcBorders>
              <w:top w:val="nil"/>
              <w:left w:val="nil"/>
              <w:bottom w:val="single" w:color="auto" w:sz="4" w:space="0"/>
              <w:right w:val="single" w:color="auto" w:sz="4" w:space="0"/>
            </w:tcBorders>
            <w:vAlign w:val="center"/>
          </w:tcPr>
          <w:p w14:paraId="778D3EAB">
            <w:pPr>
              <w:widowControl/>
              <w:jc w:val="center"/>
              <w:rPr>
                <w:rFonts w:ascii="宋体" w:hAnsi="宋体" w:cs="宋体"/>
                <w:kern w:val="0"/>
                <w:sz w:val="18"/>
                <w:szCs w:val="18"/>
              </w:rPr>
            </w:pPr>
            <w:r>
              <w:rPr>
                <w:rFonts w:hint="eastAsia" w:ascii="宋体" w:hAnsi="宋体" w:cs="宋体"/>
                <w:kern w:val="0"/>
                <w:sz w:val="18"/>
                <w:szCs w:val="18"/>
              </w:rPr>
              <w:t>★限用物质的限量要求</w:t>
            </w:r>
          </w:p>
        </w:tc>
        <w:tc>
          <w:tcPr>
            <w:tcW w:w="3338" w:type="dxa"/>
            <w:tcBorders>
              <w:top w:val="nil"/>
              <w:left w:val="nil"/>
              <w:bottom w:val="single" w:color="auto" w:sz="4" w:space="0"/>
              <w:right w:val="single" w:color="auto" w:sz="4" w:space="0"/>
            </w:tcBorders>
            <w:vAlign w:val="center"/>
          </w:tcPr>
          <w:p w14:paraId="48851C4D">
            <w:pPr>
              <w:widowControl/>
              <w:jc w:val="left"/>
              <w:rPr>
                <w:rFonts w:ascii="宋体" w:hAnsi="宋体" w:cs="宋体"/>
                <w:kern w:val="0"/>
                <w:sz w:val="18"/>
                <w:szCs w:val="18"/>
              </w:rPr>
            </w:pPr>
            <w:r>
              <w:rPr>
                <w:rFonts w:hint="eastAsia" w:ascii="宋体" w:hAnsi="宋体" w:cs="宋体"/>
                <w:kern w:val="0"/>
                <w:sz w:val="18"/>
                <w:szCs w:val="18"/>
              </w:rPr>
              <w:t>符合GB/T26572中规定</w:t>
            </w:r>
          </w:p>
        </w:tc>
      </w:tr>
    </w:tbl>
    <w:p w14:paraId="38EA8EAF">
      <w:pPr>
        <w:spacing w:line="360" w:lineRule="auto"/>
        <w:ind w:firstLine="480" w:firstLineChars="200"/>
        <w:outlineLvl w:val="0"/>
        <w:rPr>
          <w:sz w:val="24"/>
        </w:rPr>
      </w:pPr>
      <w:r>
        <w:rPr>
          <w:sz w:val="24"/>
        </w:rPr>
        <w:t>附件</w:t>
      </w:r>
      <w:r>
        <w:rPr>
          <w:rFonts w:hint="eastAsia"/>
          <w:sz w:val="24"/>
        </w:rPr>
        <w:t>2</w:t>
      </w:r>
    </w:p>
    <w:tbl>
      <w:tblPr>
        <w:tblStyle w:val="19"/>
        <w:tblpPr w:leftFromText="180" w:rightFromText="180" w:vertAnchor="text" w:horzAnchor="page" w:tblpX="1079" w:tblpY="305"/>
        <w:tblOverlap w:val="never"/>
        <w:tblW w:w="9815" w:type="dxa"/>
        <w:tblInd w:w="0" w:type="dxa"/>
        <w:tblLayout w:type="autofit"/>
        <w:tblCellMar>
          <w:top w:w="0" w:type="dxa"/>
          <w:left w:w="108" w:type="dxa"/>
          <w:bottom w:w="0" w:type="dxa"/>
          <w:right w:w="108" w:type="dxa"/>
        </w:tblCellMar>
      </w:tblPr>
      <w:tblGrid>
        <w:gridCol w:w="675"/>
        <w:gridCol w:w="1134"/>
        <w:gridCol w:w="1843"/>
        <w:gridCol w:w="2268"/>
        <w:gridCol w:w="3895"/>
      </w:tblGrid>
      <w:tr w14:paraId="0F81A5D8">
        <w:tblPrEx>
          <w:tblCellMar>
            <w:top w:w="0" w:type="dxa"/>
            <w:left w:w="108" w:type="dxa"/>
            <w:bottom w:w="0" w:type="dxa"/>
            <w:right w:w="108" w:type="dxa"/>
          </w:tblCellMar>
        </w:tblPrEx>
        <w:trPr>
          <w:trHeight w:val="450" w:hRule="atLeast"/>
          <w:tblHeader/>
        </w:trPr>
        <w:tc>
          <w:tcPr>
            <w:tcW w:w="675" w:type="dxa"/>
            <w:tcBorders>
              <w:top w:val="single" w:color="auto" w:sz="4" w:space="0"/>
              <w:left w:val="single" w:color="auto" w:sz="4" w:space="0"/>
              <w:bottom w:val="single" w:color="auto" w:sz="4" w:space="0"/>
              <w:right w:val="single" w:color="auto" w:sz="4" w:space="0"/>
            </w:tcBorders>
            <w:vAlign w:val="center"/>
          </w:tcPr>
          <w:p w14:paraId="062BFEE9">
            <w:pPr>
              <w:widowControl/>
              <w:jc w:val="center"/>
              <w:rPr>
                <w:rFonts w:ascii="宋体" w:hAnsi="宋体" w:cs="宋体"/>
                <w:b/>
                <w:bCs/>
                <w:kern w:val="0"/>
                <w:sz w:val="18"/>
                <w:szCs w:val="18"/>
              </w:rPr>
            </w:pPr>
            <w:r>
              <w:rPr>
                <w:rFonts w:hint="eastAsia" w:ascii="宋体" w:hAnsi="宋体" w:cs="宋体"/>
                <w:b/>
                <w:bCs/>
                <w:kern w:val="0"/>
                <w:sz w:val="18"/>
                <w:szCs w:val="18"/>
              </w:rPr>
              <w:t>序号</w:t>
            </w:r>
          </w:p>
        </w:tc>
        <w:tc>
          <w:tcPr>
            <w:tcW w:w="1134" w:type="dxa"/>
            <w:tcBorders>
              <w:top w:val="single" w:color="auto" w:sz="4" w:space="0"/>
              <w:left w:val="nil"/>
              <w:bottom w:val="single" w:color="auto" w:sz="4" w:space="0"/>
              <w:right w:val="single" w:color="auto" w:sz="4" w:space="0"/>
            </w:tcBorders>
            <w:vAlign w:val="center"/>
          </w:tcPr>
          <w:p w14:paraId="4EFC385E">
            <w:pPr>
              <w:widowControl/>
              <w:jc w:val="center"/>
              <w:rPr>
                <w:rFonts w:ascii="宋体" w:hAnsi="宋体" w:cs="宋体"/>
                <w:b/>
                <w:bCs/>
                <w:kern w:val="0"/>
                <w:sz w:val="18"/>
                <w:szCs w:val="18"/>
              </w:rPr>
            </w:pPr>
            <w:r>
              <w:rPr>
                <w:rFonts w:hint="eastAsia" w:ascii="宋体" w:hAnsi="宋体" w:cs="宋体"/>
                <w:b/>
                <w:bCs/>
                <w:kern w:val="0"/>
                <w:sz w:val="18"/>
                <w:szCs w:val="18"/>
              </w:rPr>
              <w:t>指标分类</w:t>
            </w:r>
          </w:p>
        </w:tc>
        <w:tc>
          <w:tcPr>
            <w:tcW w:w="1843" w:type="dxa"/>
            <w:tcBorders>
              <w:top w:val="single" w:color="auto" w:sz="4" w:space="0"/>
              <w:left w:val="nil"/>
              <w:bottom w:val="single" w:color="auto" w:sz="4" w:space="0"/>
              <w:right w:val="single" w:color="auto" w:sz="4" w:space="0"/>
            </w:tcBorders>
            <w:vAlign w:val="center"/>
          </w:tcPr>
          <w:p w14:paraId="67E443EF">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2268" w:type="dxa"/>
            <w:tcBorders>
              <w:top w:val="single" w:color="auto" w:sz="4" w:space="0"/>
              <w:left w:val="nil"/>
              <w:bottom w:val="single" w:color="auto" w:sz="4" w:space="0"/>
              <w:right w:val="single" w:color="auto" w:sz="4" w:space="0"/>
            </w:tcBorders>
            <w:vAlign w:val="center"/>
          </w:tcPr>
          <w:p w14:paraId="66E73524">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3895" w:type="dxa"/>
            <w:tcBorders>
              <w:top w:val="single" w:color="auto" w:sz="4" w:space="0"/>
              <w:left w:val="nil"/>
              <w:bottom w:val="single" w:color="auto" w:sz="4" w:space="0"/>
              <w:right w:val="single" w:color="auto" w:sz="4" w:space="0"/>
            </w:tcBorders>
            <w:vAlign w:val="center"/>
          </w:tcPr>
          <w:p w14:paraId="5A1A0052">
            <w:pPr>
              <w:widowControl/>
              <w:jc w:val="center"/>
              <w:rPr>
                <w:rFonts w:ascii="宋体" w:hAnsi="宋体" w:cs="宋体"/>
                <w:b/>
                <w:bCs/>
                <w:kern w:val="0"/>
                <w:sz w:val="18"/>
                <w:szCs w:val="18"/>
              </w:rPr>
            </w:pPr>
            <w:r>
              <w:rPr>
                <w:rFonts w:hint="eastAsia" w:ascii="宋体" w:hAnsi="宋体" w:cs="宋体"/>
                <w:b/>
                <w:bCs/>
                <w:kern w:val="0"/>
                <w:sz w:val="18"/>
                <w:szCs w:val="18"/>
              </w:rPr>
              <w:t>采购人技术要求</w:t>
            </w:r>
          </w:p>
        </w:tc>
      </w:tr>
      <w:tr w14:paraId="1AD39304">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0652C3CE">
            <w:pPr>
              <w:widowControl/>
              <w:jc w:val="center"/>
              <w:rPr>
                <w:rFonts w:ascii="宋体" w:hAnsi="宋体" w:cs="宋体"/>
                <w:kern w:val="0"/>
                <w:sz w:val="18"/>
                <w:szCs w:val="18"/>
              </w:rPr>
            </w:pPr>
            <w:r>
              <w:rPr>
                <w:rFonts w:hint="eastAsia" w:ascii="宋体" w:hAnsi="宋体" w:cs="宋体"/>
                <w:kern w:val="0"/>
                <w:sz w:val="18"/>
                <w:szCs w:val="18"/>
              </w:rPr>
              <w:t>1</w:t>
            </w:r>
          </w:p>
        </w:tc>
        <w:tc>
          <w:tcPr>
            <w:tcW w:w="1134" w:type="dxa"/>
            <w:tcBorders>
              <w:top w:val="nil"/>
              <w:left w:val="nil"/>
              <w:bottom w:val="single" w:color="auto" w:sz="4" w:space="0"/>
              <w:right w:val="single" w:color="auto" w:sz="4" w:space="0"/>
            </w:tcBorders>
            <w:vAlign w:val="center"/>
          </w:tcPr>
          <w:p w14:paraId="2C1685CE">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843" w:type="dxa"/>
            <w:vMerge w:val="restart"/>
            <w:tcBorders>
              <w:top w:val="nil"/>
              <w:left w:val="single" w:color="auto" w:sz="4" w:space="0"/>
              <w:bottom w:val="single" w:color="auto" w:sz="4" w:space="0"/>
              <w:right w:val="single" w:color="auto" w:sz="4" w:space="0"/>
            </w:tcBorders>
            <w:vAlign w:val="center"/>
          </w:tcPr>
          <w:p w14:paraId="42CDD5BA">
            <w:pPr>
              <w:widowControl/>
              <w:jc w:val="center"/>
              <w:rPr>
                <w:rFonts w:ascii="宋体" w:hAnsi="宋体" w:cs="宋体"/>
                <w:kern w:val="0"/>
                <w:sz w:val="18"/>
                <w:szCs w:val="18"/>
              </w:rPr>
            </w:pPr>
            <w:r>
              <w:rPr>
                <w:rFonts w:hint="eastAsia" w:ascii="宋体" w:hAnsi="宋体" w:cs="宋体"/>
                <w:kern w:val="0"/>
                <w:sz w:val="18"/>
                <w:szCs w:val="18"/>
              </w:rPr>
              <w:t>显示设备规格</w:t>
            </w:r>
          </w:p>
        </w:tc>
        <w:tc>
          <w:tcPr>
            <w:tcW w:w="2268" w:type="dxa"/>
            <w:tcBorders>
              <w:top w:val="nil"/>
              <w:left w:val="nil"/>
              <w:bottom w:val="single" w:color="auto" w:sz="4" w:space="0"/>
              <w:right w:val="single" w:color="auto" w:sz="4" w:space="0"/>
            </w:tcBorders>
            <w:vAlign w:val="center"/>
          </w:tcPr>
          <w:p w14:paraId="07DF6EC3">
            <w:pPr>
              <w:widowControl/>
              <w:jc w:val="center"/>
              <w:rPr>
                <w:rFonts w:ascii="宋体" w:hAnsi="宋体" w:cs="宋体"/>
                <w:kern w:val="0"/>
                <w:sz w:val="18"/>
                <w:szCs w:val="18"/>
              </w:rPr>
            </w:pPr>
            <w:r>
              <w:rPr>
                <w:rFonts w:hint="eastAsia" w:ascii="宋体" w:hAnsi="宋体" w:cs="宋体"/>
                <w:kern w:val="0"/>
                <w:sz w:val="18"/>
                <w:szCs w:val="18"/>
              </w:rPr>
              <w:t>★显示屏屏占比</w:t>
            </w:r>
          </w:p>
        </w:tc>
        <w:tc>
          <w:tcPr>
            <w:tcW w:w="3895" w:type="dxa"/>
            <w:tcBorders>
              <w:top w:val="nil"/>
              <w:left w:val="nil"/>
              <w:bottom w:val="single" w:color="auto" w:sz="4" w:space="0"/>
              <w:right w:val="single" w:color="auto" w:sz="4" w:space="0"/>
            </w:tcBorders>
            <w:vAlign w:val="center"/>
          </w:tcPr>
          <w:p w14:paraId="4A24C60F">
            <w:pPr>
              <w:widowControl/>
              <w:jc w:val="left"/>
              <w:rPr>
                <w:rFonts w:ascii="宋体" w:hAnsi="宋体" w:cs="宋体"/>
                <w:kern w:val="0"/>
                <w:sz w:val="18"/>
                <w:szCs w:val="18"/>
              </w:rPr>
            </w:pPr>
            <w:r>
              <w:rPr>
                <w:rFonts w:hint="eastAsia" w:ascii="宋体" w:hAnsi="宋体" w:cs="宋体"/>
                <w:kern w:val="0"/>
                <w:sz w:val="18"/>
                <w:szCs w:val="18"/>
              </w:rPr>
              <w:t>≥80%</w:t>
            </w:r>
          </w:p>
        </w:tc>
      </w:tr>
      <w:tr w14:paraId="513A8A68">
        <w:tblPrEx>
          <w:tblCellMar>
            <w:top w:w="0" w:type="dxa"/>
            <w:left w:w="108" w:type="dxa"/>
            <w:bottom w:w="0" w:type="dxa"/>
            <w:right w:w="108" w:type="dxa"/>
          </w:tblCellMar>
        </w:tblPrEx>
        <w:trPr>
          <w:trHeight w:val="477" w:hRule="atLeast"/>
        </w:trPr>
        <w:tc>
          <w:tcPr>
            <w:tcW w:w="675" w:type="dxa"/>
            <w:tcBorders>
              <w:top w:val="nil"/>
              <w:left w:val="single" w:color="auto" w:sz="4" w:space="0"/>
              <w:bottom w:val="single" w:color="auto" w:sz="4" w:space="0"/>
              <w:right w:val="single" w:color="auto" w:sz="4" w:space="0"/>
            </w:tcBorders>
            <w:vAlign w:val="center"/>
          </w:tcPr>
          <w:p w14:paraId="0C0A231E">
            <w:pPr>
              <w:widowControl/>
              <w:jc w:val="center"/>
              <w:rPr>
                <w:rFonts w:ascii="宋体" w:hAnsi="宋体" w:cs="宋体"/>
                <w:kern w:val="0"/>
                <w:sz w:val="18"/>
                <w:szCs w:val="18"/>
              </w:rPr>
            </w:pPr>
            <w:r>
              <w:rPr>
                <w:rFonts w:hint="eastAsia" w:ascii="宋体" w:hAnsi="宋体" w:cs="宋体"/>
                <w:kern w:val="0"/>
                <w:sz w:val="18"/>
                <w:szCs w:val="18"/>
              </w:rPr>
              <w:t>2</w:t>
            </w:r>
          </w:p>
        </w:tc>
        <w:tc>
          <w:tcPr>
            <w:tcW w:w="1134" w:type="dxa"/>
            <w:tcBorders>
              <w:top w:val="nil"/>
              <w:left w:val="nil"/>
              <w:bottom w:val="single" w:color="auto" w:sz="4" w:space="0"/>
              <w:right w:val="single" w:color="auto" w:sz="4" w:space="0"/>
            </w:tcBorders>
            <w:vAlign w:val="center"/>
          </w:tcPr>
          <w:p w14:paraId="607B0CD7">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843" w:type="dxa"/>
            <w:vMerge w:val="continue"/>
            <w:tcBorders>
              <w:top w:val="nil"/>
              <w:left w:val="single" w:color="auto" w:sz="4" w:space="0"/>
              <w:bottom w:val="single" w:color="auto" w:sz="4" w:space="0"/>
              <w:right w:val="single" w:color="auto" w:sz="4" w:space="0"/>
            </w:tcBorders>
            <w:vAlign w:val="center"/>
          </w:tcPr>
          <w:p w14:paraId="710AF80F">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6A105881">
            <w:pPr>
              <w:widowControl/>
              <w:jc w:val="center"/>
              <w:rPr>
                <w:rFonts w:ascii="宋体" w:hAnsi="宋体" w:cs="宋体"/>
                <w:kern w:val="0"/>
                <w:sz w:val="18"/>
                <w:szCs w:val="18"/>
              </w:rPr>
            </w:pPr>
            <w:r>
              <w:rPr>
                <w:rFonts w:hint="eastAsia" w:ascii="宋体" w:hAnsi="宋体" w:cs="宋体"/>
                <w:kern w:val="0"/>
                <w:sz w:val="18"/>
                <w:szCs w:val="18"/>
              </w:rPr>
              <w:t>★显示屏分辨率</w:t>
            </w:r>
          </w:p>
        </w:tc>
        <w:tc>
          <w:tcPr>
            <w:tcW w:w="3895" w:type="dxa"/>
            <w:tcBorders>
              <w:top w:val="nil"/>
              <w:left w:val="nil"/>
              <w:bottom w:val="single" w:color="auto" w:sz="4" w:space="0"/>
              <w:right w:val="single" w:color="auto" w:sz="4" w:space="0"/>
            </w:tcBorders>
            <w:vAlign w:val="center"/>
          </w:tcPr>
          <w:p w14:paraId="46D6992F">
            <w:pPr>
              <w:widowControl/>
              <w:jc w:val="left"/>
              <w:rPr>
                <w:rFonts w:ascii="宋体" w:hAnsi="宋体" w:cs="宋体"/>
                <w:kern w:val="0"/>
                <w:sz w:val="18"/>
                <w:szCs w:val="18"/>
              </w:rPr>
            </w:pPr>
            <w:r>
              <w:rPr>
                <w:rFonts w:hint="eastAsia" w:ascii="宋体" w:hAnsi="宋体" w:cs="宋体"/>
                <w:kern w:val="0"/>
                <w:sz w:val="18"/>
                <w:szCs w:val="18"/>
              </w:rPr>
              <w:t>≥1920x1080</w:t>
            </w:r>
          </w:p>
        </w:tc>
      </w:tr>
      <w:tr w14:paraId="17D8B843">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01DF0CCC">
            <w:pPr>
              <w:widowControl/>
              <w:jc w:val="center"/>
              <w:rPr>
                <w:rFonts w:ascii="宋体" w:hAnsi="宋体" w:cs="宋体"/>
                <w:kern w:val="0"/>
                <w:sz w:val="18"/>
                <w:szCs w:val="18"/>
              </w:rPr>
            </w:pPr>
            <w:r>
              <w:rPr>
                <w:rFonts w:hint="eastAsia" w:ascii="宋体" w:hAnsi="宋体" w:cs="宋体"/>
                <w:kern w:val="0"/>
                <w:sz w:val="18"/>
                <w:szCs w:val="18"/>
              </w:rPr>
              <w:t>3</w:t>
            </w:r>
          </w:p>
        </w:tc>
        <w:tc>
          <w:tcPr>
            <w:tcW w:w="1134" w:type="dxa"/>
            <w:tcBorders>
              <w:top w:val="nil"/>
              <w:left w:val="nil"/>
              <w:bottom w:val="single" w:color="auto" w:sz="4" w:space="0"/>
              <w:right w:val="single" w:color="auto" w:sz="4" w:space="0"/>
            </w:tcBorders>
            <w:vAlign w:val="center"/>
          </w:tcPr>
          <w:p w14:paraId="3932A971">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843" w:type="dxa"/>
            <w:vMerge w:val="continue"/>
            <w:tcBorders>
              <w:top w:val="nil"/>
              <w:left w:val="single" w:color="auto" w:sz="4" w:space="0"/>
              <w:bottom w:val="single" w:color="auto" w:sz="4" w:space="0"/>
              <w:right w:val="single" w:color="auto" w:sz="4" w:space="0"/>
            </w:tcBorders>
            <w:vAlign w:val="center"/>
          </w:tcPr>
          <w:p w14:paraId="41496E15">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09195F30">
            <w:pPr>
              <w:widowControl/>
              <w:jc w:val="center"/>
              <w:rPr>
                <w:rFonts w:ascii="宋体" w:hAnsi="宋体" w:cs="宋体"/>
                <w:kern w:val="0"/>
                <w:sz w:val="18"/>
                <w:szCs w:val="18"/>
              </w:rPr>
            </w:pPr>
            <w:r>
              <w:rPr>
                <w:rFonts w:hint="eastAsia" w:ascii="宋体" w:hAnsi="宋体" w:cs="宋体"/>
                <w:kern w:val="0"/>
                <w:sz w:val="18"/>
                <w:szCs w:val="18"/>
              </w:rPr>
              <w:t>显示屏像素密度</w:t>
            </w:r>
          </w:p>
        </w:tc>
        <w:tc>
          <w:tcPr>
            <w:tcW w:w="3895" w:type="dxa"/>
            <w:tcBorders>
              <w:top w:val="nil"/>
              <w:left w:val="nil"/>
              <w:bottom w:val="single" w:color="auto" w:sz="4" w:space="0"/>
              <w:right w:val="single" w:color="auto" w:sz="4" w:space="0"/>
            </w:tcBorders>
            <w:vAlign w:val="center"/>
          </w:tcPr>
          <w:p w14:paraId="6EFD4E13">
            <w:pPr>
              <w:widowControl/>
              <w:jc w:val="left"/>
              <w:rPr>
                <w:rFonts w:ascii="宋体" w:hAnsi="宋体" w:cs="宋体"/>
                <w:kern w:val="0"/>
                <w:sz w:val="18"/>
                <w:szCs w:val="18"/>
              </w:rPr>
            </w:pPr>
            <w:r>
              <w:rPr>
                <w:rFonts w:hint="eastAsia" w:ascii="宋体" w:hAnsi="宋体" w:cs="宋体"/>
                <w:kern w:val="0"/>
                <w:sz w:val="18"/>
                <w:szCs w:val="18"/>
              </w:rPr>
              <w:t>≥85像素/英寸</w:t>
            </w:r>
          </w:p>
        </w:tc>
      </w:tr>
      <w:tr w14:paraId="2C9CFEE5">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0DA79A18">
            <w:pPr>
              <w:widowControl/>
              <w:jc w:val="center"/>
              <w:rPr>
                <w:rFonts w:ascii="宋体" w:hAnsi="宋体" w:cs="宋体"/>
                <w:kern w:val="0"/>
                <w:sz w:val="18"/>
                <w:szCs w:val="18"/>
              </w:rPr>
            </w:pPr>
            <w:r>
              <w:rPr>
                <w:rFonts w:hint="eastAsia" w:ascii="宋体" w:hAnsi="宋体" w:cs="宋体"/>
                <w:kern w:val="0"/>
                <w:sz w:val="18"/>
                <w:szCs w:val="18"/>
              </w:rPr>
              <w:t>4</w:t>
            </w:r>
          </w:p>
        </w:tc>
        <w:tc>
          <w:tcPr>
            <w:tcW w:w="1134" w:type="dxa"/>
            <w:tcBorders>
              <w:top w:val="nil"/>
              <w:left w:val="nil"/>
              <w:bottom w:val="single" w:color="auto" w:sz="4" w:space="0"/>
              <w:right w:val="single" w:color="auto" w:sz="4" w:space="0"/>
            </w:tcBorders>
            <w:vAlign w:val="center"/>
          </w:tcPr>
          <w:p w14:paraId="200D7C9B">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843" w:type="dxa"/>
            <w:vMerge w:val="continue"/>
            <w:tcBorders>
              <w:top w:val="nil"/>
              <w:left w:val="single" w:color="auto" w:sz="4" w:space="0"/>
              <w:bottom w:val="single" w:color="auto" w:sz="4" w:space="0"/>
              <w:right w:val="single" w:color="auto" w:sz="4" w:space="0"/>
            </w:tcBorders>
            <w:vAlign w:val="center"/>
          </w:tcPr>
          <w:p w14:paraId="4726E093">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12499775">
            <w:pPr>
              <w:widowControl/>
              <w:jc w:val="center"/>
              <w:rPr>
                <w:rFonts w:ascii="宋体" w:hAnsi="宋体" w:cs="宋体"/>
                <w:kern w:val="0"/>
                <w:sz w:val="18"/>
                <w:szCs w:val="18"/>
              </w:rPr>
            </w:pPr>
            <w:r>
              <w:rPr>
                <w:rFonts w:hint="eastAsia" w:ascii="宋体" w:hAnsi="宋体" w:cs="宋体"/>
                <w:kern w:val="0"/>
                <w:sz w:val="18"/>
                <w:szCs w:val="18"/>
              </w:rPr>
              <w:t>显示屏可视角度</w:t>
            </w:r>
          </w:p>
        </w:tc>
        <w:tc>
          <w:tcPr>
            <w:tcW w:w="3895" w:type="dxa"/>
            <w:tcBorders>
              <w:top w:val="nil"/>
              <w:left w:val="nil"/>
              <w:bottom w:val="single" w:color="auto" w:sz="4" w:space="0"/>
              <w:right w:val="single" w:color="auto" w:sz="4" w:space="0"/>
            </w:tcBorders>
            <w:vAlign w:val="center"/>
          </w:tcPr>
          <w:p w14:paraId="74AF5E79">
            <w:pPr>
              <w:widowControl/>
              <w:jc w:val="left"/>
              <w:rPr>
                <w:rFonts w:ascii="宋体" w:hAnsi="宋体" w:cs="宋体"/>
                <w:kern w:val="0"/>
                <w:sz w:val="18"/>
                <w:szCs w:val="18"/>
              </w:rPr>
            </w:pPr>
            <w:r>
              <w:rPr>
                <w:rFonts w:hint="eastAsia" w:ascii="宋体" w:hAnsi="宋体" w:cs="宋体"/>
                <w:kern w:val="0"/>
                <w:sz w:val="18"/>
                <w:szCs w:val="18"/>
              </w:rPr>
              <w:t>水平≥170°</w:t>
            </w:r>
          </w:p>
        </w:tc>
      </w:tr>
      <w:tr w14:paraId="2D753375">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4F532F5D">
            <w:pPr>
              <w:widowControl/>
              <w:jc w:val="center"/>
              <w:rPr>
                <w:rFonts w:ascii="宋体" w:hAnsi="宋体" w:cs="宋体"/>
                <w:kern w:val="0"/>
                <w:sz w:val="18"/>
                <w:szCs w:val="18"/>
              </w:rPr>
            </w:pPr>
            <w:r>
              <w:rPr>
                <w:rFonts w:hint="eastAsia" w:ascii="宋体" w:hAnsi="宋体" w:cs="宋体"/>
                <w:kern w:val="0"/>
                <w:sz w:val="18"/>
                <w:szCs w:val="18"/>
              </w:rPr>
              <w:t>5</w:t>
            </w:r>
          </w:p>
        </w:tc>
        <w:tc>
          <w:tcPr>
            <w:tcW w:w="1134" w:type="dxa"/>
            <w:tcBorders>
              <w:top w:val="nil"/>
              <w:left w:val="nil"/>
              <w:bottom w:val="single" w:color="auto" w:sz="4" w:space="0"/>
              <w:right w:val="single" w:color="auto" w:sz="4" w:space="0"/>
            </w:tcBorders>
            <w:vAlign w:val="center"/>
          </w:tcPr>
          <w:p w14:paraId="1F3826B1">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843" w:type="dxa"/>
            <w:vMerge w:val="continue"/>
            <w:tcBorders>
              <w:top w:val="nil"/>
              <w:left w:val="single" w:color="auto" w:sz="4" w:space="0"/>
              <w:bottom w:val="single" w:color="auto" w:sz="4" w:space="0"/>
              <w:right w:val="single" w:color="auto" w:sz="4" w:space="0"/>
            </w:tcBorders>
            <w:vAlign w:val="center"/>
          </w:tcPr>
          <w:p w14:paraId="0EE4F0FD">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42D1BF5E">
            <w:pPr>
              <w:widowControl/>
              <w:jc w:val="center"/>
              <w:rPr>
                <w:rFonts w:ascii="宋体" w:hAnsi="宋体" w:cs="宋体"/>
                <w:kern w:val="0"/>
                <w:sz w:val="18"/>
                <w:szCs w:val="18"/>
              </w:rPr>
            </w:pPr>
            <w:r>
              <w:rPr>
                <w:rFonts w:hint="eastAsia" w:ascii="宋体" w:hAnsi="宋体" w:cs="宋体"/>
                <w:kern w:val="0"/>
                <w:sz w:val="18"/>
                <w:szCs w:val="18"/>
              </w:rPr>
              <w:t>★显示屏尺寸</w:t>
            </w:r>
          </w:p>
        </w:tc>
        <w:tc>
          <w:tcPr>
            <w:tcW w:w="3895" w:type="dxa"/>
            <w:tcBorders>
              <w:top w:val="nil"/>
              <w:left w:val="nil"/>
              <w:bottom w:val="single" w:color="auto" w:sz="4" w:space="0"/>
              <w:right w:val="single" w:color="auto" w:sz="4" w:space="0"/>
            </w:tcBorders>
            <w:vAlign w:val="center"/>
          </w:tcPr>
          <w:p w14:paraId="6D5AC439">
            <w:pPr>
              <w:widowControl/>
              <w:jc w:val="left"/>
              <w:rPr>
                <w:rFonts w:ascii="宋体" w:hAnsi="宋体" w:cs="宋体"/>
                <w:kern w:val="0"/>
                <w:sz w:val="18"/>
                <w:szCs w:val="18"/>
              </w:rPr>
            </w:pPr>
            <w:r>
              <w:rPr>
                <w:rFonts w:hint="eastAsia" w:ascii="宋体" w:hAnsi="宋体" w:cs="宋体"/>
                <w:kern w:val="0"/>
                <w:sz w:val="18"/>
                <w:szCs w:val="18"/>
              </w:rPr>
              <w:t>≥23.8英寸</w:t>
            </w:r>
          </w:p>
        </w:tc>
      </w:tr>
      <w:tr w14:paraId="078429FD">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3A804FDB">
            <w:pPr>
              <w:widowControl/>
              <w:jc w:val="center"/>
              <w:rPr>
                <w:rFonts w:ascii="宋体" w:hAnsi="宋体" w:cs="宋体"/>
                <w:kern w:val="0"/>
                <w:sz w:val="18"/>
                <w:szCs w:val="18"/>
              </w:rPr>
            </w:pPr>
            <w:r>
              <w:rPr>
                <w:rFonts w:hint="eastAsia" w:ascii="宋体" w:hAnsi="宋体" w:cs="宋体"/>
                <w:kern w:val="0"/>
                <w:sz w:val="18"/>
                <w:szCs w:val="18"/>
              </w:rPr>
              <w:t>6</w:t>
            </w:r>
          </w:p>
        </w:tc>
        <w:tc>
          <w:tcPr>
            <w:tcW w:w="1134" w:type="dxa"/>
            <w:tcBorders>
              <w:top w:val="nil"/>
              <w:left w:val="nil"/>
              <w:bottom w:val="single" w:color="auto" w:sz="4" w:space="0"/>
              <w:right w:val="single" w:color="auto" w:sz="4" w:space="0"/>
            </w:tcBorders>
            <w:vAlign w:val="center"/>
          </w:tcPr>
          <w:p w14:paraId="0D61C43C">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843" w:type="dxa"/>
            <w:vMerge w:val="continue"/>
            <w:tcBorders>
              <w:top w:val="nil"/>
              <w:left w:val="single" w:color="auto" w:sz="4" w:space="0"/>
              <w:bottom w:val="single" w:color="auto" w:sz="4" w:space="0"/>
              <w:right w:val="single" w:color="auto" w:sz="4" w:space="0"/>
            </w:tcBorders>
            <w:vAlign w:val="center"/>
          </w:tcPr>
          <w:p w14:paraId="64542487">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39C85820">
            <w:pPr>
              <w:widowControl/>
              <w:jc w:val="center"/>
              <w:rPr>
                <w:rFonts w:ascii="宋体" w:hAnsi="宋体" w:cs="宋体"/>
                <w:kern w:val="0"/>
                <w:sz w:val="18"/>
                <w:szCs w:val="18"/>
              </w:rPr>
            </w:pPr>
            <w:r>
              <w:rPr>
                <w:rFonts w:hint="eastAsia" w:ascii="宋体" w:hAnsi="宋体" w:cs="宋体"/>
                <w:kern w:val="0"/>
                <w:sz w:val="18"/>
                <w:szCs w:val="18"/>
              </w:rPr>
              <w:t>★显示屏屏幕比例</w:t>
            </w:r>
          </w:p>
        </w:tc>
        <w:tc>
          <w:tcPr>
            <w:tcW w:w="3895" w:type="dxa"/>
            <w:tcBorders>
              <w:top w:val="nil"/>
              <w:left w:val="nil"/>
              <w:bottom w:val="single" w:color="auto" w:sz="4" w:space="0"/>
              <w:right w:val="single" w:color="auto" w:sz="4" w:space="0"/>
            </w:tcBorders>
            <w:vAlign w:val="center"/>
          </w:tcPr>
          <w:p w14:paraId="43722CE9">
            <w:pPr>
              <w:widowControl/>
              <w:jc w:val="left"/>
              <w:rPr>
                <w:rFonts w:ascii="宋体" w:hAnsi="宋体" w:cs="宋体"/>
                <w:kern w:val="0"/>
                <w:sz w:val="18"/>
                <w:szCs w:val="18"/>
              </w:rPr>
            </w:pPr>
            <w:r>
              <w:rPr>
                <w:rFonts w:hint="eastAsia" w:ascii="宋体" w:hAnsi="宋体" w:cs="宋体"/>
                <w:kern w:val="0"/>
                <w:sz w:val="18"/>
                <w:szCs w:val="18"/>
              </w:rPr>
              <w:t>16：9</w:t>
            </w:r>
          </w:p>
        </w:tc>
      </w:tr>
      <w:tr w14:paraId="61947551">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097400ED">
            <w:pPr>
              <w:widowControl/>
              <w:jc w:val="center"/>
              <w:rPr>
                <w:rFonts w:ascii="宋体" w:hAnsi="宋体" w:cs="宋体"/>
                <w:kern w:val="0"/>
                <w:sz w:val="18"/>
                <w:szCs w:val="18"/>
              </w:rPr>
            </w:pPr>
            <w:r>
              <w:rPr>
                <w:rFonts w:hint="eastAsia" w:ascii="宋体" w:hAnsi="宋体" w:cs="宋体"/>
                <w:kern w:val="0"/>
                <w:sz w:val="18"/>
                <w:szCs w:val="18"/>
              </w:rPr>
              <w:t>7</w:t>
            </w:r>
          </w:p>
        </w:tc>
        <w:tc>
          <w:tcPr>
            <w:tcW w:w="1134" w:type="dxa"/>
            <w:tcBorders>
              <w:top w:val="nil"/>
              <w:left w:val="nil"/>
              <w:bottom w:val="single" w:color="auto" w:sz="4" w:space="0"/>
              <w:right w:val="single" w:color="auto" w:sz="4" w:space="0"/>
            </w:tcBorders>
            <w:vAlign w:val="center"/>
          </w:tcPr>
          <w:p w14:paraId="3712B0EC">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843" w:type="dxa"/>
            <w:vMerge w:val="continue"/>
            <w:tcBorders>
              <w:top w:val="nil"/>
              <w:left w:val="single" w:color="auto" w:sz="4" w:space="0"/>
              <w:bottom w:val="single" w:color="auto" w:sz="4" w:space="0"/>
              <w:right w:val="single" w:color="auto" w:sz="4" w:space="0"/>
            </w:tcBorders>
            <w:vAlign w:val="center"/>
          </w:tcPr>
          <w:p w14:paraId="59A89634">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6893BB81">
            <w:pPr>
              <w:widowControl/>
              <w:jc w:val="center"/>
              <w:rPr>
                <w:rFonts w:ascii="宋体" w:hAnsi="宋体" w:cs="宋体"/>
                <w:kern w:val="0"/>
                <w:sz w:val="18"/>
                <w:szCs w:val="18"/>
              </w:rPr>
            </w:pPr>
            <w:r>
              <w:rPr>
                <w:rFonts w:hint="eastAsia" w:ascii="宋体" w:hAnsi="宋体" w:cs="宋体"/>
                <w:kern w:val="0"/>
                <w:sz w:val="18"/>
                <w:szCs w:val="18"/>
              </w:rPr>
              <w:t>★显示器外观颜色</w:t>
            </w:r>
          </w:p>
        </w:tc>
        <w:tc>
          <w:tcPr>
            <w:tcW w:w="3895" w:type="dxa"/>
            <w:tcBorders>
              <w:top w:val="nil"/>
              <w:left w:val="nil"/>
              <w:bottom w:val="single" w:color="auto" w:sz="4" w:space="0"/>
              <w:right w:val="single" w:color="auto" w:sz="4" w:space="0"/>
            </w:tcBorders>
            <w:vAlign w:val="center"/>
          </w:tcPr>
          <w:p w14:paraId="717E60E5">
            <w:pPr>
              <w:widowControl/>
              <w:jc w:val="left"/>
              <w:rPr>
                <w:rFonts w:ascii="宋体" w:hAnsi="宋体" w:cs="宋体"/>
                <w:kern w:val="0"/>
                <w:sz w:val="18"/>
                <w:szCs w:val="18"/>
              </w:rPr>
            </w:pPr>
            <w:r>
              <w:rPr>
                <w:rFonts w:hint="eastAsia" w:ascii="宋体" w:hAnsi="宋体" w:cs="宋体"/>
                <w:kern w:val="0"/>
                <w:sz w:val="18"/>
                <w:szCs w:val="18"/>
              </w:rPr>
              <w:t>黑色</w:t>
            </w:r>
          </w:p>
        </w:tc>
      </w:tr>
      <w:tr w14:paraId="37660C46">
        <w:tblPrEx>
          <w:tblCellMar>
            <w:top w:w="0" w:type="dxa"/>
            <w:left w:w="108" w:type="dxa"/>
            <w:bottom w:w="0" w:type="dxa"/>
            <w:right w:w="108" w:type="dxa"/>
          </w:tblCellMar>
        </w:tblPrEx>
        <w:trPr>
          <w:trHeight w:val="674" w:hRule="atLeast"/>
        </w:trPr>
        <w:tc>
          <w:tcPr>
            <w:tcW w:w="675" w:type="dxa"/>
            <w:tcBorders>
              <w:top w:val="nil"/>
              <w:left w:val="single" w:color="auto" w:sz="4" w:space="0"/>
              <w:bottom w:val="single" w:color="auto" w:sz="4" w:space="0"/>
              <w:right w:val="single" w:color="auto" w:sz="4" w:space="0"/>
            </w:tcBorders>
            <w:vAlign w:val="center"/>
          </w:tcPr>
          <w:p w14:paraId="4919EBC7">
            <w:pPr>
              <w:widowControl/>
              <w:jc w:val="center"/>
              <w:rPr>
                <w:rFonts w:ascii="宋体" w:hAnsi="宋体" w:cs="宋体"/>
                <w:kern w:val="0"/>
                <w:sz w:val="18"/>
                <w:szCs w:val="18"/>
              </w:rPr>
            </w:pPr>
            <w:r>
              <w:rPr>
                <w:rFonts w:hint="eastAsia" w:ascii="宋体" w:hAnsi="宋体" w:cs="宋体"/>
                <w:kern w:val="0"/>
                <w:sz w:val="18"/>
                <w:szCs w:val="18"/>
              </w:rPr>
              <w:t>8</w:t>
            </w:r>
          </w:p>
        </w:tc>
        <w:tc>
          <w:tcPr>
            <w:tcW w:w="1134" w:type="dxa"/>
            <w:tcBorders>
              <w:top w:val="nil"/>
              <w:left w:val="nil"/>
              <w:bottom w:val="single" w:color="auto" w:sz="4" w:space="0"/>
              <w:right w:val="single" w:color="auto" w:sz="4" w:space="0"/>
            </w:tcBorders>
            <w:vAlign w:val="center"/>
          </w:tcPr>
          <w:p w14:paraId="39ADB0FF">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843" w:type="dxa"/>
            <w:vMerge w:val="continue"/>
            <w:tcBorders>
              <w:top w:val="nil"/>
              <w:left w:val="single" w:color="auto" w:sz="4" w:space="0"/>
              <w:bottom w:val="single" w:color="auto" w:sz="4" w:space="0"/>
              <w:right w:val="single" w:color="auto" w:sz="4" w:space="0"/>
            </w:tcBorders>
            <w:vAlign w:val="center"/>
          </w:tcPr>
          <w:p w14:paraId="756386C6">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3E39F6C2">
            <w:pPr>
              <w:widowControl/>
              <w:jc w:val="center"/>
              <w:rPr>
                <w:rFonts w:ascii="宋体" w:hAnsi="宋体" w:cs="宋体"/>
                <w:kern w:val="0"/>
                <w:sz w:val="18"/>
                <w:szCs w:val="18"/>
              </w:rPr>
            </w:pPr>
            <w:r>
              <w:rPr>
                <w:rFonts w:hint="eastAsia" w:ascii="宋体" w:hAnsi="宋体" w:cs="宋体"/>
                <w:kern w:val="0"/>
                <w:sz w:val="18"/>
                <w:szCs w:val="18"/>
              </w:rPr>
              <w:t>★显示屏防蓝光</w:t>
            </w:r>
          </w:p>
        </w:tc>
        <w:tc>
          <w:tcPr>
            <w:tcW w:w="3895" w:type="dxa"/>
            <w:tcBorders>
              <w:top w:val="nil"/>
              <w:left w:val="nil"/>
              <w:bottom w:val="single" w:color="auto" w:sz="4" w:space="0"/>
              <w:right w:val="single" w:color="auto" w:sz="4" w:space="0"/>
            </w:tcBorders>
            <w:vAlign w:val="center"/>
          </w:tcPr>
          <w:p w14:paraId="01EEDBB9">
            <w:pPr>
              <w:widowControl/>
              <w:jc w:val="left"/>
              <w:rPr>
                <w:rFonts w:ascii="宋体" w:hAnsi="宋体" w:cs="宋体"/>
                <w:kern w:val="0"/>
                <w:sz w:val="18"/>
                <w:szCs w:val="18"/>
              </w:rPr>
            </w:pPr>
            <w:r>
              <w:rPr>
                <w:rFonts w:hint="eastAsia" w:ascii="宋体" w:hAnsi="宋体" w:cs="宋体"/>
                <w:kern w:val="0"/>
                <w:sz w:val="18"/>
                <w:szCs w:val="18"/>
              </w:rPr>
              <w:t>支持防蓝光模式，蓝光加权辐射亮度比应≤0.0012W/(·cd·sr)（瓦每坎特拉每球面度）</w:t>
            </w:r>
          </w:p>
        </w:tc>
      </w:tr>
      <w:tr w14:paraId="618A2F56">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4AFC86F1">
            <w:pPr>
              <w:widowControl/>
              <w:jc w:val="center"/>
              <w:rPr>
                <w:rFonts w:ascii="宋体" w:hAnsi="宋体" w:cs="宋体"/>
                <w:kern w:val="0"/>
                <w:sz w:val="18"/>
                <w:szCs w:val="18"/>
              </w:rPr>
            </w:pPr>
            <w:r>
              <w:rPr>
                <w:rFonts w:hint="eastAsia" w:ascii="宋体" w:hAnsi="宋体" w:cs="宋体"/>
                <w:kern w:val="0"/>
                <w:sz w:val="18"/>
                <w:szCs w:val="18"/>
              </w:rPr>
              <w:t>9</w:t>
            </w:r>
          </w:p>
        </w:tc>
        <w:tc>
          <w:tcPr>
            <w:tcW w:w="1134" w:type="dxa"/>
            <w:tcBorders>
              <w:top w:val="nil"/>
              <w:left w:val="nil"/>
              <w:bottom w:val="single" w:color="auto" w:sz="4" w:space="0"/>
              <w:right w:val="single" w:color="auto" w:sz="4" w:space="0"/>
            </w:tcBorders>
            <w:vAlign w:val="center"/>
          </w:tcPr>
          <w:p w14:paraId="42E42E6D">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843" w:type="dxa"/>
            <w:vMerge w:val="continue"/>
            <w:tcBorders>
              <w:top w:val="nil"/>
              <w:left w:val="single" w:color="auto" w:sz="4" w:space="0"/>
              <w:bottom w:val="single" w:color="auto" w:sz="4" w:space="0"/>
              <w:right w:val="single" w:color="auto" w:sz="4" w:space="0"/>
            </w:tcBorders>
            <w:vAlign w:val="center"/>
          </w:tcPr>
          <w:p w14:paraId="3330CA23">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51331CDA">
            <w:pPr>
              <w:widowControl/>
              <w:jc w:val="center"/>
              <w:rPr>
                <w:rFonts w:ascii="宋体" w:hAnsi="宋体" w:cs="宋体"/>
                <w:kern w:val="0"/>
                <w:sz w:val="18"/>
                <w:szCs w:val="18"/>
              </w:rPr>
            </w:pPr>
            <w:r>
              <w:rPr>
                <w:rFonts w:hint="eastAsia" w:ascii="宋体" w:hAnsi="宋体" w:cs="宋体"/>
                <w:kern w:val="0"/>
                <w:sz w:val="18"/>
                <w:szCs w:val="18"/>
              </w:rPr>
              <w:t>★显示屏低频闪</w:t>
            </w:r>
          </w:p>
        </w:tc>
        <w:tc>
          <w:tcPr>
            <w:tcW w:w="3895" w:type="dxa"/>
            <w:tcBorders>
              <w:top w:val="nil"/>
              <w:left w:val="nil"/>
              <w:bottom w:val="single" w:color="auto" w:sz="4" w:space="0"/>
              <w:right w:val="single" w:color="auto" w:sz="4" w:space="0"/>
            </w:tcBorders>
            <w:vAlign w:val="center"/>
          </w:tcPr>
          <w:p w14:paraId="29E3E198">
            <w:pPr>
              <w:widowControl/>
              <w:jc w:val="left"/>
              <w:rPr>
                <w:rFonts w:ascii="宋体" w:hAnsi="宋体" w:cs="宋体"/>
                <w:kern w:val="0"/>
                <w:sz w:val="18"/>
                <w:szCs w:val="18"/>
              </w:rPr>
            </w:pPr>
            <w:r>
              <w:rPr>
                <w:rFonts w:hint="eastAsia" w:ascii="宋体" w:hAnsi="宋体" w:cs="宋体"/>
                <w:kern w:val="0"/>
                <w:sz w:val="18"/>
                <w:szCs w:val="18"/>
              </w:rPr>
              <w:t>显示屏应支持低频闪≤-35dB</w:t>
            </w:r>
          </w:p>
        </w:tc>
      </w:tr>
      <w:tr w14:paraId="04C1AF3F">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614FE94B">
            <w:pPr>
              <w:widowControl/>
              <w:jc w:val="center"/>
              <w:rPr>
                <w:rFonts w:ascii="宋体" w:hAnsi="宋体" w:cs="宋体"/>
                <w:kern w:val="0"/>
                <w:sz w:val="18"/>
                <w:szCs w:val="18"/>
              </w:rPr>
            </w:pPr>
            <w:r>
              <w:rPr>
                <w:rFonts w:hint="eastAsia" w:ascii="宋体" w:hAnsi="宋体" w:cs="宋体"/>
                <w:kern w:val="0"/>
                <w:sz w:val="18"/>
                <w:szCs w:val="18"/>
              </w:rPr>
              <w:t>10</w:t>
            </w:r>
          </w:p>
        </w:tc>
        <w:tc>
          <w:tcPr>
            <w:tcW w:w="1134" w:type="dxa"/>
            <w:tcBorders>
              <w:top w:val="nil"/>
              <w:left w:val="nil"/>
              <w:bottom w:val="single" w:color="auto" w:sz="4" w:space="0"/>
              <w:right w:val="single" w:color="auto" w:sz="4" w:space="0"/>
            </w:tcBorders>
            <w:vAlign w:val="center"/>
          </w:tcPr>
          <w:p w14:paraId="1F69A8DD">
            <w:pPr>
              <w:widowControl/>
              <w:jc w:val="center"/>
              <w:rPr>
                <w:rFonts w:ascii="宋体" w:hAnsi="宋体" w:cs="宋体"/>
                <w:kern w:val="0"/>
                <w:sz w:val="18"/>
                <w:szCs w:val="18"/>
              </w:rPr>
            </w:pPr>
            <w:r>
              <w:rPr>
                <w:rFonts w:hint="eastAsia" w:ascii="宋体" w:hAnsi="宋体" w:cs="宋体"/>
                <w:kern w:val="0"/>
                <w:sz w:val="18"/>
                <w:szCs w:val="18"/>
              </w:rPr>
              <w:t>产品规格</w:t>
            </w:r>
          </w:p>
        </w:tc>
        <w:tc>
          <w:tcPr>
            <w:tcW w:w="1843" w:type="dxa"/>
            <w:vMerge w:val="continue"/>
            <w:tcBorders>
              <w:top w:val="nil"/>
              <w:left w:val="single" w:color="auto" w:sz="4" w:space="0"/>
              <w:bottom w:val="single" w:color="auto" w:sz="4" w:space="0"/>
              <w:right w:val="single" w:color="auto" w:sz="4" w:space="0"/>
            </w:tcBorders>
            <w:vAlign w:val="center"/>
          </w:tcPr>
          <w:p w14:paraId="28988AB8">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35E349E6">
            <w:pPr>
              <w:widowControl/>
              <w:jc w:val="center"/>
              <w:rPr>
                <w:rFonts w:ascii="宋体" w:hAnsi="宋体" w:cs="宋体"/>
                <w:kern w:val="0"/>
                <w:sz w:val="18"/>
                <w:szCs w:val="18"/>
              </w:rPr>
            </w:pPr>
            <w:r>
              <w:rPr>
                <w:rFonts w:hint="eastAsia" w:ascii="宋体" w:hAnsi="宋体" w:cs="宋体"/>
                <w:kern w:val="0"/>
                <w:sz w:val="18"/>
                <w:szCs w:val="18"/>
              </w:rPr>
              <w:t>★显示屏防炫目</w:t>
            </w:r>
          </w:p>
        </w:tc>
        <w:tc>
          <w:tcPr>
            <w:tcW w:w="3895" w:type="dxa"/>
            <w:tcBorders>
              <w:top w:val="nil"/>
              <w:left w:val="nil"/>
              <w:bottom w:val="single" w:color="auto" w:sz="4" w:space="0"/>
              <w:right w:val="single" w:color="auto" w:sz="4" w:space="0"/>
            </w:tcBorders>
            <w:vAlign w:val="center"/>
          </w:tcPr>
          <w:p w14:paraId="610892C2">
            <w:pPr>
              <w:widowControl/>
              <w:jc w:val="left"/>
              <w:rPr>
                <w:rFonts w:ascii="宋体" w:hAnsi="宋体" w:cs="宋体"/>
                <w:kern w:val="0"/>
                <w:sz w:val="18"/>
                <w:szCs w:val="18"/>
              </w:rPr>
            </w:pPr>
            <w:r>
              <w:rPr>
                <w:rFonts w:hint="eastAsia" w:ascii="宋体" w:hAnsi="宋体" w:cs="宋体"/>
                <w:kern w:val="0"/>
                <w:sz w:val="18"/>
                <w:szCs w:val="18"/>
              </w:rPr>
              <w:t>显示屏镜面反射率≤10%</w:t>
            </w:r>
          </w:p>
        </w:tc>
      </w:tr>
      <w:tr w14:paraId="5A8723B9">
        <w:tblPrEx>
          <w:tblCellMar>
            <w:top w:w="0" w:type="dxa"/>
            <w:left w:w="108" w:type="dxa"/>
            <w:bottom w:w="0" w:type="dxa"/>
            <w:right w:w="108" w:type="dxa"/>
          </w:tblCellMar>
        </w:tblPrEx>
        <w:trPr>
          <w:trHeight w:val="396" w:hRule="atLeast"/>
        </w:trPr>
        <w:tc>
          <w:tcPr>
            <w:tcW w:w="675" w:type="dxa"/>
            <w:tcBorders>
              <w:top w:val="nil"/>
              <w:left w:val="single" w:color="auto" w:sz="4" w:space="0"/>
              <w:bottom w:val="single" w:color="auto" w:sz="4" w:space="0"/>
              <w:right w:val="single" w:color="auto" w:sz="4" w:space="0"/>
            </w:tcBorders>
            <w:vAlign w:val="center"/>
          </w:tcPr>
          <w:p w14:paraId="6D2AB388">
            <w:pPr>
              <w:widowControl/>
              <w:jc w:val="center"/>
              <w:rPr>
                <w:rFonts w:ascii="宋体" w:hAnsi="宋体" w:cs="宋体"/>
                <w:kern w:val="0"/>
                <w:sz w:val="18"/>
                <w:szCs w:val="18"/>
              </w:rPr>
            </w:pPr>
            <w:r>
              <w:rPr>
                <w:rFonts w:hint="eastAsia" w:ascii="宋体" w:hAnsi="宋体" w:cs="宋体"/>
                <w:kern w:val="0"/>
                <w:sz w:val="18"/>
                <w:szCs w:val="18"/>
              </w:rPr>
              <w:t>11</w:t>
            </w:r>
          </w:p>
        </w:tc>
        <w:tc>
          <w:tcPr>
            <w:tcW w:w="1134" w:type="dxa"/>
            <w:tcBorders>
              <w:top w:val="nil"/>
              <w:left w:val="nil"/>
              <w:bottom w:val="single" w:color="auto" w:sz="4" w:space="0"/>
              <w:right w:val="single" w:color="auto" w:sz="4" w:space="0"/>
            </w:tcBorders>
            <w:vAlign w:val="center"/>
          </w:tcPr>
          <w:p w14:paraId="6E380746">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843" w:type="dxa"/>
            <w:vMerge w:val="restart"/>
            <w:tcBorders>
              <w:top w:val="nil"/>
              <w:left w:val="single" w:color="auto" w:sz="4" w:space="0"/>
              <w:bottom w:val="single" w:color="auto" w:sz="4" w:space="0"/>
              <w:right w:val="single" w:color="auto" w:sz="4" w:space="0"/>
            </w:tcBorders>
            <w:vAlign w:val="center"/>
          </w:tcPr>
          <w:p w14:paraId="540B6D9D">
            <w:pPr>
              <w:widowControl/>
              <w:jc w:val="center"/>
              <w:rPr>
                <w:rFonts w:ascii="宋体" w:hAnsi="宋体" w:cs="宋体"/>
                <w:kern w:val="0"/>
                <w:sz w:val="18"/>
                <w:szCs w:val="18"/>
              </w:rPr>
            </w:pPr>
            <w:r>
              <w:rPr>
                <w:rFonts w:hint="eastAsia" w:ascii="宋体" w:hAnsi="宋体" w:cs="宋体"/>
                <w:kern w:val="0"/>
                <w:sz w:val="18"/>
                <w:szCs w:val="18"/>
              </w:rPr>
              <w:t>显示设备性能</w:t>
            </w:r>
          </w:p>
        </w:tc>
        <w:tc>
          <w:tcPr>
            <w:tcW w:w="2268" w:type="dxa"/>
            <w:tcBorders>
              <w:top w:val="nil"/>
              <w:left w:val="nil"/>
              <w:bottom w:val="single" w:color="auto" w:sz="4" w:space="0"/>
              <w:right w:val="single" w:color="auto" w:sz="4" w:space="0"/>
            </w:tcBorders>
            <w:vAlign w:val="center"/>
          </w:tcPr>
          <w:p w14:paraId="00CA4791">
            <w:pPr>
              <w:widowControl/>
              <w:jc w:val="center"/>
              <w:rPr>
                <w:rFonts w:ascii="宋体" w:hAnsi="宋体" w:cs="宋体"/>
                <w:kern w:val="0"/>
                <w:sz w:val="18"/>
                <w:szCs w:val="18"/>
              </w:rPr>
            </w:pPr>
            <w:r>
              <w:rPr>
                <w:rFonts w:hint="eastAsia" w:ascii="宋体" w:hAnsi="宋体" w:cs="宋体"/>
                <w:kern w:val="0"/>
                <w:sz w:val="18"/>
                <w:szCs w:val="18"/>
              </w:rPr>
              <w:t>★显示屏刷新率</w:t>
            </w:r>
          </w:p>
        </w:tc>
        <w:tc>
          <w:tcPr>
            <w:tcW w:w="3895" w:type="dxa"/>
            <w:tcBorders>
              <w:top w:val="nil"/>
              <w:left w:val="nil"/>
              <w:bottom w:val="single" w:color="auto" w:sz="4" w:space="0"/>
              <w:right w:val="single" w:color="auto" w:sz="4" w:space="0"/>
            </w:tcBorders>
            <w:vAlign w:val="center"/>
          </w:tcPr>
          <w:p w14:paraId="5BC1862A">
            <w:pPr>
              <w:widowControl/>
              <w:jc w:val="left"/>
              <w:rPr>
                <w:rFonts w:ascii="宋体" w:hAnsi="宋体" w:cs="宋体"/>
                <w:kern w:val="0"/>
                <w:sz w:val="18"/>
                <w:szCs w:val="18"/>
              </w:rPr>
            </w:pPr>
            <w:r>
              <w:rPr>
                <w:rFonts w:hint="eastAsia" w:ascii="宋体" w:hAnsi="宋体" w:cs="宋体"/>
                <w:kern w:val="0"/>
                <w:sz w:val="18"/>
                <w:szCs w:val="18"/>
              </w:rPr>
              <w:t>≥75Hz</w:t>
            </w:r>
          </w:p>
        </w:tc>
      </w:tr>
      <w:tr w14:paraId="306CEC1F">
        <w:tblPrEx>
          <w:tblCellMar>
            <w:top w:w="0" w:type="dxa"/>
            <w:left w:w="108" w:type="dxa"/>
            <w:bottom w:w="0" w:type="dxa"/>
            <w:right w:w="108" w:type="dxa"/>
          </w:tblCellMar>
        </w:tblPrEx>
        <w:trPr>
          <w:trHeight w:val="417" w:hRule="atLeast"/>
        </w:trPr>
        <w:tc>
          <w:tcPr>
            <w:tcW w:w="675" w:type="dxa"/>
            <w:tcBorders>
              <w:top w:val="nil"/>
              <w:left w:val="single" w:color="auto" w:sz="4" w:space="0"/>
              <w:bottom w:val="single" w:color="auto" w:sz="4" w:space="0"/>
              <w:right w:val="single" w:color="auto" w:sz="4" w:space="0"/>
            </w:tcBorders>
            <w:vAlign w:val="center"/>
          </w:tcPr>
          <w:p w14:paraId="74F0B755">
            <w:pPr>
              <w:widowControl/>
              <w:jc w:val="center"/>
              <w:rPr>
                <w:rFonts w:ascii="宋体" w:hAnsi="宋体" w:cs="宋体"/>
                <w:kern w:val="0"/>
                <w:sz w:val="18"/>
                <w:szCs w:val="18"/>
              </w:rPr>
            </w:pPr>
            <w:r>
              <w:rPr>
                <w:rFonts w:hint="eastAsia" w:ascii="宋体" w:hAnsi="宋体" w:cs="宋体"/>
                <w:kern w:val="0"/>
                <w:sz w:val="18"/>
                <w:szCs w:val="18"/>
              </w:rPr>
              <w:t>12</w:t>
            </w:r>
          </w:p>
        </w:tc>
        <w:tc>
          <w:tcPr>
            <w:tcW w:w="1134" w:type="dxa"/>
            <w:tcBorders>
              <w:top w:val="nil"/>
              <w:left w:val="nil"/>
              <w:bottom w:val="single" w:color="auto" w:sz="4" w:space="0"/>
              <w:right w:val="single" w:color="auto" w:sz="4" w:space="0"/>
            </w:tcBorders>
            <w:vAlign w:val="center"/>
          </w:tcPr>
          <w:p w14:paraId="159863DD">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843" w:type="dxa"/>
            <w:vMerge w:val="continue"/>
            <w:tcBorders>
              <w:top w:val="nil"/>
              <w:left w:val="single" w:color="auto" w:sz="4" w:space="0"/>
              <w:bottom w:val="single" w:color="auto" w:sz="4" w:space="0"/>
              <w:right w:val="single" w:color="auto" w:sz="4" w:space="0"/>
            </w:tcBorders>
            <w:vAlign w:val="center"/>
          </w:tcPr>
          <w:p w14:paraId="4DCC57A6">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4AEC802F">
            <w:pPr>
              <w:widowControl/>
              <w:jc w:val="center"/>
              <w:rPr>
                <w:rFonts w:ascii="宋体" w:hAnsi="宋体" w:cs="宋体"/>
                <w:kern w:val="0"/>
                <w:sz w:val="18"/>
                <w:szCs w:val="18"/>
              </w:rPr>
            </w:pPr>
            <w:r>
              <w:rPr>
                <w:rFonts w:hint="eastAsia" w:ascii="宋体" w:hAnsi="宋体" w:cs="宋体"/>
                <w:kern w:val="0"/>
                <w:sz w:val="18"/>
                <w:szCs w:val="18"/>
              </w:rPr>
              <w:t>★显示屏位深</w:t>
            </w:r>
          </w:p>
        </w:tc>
        <w:tc>
          <w:tcPr>
            <w:tcW w:w="3895" w:type="dxa"/>
            <w:tcBorders>
              <w:top w:val="nil"/>
              <w:left w:val="nil"/>
              <w:bottom w:val="single" w:color="auto" w:sz="4" w:space="0"/>
              <w:right w:val="single" w:color="auto" w:sz="4" w:space="0"/>
            </w:tcBorders>
            <w:vAlign w:val="center"/>
          </w:tcPr>
          <w:p w14:paraId="7C88150D">
            <w:pPr>
              <w:widowControl/>
              <w:jc w:val="left"/>
              <w:rPr>
                <w:rFonts w:ascii="宋体" w:hAnsi="宋体" w:cs="宋体"/>
                <w:kern w:val="0"/>
                <w:sz w:val="18"/>
                <w:szCs w:val="18"/>
              </w:rPr>
            </w:pPr>
            <w:r>
              <w:rPr>
                <w:rFonts w:hint="eastAsia" w:ascii="宋体" w:hAnsi="宋体" w:cs="宋体"/>
                <w:kern w:val="0"/>
                <w:sz w:val="18"/>
                <w:szCs w:val="18"/>
              </w:rPr>
              <w:t>≥8位</w:t>
            </w:r>
          </w:p>
        </w:tc>
      </w:tr>
      <w:tr w14:paraId="34387D5B">
        <w:tblPrEx>
          <w:tblCellMar>
            <w:top w:w="0" w:type="dxa"/>
            <w:left w:w="108" w:type="dxa"/>
            <w:bottom w:w="0" w:type="dxa"/>
            <w:right w:w="108" w:type="dxa"/>
          </w:tblCellMar>
        </w:tblPrEx>
        <w:trPr>
          <w:trHeight w:val="496" w:hRule="atLeast"/>
        </w:trPr>
        <w:tc>
          <w:tcPr>
            <w:tcW w:w="675" w:type="dxa"/>
            <w:tcBorders>
              <w:top w:val="nil"/>
              <w:left w:val="single" w:color="auto" w:sz="4" w:space="0"/>
              <w:bottom w:val="single" w:color="auto" w:sz="4" w:space="0"/>
              <w:right w:val="single" w:color="auto" w:sz="4" w:space="0"/>
            </w:tcBorders>
            <w:vAlign w:val="center"/>
          </w:tcPr>
          <w:p w14:paraId="1189B921">
            <w:pPr>
              <w:widowControl/>
              <w:jc w:val="center"/>
              <w:rPr>
                <w:rFonts w:ascii="宋体" w:hAnsi="宋体" w:cs="宋体"/>
                <w:kern w:val="0"/>
                <w:sz w:val="18"/>
                <w:szCs w:val="18"/>
              </w:rPr>
            </w:pPr>
            <w:r>
              <w:rPr>
                <w:rFonts w:hint="eastAsia" w:ascii="宋体" w:hAnsi="宋体" w:cs="宋体"/>
                <w:kern w:val="0"/>
                <w:sz w:val="18"/>
                <w:szCs w:val="18"/>
              </w:rPr>
              <w:t>12</w:t>
            </w:r>
          </w:p>
        </w:tc>
        <w:tc>
          <w:tcPr>
            <w:tcW w:w="1134" w:type="dxa"/>
            <w:tcBorders>
              <w:top w:val="nil"/>
              <w:left w:val="nil"/>
              <w:bottom w:val="single" w:color="auto" w:sz="4" w:space="0"/>
              <w:right w:val="single" w:color="auto" w:sz="4" w:space="0"/>
            </w:tcBorders>
            <w:vAlign w:val="center"/>
          </w:tcPr>
          <w:p w14:paraId="3F644121">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843" w:type="dxa"/>
            <w:vMerge w:val="continue"/>
            <w:tcBorders>
              <w:top w:val="nil"/>
              <w:left w:val="single" w:color="auto" w:sz="4" w:space="0"/>
              <w:bottom w:val="single" w:color="auto" w:sz="4" w:space="0"/>
              <w:right w:val="single" w:color="auto" w:sz="4" w:space="0"/>
            </w:tcBorders>
            <w:vAlign w:val="center"/>
          </w:tcPr>
          <w:p w14:paraId="31740638">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5E53E2A9">
            <w:pPr>
              <w:widowControl/>
              <w:jc w:val="center"/>
              <w:rPr>
                <w:rFonts w:ascii="宋体" w:hAnsi="宋体" w:cs="宋体"/>
                <w:kern w:val="0"/>
                <w:sz w:val="18"/>
                <w:szCs w:val="18"/>
              </w:rPr>
            </w:pPr>
            <w:r>
              <w:rPr>
                <w:rFonts w:hint="eastAsia" w:ascii="宋体" w:hAnsi="宋体" w:cs="宋体"/>
                <w:kern w:val="0"/>
                <w:sz w:val="18"/>
                <w:szCs w:val="18"/>
              </w:rPr>
              <w:t>★显示屏色域</w:t>
            </w:r>
          </w:p>
        </w:tc>
        <w:tc>
          <w:tcPr>
            <w:tcW w:w="3895" w:type="dxa"/>
            <w:tcBorders>
              <w:top w:val="nil"/>
              <w:left w:val="nil"/>
              <w:bottom w:val="single" w:color="auto" w:sz="4" w:space="0"/>
              <w:right w:val="single" w:color="auto" w:sz="4" w:space="0"/>
            </w:tcBorders>
            <w:vAlign w:val="center"/>
          </w:tcPr>
          <w:p w14:paraId="54CBC20E">
            <w:pPr>
              <w:widowControl/>
              <w:jc w:val="left"/>
              <w:rPr>
                <w:rFonts w:ascii="宋体" w:hAnsi="宋体" w:cs="宋体"/>
                <w:kern w:val="0"/>
                <w:sz w:val="18"/>
                <w:szCs w:val="18"/>
              </w:rPr>
            </w:pPr>
            <w:r>
              <w:rPr>
                <w:rFonts w:hint="eastAsia" w:ascii="宋体" w:hAnsi="宋体" w:cs="宋体"/>
                <w:kern w:val="0"/>
                <w:sz w:val="18"/>
                <w:szCs w:val="18"/>
              </w:rPr>
              <w:t>≥99%sRGB</w:t>
            </w:r>
          </w:p>
        </w:tc>
      </w:tr>
      <w:tr w14:paraId="7B1ECDB8">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7F2E7F72">
            <w:pPr>
              <w:widowControl/>
              <w:jc w:val="center"/>
              <w:rPr>
                <w:rFonts w:ascii="宋体" w:hAnsi="宋体" w:cs="宋体"/>
                <w:kern w:val="0"/>
                <w:sz w:val="18"/>
                <w:szCs w:val="18"/>
              </w:rPr>
            </w:pPr>
            <w:r>
              <w:rPr>
                <w:rFonts w:hint="eastAsia" w:ascii="宋体" w:hAnsi="宋体" w:cs="宋体"/>
                <w:kern w:val="0"/>
                <w:sz w:val="18"/>
                <w:szCs w:val="18"/>
              </w:rPr>
              <w:t>14</w:t>
            </w:r>
          </w:p>
        </w:tc>
        <w:tc>
          <w:tcPr>
            <w:tcW w:w="1134" w:type="dxa"/>
            <w:tcBorders>
              <w:top w:val="nil"/>
              <w:left w:val="nil"/>
              <w:bottom w:val="single" w:color="auto" w:sz="4" w:space="0"/>
              <w:right w:val="single" w:color="auto" w:sz="4" w:space="0"/>
            </w:tcBorders>
            <w:vAlign w:val="center"/>
          </w:tcPr>
          <w:p w14:paraId="066BCF02">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843" w:type="dxa"/>
            <w:vMerge w:val="continue"/>
            <w:tcBorders>
              <w:top w:val="nil"/>
              <w:left w:val="single" w:color="auto" w:sz="4" w:space="0"/>
              <w:bottom w:val="single" w:color="auto" w:sz="4" w:space="0"/>
              <w:right w:val="single" w:color="auto" w:sz="4" w:space="0"/>
            </w:tcBorders>
            <w:vAlign w:val="center"/>
          </w:tcPr>
          <w:p w14:paraId="2A4BDE70">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034316B5">
            <w:pPr>
              <w:widowControl/>
              <w:jc w:val="center"/>
              <w:rPr>
                <w:rFonts w:ascii="宋体" w:hAnsi="宋体" w:cs="宋体"/>
                <w:kern w:val="0"/>
                <w:sz w:val="18"/>
                <w:szCs w:val="18"/>
              </w:rPr>
            </w:pPr>
            <w:r>
              <w:rPr>
                <w:rFonts w:hint="eastAsia" w:ascii="宋体" w:hAnsi="宋体" w:cs="宋体"/>
                <w:kern w:val="0"/>
                <w:sz w:val="18"/>
                <w:szCs w:val="18"/>
              </w:rPr>
              <w:t>★显示屏色准</w:t>
            </w:r>
          </w:p>
        </w:tc>
        <w:tc>
          <w:tcPr>
            <w:tcW w:w="3895" w:type="dxa"/>
            <w:tcBorders>
              <w:top w:val="nil"/>
              <w:left w:val="nil"/>
              <w:bottom w:val="single" w:color="auto" w:sz="4" w:space="0"/>
              <w:right w:val="single" w:color="auto" w:sz="4" w:space="0"/>
            </w:tcBorders>
            <w:vAlign w:val="center"/>
          </w:tcPr>
          <w:p w14:paraId="7CEF03E1">
            <w:pPr>
              <w:widowControl/>
              <w:jc w:val="left"/>
              <w:rPr>
                <w:rFonts w:ascii="宋体" w:hAnsi="宋体" w:cs="宋体"/>
                <w:kern w:val="0"/>
                <w:sz w:val="18"/>
                <w:szCs w:val="18"/>
              </w:rPr>
            </w:pPr>
            <w:r>
              <w:rPr>
                <w:rFonts w:hint="eastAsia" w:ascii="宋体" w:hAnsi="宋体" w:cs="宋体"/>
                <w:kern w:val="0"/>
                <w:sz w:val="18"/>
                <w:szCs w:val="18"/>
              </w:rPr>
              <w:t>△E≤4</w:t>
            </w:r>
          </w:p>
        </w:tc>
      </w:tr>
      <w:tr w14:paraId="6ECA8873">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2051CC56">
            <w:pPr>
              <w:widowControl/>
              <w:jc w:val="center"/>
              <w:rPr>
                <w:rFonts w:ascii="宋体" w:hAnsi="宋体" w:cs="宋体"/>
                <w:kern w:val="0"/>
                <w:sz w:val="18"/>
                <w:szCs w:val="18"/>
              </w:rPr>
            </w:pPr>
            <w:r>
              <w:rPr>
                <w:rFonts w:hint="eastAsia" w:ascii="宋体" w:hAnsi="宋体" w:cs="宋体"/>
                <w:kern w:val="0"/>
                <w:sz w:val="18"/>
                <w:szCs w:val="18"/>
              </w:rPr>
              <w:t>15</w:t>
            </w:r>
          </w:p>
        </w:tc>
        <w:tc>
          <w:tcPr>
            <w:tcW w:w="1134" w:type="dxa"/>
            <w:tcBorders>
              <w:top w:val="nil"/>
              <w:left w:val="nil"/>
              <w:bottom w:val="single" w:color="auto" w:sz="4" w:space="0"/>
              <w:right w:val="single" w:color="auto" w:sz="4" w:space="0"/>
            </w:tcBorders>
            <w:vAlign w:val="center"/>
          </w:tcPr>
          <w:p w14:paraId="5D28FF02">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843" w:type="dxa"/>
            <w:vMerge w:val="continue"/>
            <w:tcBorders>
              <w:top w:val="nil"/>
              <w:left w:val="single" w:color="auto" w:sz="4" w:space="0"/>
              <w:bottom w:val="single" w:color="auto" w:sz="4" w:space="0"/>
              <w:right w:val="single" w:color="auto" w:sz="4" w:space="0"/>
            </w:tcBorders>
            <w:vAlign w:val="center"/>
          </w:tcPr>
          <w:p w14:paraId="6DAEFDC0">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5524DCD4">
            <w:pPr>
              <w:widowControl/>
              <w:jc w:val="center"/>
              <w:rPr>
                <w:rFonts w:ascii="宋体" w:hAnsi="宋体" w:cs="宋体"/>
                <w:kern w:val="0"/>
                <w:sz w:val="18"/>
                <w:szCs w:val="18"/>
              </w:rPr>
            </w:pPr>
            <w:r>
              <w:rPr>
                <w:rFonts w:hint="eastAsia" w:ascii="宋体" w:hAnsi="宋体" w:cs="宋体"/>
                <w:kern w:val="0"/>
                <w:sz w:val="18"/>
                <w:szCs w:val="18"/>
              </w:rPr>
              <w:t>★显示屏响应时间</w:t>
            </w:r>
          </w:p>
        </w:tc>
        <w:tc>
          <w:tcPr>
            <w:tcW w:w="3895" w:type="dxa"/>
            <w:tcBorders>
              <w:top w:val="nil"/>
              <w:left w:val="nil"/>
              <w:bottom w:val="single" w:color="auto" w:sz="4" w:space="0"/>
              <w:right w:val="single" w:color="auto" w:sz="4" w:space="0"/>
            </w:tcBorders>
            <w:vAlign w:val="center"/>
          </w:tcPr>
          <w:p w14:paraId="790D079B">
            <w:pPr>
              <w:widowControl/>
              <w:jc w:val="left"/>
              <w:rPr>
                <w:rFonts w:ascii="宋体" w:hAnsi="宋体" w:cs="宋体"/>
                <w:kern w:val="0"/>
                <w:sz w:val="18"/>
                <w:szCs w:val="18"/>
              </w:rPr>
            </w:pPr>
            <w:r>
              <w:rPr>
                <w:rFonts w:hint="eastAsia" w:ascii="宋体" w:hAnsi="宋体" w:cs="宋体"/>
                <w:kern w:val="0"/>
                <w:sz w:val="18"/>
                <w:szCs w:val="18"/>
              </w:rPr>
              <w:t>≤8ms</w:t>
            </w:r>
          </w:p>
        </w:tc>
      </w:tr>
      <w:tr w14:paraId="7F264A5E">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6137CE7A">
            <w:pPr>
              <w:widowControl/>
              <w:jc w:val="center"/>
              <w:rPr>
                <w:rFonts w:ascii="宋体" w:hAnsi="宋体" w:cs="宋体"/>
                <w:kern w:val="0"/>
                <w:sz w:val="18"/>
                <w:szCs w:val="18"/>
              </w:rPr>
            </w:pPr>
            <w:r>
              <w:rPr>
                <w:rFonts w:hint="eastAsia" w:ascii="宋体" w:hAnsi="宋体" w:cs="宋体"/>
                <w:kern w:val="0"/>
                <w:sz w:val="18"/>
                <w:szCs w:val="18"/>
              </w:rPr>
              <w:t>16</w:t>
            </w:r>
          </w:p>
        </w:tc>
        <w:tc>
          <w:tcPr>
            <w:tcW w:w="1134" w:type="dxa"/>
            <w:tcBorders>
              <w:top w:val="nil"/>
              <w:left w:val="nil"/>
              <w:bottom w:val="single" w:color="auto" w:sz="4" w:space="0"/>
              <w:right w:val="single" w:color="auto" w:sz="4" w:space="0"/>
            </w:tcBorders>
            <w:vAlign w:val="center"/>
          </w:tcPr>
          <w:p w14:paraId="7F268955">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843" w:type="dxa"/>
            <w:vMerge w:val="continue"/>
            <w:tcBorders>
              <w:top w:val="nil"/>
              <w:left w:val="single" w:color="auto" w:sz="4" w:space="0"/>
              <w:bottom w:val="single" w:color="auto" w:sz="4" w:space="0"/>
              <w:right w:val="single" w:color="auto" w:sz="4" w:space="0"/>
            </w:tcBorders>
            <w:vAlign w:val="center"/>
          </w:tcPr>
          <w:p w14:paraId="114CD955">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0CAADEFF">
            <w:pPr>
              <w:widowControl/>
              <w:jc w:val="center"/>
              <w:rPr>
                <w:rFonts w:ascii="宋体" w:hAnsi="宋体" w:cs="宋体"/>
                <w:kern w:val="0"/>
                <w:sz w:val="18"/>
                <w:szCs w:val="18"/>
              </w:rPr>
            </w:pPr>
            <w:r>
              <w:rPr>
                <w:rFonts w:hint="eastAsia" w:ascii="宋体" w:hAnsi="宋体" w:cs="宋体"/>
                <w:kern w:val="0"/>
                <w:sz w:val="18"/>
                <w:szCs w:val="18"/>
              </w:rPr>
              <w:t>★显示屏亮度</w:t>
            </w:r>
          </w:p>
        </w:tc>
        <w:tc>
          <w:tcPr>
            <w:tcW w:w="3895" w:type="dxa"/>
            <w:tcBorders>
              <w:top w:val="nil"/>
              <w:left w:val="nil"/>
              <w:bottom w:val="single" w:color="auto" w:sz="4" w:space="0"/>
              <w:right w:val="single" w:color="auto" w:sz="4" w:space="0"/>
            </w:tcBorders>
            <w:vAlign w:val="center"/>
          </w:tcPr>
          <w:p w14:paraId="4040EAAE">
            <w:pPr>
              <w:widowControl/>
              <w:jc w:val="left"/>
              <w:rPr>
                <w:rFonts w:ascii="宋体" w:hAnsi="宋体" w:cs="宋体"/>
                <w:kern w:val="0"/>
                <w:sz w:val="18"/>
                <w:szCs w:val="18"/>
              </w:rPr>
            </w:pPr>
            <w:r>
              <w:rPr>
                <w:rFonts w:hint="eastAsia" w:ascii="宋体" w:hAnsi="宋体" w:cs="宋体"/>
                <w:kern w:val="0"/>
                <w:sz w:val="18"/>
                <w:szCs w:val="18"/>
              </w:rPr>
              <w:t>≥250尼特</w:t>
            </w:r>
          </w:p>
        </w:tc>
      </w:tr>
      <w:tr w14:paraId="272DE0A3">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13772481">
            <w:pPr>
              <w:widowControl/>
              <w:jc w:val="center"/>
              <w:rPr>
                <w:rFonts w:ascii="宋体" w:hAnsi="宋体" w:cs="宋体"/>
                <w:kern w:val="0"/>
                <w:sz w:val="18"/>
                <w:szCs w:val="18"/>
              </w:rPr>
            </w:pPr>
            <w:r>
              <w:rPr>
                <w:rFonts w:hint="eastAsia" w:ascii="宋体" w:hAnsi="宋体" w:cs="宋体"/>
                <w:kern w:val="0"/>
                <w:sz w:val="18"/>
                <w:szCs w:val="18"/>
              </w:rPr>
              <w:t>17</w:t>
            </w:r>
          </w:p>
        </w:tc>
        <w:tc>
          <w:tcPr>
            <w:tcW w:w="1134" w:type="dxa"/>
            <w:tcBorders>
              <w:top w:val="nil"/>
              <w:left w:val="nil"/>
              <w:bottom w:val="single" w:color="auto" w:sz="4" w:space="0"/>
              <w:right w:val="single" w:color="auto" w:sz="4" w:space="0"/>
            </w:tcBorders>
            <w:vAlign w:val="center"/>
          </w:tcPr>
          <w:p w14:paraId="1E99CF96">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843" w:type="dxa"/>
            <w:vMerge w:val="continue"/>
            <w:tcBorders>
              <w:top w:val="nil"/>
              <w:left w:val="single" w:color="auto" w:sz="4" w:space="0"/>
              <w:bottom w:val="single" w:color="auto" w:sz="4" w:space="0"/>
              <w:right w:val="single" w:color="auto" w:sz="4" w:space="0"/>
            </w:tcBorders>
            <w:vAlign w:val="center"/>
          </w:tcPr>
          <w:p w14:paraId="34CC8B6F">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5E09361D">
            <w:pPr>
              <w:widowControl/>
              <w:jc w:val="center"/>
              <w:rPr>
                <w:rFonts w:ascii="宋体" w:hAnsi="宋体" w:cs="宋体"/>
                <w:kern w:val="0"/>
                <w:sz w:val="18"/>
                <w:szCs w:val="18"/>
              </w:rPr>
            </w:pPr>
            <w:r>
              <w:rPr>
                <w:rFonts w:hint="eastAsia" w:ascii="宋体" w:hAnsi="宋体" w:cs="宋体"/>
                <w:kern w:val="0"/>
                <w:sz w:val="18"/>
                <w:szCs w:val="18"/>
              </w:rPr>
              <w:t>★显示屏亮度一致性</w:t>
            </w:r>
          </w:p>
        </w:tc>
        <w:tc>
          <w:tcPr>
            <w:tcW w:w="3895" w:type="dxa"/>
            <w:tcBorders>
              <w:top w:val="nil"/>
              <w:left w:val="nil"/>
              <w:bottom w:val="single" w:color="auto" w:sz="4" w:space="0"/>
              <w:right w:val="single" w:color="auto" w:sz="4" w:space="0"/>
            </w:tcBorders>
            <w:vAlign w:val="center"/>
          </w:tcPr>
          <w:p w14:paraId="271BDA32">
            <w:pPr>
              <w:widowControl/>
              <w:jc w:val="left"/>
              <w:rPr>
                <w:rFonts w:ascii="宋体" w:hAnsi="宋体" w:cs="宋体"/>
                <w:kern w:val="0"/>
                <w:sz w:val="18"/>
                <w:szCs w:val="18"/>
              </w:rPr>
            </w:pPr>
            <w:r>
              <w:rPr>
                <w:rFonts w:hint="eastAsia" w:ascii="宋体" w:hAnsi="宋体" w:cs="宋体"/>
                <w:kern w:val="0"/>
                <w:sz w:val="18"/>
                <w:szCs w:val="18"/>
              </w:rPr>
              <w:t>≥70%</w:t>
            </w:r>
          </w:p>
        </w:tc>
      </w:tr>
      <w:tr w14:paraId="47157782">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6C04975B">
            <w:pPr>
              <w:widowControl/>
              <w:jc w:val="center"/>
              <w:rPr>
                <w:rFonts w:ascii="宋体" w:hAnsi="宋体" w:cs="宋体"/>
                <w:kern w:val="0"/>
                <w:sz w:val="18"/>
                <w:szCs w:val="18"/>
              </w:rPr>
            </w:pPr>
            <w:r>
              <w:rPr>
                <w:rFonts w:hint="eastAsia" w:ascii="宋体" w:hAnsi="宋体" w:cs="宋体"/>
                <w:kern w:val="0"/>
                <w:sz w:val="18"/>
                <w:szCs w:val="18"/>
              </w:rPr>
              <w:t>18</w:t>
            </w:r>
          </w:p>
        </w:tc>
        <w:tc>
          <w:tcPr>
            <w:tcW w:w="1134" w:type="dxa"/>
            <w:tcBorders>
              <w:top w:val="nil"/>
              <w:left w:val="nil"/>
              <w:bottom w:val="single" w:color="auto" w:sz="4" w:space="0"/>
              <w:right w:val="single" w:color="auto" w:sz="4" w:space="0"/>
            </w:tcBorders>
            <w:vAlign w:val="center"/>
          </w:tcPr>
          <w:p w14:paraId="0552D5CA">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843" w:type="dxa"/>
            <w:vMerge w:val="continue"/>
            <w:tcBorders>
              <w:top w:val="nil"/>
              <w:left w:val="single" w:color="auto" w:sz="4" w:space="0"/>
              <w:bottom w:val="single" w:color="auto" w:sz="4" w:space="0"/>
              <w:right w:val="single" w:color="auto" w:sz="4" w:space="0"/>
            </w:tcBorders>
            <w:vAlign w:val="center"/>
          </w:tcPr>
          <w:p w14:paraId="08902E59">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38CA4C4D">
            <w:pPr>
              <w:widowControl/>
              <w:jc w:val="center"/>
              <w:rPr>
                <w:rFonts w:ascii="宋体" w:hAnsi="宋体" w:cs="宋体"/>
                <w:kern w:val="0"/>
                <w:sz w:val="18"/>
                <w:szCs w:val="18"/>
              </w:rPr>
            </w:pPr>
            <w:r>
              <w:rPr>
                <w:rFonts w:hint="eastAsia" w:ascii="宋体" w:hAnsi="宋体" w:cs="宋体"/>
                <w:kern w:val="0"/>
                <w:sz w:val="18"/>
                <w:szCs w:val="18"/>
              </w:rPr>
              <w:t>★显示屏对比度</w:t>
            </w:r>
          </w:p>
        </w:tc>
        <w:tc>
          <w:tcPr>
            <w:tcW w:w="3895" w:type="dxa"/>
            <w:tcBorders>
              <w:top w:val="nil"/>
              <w:left w:val="nil"/>
              <w:bottom w:val="single" w:color="auto" w:sz="4" w:space="0"/>
              <w:right w:val="single" w:color="auto" w:sz="4" w:space="0"/>
            </w:tcBorders>
            <w:vAlign w:val="center"/>
          </w:tcPr>
          <w:p w14:paraId="680223C1">
            <w:pPr>
              <w:widowControl/>
              <w:jc w:val="left"/>
              <w:rPr>
                <w:rFonts w:ascii="宋体" w:hAnsi="宋体" w:cs="宋体"/>
                <w:kern w:val="0"/>
                <w:sz w:val="18"/>
                <w:szCs w:val="18"/>
              </w:rPr>
            </w:pPr>
            <w:r>
              <w:rPr>
                <w:rFonts w:hint="eastAsia" w:ascii="宋体" w:hAnsi="宋体" w:cs="宋体"/>
                <w:kern w:val="0"/>
                <w:sz w:val="18"/>
                <w:szCs w:val="18"/>
              </w:rPr>
              <w:t>≥3000：1</w:t>
            </w:r>
          </w:p>
        </w:tc>
      </w:tr>
      <w:tr w14:paraId="3C31FAA2">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59192860">
            <w:pPr>
              <w:widowControl/>
              <w:jc w:val="center"/>
              <w:rPr>
                <w:rFonts w:ascii="宋体" w:hAnsi="宋体" w:cs="宋体"/>
                <w:kern w:val="0"/>
                <w:sz w:val="18"/>
                <w:szCs w:val="18"/>
              </w:rPr>
            </w:pPr>
            <w:r>
              <w:rPr>
                <w:rFonts w:hint="eastAsia" w:ascii="宋体" w:hAnsi="宋体" w:cs="宋体"/>
                <w:kern w:val="0"/>
                <w:sz w:val="18"/>
                <w:szCs w:val="18"/>
              </w:rPr>
              <w:t>19</w:t>
            </w:r>
          </w:p>
        </w:tc>
        <w:tc>
          <w:tcPr>
            <w:tcW w:w="1134" w:type="dxa"/>
            <w:tcBorders>
              <w:top w:val="nil"/>
              <w:left w:val="nil"/>
              <w:bottom w:val="single" w:color="auto" w:sz="4" w:space="0"/>
              <w:right w:val="single" w:color="auto" w:sz="4" w:space="0"/>
            </w:tcBorders>
            <w:vAlign w:val="center"/>
          </w:tcPr>
          <w:p w14:paraId="5D43AE85">
            <w:pPr>
              <w:widowControl/>
              <w:jc w:val="center"/>
              <w:rPr>
                <w:rFonts w:ascii="宋体" w:hAnsi="宋体" w:cs="宋体"/>
                <w:kern w:val="0"/>
                <w:sz w:val="18"/>
                <w:szCs w:val="18"/>
              </w:rPr>
            </w:pPr>
            <w:r>
              <w:rPr>
                <w:rFonts w:hint="eastAsia" w:ascii="宋体" w:hAnsi="宋体" w:cs="宋体"/>
                <w:kern w:val="0"/>
                <w:sz w:val="18"/>
                <w:szCs w:val="18"/>
              </w:rPr>
              <w:t>性能要求</w:t>
            </w:r>
          </w:p>
        </w:tc>
        <w:tc>
          <w:tcPr>
            <w:tcW w:w="1843" w:type="dxa"/>
            <w:vMerge w:val="continue"/>
            <w:tcBorders>
              <w:top w:val="nil"/>
              <w:left w:val="single" w:color="auto" w:sz="4" w:space="0"/>
              <w:bottom w:val="single" w:color="auto" w:sz="4" w:space="0"/>
              <w:right w:val="single" w:color="auto" w:sz="4" w:space="0"/>
            </w:tcBorders>
            <w:vAlign w:val="center"/>
          </w:tcPr>
          <w:p w14:paraId="06ABBA36">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77F99FB7">
            <w:pPr>
              <w:widowControl/>
              <w:jc w:val="center"/>
              <w:rPr>
                <w:rFonts w:ascii="宋体" w:hAnsi="宋体" w:cs="宋体"/>
                <w:kern w:val="0"/>
                <w:sz w:val="18"/>
                <w:szCs w:val="18"/>
              </w:rPr>
            </w:pPr>
            <w:r>
              <w:rPr>
                <w:rFonts w:hint="eastAsia" w:ascii="宋体" w:hAnsi="宋体" w:cs="宋体"/>
                <w:kern w:val="0"/>
                <w:sz w:val="18"/>
                <w:szCs w:val="18"/>
              </w:rPr>
              <w:t>★显示屏其他参数</w:t>
            </w:r>
          </w:p>
        </w:tc>
        <w:tc>
          <w:tcPr>
            <w:tcW w:w="3895" w:type="dxa"/>
            <w:tcBorders>
              <w:top w:val="nil"/>
              <w:left w:val="nil"/>
              <w:bottom w:val="single" w:color="auto" w:sz="4" w:space="0"/>
              <w:right w:val="single" w:color="auto" w:sz="4" w:space="0"/>
            </w:tcBorders>
            <w:vAlign w:val="center"/>
          </w:tcPr>
          <w:p w14:paraId="6B12661D">
            <w:pPr>
              <w:widowControl/>
              <w:jc w:val="left"/>
              <w:rPr>
                <w:rFonts w:ascii="宋体" w:hAnsi="宋体" w:cs="宋体"/>
                <w:kern w:val="0"/>
                <w:sz w:val="18"/>
                <w:szCs w:val="18"/>
              </w:rPr>
            </w:pPr>
            <w:r>
              <w:rPr>
                <w:rFonts w:hint="eastAsia" w:ascii="宋体" w:hAnsi="宋体" w:cs="宋体"/>
                <w:kern w:val="0"/>
                <w:sz w:val="18"/>
                <w:szCs w:val="18"/>
              </w:rPr>
              <w:t>其它参数应符合SJ/T11292的相关规定</w:t>
            </w:r>
          </w:p>
        </w:tc>
      </w:tr>
      <w:tr w14:paraId="07BE3EA8">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34FDC585">
            <w:pPr>
              <w:widowControl/>
              <w:jc w:val="center"/>
              <w:rPr>
                <w:rFonts w:ascii="宋体" w:hAnsi="宋体" w:cs="宋体"/>
                <w:kern w:val="0"/>
                <w:sz w:val="18"/>
                <w:szCs w:val="18"/>
              </w:rPr>
            </w:pPr>
            <w:r>
              <w:rPr>
                <w:rFonts w:hint="eastAsia" w:ascii="宋体" w:hAnsi="宋体" w:cs="宋体"/>
                <w:kern w:val="0"/>
                <w:sz w:val="18"/>
                <w:szCs w:val="18"/>
              </w:rPr>
              <w:t>20</w:t>
            </w:r>
          </w:p>
        </w:tc>
        <w:tc>
          <w:tcPr>
            <w:tcW w:w="1134" w:type="dxa"/>
            <w:tcBorders>
              <w:top w:val="nil"/>
              <w:left w:val="nil"/>
              <w:bottom w:val="single" w:color="auto" w:sz="4" w:space="0"/>
              <w:right w:val="single" w:color="auto" w:sz="4" w:space="0"/>
            </w:tcBorders>
            <w:vAlign w:val="center"/>
          </w:tcPr>
          <w:p w14:paraId="5F7A82B4">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843" w:type="dxa"/>
            <w:vMerge w:val="restart"/>
            <w:tcBorders>
              <w:top w:val="nil"/>
              <w:left w:val="single" w:color="auto" w:sz="4" w:space="0"/>
              <w:bottom w:val="single" w:color="auto" w:sz="4" w:space="0"/>
              <w:right w:val="single" w:color="auto" w:sz="4" w:space="0"/>
            </w:tcBorders>
            <w:vAlign w:val="center"/>
          </w:tcPr>
          <w:p w14:paraId="3578131D">
            <w:pPr>
              <w:widowControl/>
              <w:jc w:val="center"/>
              <w:rPr>
                <w:rFonts w:ascii="宋体" w:hAnsi="宋体" w:cs="宋体"/>
                <w:kern w:val="0"/>
                <w:sz w:val="18"/>
                <w:szCs w:val="18"/>
              </w:rPr>
            </w:pPr>
            <w:r>
              <w:rPr>
                <w:rFonts w:hint="eastAsia" w:ascii="宋体" w:hAnsi="宋体" w:cs="宋体"/>
                <w:kern w:val="0"/>
                <w:sz w:val="18"/>
                <w:szCs w:val="18"/>
              </w:rPr>
              <w:t>显示设备功能</w:t>
            </w:r>
          </w:p>
        </w:tc>
        <w:tc>
          <w:tcPr>
            <w:tcW w:w="2268" w:type="dxa"/>
            <w:tcBorders>
              <w:top w:val="nil"/>
              <w:left w:val="nil"/>
              <w:bottom w:val="single" w:color="auto" w:sz="4" w:space="0"/>
              <w:right w:val="single" w:color="auto" w:sz="4" w:space="0"/>
            </w:tcBorders>
            <w:vAlign w:val="center"/>
          </w:tcPr>
          <w:p w14:paraId="734CDCAE">
            <w:pPr>
              <w:widowControl/>
              <w:jc w:val="center"/>
              <w:rPr>
                <w:rFonts w:ascii="宋体" w:hAnsi="宋体" w:cs="宋体"/>
                <w:kern w:val="0"/>
                <w:sz w:val="18"/>
                <w:szCs w:val="18"/>
              </w:rPr>
            </w:pPr>
            <w:r>
              <w:rPr>
                <w:rFonts w:hint="eastAsia" w:ascii="宋体" w:hAnsi="宋体" w:cs="宋体"/>
                <w:kern w:val="0"/>
                <w:sz w:val="18"/>
                <w:szCs w:val="18"/>
              </w:rPr>
              <w:t>★显示器接口</w:t>
            </w:r>
          </w:p>
        </w:tc>
        <w:tc>
          <w:tcPr>
            <w:tcW w:w="3895" w:type="dxa"/>
            <w:tcBorders>
              <w:top w:val="nil"/>
              <w:left w:val="nil"/>
              <w:bottom w:val="single" w:color="auto" w:sz="4" w:space="0"/>
              <w:right w:val="single" w:color="auto" w:sz="4" w:space="0"/>
            </w:tcBorders>
            <w:vAlign w:val="center"/>
          </w:tcPr>
          <w:p w14:paraId="6E3395A4">
            <w:pPr>
              <w:widowControl/>
              <w:jc w:val="left"/>
              <w:rPr>
                <w:rFonts w:ascii="宋体" w:hAnsi="宋体" w:cs="宋体"/>
                <w:kern w:val="0"/>
                <w:sz w:val="18"/>
                <w:szCs w:val="18"/>
              </w:rPr>
            </w:pPr>
            <w:r>
              <w:rPr>
                <w:rFonts w:hint="eastAsia" w:ascii="宋体" w:hAnsi="宋体" w:cs="宋体"/>
                <w:kern w:val="0"/>
                <w:sz w:val="18"/>
                <w:szCs w:val="18"/>
              </w:rPr>
              <w:t>显示器应与显卡外接显示接口匹配</w:t>
            </w:r>
          </w:p>
        </w:tc>
      </w:tr>
      <w:tr w14:paraId="674B3071">
        <w:tblPrEx>
          <w:tblCellMar>
            <w:top w:w="0" w:type="dxa"/>
            <w:left w:w="108" w:type="dxa"/>
            <w:bottom w:w="0" w:type="dxa"/>
            <w:right w:w="108" w:type="dxa"/>
          </w:tblCellMar>
        </w:tblPrEx>
        <w:trPr>
          <w:trHeight w:val="450" w:hRule="atLeast"/>
        </w:trPr>
        <w:tc>
          <w:tcPr>
            <w:tcW w:w="675" w:type="dxa"/>
            <w:tcBorders>
              <w:top w:val="nil"/>
              <w:left w:val="single" w:color="auto" w:sz="4" w:space="0"/>
              <w:bottom w:val="single" w:color="auto" w:sz="4" w:space="0"/>
              <w:right w:val="single" w:color="auto" w:sz="4" w:space="0"/>
            </w:tcBorders>
            <w:vAlign w:val="center"/>
          </w:tcPr>
          <w:p w14:paraId="06077ACA">
            <w:pPr>
              <w:widowControl/>
              <w:jc w:val="center"/>
              <w:rPr>
                <w:rFonts w:ascii="宋体" w:hAnsi="宋体" w:cs="宋体"/>
                <w:kern w:val="0"/>
                <w:sz w:val="18"/>
                <w:szCs w:val="18"/>
              </w:rPr>
            </w:pPr>
            <w:r>
              <w:rPr>
                <w:rFonts w:hint="eastAsia" w:ascii="宋体" w:hAnsi="宋体" w:cs="宋体"/>
                <w:kern w:val="0"/>
                <w:sz w:val="18"/>
                <w:szCs w:val="18"/>
              </w:rPr>
              <w:t>21</w:t>
            </w:r>
          </w:p>
        </w:tc>
        <w:tc>
          <w:tcPr>
            <w:tcW w:w="1134" w:type="dxa"/>
            <w:tcBorders>
              <w:top w:val="nil"/>
              <w:left w:val="nil"/>
              <w:bottom w:val="single" w:color="auto" w:sz="4" w:space="0"/>
              <w:right w:val="single" w:color="auto" w:sz="4" w:space="0"/>
            </w:tcBorders>
            <w:vAlign w:val="center"/>
          </w:tcPr>
          <w:p w14:paraId="498B6231">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843" w:type="dxa"/>
            <w:vMerge w:val="continue"/>
            <w:tcBorders>
              <w:top w:val="nil"/>
              <w:left w:val="single" w:color="auto" w:sz="4" w:space="0"/>
              <w:bottom w:val="single" w:color="auto" w:sz="4" w:space="0"/>
              <w:right w:val="single" w:color="auto" w:sz="4" w:space="0"/>
            </w:tcBorders>
            <w:vAlign w:val="center"/>
          </w:tcPr>
          <w:p w14:paraId="4D91A940">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468E8D9E">
            <w:pPr>
              <w:widowControl/>
              <w:jc w:val="center"/>
              <w:rPr>
                <w:rFonts w:ascii="宋体" w:hAnsi="宋体" w:cs="宋体"/>
                <w:kern w:val="0"/>
                <w:sz w:val="18"/>
                <w:szCs w:val="18"/>
              </w:rPr>
            </w:pPr>
            <w:r>
              <w:rPr>
                <w:rFonts w:hint="eastAsia" w:ascii="宋体" w:hAnsi="宋体" w:cs="宋体"/>
                <w:kern w:val="0"/>
                <w:sz w:val="18"/>
                <w:szCs w:val="18"/>
              </w:rPr>
              <w:t>★显示器支架</w:t>
            </w:r>
          </w:p>
        </w:tc>
        <w:tc>
          <w:tcPr>
            <w:tcW w:w="3895" w:type="dxa"/>
            <w:tcBorders>
              <w:top w:val="nil"/>
              <w:left w:val="nil"/>
              <w:bottom w:val="single" w:color="auto" w:sz="4" w:space="0"/>
              <w:right w:val="single" w:color="auto" w:sz="4" w:space="0"/>
            </w:tcBorders>
            <w:vAlign w:val="center"/>
          </w:tcPr>
          <w:p w14:paraId="77C5B3D5">
            <w:pPr>
              <w:widowControl/>
              <w:jc w:val="left"/>
              <w:rPr>
                <w:rFonts w:ascii="宋体" w:hAnsi="宋体" w:cs="宋体"/>
                <w:kern w:val="0"/>
                <w:sz w:val="18"/>
                <w:szCs w:val="18"/>
              </w:rPr>
            </w:pPr>
            <w:r>
              <w:rPr>
                <w:rFonts w:hint="eastAsia" w:ascii="宋体" w:hAnsi="宋体" w:cs="宋体"/>
                <w:kern w:val="0"/>
                <w:sz w:val="18"/>
                <w:szCs w:val="18"/>
              </w:rPr>
              <w:t>显示器应提供显示器支架</w:t>
            </w:r>
          </w:p>
        </w:tc>
      </w:tr>
      <w:tr w14:paraId="7E21093A">
        <w:tblPrEx>
          <w:tblCellMar>
            <w:top w:w="0" w:type="dxa"/>
            <w:left w:w="108" w:type="dxa"/>
            <w:bottom w:w="0" w:type="dxa"/>
            <w:right w:w="108" w:type="dxa"/>
          </w:tblCellMar>
        </w:tblPrEx>
        <w:trPr>
          <w:trHeight w:val="415" w:hRule="atLeast"/>
        </w:trPr>
        <w:tc>
          <w:tcPr>
            <w:tcW w:w="675" w:type="dxa"/>
            <w:tcBorders>
              <w:top w:val="nil"/>
              <w:left w:val="single" w:color="auto" w:sz="4" w:space="0"/>
              <w:bottom w:val="single" w:color="auto" w:sz="4" w:space="0"/>
              <w:right w:val="single" w:color="auto" w:sz="4" w:space="0"/>
            </w:tcBorders>
            <w:vAlign w:val="center"/>
          </w:tcPr>
          <w:p w14:paraId="5D97F087">
            <w:pPr>
              <w:widowControl/>
              <w:jc w:val="center"/>
              <w:rPr>
                <w:rFonts w:ascii="宋体" w:hAnsi="宋体" w:cs="宋体"/>
                <w:kern w:val="0"/>
                <w:sz w:val="18"/>
                <w:szCs w:val="18"/>
              </w:rPr>
            </w:pPr>
            <w:r>
              <w:rPr>
                <w:rFonts w:hint="eastAsia" w:ascii="宋体" w:hAnsi="宋体" w:cs="宋体"/>
                <w:kern w:val="0"/>
                <w:sz w:val="18"/>
                <w:szCs w:val="18"/>
              </w:rPr>
              <w:t>22</w:t>
            </w:r>
          </w:p>
        </w:tc>
        <w:tc>
          <w:tcPr>
            <w:tcW w:w="1134" w:type="dxa"/>
            <w:tcBorders>
              <w:top w:val="nil"/>
              <w:left w:val="nil"/>
              <w:bottom w:val="single" w:color="auto" w:sz="4" w:space="0"/>
              <w:right w:val="single" w:color="auto" w:sz="4" w:space="0"/>
            </w:tcBorders>
            <w:vAlign w:val="center"/>
          </w:tcPr>
          <w:p w14:paraId="142F7889">
            <w:pPr>
              <w:widowControl/>
              <w:jc w:val="center"/>
              <w:rPr>
                <w:rFonts w:ascii="宋体" w:hAnsi="宋体" w:cs="宋体"/>
                <w:kern w:val="0"/>
                <w:sz w:val="18"/>
                <w:szCs w:val="18"/>
              </w:rPr>
            </w:pPr>
            <w:r>
              <w:rPr>
                <w:rFonts w:hint="eastAsia" w:ascii="宋体" w:hAnsi="宋体" w:cs="宋体"/>
                <w:kern w:val="0"/>
                <w:sz w:val="18"/>
                <w:szCs w:val="18"/>
              </w:rPr>
              <w:t>功能要求</w:t>
            </w:r>
          </w:p>
        </w:tc>
        <w:tc>
          <w:tcPr>
            <w:tcW w:w="1843" w:type="dxa"/>
            <w:vMerge w:val="continue"/>
            <w:tcBorders>
              <w:top w:val="nil"/>
              <w:left w:val="single" w:color="auto" w:sz="4" w:space="0"/>
              <w:bottom w:val="single" w:color="auto" w:sz="4" w:space="0"/>
              <w:right w:val="single" w:color="auto" w:sz="4" w:space="0"/>
            </w:tcBorders>
            <w:vAlign w:val="center"/>
          </w:tcPr>
          <w:p w14:paraId="3AA61A0A">
            <w:pPr>
              <w:widowControl/>
              <w:jc w:val="left"/>
              <w:rPr>
                <w:rFonts w:ascii="宋体" w:hAnsi="宋体" w:cs="宋体"/>
                <w:kern w:val="0"/>
                <w:sz w:val="18"/>
                <w:szCs w:val="18"/>
              </w:rPr>
            </w:pPr>
          </w:p>
        </w:tc>
        <w:tc>
          <w:tcPr>
            <w:tcW w:w="2268" w:type="dxa"/>
            <w:tcBorders>
              <w:top w:val="nil"/>
              <w:left w:val="nil"/>
              <w:bottom w:val="single" w:color="auto" w:sz="4" w:space="0"/>
              <w:right w:val="single" w:color="auto" w:sz="4" w:space="0"/>
            </w:tcBorders>
            <w:vAlign w:val="center"/>
          </w:tcPr>
          <w:p w14:paraId="1AE29EF0">
            <w:pPr>
              <w:widowControl/>
              <w:jc w:val="center"/>
              <w:rPr>
                <w:rFonts w:ascii="宋体" w:hAnsi="宋体" w:cs="宋体"/>
                <w:kern w:val="0"/>
                <w:sz w:val="18"/>
                <w:szCs w:val="18"/>
              </w:rPr>
            </w:pPr>
            <w:r>
              <w:rPr>
                <w:rFonts w:hint="eastAsia" w:ascii="宋体" w:hAnsi="宋体" w:cs="宋体"/>
                <w:kern w:val="0"/>
                <w:sz w:val="18"/>
                <w:szCs w:val="18"/>
              </w:rPr>
              <w:t>★显示器参数调节</w:t>
            </w:r>
          </w:p>
        </w:tc>
        <w:tc>
          <w:tcPr>
            <w:tcW w:w="3895" w:type="dxa"/>
            <w:tcBorders>
              <w:top w:val="nil"/>
              <w:left w:val="nil"/>
              <w:bottom w:val="single" w:color="auto" w:sz="4" w:space="0"/>
              <w:right w:val="single" w:color="auto" w:sz="4" w:space="0"/>
            </w:tcBorders>
            <w:vAlign w:val="center"/>
          </w:tcPr>
          <w:p w14:paraId="42898986">
            <w:pPr>
              <w:widowControl/>
              <w:jc w:val="left"/>
              <w:rPr>
                <w:rFonts w:ascii="宋体" w:hAnsi="宋体" w:cs="宋体"/>
                <w:kern w:val="0"/>
                <w:sz w:val="18"/>
                <w:szCs w:val="18"/>
              </w:rPr>
            </w:pPr>
            <w:r>
              <w:rPr>
                <w:rFonts w:hint="eastAsia" w:ascii="宋体" w:hAnsi="宋体" w:cs="宋体"/>
                <w:kern w:val="0"/>
                <w:sz w:val="18"/>
                <w:szCs w:val="18"/>
              </w:rPr>
              <w:t>不限定</w:t>
            </w:r>
          </w:p>
        </w:tc>
      </w:tr>
      <w:tr w14:paraId="1BEBCDEC">
        <w:tblPrEx>
          <w:tblCellMar>
            <w:top w:w="0" w:type="dxa"/>
            <w:left w:w="108" w:type="dxa"/>
            <w:bottom w:w="0" w:type="dxa"/>
            <w:right w:w="108" w:type="dxa"/>
          </w:tblCellMar>
        </w:tblPrEx>
        <w:trPr>
          <w:trHeight w:val="675" w:hRule="atLeast"/>
        </w:trPr>
        <w:tc>
          <w:tcPr>
            <w:tcW w:w="675" w:type="dxa"/>
            <w:tcBorders>
              <w:top w:val="nil"/>
              <w:left w:val="single" w:color="auto" w:sz="4" w:space="0"/>
              <w:bottom w:val="single" w:color="auto" w:sz="4" w:space="0"/>
              <w:right w:val="single" w:color="auto" w:sz="4" w:space="0"/>
            </w:tcBorders>
            <w:vAlign w:val="center"/>
          </w:tcPr>
          <w:p w14:paraId="67D1369F">
            <w:pPr>
              <w:widowControl/>
              <w:jc w:val="center"/>
              <w:rPr>
                <w:rFonts w:ascii="宋体" w:hAnsi="宋体" w:cs="宋体"/>
                <w:kern w:val="0"/>
                <w:sz w:val="18"/>
                <w:szCs w:val="18"/>
              </w:rPr>
            </w:pPr>
            <w:r>
              <w:rPr>
                <w:rFonts w:hint="eastAsia" w:ascii="宋体" w:hAnsi="宋体" w:cs="宋体"/>
                <w:kern w:val="0"/>
                <w:sz w:val="18"/>
                <w:szCs w:val="18"/>
              </w:rPr>
              <w:t>23</w:t>
            </w:r>
          </w:p>
        </w:tc>
        <w:tc>
          <w:tcPr>
            <w:tcW w:w="1134" w:type="dxa"/>
            <w:tcBorders>
              <w:top w:val="nil"/>
              <w:left w:val="nil"/>
              <w:bottom w:val="single" w:color="auto" w:sz="4" w:space="0"/>
              <w:right w:val="single" w:color="auto" w:sz="4" w:space="0"/>
            </w:tcBorders>
            <w:vAlign w:val="center"/>
          </w:tcPr>
          <w:p w14:paraId="79CE5628">
            <w:pPr>
              <w:widowControl/>
              <w:jc w:val="center"/>
              <w:rPr>
                <w:rFonts w:ascii="宋体" w:hAnsi="宋体" w:cs="宋体"/>
                <w:kern w:val="0"/>
                <w:sz w:val="18"/>
                <w:szCs w:val="18"/>
              </w:rPr>
            </w:pPr>
            <w:r>
              <w:rPr>
                <w:rFonts w:hint="eastAsia" w:ascii="宋体" w:hAnsi="宋体" w:cs="宋体"/>
                <w:kern w:val="0"/>
                <w:sz w:val="18"/>
                <w:szCs w:val="18"/>
              </w:rPr>
              <w:t>可靠性要求</w:t>
            </w:r>
          </w:p>
        </w:tc>
        <w:tc>
          <w:tcPr>
            <w:tcW w:w="1843" w:type="dxa"/>
            <w:tcBorders>
              <w:top w:val="nil"/>
              <w:left w:val="nil"/>
              <w:bottom w:val="single" w:color="auto" w:sz="4" w:space="0"/>
              <w:right w:val="single" w:color="auto" w:sz="4" w:space="0"/>
            </w:tcBorders>
            <w:vAlign w:val="center"/>
          </w:tcPr>
          <w:p w14:paraId="1ECD6E1D">
            <w:pPr>
              <w:widowControl/>
              <w:jc w:val="center"/>
              <w:rPr>
                <w:rFonts w:ascii="宋体" w:hAnsi="宋体" w:cs="宋体"/>
                <w:kern w:val="0"/>
                <w:sz w:val="18"/>
                <w:szCs w:val="18"/>
              </w:rPr>
            </w:pPr>
            <w:r>
              <w:rPr>
                <w:rFonts w:hint="eastAsia" w:ascii="宋体" w:hAnsi="宋体" w:cs="宋体"/>
                <w:kern w:val="0"/>
                <w:sz w:val="18"/>
                <w:szCs w:val="18"/>
              </w:rPr>
              <w:t>显示设备可靠性</w:t>
            </w:r>
          </w:p>
        </w:tc>
        <w:tc>
          <w:tcPr>
            <w:tcW w:w="2268" w:type="dxa"/>
            <w:tcBorders>
              <w:top w:val="nil"/>
              <w:left w:val="nil"/>
              <w:bottom w:val="single" w:color="auto" w:sz="4" w:space="0"/>
              <w:right w:val="single" w:color="auto" w:sz="4" w:space="0"/>
            </w:tcBorders>
            <w:vAlign w:val="center"/>
          </w:tcPr>
          <w:p w14:paraId="545FB77C">
            <w:pPr>
              <w:widowControl/>
              <w:jc w:val="center"/>
              <w:rPr>
                <w:rFonts w:ascii="宋体" w:hAnsi="宋体" w:cs="宋体"/>
                <w:kern w:val="0"/>
                <w:sz w:val="18"/>
                <w:szCs w:val="18"/>
              </w:rPr>
            </w:pPr>
            <w:r>
              <w:rPr>
                <w:rFonts w:hint="eastAsia" w:ascii="宋体" w:hAnsi="宋体" w:cs="宋体"/>
                <w:kern w:val="0"/>
                <w:sz w:val="18"/>
                <w:szCs w:val="18"/>
              </w:rPr>
              <w:t>★显示屏屏幕失效点</w:t>
            </w:r>
          </w:p>
        </w:tc>
        <w:tc>
          <w:tcPr>
            <w:tcW w:w="3895" w:type="dxa"/>
            <w:tcBorders>
              <w:top w:val="nil"/>
              <w:left w:val="nil"/>
              <w:bottom w:val="single" w:color="auto" w:sz="4" w:space="0"/>
              <w:right w:val="single" w:color="auto" w:sz="4" w:space="0"/>
            </w:tcBorders>
            <w:vAlign w:val="center"/>
          </w:tcPr>
          <w:p w14:paraId="359A77FA">
            <w:pPr>
              <w:widowControl/>
              <w:jc w:val="left"/>
              <w:rPr>
                <w:rFonts w:ascii="宋体" w:hAnsi="宋体" w:cs="宋体"/>
                <w:kern w:val="0"/>
                <w:sz w:val="18"/>
                <w:szCs w:val="18"/>
              </w:rPr>
            </w:pPr>
            <w:r>
              <w:rPr>
                <w:rFonts w:hint="eastAsia" w:ascii="宋体" w:hAnsi="宋体" w:cs="宋体"/>
                <w:kern w:val="0"/>
                <w:sz w:val="18"/>
                <w:szCs w:val="18"/>
              </w:rPr>
              <w:t>符合GB/T9813.2的要求</w:t>
            </w:r>
          </w:p>
        </w:tc>
      </w:tr>
    </w:tbl>
    <w:p w14:paraId="6DC9E0A2">
      <w:pPr>
        <w:spacing w:line="360" w:lineRule="auto"/>
        <w:ind w:firstLine="480" w:firstLineChars="200"/>
        <w:outlineLvl w:val="0"/>
        <w:rPr>
          <w:sz w:val="24"/>
        </w:rPr>
      </w:pPr>
      <w:r>
        <w:rPr>
          <w:rFonts w:hint="eastAsia"/>
          <w:sz w:val="24"/>
        </w:rPr>
        <w:t>附件3</w:t>
      </w:r>
    </w:p>
    <w:tbl>
      <w:tblPr>
        <w:tblStyle w:val="19"/>
        <w:tblW w:w="9968" w:type="dxa"/>
        <w:tblInd w:w="-929" w:type="dxa"/>
        <w:tblLayout w:type="autofit"/>
        <w:tblCellMar>
          <w:top w:w="0" w:type="dxa"/>
          <w:left w:w="108" w:type="dxa"/>
          <w:bottom w:w="0" w:type="dxa"/>
          <w:right w:w="108" w:type="dxa"/>
        </w:tblCellMar>
      </w:tblPr>
      <w:tblGrid>
        <w:gridCol w:w="740"/>
        <w:gridCol w:w="1230"/>
        <w:gridCol w:w="1779"/>
        <w:gridCol w:w="2675"/>
        <w:gridCol w:w="3544"/>
      </w:tblGrid>
      <w:tr w14:paraId="7D66DE97">
        <w:tblPrEx>
          <w:tblCellMar>
            <w:top w:w="0" w:type="dxa"/>
            <w:left w:w="108" w:type="dxa"/>
            <w:bottom w:w="0" w:type="dxa"/>
            <w:right w:w="108" w:type="dxa"/>
          </w:tblCellMar>
        </w:tblPrEx>
        <w:trPr>
          <w:trHeight w:val="482" w:hRule="atLeast"/>
          <w:tblHeader/>
        </w:trPr>
        <w:tc>
          <w:tcPr>
            <w:tcW w:w="740" w:type="dxa"/>
            <w:tcBorders>
              <w:top w:val="single" w:color="auto" w:sz="4" w:space="0"/>
              <w:left w:val="single" w:color="auto" w:sz="4" w:space="0"/>
              <w:bottom w:val="single" w:color="auto" w:sz="4" w:space="0"/>
              <w:right w:val="single" w:color="auto" w:sz="4" w:space="0"/>
            </w:tcBorders>
            <w:shd w:val="clear" w:color="auto" w:fill="auto"/>
            <w:vAlign w:val="center"/>
          </w:tcPr>
          <w:p w14:paraId="1FE5AA97">
            <w:pPr>
              <w:widowControl/>
              <w:jc w:val="center"/>
              <w:rPr>
                <w:rFonts w:ascii="宋体" w:hAnsi="宋体" w:cs="Arial"/>
                <w:b/>
                <w:bCs/>
                <w:kern w:val="0"/>
                <w:sz w:val="18"/>
                <w:szCs w:val="18"/>
              </w:rPr>
            </w:pPr>
            <w:r>
              <w:rPr>
                <w:rFonts w:hint="eastAsia" w:ascii="宋体" w:hAnsi="宋体" w:cs="Arial"/>
                <w:b/>
                <w:bCs/>
                <w:kern w:val="0"/>
                <w:sz w:val="18"/>
                <w:szCs w:val="18"/>
              </w:rPr>
              <w:t>序号</w:t>
            </w:r>
          </w:p>
        </w:tc>
        <w:tc>
          <w:tcPr>
            <w:tcW w:w="1230" w:type="dxa"/>
            <w:tcBorders>
              <w:top w:val="single" w:color="auto" w:sz="4" w:space="0"/>
              <w:left w:val="nil"/>
              <w:bottom w:val="single" w:color="auto" w:sz="4" w:space="0"/>
              <w:right w:val="single" w:color="auto" w:sz="4" w:space="0"/>
            </w:tcBorders>
            <w:shd w:val="clear" w:color="auto" w:fill="auto"/>
            <w:vAlign w:val="center"/>
          </w:tcPr>
          <w:p w14:paraId="73A66D36">
            <w:pPr>
              <w:widowControl/>
              <w:jc w:val="left"/>
              <w:rPr>
                <w:rFonts w:ascii="宋体" w:hAnsi="宋体" w:cs="Arial"/>
                <w:b/>
                <w:bCs/>
                <w:kern w:val="0"/>
                <w:sz w:val="18"/>
                <w:szCs w:val="18"/>
              </w:rPr>
            </w:pPr>
            <w:r>
              <w:rPr>
                <w:rFonts w:hint="eastAsia" w:ascii="宋体" w:hAnsi="宋体" w:cs="Arial"/>
                <w:b/>
                <w:bCs/>
                <w:kern w:val="0"/>
                <w:sz w:val="18"/>
                <w:szCs w:val="18"/>
              </w:rPr>
              <w:t xml:space="preserve">  指标分类</w:t>
            </w:r>
          </w:p>
        </w:tc>
        <w:tc>
          <w:tcPr>
            <w:tcW w:w="1779" w:type="dxa"/>
            <w:tcBorders>
              <w:top w:val="single" w:color="auto" w:sz="4" w:space="0"/>
              <w:left w:val="nil"/>
              <w:bottom w:val="single" w:color="auto" w:sz="4" w:space="0"/>
              <w:right w:val="single" w:color="auto" w:sz="4" w:space="0"/>
            </w:tcBorders>
            <w:shd w:val="clear" w:color="auto" w:fill="auto"/>
            <w:vAlign w:val="center"/>
          </w:tcPr>
          <w:p w14:paraId="2EC5D8FC">
            <w:pPr>
              <w:widowControl/>
              <w:jc w:val="center"/>
              <w:rPr>
                <w:rFonts w:ascii="宋体" w:hAnsi="宋体" w:cs="Arial"/>
                <w:b/>
                <w:bCs/>
                <w:kern w:val="0"/>
                <w:sz w:val="18"/>
                <w:szCs w:val="18"/>
              </w:rPr>
            </w:pPr>
            <w:r>
              <w:rPr>
                <w:rFonts w:hint="eastAsia" w:ascii="宋体" w:hAnsi="宋体" w:cs="Arial"/>
                <w:b/>
                <w:bCs/>
                <w:kern w:val="0"/>
                <w:sz w:val="18"/>
                <w:szCs w:val="18"/>
              </w:rPr>
              <w:t>一级指标</w:t>
            </w:r>
          </w:p>
        </w:tc>
        <w:tc>
          <w:tcPr>
            <w:tcW w:w="2675" w:type="dxa"/>
            <w:tcBorders>
              <w:top w:val="single" w:color="auto" w:sz="4" w:space="0"/>
              <w:left w:val="nil"/>
              <w:bottom w:val="single" w:color="auto" w:sz="4" w:space="0"/>
              <w:right w:val="single" w:color="auto" w:sz="4" w:space="0"/>
            </w:tcBorders>
            <w:shd w:val="clear" w:color="auto" w:fill="auto"/>
            <w:vAlign w:val="center"/>
          </w:tcPr>
          <w:p w14:paraId="0765BEC6">
            <w:pPr>
              <w:widowControl/>
              <w:jc w:val="center"/>
              <w:rPr>
                <w:rFonts w:ascii="宋体" w:hAnsi="宋体" w:cs="Arial"/>
                <w:b/>
                <w:bCs/>
                <w:kern w:val="0"/>
                <w:sz w:val="18"/>
                <w:szCs w:val="18"/>
              </w:rPr>
            </w:pPr>
            <w:r>
              <w:rPr>
                <w:rFonts w:hint="eastAsia" w:ascii="宋体" w:hAnsi="宋体" w:cs="Arial"/>
                <w:b/>
                <w:bCs/>
                <w:kern w:val="0"/>
                <w:sz w:val="18"/>
                <w:szCs w:val="18"/>
              </w:rPr>
              <w:t>二级指标</w:t>
            </w:r>
          </w:p>
        </w:tc>
        <w:tc>
          <w:tcPr>
            <w:tcW w:w="3544" w:type="dxa"/>
            <w:tcBorders>
              <w:top w:val="single" w:color="auto" w:sz="4" w:space="0"/>
              <w:left w:val="nil"/>
              <w:bottom w:val="single" w:color="auto" w:sz="4" w:space="0"/>
              <w:right w:val="single" w:color="auto" w:sz="4" w:space="0"/>
            </w:tcBorders>
            <w:shd w:val="clear" w:color="auto" w:fill="auto"/>
            <w:vAlign w:val="center"/>
          </w:tcPr>
          <w:p w14:paraId="499EBC77">
            <w:pPr>
              <w:widowControl/>
              <w:jc w:val="center"/>
              <w:rPr>
                <w:rFonts w:ascii="宋体" w:hAnsi="宋体" w:cs="Arial"/>
                <w:b/>
                <w:bCs/>
                <w:kern w:val="0"/>
                <w:sz w:val="18"/>
                <w:szCs w:val="18"/>
              </w:rPr>
            </w:pPr>
            <w:r>
              <w:rPr>
                <w:rFonts w:hint="eastAsia" w:ascii="宋体" w:hAnsi="宋体" w:cs="Arial"/>
                <w:b/>
                <w:bCs/>
                <w:kern w:val="0"/>
                <w:sz w:val="18"/>
                <w:szCs w:val="18"/>
              </w:rPr>
              <w:t>指标要求</w:t>
            </w:r>
          </w:p>
        </w:tc>
      </w:tr>
      <w:tr w14:paraId="3FD8E94E">
        <w:tblPrEx>
          <w:tblCellMar>
            <w:top w:w="0" w:type="dxa"/>
            <w:left w:w="108" w:type="dxa"/>
            <w:bottom w:w="0" w:type="dxa"/>
            <w:right w:w="108" w:type="dxa"/>
          </w:tblCellMar>
        </w:tblPrEx>
        <w:trPr>
          <w:trHeight w:val="499"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5698740">
            <w:pPr>
              <w:widowControl/>
              <w:jc w:val="center"/>
              <w:rPr>
                <w:rFonts w:ascii="宋体" w:hAnsi="宋体" w:cs="Arial"/>
                <w:kern w:val="0"/>
                <w:sz w:val="18"/>
                <w:szCs w:val="18"/>
              </w:rPr>
            </w:pPr>
            <w:r>
              <w:rPr>
                <w:rFonts w:hint="eastAsia" w:ascii="宋体" w:hAnsi="宋体" w:cs="Arial"/>
                <w:kern w:val="0"/>
                <w:sz w:val="18"/>
                <w:szCs w:val="18"/>
              </w:rPr>
              <w:t xml:space="preserve">1 </w:t>
            </w:r>
          </w:p>
        </w:tc>
        <w:tc>
          <w:tcPr>
            <w:tcW w:w="1230" w:type="dxa"/>
            <w:tcBorders>
              <w:top w:val="nil"/>
              <w:left w:val="nil"/>
              <w:bottom w:val="single" w:color="auto" w:sz="4" w:space="0"/>
              <w:right w:val="single" w:color="auto" w:sz="4" w:space="0"/>
            </w:tcBorders>
            <w:shd w:val="clear" w:color="auto" w:fill="auto"/>
            <w:vAlign w:val="center"/>
          </w:tcPr>
          <w:p w14:paraId="433487F5">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tcBorders>
              <w:top w:val="nil"/>
              <w:left w:val="nil"/>
              <w:bottom w:val="single" w:color="auto" w:sz="4" w:space="0"/>
              <w:right w:val="single" w:color="auto" w:sz="4" w:space="0"/>
            </w:tcBorders>
            <w:shd w:val="clear" w:color="auto" w:fill="auto"/>
            <w:vAlign w:val="center"/>
          </w:tcPr>
          <w:p w14:paraId="694867DE">
            <w:pPr>
              <w:widowControl/>
              <w:jc w:val="center"/>
              <w:rPr>
                <w:rFonts w:ascii="宋体" w:hAnsi="宋体" w:cs="Arial"/>
                <w:kern w:val="0"/>
                <w:sz w:val="18"/>
                <w:szCs w:val="18"/>
              </w:rPr>
            </w:pPr>
            <w:r>
              <w:rPr>
                <w:rFonts w:hint="eastAsia" w:ascii="宋体" w:hAnsi="宋体" w:cs="Arial"/>
                <w:kern w:val="0"/>
                <w:sz w:val="18"/>
                <w:szCs w:val="18"/>
              </w:rPr>
              <w:t>CPU规格</w:t>
            </w:r>
          </w:p>
        </w:tc>
        <w:tc>
          <w:tcPr>
            <w:tcW w:w="2675" w:type="dxa"/>
            <w:tcBorders>
              <w:top w:val="nil"/>
              <w:left w:val="nil"/>
              <w:bottom w:val="single" w:color="auto" w:sz="4" w:space="0"/>
              <w:right w:val="single" w:color="auto" w:sz="4" w:space="0"/>
            </w:tcBorders>
            <w:shd w:val="clear" w:color="auto" w:fill="auto"/>
            <w:vAlign w:val="center"/>
          </w:tcPr>
          <w:p w14:paraId="09BDC666">
            <w:pPr>
              <w:widowControl/>
              <w:jc w:val="left"/>
              <w:rPr>
                <w:rFonts w:ascii="宋体" w:hAnsi="宋体" w:cs="Arial"/>
                <w:kern w:val="0"/>
                <w:sz w:val="18"/>
                <w:szCs w:val="18"/>
              </w:rPr>
            </w:pPr>
            <w:r>
              <w:rPr>
                <w:rFonts w:hint="eastAsia" w:ascii="宋体" w:hAnsi="宋体" w:cs="Arial"/>
                <w:kern w:val="0"/>
                <w:sz w:val="18"/>
                <w:szCs w:val="18"/>
              </w:rPr>
              <w:t>★CPU信息</w:t>
            </w:r>
          </w:p>
        </w:tc>
        <w:tc>
          <w:tcPr>
            <w:tcW w:w="3544" w:type="dxa"/>
            <w:tcBorders>
              <w:top w:val="nil"/>
              <w:left w:val="nil"/>
              <w:bottom w:val="single" w:color="auto" w:sz="4" w:space="0"/>
              <w:right w:val="single" w:color="auto" w:sz="4" w:space="0"/>
            </w:tcBorders>
            <w:shd w:val="clear" w:color="auto" w:fill="auto"/>
            <w:vAlign w:val="center"/>
          </w:tcPr>
          <w:p w14:paraId="4CA07A32">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配置≥2颗，单处理器主频≥2.</w:t>
            </w:r>
            <w:r>
              <w:rPr>
                <w:rFonts w:ascii="宋体" w:hAnsi="宋体" w:cs="宋体"/>
                <w:kern w:val="0"/>
                <w:sz w:val="18"/>
                <w:szCs w:val="18"/>
                <w:lang w:bidi="ar"/>
              </w:rPr>
              <w:t>4</w:t>
            </w:r>
            <w:r>
              <w:rPr>
                <w:rFonts w:hint="eastAsia" w:ascii="宋体" w:hAnsi="宋体" w:cs="宋体"/>
                <w:kern w:val="0"/>
                <w:sz w:val="18"/>
                <w:szCs w:val="18"/>
                <w:lang w:bidi="ar"/>
              </w:rPr>
              <w:t>GHz，物核心数≥</w:t>
            </w:r>
            <w:r>
              <w:rPr>
                <w:rFonts w:ascii="宋体" w:hAnsi="宋体" w:cs="宋体"/>
                <w:kern w:val="0"/>
                <w:sz w:val="18"/>
                <w:szCs w:val="18"/>
                <w:lang w:bidi="ar"/>
              </w:rPr>
              <w:t>16</w:t>
            </w:r>
            <w:r>
              <w:rPr>
                <w:rFonts w:hint="eastAsia" w:ascii="宋体" w:hAnsi="宋体" w:cs="宋体"/>
                <w:kern w:val="0"/>
                <w:sz w:val="18"/>
                <w:szCs w:val="18"/>
                <w:lang w:bidi="ar"/>
              </w:rPr>
              <w:t>核，</w:t>
            </w:r>
          </w:p>
        </w:tc>
      </w:tr>
      <w:tr w14:paraId="60CF74C4">
        <w:tblPrEx>
          <w:tblCellMar>
            <w:top w:w="0" w:type="dxa"/>
            <w:left w:w="108" w:type="dxa"/>
            <w:bottom w:w="0" w:type="dxa"/>
            <w:right w:w="108" w:type="dxa"/>
          </w:tblCellMar>
        </w:tblPrEx>
        <w:trPr>
          <w:trHeight w:val="421"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D0593FA">
            <w:pPr>
              <w:widowControl/>
              <w:jc w:val="center"/>
              <w:rPr>
                <w:rFonts w:ascii="宋体" w:hAnsi="宋体" w:cs="Arial"/>
                <w:kern w:val="0"/>
                <w:sz w:val="18"/>
                <w:szCs w:val="18"/>
              </w:rPr>
            </w:pPr>
            <w:r>
              <w:rPr>
                <w:rFonts w:hint="eastAsia" w:ascii="宋体" w:hAnsi="宋体" w:cs="Arial"/>
                <w:kern w:val="0"/>
                <w:sz w:val="18"/>
                <w:szCs w:val="18"/>
              </w:rPr>
              <w:t xml:space="preserve">2 </w:t>
            </w:r>
          </w:p>
        </w:tc>
        <w:tc>
          <w:tcPr>
            <w:tcW w:w="1230" w:type="dxa"/>
            <w:tcBorders>
              <w:top w:val="nil"/>
              <w:left w:val="nil"/>
              <w:bottom w:val="single" w:color="auto" w:sz="4" w:space="0"/>
              <w:right w:val="single" w:color="auto" w:sz="4" w:space="0"/>
            </w:tcBorders>
            <w:shd w:val="clear" w:color="auto" w:fill="auto"/>
            <w:vAlign w:val="center"/>
          </w:tcPr>
          <w:p w14:paraId="0C707E60">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714C04CA">
            <w:pPr>
              <w:widowControl/>
              <w:jc w:val="center"/>
              <w:rPr>
                <w:rFonts w:ascii="宋体" w:hAnsi="宋体" w:cs="Arial"/>
                <w:kern w:val="0"/>
                <w:sz w:val="18"/>
                <w:szCs w:val="18"/>
              </w:rPr>
            </w:pPr>
            <w:r>
              <w:rPr>
                <w:rFonts w:hint="eastAsia" w:ascii="宋体" w:hAnsi="宋体" w:cs="Arial"/>
                <w:kern w:val="0"/>
                <w:sz w:val="18"/>
                <w:szCs w:val="18"/>
              </w:rPr>
              <w:t>主板规格</w:t>
            </w:r>
          </w:p>
        </w:tc>
        <w:tc>
          <w:tcPr>
            <w:tcW w:w="2675" w:type="dxa"/>
            <w:tcBorders>
              <w:top w:val="nil"/>
              <w:left w:val="nil"/>
              <w:bottom w:val="single" w:color="auto" w:sz="4" w:space="0"/>
              <w:right w:val="single" w:color="auto" w:sz="4" w:space="0"/>
            </w:tcBorders>
            <w:shd w:val="clear" w:color="auto" w:fill="auto"/>
            <w:vAlign w:val="center"/>
          </w:tcPr>
          <w:p w14:paraId="0189AE92">
            <w:pPr>
              <w:widowControl/>
              <w:jc w:val="left"/>
              <w:rPr>
                <w:rFonts w:ascii="宋体" w:hAnsi="宋体" w:cs="Arial"/>
                <w:kern w:val="0"/>
                <w:sz w:val="18"/>
                <w:szCs w:val="18"/>
              </w:rPr>
            </w:pPr>
            <w:r>
              <w:rPr>
                <w:rFonts w:hint="eastAsia" w:ascii="宋体" w:hAnsi="宋体" w:cs="Arial"/>
                <w:kern w:val="0"/>
                <w:sz w:val="18"/>
                <w:szCs w:val="18"/>
              </w:rPr>
              <w:t>★主板支持的CPU和内存情况</w:t>
            </w:r>
          </w:p>
        </w:tc>
        <w:tc>
          <w:tcPr>
            <w:tcW w:w="3544" w:type="dxa"/>
            <w:tcBorders>
              <w:top w:val="nil"/>
              <w:left w:val="nil"/>
              <w:bottom w:val="single" w:color="auto" w:sz="4" w:space="0"/>
              <w:right w:val="single" w:color="auto" w:sz="4" w:space="0"/>
            </w:tcBorders>
            <w:shd w:val="clear" w:color="auto" w:fill="auto"/>
            <w:vAlign w:val="center"/>
          </w:tcPr>
          <w:p w14:paraId="5D379D62">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支持兼容</w:t>
            </w:r>
            <w:r>
              <w:rPr>
                <w:rFonts w:ascii="宋体" w:hAnsi="宋体" w:cs="宋体"/>
                <w:kern w:val="0"/>
                <w:sz w:val="18"/>
                <w:szCs w:val="18"/>
                <w:lang w:bidi="ar"/>
              </w:rPr>
              <w:t>X</w:t>
            </w:r>
            <w:r>
              <w:rPr>
                <w:rFonts w:hint="eastAsia" w:ascii="宋体" w:hAnsi="宋体" w:cs="宋体"/>
                <w:kern w:val="0"/>
                <w:sz w:val="18"/>
                <w:szCs w:val="18"/>
                <w:lang w:bidi="ar"/>
              </w:rPr>
              <w:t>86处理器，最多支持≥2颗，最多支持≥32条内存</w:t>
            </w:r>
          </w:p>
        </w:tc>
      </w:tr>
      <w:tr w14:paraId="5F67037C">
        <w:tblPrEx>
          <w:tblCellMar>
            <w:top w:w="0" w:type="dxa"/>
            <w:left w:w="108" w:type="dxa"/>
            <w:bottom w:w="0" w:type="dxa"/>
            <w:right w:w="108" w:type="dxa"/>
          </w:tblCellMar>
        </w:tblPrEx>
        <w:trPr>
          <w:trHeight w:val="32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B8119B0">
            <w:pPr>
              <w:widowControl/>
              <w:jc w:val="center"/>
              <w:rPr>
                <w:rFonts w:ascii="宋体" w:hAnsi="宋体" w:cs="Arial"/>
                <w:kern w:val="0"/>
                <w:sz w:val="18"/>
                <w:szCs w:val="18"/>
              </w:rPr>
            </w:pPr>
            <w:r>
              <w:rPr>
                <w:rFonts w:hint="eastAsia" w:ascii="宋体" w:hAnsi="宋体" w:cs="Arial"/>
                <w:kern w:val="0"/>
                <w:sz w:val="18"/>
                <w:szCs w:val="18"/>
              </w:rPr>
              <w:t xml:space="preserve">3 </w:t>
            </w:r>
          </w:p>
        </w:tc>
        <w:tc>
          <w:tcPr>
            <w:tcW w:w="1230" w:type="dxa"/>
            <w:tcBorders>
              <w:top w:val="nil"/>
              <w:left w:val="nil"/>
              <w:bottom w:val="single" w:color="auto" w:sz="4" w:space="0"/>
              <w:right w:val="single" w:color="auto" w:sz="4" w:space="0"/>
            </w:tcBorders>
            <w:shd w:val="clear" w:color="auto" w:fill="auto"/>
            <w:vAlign w:val="center"/>
          </w:tcPr>
          <w:p w14:paraId="438FD61C">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1F829AE0">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FB833A7">
            <w:pPr>
              <w:widowControl/>
              <w:jc w:val="left"/>
              <w:rPr>
                <w:rFonts w:ascii="宋体" w:hAnsi="宋体" w:cs="Arial"/>
                <w:kern w:val="0"/>
                <w:sz w:val="18"/>
                <w:szCs w:val="18"/>
              </w:rPr>
            </w:pPr>
            <w:r>
              <w:rPr>
                <w:rFonts w:hint="eastAsia" w:ascii="宋体" w:hAnsi="宋体" w:cs="Arial"/>
                <w:kern w:val="0"/>
                <w:sz w:val="18"/>
                <w:szCs w:val="18"/>
              </w:rPr>
              <w:t>★主板内存槽数量</w:t>
            </w:r>
          </w:p>
        </w:tc>
        <w:tc>
          <w:tcPr>
            <w:tcW w:w="3544" w:type="dxa"/>
            <w:tcBorders>
              <w:top w:val="nil"/>
              <w:left w:val="nil"/>
              <w:bottom w:val="single" w:color="auto" w:sz="4" w:space="0"/>
              <w:right w:val="single" w:color="auto" w:sz="4" w:space="0"/>
            </w:tcBorders>
            <w:shd w:val="clear" w:color="auto" w:fill="auto"/>
            <w:vAlign w:val="center"/>
          </w:tcPr>
          <w:p w14:paraId="7D461190">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内存</w:t>
            </w:r>
            <w:r>
              <w:rPr>
                <w:rFonts w:ascii="宋体" w:hAnsi="宋体" w:cs="宋体"/>
                <w:kern w:val="0"/>
                <w:sz w:val="18"/>
                <w:szCs w:val="18"/>
                <w:lang w:bidi="ar"/>
              </w:rPr>
              <w:t>插槽数量</w:t>
            </w:r>
            <w:r>
              <w:rPr>
                <w:rFonts w:hint="eastAsia" w:ascii="宋体" w:hAnsi="宋体" w:cs="宋体"/>
                <w:kern w:val="0"/>
                <w:sz w:val="18"/>
                <w:szCs w:val="18"/>
                <w:lang w:bidi="ar"/>
              </w:rPr>
              <w:t>≥</w:t>
            </w:r>
            <w:r>
              <w:rPr>
                <w:rFonts w:ascii="宋体" w:hAnsi="宋体" w:cs="宋体"/>
                <w:kern w:val="0"/>
                <w:sz w:val="18"/>
                <w:szCs w:val="18"/>
                <w:lang w:bidi="ar"/>
              </w:rPr>
              <w:t>32个</w:t>
            </w:r>
          </w:p>
        </w:tc>
      </w:tr>
      <w:tr w14:paraId="2A8736A5">
        <w:tblPrEx>
          <w:tblCellMar>
            <w:top w:w="0" w:type="dxa"/>
            <w:left w:w="108" w:type="dxa"/>
            <w:bottom w:w="0" w:type="dxa"/>
            <w:right w:w="108" w:type="dxa"/>
          </w:tblCellMar>
        </w:tblPrEx>
        <w:trPr>
          <w:trHeight w:val="40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7EC64AE8">
            <w:pPr>
              <w:widowControl/>
              <w:jc w:val="center"/>
              <w:rPr>
                <w:rFonts w:ascii="宋体" w:hAnsi="宋体" w:cs="Arial"/>
                <w:kern w:val="0"/>
                <w:sz w:val="18"/>
                <w:szCs w:val="18"/>
              </w:rPr>
            </w:pPr>
            <w:r>
              <w:rPr>
                <w:rFonts w:hint="eastAsia" w:ascii="宋体" w:hAnsi="宋体" w:cs="Arial"/>
                <w:kern w:val="0"/>
                <w:sz w:val="18"/>
                <w:szCs w:val="18"/>
              </w:rPr>
              <w:t xml:space="preserve">4 </w:t>
            </w:r>
          </w:p>
        </w:tc>
        <w:tc>
          <w:tcPr>
            <w:tcW w:w="1230" w:type="dxa"/>
            <w:tcBorders>
              <w:top w:val="nil"/>
              <w:left w:val="nil"/>
              <w:bottom w:val="single" w:color="auto" w:sz="4" w:space="0"/>
              <w:right w:val="single" w:color="auto" w:sz="4" w:space="0"/>
            </w:tcBorders>
            <w:shd w:val="clear" w:color="auto" w:fill="auto"/>
            <w:vAlign w:val="center"/>
          </w:tcPr>
          <w:p w14:paraId="3BDC4508">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2FBB538A">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EED1929">
            <w:pPr>
              <w:widowControl/>
              <w:jc w:val="left"/>
              <w:rPr>
                <w:rFonts w:ascii="宋体" w:hAnsi="宋体" w:cs="Arial"/>
                <w:kern w:val="0"/>
                <w:sz w:val="18"/>
                <w:szCs w:val="18"/>
              </w:rPr>
            </w:pPr>
            <w:r>
              <w:rPr>
                <w:rFonts w:hint="eastAsia" w:ascii="宋体" w:hAnsi="宋体" w:cs="Arial"/>
                <w:kern w:val="0"/>
                <w:sz w:val="18"/>
                <w:szCs w:val="18"/>
              </w:rPr>
              <w:t>★主板存储接口</w:t>
            </w:r>
          </w:p>
        </w:tc>
        <w:tc>
          <w:tcPr>
            <w:tcW w:w="3544" w:type="dxa"/>
            <w:tcBorders>
              <w:top w:val="nil"/>
              <w:left w:val="nil"/>
              <w:bottom w:val="single" w:color="auto" w:sz="4" w:space="0"/>
              <w:right w:val="single" w:color="auto" w:sz="4" w:space="0"/>
            </w:tcBorders>
            <w:shd w:val="clear" w:color="auto" w:fill="auto"/>
            <w:vAlign w:val="center"/>
          </w:tcPr>
          <w:p w14:paraId="05B3DD37">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支持</w:t>
            </w:r>
            <w:r>
              <w:rPr>
                <w:rFonts w:ascii="宋体" w:hAnsi="宋体" w:cs="宋体"/>
                <w:kern w:val="0"/>
                <w:sz w:val="18"/>
                <w:szCs w:val="18"/>
                <w:lang w:bidi="ar"/>
              </w:rPr>
              <w:t>SATA</w:t>
            </w:r>
            <w:r>
              <w:rPr>
                <w:rFonts w:hint="eastAsia" w:ascii="宋体" w:hAnsi="宋体" w:cs="宋体"/>
                <w:kern w:val="0"/>
                <w:sz w:val="18"/>
                <w:szCs w:val="18"/>
                <w:lang w:bidi="ar"/>
              </w:rPr>
              <w:t>、</w:t>
            </w:r>
            <w:r>
              <w:rPr>
                <w:rFonts w:ascii="宋体" w:hAnsi="宋体" w:cs="宋体"/>
                <w:kern w:val="0"/>
                <w:sz w:val="18"/>
                <w:szCs w:val="18"/>
                <w:lang w:bidi="ar"/>
              </w:rPr>
              <w:t>SAS</w:t>
            </w:r>
            <w:r>
              <w:rPr>
                <w:rFonts w:hint="eastAsia" w:ascii="宋体" w:hAnsi="宋体" w:cs="宋体"/>
                <w:kern w:val="0"/>
                <w:sz w:val="18"/>
                <w:szCs w:val="18"/>
                <w:lang w:bidi="ar"/>
              </w:rPr>
              <w:t xml:space="preserve"> </w:t>
            </w:r>
            <w:r>
              <w:rPr>
                <w:rFonts w:ascii="宋体" w:hAnsi="宋体" w:cs="宋体"/>
                <w:kern w:val="0"/>
                <w:sz w:val="18"/>
                <w:szCs w:val="18"/>
                <w:lang w:bidi="ar"/>
              </w:rPr>
              <w:t>M.2 U.2</w:t>
            </w:r>
            <w:r>
              <w:rPr>
                <w:rFonts w:hint="eastAsia" w:ascii="宋体" w:hAnsi="宋体" w:cs="宋体"/>
                <w:kern w:val="0"/>
                <w:sz w:val="18"/>
                <w:szCs w:val="18"/>
                <w:lang w:bidi="ar"/>
              </w:rPr>
              <w:t>等存储接口</w:t>
            </w:r>
          </w:p>
        </w:tc>
      </w:tr>
      <w:tr w14:paraId="642A475A">
        <w:tblPrEx>
          <w:tblCellMar>
            <w:top w:w="0" w:type="dxa"/>
            <w:left w:w="108" w:type="dxa"/>
            <w:bottom w:w="0" w:type="dxa"/>
            <w:right w:w="108" w:type="dxa"/>
          </w:tblCellMar>
        </w:tblPrEx>
        <w:trPr>
          <w:trHeight w:val="32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58CF2CD">
            <w:pPr>
              <w:widowControl/>
              <w:jc w:val="center"/>
              <w:rPr>
                <w:rFonts w:ascii="宋体" w:hAnsi="宋体" w:cs="Arial"/>
                <w:kern w:val="0"/>
                <w:sz w:val="18"/>
                <w:szCs w:val="18"/>
              </w:rPr>
            </w:pPr>
            <w:r>
              <w:rPr>
                <w:rFonts w:hint="eastAsia" w:ascii="宋体" w:hAnsi="宋体" w:cs="Arial"/>
                <w:kern w:val="0"/>
                <w:sz w:val="18"/>
                <w:szCs w:val="18"/>
              </w:rPr>
              <w:t xml:space="preserve">5 </w:t>
            </w:r>
          </w:p>
        </w:tc>
        <w:tc>
          <w:tcPr>
            <w:tcW w:w="1230" w:type="dxa"/>
            <w:tcBorders>
              <w:top w:val="nil"/>
              <w:left w:val="nil"/>
              <w:bottom w:val="single" w:color="auto" w:sz="4" w:space="0"/>
              <w:right w:val="single" w:color="auto" w:sz="4" w:space="0"/>
            </w:tcBorders>
            <w:shd w:val="clear" w:color="auto" w:fill="auto"/>
            <w:vAlign w:val="center"/>
          </w:tcPr>
          <w:p w14:paraId="1E3E5B70">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074295AF">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73879946">
            <w:pPr>
              <w:widowControl/>
              <w:jc w:val="left"/>
              <w:rPr>
                <w:rFonts w:ascii="宋体" w:hAnsi="宋体" w:cs="Arial"/>
                <w:kern w:val="0"/>
                <w:sz w:val="18"/>
                <w:szCs w:val="18"/>
              </w:rPr>
            </w:pPr>
            <w:r>
              <w:rPr>
                <w:rFonts w:hint="eastAsia" w:ascii="宋体" w:hAnsi="宋体" w:cs="Arial"/>
                <w:kern w:val="0"/>
                <w:sz w:val="18"/>
                <w:szCs w:val="18"/>
              </w:rPr>
              <w:t>★PCIe插槽接口</w:t>
            </w:r>
          </w:p>
        </w:tc>
        <w:tc>
          <w:tcPr>
            <w:tcW w:w="3544" w:type="dxa"/>
            <w:tcBorders>
              <w:top w:val="nil"/>
              <w:left w:val="nil"/>
              <w:bottom w:val="single" w:color="auto" w:sz="4" w:space="0"/>
              <w:right w:val="single" w:color="auto" w:sz="4" w:space="0"/>
            </w:tcBorders>
            <w:shd w:val="clear" w:color="auto" w:fill="auto"/>
            <w:vAlign w:val="center"/>
          </w:tcPr>
          <w:p w14:paraId="0BDEFB91">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符合</w:t>
            </w:r>
            <w:r>
              <w:rPr>
                <w:rFonts w:ascii="宋体" w:hAnsi="宋体" w:cs="宋体"/>
                <w:kern w:val="0"/>
                <w:sz w:val="18"/>
                <w:szCs w:val="18"/>
                <w:lang w:bidi="ar"/>
              </w:rPr>
              <w:t>PCIe 4.0</w:t>
            </w:r>
            <w:r>
              <w:rPr>
                <w:rFonts w:hint="eastAsia" w:ascii="宋体" w:hAnsi="宋体" w:cs="宋体"/>
                <w:kern w:val="0"/>
                <w:sz w:val="18"/>
                <w:szCs w:val="18"/>
                <w:lang w:bidi="ar"/>
              </w:rPr>
              <w:t>的高速串行计算机扩展总线标</w:t>
            </w:r>
          </w:p>
        </w:tc>
      </w:tr>
      <w:tr w14:paraId="2F6008D8">
        <w:tblPrEx>
          <w:tblCellMar>
            <w:top w:w="0" w:type="dxa"/>
            <w:left w:w="108" w:type="dxa"/>
            <w:bottom w:w="0" w:type="dxa"/>
            <w:right w:w="108" w:type="dxa"/>
          </w:tblCellMar>
        </w:tblPrEx>
        <w:trPr>
          <w:trHeight w:val="40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3150FC9">
            <w:pPr>
              <w:widowControl/>
              <w:jc w:val="center"/>
              <w:rPr>
                <w:rFonts w:ascii="宋体" w:hAnsi="宋体" w:cs="Arial"/>
                <w:kern w:val="0"/>
                <w:sz w:val="18"/>
                <w:szCs w:val="18"/>
              </w:rPr>
            </w:pPr>
            <w:r>
              <w:rPr>
                <w:rFonts w:hint="eastAsia" w:ascii="宋体" w:hAnsi="宋体" w:cs="Arial"/>
                <w:kern w:val="0"/>
                <w:sz w:val="18"/>
                <w:szCs w:val="18"/>
              </w:rPr>
              <w:t xml:space="preserve">6 </w:t>
            </w:r>
          </w:p>
        </w:tc>
        <w:tc>
          <w:tcPr>
            <w:tcW w:w="1230" w:type="dxa"/>
            <w:tcBorders>
              <w:top w:val="nil"/>
              <w:left w:val="nil"/>
              <w:bottom w:val="single" w:color="auto" w:sz="4" w:space="0"/>
              <w:right w:val="single" w:color="auto" w:sz="4" w:space="0"/>
            </w:tcBorders>
            <w:shd w:val="clear" w:color="auto" w:fill="auto"/>
            <w:vAlign w:val="center"/>
          </w:tcPr>
          <w:p w14:paraId="42F48C42">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39D1BFB8">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90741BE">
            <w:pPr>
              <w:widowControl/>
              <w:jc w:val="left"/>
              <w:rPr>
                <w:rFonts w:ascii="宋体" w:hAnsi="宋体" w:cs="Arial"/>
                <w:kern w:val="0"/>
                <w:sz w:val="18"/>
                <w:szCs w:val="18"/>
              </w:rPr>
            </w:pPr>
            <w:r>
              <w:rPr>
                <w:rFonts w:hint="eastAsia" w:ascii="宋体" w:hAnsi="宋体" w:cs="Arial"/>
                <w:kern w:val="0"/>
                <w:sz w:val="18"/>
                <w:szCs w:val="18"/>
              </w:rPr>
              <w:t>★主板PCIe插槽数量及规格</w:t>
            </w:r>
          </w:p>
        </w:tc>
        <w:tc>
          <w:tcPr>
            <w:tcW w:w="3544" w:type="dxa"/>
            <w:tcBorders>
              <w:top w:val="nil"/>
              <w:left w:val="nil"/>
              <w:bottom w:val="single" w:color="auto" w:sz="4" w:space="0"/>
              <w:right w:val="single" w:color="auto" w:sz="4" w:space="0"/>
            </w:tcBorders>
            <w:shd w:val="clear" w:color="auto" w:fill="auto"/>
            <w:vAlign w:val="center"/>
          </w:tcPr>
          <w:p w14:paraId="77B89B7C">
            <w:pPr>
              <w:widowControl/>
              <w:jc w:val="left"/>
              <w:textAlignment w:val="center"/>
              <w:rPr>
                <w:rFonts w:ascii="宋体" w:hAnsi="宋体" w:cs="宋体"/>
                <w:kern w:val="0"/>
                <w:sz w:val="18"/>
                <w:szCs w:val="18"/>
                <w:lang w:bidi="ar"/>
              </w:rPr>
            </w:pPr>
            <w:r>
              <w:rPr>
                <w:rFonts w:ascii="宋体" w:hAnsi="宋体" w:cs="宋体"/>
                <w:kern w:val="0"/>
                <w:sz w:val="18"/>
                <w:szCs w:val="18"/>
                <w:lang w:bidi="ar"/>
              </w:rPr>
              <w:t>PCIe插槽或接口应不少于11个；</w:t>
            </w:r>
          </w:p>
        </w:tc>
      </w:tr>
      <w:tr w14:paraId="229D9D7D">
        <w:tblPrEx>
          <w:tblCellMar>
            <w:top w:w="0" w:type="dxa"/>
            <w:left w:w="108" w:type="dxa"/>
            <w:bottom w:w="0" w:type="dxa"/>
            <w:right w:w="108" w:type="dxa"/>
          </w:tblCellMar>
        </w:tblPrEx>
        <w:trPr>
          <w:trHeight w:val="34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6E0A252">
            <w:pPr>
              <w:widowControl/>
              <w:jc w:val="center"/>
              <w:rPr>
                <w:rFonts w:ascii="宋体" w:hAnsi="宋体" w:cs="Arial"/>
                <w:kern w:val="0"/>
                <w:sz w:val="18"/>
                <w:szCs w:val="18"/>
              </w:rPr>
            </w:pPr>
            <w:r>
              <w:rPr>
                <w:rFonts w:hint="eastAsia" w:ascii="宋体" w:hAnsi="宋体" w:cs="Arial"/>
                <w:kern w:val="0"/>
                <w:sz w:val="18"/>
                <w:szCs w:val="18"/>
              </w:rPr>
              <w:t xml:space="preserve">7 </w:t>
            </w:r>
          </w:p>
        </w:tc>
        <w:tc>
          <w:tcPr>
            <w:tcW w:w="1230" w:type="dxa"/>
            <w:tcBorders>
              <w:top w:val="nil"/>
              <w:left w:val="nil"/>
              <w:bottom w:val="single" w:color="auto" w:sz="4" w:space="0"/>
              <w:right w:val="single" w:color="auto" w:sz="4" w:space="0"/>
            </w:tcBorders>
            <w:shd w:val="clear" w:color="auto" w:fill="auto"/>
            <w:vAlign w:val="center"/>
          </w:tcPr>
          <w:p w14:paraId="21B10B55">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4B614E08">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DA7C89C">
            <w:pPr>
              <w:widowControl/>
              <w:jc w:val="left"/>
              <w:rPr>
                <w:rFonts w:ascii="宋体" w:hAnsi="宋体" w:cs="Arial"/>
                <w:kern w:val="0"/>
                <w:sz w:val="18"/>
                <w:szCs w:val="18"/>
              </w:rPr>
            </w:pPr>
            <w:r>
              <w:rPr>
                <w:rFonts w:hint="eastAsia" w:ascii="宋体" w:hAnsi="宋体" w:cs="Arial"/>
                <w:kern w:val="0"/>
                <w:sz w:val="18"/>
                <w:szCs w:val="18"/>
              </w:rPr>
              <w:t>特殊孔位及接口</w:t>
            </w:r>
          </w:p>
        </w:tc>
        <w:tc>
          <w:tcPr>
            <w:tcW w:w="3544" w:type="dxa"/>
            <w:tcBorders>
              <w:top w:val="nil"/>
              <w:left w:val="nil"/>
              <w:bottom w:val="single" w:color="auto" w:sz="4" w:space="0"/>
              <w:right w:val="single" w:color="auto" w:sz="4" w:space="0"/>
            </w:tcBorders>
            <w:shd w:val="clear" w:color="auto" w:fill="auto"/>
            <w:vAlign w:val="center"/>
          </w:tcPr>
          <w:p w14:paraId="5D2243A9">
            <w:pPr>
              <w:widowControl/>
              <w:jc w:val="left"/>
              <w:rPr>
                <w:rFonts w:ascii="宋体" w:hAnsi="宋体" w:cs="Arial"/>
                <w:kern w:val="0"/>
                <w:sz w:val="18"/>
                <w:szCs w:val="18"/>
              </w:rPr>
            </w:pPr>
            <w:r>
              <w:rPr>
                <w:rFonts w:hint="eastAsia" w:ascii="宋体" w:hAnsi="宋体" w:cs="Arial"/>
                <w:kern w:val="0"/>
                <w:sz w:val="18"/>
                <w:szCs w:val="18"/>
              </w:rPr>
              <w:t>不限定</w:t>
            </w:r>
          </w:p>
        </w:tc>
      </w:tr>
      <w:tr w14:paraId="0E9B8C84">
        <w:tblPrEx>
          <w:tblCellMar>
            <w:top w:w="0" w:type="dxa"/>
            <w:left w:w="108" w:type="dxa"/>
            <w:bottom w:w="0" w:type="dxa"/>
            <w:right w:w="108" w:type="dxa"/>
          </w:tblCellMar>
        </w:tblPrEx>
        <w:trPr>
          <w:trHeight w:val="40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B612B0D">
            <w:pPr>
              <w:widowControl/>
              <w:jc w:val="center"/>
              <w:rPr>
                <w:rFonts w:ascii="宋体" w:hAnsi="宋体" w:cs="Arial"/>
                <w:kern w:val="0"/>
                <w:sz w:val="18"/>
                <w:szCs w:val="18"/>
              </w:rPr>
            </w:pPr>
            <w:r>
              <w:rPr>
                <w:rFonts w:hint="eastAsia" w:ascii="宋体" w:hAnsi="宋体" w:cs="Arial"/>
                <w:kern w:val="0"/>
                <w:sz w:val="18"/>
                <w:szCs w:val="18"/>
              </w:rPr>
              <w:t xml:space="preserve">8 </w:t>
            </w:r>
          </w:p>
        </w:tc>
        <w:tc>
          <w:tcPr>
            <w:tcW w:w="1230" w:type="dxa"/>
            <w:tcBorders>
              <w:top w:val="nil"/>
              <w:left w:val="nil"/>
              <w:bottom w:val="single" w:color="auto" w:sz="4" w:space="0"/>
              <w:right w:val="single" w:color="auto" w:sz="4" w:space="0"/>
            </w:tcBorders>
            <w:shd w:val="clear" w:color="auto" w:fill="auto"/>
            <w:vAlign w:val="center"/>
          </w:tcPr>
          <w:p w14:paraId="139C3159">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417BDD8A">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44B103B">
            <w:pPr>
              <w:widowControl/>
              <w:jc w:val="left"/>
              <w:rPr>
                <w:rFonts w:ascii="宋体" w:hAnsi="宋体" w:cs="Arial"/>
                <w:kern w:val="0"/>
                <w:sz w:val="18"/>
                <w:szCs w:val="18"/>
              </w:rPr>
            </w:pPr>
            <w:r>
              <w:rPr>
                <w:rFonts w:hint="eastAsia" w:ascii="宋体" w:hAnsi="宋体" w:cs="Arial"/>
                <w:kern w:val="0"/>
                <w:sz w:val="18"/>
                <w:szCs w:val="18"/>
              </w:rPr>
              <w:t>板载网络接口</w:t>
            </w:r>
          </w:p>
        </w:tc>
        <w:tc>
          <w:tcPr>
            <w:tcW w:w="3544" w:type="dxa"/>
            <w:tcBorders>
              <w:top w:val="nil"/>
              <w:left w:val="nil"/>
              <w:bottom w:val="single" w:color="auto" w:sz="4" w:space="0"/>
              <w:right w:val="single" w:color="auto" w:sz="4" w:space="0"/>
            </w:tcBorders>
            <w:shd w:val="clear" w:color="auto" w:fill="auto"/>
            <w:vAlign w:val="center"/>
          </w:tcPr>
          <w:p w14:paraId="76ABC574">
            <w:pPr>
              <w:widowControl/>
              <w:jc w:val="left"/>
              <w:rPr>
                <w:rFonts w:ascii="宋体" w:hAnsi="宋体" w:cs="Arial"/>
                <w:kern w:val="0"/>
                <w:sz w:val="18"/>
                <w:szCs w:val="18"/>
              </w:rPr>
            </w:pPr>
            <w:r>
              <w:rPr>
                <w:rFonts w:hint="eastAsia" w:ascii="宋体" w:hAnsi="宋体" w:cs="Arial"/>
                <w:kern w:val="0"/>
                <w:sz w:val="18"/>
                <w:szCs w:val="18"/>
              </w:rPr>
              <w:t>不限定</w:t>
            </w:r>
          </w:p>
        </w:tc>
      </w:tr>
      <w:tr w14:paraId="7FCE31AC">
        <w:tblPrEx>
          <w:tblCellMar>
            <w:top w:w="0" w:type="dxa"/>
            <w:left w:w="108" w:type="dxa"/>
            <w:bottom w:w="0" w:type="dxa"/>
            <w:right w:w="108" w:type="dxa"/>
          </w:tblCellMar>
        </w:tblPrEx>
        <w:trPr>
          <w:trHeight w:val="309"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F9514B7">
            <w:pPr>
              <w:widowControl/>
              <w:jc w:val="center"/>
              <w:rPr>
                <w:rFonts w:ascii="宋体" w:hAnsi="宋体" w:cs="Arial"/>
                <w:kern w:val="0"/>
                <w:sz w:val="18"/>
                <w:szCs w:val="18"/>
              </w:rPr>
            </w:pPr>
            <w:r>
              <w:rPr>
                <w:rFonts w:hint="eastAsia" w:ascii="宋体" w:hAnsi="宋体" w:cs="Arial"/>
                <w:kern w:val="0"/>
                <w:sz w:val="18"/>
                <w:szCs w:val="18"/>
              </w:rPr>
              <w:t xml:space="preserve">9 </w:t>
            </w:r>
          </w:p>
        </w:tc>
        <w:tc>
          <w:tcPr>
            <w:tcW w:w="1230" w:type="dxa"/>
            <w:tcBorders>
              <w:top w:val="nil"/>
              <w:left w:val="nil"/>
              <w:bottom w:val="single" w:color="auto" w:sz="4" w:space="0"/>
              <w:right w:val="single" w:color="auto" w:sz="4" w:space="0"/>
            </w:tcBorders>
            <w:shd w:val="clear" w:color="auto" w:fill="auto"/>
            <w:vAlign w:val="center"/>
          </w:tcPr>
          <w:p w14:paraId="62BE7440">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5A05549E">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83F12F5">
            <w:pPr>
              <w:widowControl/>
              <w:jc w:val="left"/>
              <w:rPr>
                <w:rFonts w:ascii="宋体" w:hAnsi="宋体" w:cs="Arial"/>
                <w:kern w:val="0"/>
                <w:sz w:val="18"/>
                <w:szCs w:val="18"/>
              </w:rPr>
            </w:pPr>
            <w:r>
              <w:rPr>
                <w:rFonts w:hint="eastAsia" w:ascii="宋体" w:hAnsi="宋体" w:cs="Arial"/>
                <w:kern w:val="0"/>
                <w:sz w:val="18"/>
                <w:szCs w:val="18"/>
              </w:rPr>
              <w:t>主板OCP插槽数量</w:t>
            </w:r>
          </w:p>
        </w:tc>
        <w:tc>
          <w:tcPr>
            <w:tcW w:w="3544" w:type="dxa"/>
            <w:tcBorders>
              <w:top w:val="nil"/>
              <w:left w:val="nil"/>
              <w:bottom w:val="single" w:color="auto" w:sz="4" w:space="0"/>
              <w:right w:val="single" w:color="auto" w:sz="4" w:space="0"/>
            </w:tcBorders>
            <w:shd w:val="clear" w:color="auto" w:fill="auto"/>
            <w:vAlign w:val="center"/>
          </w:tcPr>
          <w:p w14:paraId="442EF67C">
            <w:pPr>
              <w:widowControl/>
              <w:jc w:val="left"/>
              <w:rPr>
                <w:rFonts w:ascii="宋体" w:hAnsi="宋体" w:cs="Arial"/>
                <w:kern w:val="0"/>
                <w:sz w:val="18"/>
                <w:szCs w:val="18"/>
              </w:rPr>
            </w:pPr>
            <w:r>
              <w:rPr>
                <w:rFonts w:hint="eastAsia" w:ascii="宋体" w:hAnsi="宋体" w:cs="Arial"/>
                <w:kern w:val="0"/>
                <w:sz w:val="18"/>
                <w:szCs w:val="18"/>
              </w:rPr>
              <w:t>不限定</w:t>
            </w:r>
          </w:p>
        </w:tc>
      </w:tr>
      <w:tr w14:paraId="310E58F9">
        <w:tblPrEx>
          <w:tblCellMar>
            <w:top w:w="0" w:type="dxa"/>
            <w:left w:w="108" w:type="dxa"/>
            <w:bottom w:w="0" w:type="dxa"/>
            <w:right w:w="108" w:type="dxa"/>
          </w:tblCellMar>
        </w:tblPrEx>
        <w:trPr>
          <w:trHeight w:val="25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72A2357">
            <w:pPr>
              <w:widowControl/>
              <w:jc w:val="center"/>
              <w:rPr>
                <w:rFonts w:ascii="宋体" w:hAnsi="宋体" w:cs="Arial"/>
                <w:kern w:val="0"/>
                <w:sz w:val="18"/>
                <w:szCs w:val="18"/>
              </w:rPr>
            </w:pPr>
            <w:r>
              <w:rPr>
                <w:rFonts w:hint="eastAsia" w:ascii="宋体" w:hAnsi="宋体" w:cs="Arial"/>
                <w:kern w:val="0"/>
                <w:sz w:val="18"/>
                <w:szCs w:val="18"/>
              </w:rPr>
              <w:t xml:space="preserve">10 </w:t>
            </w:r>
          </w:p>
        </w:tc>
        <w:tc>
          <w:tcPr>
            <w:tcW w:w="1230" w:type="dxa"/>
            <w:tcBorders>
              <w:top w:val="nil"/>
              <w:left w:val="nil"/>
              <w:bottom w:val="single" w:color="auto" w:sz="4" w:space="0"/>
              <w:right w:val="single" w:color="auto" w:sz="4" w:space="0"/>
            </w:tcBorders>
            <w:shd w:val="clear" w:color="auto" w:fill="auto"/>
            <w:vAlign w:val="center"/>
          </w:tcPr>
          <w:p w14:paraId="35E456B5">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6A91F390">
            <w:pPr>
              <w:widowControl/>
              <w:jc w:val="center"/>
              <w:rPr>
                <w:rFonts w:ascii="宋体" w:hAnsi="宋体" w:cs="Arial"/>
                <w:kern w:val="0"/>
                <w:sz w:val="18"/>
                <w:szCs w:val="18"/>
              </w:rPr>
            </w:pPr>
            <w:r>
              <w:rPr>
                <w:rFonts w:hint="eastAsia" w:ascii="宋体" w:hAnsi="宋体" w:cs="Arial"/>
                <w:kern w:val="0"/>
                <w:sz w:val="18"/>
                <w:szCs w:val="18"/>
              </w:rPr>
              <w:t>内存规格</w:t>
            </w:r>
          </w:p>
        </w:tc>
        <w:tc>
          <w:tcPr>
            <w:tcW w:w="2675" w:type="dxa"/>
            <w:tcBorders>
              <w:top w:val="nil"/>
              <w:left w:val="nil"/>
              <w:bottom w:val="single" w:color="auto" w:sz="4" w:space="0"/>
              <w:right w:val="single" w:color="auto" w:sz="4" w:space="0"/>
            </w:tcBorders>
            <w:shd w:val="clear" w:color="auto" w:fill="auto"/>
            <w:vAlign w:val="center"/>
          </w:tcPr>
          <w:p w14:paraId="5AD14169">
            <w:pPr>
              <w:widowControl/>
              <w:jc w:val="left"/>
              <w:rPr>
                <w:rFonts w:ascii="宋体" w:hAnsi="宋体" w:cs="Arial"/>
                <w:kern w:val="0"/>
                <w:sz w:val="18"/>
                <w:szCs w:val="18"/>
              </w:rPr>
            </w:pPr>
            <w:r>
              <w:rPr>
                <w:rFonts w:hint="eastAsia" w:ascii="宋体" w:hAnsi="宋体" w:cs="Arial"/>
                <w:kern w:val="0"/>
                <w:sz w:val="18"/>
                <w:szCs w:val="18"/>
              </w:rPr>
              <w:t>★内存数量</w:t>
            </w:r>
          </w:p>
        </w:tc>
        <w:tc>
          <w:tcPr>
            <w:tcW w:w="3544" w:type="dxa"/>
            <w:tcBorders>
              <w:top w:val="nil"/>
              <w:left w:val="nil"/>
              <w:bottom w:val="single" w:color="auto" w:sz="4" w:space="0"/>
              <w:right w:val="single" w:color="auto" w:sz="4" w:space="0"/>
            </w:tcBorders>
            <w:shd w:val="clear" w:color="auto" w:fill="auto"/>
            <w:vAlign w:val="center"/>
          </w:tcPr>
          <w:p w14:paraId="063E8F3C">
            <w:pPr>
              <w:widowControl/>
              <w:jc w:val="left"/>
              <w:textAlignment w:val="center"/>
              <w:rPr>
                <w:rFonts w:ascii="宋体" w:hAnsi="宋体" w:cs="宋体"/>
                <w:kern w:val="0"/>
                <w:sz w:val="18"/>
                <w:szCs w:val="18"/>
                <w:lang w:bidi="ar"/>
              </w:rPr>
            </w:pPr>
            <w:r>
              <w:rPr>
                <w:rFonts w:ascii="宋体" w:hAnsi="宋体" w:cs="宋体"/>
                <w:kern w:val="0"/>
                <w:sz w:val="18"/>
                <w:szCs w:val="18"/>
                <w:lang w:bidi="ar"/>
              </w:rPr>
              <w:t>≥8</w:t>
            </w:r>
            <w:r>
              <w:rPr>
                <w:rFonts w:hint="eastAsia" w:ascii="宋体" w:hAnsi="宋体" w:cs="宋体"/>
                <w:kern w:val="0"/>
                <w:sz w:val="18"/>
                <w:szCs w:val="18"/>
                <w:lang w:bidi="ar"/>
              </w:rPr>
              <w:t>条</w:t>
            </w:r>
          </w:p>
        </w:tc>
      </w:tr>
      <w:tr w14:paraId="4D410289">
        <w:tblPrEx>
          <w:tblCellMar>
            <w:top w:w="0" w:type="dxa"/>
            <w:left w:w="108" w:type="dxa"/>
            <w:bottom w:w="0" w:type="dxa"/>
            <w:right w:w="108" w:type="dxa"/>
          </w:tblCellMar>
        </w:tblPrEx>
        <w:trPr>
          <w:trHeight w:val="35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80C4F9B">
            <w:pPr>
              <w:widowControl/>
              <w:jc w:val="center"/>
              <w:rPr>
                <w:rFonts w:ascii="宋体" w:hAnsi="宋体" w:cs="Arial"/>
                <w:kern w:val="0"/>
                <w:sz w:val="18"/>
                <w:szCs w:val="18"/>
              </w:rPr>
            </w:pPr>
            <w:r>
              <w:rPr>
                <w:rFonts w:hint="eastAsia" w:ascii="宋体" w:hAnsi="宋体" w:cs="Arial"/>
                <w:kern w:val="0"/>
                <w:sz w:val="18"/>
                <w:szCs w:val="18"/>
              </w:rPr>
              <w:t xml:space="preserve">11 </w:t>
            </w:r>
          </w:p>
        </w:tc>
        <w:tc>
          <w:tcPr>
            <w:tcW w:w="1230" w:type="dxa"/>
            <w:tcBorders>
              <w:top w:val="nil"/>
              <w:left w:val="nil"/>
              <w:bottom w:val="single" w:color="auto" w:sz="4" w:space="0"/>
              <w:right w:val="single" w:color="auto" w:sz="4" w:space="0"/>
            </w:tcBorders>
            <w:shd w:val="clear" w:color="auto" w:fill="auto"/>
            <w:vAlign w:val="center"/>
          </w:tcPr>
          <w:p w14:paraId="5DD08CA0">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2AF4321A">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C316DDB">
            <w:pPr>
              <w:widowControl/>
              <w:jc w:val="left"/>
              <w:rPr>
                <w:rFonts w:ascii="宋体" w:hAnsi="宋体" w:cs="Arial"/>
                <w:kern w:val="0"/>
                <w:sz w:val="18"/>
                <w:szCs w:val="18"/>
              </w:rPr>
            </w:pPr>
            <w:r>
              <w:rPr>
                <w:rFonts w:hint="eastAsia" w:ascii="宋体" w:hAnsi="宋体" w:cs="Arial"/>
                <w:kern w:val="0"/>
                <w:sz w:val="18"/>
                <w:szCs w:val="18"/>
              </w:rPr>
              <w:t>★内存规格</w:t>
            </w:r>
          </w:p>
        </w:tc>
        <w:tc>
          <w:tcPr>
            <w:tcW w:w="3544" w:type="dxa"/>
            <w:tcBorders>
              <w:top w:val="nil"/>
              <w:left w:val="nil"/>
              <w:bottom w:val="single" w:color="auto" w:sz="4" w:space="0"/>
              <w:right w:val="single" w:color="auto" w:sz="4" w:space="0"/>
            </w:tcBorders>
            <w:shd w:val="clear" w:color="auto" w:fill="auto"/>
            <w:vAlign w:val="center"/>
          </w:tcPr>
          <w:p w14:paraId="0625BA00">
            <w:pPr>
              <w:widowControl/>
              <w:jc w:val="left"/>
              <w:textAlignment w:val="center"/>
              <w:rPr>
                <w:rFonts w:ascii="宋体" w:hAnsi="宋体" w:cs="宋体"/>
                <w:kern w:val="0"/>
                <w:sz w:val="18"/>
                <w:szCs w:val="18"/>
                <w:lang w:bidi="ar"/>
              </w:rPr>
            </w:pPr>
            <w:r>
              <w:rPr>
                <w:rFonts w:ascii="宋体" w:hAnsi="宋体" w:cs="宋体"/>
                <w:kern w:val="0"/>
                <w:sz w:val="18"/>
                <w:szCs w:val="18"/>
                <w:lang w:bidi="ar"/>
              </w:rPr>
              <w:t>≥DDR4</w:t>
            </w:r>
          </w:p>
        </w:tc>
      </w:tr>
      <w:tr w14:paraId="0DC610CB">
        <w:tblPrEx>
          <w:tblCellMar>
            <w:top w:w="0" w:type="dxa"/>
            <w:left w:w="108" w:type="dxa"/>
            <w:bottom w:w="0" w:type="dxa"/>
            <w:right w:w="108" w:type="dxa"/>
          </w:tblCellMar>
        </w:tblPrEx>
        <w:trPr>
          <w:trHeight w:val="121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E76A8C6">
            <w:pPr>
              <w:widowControl/>
              <w:jc w:val="center"/>
              <w:rPr>
                <w:rFonts w:ascii="宋体" w:hAnsi="宋体" w:cs="Arial"/>
                <w:kern w:val="0"/>
                <w:sz w:val="18"/>
                <w:szCs w:val="18"/>
              </w:rPr>
            </w:pPr>
            <w:r>
              <w:rPr>
                <w:rFonts w:hint="eastAsia" w:ascii="宋体" w:hAnsi="宋体" w:cs="Arial"/>
                <w:kern w:val="0"/>
                <w:sz w:val="18"/>
                <w:szCs w:val="18"/>
              </w:rPr>
              <w:t xml:space="preserve">12 </w:t>
            </w:r>
          </w:p>
        </w:tc>
        <w:tc>
          <w:tcPr>
            <w:tcW w:w="1230" w:type="dxa"/>
            <w:tcBorders>
              <w:top w:val="nil"/>
              <w:left w:val="nil"/>
              <w:bottom w:val="single" w:color="auto" w:sz="4" w:space="0"/>
              <w:right w:val="single" w:color="auto" w:sz="4" w:space="0"/>
            </w:tcBorders>
            <w:shd w:val="clear" w:color="auto" w:fill="auto"/>
            <w:vAlign w:val="center"/>
          </w:tcPr>
          <w:p w14:paraId="2CC2AF62">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28BC366A">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D09C83A">
            <w:pPr>
              <w:widowControl/>
              <w:jc w:val="left"/>
              <w:rPr>
                <w:rFonts w:ascii="宋体" w:hAnsi="宋体" w:cs="Arial"/>
                <w:kern w:val="0"/>
                <w:sz w:val="18"/>
                <w:szCs w:val="18"/>
              </w:rPr>
            </w:pPr>
            <w:r>
              <w:rPr>
                <w:rFonts w:hint="eastAsia" w:ascii="宋体" w:hAnsi="宋体" w:cs="Arial"/>
                <w:kern w:val="0"/>
                <w:sz w:val="18"/>
                <w:szCs w:val="18"/>
              </w:rPr>
              <w:t>★内存通道</w:t>
            </w:r>
          </w:p>
        </w:tc>
        <w:tc>
          <w:tcPr>
            <w:tcW w:w="3544" w:type="dxa"/>
            <w:tcBorders>
              <w:top w:val="nil"/>
              <w:left w:val="nil"/>
              <w:bottom w:val="single" w:color="auto" w:sz="4" w:space="0"/>
              <w:right w:val="single" w:color="auto" w:sz="4" w:space="0"/>
            </w:tcBorders>
            <w:shd w:val="clear" w:color="auto" w:fill="auto"/>
            <w:vAlign w:val="center"/>
          </w:tcPr>
          <w:p w14:paraId="62636943">
            <w:pPr>
              <w:widowControl/>
              <w:jc w:val="left"/>
              <w:textAlignment w:val="center"/>
              <w:rPr>
                <w:rFonts w:ascii="宋体" w:hAnsi="宋体" w:cs="宋体"/>
                <w:kern w:val="0"/>
                <w:sz w:val="18"/>
                <w:szCs w:val="18"/>
                <w:lang w:bidi="ar"/>
              </w:rPr>
            </w:pPr>
            <w:r>
              <w:rPr>
                <w:rFonts w:ascii="宋体" w:hAnsi="宋体" w:cs="宋体"/>
                <w:kern w:val="0"/>
                <w:sz w:val="18"/>
                <w:szCs w:val="18"/>
                <w:lang w:bidi="ar"/>
              </w:rPr>
              <w:t>支持多个内存接口通道，每个通道 可支持1DPC或2DPC，当支持2DPC 时，印制电路板上应具备插槽的序号标识，具体通道数应在随机文件中明确</w:t>
            </w:r>
          </w:p>
        </w:tc>
      </w:tr>
      <w:tr w14:paraId="7FDEE623">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A61A4AB">
            <w:pPr>
              <w:widowControl/>
              <w:jc w:val="center"/>
              <w:rPr>
                <w:rFonts w:ascii="宋体" w:hAnsi="宋体" w:cs="Arial"/>
                <w:kern w:val="0"/>
                <w:sz w:val="18"/>
                <w:szCs w:val="18"/>
              </w:rPr>
            </w:pPr>
            <w:r>
              <w:rPr>
                <w:rFonts w:hint="eastAsia" w:ascii="宋体" w:hAnsi="宋体" w:cs="Arial"/>
                <w:kern w:val="0"/>
                <w:sz w:val="18"/>
                <w:szCs w:val="18"/>
              </w:rPr>
              <w:t xml:space="preserve">13 </w:t>
            </w:r>
          </w:p>
        </w:tc>
        <w:tc>
          <w:tcPr>
            <w:tcW w:w="1230" w:type="dxa"/>
            <w:tcBorders>
              <w:top w:val="nil"/>
              <w:left w:val="nil"/>
              <w:bottom w:val="single" w:color="auto" w:sz="4" w:space="0"/>
              <w:right w:val="single" w:color="auto" w:sz="4" w:space="0"/>
            </w:tcBorders>
            <w:shd w:val="clear" w:color="auto" w:fill="auto"/>
            <w:vAlign w:val="center"/>
          </w:tcPr>
          <w:p w14:paraId="22A1D668">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38A782B6">
            <w:pPr>
              <w:widowControl/>
              <w:jc w:val="center"/>
              <w:rPr>
                <w:rFonts w:ascii="宋体" w:hAnsi="宋体" w:cs="Arial"/>
                <w:kern w:val="0"/>
                <w:sz w:val="18"/>
                <w:szCs w:val="18"/>
              </w:rPr>
            </w:pPr>
            <w:r>
              <w:rPr>
                <w:rFonts w:hint="eastAsia" w:ascii="宋体" w:hAnsi="宋体" w:cs="Arial"/>
                <w:kern w:val="0"/>
                <w:sz w:val="18"/>
                <w:szCs w:val="18"/>
              </w:rPr>
              <w:t>存储规格</w:t>
            </w:r>
          </w:p>
        </w:tc>
        <w:tc>
          <w:tcPr>
            <w:tcW w:w="2675" w:type="dxa"/>
            <w:tcBorders>
              <w:top w:val="nil"/>
              <w:left w:val="nil"/>
              <w:bottom w:val="single" w:color="auto" w:sz="4" w:space="0"/>
              <w:right w:val="single" w:color="auto" w:sz="4" w:space="0"/>
            </w:tcBorders>
            <w:shd w:val="clear" w:color="auto" w:fill="auto"/>
            <w:vAlign w:val="center"/>
          </w:tcPr>
          <w:p w14:paraId="39B7A5C2">
            <w:pPr>
              <w:widowControl/>
              <w:jc w:val="left"/>
              <w:rPr>
                <w:rFonts w:ascii="宋体" w:hAnsi="宋体" w:cs="Arial"/>
                <w:kern w:val="0"/>
                <w:sz w:val="18"/>
                <w:szCs w:val="18"/>
              </w:rPr>
            </w:pPr>
            <w:r>
              <w:rPr>
                <w:rFonts w:hint="eastAsia" w:ascii="宋体" w:hAnsi="宋体" w:cs="Arial"/>
                <w:kern w:val="0"/>
                <w:sz w:val="18"/>
                <w:szCs w:val="18"/>
              </w:rPr>
              <w:t>硬盘类型</w:t>
            </w:r>
          </w:p>
        </w:tc>
        <w:tc>
          <w:tcPr>
            <w:tcW w:w="3544" w:type="dxa"/>
            <w:tcBorders>
              <w:top w:val="nil"/>
              <w:left w:val="nil"/>
              <w:bottom w:val="single" w:color="auto" w:sz="4" w:space="0"/>
              <w:right w:val="single" w:color="auto" w:sz="4" w:space="0"/>
            </w:tcBorders>
            <w:shd w:val="clear" w:color="auto" w:fill="auto"/>
            <w:vAlign w:val="center"/>
          </w:tcPr>
          <w:p w14:paraId="0FE764FF">
            <w:pPr>
              <w:widowControl/>
              <w:jc w:val="left"/>
              <w:rPr>
                <w:rFonts w:ascii="宋体" w:hAnsi="宋体" w:cs="Arial"/>
                <w:kern w:val="0"/>
                <w:sz w:val="18"/>
                <w:szCs w:val="18"/>
              </w:rPr>
            </w:pPr>
            <w:r>
              <w:rPr>
                <w:rFonts w:hint="eastAsia" w:ascii="宋体" w:hAnsi="宋体" w:cs="Arial"/>
                <w:kern w:val="0"/>
                <w:sz w:val="18"/>
                <w:szCs w:val="18"/>
              </w:rPr>
              <w:t>S</w:t>
            </w:r>
            <w:r>
              <w:rPr>
                <w:rFonts w:ascii="宋体" w:hAnsi="宋体" w:cs="Arial"/>
                <w:kern w:val="0"/>
                <w:sz w:val="18"/>
                <w:szCs w:val="18"/>
              </w:rPr>
              <w:t>ATA</w:t>
            </w:r>
            <w:r>
              <w:rPr>
                <w:rFonts w:hint="eastAsia" w:ascii="宋体" w:hAnsi="宋体" w:cs="Arial"/>
                <w:kern w:val="0"/>
                <w:sz w:val="18"/>
                <w:szCs w:val="18"/>
              </w:rPr>
              <w:t xml:space="preserve"> S</w:t>
            </w:r>
            <w:r>
              <w:rPr>
                <w:rFonts w:ascii="宋体" w:hAnsi="宋体" w:cs="Arial"/>
                <w:kern w:val="0"/>
                <w:sz w:val="18"/>
                <w:szCs w:val="18"/>
              </w:rPr>
              <w:t>SD</w:t>
            </w:r>
          </w:p>
        </w:tc>
      </w:tr>
      <w:tr w14:paraId="418907D5">
        <w:tblPrEx>
          <w:tblCellMar>
            <w:top w:w="0" w:type="dxa"/>
            <w:left w:w="108" w:type="dxa"/>
            <w:bottom w:w="0" w:type="dxa"/>
            <w:right w:w="108" w:type="dxa"/>
          </w:tblCellMar>
        </w:tblPrEx>
        <w:trPr>
          <w:trHeight w:val="558"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E0C8C3C">
            <w:pPr>
              <w:widowControl/>
              <w:jc w:val="center"/>
              <w:rPr>
                <w:rFonts w:ascii="宋体" w:hAnsi="宋体" w:cs="Arial"/>
                <w:kern w:val="0"/>
                <w:sz w:val="18"/>
                <w:szCs w:val="18"/>
              </w:rPr>
            </w:pPr>
            <w:r>
              <w:rPr>
                <w:rFonts w:hint="eastAsia" w:ascii="宋体" w:hAnsi="宋体" w:cs="Arial"/>
                <w:kern w:val="0"/>
                <w:sz w:val="18"/>
                <w:szCs w:val="18"/>
              </w:rPr>
              <w:t xml:space="preserve">14 </w:t>
            </w:r>
          </w:p>
        </w:tc>
        <w:tc>
          <w:tcPr>
            <w:tcW w:w="1230" w:type="dxa"/>
            <w:tcBorders>
              <w:top w:val="nil"/>
              <w:left w:val="nil"/>
              <w:bottom w:val="single" w:color="auto" w:sz="4" w:space="0"/>
              <w:right w:val="single" w:color="auto" w:sz="4" w:space="0"/>
            </w:tcBorders>
            <w:shd w:val="clear" w:color="auto" w:fill="auto"/>
            <w:vAlign w:val="center"/>
          </w:tcPr>
          <w:p w14:paraId="74EF7103">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2770F8D8">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6AFFDAEC">
            <w:pPr>
              <w:widowControl/>
              <w:jc w:val="left"/>
              <w:rPr>
                <w:rFonts w:ascii="宋体" w:hAnsi="宋体" w:cs="Arial"/>
                <w:kern w:val="0"/>
                <w:sz w:val="18"/>
                <w:szCs w:val="18"/>
              </w:rPr>
            </w:pPr>
            <w:r>
              <w:rPr>
                <w:rFonts w:hint="eastAsia" w:ascii="宋体" w:hAnsi="宋体" w:cs="Arial"/>
                <w:kern w:val="0"/>
                <w:sz w:val="18"/>
                <w:szCs w:val="18"/>
              </w:rPr>
              <w:t>★硬磁盘实配容量</w:t>
            </w:r>
          </w:p>
        </w:tc>
        <w:tc>
          <w:tcPr>
            <w:tcW w:w="3544" w:type="dxa"/>
            <w:tcBorders>
              <w:top w:val="nil"/>
              <w:left w:val="nil"/>
              <w:bottom w:val="single" w:color="auto" w:sz="4" w:space="0"/>
              <w:right w:val="single" w:color="auto" w:sz="4" w:space="0"/>
            </w:tcBorders>
            <w:shd w:val="clear" w:color="auto" w:fill="auto"/>
            <w:vAlign w:val="center"/>
          </w:tcPr>
          <w:p w14:paraId="0C5B2CFB">
            <w:pPr>
              <w:widowControl/>
              <w:jc w:val="left"/>
              <w:rPr>
                <w:rFonts w:ascii="宋体" w:hAnsi="宋体" w:cs="宋体"/>
                <w:kern w:val="0"/>
                <w:sz w:val="18"/>
                <w:szCs w:val="18"/>
                <w:lang w:bidi="ar"/>
              </w:rPr>
            </w:pPr>
            <w:r>
              <w:rPr>
                <w:rFonts w:hint="eastAsia" w:ascii="宋体" w:hAnsi="宋体" w:cs="宋体"/>
                <w:kern w:val="0"/>
                <w:sz w:val="18"/>
                <w:szCs w:val="18"/>
                <w:lang w:bidi="ar"/>
              </w:rPr>
              <w:t>实配S</w:t>
            </w:r>
            <w:r>
              <w:rPr>
                <w:rFonts w:ascii="宋体" w:hAnsi="宋体" w:cs="宋体"/>
                <w:kern w:val="0"/>
                <w:sz w:val="18"/>
                <w:szCs w:val="18"/>
                <w:lang w:bidi="ar"/>
              </w:rPr>
              <w:t>SD</w:t>
            </w:r>
            <w:r>
              <w:rPr>
                <w:rFonts w:hint="eastAsia" w:ascii="宋体" w:hAnsi="宋体" w:cs="宋体"/>
                <w:kern w:val="0"/>
                <w:sz w:val="18"/>
                <w:szCs w:val="18"/>
                <w:lang w:bidi="ar"/>
              </w:rPr>
              <w:t>系统盘裸容量不小于</w:t>
            </w:r>
            <w:r>
              <w:rPr>
                <w:rFonts w:ascii="宋体" w:hAnsi="宋体" w:cs="宋体"/>
                <w:kern w:val="0"/>
                <w:sz w:val="18"/>
                <w:szCs w:val="18"/>
                <w:lang w:bidi="ar"/>
              </w:rPr>
              <w:t>3.84T</w:t>
            </w:r>
            <w:r>
              <w:rPr>
                <w:rFonts w:hint="eastAsia" w:ascii="宋体" w:hAnsi="宋体" w:cs="宋体"/>
                <w:kern w:val="0"/>
                <w:sz w:val="18"/>
                <w:szCs w:val="18"/>
                <w:lang w:bidi="ar"/>
              </w:rPr>
              <w:t>B；</w:t>
            </w:r>
          </w:p>
          <w:p w14:paraId="268F14E0">
            <w:pPr>
              <w:widowControl/>
              <w:jc w:val="left"/>
              <w:rPr>
                <w:rFonts w:ascii="宋体" w:hAnsi="宋体" w:cs="Arial"/>
                <w:kern w:val="0"/>
                <w:sz w:val="18"/>
                <w:szCs w:val="18"/>
              </w:rPr>
            </w:pPr>
            <w:r>
              <w:rPr>
                <w:rFonts w:hint="eastAsia" w:ascii="宋体" w:hAnsi="宋体" w:cs="宋体"/>
                <w:kern w:val="0"/>
                <w:sz w:val="18"/>
                <w:szCs w:val="18"/>
                <w:lang w:bidi="ar"/>
              </w:rPr>
              <w:t>实配S</w:t>
            </w:r>
            <w:r>
              <w:rPr>
                <w:rFonts w:ascii="宋体" w:hAnsi="宋体" w:cs="宋体"/>
                <w:kern w:val="0"/>
                <w:sz w:val="18"/>
                <w:szCs w:val="18"/>
                <w:lang w:bidi="ar"/>
              </w:rPr>
              <w:t>ATA</w:t>
            </w:r>
            <w:r>
              <w:rPr>
                <w:rFonts w:hint="eastAsia" w:ascii="宋体" w:hAnsi="宋体" w:cs="宋体"/>
                <w:kern w:val="0"/>
                <w:sz w:val="18"/>
                <w:szCs w:val="18"/>
                <w:lang w:bidi="ar"/>
              </w:rPr>
              <w:t>数据盘裸容量不少于8</w:t>
            </w:r>
            <w:r>
              <w:rPr>
                <w:rFonts w:ascii="宋体" w:hAnsi="宋体" w:cs="宋体"/>
                <w:kern w:val="0"/>
                <w:sz w:val="18"/>
                <w:szCs w:val="18"/>
                <w:lang w:bidi="ar"/>
              </w:rPr>
              <w:t>TB</w:t>
            </w:r>
          </w:p>
        </w:tc>
      </w:tr>
      <w:tr w14:paraId="756C26BA">
        <w:tblPrEx>
          <w:tblCellMar>
            <w:top w:w="0" w:type="dxa"/>
            <w:left w:w="108" w:type="dxa"/>
            <w:bottom w:w="0" w:type="dxa"/>
            <w:right w:w="108" w:type="dxa"/>
          </w:tblCellMar>
        </w:tblPrEx>
        <w:trPr>
          <w:trHeight w:val="121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0B973C7">
            <w:pPr>
              <w:widowControl/>
              <w:jc w:val="center"/>
              <w:rPr>
                <w:rFonts w:ascii="宋体" w:hAnsi="宋体" w:cs="Arial"/>
                <w:kern w:val="0"/>
                <w:sz w:val="18"/>
                <w:szCs w:val="18"/>
              </w:rPr>
            </w:pPr>
            <w:r>
              <w:rPr>
                <w:rFonts w:hint="eastAsia" w:ascii="宋体" w:hAnsi="宋体" w:cs="Arial"/>
                <w:kern w:val="0"/>
                <w:sz w:val="18"/>
                <w:szCs w:val="18"/>
              </w:rPr>
              <w:t xml:space="preserve">15 </w:t>
            </w:r>
          </w:p>
        </w:tc>
        <w:tc>
          <w:tcPr>
            <w:tcW w:w="1230" w:type="dxa"/>
            <w:tcBorders>
              <w:top w:val="nil"/>
              <w:left w:val="nil"/>
              <w:bottom w:val="single" w:color="auto" w:sz="4" w:space="0"/>
              <w:right w:val="single" w:color="auto" w:sz="4" w:space="0"/>
            </w:tcBorders>
            <w:shd w:val="clear" w:color="auto" w:fill="auto"/>
            <w:vAlign w:val="center"/>
          </w:tcPr>
          <w:p w14:paraId="4C9F275B">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12C82603">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422C2C3">
            <w:pPr>
              <w:widowControl/>
              <w:jc w:val="left"/>
              <w:rPr>
                <w:rFonts w:ascii="宋体" w:hAnsi="宋体" w:cs="Arial"/>
                <w:kern w:val="0"/>
                <w:sz w:val="18"/>
                <w:szCs w:val="18"/>
              </w:rPr>
            </w:pPr>
            <w:r>
              <w:rPr>
                <w:rFonts w:hint="eastAsia" w:ascii="宋体" w:hAnsi="宋体" w:cs="Arial"/>
                <w:kern w:val="0"/>
                <w:sz w:val="18"/>
                <w:szCs w:val="18"/>
              </w:rPr>
              <w:t>硬盘接口类型</w:t>
            </w:r>
          </w:p>
        </w:tc>
        <w:tc>
          <w:tcPr>
            <w:tcW w:w="3544" w:type="dxa"/>
            <w:tcBorders>
              <w:top w:val="nil"/>
              <w:left w:val="nil"/>
              <w:bottom w:val="single" w:color="auto" w:sz="4" w:space="0"/>
              <w:right w:val="single" w:color="auto" w:sz="4" w:space="0"/>
            </w:tcBorders>
            <w:shd w:val="clear" w:color="auto" w:fill="auto"/>
            <w:vAlign w:val="center"/>
          </w:tcPr>
          <w:p w14:paraId="22ADD5B8">
            <w:pPr>
              <w:widowControl/>
              <w:jc w:val="left"/>
              <w:rPr>
                <w:rFonts w:ascii="宋体" w:hAnsi="宋体" w:cs="Arial"/>
                <w:kern w:val="0"/>
                <w:sz w:val="18"/>
                <w:szCs w:val="18"/>
              </w:rPr>
            </w:pPr>
            <w:r>
              <w:rPr>
                <w:rFonts w:hint="eastAsia" w:ascii="宋体" w:hAnsi="宋体" w:cs="Arial"/>
                <w:kern w:val="0"/>
                <w:sz w:val="18"/>
                <w:szCs w:val="18"/>
              </w:rPr>
              <w:t>a)若配备硬磁盘，应提供SAS3.0或SATA3.0及以上接口；b)若配备固态盘，应提供至少1种类型固态盘接口，如UFS、SATA、PCIe等</w:t>
            </w:r>
          </w:p>
        </w:tc>
      </w:tr>
      <w:tr w14:paraId="16D0147E">
        <w:tblPrEx>
          <w:tblCellMar>
            <w:top w:w="0" w:type="dxa"/>
            <w:left w:w="108" w:type="dxa"/>
            <w:bottom w:w="0" w:type="dxa"/>
            <w:right w:w="108" w:type="dxa"/>
          </w:tblCellMar>
        </w:tblPrEx>
        <w:trPr>
          <w:trHeight w:val="47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87B334C">
            <w:pPr>
              <w:widowControl/>
              <w:jc w:val="center"/>
              <w:rPr>
                <w:rFonts w:ascii="宋体" w:hAnsi="宋体" w:cs="Arial"/>
                <w:kern w:val="0"/>
                <w:sz w:val="18"/>
                <w:szCs w:val="18"/>
              </w:rPr>
            </w:pPr>
            <w:r>
              <w:rPr>
                <w:rFonts w:hint="eastAsia" w:ascii="宋体" w:hAnsi="宋体" w:cs="Arial"/>
                <w:kern w:val="0"/>
                <w:sz w:val="18"/>
                <w:szCs w:val="18"/>
              </w:rPr>
              <w:t xml:space="preserve">16 </w:t>
            </w:r>
          </w:p>
        </w:tc>
        <w:tc>
          <w:tcPr>
            <w:tcW w:w="1230" w:type="dxa"/>
            <w:tcBorders>
              <w:top w:val="nil"/>
              <w:left w:val="nil"/>
              <w:bottom w:val="single" w:color="auto" w:sz="4" w:space="0"/>
              <w:right w:val="single" w:color="auto" w:sz="4" w:space="0"/>
            </w:tcBorders>
            <w:shd w:val="clear" w:color="auto" w:fill="auto"/>
            <w:vAlign w:val="center"/>
          </w:tcPr>
          <w:p w14:paraId="593D2249">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47E243F5">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ABBF024">
            <w:pPr>
              <w:widowControl/>
              <w:jc w:val="left"/>
              <w:rPr>
                <w:rFonts w:ascii="宋体" w:hAnsi="宋体" w:cs="Arial"/>
                <w:kern w:val="0"/>
                <w:sz w:val="18"/>
                <w:szCs w:val="18"/>
              </w:rPr>
            </w:pPr>
            <w:r>
              <w:rPr>
                <w:rFonts w:hint="eastAsia" w:ascii="宋体" w:hAnsi="宋体" w:cs="Arial"/>
                <w:kern w:val="0"/>
                <w:sz w:val="18"/>
                <w:szCs w:val="18"/>
              </w:rPr>
              <w:t>★硬盘实配数量</w:t>
            </w:r>
          </w:p>
        </w:tc>
        <w:tc>
          <w:tcPr>
            <w:tcW w:w="3544" w:type="dxa"/>
            <w:tcBorders>
              <w:top w:val="nil"/>
              <w:left w:val="nil"/>
              <w:bottom w:val="single" w:color="auto" w:sz="4" w:space="0"/>
              <w:right w:val="single" w:color="auto" w:sz="4" w:space="0"/>
            </w:tcBorders>
            <w:shd w:val="clear" w:color="auto" w:fill="auto"/>
            <w:vAlign w:val="center"/>
          </w:tcPr>
          <w:p w14:paraId="0AF036CC">
            <w:pPr>
              <w:widowControl/>
              <w:jc w:val="left"/>
              <w:rPr>
                <w:rFonts w:ascii="宋体" w:hAnsi="宋体" w:cs="Arial"/>
                <w:kern w:val="0"/>
                <w:sz w:val="18"/>
                <w:szCs w:val="18"/>
              </w:rPr>
            </w:pPr>
            <w:r>
              <w:rPr>
                <w:rFonts w:hint="eastAsia" w:ascii="宋体" w:hAnsi="宋体" w:cs="Arial"/>
                <w:kern w:val="0"/>
                <w:sz w:val="18"/>
                <w:szCs w:val="18"/>
              </w:rPr>
              <w:t>实配</w:t>
            </w:r>
            <w:r>
              <w:rPr>
                <w:rFonts w:ascii="宋体" w:hAnsi="宋体" w:cs="Arial"/>
                <w:kern w:val="0"/>
                <w:sz w:val="18"/>
                <w:szCs w:val="18"/>
              </w:rPr>
              <w:t>SSD系统盘数量不小于4块</w:t>
            </w:r>
            <w:r>
              <w:rPr>
                <w:rFonts w:hint="eastAsia" w:ascii="宋体" w:hAnsi="宋体" w:cs="Arial"/>
                <w:kern w:val="0"/>
                <w:sz w:val="18"/>
                <w:szCs w:val="18"/>
              </w:rPr>
              <w:t>；</w:t>
            </w:r>
          </w:p>
          <w:p w14:paraId="544BB1BC">
            <w:pPr>
              <w:widowControl/>
              <w:jc w:val="left"/>
              <w:rPr>
                <w:rFonts w:ascii="宋体" w:hAnsi="宋体" w:cs="Arial"/>
                <w:kern w:val="0"/>
                <w:sz w:val="18"/>
                <w:szCs w:val="18"/>
              </w:rPr>
            </w:pPr>
            <w:r>
              <w:rPr>
                <w:rFonts w:hint="eastAsia" w:ascii="宋体" w:hAnsi="宋体" w:cs="宋体"/>
                <w:kern w:val="0"/>
                <w:sz w:val="18"/>
                <w:szCs w:val="18"/>
                <w:lang w:bidi="ar"/>
              </w:rPr>
              <w:t>实配S</w:t>
            </w:r>
            <w:r>
              <w:rPr>
                <w:rFonts w:ascii="宋体" w:hAnsi="宋体" w:cs="宋体"/>
                <w:kern w:val="0"/>
                <w:sz w:val="18"/>
                <w:szCs w:val="18"/>
                <w:lang w:bidi="ar"/>
              </w:rPr>
              <w:t>ATA</w:t>
            </w:r>
            <w:r>
              <w:rPr>
                <w:rFonts w:hint="eastAsia" w:ascii="宋体" w:hAnsi="宋体" w:cs="宋体"/>
                <w:kern w:val="0"/>
                <w:sz w:val="18"/>
                <w:szCs w:val="18"/>
                <w:lang w:bidi="ar"/>
              </w:rPr>
              <w:t>数据盘数量不少于2块</w:t>
            </w:r>
          </w:p>
        </w:tc>
      </w:tr>
      <w:tr w14:paraId="685CD59F">
        <w:tblPrEx>
          <w:tblCellMar>
            <w:top w:w="0" w:type="dxa"/>
            <w:left w:w="108" w:type="dxa"/>
            <w:bottom w:w="0" w:type="dxa"/>
            <w:right w:w="108" w:type="dxa"/>
          </w:tblCellMar>
        </w:tblPrEx>
        <w:trPr>
          <w:trHeight w:val="554"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12B98E9">
            <w:pPr>
              <w:widowControl/>
              <w:jc w:val="center"/>
              <w:rPr>
                <w:rFonts w:ascii="宋体" w:hAnsi="宋体" w:cs="Arial"/>
                <w:kern w:val="0"/>
                <w:sz w:val="18"/>
                <w:szCs w:val="18"/>
              </w:rPr>
            </w:pPr>
            <w:r>
              <w:rPr>
                <w:rFonts w:hint="eastAsia" w:ascii="宋体" w:hAnsi="宋体" w:cs="Arial"/>
                <w:kern w:val="0"/>
                <w:sz w:val="18"/>
                <w:szCs w:val="18"/>
              </w:rPr>
              <w:t xml:space="preserve">17 </w:t>
            </w:r>
          </w:p>
        </w:tc>
        <w:tc>
          <w:tcPr>
            <w:tcW w:w="1230" w:type="dxa"/>
            <w:tcBorders>
              <w:top w:val="nil"/>
              <w:left w:val="nil"/>
              <w:bottom w:val="single" w:color="auto" w:sz="4" w:space="0"/>
              <w:right w:val="single" w:color="auto" w:sz="4" w:space="0"/>
            </w:tcBorders>
            <w:shd w:val="clear" w:color="auto" w:fill="auto"/>
            <w:vAlign w:val="center"/>
          </w:tcPr>
          <w:p w14:paraId="12BBAA8F">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40649B6C">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09AD002B">
            <w:pPr>
              <w:widowControl/>
              <w:jc w:val="left"/>
              <w:rPr>
                <w:rFonts w:ascii="宋体" w:hAnsi="宋体" w:cs="Arial"/>
                <w:kern w:val="0"/>
                <w:sz w:val="18"/>
                <w:szCs w:val="18"/>
              </w:rPr>
            </w:pPr>
            <w:r>
              <w:rPr>
                <w:rFonts w:hint="eastAsia" w:ascii="宋体" w:hAnsi="宋体" w:cs="Arial"/>
                <w:kern w:val="0"/>
                <w:sz w:val="18"/>
                <w:szCs w:val="18"/>
              </w:rPr>
              <w:t>★硬盘插槽数量及规格</w:t>
            </w:r>
          </w:p>
        </w:tc>
        <w:tc>
          <w:tcPr>
            <w:tcW w:w="3544" w:type="dxa"/>
            <w:tcBorders>
              <w:top w:val="nil"/>
              <w:left w:val="nil"/>
              <w:bottom w:val="single" w:color="auto" w:sz="4" w:space="0"/>
              <w:right w:val="single" w:color="auto" w:sz="4" w:space="0"/>
            </w:tcBorders>
            <w:shd w:val="clear" w:color="auto" w:fill="auto"/>
            <w:vAlign w:val="center"/>
          </w:tcPr>
          <w:p w14:paraId="4CDB70F8">
            <w:pPr>
              <w:widowControl/>
              <w:jc w:val="left"/>
              <w:rPr>
                <w:rFonts w:ascii="宋体" w:hAnsi="宋体" w:cs="Arial"/>
                <w:kern w:val="0"/>
                <w:sz w:val="18"/>
                <w:szCs w:val="18"/>
              </w:rPr>
            </w:pPr>
            <w:r>
              <w:rPr>
                <w:rFonts w:hint="eastAsia" w:ascii="宋体" w:hAnsi="宋体" w:cs="宋体"/>
                <w:kern w:val="0"/>
                <w:sz w:val="18"/>
                <w:szCs w:val="18"/>
                <w:lang w:bidi="ar"/>
              </w:rPr>
              <w:t>配置前置硬盘槽位≥</w:t>
            </w:r>
            <w:r>
              <w:rPr>
                <w:rFonts w:ascii="宋体" w:hAnsi="宋体" w:cs="宋体"/>
                <w:kern w:val="0"/>
                <w:sz w:val="18"/>
                <w:szCs w:val="18"/>
                <w:lang w:bidi="ar"/>
              </w:rPr>
              <w:t>8</w:t>
            </w:r>
            <w:r>
              <w:rPr>
                <w:rFonts w:hint="eastAsia" w:ascii="宋体" w:hAnsi="宋体" w:cs="宋体"/>
                <w:kern w:val="0"/>
                <w:sz w:val="18"/>
                <w:szCs w:val="18"/>
                <w:lang w:bidi="ar"/>
              </w:rPr>
              <w:t>个，类型为S</w:t>
            </w:r>
            <w:r>
              <w:rPr>
                <w:rFonts w:ascii="宋体" w:hAnsi="宋体" w:cs="宋体"/>
                <w:kern w:val="0"/>
                <w:sz w:val="18"/>
                <w:szCs w:val="18"/>
                <w:lang w:bidi="ar"/>
              </w:rPr>
              <w:t>ATA SSD</w:t>
            </w:r>
            <w:r>
              <w:rPr>
                <w:rFonts w:hint="eastAsia" w:ascii="宋体" w:hAnsi="宋体" w:cs="宋体"/>
                <w:kern w:val="0"/>
                <w:sz w:val="18"/>
                <w:szCs w:val="18"/>
                <w:lang w:bidi="ar"/>
              </w:rPr>
              <w:t>硬盘</w:t>
            </w:r>
          </w:p>
        </w:tc>
      </w:tr>
      <w:tr w14:paraId="4C8927A7">
        <w:tblPrEx>
          <w:tblCellMar>
            <w:top w:w="0" w:type="dxa"/>
            <w:left w:w="108" w:type="dxa"/>
            <w:bottom w:w="0" w:type="dxa"/>
            <w:right w:w="108" w:type="dxa"/>
          </w:tblCellMar>
        </w:tblPrEx>
        <w:trPr>
          <w:trHeight w:val="478"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8375B0D">
            <w:pPr>
              <w:widowControl/>
              <w:jc w:val="center"/>
              <w:rPr>
                <w:rFonts w:ascii="宋体" w:hAnsi="宋体" w:cs="Arial"/>
                <w:kern w:val="0"/>
                <w:sz w:val="18"/>
                <w:szCs w:val="18"/>
              </w:rPr>
            </w:pPr>
            <w:r>
              <w:rPr>
                <w:rFonts w:hint="eastAsia" w:ascii="宋体" w:hAnsi="宋体" w:cs="Arial"/>
                <w:kern w:val="0"/>
                <w:sz w:val="18"/>
                <w:szCs w:val="18"/>
              </w:rPr>
              <w:t>1</w:t>
            </w:r>
            <w:r>
              <w:rPr>
                <w:rFonts w:ascii="宋体" w:hAnsi="宋体" w:cs="Arial"/>
                <w:kern w:val="0"/>
                <w:sz w:val="18"/>
                <w:szCs w:val="18"/>
              </w:rPr>
              <w:t>8</w:t>
            </w:r>
          </w:p>
        </w:tc>
        <w:tc>
          <w:tcPr>
            <w:tcW w:w="1230" w:type="dxa"/>
            <w:tcBorders>
              <w:top w:val="nil"/>
              <w:left w:val="nil"/>
              <w:bottom w:val="single" w:color="auto" w:sz="4" w:space="0"/>
              <w:right w:val="single" w:color="auto" w:sz="4" w:space="0"/>
            </w:tcBorders>
            <w:shd w:val="clear" w:color="auto" w:fill="auto"/>
            <w:vAlign w:val="center"/>
          </w:tcPr>
          <w:p w14:paraId="756302DD">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tcBorders>
              <w:top w:val="nil"/>
              <w:left w:val="single" w:color="auto" w:sz="4" w:space="0"/>
              <w:bottom w:val="single" w:color="auto" w:sz="4" w:space="0"/>
              <w:right w:val="single" w:color="auto" w:sz="4" w:space="0"/>
            </w:tcBorders>
            <w:vAlign w:val="center"/>
          </w:tcPr>
          <w:p w14:paraId="2AE8A818">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6A65B960">
            <w:pPr>
              <w:widowControl/>
              <w:jc w:val="left"/>
              <w:rPr>
                <w:rFonts w:ascii="宋体" w:hAnsi="宋体" w:cs="Arial"/>
                <w:kern w:val="0"/>
                <w:sz w:val="18"/>
                <w:szCs w:val="18"/>
              </w:rPr>
            </w:pPr>
            <w:r>
              <w:rPr>
                <w:rFonts w:hint="eastAsia" w:ascii="宋体" w:hAnsi="宋体" w:cs="Arial"/>
                <w:kern w:val="0"/>
                <w:sz w:val="18"/>
                <w:szCs w:val="18"/>
              </w:rPr>
              <w:t>硬盘其他参数要求</w:t>
            </w:r>
          </w:p>
        </w:tc>
        <w:tc>
          <w:tcPr>
            <w:tcW w:w="3544" w:type="dxa"/>
            <w:tcBorders>
              <w:top w:val="nil"/>
              <w:left w:val="nil"/>
              <w:bottom w:val="single" w:color="auto" w:sz="4" w:space="0"/>
              <w:right w:val="single" w:color="auto" w:sz="4" w:space="0"/>
            </w:tcBorders>
            <w:shd w:val="clear" w:color="auto" w:fill="auto"/>
            <w:vAlign w:val="center"/>
          </w:tcPr>
          <w:p w14:paraId="3C756194">
            <w:pPr>
              <w:widowControl/>
              <w:jc w:val="left"/>
              <w:rPr>
                <w:rFonts w:ascii="宋体" w:hAnsi="宋体" w:cs="宋体"/>
                <w:kern w:val="0"/>
                <w:sz w:val="18"/>
                <w:szCs w:val="18"/>
                <w:lang w:bidi="ar"/>
              </w:rPr>
            </w:pPr>
            <w:r>
              <w:rPr>
                <w:rFonts w:hint="eastAsia" w:ascii="宋体" w:hAnsi="宋体" w:cs="宋体"/>
                <w:kern w:val="0"/>
                <w:sz w:val="18"/>
                <w:szCs w:val="18"/>
                <w:lang w:bidi="ar"/>
              </w:rPr>
              <w:t>不</w:t>
            </w:r>
            <w:r>
              <w:rPr>
                <w:rFonts w:hint="eastAsia" w:ascii="宋体" w:hAnsi="宋体" w:cs="Arial"/>
                <w:kern w:val="0"/>
                <w:sz w:val="18"/>
                <w:szCs w:val="18"/>
              </w:rPr>
              <w:t>限定</w:t>
            </w:r>
          </w:p>
        </w:tc>
      </w:tr>
      <w:tr w14:paraId="087D4D59">
        <w:tblPrEx>
          <w:tblCellMar>
            <w:top w:w="0" w:type="dxa"/>
            <w:left w:w="108" w:type="dxa"/>
            <w:bottom w:w="0" w:type="dxa"/>
            <w:right w:w="108" w:type="dxa"/>
          </w:tblCellMar>
        </w:tblPrEx>
        <w:trPr>
          <w:trHeight w:val="416"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8FE411A">
            <w:pPr>
              <w:widowControl/>
              <w:jc w:val="center"/>
              <w:rPr>
                <w:rFonts w:ascii="宋体" w:hAnsi="宋体" w:cs="Arial"/>
                <w:kern w:val="0"/>
                <w:sz w:val="18"/>
                <w:szCs w:val="18"/>
              </w:rPr>
            </w:pPr>
            <w:r>
              <w:rPr>
                <w:rFonts w:hint="eastAsia" w:ascii="宋体" w:hAnsi="宋体" w:cs="Arial"/>
                <w:kern w:val="0"/>
                <w:sz w:val="18"/>
                <w:szCs w:val="18"/>
              </w:rPr>
              <w:t xml:space="preserve">19 </w:t>
            </w:r>
          </w:p>
        </w:tc>
        <w:tc>
          <w:tcPr>
            <w:tcW w:w="1230" w:type="dxa"/>
            <w:tcBorders>
              <w:top w:val="nil"/>
              <w:left w:val="nil"/>
              <w:bottom w:val="single" w:color="auto" w:sz="4" w:space="0"/>
              <w:right w:val="single" w:color="auto" w:sz="4" w:space="0"/>
            </w:tcBorders>
            <w:shd w:val="clear" w:color="auto" w:fill="auto"/>
            <w:vAlign w:val="center"/>
          </w:tcPr>
          <w:p w14:paraId="04836E5F">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tcBorders>
              <w:top w:val="nil"/>
              <w:left w:val="nil"/>
              <w:bottom w:val="single" w:color="auto" w:sz="4" w:space="0"/>
              <w:right w:val="single" w:color="auto" w:sz="4" w:space="0"/>
            </w:tcBorders>
            <w:shd w:val="clear" w:color="auto" w:fill="auto"/>
            <w:vAlign w:val="center"/>
          </w:tcPr>
          <w:p w14:paraId="0D735DBA">
            <w:pPr>
              <w:widowControl/>
              <w:jc w:val="center"/>
              <w:rPr>
                <w:rFonts w:ascii="宋体" w:hAnsi="宋体" w:cs="Arial"/>
                <w:kern w:val="0"/>
                <w:sz w:val="18"/>
                <w:szCs w:val="18"/>
              </w:rPr>
            </w:pPr>
            <w:r>
              <w:rPr>
                <w:rFonts w:hint="eastAsia" w:ascii="宋体" w:hAnsi="宋体" w:cs="Arial"/>
                <w:kern w:val="0"/>
                <w:sz w:val="18"/>
                <w:szCs w:val="18"/>
              </w:rPr>
              <w:t>RAID卡规格（若支持RAID卡）</w:t>
            </w:r>
          </w:p>
        </w:tc>
        <w:tc>
          <w:tcPr>
            <w:tcW w:w="2675" w:type="dxa"/>
            <w:tcBorders>
              <w:top w:val="nil"/>
              <w:left w:val="nil"/>
              <w:bottom w:val="single" w:color="auto" w:sz="4" w:space="0"/>
              <w:right w:val="single" w:color="auto" w:sz="4" w:space="0"/>
            </w:tcBorders>
            <w:shd w:val="clear" w:color="auto" w:fill="auto"/>
            <w:vAlign w:val="center"/>
          </w:tcPr>
          <w:p w14:paraId="693AC2B4">
            <w:pPr>
              <w:widowControl/>
              <w:jc w:val="left"/>
              <w:rPr>
                <w:rFonts w:ascii="宋体" w:hAnsi="宋体" w:cs="Arial"/>
                <w:kern w:val="0"/>
                <w:sz w:val="18"/>
                <w:szCs w:val="18"/>
              </w:rPr>
            </w:pPr>
            <w:r>
              <w:rPr>
                <w:rFonts w:hint="eastAsia" w:ascii="宋体" w:hAnsi="宋体" w:cs="Arial"/>
                <w:kern w:val="0"/>
                <w:sz w:val="18"/>
                <w:szCs w:val="18"/>
              </w:rPr>
              <w:t>RAID卡支持的SAS</w:t>
            </w:r>
          </w:p>
        </w:tc>
        <w:tc>
          <w:tcPr>
            <w:tcW w:w="3544" w:type="dxa"/>
            <w:tcBorders>
              <w:top w:val="nil"/>
              <w:left w:val="nil"/>
              <w:bottom w:val="single" w:color="auto" w:sz="4" w:space="0"/>
              <w:right w:val="single" w:color="auto" w:sz="4" w:space="0"/>
            </w:tcBorders>
            <w:shd w:val="clear" w:color="auto" w:fill="auto"/>
            <w:vAlign w:val="center"/>
          </w:tcPr>
          <w:p w14:paraId="3F48B2C9">
            <w:pPr>
              <w:widowControl/>
              <w:jc w:val="left"/>
              <w:rPr>
                <w:rFonts w:ascii="宋体" w:hAnsi="宋体" w:cs="Arial"/>
                <w:kern w:val="0"/>
                <w:sz w:val="18"/>
                <w:szCs w:val="18"/>
              </w:rPr>
            </w:pPr>
            <w:r>
              <w:rPr>
                <w:rFonts w:hint="eastAsia" w:ascii="宋体" w:hAnsi="宋体" w:cs="Arial"/>
                <w:kern w:val="0"/>
                <w:sz w:val="18"/>
                <w:szCs w:val="18"/>
              </w:rPr>
              <w:t>不限定</w:t>
            </w:r>
          </w:p>
        </w:tc>
      </w:tr>
      <w:tr w14:paraId="0CB93842">
        <w:tblPrEx>
          <w:tblCellMar>
            <w:top w:w="0" w:type="dxa"/>
            <w:left w:w="108" w:type="dxa"/>
            <w:bottom w:w="0" w:type="dxa"/>
            <w:right w:w="108" w:type="dxa"/>
          </w:tblCellMar>
        </w:tblPrEx>
        <w:trPr>
          <w:trHeight w:val="35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23D5204">
            <w:pPr>
              <w:widowControl/>
              <w:jc w:val="center"/>
              <w:rPr>
                <w:rFonts w:ascii="宋体" w:hAnsi="宋体" w:cs="Arial"/>
                <w:kern w:val="0"/>
                <w:sz w:val="18"/>
                <w:szCs w:val="18"/>
              </w:rPr>
            </w:pPr>
            <w:r>
              <w:rPr>
                <w:rFonts w:hint="eastAsia" w:ascii="宋体" w:hAnsi="宋体" w:cs="Arial"/>
                <w:kern w:val="0"/>
                <w:sz w:val="18"/>
                <w:szCs w:val="18"/>
              </w:rPr>
              <w:t xml:space="preserve">20 </w:t>
            </w:r>
          </w:p>
        </w:tc>
        <w:tc>
          <w:tcPr>
            <w:tcW w:w="1230" w:type="dxa"/>
            <w:tcBorders>
              <w:top w:val="nil"/>
              <w:left w:val="nil"/>
              <w:bottom w:val="single" w:color="auto" w:sz="4" w:space="0"/>
              <w:right w:val="single" w:color="auto" w:sz="4" w:space="0"/>
            </w:tcBorders>
            <w:shd w:val="clear" w:color="auto" w:fill="auto"/>
            <w:vAlign w:val="center"/>
          </w:tcPr>
          <w:p w14:paraId="4ED1EB9B">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tcBorders>
              <w:top w:val="nil"/>
              <w:left w:val="nil"/>
              <w:bottom w:val="single" w:color="auto" w:sz="4" w:space="0"/>
              <w:right w:val="single" w:color="auto" w:sz="4" w:space="0"/>
            </w:tcBorders>
            <w:shd w:val="clear" w:color="auto" w:fill="auto"/>
            <w:vAlign w:val="center"/>
          </w:tcPr>
          <w:p w14:paraId="71FF36B4">
            <w:pPr>
              <w:widowControl/>
              <w:jc w:val="center"/>
              <w:rPr>
                <w:rFonts w:ascii="宋体" w:hAnsi="宋体" w:cs="Arial"/>
                <w:kern w:val="0"/>
                <w:sz w:val="18"/>
                <w:szCs w:val="18"/>
              </w:rPr>
            </w:pPr>
            <w:r>
              <w:rPr>
                <w:rFonts w:hint="eastAsia" w:ascii="宋体" w:hAnsi="宋体" w:cs="Arial"/>
                <w:kern w:val="0"/>
                <w:sz w:val="18"/>
                <w:szCs w:val="18"/>
              </w:rPr>
              <w:t>SAS直通卡规格(若支持SAS直通卡)</w:t>
            </w:r>
          </w:p>
        </w:tc>
        <w:tc>
          <w:tcPr>
            <w:tcW w:w="2675" w:type="dxa"/>
            <w:tcBorders>
              <w:top w:val="nil"/>
              <w:left w:val="nil"/>
              <w:bottom w:val="single" w:color="auto" w:sz="4" w:space="0"/>
              <w:right w:val="single" w:color="auto" w:sz="4" w:space="0"/>
            </w:tcBorders>
            <w:shd w:val="clear" w:color="auto" w:fill="auto"/>
            <w:vAlign w:val="center"/>
          </w:tcPr>
          <w:p w14:paraId="2D6B0600">
            <w:pPr>
              <w:widowControl/>
              <w:jc w:val="left"/>
              <w:rPr>
                <w:rFonts w:ascii="宋体" w:hAnsi="宋体" w:cs="Arial"/>
                <w:kern w:val="0"/>
                <w:sz w:val="18"/>
                <w:szCs w:val="18"/>
              </w:rPr>
            </w:pPr>
            <w:r>
              <w:rPr>
                <w:rFonts w:hint="eastAsia" w:ascii="宋体" w:hAnsi="宋体" w:cs="Arial"/>
                <w:kern w:val="0"/>
                <w:sz w:val="18"/>
                <w:szCs w:val="18"/>
              </w:rPr>
              <w:t>SAS直通卡SAS接口数量</w:t>
            </w:r>
          </w:p>
        </w:tc>
        <w:tc>
          <w:tcPr>
            <w:tcW w:w="3544" w:type="dxa"/>
            <w:tcBorders>
              <w:top w:val="nil"/>
              <w:left w:val="nil"/>
              <w:bottom w:val="single" w:color="auto" w:sz="4" w:space="0"/>
              <w:right w:val="single" w:color="auto" w:sz="4" w:space="0"/>
            </w:tcBorders>
            <w:shd w:val="clear" w:color="auto" w:fill="auto"/>
            <w:vAlign w:val="center"/>
          </w:tcPr>
          <w:p w14:paraId="64F6CCC8">
            <w:pPr>
              <w:widowControl/>
              <w:jc w:val="left"/>
              <w:rPr>
                <w:rFonts w:ascii="宋体" w:hAnsi="宋体" w:cs="Arial"/>
                <w:kern w:val="0"/>
                <w:sz w:val="18"/>
                <w:szCs w:val="18"/>
              </w:rPr>
            </w:pPr>
            <w:r>
              <w:rPr>
                <w:rFonts w:hint="eastAsia" w:ascii="宋体" w:hAnsi="宋体" w:cs="Arial"/>
                <w:kern w:val="0"/>
                <w:sz w:val="18"/>
                <w:szCs w:val="18"/>
              </w:rPr>
              <w:t>不限定</w:t>
            </w:r>
          </w:p>
        </w:tc>
      </w:tr>
      <w:tr w14:paraId="02B3C82F">
        <w:tblPrEx>
          <w:tblCellMar>
            <w:top w:w="0" w:type="dxa"/>
            <w:left w:w="108" w:type="dxa"/>
            <w:bottom w:w="0" w:type="dxa"/>
            <w:right w:w="108" w:type="dxa"/>
          </w:tblCellMar>
        </w:tblPrEx>
        <w:trPr>
          <w:trHeight w:val="538"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8CE3847">
            <w:pPr>
              <w:widowControl/>
              <w:jc w:val="center"/>
              <w:rPr>
                <w:rFonts w:ascii="宋体" w:hAnsi="宋体" w:cs="Arial"/>
                <w:kern w:val="0"/>
                <w:sz w:val="18"/>
                <w:szCs w:val="18"/>
              </w:rPr>
            </w:pPr>
            <w:r>
              <w:rPr>
                <w:rFonts w:hint="eastAsia" w:ascii="宋体" w:hAnsi="宋体" w:cs="Arial"/>
                <w:kern w:val="0"/>
                <w:sz w:val="18"/>
                <w:szCs w:val="18"/>
              </w:rPr>
              <w:t xml:space="preserve">21 </w:t>
            </w:r>
          </w:p>
        </w:tc>
        <w:tc>
          <w:tcPr>
            <w:tcW w:w="1230" w:type="dxa"/>
            <w:tcBorders>
              <w:top w:val="nil"/>
              <w:left w:val="nil"/>
              <w:bottom w:val="single" w:color="auto" w:sz="4" w:space="0"/>
              <w:right w:val="single" w:color="auto" w:sz="4" w:space="0"/>
            </w:tcBorders>
            <w:shd w:val="clear" w:color="auto" w:fill="auto"/>
            <w:vAlign w:val="center"/>
          </w:tcPr>
          <w:p w14:paraId="615F8E69">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tcBorders>
              <w:top w:val="nil"/>
              <w:left w:val="nil"/>
              <w:bottom w:val="single" w:color="auto" w:sz="4" w:space="0"/>
              <w:right w:val="single" w:color="auto" w:sz="4" w:space="0"/>
            </w:tcBorders>
            <w:shd w:val="clear" w:color="auto" w:fill="auto"/>
            <w:vAlign w:val="center"/>
          </w:tcPr>
          <w:p w14:paraId="1CEA6A5D">
            <w:pPr>
              <w:widowControl/>
              <w:jc w:val="center"/>
              <w:rPr>
                <w:rFonts w:ascii="宋体" w:hAnsi="宋体" w:cs="Arial"/>
                <w:kern w:val="0"/>
                <w:sz w:val="18"/>
                <w:szCs w:val="18"/>
              </w:rPr>
            </w:pPr>
            <w:r>
              <w:rPr>
                <w:rFonts w:hint="eastAsia" w:ascii="宋体" w:hAnsi="宋体" w:cs="Arial"/>
                <w:kern w:val="0"/>
                <w:sz w:val="18"/>
                <w:szCs w:val="18"/>
              </w:rPr>
              <w:t>HBA卡规格(若支持HBA直通卡)</w:t>
            </w:r>
          </w:p>
        </w:tc>
        <w:tc>
          <w:tcPr>
            <w:tcW w:w="2675" w:type="dxa"/>
            <w:tcBorders>
              <w:top w:val="nil"/>
              <w:left w:val="nil"/>
              <w:bottom w:val="single" w:color="auto" w:sz="4" w:space="0"/>
              <w:right w:val="single" w:color="auto" w:sz="4" w:space="0"/>
            </w:tcBorders>
            <w:shd w:val="clear" w:color="auto" w:fill="auto"/>
            <w:vAlign w:val="center"/>
          </w:tcPr>
          <w:p w14:paraId="28456389">
            <w:pPr>
              <w:widowControl/>
              <w:jc w:val="left"/>
              <w:rPr>
                <w:rFonts w:ascii="宋体" w:hAnsi="宋体" w:cs="Arial"/>
                <w:kern w:val="0"/>
                <w:sz w:val="18"/>
                <w:szCs w:val="18"/>
              </w:rPr>
            </w:pPr>
            <w:r>
              <w:rPr>
                <w:rFonts w:hint="eastAsia" w:ascii="宋体" w:hAnsi="宋体" w:cs="Arial"/>
                <w:kern w:val="0"/>
                <w:sz w:val="18"/>
                <w:szCs w:val="18"/>
              </w:rPr>
              <w:t>HBA卡端口数量</w:t>
            </w:r>
          </w:p>
        </w:tc>
        <w:tc>
          <w:tcPr>
            <w:tcW w:w="3544" w:type="dxa"/>
            <w:tcBorders>
              <w:top w:val="nil"/>
              <w:left w:val="nil"/>
              <w:bottom w:val="single" w:color="auto" w:sz="4" w:space="0"/>
              <w:right w:val="single" w:color="auto" w:sz="4" w:space="0"/>
            </w:tcBorders>
            <w:shd w:val="clear" w:color="auto" w:fill="auto"/>
            <w:vAlign w:val="center"/>
          </w:tcPr>
          <w:p w14:paraId="137043C6">
            <w:pPr>
              <w:widowControl/>
              <w:jc w:val="left"/>
              <w:rPr>
                <w:rFonts w:ascii="宋体" w:hAnsi="宋体" w:cs="Arial"/>
                <w:kern w:val="0"/>
                <w:sz w:val="18"/>
                <w:szCs w:val="18"/>
              </w:rPr>
            </w:pPr>
            <w:r>
              <w:rPr>
                <w:rFonts w:hint="eastAsia" w:ascii="宋体" w:hAnsi="宋体" w:cs="Arial"/>
                <w:kern w:val="0"/>
                <w:sz w:val="18"/>
                <w:szCs w:val="18"/>
              </w:rPr>
              <w:t>不限定</w:t>
            </w:r>
          </w:p>
        </w:tc>
      </w:tr>
      <w:tr w14:paraId="538B2090">
        <w:tblPrEx>
          <w:tblCellMar>
            <w:top w:w="0" w:type="dxa"/>
            <w:left w:w="108" w:type="dxa"/>
            <w:bottom w:w="0" w:type="dxa"/>
            <w:right w:w="108" w:type="dxa"/>
          </w:tblCellMar>
        </w:tblPrEx>
        <w:trPr>
          <w:trHeight w:val="476"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A686AE7">
            <w:pPr>
              <w:widowControl/>
              <w:jc w:val="center"/>
              <w:rPr>
                <w:rFonts w:ascii="宋体" w:hAnsi="宋体" w:cs="Arial"/>
                <w:kern w:val="0"/>
                <w:sz w:val="18"/>
                <w:szCs w:val="18"/>
              </w:rPr>
            </w:pPr>
            <w:r>
              <w:rPr>
                <w:rFonts w:hint="eastAsia" w:ascii="宋体" w:hAnsi="宋体" w:cs="Arial"/>
                <w:kern w:val="0"/>
                <w:sz w:val="18"/>
                <w:szCs w:val="18"/>
              </w:rPr>
              <w:t xml:space="preserve">22 </w:t>
            </w:r>
          </w:p>
        </w:tc>
        <w:tc>
          <w:tcPr>
            <w:tcW w:w="1230" w:type="dxa"/>
            <w:tcBorders>
              <w:top w:val="nil"/>
              <w:left w:val="nil"/>
              <w:bottom w:val="single" w:color="auto" w:sz="4" w:space="0"/>
              <w:right w:val="single" w:color="auto" w:sz="4" w:space="0"/>
            </w:tcBorders>
            <w:shd w:val="clear" w:color="auto" w:fill="auto"/>
            <w:vAlign w:val="center"/>
          </w:tcPr>
          <w:p w14:paraId="1365904D">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47848B3F">
            <w:pPr>
              <w:widowControl/>
              <w:jc w:val="center"/>
              <w:rPr>
                <w:rFonts w:ascii="宋体" w:hAnsi="宋体" w:cs="Arial"/>
                <w:kern w:val="0"/>
                <w:sz w:val="18"/>
                <w:szCs w:val="18"/>
              </w:rPr>
            </w:pPr>
            <w:r>
              <w:rPr>
                <w:rFonts w:hint="eastAsia" w:ascii="宋体" w:hAnsi="宋体" w:cs="Arial"/>
                <w:kern w:val="0"/>
                <w:sz w:val="18"/>
                <w:szCs w:val="18"/>
              </w:rPr>
              <w:t>网络规格</w:t>
            </w:r>
          </w:p>
        </w:tc>
        <w:tc>
          <w:tcPr>
            <w:tcW w:w="2675" w:type="dxa"/>
            <w:tcBorders>
              <w:top w:val="nil"/>
              <w:left w:val="nil"/>
              <w:bottom w:val="single" w:color="auto" w:sz="4" w:space="0"/>
              <w:right w:val="single" w:color="auto" w:sz="4" w:space="0"/>
            </w:tcBorders>
            <w:shd w:val="clear" w:color="auto" w:fill="auto"/>
            <w:vAlign w:val="center"/>
          </w:tcPr>
          <w:p w14:paraId="1C774CE1">
            <w:pPr>
              <w:widowControl/>
              <w:jc w:val="left"/>
              <w:rPr>
                <w:rFonts w:ascii="宋体" w:hAnsi="宋体" w:cs="Arial"/>
                <w:kern w:val="0"/>
                <w:sz w:val="18"/>
                <w:szCs w:val="18"/>
              </w:rPr>
            </w:pPr>
            <w:r>
              <w:rPr>
                <w:rFonts w:hint="eastAsia" w:ascii="宋体" w:hAnsi="宋体" w:cs="Arial"/>
                <w:kern w:val="0"/>
                <w:sz w:val="18"/>
                <w:szCs w:val="18"/>
              </w:rPr>
              <w:t>★网口速率和数量</w:t>
            </w:r>
          </w:p>
        </w:tc>
        <w:tc>
          <w:tcPr>
            <w:tcW w:w="3544" w:type="dxa"/>
            <w:tcBorders>
              <w:top w:val="nil"/>
              <w:left w:val="nil"/>
              <w:bottom w:val="single" w:color="auto" w:sz="4" w:space="0"/>
              <w:right w:val="single" w:color="auto" w:sz="4" w:space="0"/>
            </w:tcBorders>
            <w:shd w:val="clear" w:color="auto" w:fill="auto"/>
            <w:vAlign w:val="center"/>
          </w:tcPr>
          <w:p w14:paraId="6CCAB62A">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配备1GE网口数量不少于2个</w:t>
            </w:r>
          </w:p>
          <w:p w14:paraId="2F4B4385">
            <w:pPr>
              <w:widowControl/>
              <w:jc w:val="left"/>
              <w:rPr>
                <w:rFonts w:ascii="宋体" w:hAnsi="宋体" w:cs="Arial"/>
                <w:kern w:val="0"/>
                <w:sz w:val="18"/>
                <w:szCs w:val="18"/>
              </w:rPr>
            </w:pPr>
            <w:r>
              <w:rPr>
                <w:rFonts w:hint="eastAsia" w:ascii="宋体" w:hAnsi="宋体" w:cs="宋体"/>
                <w:kern w:val="0"/>
                <w:sz w:val="18"/>
                <w:szCs w:val="18"/>
                <w:lang w:bidi="ar"/>
              </w:rPr>
              <w:t>配置</w:t>
            </w:r>
            <w:r>
              <w:rPr>
                <w:rFonts w:ascii="宋体" w:hAnsi="宋体" w:cs="宋体"/>
                <w:kern w:val="0"/>
                <w:sz w:val="18"/>
                <w:szCs w:val="18"/>
                <w:lang w:bidi="ar"/>
              </w:rPr>
              <w:t>25</w:t>
            </w:r>
            <w:r>
              <w:rPr>
                <w:rFonts w:hint="eastAsia" w:ascii="宋体" w:hAnsi="宋体" w:cs="宋体"/>
                <w:kern w:val="0"/>
                <w:sz w:val="18"/>
                <w:szCs w:val="18"/>
                <w:lang w:bidi="ar"/>
              </w:rPr>
              <w:t>GE网口数量不少于</w:t>
            </w:r>
            <w:r>
              <w:rPr>
                <w:rFonts w:ascii="宋体" w:hAnsi="宋体" w:cs="宋体"/>
                <w:kern w:val="0"/>
                <w:sz w:val="18"/>
                <w:szCs w:val="18"/>
                <w:lang w:bidi="ar"/>
              </w:rPr>
              <w:t>4</w:t>
            </w:r>
            <w:r>
              <w:rPr>
                <w:rFonts w:hint="eastAsia" w:ascii="宋体" w:hAnsi="宋体" w:cs="宋体"/>
                <w:kern w:val="0"/>
                <w:sz w:val="18"/>
                <w:szCs w:val="18"/>
                <w:lang w:bidi="ar"/>
              </w:rPr>
              <w:t>个</w:t>
            </w:r>
          </w:p>
        </w:tc>
      </w:tr>
      <w:tr w14:paraId="051C2587">
        <w:tblPrEx>
          <w:tblCellMar>
            <w:top w:w="0" w:type="dxa"/>
            <w:left w:w="108" w:type="dxa"/>
            <w:bottom w:w="0" w:type="dxa"/>
            <w:right w:w="108" w:type="dxa"/>
          </w:tblCellMar>
        </w:tblPrEx>
        <w:trPr>
          <w:trHeight w:val="40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B370E74">
            <w:pPr>
              <w:widowControl/>
              <w:jc w:val="center"/>
              <w:rPr>
                <w:rFonts w:ascii="宋体" w:hAnsi="宋体" w:cs="Arial"/>
                <w:kern w:val="0"/>
                <w:sz w:val="18"/>
                <w:szCs w:val="18"/>
              </w:rPr>
            </w:pPr>
            <w:r>
              <w:rPr>
                <w:rFonts w:hint="eastAsia" w:ascii="宋体" w:hAnsi="宋体" w:cs="Arial"/>
                <w:kern w:val="0"/>
                <w:sz w:val="18"/>
                <w:szCs w:val="18"/>
              </w:rPr>
              <w:t xml:space="preserve">23 </w:t>
            </w:r>
          </w:p>
        </w:tc>
        <w:tc>
          <w:tcPr>
            <w:tcW w:w="1230" w:type="dxa"/>
            <w:tcBorders>
              <w:top w:val="nil"/>
              <w:left w:val="nil"/>
              <w:bottom w:val="single" w:color="auto" w:sz="4" w:space="0"/>
              <w:right w:val="single" w:color="auto" w:sz="4" w:space="0"/>
            </w:tcBorders>
            <w:shd w:val="clear" w:color="auto" w:fill="auto"/>
            <w:vAlign w:val="center"/>
          </w:tcPr>
          <w:p w14:paraId="38F0C885">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37A8DC0B">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74135DFF">
            <w:pPr>
              <w:widowControl/>
              <w:jc w:val="left"/>
              <w:rPr>
                <w:rFonts w:ascii="宋体" w:hAnsi="宋体" w:cs="Arial"/>
                <w:kern w:val="0"/>
                <w:sz w:val="18"/>
                <w:szCs w:val="18"/>
              </w:rPr>
            </w:pPr>
            <w:r>
              <w:rPr>
                <w:rFonts w:hint="eastAsia" w:ascii="宋体" w:hAnsi="宋体" w:cs="Arial"/>
                <w:kern w:val="0"/>
                <w:sz w:val="18"/>
                <w:szCs w:val="18"/>
              </w:rPr>
              <w:t>存储型服务器网口速率和数量</w:t>
            </w:r>
          </w:p>
        </w:tc>
        <w:tc>
          <w:tcPr>
            <w:tcW w:w="3544" w:type="dxa"/>
            <w:tcBorders>
              <w:top w:val="nil"/>
              <w:left w:val="nil"/>
              <w:bottom w:val="single" w:color="auto" w:sz="4" w:space="0"/>
              <w:right w:val="single" w:color="auto" w:sz="4" w:space="0"/>
            </w:tcBorders>
            <w:shd w:val="clear" w:color="auto" w:fill="auto"/>
            <w:vAlign w:val="center"/>
          </w:tcPr>
          <w:p w14:paraId="7C1CEBCF">
            <w:pPr>
              <w:widowControl/>
              <w:jc w:val="left"/>
              <w:rPr>
                <w:rFonts w:ascii="宋体" w:hAnsi="宋体" w:cs="Arial"/>
                <w:kern w:val="0"/>
                <w:sz w:val="18"/>
                <w:szCs w:val="18"/>
              </w:rPr>
            </w:pPr>
            <w:r>
              <w:rPr>
                <w:rFonts w:hint="eastAsia" w:ascii="宋体" w:hAnsi="宋体" w:cs="Arial"/>
                <w:kern w:val="0"/>
                <w:sz w:val="18"/>
                <w:szCs w:val="18"/>
              </w:rPr>
              <w:t>不涉及</w:t>
            </w:r>
          </w:p>
        </w:tc>
      </w:tr>
      <w:tr w14:paraId="7712A36D">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8339FAA">
            <w:pPr>
              <w:widowControl/>
              <w:jc w:val="center"/>
              <w:rPr>
                <w:rFonts w:ascii="宋体" w:hAnsi="宋体" w:cs="Arial"/>
                <w:kern w:val="0"/>
                <w:sz w:val="18"/>
                <w:szCs w:val="18"/>
              </w:rPr>
            </w:pPr>
            <w:r>
              <w:rPr>
                <w:rFonts w:hint="eastAsia" w:ascii="宋体" w:hAnsi="宋体" w:cs="Arial"/>
                <w:kern w:val="0"/>
                <w:sz w:val="18"/>
                <w:szCs w:val="18"/>
              </w:rPr>
              <w:t xml:space="preserve">24 </w:t>
            </w:r>
          </w:p>
        </w:tc>
        <w:tc>
          <w:tcPr>
            <w:tcW w:w="1230" w:type="dxa"/>
            <w:tcBorders>
              <w:top w:val="nil"/>
              <w:left w:val="nil"/>
              <w:bottom w:val="single" w:color="auto" w:sz="4" w:space="0"/>
              <w:right w:val="single" w:color="auto" w:sz="4" w:space="0"/>
            </w:tcBorders>
            <w:shd w:val="clear" w:color="auto" w:fill="auto"/>
            <w:vAlign w:val="center"/>
          </w:tcPr>
          <w:p w14:paraId="2A34357A">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4E3C2058">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6E52E9AF">
            <w:pPr>
              <w:widowControl/>
              <w:jc w:val="left"/>
              <w:rPr>
                <w:rFonts w:ascii="宋体" w:hAnsi="宋体" w:cs="Arial"/>
                <w:kern w:val="0"/>
                <w:sz w:val="18"/>
                <w:szCs w:val="18"/>
              </w:rPr>
            </w:pPr>
            <w:r>
              <w:rPr>
                <w:rFonts w:hint="eastAsia" w:ascii="宋体" w:hAnsi="宋体" w:cs="Arial"/>
                <w:kern w:val="0"/>
                <w:sz w:val="18"/>
                <w:szCs w:val="18"/>
              </w:rPr>
              <w:t>独立网卡网口数量</w:t>
            </w:r>
          </w:p>
        </w:tc>
        <w:tc>
          <w:tcPr>
            <w:tcW w:w="3544" w:type="dxa"/>
            <w:tcBorders>
              <w:top w:val="nil"/>
              <w:left w:val="nil"/>
              <w:bottom w:val="single" w:color="auto" w:sz="4" w:space="0"/>
              <w:right w:val="single" w:color="auto" w:sz="4" w:space="0"/>
            </w:tcBorders>
            <w:shd w:val="clear" w:color="auto" w:fill="auto"/>
            <w:vAlign w:val="center"/>
          </w:tcPr>
          <w:p w14:paraId="283CC9F6">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独立网卡网口数量≥</w:t>
            </w:r>
            <w:r>
              <w:rPr>
                <w:rFonts w:ascii="宋体" w:hAnsi="宋体" w:cs="宋体"/>
                <w:kern w:val="0"/>
                <w:sz w:val="18"/>
                <w:szCs w:val="18"/>
                <w:lang w:bidi="ar"/>
              </w:rPr>
              <w:t>1</w:t>
            </w:r>
          </w:p>
        </w:tc>
      </w:tr>
      <w:tr w14:paraId="7DD16816">
        <w:tblPrEx>
          <w:tblCellMar>
            <w:top w:w="0" w:type="dxa"/>
            <w:left w:w="108" w:type="dxa"/>
            <w:bottom w:w="0" w:type="dxa"/>
            <w:right w:w="108" w:type="dxa"/>
          </w:tblCellMar>
        </w:tblPrEx>
        <w:trPr>
          <w:trHeight w:val="424"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54770E4">
            <w:pPr>
              <w:widowControl/>
              <w:jc w:val="center"/>
              <w:rPr>
                <w:rFonts w:ascii="宋体" w:hAnsi="宋体" w:cs="Arial"/>
                <w:kern w:val="0"/>
                <w:sz w:val="18"/>
                <w:szCs w:val="18"/>
              </w:rPr>
            </w:pPr>
            <w:r>
              <w:rPr>
                <w:rFonts w:hint="eastAsia" w:ascii="宋体" w:hAnsi="宋体" w:cs="Arial"/>
                <w:kern w:val="0"/>
                <w:sz w:val="18"/>
                <w:szCs w:val="18"/>
              </w:rPr>
              <w:t xml:space="preserve">25 </w:t>
            </w:r>
          </w:p>
        </w:tc>
        <w:tc>
          <w:tcPr>
            <w:tcW w:w="1230" w:type="dxa"/>
            <w:tcBorders>
              <w:top w:val="nil"/>
              <w:left w:val="nil"/>
              <w:bottom w:val="single" w:color="auto" w:sz="4" w:space="0"/>
              <w:right w:val="single" w:color="auto" w:sz="4" w:space="0"/>
            </w:tcBorders>
            <w:shd w:val="clear" w:color="auto" w:fill="auto"/>
            <w:vAlign w:val="center"/>
          </w:tcPr>
          <w:p w14:paraId="12E6DD14">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50DF847B">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027874F7">
            <w:pPr>
              <w:widowControl/>
              <w:jc w:val="left"/>
              <w:rPr>
                <w:rFonts w:ascii="宋体" w:hAnsi="宋体" w:cs="Arial"/>
                <w:kern w:val="0"/>
                <w:sz w:val="18"/>
                <w:szCs w:val="18"/>
              </w:rPr>
            </w:pPr>
            <w:r>
              <w:rPr>
                <w:rFonts w:hint="eastAsia" w:ascii="宋体" w:hAnsi="宋体" w:cs="Arial"/>
                <w:kern w:val="0"/>
                <w:sz w:val="18"/>
                <w:szCs w:val="18"/>
              </w:rPr>
              <w:t>独立网卡接口类型</w:t>
            </w:r>
          </w:p>
        </w:tc>
        <w:tc>
          <w:tcPr>
            <w:tcW w:w="3544" w:type="dxa"/>
            <w:tcBorders>
              <w:top w:val="nil"/>
              <w:left w:val="nil"/>
              <w:bottom w:val="single" w:color="auto" w:sz="4" w:space="0"/>
              <w:right w:val="single" w:color="auto" w:sz="4" w:space="0"/>
            </w:tcBorders>
            <w:shd w:val="clear" w:color="auto" w:fill="auto"/>
            <w:vAlign w:val="center"/>
          </w:tcPr>
          <w:p w14:paraId="19EA4E3F">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支持RJ45/QSFP/SFP等</w:t>
            </w:r>
          </w:p>
        </w:tc>
      </w:tr>
      <w:tr w14:paraId="338067A8">
        <w:tblPrEx>
          <w:tblCellMar>
            <w:top w:w="0" w:type="dxa"/>
            <w:left w:w="108" w:type="dxa"/>
            <w:bottom w:w="0" w:type="dxa"/>
            <w:right w:w="108" w:type="dxa"/>
          </w:tblCellMar>
        </w:tblPrEx>
        <w:trPr>
          <w:trHeight w:val="36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0B274A9">
            <w:pPr>
              <w:widowControl/>
              <w:jc w:val="center"/>
              <w:rPr>
                <w:rFonts w:ascii="宋体" w:hAnsi="宋体" w:cs="Arial"/>
                <w:kern w:val="0"/>
                <w:sz w:val="18"/>
                <w:szCs w:val="18"/>
              </w:rPr>
            </w:pPr>
            <w:r>
              <w:rPr>
                <w:rFonts w:hint="eastAsia" w:ascii="宋体" w:hAnsi="宋体" w:cs="Arial"/>
                <w:kern w:val="0"/>
                <w:sz w:val="18"/>
                <w:szCs w:val="18"/>
              </w:rPr>
              <w:t xml:space="preserve">26 </w:t>
            </w:r>
          </w:p>
        </w:tc>
        <w:tc>
          <w:tcPr>
            <w:tcW w:w="1230" w:type="dxa"/>
            <w:tcBorders>
              <w:top w:val="nil"/>
              <w:left w:val="nil"/>
              <w:bottom w:val="single" w:color="auto" w:sz="4" w:space="0"/>
              <w:right w:val="single" w:color="auto" w:sz="4" w:space="0"/>
            </w:tcBorders>
            <w:shd w:val="clear" w:color="auto" w:fill="auto"/>
            <w:vAlign w:val="center"/>
          </w:tcPr>
          <w:p w14:paraId="7C86605B">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4DFFD00F">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0318B47E">
            <w:pPr>
              <w:widowControl/>
              <w:jc w:val="left"/>
              <w:rPr>
                <w:rFonts w:ascii="宋体" w:hAnsi="宋体" w:cs="Arial"/>
                <w:kern w:val="0"/>
                <w:sz w:val="18"/>
                <w:szCs w:val="18"/>
              </w:rPr>
            </w:pPr>
            <w:r>
              <w:rPr>
                <w:rFonts w:hint="eastAsia" w:ascii="宋体" w:hAnsi="宋体" w:cs="Arial"/>
                <w:kern w:val="0"/>
                <w:sz w:val="18"/>
                <w:szCs w:val="18"/>
              </w:rPr>
              <w:t>板载网卡接口类型</w:t>
            </w:r>
          </w:p>
        </w:tc>
        <w:tc>
          <w:tcPr>
            <w:tcW w:w="3544" w:type="dxa"/>
            <w:tcBorders>
              <w:top w:val="nil"/>
              <w:left w:val="nil"/>
              <w:bottom w:val="single" w:color="auto" w:sz="4" w:space="0"/>
              <w:right w:val="single" w:color="auto" w:sz="4" w:space="0"/>
            </w:tcBorders>
            <w:shd w:val="clear" w:color="auto" w:fill="auto"/>
            <w:vAlign w:val="center"/>
          </w:tcPr>
          <w:p w14:paraId="0017FC57">
            <w:pPr>
              <w:widowControl/>
              <w:jc w:val="left"/>
              <w:rPr>
                <w:rFonts w:ascii="宋体" w:hAnsi="宋体" w:cs="Arial"/>
                <w:kern w:val="0"/>
                <w:sz w:val="18"/>
                <w:szCs w:val="18"/>
              </w:rPr>
            </w:pPr>
            <w:r>
              <w:rPr>
                <w:rFonts w:hint="eastAsia" w:ascii="宋体" w:hAnsi="宋体" w:cs="Arial"/>
                <w:kern w:val="0"/>
                <w:sz w:val="18"/>
                <w:szCs w:val="18"/>
              </w:rPr>
              <w:t>不限定</w:t>
            </w:r>
          </w:p>
        </w:tc>
      </w:tr>
      <w:tr w14:paraId="2472146D">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78847B6">
            <w:pPr>
              <w:widowControl/>
              <w:jc w:val="center"/>
              <w:rPr>
                <w:rFonts w:ascii="宋体" w:hAnsi="宋体" w:cs="Arial"/>
                <w:kern w:val="0"/>
                <w:sz w:val="18"/>
                <w:szCs w:val="18"/>
              </w:rPr>
            </w:pPr>
            <w:r>
              <w:rPr>
                <w:rFonts w:hint="eastAsia" w:ascii="宋体" w:hAnsi="宋体" w:cs="Arial"/>
                <w:kern w:val="0"/>
                <w:sz w:val="18"/>
                <w:szCs w:val="18"/>
              </w:rPr>
              <w:t xml:space="preserve">27 </w:t>
            </w:r>
          </w:p>
        </w:tc>
        <w:tc>
          <w:tcPr>
            <w:tcW w:w="1230" w:type="dxa"/>
            <w:tcBorders>
              <w:top w:val="nil"/>
              <w:left w:val="nil"/>
              <w:bottom w:val="single" w:color="auto" w:sz="4" w:space="0"/>
              <w:right w:val="single" w:color="auto" w:sz="4" w:space="0"/>
            </w:tcBorders>
            <w:shd w:val="clear" w:color="auto" w:fill="auto"/>
            <w:vAlign w:val="center"/>
          </w:tcPr>
          <w:p w14:paraId="7FFF16AB">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3B62CCC1">
            <w:pPr>
              <w:widowControl/>
              <w:jc w:val="center"/>
              <w:rPr>
                <w:rFonts w:ascii="宋体" w:hAnsi="宋体" w:cs="Arial"/>
                <w:kern w:val="0"/>
                <w:sz w:val="18"/>
                <w:szCs w:val="18"/>
              </w:rPr>
            </w:pPr>
            <w:r>
              <w:rPr>
                <w:rFonts w:hint="eastAsia" w:ascii="宋体" w:hAnsi="宋体" w:cs="Arial"/>
                <w:kern w:val="0"/>
                <w:sz w:val="18"/>
                <w:szCs w:val="18"/>
              </w:rPr>
              <w:t>外部接口规格</w:t>
            </w:r>
          </w:p>
        </w:tc>
        <w:tc>
          <w:tcPr>
            <w:tcW w:w="2675" w:type="dxa"/>
            <w:tcBorders>
              <w:top w:val="nil"/>
              <w:left w:val="nil"/>
              <w:bottom w:val="single" w:color="auto" w:sz="4" w:space="0"/>
              <w:right w:val="single" w:color="auto" w:sz="4" w:space="0"/>
            </w:tcBorders>
            <w:shd w:val="clear" w:color="auto" w:fill="auto"/>
            <w:vAlign w:val="center"/>
          </w:tcPr>
          <w:p w14:paraId="47AA5031">
            <w:pPr>
              <w:widowControl/>
              <w:jc w:val="left"/>
              <w:rPr>
                <w:rFonts w:ascii="宋体" w:hAnsi="宋体" w:cs="Arial"/>
                <w:kern w:val="0"/>
                <w:sz w:val="18"/>
                <w:szCs w:val="18"/>
              </w:rPr>
            </w:pPr>
            <w:r>
              <w:rPr>
                <w:rFonts w:hint="eastAsia" w:ascii="宋体" w:hAnsi="宋体" w:cs="Arial"/>
                <w:kern w:val="0"/>
                <w:sz w:val="18"/>
                <w:szCs w:val="18"/>
              </w:rPr>
              <w:t>★显示接口</w:t>
            </w:r>
          </w:p>
        </w:tc>
        <w:tc>
          <w:tcPr>
            <w:tcW w:w="3544" w:type="dxa"/>
            <w:tcBorders>
              <w:top w:val="nil"/>
              <w:left w:val="nil"/>
              <w:bottom w:val="single" w:color="auto" w:sz="4" w:space="0"/>
              <w:right w:val="single" w:color="auto" w:sz="4" w:space="0"/>
            </w:tcBorders>
            <w:shd w:val="clear" w:color="auto" w:fill="auto"/>
            <w:vAlign w:val="center"/>
          </w:tcPr>
          <w:p w14:paraId="6AF8CA6B">
            <w:pPr>
              <w:widowControl/>
              <w:jc w:val="left"/>
              <w:rPr>
                <w:rFonts w:ascii="宋体" w:hAnsi="宋体" w:cs="Arial"/>
                <w:kern w:val="0"/>
                <w:sz w:val="18"/>
                <w:szCs w:val="18"/>
              </w:rPr>
            </w:pPr>
            <w:r>
              <w:rPr>
                <w:rFonts w:hint="eastAsia" w:ascii="宋体" w:hAnsi="宋体" w:cs="Arial"/>
                <w:kern w:val="0"/>
                <w:sz w:val="18"/>
                <w:szCs w:val="18"/>
              </w:rPr>
              <w:t>显示接口类型应不少于1种，如：VGA、DP、HDMI等</w:t>
            </w:r>
          </w:p>
        </w:tc>
      </w:tr>
      <w:tr w14:paraId="2DD514CB">
        <w:tblPrEx>
          <w:tblCellMar>
            <w:top w:w="0" w:type="dxa"/>
            <w:left w:w="108" w:type="dxa"/>
            <w:bottom w:w="0" w:type="dxa"/>
            <w:right w:w="108" w:type="dxa"/>
          </w:tblCellMar>
        </w:tblPrEx>
        <w:trPr>
          <w:trHeight w:val="47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F10F446">
            <w:pPr>
              <w:widowControl/>
              <w:jc w:val="center"/>
              <w:rPr>
                <w:rFonts w:ascii="宋体" w:hAnsi="宋体" w:cs="Arial"/>
                <w:kern w:val="0"/>
                <w:sz w:val="18"/>
                <w:szCs w:val="18"/>
              </w:rPr>
            </w:pPr>
            <w:r>
              <w:rPr>
                <w:rFonts w:hint="eastAsia" w:ascii="宋体" w:hAnsi="宋体" w:cs="Arial"/>
                <w:kern w:val="0"/>
                <w:sz w:val="18"/>
                <w:szCs w:val="18"/>
              </w:rPr>
              <w:t xml:space="preserve">28 </w:t>
            </w:r>
          </w:p>
        </w:tc>
        <w:tc>
          <w:tcPr>
            <w:tcW w:w="1230" w:type="dxa"/>
            <w:tcBorders>
              <w:top w:val="nil"/>
              <w:left w:val="nil"/>
              <w:bottom w:val="single" w:color="auto" w:sz="4" w:space="0"/>
              <w:right w:val="single" w:color="auto" w:sz="4" w:space="0"/>
            </w:tcBorders>
            <w:shd w:val="clear" w:color="auto" w:fill="auto"/>
            <w:vAlign w:val="center"/>
          </w:tcPr>
          <w:p w14:paraId="48534C10">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574ADC34">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832D142">
            <w:pPr>
              <w:widowControl/>
              <w:jc w:val="left"/>
              <w:rPr>
                <w:rFonts w:ascii="宋体" w:hAnsi="宋体" w:cs="Arial"/>
                <w:kern w:val="0"/>
                <w:sz w:val="18"/>
                <w:szCs w:val="18"/>
              </w:rPr>
            </w:pPr>
            <w:r>
              <w:rPr>
                <w:rFonts w:hint="eastAsia" w:ascii="宋体" w:hAnsi="宋体" w:cs="Arial"/>
                <w:kern w:val="0"/>
                <w:sz w:val="18"/>
                <w:szCs w:val="18"/>
              </w:rPr>
              <w:t>★USB接口</w:t>
            </w:r>
          </w:p>
        </w:tc>
        <w:tc>
          <w:tcPr>
            <w:tcW w:w="3544" w:type="dxa"/>
            <w:tcBorders>
              <w:top w:val="nil"/>
              <w:left w:val="nil"/>
              <w:bottom w:val="single" w:color="auto" w:sz="4" w:space="0"/>
              <w:right w:val="single" w:color="auto" w:sz="4" w:space="0"/>
            </w:tcBorders>
            <w:shd w:val="clear" w:color="auto" w:fill="auto"/>
            <w:vAlign w:val="center"/>
          </w:tcPr>
          <w:p w14:paraId="10AB00FB">
            <w:pPr>
              <w:widowControl/>
              <w:jc w:val="left"/>
              <w:rPr>
                <w:rFonts w:ascii="宋体" w:hAnsi="宋体" w:cs="Arial"/>
                <w:kern w:val="0"/>
                <w:sz w:val="18"/>
                <w:szCs w:val="18"/>
              </w:rPr>
            </w:pPr>
            <w:r>
              <w:rPr>
                <w:rFonts w:hint="eastAsia" w:ascii="宋体" w:hAnsi="宋体" w:cs="Arial"/>
                <w:kern w:val="0"/>
                <w:sz w:val="18"/>
                <w:szCs w:val="18"/>
              </w:rPr>
              <w:t>配备USB接口，如USB2.0、USB3.0等</w:t>
            </w:r>
          </w:p>
        </w:tc>
      </w:tr>
      <w:tr w14:paraId="6B8DB1F1">
        <w:tblPrEx>
          <w:tblCellMar>
            <w:top w:w="0" w:type="dxa"/>
            <w:left w:w="108" w:type="dxa"/>
            <w:bottom w:w="0" w:type="dxa"/>
            <w:right w:w="108" w:type="dxa"/>
          </w:tblCellMar>
        </w:tblPrEx>
        <w:trPr>
          <w:trHeight w:val="406"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76D581AD">
            <w:pPr>
              <w:widowControl/>
              <w:jc w:val="center"/>
              <w:rPr>
                <w:rFonts w:ascii="宋体" w:hAnsi="宋体" w:cs="Arial"/>
                <w:kern w:val="0"/>
                <w:sz w:val="18"/>
                <w:szCs w:val="18"/>
              </w:rPr>
            </w:pPr>
            <w:r>
              <w:rPr>
                <w:rFonts w:hint="eastAsia" w:ascii="宋体" w:hAnsi="宋体" w:cs="Arial"/>
                <w:kern w:val="0"/>
                <w:sz w:val="18"/>
                <w:szCs w:val="18"/>
              </w:rPr>
              <w:t xml:space="preserve">29 </w:t>
            </w:r>
          </w:p>
        </w:tc>
        <w:tc>
          <w:tcPr>
            <w:tcW w:w="1230" w:type="dxa"/>
            <w:tcBorders>
              <w:top w:val="nil"/>
              <w:left w:val="nil"/>
              <w:bottom w:val="single" w:color="auto" w:sz="4" w:space="0"/>
              <w:right w:val="single" w:color="auto" w:sz="4" w:space="0"/>
            </w:tcBorders>
            <w:shd w:val="clear" w:color="auto" w:fill="auto"/>
            <w:vAlign w:val="center"/>
          </w:tcPr>
          <w:p w14:paraId="1218320E">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4DE4A894">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D68C36D">
            <w:pPr>
              <w:widowControl/>
              <w:jc w:val="left"/>
              <w:rPr>
                <w:rFonts w:ascii="宋体" w:hAnsi="宋体" w:cs="Arial"/>
                <w:kern w:val="0"/>
                <w:sz w:val="18"/>
                <w:szCs w:val="18"/>
              </w:rPr>
            </w:pPr>
            <w:r>
              <w:rPr>
                <w:rFonts w:hint="eastAsia" w:ascii="宋体" w:hAnsi="宋体" w:cs="Arial"/>
                <w:kern w:val="0"/>
                <w:sz w:val="18"/>
                <w:szCs w:val="18"/>
              </w:rPr>
              <w:t>特殊接口及孔位</w:t>
            </w:r>
          </w:p>
        </w:tc>
        <w:tc>
          <w:tcPr>
            <w:tcW w:w="3544" w:type="dxa"/>
            <w:tcBorders>
              <w:top w:val="nil"/>
              <w:left w:val="nil"/>
              <w:bottom w:val="single" w:color="auto" w:sz="4" w:space="0"/>
              <w:right w:val="single" w:color="auto" w:sz="4" w:space="0"/>
            </w:tcBorders>
            <w:shd w:val="clear" w:color="auto" w:fill="auto"/>
            <w:vAlign w:val="center"/>
          </w:tcPr>
          <w:p w14:paraId="31ACD1C5">
            <w:pPr>
              <w:widowControl/>
              <w:jc w:val="left"/>
              <w:rPr>
                <w:rFonts w:ascii="宋体" w:hAnsi="宋体" w:cs="Arial"/>
                <w:kern w:val="0"/>
                <w:sz w:val="18"/>
                <w:szCs w:val="18"/>
              </w:rPr>
            </w:pPr>
            <w:r>
              <w:rPr>
                <w:rFonts w:hint="eastAsia" w:ascii="宋体" w:hAnsi="宋体" w:cs="Arial"/>
                <w:kern w:val="0"/>
                <w:sz w:val="18"/>
                <w:szCs w:val="18"/>
              </w:rPr>
              <w:t>不限定</w:t>
            </w:r>
          </w:p>
        </w:tc>
      </w:tr>
      <w:tr w14:paraId="23FD88F0">
        <w:tblPrEx>
          <w:tblCellMar>
            <w:top w:w="0" w:type="dxa"/>
            <w:left w:w="108" w:type="dxa"/>
            <w:bottom w:w="0" w:type="dxa"/>
            <w:right w:w="108" w:type="dxa"/>
          </w:tblCellMar>
        </w:tblPrEx>
        <w:trPr>
          <w:trHeight w:val="399"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4EA456A">
            <w:pPr>
              <w:widowControl/>
              <w:jc w:val="center"/>
              <w:rPr>
                <w:rFonts w:ascii="宋体" w:hAnsi="宋体" w:cs="Arial"/>
                <w:kern w:val="0"/>
                <w:sz w:val="18"/>
                <w:szCs w:val="18"/>
              </w:rPr>
            </w:pPr>
            <w:r>
              <w:rPr>
                <w:rFonts w:hint="eastAsia" w:ascii="宋体" w:hAnsi="宋体" w:cs="Arial"/>
                <w:kern w:val="0"/>
                <w:sz w:val="18"/>
                <w:szCs w:val="18"/>
              </w:rPr>
              <w:t xml:space="preserve">30 </w:t>
            </w:r>
          </w:p>
        </w:tc>
        <w:tc>
          <w:tcPr>
            <w:tcW w:w="1230" w:type="dxa"/>
            <w:tcBorders>
              <w:top w:val="nil"/>
              <w:left w:val="nil"/>
              <w:bottom w:val="single" w:color="auto" w:sz="4" w:space="0"/>
              <w:right w:val="single" w:color="auto" w:sz="4" w:space="0"/>
            </w:tcBorders>
            <w:shd w:val="clear" w:color="auto" w:fill="auto"/>
            <w:vAlign w:val="center"/>
          </w:tcPr>
          <w:p w14:paraId="13F7664F">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0AA72057">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66151BC">
            <w:pPr>
              <w:widowControl/>
              <w:jc w:val="left"/>
              <w:rPr>
                <w:rFonts w:ascii="宋体" w:hAnsi="宋体" w:cs="Arial"/>
                <w:kern w:val="0"/>
                <w:sz w:val="18"/>
                <w:szCs w:val="18"/>
              </w:rPr>
            </w:pPr>
            <w:r>
              <w:rPr>
                <w:rFonts w:hint="eastAsia" w:ascii="宋体" w:hAnsi="宋体" w:cs="Arial"/>
                <w:kern w:val="0"/>
                <w:sz w:val="18"/>
                <w:szCs w:val="18"/>
              </w:rPr>
              <w:t>其他接口</w:t>
            </w:r>
          </w:p>
        </w:tc>
        <w:tc>
          <w:tcPr>
            <w:tcW w:w="3544" w:type="dxa"/>
            <w:tcBorders>
              <w:top w:val="nil"/>
              <w:left w:val="nil"/>
              <w:bottom w:val="single" w:color="auto" w:sz="4" w:space="0"/>
              <w:right w:val="single" w:color="auto" w:sz="4" w:space="0"/>
            </w:tcBorders>
            <w:shd w:val="clear" w:color="auto" w:fill="auto"/>
            <w:vAlign w:val="center"/>
          </w:tcPr>
          <w:p w14:paraId="178CC4EF">
            <w:pPr>
              <w:widowControl/>
              <w:jc w:val="left"/>
              <w:rPr>
                <w:rFonts w:ascii="宋体" w:hAnsi="宋体" w:cs="Arial"/>
                <w:kern w:val="0"/>
                <w:sz w:val="18"/>
                <w:szCs w:val="18"/>
              </w:rPr>
            </w:pPr>
            <w:r>
              <w:rPr>
                <w:rFonts w:hint="eastAsia" w:ascii="宋体" w:hAnsi="宋体" w:cs="Arial"/>
                <w:kern w:val="0"/>
                <w:sz w:val="18"/>
                <w:szCs w:val="18"/>
              </w:rPr>
              <w:t>不限定</w:t>
            </w:r>
          </w:p>
        </w:tc>
      </w:tr>
      <w:tr w14:paraId="5AA0C887">
        <w:tblPrEx>
          <w:tblCellMar>
            <w:top w:w="0" w:type="dxa"/>
            <w:left w:w="108" w:type="dxa"/>
            <w:bottom w:w="0" w:type="dxa"/>
            <w:right w:w="108" w:type="dxa"/>
          </w:tblCellMar>
        </w:tblPrEx>
        <w:trPr>
          <w:trHeight w:val="419"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BC8ABDE">
            <w:pPr>
              <w:widowControl/>
              <w:jc w:val="center"/>
              <w:rPr>
                <w:rFonts w:ascii="宋体" w:hAnsi="宋体" w:cs="Arial"/>
                <w:kern w:val="0"/>
                <w:sz w:val="18"/>
                <w:szCs w:val="18"/>
              </w:rPr>
            </w:pPr>
            <w:r>
              <w:rPr>
                <w:rFonts w:hint="eastAsia" w:ascii="宋体" w:hAnsi="宋体" w:cs="Arial"/>
                <w:kern w:val="0"/>
                <w:sz w:val="18"/>
                <w:szCs w:val="18"/>
              </w:rPr>
              <w:t xml:space="preserve">31 </w:t>
            </w:r>
          </w:p>
        </w:tc>
        <w:tc>
          <w:tcPr>
            <w:tcW w:w="1230" w:type="dxa"/>
            <w:tcBorders>
              <w:top w:val="nil"/>
              <w:left w:val="nil"/>
              <w:bottom w:val="single" w:color="auto" w:sz="4" w:space="0"/>
              <w:right w:val="single" w:color="auto" w:sz="4" w:space="0"/>
            </w:tcBorders>
            <w:shd w:val="clear" w:color="auto" w:fill="auto"/>
            <w:vAlign w:val="center"/>
          </w:tcPr>
          <w:p w14:paraId="045B3087">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44D60217">
            <w:pPr>
              <w:widowControl/>
              <w:jc w:val="center"/>
              <w:rPr>
                <w:rFonts w:ascii="宋体" w:hAnsi="宋体" w:cs="Arial"/>
                <w:kern w:val="0"/>
                <w:sz w:val="18"/>
                <w:szCs w:val="18"/>
              </w:rPr>
            </w:pPr>
            <w:r>
              <w:rPr>
                <w:rFonts w:hint="eastAsia" w:ascii="宋体" w:hAnsi="宋体" w:cs="Arial"/>
                <w:kern w:val="0"/>
                <w:sz w:val="18"/>
                <w:szCs w:val="18"/>
              </w:rPr>
              <w:t>电源规格</w:t>
            </w:r>
          </w:p>
        </w:tc>
        <w:tc>
          <w:tcPr>
            <w:tcW w:w="2675" w:type="dxa"/>
            <w:tcBorders>
              <w:top w:val="nil"/>
              <w:left w:val="nil"/>
              <w:bottom w:val="single" w:color="auto" w:sz="4" w:space="0"/>
              <w:right w:val="single" w:color="auto" w:sz="4" w:space="0"/>
            </w:tcBorders>
            <w:shd w:val="clear" w:color="auto" w:fill="auto"/>
            <w:vAlign w:val="center"/>
          </w:tcPr>
          <w:p w14:paraId="05D4304C">
            <w:pPr>
              <w:widowControl/>
              <w:jc w:val="left"/>
              <w:rPr>
                <w:rFonts w:ascii="宋体" w:hAnsi="宋体" w:cs="Arial"/>
                <w:kern w:val="0"/>
                <w:sz w:val="18"/>
                <w:szCs w:val="18"/>
              </w:rPr>
            </w:pPr>
            <w:r>
              <w:rPr>
                <w:rFonts w:hint="eastAsia" w:ascii="宋体" w:hAnsi="宋体" w:cs="Arial"/>
                <w:kern w:val="0"/>
                <w:sz w:val="18"/>
                <w:szCs w:val="18"/>
              </w:rPr>
              <w:t>电源冗余模式</w:t>
            </w:r>
          </w:p>
        </w:tc>
        <w:tc>
          <w:tcPr>
            <w:tcW w:w="3544" w:type="dxa"/>
            <w:tcBorders>
              <w:top w:val="nil"/>
              <w:left w:val="nil"/>
              <w:bottom w:val="single" w:color="auto" w:sz="4" w:space="0"/>
              <w:right w:val="single" w:color="auto" w:sz="4" w:space="0"/>
            </w:tcBorders>
            <w:shd w:val="clear" w:color="auto" w:fill="auto"/>
            <w:vAlign w:val="center"/>
          </w:tcPr>
          <w:p w14:paraId="35C836A5">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整机电源模块按</w:t>
            </w:r>
            <w:r>
              <w:rPr>
                <w:rFonts w:ascii="宋体" w:hAnsi="宋体" w:cs="宋体"/>
                <w:kern w:val="0"/>
                <w:sz w:val="18"/>
                <w:szCs w:val="18"/>
                <w:lang w:bidi="ar"/>
              </w:rPr>
              <w:t>1+1</w:t>
            </w:r>
            <w:r>
              <w:rPr>
                <w:rFonts w:hint="eastAsia" w:ascii="宋体" w:hAnsi="宋体" w:cs="宋体"/>
                <w:kern w:val="0"/>
                <w:sz w:val="18"/>
                <w:szCs w:val="18"/>
                <w:lang w:bidi="ar"/>
              </w:rPr>
              <w:t>冗余配置，50%负载下转换效率不低于96%</w:t>
            </w:r>
          </w:p>
        </w:tc>
      </w:tr>
      <w:tr w14:paraId="27ED93E8">
        <w:tblPrEx>
          <w:tblCellMar>
            <w:top w:w="0" w:type="dxa"/>
            <w:left w:w="108" w:type="dxa"/>
            <w:bottom w:w="0" w:type="dxa"/>
            <w:right w:w="108" w:type="dxa"/>
          </w:tblCellMar>
        </w:tblPrEx>
        <w:trPr>
          <w:trHeight w:val="34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D9469FE">
            <w:pPr>
              <w:widowControl/>
              <w:jc w:val="center"/>
              <w:rPr>
                <w:rFonts w:ascii="宋体" w:hAnsi="宋体" w:cs="Arial"/>
                <w:kern w:val="0"/>
                <w:sz w:val="18"/>
                <w:szCs w:val="18"/>
              </w:rPr>
            </w:pPr>
            <w:r>
              <w:rPr>
                <w:rFonts w:hint="eastAsia" w:ascii="宋体" w:hAnsi="宋体" w:cs="Arial"/>
                <w:kern w:val="0"/>
                <w:sz w:val="18"/>
                <w:szCs w:val="18"/>
              </w:rPr>
              <w:t xml:space="preserve">32 </w:t>
            </w:r>
          </w:p>
        </w:tc>
        <w:tc>
          <w:tcPr>
            <w:tcW w:w="1230" w:type="dxa"/>
            <w:tcBorders>
              <w:top w:val="nil"/>
              <w:left w:val="nil"/>
              <w:bottom w:val="single" w:color="auto" w:sz="4" w:space="0"/>
              <w:right w:val="single" w:color="auto" w:sz="4" w:space="0"/>
            </w:tcBorders>
            <w:shd w:val="clear" w:color="auto" w:fill="auto"/>
            <w:vAlign w:val="center"/>
          </w:tcPr>
          <w:p w14:paraId="3F472961">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3608B9B1">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7B4F189D">
            <w:pPr>
              <w:widowControl/>
              <w:jc w:val="left"/>
              <w:rPr>
                <w:rFonts w:ascii="宋体" w:hAnsi="宋体" w:cs="Arial"/>
                <w:kern w:val="0"/>
                <w:sz w:val="18"/>
                <w:szCs w:val="18"/>
              </w:rPr>
            </w:pPr>
            <w:r>
              <w:rPr>
                <w:rFonts w:hint="eastAsia" w:ascii="宋体" w:hAnsi="宋体" w:cs="Arial"/>
                <w:kern w:val="0"/>
                <w:sz w:val="18"/>
                <w:szCs w:val="18"/>
              </w:rPr>
              <w:t>★电源模块数量</w:t>
            </w:r>
          </w:p>
        </w:tc>
        <w:tc>
          <w:tcPr>
            <w:tcW w:w="3544" w:type="dxa"/>
            <w:tcBorders>
              <w:top w:val="nil"/>
              <w:left w:val="nil"/>
              <w:bottom w:val="single" w:color="auto" w:sz="4" w:space="0"/>
              <w:right w:val="single" w:color="auto" w:sz="4" w:space="0"/>
            </w:tcBorders>
            <w:shd w:val="clear" w:color="auto" w:fill="auto"/>
            <w:vAlign w:val="center"/>
          </w:tcPr>
          <w:p w14:paraId="7CC9CBA0">
            <w:pPr>
              <w:widowControl/>
              <w:jc w:val="left"/>
              <w:textAlignment w:val="center"/>
              <w:rPr>
                <w:rFonts w:ascii="宋体" w:hAnsi="宋体" w:cs="宋体"/>
                <w:kern w:val="0"/>
                <w:sz w:val="18"/>
                <w:szCs w:val="18"/>
                <w:lang w:bidi="ar"/>
              </w:rPr>
            </w:pPr>
            <w:r>
              <w:rPr>
                <w:rFonts w:ascii="宋体" w:hAnsi="宋体" w:cs="宋体"/>
                <w:kern w:val="0"/>
                <w:sz w:val="18"/>
                <w:szCs w:val="18"/>
                <w:lang w:bidi="ar"/>
              </w:rPr>
              <w:t>≥2</w:t>
            </w:r>
          </w:p>
        </w:tc>
      </w:tr>
      <w:tr w14:paraId="29EAFF58">
        <w:tblPrEx>
          <w:tblCellMar>
            <w:top w:w="0" w:type="dxa"/>
            <w:left w:w="108" w:type="dxa"/>
            <w:bottom w:w="0" w:type="dxa"/>
            <w:right w:w="108" w:type="dxa"/>
          </w:tblCellMar>
        </w:tblPrEx>
        <w:trPr>
          <w:trHeight w:val="416"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F390D49">
            <w:pPr>
              <w:widowControl/>
              <w:jc w:val="center"/>
              <w:rPr>
                <w:rFonts w:ascii="宋体" w:hAnsi="宋体" w:cs="Arial"/>
                <w:kern w:val="0"/>
                <w:sz w:val="18"/>
                <w:szCs w:val="18"/>
              </w:rPr>
            </w:pPr>
            <w:r>
              <w:rPr>
                <w:rFonts w:hint="eastAsia" w:ascii="宋体" w:hAnsi="宋体" w:cs="Arial"/>
                <w:kern w:val="0"/>
                <w:sz w:val="18"/>
                <w:szCs w:val="18"/>
              </w:rPr>
              <w:t xml:space="preserve">33 </w:t>
            </w:r>
          </w:p>
        </w:tc>
        <w:tc>
          <w:tcPr>
            <w:tcW w:w="1230" w:type="dxa"/>
            <w:tcBorders>
              <w:top w:val="nil"/>
              <w:left w:val="nil"/>
              <w:bottom w:val="single" w:color="auto" w:sz="4" w:space="0"/>
              <w:right w:val="single" w:color="auto" w:sz="4" w:space="0"/>
            </w:tcBorders>
            <w:shd w:val="clear" w:color="auto" w:fill="auto"/>
            <w:vAlign w:val="center"/>
          </w:tcPr>
          <w:p w14:paraId="2ABFCFE2">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7B74FAA4">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0A4A1737">
            <w:pPr>
              <w:widowControl/>
              <w:jc w:val="left"/>
              <w:rPr>
                <w:rFonts w:ascii="宋体" w:hAnsi="宋体" w:cs="Arial"/>
                <w:kern w:val="0"/>
                <w:sz w:val="18"/>
                <w:szCs w:val="18"/>
              </w:rPr>
            </w:pPr>
            <w:r>
              <w:rPr>
                <w:rFonts w:hint="eastAsia" w:ascii="宋体" w:hAnsi="宋体" w:cs="Arial"/>
                <w:kern w:val="0"/>
                <w:sz w:val="18"/>
                <w:szCs w:val="18"/>
              </w:rPr>
              <w:t>★电源功率</w:t>
            </w:r>
          </w:p>
        </w:tc>
        <w:tc>
          <w:tcPr>
            <w:tcW w:w="3544" w:type="dxa"/>
            <w:tcBorders>
              <w:top w:val="nil"/>
              <w:left w:val="nil"/>
              <w:bottom w:val="single" w:color="auto" w:sz="4" w:space="0"/>
              <w:right w:val="single" w:color="auto" w:sz="4" w:space="0"/>
            </w:tcBorders>
            <w:shd w:val="clear" w:color="auto" w:fill="auto"/>
            <w:vAlign w:val="center"/>
          </w:tcPr>
          <w:p w14:paraId="66650602">
            <w:pPr>
              <w:widowControl/>
              <w:jc w:val="left"/>
              <w:rPr>
                <w:rFonts w:ascii="宋体" w:hAnsi="宋体" w:cs="Arial"/>
                <w:kern w:val="0"/>
                <w:sz w:val="18"/>
                <w:szCs w:val="18"/>
              </w:rPr>
            </w:pPr>
            <w:r>
              <w:rPr>
                <w:rFonts w:hint="eastAsia" w:ascii="宋体" w:hAnsi="宋体" w:cs="宋体"/>
                <w:kern w:val="0"/>
                <w:sz w:val="18"/>
                <w:szCs w:val="18"/>
                <w:lang w:bidi="ar"/>
              </w:rPr>
              <w:t>电源模块功率应有一定冗余，满足处理器满载时的需求</w:t>
            </w:r>
          </w:p>
        </w:tc>
      </w:tr>
      <w:tr w14:paraId="457EB005">
        <w:tblPrEx>
          <w:tblCellMar>
            <w:top w:w="0" w:type="dxa"/>
            <w:left w:w="108" w:type="dxa"/>
            <w:bottom w:w="0" w:type="dxa"/>
            <w:right w:w="108" w:type="dxa"/>
          </w:tblCellMar>
        </w:tblPrEx>
        <w:trPr>
          <w:trHeight w:val="41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49C4C81">
            <w:pPr>
              <w:widowControl/>
              <w:jc w:val="center"/>
              <w:rPr>
                <w:rFonts w:ascii="宋体" w:hAnsi="宋体" w:cs="Arial"/>
                <w:kern w:val="0"/>
                <w:sz w:val="18"/>
                <w:szCs w:val="18"/>
              </w:rPr>
            </w:pPr>
            <w:r>
              <w:rPr>
                <w:rFonts w:hint="eastAsia" w:ascii="宋体" w:hAnsi="宋体" w:cs="Arial"/>
                <w:kern w:val="0"/>
                <w:sz w:val="18"/>
                <w:szCs w:val="18"/>
              </w:rPr>
              <w:t xml:space="preserve">34 </w:t>
            </w:r>
          </w:p>
        </w:tc>
        <w:tc>
          <w:tcPr>
            <w:tcW w:w="1230" w:type="dxa"/>
            <w:tcBorders>
              <w:top w:val="nil"/>
              <w:left w:val="nil"/>
              <w:bottom w:val="single" w:color="auto" w:sz="4" w:space="0"/>
              <w:right w:val="single" w:color="auto" w:sz="4" w:space="0"/>
            </w:tcBorders>
            <w:shd w:val="clear" w:color="auto" w:fill="auto"/>
            <w:vAlign w:val="center"/>
          </w:tcPr>
          <w:p w14:paraId="7D4FEF1F">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33142345">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5F15FE9">
            <w:pPr>
              <w:widowControl/>
              <w:jc w:val="left"/>
              <w:rPr>
                <w:rFonts w:ascii="宋体" w:hAnsi="宋体" w:cs="Arial"/>
                <w:kern w:val="0"/>
                <w:sz w:val="18"/>
                <w:szCs w:val="18"/>
              </w:rPr>
            </w:pPr>
            <w:r>
              <w:rPr>
                <w:rFonts w:hint="eastAsia" w:ascii="宋体" w:hAnsi="宋体" w:cs="Arial"/>
                <w:kern w:val="0"/>
                <w:sz w:val="18"/>
                <w:szCs w:val="18"/>
              </w:rPr>
              <w:t>电源指示灯</w:t>
            </w:r>
          </w:p>
        </w:tc>
        <w:tc>
          <w:tcPr>
            <w:tcW w:w="3544" w:type="dxa"/>
            <w:tcBorders>
              <w:top w:val="nil"/>
              <w:left w:val="nil"/>
              <w:bottom w:val="single" w:color="auto" w:sz="4" w:space="0"/>
              <w:right w:val="single" w:color="auto" w:sz="4" w:space="0"/>
            </w:tcBorders>
            <w:shd w:val="clear" w:color="auto" w:fill="auto"/>
            <w:vAlign w:val="center"/>
          </w:tcPr>
          <w:p w14:paraId="1EE566E5">
            <w:pPr>
              <w:widowControl/>
              <w:jc w:val="left"/>
              <w:rPr>
                <w:rFonts w:ascii="宋体" w:hAnsi="宋体" w:cs="Arial"/>
                <w:kern w:val="0"/>
                <w:sz w:val="18"/>
                <w:szCs w:val="18"/>
              </w:rPr>
            </w:pPr>
            <w:r>
              <w:rPr>
                <w:rFonts w:hint="eastAsia" w:ascii="宋体" w:hAnsi="宋体" w:cs="Arial"/>
                <w:kern w:val="0"/>
                <w:sz w:val="18"/>
                <w:szCs w:val="18"/>
              </w:rPr>
              <w:t>配备电源指示灯，指示待机、工作异常等状态</w:t>
            </w:r>
          </w:p>
        </w:tc>
      </w:tr>
      <w:tr w14:paraId="190D1FEF">
        <w:tblPrEx>
          <w:tblCellMar>
            <w:top w:w="0" w:type="dxa"/>
            <w:left w:w="108" w:type="dxa"/>
            <w:bottom w:w="0" w:type="dxa"/>
            <w:right w:w="108" w:type="dxa"/>
          </w:tblCellMar>
        </w:tblPrEx>
        <w:trPr>
          <w:trHeight w:val="197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3750240">
            <w:pPr>
              <w:widowControl/>
              <w:jc w:val="center"/>
              <w:rPr>
                <w:rFonts w:ascii="宋体" w:hAnsi="宋体" w:cs="Arial"/>
                <w:kern w:val="0"/>
                <w:sz w:val="18"/>
                <w:szCs w:val="18"/>
              </w:rPr>
            </w:pPr>
            <w:r>
              <w:rPr>
                <w:rFonts w:hint="eastAsia" w:ascii="宋体" w:hAnsi="宋体" w:cs="Arial"/>
                <w:kern w:val="0"/>
                <w:sz w:val="18"/>
                <w:szCs w:val="18"/>
              </w:rPr>
              <w:t xml:space="preserve">35 </w:t>
            </w:r>
          </w:p>
        </w:tc>
        <w:tc>
          <w:tcPr>
            <w:tcW w:w="1230" w:type="dxa"/>
            <w:tcBorders>
              <w:top w:val="nil"/>
              <w:left w:val="nil"/>
              <w:bottom w:val="single" w:color="auto" w:sz="4" w:space="0"/>
              <w:right w:val="single" w:color="auto" w:sz="4" w:space="0"/>
            </w:tcBorders>
            <w:shd w:val="clear" w:color="auto" w:fill="auto"/>
            <w:vAlign w:val="center"/>
          </w:tcPr>
          <w:p w14:paraId="69993BC7">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0EBF05FD">
            <w:pPr>
              <w:widowControl/>
              <w:jc w:val="center"/>
              <w:rPr>
                <w:rFonts w:ascii="宋体" w:hAnsi="宋体" w:cs="Arial"/>
                <w:kern w:val="0"/>
                <w:sz w:val="18"/>
                <w:szCs w:val="18"/>
              </w:rPr>
            </w:pPr>
            <w:r>
              <w:rPr>
                <w:rFonts w:hint="eastAsia" w:ascii="宋体" w:hAnsi="宋体" w:cs="Arial"/>
                <w:kern w:val="0"/>
                <w:sz w:val="18"/>
                <w:szCs w:val="18"/>
              </w:rPr>
              <w:t>整机规格</w:t>
            </w:r>
          </w:p>
        </w:tc>
        <w:tc>
          <w:tcPr>
            <w:tcW w:w="2675" w:type="dxa"/>
            <w:tcBorders>
              <w:top w:val="nil"/>
              <w:left w:val="nil"/>
              <w:bottom w:val="single" w:color="auto" w:sz="4" w:space="0"/>
              <w:right w:val="single" w:color="auto" w:sz="4" w:space="0"/>
            </w:tcBorders>
            <w:shd w:val="clear" w:color="auto" w:fill="auto"/>
            <w:vAlign w:val="center"/>
          </w:tcPr>
          <w:p w14:paraId="5AF0D404">
            <w:pPr>
              <w:widowControl/>
              <w:jc w:val="left"/>
              <w:rPr>
                <w:rFonts w:ascii="宋体" w:hAnsi="宋体" w:cs="Arial"/>
                <w:kern w:val="0"/>
                <w:sz w:val="18"/>
                <w:szCs w:val="18"/>
              </w:rPr>
            </w:pPr>
            <w:r>
              <w:rPr>
                <w:rFonts w:hint="eastAsia" w:ascii="宋体" w:hAnsi="宋体" w:cs="Arial"/>
                <w:kern w:val="0"/>
                <w:sz w:val="18"/>
                <w:szCs w:val="18"/>
              </w:rPr>
              <w:t>★外观和结构</w:t>
            </w:r>
          </w:p>
        </w:tc>
        <w:tc>
          <w:tcPr>
            <w:tcW w:w="3544" w:type="dxa"/>
            <w:tcBorders>
              <w:top w:val="nil"/>
              <w:left w:val="nil"/>
              <w:bottom w:val="single" w:color="auto" w:sz="4" w:space="0"/>
              <w:right w:val="single" w:color="auto" w:sz="4" w:space="0"/>
            </w:tcBorders>
            <w:shd w:val="clear" w:color="auto" w:fill="auto"/>
            <w:vAlign w:val="center"/>
          </w:tcPr>
          <w:p w14:paraId="6211680A">
            <w:pPr>
              <w:widowControl/>
              <w:jc w:val="left"/>
              <w:rPr>
                <w:rFonts w:ascii="宋体" w:hAnsi="宋体" w:cs="Arial"/>
                <w:kern w:val="0"/>
                <w:sz w:val="18"/>
                <w:szCs w:val="18"/>
              </w:rPr>
            </w:pPr>
            <w:r>
              <w:rPr>
                <w:rFonts w:hint="eastAsia" w:ascii="宋体" w:hAnsi="宋体" w:cs="Arial"/>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14:paraId="5A533C1D">
        <w:tblPrEx>
          <w:tblCellMar>
            <w:top w:w="0" w:type="dxa"/>
            <w:left w:w="108" w:type="dxa"/>
            <w:bottom w:w="0" w:type="dxa"/>
            <w:right w:w="108" w:type="dxa"/>
          </w:tblCellMar>
        </w:tblPrEx>
        <w:trPr>
          <w:trHeight w:val="497"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9E80DBF">
            <w:pPr>
              <w:widowControl/>
              <w:jc w:val="center"/>
              <w:rPr>
                <w:rFonts w:ascii="宋体" w:hAnsi="宋体" w:cs="Arial"/>
                <w:kern w:val="0"/>
                <w:sz w:val="18"/>
                <w:szCs w:val="18"/>
              </w:rPr>
            </w:pPr>
            <w:r>
              <w:rPr>
                <w:rFonts w:hint="eastAsia" w:ascii="宋体" w:hAnsi="宋体" w:cs="Arial"/>
                <w:kern w:val="0"/>
                <w:sz w:val="18"/>
                <w:szCs w:val="18"/>
              </w:rPr>
              <w:t xml:space="preserve">36 </w:t>
            </w:r>
          </w:p>
        </w:tc>
        <w:tc>
          <w:tcPr>
            <w:tcW w:w="1230" w:type="dxa"/>
            <w:tcBorders>
              <w:top w:val="nil"/>
              <w:left w:val="nil"/>
              <w:bottom w:val="single" w:color="auto" w:sz="4" w:space="0"/>
              <w:right w:val="single" w:color="auto" w:sz="4" w:space="0"/>
            </w:tcBorders>
            <w:shd w:val="clear" w:color="auto" w:fill="auto"/>
            <w:vAlign w:val="center"/>
          </w:tcPr>
          <w:p w14:paraId="24BC83FC">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44AF3F3E">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0805B378">
            <w:pPr>
              <w:widowControl/>
              <w:jc w:val="left"/>
              <w:rPr>
                <w:rFonts w:ascii="宋体" w:hAnsi="宋体" w:cs="Arial"/>
                <w:kern w:val="0"/>
                <w:sz w:val="18"/>
                <w:szCs w:val="18"/>
              </w:rPr>
            </w:pPr>
            <w:r>
              <w:rPr>
                <w:rFonts w:hint="eastAsia" w:ascii="宋体" w:hAnsi="宋体" w:cs="Arial"/>
                <w:kern w:val="0"/>
                <w:sz w:val="18"/>
                <w:szCs w:val="18"/>
              </w:rPr>
              <w:t>★尺寸（高×宽×深）</w:t>
            </w:r>
          </w:p>
        </w:tc>
        <w:tc>
          <w:tcPr>
            <w:tcW w:w="3544" w:type="dxa"/>
            <w:tcBorders>
              <w:top w:val="nil"/>
              <w:left w:val="nil"/>
              <w:bottom w:val="single" w:color="auto" w:sz="4" w:space="0"/>
              <w:right w:val="single" w:color="auto" w:sz="4" w:space="0"/>
            </w:tcBorders>
            <w:shd w:val="clear" w:color="auto" w:fill="auto"/>
            <w:vAlign w:val="center"/>
          </w:tcPr>
          <w:p w14:paraId="2B1741D2">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（宽）×（高）×（深）应不超过435mm*87mm*8</w:t>
            </w:r>
            <w:r>
              <w:rPr>
                <w:rFonts w:ascii="宋体" w:hAnsi="宋体" w:cs="宋体"/>
                <w:kern w:val="0"/>
                <w:sz w:val="18"/>
                <w:szCs w:val="18"/>
                <w:lang w:bidi="ar"/>
              </w:rPr>
              <w:t>50</w:t>
            </w:r>
            <w:r>
              <w:rPr>
                <w:rFonts w:hint="eastAsia" w:ascii="宋体" w:hAnsi="宋体" w:cs="宋体"/>
                <w:kern w:val="0"/>
                <w:sz w:val="18"/>
                <w:szCs w:val="18"/>
                <w:lang w:bidi="ar"/>
              </w:rPr>
              <w:t>mm</w:t>
            </w:r>
          </w:p>
        </w:tc>
      </w:tr>
      <w:tr w14:paraId="608D81F1">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A74B0FE">
            <w:pPr>
              <w:widowControl/>
              <w:jc w:val="center"/>
              <w:rPr>
                <w:rFonts w:ascii="宋体" w:hAnsi="宋体" w:cs="Arial"/>
                <w:kern w:val="0"/>
                <w:sz w:val="18"/>
                <w:szCs w:val="18"/>
              </w:rPr>
            </w:pPr>
            <w:r>
              <w:rPr>
                <w:rFonts w:hint="eastAsia" w:ascii="宋体" w:hAnsi="宋体" w:cs="Arial"/>
                <w:kern w:val="0"/>
                <w:sz w:val="18"/>
                <w:szCs w:val="18"/>
              </w:rPr>
              <w:t xml:space="preserve">37 </w:t>
            </w:r>
          </w:p>
        </w:tc>
        <w:tc>
          <w:tcPr>
            <w:tcW w:w="1230" w:type="dxa"/>
            <w:tcBorders>
              <w:top w:val="nil"/>
              <w:left w:val="nil"/>
              <w:bottom w:val="single" w:color="auto" w:sz="4" w:space="0"/>
              <w:right w:val="single" w:color="auto" w:sz="4" w:space="0"/>
            </w:tcBorders>
            <w:shd w:val="clear" w:color="auto" w:fill="auto"/>
            <w:vAlign w:val="center"/>
          </w:tcPr>
          <w:p w14:paraId="1D9B9D91">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1396CC28">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1B22886">
            <w:pPr>
              <w:widowControl/>
              <w:jc w:val="left"/>
              <w:rPr>
                <w:rFonts w:ascii="宋体" w:hAnsi="宋体" w:cs="Arial"/>
                <w:kern w:val="0"/>
                <w:sz w:val="18"/>
                <w:szCs w:val="18"/>
              </w:rPr>
            </w:pPr>
            <w:r>
              <w:rPr>
                <w:rFonts w:hint="eastAsia" w:ascii="宋体" w:hAnsi="宋体" w:cs="Arial"/>
                <w:kern w:val="0"/>
                <w:sz w:val="18"/>
                <w:szCs w:val="18"/>
              </w:rPr>
              <w:t>服务器导轨</w:t>
            </w:r>
          </w:p>
        </w:tc>
        <w:tc>
          <w:tcPr>
            <w:tcW w:w="3544" w:type="dxa"/>
            <w:tcBorders>
              <w:top w:val="nil"/>
              <w:left w:val="nil"/>
              <w:bottom w:val="single" w:color="auto" w:sz="4" w:space="0"/>
              <w:right w:val="single" w:color="auto" w:sz="4" w:space="0"/>
            </w:tcBorders>
            <w:shd w:val="clear" w:color="auto" w:fill="auto"/>
            <w:vAlign w:val="center"/>
          </w:tcPr>
          <w:p w14:paraId="64218C11">
            <w:pPr>
              <w:widowControl/>
              <w:jc w:val="left"/>
              <w:rPr>
                <w:rFonts w:ascii="宋体" w:hAnsi="宋体" w:cs="Arial"/>
                <w:kern w:val="0"/>
                <w:sz w:val="18"/>
                <w:szCs w:val="18"/>
              </w:rPr>
            </w:pPr>
            <w:r>
              <w:rPr>
                <w:rFonts w:hint="eastAsia" w:ascii="宋体" w:hAnsi="宋体" w:cs="Arial"/>
                <w:kern w:val="0"/>
                <w:sz w:val="18"/>
                <w:szCs w:val="18"/>
              </w:rPr>
              <w:t>不限定</w:t>
            </w:r>
          </w:p>
        </w:tc>
      </w:tr>
      <w:tr w14:paraId="546E551B">
        <w:tblPrEx>
          <w:tblCellMar>
            <w:top w:w="0" w:type="dxa"/>
            <w:left w:w="108" w:type="dxa"/>
            <w:bottom w:w="0" w:type="dxa"/>
            <w:right w:w="108" w:type="dxa"/>
          </w:tblCellMar>
        </w:tblPrEx>
        <w:trPr>
          <w:trHeight w:val="357"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8B0519F">
            <w:pPr>
              <w:widowControl/>
              <w:jc w:val="center"/>
              <w:rPr>
                <w:rFonts w:ascii="宋体" w:hAnsi="宋体" w:cs="Arial"/>
                <w:kern w:val="0"/>
                <w:sz w:val="18"/>
                <w:szCs w:val="18"/>
              </w:rPr>
            </w:pPr>
            <w:r>
              <w:rPr>
                <w:rFonts w:hint="eastAsia" w:ascii="宋体" w:hAnsi="宋体" w:cs="Arial"/>
                <w:kern w:val="0"/>
                <w:sz w:val="18"/>
                <w:szCs w:val="18"/>
              </w:rPr>
              <w:t xml:space="preserve">38 </w:t>
            </w:r>
          </w:p>
        </w:tc>
        <w:tc>
          <w:tcPr>
            <w:tcW w:w="1230" w:type="dxa"/>
            <w:tcBorders>
              <w:top w:val="nil"/>
              <w:left w:val="nil"/>
              <w:bottom w:val="single" w:color="auto" w:sz="4" w:space="0"/>
              <w:right w:val="single" w:color="auto" w:sz="4" w:space="0"/>
            </w:tcBorders>
            <w:shd w:val="clear" w:color="auto" w:fill="auto"/>
            <w:vAlign w:val="center"/>
          </w:tcPr>
          <w:p w14:paraId="238303FC">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70450377">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8660C8F">
            <w:pPr>
              <w:widowControl/>
              <w:jc w:val="left"/>
              <w:rPr>
                <w:rFonts w:ascii="宋体" w:hAnsi="宋体" w:cs="Arial"/>
                <w:kern w:val="0"/>
                <w:sz w:val="18"/>
                <w:szCs w:val="18"/>
              </w:rPr>
            </w:pPr>
            <w:r>
              <w:rPr>
                <w:rFonts w:hint="eastAsia" w:ascii="宋体" w:hAnsi="宋体" w:cs="Arial"/>
                <w:kern w:val="0"/>
                <w:sz w:val="18"/>
                <w:szCs w:val="18"/>
              </w:rPr>
              <w:t>CPU个数与机柜高度单位(U)比</w:t>
            </w:r>
          </w:p>
        </w:tc>
        <w:tc>
          <w:tcPr>
            <w:tcW w:w="3544" w:type="dxa"/>
            <w:tcBorders>
              <w:top w:val="nil"/>
              <w:left w:val="nil"/>
              <w:bottom w:val="single" w:color="auto" w:sz="4" w:space="0"/>
              <w:right w:val="single" w:color="auto" w:sz="4" w:space="0"/>
            </w:tcBorders>
            <w:shd w:val="clear" w:color="auto" w:fill="auto"/>
            <w:vAlign w:val="center"/>
          </w:tcPr>
          <w:p w14:paraId="7EA3783A">
            <w:pPr>
              <w:widowControl/>
              <w:jc w:val="left"/>
              <w:rPr>
                <w:rFonts w:ascii="宋体" w:hAnsi="宋体" w:cs="Arial"/>
                <w:kern w:val="0"/>
                <w:sz w:val="18"/>
                <w:szCs w:val="18"/>
              </w:rPr>
            </w:pPr>
            <w:r>
              <w:rPr>
                <w:rFonts w:hint="eastAsia" w:ascii="宋体" w:hAnsi="宋体" w:cs="Arial"/>
                <w:kern w:val="0"/>
                <w:sz w:val="18"/>
                <w:szCs w:val="18"/>
              </w:rPr>
              <w:t>不限定</w:t>
            </w:r>
          </w:p>
        </w:tc>
      </w:tr>
      <w:tr w14:paraId="0BF8FB1E">
        <w:tblPrEx>
          <w:tblCellMar>
            <w:top w:w="0" w:type="dxa"/>
            <w:left w:w="108" w:type="dxa"/>
            <w:bottom w:w="0" w:type="dxa"/>
            <w:right w:w="108" w:type="dxa"/>
          </w:tblCellMar>
        </w:tblPrEx>
        <w:trPr>
          <w:trHeight w:val="54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D0C61BF">
            <w:pPr>
              <w:widowControl/>
              <w:jc w:val="center"/>
              <w:rPr>
                <w:rFonts w:ascii="宋体" w:hAnsi="宋体" w:cs="Arial"/>
                <w:kern w:val="0"/>
                <w:sz w:val="18"/>
                <w:szCs w:val="18"/>
              </w:rPr>
            </w:pPr>
            <w:r>
              <w:rPr>
                <w:rFonts w:hint="eastAsia" w:ascii="宋体" w:hAnsi="宋体" w:cs="Arial"/>
                <w:kern w:val="0"/>
                <w:sz w:val="18"/>
                <w:szCs w:val="18"/>
              </w:rPr>
              <w:t xml:space="preserve">39 </w:t>
            </w:r>
          </w:p>
        </w:tc>
        <w:tc>
          <w:tcPr>
            <w:tcW w:w="1230" w:type="dxa"/>
            <w:tcBorders>
              <w:top w:val="nil"/>
              <w:left w:val="nil"/>
              <w:bottom w:val="single" w:color="auto" w:sz="4" w:space="0"/>
              <w:right w:val="single" w:color="auto" w:sz="4" w:space="0"/>
            </w:tcBorders>
            <w:shd w:val="clear" w:color="auto" w:fill="auto"/>
            <w:vAlign w:val="center"/>
          </w:tcPr>
          <w:p w14:paraId="3DEFE76D">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5DD41AFB">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032ED2A">
            <w:pPr>
              <w:widowControl/>
              <w:jc w:val="left"/>
              <w:rPr>
                <w:rFonts w:ascii="宋体" w:hAnsi="宋体" w:cs="Arial"/>
                <w:kern w:val="0"/>
                <w:sz w:val="18"/>
                <w:szCs w:val="18"/>
              </w:rPr>
            </w:pPr>
            <w:r>
              <w:rPr>
                <w:rFonts w:hint="eastAsia" w:ascii="宋体" w:hAnsi="宋体" w:cs="Arial"/>
                <w:kern w:val="0"/>
                <w:sz w:val="18"/>
                <w:szCs w:val="18"/>
              </w:rPr>
              <w:t>★环境适应性</w:t>
            </w:r>
          </w:p>
        </w:tc>
        <w:tc>
          <w:tcPr>
            <w:tcW w:w="3544" w:type="dxa"/>
            <w:tcBorders>
              <w:top w:val="nil"/>
              <w:left w:val="nil"/>
              <w:bottom w:val="single" w:color="auto" w:sz="4" w:space="0"/>
              <w:right w:val="single" w:color="auto" w:sz="4" w:space="0"/>
            </w:tcBorders>
            <w:shd w:val="clear" w:color="auto" w:fill="auto"/>
            <w:vAlign w:val="center"/>
          </w:tcPr>
          <w:p w14:paraId="7B8DA82F">
            <w:pPr>
              <w:widowControl/>
              <w:jc w:val="left"/>
              <w:rPr>
                <w:rFonts w:ascii="宋体" w:hAnsi="宋体" w:cs="Arial"/>
                <w:kern w:val="0"/>
                <w:sz w:val="18"/>
                <w:szCs w:val="18"/>
              </w:rPr>
            </w:pPr>
            <w:r>
              <w:rPr>
                <w:rFonts w:hint="eastAsia" w:ascii="宋体" w:hAnsi="宋体" w:cs="Arial"/>
                <w:kern w:val="0"/>
                <w:sz w:val="18"/>
                <w:szCs w:val="18"/>
              </w:rPr>
              <w:t>气候环境适应性应符合GB/T9813.3的有关规定，工作温度10~35℃,贮存运输温度-40～55℃;工作相对湿度35%～80%，贮存运输相对湿度20％～93%（40℃);大气压86～106kPa</w:t>
            </w:r>
          </w:p>
        </w:tc>
      </w:tr>
      <w:tr w14:paraId="47915FF2">
        <w:tblPrEx>
          <w:tblCellMar>
            <w:top w:w="0" w:type="dxa"/>
            <w:left w:w="108" w:type="dxa"/>
            <w:bottom w:w="0" w:type="dxa"/>
            <w:right w:w="108" w:type="dxa"/>
          </w:tblCellMar>
        </w:tblPrEx>
        <w:trPr>
          <w:trHeight w:val="31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0163B48">
            <w:pPr>
              <w:widowControl/>
              <w:jc w:val="center"/>
              <w:rPr>
                <w:rFonts w:ascii="宋体" w:hAnsi="宋体" w:cs="Arial"/>
                <w:kern w:val="0"/>
                <w:sz w:val="18"/>
                <w:szCs w:val="18"/>
              </w:rPr>
            </w:pPr>
            <w:r>
              <w:rPr>
                <w:rFonts w:hint="eastAsia" w:ascii="宋体" w:hAnsi="宋体" w:cs="Arial"/>
                <w:kern w:val="0"/>
                <w:sz w:val="18"/>
                <w:szCs w:val="18"/>
              </w:rPr>
              <w:t xml:space="preserve">40 </w:t>
            </w:r>
          </w:p>
        </w:tc>
        <w:tc>
          <w:tcPr>
            <w:tcW w:w="1230" w:type="dxa"/>
            <w:tcBorders>
              <w:top w:val="nil"/>
              <w:left w:val="nil"/>
              <w:bottom w:val="single" w:color="auto" w:sz="4" w:space="0"/>
              <w:right w:val="single" w:color="auto" w:sz="4" w:space="0"/>
            </w:tcBorders>
            <w:shd w:val="clear" w:color="auto" w:fill="auto"/>
            <w:vAlign w:val="center"/>
          </w:tcPr>
          <w:p w14:paraId="0975C313">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08205297">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A1CB97D">
            <w:pPr>
              <w:widowControl/>
              <w:jc w:val="left"/>
              <w:rPr>
                <w:rFonts w:ascii="宋体" w:hAnsi="宋体" w:cs="Arial"/>
                <w:kern w:val="0"/>
                <w:sz w:val="18"/>
                <w:szCs w:val="18"/>
              </w:rPr>
            </w:pPr>
            <w:r>
              <w:rPr>
                <w:rFonts w:hint="eastAsia" w:ascii="宋体" w:hAnsi="宋体" w:cs="Arial"/>
                <w:kern w:val="0"/>
                <w:sz w:val="18"/>
                <w:szCs w:val="18"/>
              </w:rPr>
              <w:t>特殊机型环境适应性</w:t>
            </w:r>
          </w:p>
        </w:tc>
        <w:tc>
          <w:tcPr>
            <w:tcW w:w="3544" w:type="dxa"/>
            <w:tcBorders>
              <w:top w:val="nil"/>
              <w:left w:val="nil"/>
              <w:bottom w:val="single" w:color="auto" w:sz="4" w:space="0"/>
              <w:right w:val="single" w:color="auto" w:sz="4" w:space="0"/>
            </w:tcBorders>
            <w:shd w:val="clear" w:color="auto" w:fill="auto"/>
            <w:vAlign w:val="center"/>
          </w:tcPr>
          <w:p w14:paraId="753F1E02">
            <w:pPr>
              <w:widowControl/>
              <w:jc w:val="left"/>
              <w:rPr>
                <w:rFonts w:ascii="宋体" w:hAnsi="宋体" w:cs="Arial"/>
                <w:kern w:val="0"/>
                <w:sz w:val="18"/>
                <w:szCs w:val="18"/>
              </w:rPr>
            </w:pPr>
            <w:r>
              <w:rPr>
                <w:rFonts w:hint="eastAsia" w:ascii="宋体" w:hAnsi="宋体" w:cs="Arial"/>
                <w:kern w:val="0"/>
                <w:sz w:val="18"/>
                <w:szCs w:val="18"/>
              </w:rPr>
              <w:t>不限定</w:t>
            </w:r>
          </w:p>
        </w:tc>
      </w:tr>
      <w:tr w14:paraId="2B185083">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9B514E0">
            <w:pPr>
              <w:widowControl/>
              <w:jc w:val="center"/>
              <w:rPr>
                <w:rFonts w:ascii="宋体" w:hAnsi="宋体" w:cs="Arial"/>
                <w:kern w:val="0"/>
                <w:sz w:val="18"/>
                <w:szCs w:val="18"/>
              </w:rPr>
            </w:pPr>
            <w:r>
              <w:rPr>
                <w:rFonts w:hint="eastAsia" w:ascii="宋体" w:hAnsi="宋体" w:cs="Arial"/>
                <w:kern w:val="0"/>
                <w:sz w:val="18"/>
                <w:szCs w:val="18"/>
              </w:rPr>
              <w:t xml:space="preserve">41 </w:t>
            </w:r>
          </w:p>
        </w:tc>
        <w:tc>
          <w:tcPr>
            <w:tcW w:w="1230" w:type="dxa"/>
            <w:tcBorders>
              <w:top w:val="nil"/>
              <w:left w:val="nil"/>
              <w:bottom w:val="single" w:color="auto" w:sz="4" w:space="0"/>
              <w:right w:val="single" w:color="auto" w:sz="4" w:space="0"/>
            </w:tcBorders>
            <w:shd w:val="clear" w:color="auto" w:fill="auto"/>
            <w:vAlign w:val="center"/>
          </w:tcPr>
          <w:p w14:paraId="5FDC1B98">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642A4ADE">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3864704">
            <w:pPr>
              <w:widowControl/>
              <w:jc w:val="left"/>
              <w:rPr>
                <w:rFonts w:ascii="宋体" w:hAnsi="宋体" w:cs="Arial"/>
                <w:kern w:val="0"/>
                <w:sz w:val="18"/>
                <w:szCs w:val="18"/>
              </w:rPr>
            </w:pPr>
            <w:r>
              <w:rPr>
                <w:rFonts w:hint="eastAsia" w:ascii="宋体" w:hAnsi="宋体" w:cs="Arial"/>
                <w:kern w:val="0"/>
                <w:sz w:val="18"/>
                <w:szCs w:val="18"/>
              </w:rPr>
              <w:t>★机械环境适应性</w:t>
            </w:r>
          </w:p>
        </w:tc>
        <w:tc>
          <w:tcPr>
            <w:tcW w:w="3544" w:type="dxa"/>
            <w:tcBorders>
              <w:top w:val="nil"/>
              <w:left w:val="nil"/>
              <w:bottom w:val="single" w:color="auto" w:sz="4" w:space="0"/>
              <w:right w:val="single" w:color="auto" w:sz="4" w:space="0"/>
            </w:tcBorders>
            <w:shd w:val="clear" w:color="auto" w:fill="auto"/>
            <w:vAlign w:val="center"/>
          </w:tcPr>
          <w:p w14:paraId="34CB5E3A">
            <w:pPr>
              <w:widowControl/>
              <w:jc w:val="left"/>
              <w:rPr>
                <w:rFonts w:ascii="宋体" w:hAnsi="宋体" w:cs="Arial"/>
                <w:kern w:val="0"/>
                <w:sz w:val="18"/>
                <w:szCs w:val="18"/>
              </w:rPr>
            </w:pPr>
            <w:r>
              <w:rPr>
                <w:rFonts w:hint="eastAsia" w:ascii="宋体" w:hAnsi="宋体" w:cs="Arial"/>
                <w:kern w:val="0"/>
                <w:sz w:val="18"/>
                <w:szCs w:val="18"/>
              </w:rPr>
              <w:t>机械环境适应性应符合GB/T9813.3的有关规定</w:t>
            </w:r>
          </w:p>
        </w:tc>
      </w:tr>
      <w:tr w14:paraId="7EAA08A7">
        <w:tblPrEx>
          <w:tblCellMar>
            <w:top w:w="0" w:type="dxa"/>
            <w:left w:w="108" w:type="dxa"/>
            <w:bottom w:w="0" w:type="dxa"/>
            <w:right w:w="108" w:type="dxa"/>
          </w:tblCellMar>
        </w:tblPrEx>
        <w:trPr>
          <w:trHeight w:val="60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E200783">
            <w:pPr>
              <w:widowControl/>
              <w:jc w:val="center"/>
              <w:rPr>
                <w:rFonts w:ascii="宋体" w:hAnsi="宋体" w:cs="Arial"/>
                <w:kern w:val="0"/>
                <w:sz w:val="18"/>
                <w:szCs w:val="18"/>
              </w:rPr>
            </w:pPr>
            <w:r>
              <w:rPr>
                <w:rFonts w:hint="eastAsia" w:ascii="宋体" w:hAnsi="宋体" w:cs="Arial"/>
                <w:kern w:val="0"/>
                <w:sz w:val="18"/>
                <w:szCs w:val="18"/>
              </w:rPr>
              <w:t xml:space="preserve">42 </w:t>
            </w:r>
          </w:p>
        </w:tc>
        <w:tc>
          <w:tcPr>
            <w:tcW w:w="1230" w:type="dxa"/>
            <w:tcBorders>
              <w:top w:val="nil"/>
              <w:left w:val="nil"/>
              <w:bottom w:val="single" w:color="auto" w:sz="4" w:space="0"/>
              <w:right w:val="single" w:color="auto" w:sz="4" w:space="0"/>
            </w:tcBorders>
            <w:shd w:val="clear" w:color="auto" w:fill="auto"/>
            <w:vAlign w:val="center"/>
          </w:tcPr>
          <w:p w14:paraId="2E53BF40">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0927D447">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1D7432F">
            <w:pPr>
              <w:widowControl/>
              <w:jc w:val="left"/>
              <w:rPr>
                <w:rFonts w:ascii="宋体" w:hAnsi="宋体" w:cs="Arial"/>
                <w:kern w:val="0"/>
                <w:sz w:val="18"/>
                <w:szCs w:val="18"/>
              </w:rPr>
            </w:pPr>
            <w:r>
              <w:rPr>
                <w:rFonts w:hint="eastAsia" w:ascii="宋体" w:hAnsi="宋体" w:cs="Arial"/>
                <w:kern w:val="0"/>
                <w:sz w:val="18"/>
                <w:szCs w:val="18"/>
              </w:rPr>
              <w:t>★噪声</w:t>
            </w:r>
          </w:p>
        </w:tc>
        <w:tc>
          <w:tcPr>
            <w:tcW w:w="3544" w:type="dxa"/>
            <w:tcBorders>
              <w:top w:val="nil"/>
              <w:left w:val="nil"/>
              <w:bottom w:val="single" w:color="auto" w:sz="4" w:space="0"/>
              <w:right w:val="single" w:color="auto" w:sz="4" w:space="0"/>
            </w:tcBorders>
            <w:shd w:val="clear" w:color="auto" w:fill="auto"/>
            <w:vAlign w:val="center"/>
          </w:tcPr>
          <w:p w14:paraId="33886EBD">
            <w:pPr>
              <w:widowControl/>
              <w:jc w:val="left"/>
              <w:rPr>
                <w:rFonts w:ascii="宋体" w:hAnsi="宋体" w:cs="Arial"/>
                <w:kern w:val="0"/>
                <w:sz w:val="18"/>
                <w:szCs w:val="18"/>
              </w:rPr>
            </w:pPr>
            <w:r>
              <w:rPr>
                <w:rFonts w:hint="eastAsia" w:ascii="宋体" w:hAnsi="宋体" w:cs="Arial"/>
                <w:kern w:val="0"/>
                <w:sz w:val="18"/>
                <w:szCs w:val="18"/>
              </w:rPr>
              <w:t>符合GB/T9813.3的有关规定，在产品说明中给出具体测试值塔式服务器噪声在空闲状态下不大于50dB</w:t>
            </w:r>
          </w:p>
        </w:tc>
      </w:tr>
      <w:tr w14:paraId="74B12E2B">
        <w:tblPrEx>
          <w:tblCellMar>
            <w:top w:w="0" w:type="dxa"/>
            <w:left w:w="108" w:type="dxa"/>
            <w:bottom w:w="0" w:type="dxa"/>
            <w:right w:w="108" w:type="dxa"/>
          </w:tblCellMar>
        </w:tblPrEx>
        <w:trPr>
          <w:trHeight w:val="538"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C169AF9">
            <w:pPr>
              <w:widowControl/>
              <w:jc w:val="center"/>
              <w:rPr>
                <w:rFonts w:ascii="宋体" w:hAnsi="宋体" w:cs="Arial"/>
                <w:kern w:val="0"/>
                <w:sz w:val="18"/>
                <w:szCs w:val="18"/>
              </w:rPr>
            </w:pPr>
            <w:r>
              <w:rPr>
                <w:rFonts w:hint="eastAsia" w:ascii="宋体" w:hAnsi="宋体" w:cs="Arial"/>
                <w:kern w:val="0"/>
                <w:sz w:val="18"/>
                <w:szCs w:val="18"/>
              </w:rPr>
              <w:t xml:space="preserve">43 </w:t>
            </w:r>
          </w:p>
        </w:tc>
        <w:tc>
          <w:tcPr>
            <w:tcW w:w="1230" w:type="dxa"/>
            <w:tcBorders>
              <w:top w:val="nil"/>
              <w:left w:val="nil"/>
              <w:bottom w:val="single" w:color="auto" w:sz="4" w:space="0"/>
              <w:right w:val="single" w:color="auto" w:sz="4" w:space="0"/>
            </w:tcBorders>
            <w:shd w:val="clear" w:color="auto" w:fill="auto"/>
            <w:vAlign w:val="center"/>
          </w:tcPr>
          <w:p w14:paraId="26939867">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0B8B51DD">
            <w:pPr>
              <w:widowControl/>
              <w:jc w:val="center"/>
              <w:rPr>
                <w:rFonts w:ascii="宋体" w:hAnsi="宋体" w:cs="Arial"/>
                <w:kern w:val="0"/>
                <w:sz w:val="18"/>
                <w:szCs w:val="18"/>
              </w:rPr>
            </w:pPr>
            <w:r>
              <w:rPr>
                <w:rFonts w:hint="eastAsia" w:ascii="宋体" w:hAnsi="宋体" w:cs="Arial"/>
                <w:kern w:val="0"/>
                <w:sz w:val="18"/>
                <w:szCs w:val="18"/>
              </w:rPr>
              <w:t>AI计算单元规格</w:t>
            </w:r>
          </w:p>
        </w:tc>
        <w:tc>
          <w:tcPr>
            <w:tcW w:w="2675" w:type="dxa"/>
            <w:tcBorders>
              <w:top w:val="nil"/>
              <w:left w:val="nil"/>
              <w:bottom w:val="single" w:color="auto" w:sz="4" w:space="0"/>
              <w:right w:val="single" w:color="auto" w:sz="4" w:space="0"/>
            </w:tcBorders>
            <w:shd w:val="clear" w:color="auto" w:fill="auto"/>
            <w:vAlign w:val="center"/>
          </w:tcPr>
          <w:p w14:paraId="2C1C0182">
            <w:pPr>
              <w:widowControl/>
              <w:jc w:val="left"/>
              <w:rPr>
                <w:rFonts w:ascii="宋体" w:hAnsi="宋体" w:cs="Arial"/>
                <w:kern w:val="0"/>
                <w:sz w:val="18"/>
                <w:szCs w:val="18"/>
              </w:rPr>
            </w:pPr>
            <w:r>
              <w:rPr>
                <w:rFonts w:hint="eastAsia" w:ascii="宋体" w:hAnsi="宋体" w:cs="Arial"/>
                <w:kern w:val="0"/>
                <w:sz w:val="18"/>
                <w:szCs w:val="18"/>
              </w:rPr>
              <w:t>AI计算单元</w:t>
            </w:r>
          </w:p>
        </w:tc>
        <w:tc>
          <w:tcPr>
            <w:tcW w:w="3544" w:type="dxa"/>
            <w:tcBorders>
              <w:top w:val="nil"/>
              <w:left w:val="nil"/>
              <w:bottom w:val="single" w:color="auto" w:sz="4" w:space="0"/>
              <w:right w:val="single" w:color="auto" w:sz="4" w:space="0"/>
            </w:tcBorders>
            <w:shd w:val="clear" w:color="auto" w:fill="auto"/>
            <w:vAlign w:val="center"/>
          </w:tcPr>
          <w:p w14:paraId="301B7003">
            <w:pPr>
              <w:widowControl/>
              <w:jc w:val="left"/>
              <w:rPr>
                <w:rFonts w:ascii="宋体" w:hAnsi="宋体" w:cs="Arial"/>
                <w:kern w:val="0"/>
                <w:sz w:val="18"/>
                <w:szCs w:val="18"/>
              </w:rPr>
            </w:pPr>
            <w:r>
              <w:rPr>
                <w:rFonts w:hint="eastAsia" w:ascii="宋体" w:hAnsi="宋体" w:cs="Arial"/>
                <w:kern w:val="0"/>
                <w:sz w:val="18"/>
                <w:szCs w:val="18"/>
              </w:rPr>
              <w:t>不限定</w:t>
            </w:r>
          </w:p>
        </w:tc>
      </w:tr>
      <w:tr w14:paraId="647AEEC2">
        <w:tblPrEx>
          <w:tblCellMar>
            <w:top w:w="0" w:type="dxa"/>
            <w:left w:w="108" w:type="dxa"/>
            <w:bottom w:w="0" w:type="dxa"/>
            <w:right w:w="108" w:type="dxa"/>
          </w:tblCellMar>
        </w:tblPrEx>
        <w:trPr>
          <w:trHeight w:val="404"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B633B2D">
            <w:pPr>
              <w:widowControl/>
              <w:jc w:val="center"/>
              <w:rPr>
                <w:rFonts w:ascii="宋体" w:hAnsi="宋体" w:cs="Arial"/>
                <w:kern w:val="0"/>
                <w:sz w:val="18"/>
                <w:szCs w:val="18"/>
              </w:rPr>
            </w:pPr>
            <w:r>
              <w:rPr>
                <w:rFonts w:hint="eastAsia" w:ascii="宋体" w:hAnsi="宋体" w:cs="Arial"/>
                <w:kern w:val="0"/>
                <w:sz w:val="18"/>
                <w:szCs w:val="18"/>
              </w:rPr>
              <w:t xml:space="preserve">44 </w:t>
            </w:r>
          </w:p>
        </w:tc>
        <w:tc>
          <w:tcPr>
            <w:tcW w:w="1230" w:type="dxa"/>
            <w:tcBorders>
              <w:top w:val="nil"/>
              <w:left w:val="nil"/>
              <w:bottom w:val="single" w:color="auto" w:sz="4" w:space="0"/>
              <w:right w:val="single" w:color="auto" w:sz="4" w:space="0"/>
            </w:tcBorders>
            <w:shd w:val="clear" w:color="auto" w:fill="auto"/>
            <w:vAlign w:val="center"/>
          </w:tcPr>
          <w:p w14:paraId="3618A332">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696A4C36">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D4A9CCB">
            <w:pPr>
              <w:widowControl/>
              <w:jc w:val="left"/>
              <w:rPr>
                <w:rFonts w:ascii="宋体" w:hAnsi="宋体" w:cs="Arial"/>
                <w:kern w:val="0"/>
                <w:sz w:val="18"/>
                <w:szCs w:val="18"/>
              </w:rPr>
            </w:pPr>
            <w:r>
              <w:rPr>
                <w:rFonts w:hint="eastAsia" w:ascii="宋体" w:hAnsi="宋体" w:cs="Arial"/>
                <w:kern w:val="0"/>
                <w:sz w:val="18"/>
                <w:szCs w:val="18"/>
              </w:rPr>
              <w:t>一键式迁移</w:t>
            </w:r>
          </w:p>
        </w:tc>
        <w:tc>
          <w:tcPr>
            <w:tcW w:w="3544" w:type="dxa"/>
            <w:tcBorders>
              <w:top w:val="nil"/>
              <w:left w:val="nil"/>
              <w:bottom w:val="single" w:color="auto" w:sz="4" w:space="0"/>
              <w:right w:val="single" w:color="auto" w:sz="4" w:space="0"/>
            </w:tcBorders>
            <w:shd w:val="clear" w:color="auto" w:fill="auto"/>
            <w:vAlign w:val="center"/>
          </w:tcPr>
          <w:p w14:paraId="5305A682">
            <w:pPr>
              <w:widowControl/>
              <w:jc w:val="left"/>
              <w:rPr>
                <w:rFonts w:ascii="宋体" w:hAnsi="宋体" w:cs="Arial"/>
                <w:kern w:val="0"/>
                <w:sz w:val="18"/>
                <w:szCs w:val="18"/>
              </w:rPr>
            </w:pPr>
            <w:r>
              <w:rPr>
                <w:rFonts w:hint="eastAsia" w:ascii="宋体" w:hAnsi="宋体" w:cs="Arial"/>
                <w:kern w:val="0"/>
                <w:sz w:val="18"/>
                <w:szCs w:val="18"/>
              </w:rPr>
              <w:t>不限定</w:t>
            </w:r>
          </w:p>
        </w:tc>
      </w:tr>
      <w:tr w14:paraId="3FD5FECE">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C911826">
            <w:pPr>
              <w:widowControl/>
              <w:jc w:val="center"/>
              <w:rPr>
                <w:rFonts w:ascii="宋体" w:hAnsi="宋体" w:cs="Arial"/>
                <w:kern w:val="0"/>
                <w:sz w:val="18"/>
                <w:szCs w:val="18"/>
              </w:rPr>
            </w:pPr>
            <w:r>
              <w:rPr>
                <w:rFonts w:hint="eastAsia" w:ascii="宋体" w:hAnsi="宋体" w:cs="Arial"/>
                <w:kern w:val="0"/>
                <w:sz w:val="18"/>
                <w:szCs w:val="18"/>
              </w:rPr>
              <w:t xml:space="preserve">45 </w:t>
            </w:r>
          </w:p>
        </w:tc>
        <w:tc>
          <w:tcPr>
            <w:tcW w:w="1230" w:type="dxa"/>
            <w:tcBorders>
              <w:top w:val="nil"/>
              <w:left w:val="nil"/>
              <w:bottom w:val="single" w:color="auto" w:sz="4" w:space="0"/>
              <w:right w:val="single" w:color="auto" w:sz="4" w:space="0"/>
            </w:tcBorders>
            <w:shd w:val="clear" w:color="auto" w:fill="auto"/>
            <w:vAlign w:val="center"/>
          </w:tcPr>
          <w:p w14:paraId="0BA5FF2B">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70FB693D">
            <w:pPr>
              <w:widowControl/>
              <w:jc w:val="center"/>
              <w:rPr>
                <w:rFonts w:ascii="宋体" w:hAnsi="宋体" w:cs="Arial"/>
                <w:kern w:val="0"/>
                <w:sz w:val="18"/>
                <w:szCs w:val="18"/>
              </w:rPr>
            </w:pPr>
            <w:r>
              <w:rPr>
                <w:rFonts w:hint="eastAsia" w:ascii="宋体" w:hAnsi="宋体" w:cs="Arial"/>
                <w:kern w:val="0"/>
                <w:sz w:val="18"/>
                <w:szCs w:val="18"/>
              </w:rPr>
              <w:t>机柜规格</w:t>
            </w:r>
          </w:p>
        </w:tc>
        <w:tc>
          <w:tcPr>
            <w:tcW w:w="2675" w:type="dxa"/>
            <w:tcBorders>
              <w:top w:val="nil"/>
              <w:left w:val="nil"/>
              <w:bottom w:val="single" w:color="auto" w:sz="4" w:space="0"/>
              <w:right w:val="single" w:color="auto" w:sz="4" w:space="0"/>
            </w:tcBorders>
            <w:shd w:val="clear" w:color="auto" w:fill="auto"/>
            <w:vAlign w:val="center"/>
          </w:tcPr>
          <w:p w14:paraId="70136256">
            <w:pPr>
              <w:widowControl/>
              <w:jc w:val="left"/>
              <w:rPr>
                <w:rFonts w:ascii="宋体" w:hAnsi="宋体" w:cs="Arial"/>
                <w:kern w:val="0"/>
                <w:sz w:val="18"/>
                <w:szCs w:val="18"/>
              </w:rPr>
            </w:pPr>
            <w:r>
              <w:rPr>
                <w:rFonts w:hint="eastAsia" w:ascii="宋体" w:hAnsi="宋体" w:cs="Arial"/>
                <w:kern w:val="0"/>
                <w:sz w:val="18"/>
                <w:szCs w:val="18"/>
              </w:rPr>
              <w:t>★机柜尺寸</w:t>
            </w:r>
          </w:p>
        </w:tc>
        <w:tc>
          <w:tcPr>
            <w:tcW w:w="3544" w:type="dxa"/>
            <w:tcBorders>
              <w:top w:val="nil"/>
              <w:left w:val="nil"/>
              <w:bottom w:val="single" w:color="auto" w:sz="4" w:space="0"/>
              <w:right w:val="single" w:color="auto" w:sz="4" w:space="0"/>
            </w:tcBorders>
            <w:shd w:val="clear" w:color="auto" w:fill="auto"/>
            <w:vAlign w:val="center"/>
          </w:tcPr>
          <w:p w14:paraId="221450BB">
            <w:pPr>
              <w:widowControl/>
              <w:jc w:val="left"/>
              <w:rPr>
                <w:rFonts w:ascii="宋体" w:hAnsi="宋体" w:cs="Arial"/>
                <w:kern w:val="0"/>
                <w:sz w:val="18"/>
                <w:szCs w:val="18"/>
              </w:rPr>
            </w:pPr>
            <w:r>
              <w:rPr>
                <w:rFonts w:hint="eastAsia" w:ascii="宋体" w:hAnsi="宋体" w:cs="Arial"/>
                <w:kern w:val="0"/>
                <w:sz w:val="18"/>
                <w:szCs w:val="18"/>
              </w:rPr>
              <w:t>不限定</w:t>
            </w:r>
          </w:p>
        </w:tc>
      </w:tr>
      <w:tr w14:paraId="34A0AF22">
        <w:tblPrEx>
          <w:tblCellMar>
            <w:top w:w="0" w:type="dxa"/>
            <w:left w:w="108" w:type="dxa"/>
            <w:bottom w:w="0" w:type="dxa"/>
            <w:right w:w="108" w:type="dxa"/>
          </w:tblCellMar>
        </w:tblPrEx>
        <w:trPr>
          <w:trHeight w:val="38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D5CC3C9">
            <w:pPr>
              <w:widowControl/>
              <w:jc w:val="center"/>
              <w:rPr>
                <w:rFonts w:ascii="宋体" w:hAnsi="宋体" w:cs="Arial"/>
                <w:kern w:val="0"/>
                <w:sz w:val="18"/>
                <w:szCs w:val="18"/>
              </w:rPr>
            </w:pPr>
            <w:r>
              <w:rPr>
                <w:rFonts w:hint="eastAsia" w:ascii="宋体" w:hAnsi="宋体" w:cs="Arial"/>
                <w:kern w:val="0"/>
                <w:sz w:val="18"/>
                <w:szCs w:val="18"/>
              </w:rPr>
              <w:t xml:space="preserve">46 </w:t>
            </w:r>
          </w:p>
        </w:tc>
        <w:tc>
          <w:tcPr>
            <w:tcW w:w="1230" w:type="dxa"/>
            <w:tcBorders>
              <w:top w:val="nil"/>
              <w:left w:val="nil"/>
              <w:bottom w:val="single" w:color="auto" w:sz="4" w:space="0"/>
              <w:right w:val="single" w:color="auto" w:sz="4" w:space="0"/>
            </w:tcBorders>
            <w:shd w:val="clear" w:color="auto" w:fill="auto"/>
            <w:vAlign w:val="center"/>
          </w:tcPr>
          <w:p w14:paraId="74BB2E4F">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0DC8BC4F">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9B97756">
            <w:pPr>
              <w:widowControl/>
              <w:jc w:val="left"/>
              <w:rPr>
                <w:rFonts w:ascii="宋体" w:hAnsi="宋体" w:cs="Arial"/>
                <w:kern w:val="0"/>
                <w:sz w:val="18"/>
                <w:szCs w:val="18"/>
              </w:rPr>
            </w:pPr>
            <w:r>
              <w:rPr>
                <w:rFonts w:hint="eastAsia" w:ascii="宋体" w:hAnsi="宋体" w:cs="Arial"/>
                <w:kern w:val="0"/>
                <w:sz w:val="18"/>
                <w:szCs w:val="18"/>
              </w:rPr>
              <w:t>机柜管理板</w:t>
            </w:r>
          </w:p>
        </w:tc>
        <w:tc>
          <w:tcPr>
            <w:tcW w:w="3544" w:type="dxa"/>
            <w:tcBorders>
              <w:top w:val="nil"/>
              <w:left w:val="nil"/>
              <w:bottom w:val="single" w:color="auto" w:sz="4" w:space="0"/>
              <w:right w:val="single" w:color="auto" w:sz="4" w:space="0"/>
            </w:tcBorders>
            <w:shd w:val="clear" w:color="auto" w:fill="auto"/>
            <w:vAlign w:val="center"/>
          </w:tcPr>
          <w:p w14:paraId="2D85D799">
            <w:pPr>
              <w:widowControl/>
              <w:jc w:val="left"/>
              <w:rPr>
                <w:rFonts w:ascii="宋体" w:hAnsi="宋体" w:cs="Arial"/>
                <w:kern w:val="0"/>
                <w:sz w:val="18"/>
                <w:szCs w:val="18"/>
              </w:rPr>
            </w:pPr>
            <w:r>
              <w:rPr>
                <w:rFonts w:hint="eastAsia" w:ascii="宋体" w:hAnsi="宋体" w:cs="Arial"/>
                <w:kern w:val="0"/>
                <w:sz w:val="18"/>
                <w:szCs w:val="18"/>
              </w:rPr>
              <w:t>不限定</w:t>
            </w:r>
          </w:p>
        </w:tc>
      </w:tr>
      <w:tr w14:paraId="4465B69E">
        <w:tblPrEx>
          <w:tblCellMar>
            <w:top w:w="0" w:type="dxa"/>
            <w:left w:w="108" w:type="dxa"/>
            <w:bottom w:w="0" w:type="dxa"/>
            <w:right w:w="108" w:type="dxa"/>
          </w:tblCellMar>
        </w:tblPrEx>
        <w:trPr>
          <w:trHeight w:val="457"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8010098">
            <w:pPr>
              <w:widowControl/>
              <w:jc w:val="center"/>
              <w:rPr>
                <w:rFonts w:ascii="宋体" w:hAnsi="宋体" w:cs="Arial"/>
                <w:kern w:val="0"/>
                <w:sz w:val="18"/>
                <w:szCs w:val="18"/>
              </w:rPr>
            </w:pPr>
            <w:r>
              <w:rPr>
                <w:rFonts w:hint="eastAsia" w:ascii="宋体" w:hAnsi="宋体" w:cs="Arial"/>
                <w:kern w:val="0"/>
                <w:sz w:val="18"/>
                <w:szCs w:val="18"/>
              </w:rPr>
              <w:t xml:space="preserve">47 </w:t>
            </w:r>
          </w:p>
        </w:tc>
        <w:tc>
          <w:tcPr>
            <w:tcW w:w="1230" w:type="dxa"/>
            <w:tcBorders>
              <w:top w:val="nil"/>
              <w:left w:val="nil"/>
              <w:bottom w:val="single" w:color="auto" w:sz="4" w:space="0"/>
              <w:right w:val="single" w:color="auto" w:sz="4" w:space="0"/>
            </w:tcBorders>
            <w:shd w:val="clear" w:color="auto" w:fill="auto"/>
            <w:vAlign w:val="center"/>
          </w:tcPr>
          <w:p w14:paraId="5D562E14">
            <w:pPr>
              <w:widowControl/>
              <w:jc w:val="center"/>
              <w:rPr>
                <w:rFonts w:ascii="宋体" w:hAnsi="宋体" w:cs="Arial"/>
                <w:kern w:val="0"/>
                <w:sz w:val="18"/>
                <w:szCs w:val="18"/>
              </w:rPr>
            </w:pPr>
            <w:r>
              <w:rPr>
                <w:rFonts w:hint="eastAsia" w:ascii="宋体" w:hAnsi="宋体" w:cs="Arial"/>
                <w:kern w:val="0"/>
                <w:sz w:val="18"/>
                <w:szCs w:val="18"/>
              </w:rPr>
              <w:t>产品规格</w:t>
            </w:r>
          </w:p>
        </w:tc>
        <w:tc>
          <w:tcPr>
            <w:tcW w:w="1779" w:type="dxa"/>
            <w:vMerge w:val="continue"/>
            <w:tcBorders>
              <w:top w:val="nil"/>
              <w:left w:val="single" w:color="auto" w:sz="4" w:space="0"/>
              <w:bottom w:val="single" w:color="auto" w:sz="4" w:space="0"/>
              <w:right w:val="single" w:color="auto" w:sz="4" w:space="0"/>
            </w:tcBorders>
            <w:vAlign w:val="center"/>
          </w:tcPr>
          <w:p w14:paraId="68A1FB72">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7276DB5">
            <w:pPr>
              <w:widowControl/>
              <w:jc w:val="left"/>
              <w:rPr>
                <w:rFonts w:ascii="宋体" w:hAnsi="宋体" w:cs="Arial"/>
                <w:kern w:val="0"/>
                <w:sz w:val="18"/>
                <w:szCs w:val="18"/>
              </w:rPr>
            </w:pPr>
            <w:r>
              <w:rPr>
                <w:rFonts w:hint="eastAsia" w:ascii="宋体" w:hAnsi="宋体" w:cs="Arial"/>
                <w:kern w:val="0"/>
                <w:sz w:val="18"/>
                <w:szCs w:val="18"/>
              </w:rPr>
              <w:t>机柜电源规格</w:t>
            </w:r>
          </w:p>
        </w:tc>
        <w:tc>
          <w:tcPr>
            <w:tcW w:w="3544" w:type="dxa"/>
            <w:tcBorders>
              <w:top w:val="nil"/>
              <w:left w:val="nil"/>
              <w:bottom w:val="single" w:color="auto" w:sz="4" w:space="0"/>
              <w:right w:val="single" w:color="auto" w:sz="4" w:space="0"/>
            </w:tcBorders>
            <w:shd w:val="clear" w:color="auto" w:fill="auto"/>
            <w:vAlign w:val="center"/>
          </w:tcPr>
          <w:p w14:paraId="511DD17E">
            <w:pPr>
              <w:widowControl/>
              <w:jc w:val="left"/>
              <w:rPr>
                <w:rFonts w:ascii="宋体" w:hAnsi="宋体" w:cs="Arial"/>
                <w:kern w:val="0"/>
                <w:sz w:val="18"/>
                <w:szCs w:val="18"/>
              </w:rPr>
            </w:pPr>
            <w:r>
              <w:rPr>
                <w:rFonts w:hint="eastAsia" w:ascii="宋体" w:hAnsi="宋体" w:cs="Arial"/>
                <w:kern w:val="0"/>
                <w:sz w:val="18"/>
                <w:szCs w:val="18"/>
              </w:rPr>
              <w:t>不限定</w:t>
            </w:r>
          </w:p>
        </w:tc>
      </w:tr>
      <w:tr w14:paraId="4FB6AF0A">
        <w:tblPrEx>
          <w:tblCellMar>
            <w:top w:w="0" w:type="dxa"/>
            <w:left w:w="108" w:type="dxa"/>
            <w:bottom w:w="0" w:type="dxa"/>
            <w:right w:w="108" w:type="dxa"/>
          </w:tblCellMar>
        </w:tblPrEx>
        <w:trPr>
          <w:trHeight w:val="25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F3C9EE5">
            <w:pPr>
              <w:widowControl/>
              <w:jc w:val="center"/>
              <w:rPr>
                <w:rFonts w:ascii="宋体" w:hAnsi="宋体" w:cs="Arial"/>
                <w:kern w:val="0"/>
                <w:sz w:val="18"/>
                <w:szCs w:val="18"/>
              </w:rPr>
            </w:pPr>
            <w:r>
              <w:rPr>
                <w:rFonts w:hint="eastAsia" w:ascii="宋体" w:hAnsi="宋体" w:cs="Arial"/>
                <w:kern w:val="0"/>
                <w:sz w:val="18"/>
                <w:szCs w:val="18"/>
              </w:rPr>
              <w:t xml:space="preserve">48 </w:t>
            </w:r>
          </w:p>
        </w:tc>
        <w:tc>
          <w:tcPr>
            <w:tcW w:w="1230" w:type="dxa"/>
            <w:tcBorders>
              <w:top w:val="nil"/>
              <w:left w:val="nil"/>
              <w:bottom w:val="single" w:color="auto" w:sz="4" w:space="0"/>
              <w:right w:val="single" w:color="auto" w:sz="4" w:space="0"/>
            </w:tcBorders>
            <w:shd w:val="clear" w:color="auto" w:fill="auto"/>
            <w:vAlign w:val="center"/>
          </w:tcPr>
          <w:p w14:paraId="50836804">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29897472">
            <w:pPr>
              <w:widowControl/>
              <w:jc w:val="center"/>
              <w:rPr>
                <w:rFonts w:ascii="宋体" w:hAnsi="宋体" w:cs="Arial"/>
                <w:kern w:val="0"/>
                <w:sz w:val="18"/>
                <w:szCs w:val="18"/>
              </w:rPr>
            </w:pPr>
            <w:r>
              <w:rPr>
                <w:rFonts w:hint="eastAsia" w:ascii="宋体" w:hAnsi="宋体" w:cs="Arial"/>
                <w:kern w:val="0"/>
                <w:sz w:val="18"/>
                <w:szCs w:val="18"/>
              </w:rPr>
              <w:t>主板功能</w:t>
            </w:r>
          </w:p>
        </w:tc>
        <w:tc>
          <w:tcPr>
            <w:tcW w:w="2675" w:type="dxa"/>
            <w:tcBorders>
              <w:top w:val="nil"/>
              <w:left w:val="nil"/>
              <w:bottom w:val="single" w:color="auto" w:sz="4" w:space="0"/>
              <w:right w:val="single" w:color="auto" w:sz="4" w:space="0"/>
            </w:tcBorders>
            <w:shd w:val="clear" w:color="auto" w:fill="auto"/>
            <w:vAlign w:val="center"/>
          </w:tcPr>
          <w:p w14:paraId="38C5EAA2">
            <w:pPr>
              <w:widowControl/>
              <w:jc w:val="left"/>
              <w:rPr>
                <w:rFonts w:ascii="宋体" w:hAnsi="宋体" w:cs="Arial"/>
                <w:kern w:val="0"/>
                <w:sz w:val="18"/>
                <w:szCs w:val="18"/>
              </w:rPr>
            </w:pPr>
            <w:r>
              <w:rPr>
                <w:rFonts w:hint="eastAsia" w:ascii="宋体" w:hAnsi="宋体" w:cs="Arial"/>
                <w:kern w:val="0"/>
                <w:sz w:val="18"/>
                <w:szCs w:val="18"/>
              </w:rPr>
              <w:t>★主板外部接口种类</w:t>
            </w:r>
          </w:p>
        </w:tc>
        <w:tc>
          <w:tcPr>
            <w:tcW w:w="3544" w:type="dxa"/>
            <w:tcBorders>
              <w:top w:val="nil"/>
              <w:left w:val="nil"/>
              <w:bottom w:val="single" w:color="auto" w:sz="4" w:space="0"/>
              <w:right w:val="single" w:color="auto" w:sz="4" w:space="0"/>
            </w:tcBorders>
            <w:shd w:val="clear" w:color="auto" w:fill="auto"/>
            <w:vAlign w:val="center"/>
          </w:tcPr>
          <w:p w14:paraId="61970989">
            <w:pPr>
              <w:widowControl/>
              <w:jc w:val="left"/>
              <w:rPr>
                <w:rFonts w:ascii="宋体" w:hAnsi="宋体" w:cs="Arial"/>
                <w:kern w:val="0"/>
                <w:sz w:val="18"/>
                <w:szCs w:val="18"/>
              </w:rPr>
            </w:pPr>
            <w:r>
              <w:rPr>
                <w:rFonts w:hint="eastAsia" w:ascii="宋体" w:hAnsi="宋体" w:cs="Arial"/>
                <w:kern w:val="0"/>
                <w:sz w:val="18"/>
                <w:szCs w:val="18"/>
              </w:rPr>
              <w:t>支持USB、显示、管理等接口，如：VGA、DP、HDMI、USB3.0、PS/2接口、BMC管理端口</w:t>
            </w:r>
          </w:p>
        </w:tc>
      </w:tr>
      <w:tr w14:paraId="1957870C">
        <w:tblPrEx>
          <w:tblCellMar>
            <w:top w:w="0" w:type="dxa"/>
            <w:left w:w="108" w:type="dxa"/>
            <w:bottom w:w="0" w:type="dxa"/>
            <w:right w:w="108" w:type="dxa"/>
          </w:tblCellMar>
        </w:tblPrEx>
        <w:trPr>
          <w:trHeight w:val="46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6A4294A">
            <w:pPr>
              <w:widowControl/>
              <w:jc w:val="center"/>
              <w:rPr>
                <w:rFonts w:ascii="宋体" w:hAnsi="宋体" w:cs="Arial"/>
                <w:kern w:val="0"/>
                <w:sz w:val="18"/>
                <w:szCs w:val="18"/>
              </w:rPr>
            </w:pPr>
            <w:r>
              <w:rPr>
                <w:rFonts w:hint="eastAsia" w:ascii="宋体" w:hAnsi="宋体" w:cs="Arial"/>
                <w:kern w:val="0"/>
                <w:sz w:val="18"/>
                <w:szCs w:val="18"/>
              </w:rPr>
              <w:t xml:space="preserve">49 </w:t>
            </w:r>
          </w:p>
        </w:tc>
        <w:tc>
          <w:tcPr>
            <w:tcW w:w="1230" w:type="dxa"/>
            <w:tcBorders>
              <w:top w:val="nil"/>
              <w:left w:val="nil"/>
              <w:bottom w:val="single" w:color="auto" w:sz="4" w:space="0"/>
              <w:right w:val="single" w:color="auto" w:sz="4" w:space="0"/>
            </w:tcBorders>
            <w:shd w:val="clear" w:color="auto" w:fill="auto"/>
            <w:vAlign w:val="center"/>
          </w:tcPr>
          <w:p w14:paraId="6975D85D">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74D8E715">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8FB396B">
            <w:pPr>
              <w:widowControl/>
              <w:jc w:val="left"/>
              <w:rPr>
                <w:rFonts w:ascii="宋体" w:hAnsi="宋体" w:cs="Arial"/>
                <w:kern w:val="0"/>
                <w:sz w:val="18"/>
                <w:szCs w:val="18"/>
              </w:rPr>
            </w:pPr>
            <w:r>
              <w:rPr>
                <w:rFonts w:hint="eastAsia" w:ascii="宋体" w:hAnsi="宋体" w:cs="Arial"/>
                <w:kern w:val="0"/>
                <w:sz w:val="18"/>
                <w:szCs w:val="18"/>
              </w:rPr>
              <w:t>主板防烧板设计</w:t>
            </w:r>
          </w:p>
        </w:tc>
        <w:tc>
          <w:tcPr>
            <w:tcW w:w="3544" w:type="dxa"/>
            <w:tcBorders>
              <w:top w:val="nil"/>
              <w:left w:val="nil"/>
              <w:bottom w:val="single" w:color="auto" w:sz="4" w:space="0"/>
              <w:right w:val="single" w:color="auto" w:sz="4" w:space="0"/>
            </w:tcBorders>
            <w:shd w:val="clear" w:color="auto" w:fill="auto"/>
            <w:vAlign w:val="center"/>
          </w:tcPr>
          <w:p w14:paraId="1EB223C7">
            <w:pPr>
              <w:widowControl/>
              <w:jc w:val="left"/>
              <w:rPr>
                <w:rFonts w:ascii="宋体" w:hAnsi="宋体" w:cs="Arial"/>
                <w:kern w:val="0"/>
                <w:sz w:val="18"/>
                <w:szCs w:val="18"/>
              </w:rPr>
            </w:pPr>
            <w:r>
              <w:rPr>
                <w:rFonts w:hint="eastAsia" w:ascii="宋体" w:hAnsi="宋体" w:cs="Arial"/>
                <w:kern w:val="0"/>
                <w:sz w:val="18"/>
                <w:szCs w:val="18"/>
              </w:rPr>
              <w:t>不限定</w:t>
            </w:r>
          </w:p>
        </w:tc>
      </w:tr>
      <w:tr w14:paraId="498ECDE4">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7071B2C">
            <w:pPr>
              <w:widowControl/>
              <w:jc w:val="center"/>
              <w:rPr>
                <w:rFonts w:ascii="宋体" w:hAnsi="宋体" w:cs="Arial"/>
                <w:kern w:val="0"/>
                <w:sz w:val="18"/>
                <w:szCs w:val="18"/>
              </w:rPr>
            </w:pPr>
            <w:r>
              <w:rPr>
                <w:rFonts w:hint="eastAsia" w:ascii="宋体" w:hAnsi="宋体" w:cs="Arial"/>
                <w:kern w:val="0"/>
                <w:sz w:val="18"/>
                <w:szCs w:val="18"/>
              </w:rPr>
              <w:t xml:space="preserve">50 </w:t>
            </w:r>
          </w:p>
        </w:tc>
        <w:tc>
          <w:tcPr>
            <w:tcW w:w="1230" w:type="dxa"/>
            <w:tcBorders>
              <w:top w:val="nil"/>
              <w:left w:val="nil"/>
              <w:bottom w:val="single" w:color="auto" w:sz="4" w:space="0"/>
              <w:right w:val="single" w:color="auto" w:sz="4" w:space="0"/>
            </w:tcBorders>
            <w:shd w:val="clear" w:color="auto" w:fill="auto"/>
            <w:vAlign w:val="center"/>
          </w:tcPr>
          <w:p w14:paraId="78262726">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2FF14F9F">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135E0DD">
            <w:pPr>
              <w:widowControl/>
              <w:jc w:val="left"/>
              <w:rPr>
                <w:rFonts w:ascii="宋体" w:hAnsi="宋体" w:cs="Arial"/>
                <w:kern w:val="0"/>
                <w:sz w:val="18"/>
                <w:szCs w:val="18"/>
              </w:rPr>
            </w:pPr>
            <w:r>
              <w:rPr>
                <w:rFonts w:hint="eastAsia" w:ascii="宋体" w:hAnsi="宋体" w:cs="Arial"/>
                <w:kern w:val="0"/>
                <w:sz w:val="18"/>
                <w:szCs w:val="18"/>
              </w:rPr>
              <w:t>扩展功能</w:t>
            </w:r>
          </w:p>
        </w:tc>
        <w:tc>
          <w:tcPr>
            <w:tcW w:w="3544" w:type="dxa"/>
            <w:tcBorders>
              <w:top w:val="nil"/>
              <w:left w:val="nil"/>
              <w:bottom w:val="single" w:color="auto" w:sz="4" w:space="0"/>
              <w:right w:val="single" w:color="auto" w:sz="4" w:space="0"/>
            </w:tcBorders>
            <w:shd w:val="clear" w:color="auto" w:fill="auto"/>
            <w:vAlign w:val="center"/>
          </w:tcPr>
          <w:p w14:paraId="5620C209">
            <w:pPr>
              <w:widowControl/>
              <w:jc w:val="left"/>
              <w:rPr>
                <w:rFonts w:ascii="宋体" w:hAnsi="宋体" w:cs="Arial"/>
                <w:kern w:val="0"/>
                <w:sz w:val="18"/>
                <w:szCs w:val="18"/>
              </w:rPr>
            </w:pPr>
            <w:r>
              <w:rPr>
                <w:rFonts w:hint="eastAsia" w:ascii="宋体" w:hAnsi="宋体" w:cs="Arial"/>
                <w:kern w:val="0"/>
                <w:sz w:val="18"/>
                <w:szCs w:val="18"/>
              </w:rPr>
              <w:t>不限定</w:t>
            </w:r>
          </w:p>
        </w:tc>
      </w:tr>
      <w:tr w14:paraId="165EB021">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9191991">
            <w:pPr>
              <w:widowControl/>
              <w:jc w:val="center"/>
              <w:rPr>
                <w:rFonts w:ascii="宋体" w:hAnsi="宋体" w:cs="Arial"/>
                <w:kern w:val="0"/>
                <w:sz w:val="18"/>
                <w:szCs w:val="18"/>
              </w:rPr>
            </w:pPr>
            <w:r>
              <w:rPr>
                <w:rFonts w:hint="eastAsia" w:ascii="宋体" w:hAnsi="宋体" w:cs="Arial"/>
                <w:kern w:val="0"/>
                <w:sz w:val="18"/>
                <w:szCs w:val="18"/>
              </w:rPr>
              <w:t xml:space="preserve">51 </w:t>
            </w:r>
          </w:p>
        </w:tc>
        <w:tc>
          <w:tcPr>
            <w:tcW w:w="1230" w:type="dxa"/>
            <w:tcBorders>
              <w:top w:val="nil"/>
              <w:left w:val="nil"/>
              <w:bottom w:val="single" w:color="auto" w:sz="4" w:space="0"/>
              <w:right w:val="single" w:color="auto" w:sz="4" w:space="0"/>
            </w:tcBorders>
            <w:shd w:val="clear" w:color="auto" w:fill="auto"/>
            <w:vAlign w:val="center"/>
          </w:tcPr>
          <w:p w14:paraId="68107BF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tcBorders>
              <w:top w:val="nil"/>
              <w:left w:val="nil"/>
              <w:bottom w:val="single" w:color="auto" w:sz="4" w:space="0"/>
              <w:right w:val="single" w:color="auto" w:sz="4" w:space="0"/>
            </w:tcBorders>
            <w:shd w:val="clear" w:color="auto" w:fill="auto"/>
            <w:vAlign w:val="center"/>
          </w:tcPr>
          <w:p w14:paraId="3079E336">
            <w:pPr>
              <w:widowControl/>
              <w:jc w:val="center"/>
              <w:rPr>
                <w:rFonts w:ascii="宋体" w:hAnsi="宋体" w:cs="Arial"/>
                <w:kern w:val="0"/>
                <w:sz w:val="18"/>
                <w:szCs w:val="18"/>
              </w:rPr>
            </w:pPr>
            <w:r>
              <w:rPr>
                <w:rFonts w:hint="eastAsia" w:ascii="宋体" w:hAnsi="宋体" w:cs="Arial"/>
                <w:kern w:val="0"/>
                <w:sz w:val="18"/>
                <w:szCs w:val="18"/>
              </w:rPr>
              <w:t>网络功能</w:t>
            </w:r>
          </w:p>
        </w:tc>
        <w:tc>
          <w:tcPr>
            <w:tcW w:w="2675" w:type="dxa"/>
            <w:tcBorders>
              <w:top w:val="nil"/>
              <w:left w:val="nil"/>
              <w:bottom w:val="single" w:color="auto" w:sz="4" w:space="0"/>
              <w:right w:val="single" w:color="auto" w:sz="4" w:space="0"/>
            </w:tcBorders>
            <w:shd w:val="clear" w:color="auto" w:fill="auto"/>
            <w:vAlign w:val="center"/>
          </w:tcPr>
          <w:p w14:paraId="6221CDBE">
            <w:pPr>
              <w:widowControl/>
              <w:jc w:val="left"/>
              <w:rPr>
                <w:rFonts w:ascii="宋体" w:hAnsi="宋体" w:cs="Arial"/>
                <w:kern w:val="0"/>
                <w:sz w:val="18"/>
                <w:szCs w:val="18"/>
              </w:rPr>
            </w:pPr>
            <w:r>
              <w:rPr>
                <w:rFonts w:hint="eastAsia" w:ascii="宋体" w:hAnsi="宋体" w:cs="Arial"/>
                <w:kern w:val="0"/>
                <w:sz w:val="18"/>
                <w:szCs w:val="18"/>
              </w:rPr>
              <w:t>★网络功能</w:t>
            </w:r>
          </w:p>
        </w:tc>
        <w:tc>
          <w:tcPr>
            <w:tcW w:w="3544" w:type="dxa"/>
            <w:tcBorders>
              <w:top w:val="nil"/>
              <w:left w:val="nil"/>
              <w:bottom w:val="single" w:color="auto" w:sz="4" w:space="0"/>
              <w:right w:val="single" w:color="auto" w:sz="4" w:space="0"/>
            </w:tcBorders>
            <w:shd w:val="clear" w:color="auto" w:fill="auto"/>
            <w:vAlign w:val="center"/>
          </w:tcPr>
          <w:p w14:paraId="3914FD37">
            <w:pPr>
              <w:widowControl/>
              <w:jc w:val="left"/>
              <w:rPr>
                <w:rFonts w:ascii="宋体" w:hAnsi="宋体" w:cs="Arial"/>
                <w:kern w:val="0"/>
                <w:sz w:val="18"/>
                <w:szCs w:val="18"/>
              </w:rPr>
            </w:pPr>
            <w:r>
              <w:rPr>
                <w:rFonts w:hint="eastAsia" w:ascii="宋体" w:hAnsi="宋体" w:cs="Arial"/>
                <w:kern w:val="0"/>
                <w:sz w:val="18"/>
                <w:szCs w:val="18"/>
              </w:rPr>
              <w:t>支持网络连接、网络访问、数据交换和网络管控功能</w:t>
            </w:r>
          </w:p>
        </w:tc>
      </w:tr>
      <w:tr w14:paraId="0063F237">
        <w:tblPrEx>
          <w:tblCellMar>
            <w:top w:w="0" w:type="dxa"/>
            <w:left w:w="108" w:type="dxa"/>
            <w:bottom w:w="0" w:type="dxa"/>
            <w:right w:w="108" w:type="dxa"/>
          </w:tblCellMar>
        </w:tblPrEx>
        <w:trPr>
          <w:trHeight w:val="145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C086BE5">
            <w:pPr>
              <w:widowControl/>
              <w:jc w:val="center"/>
              <w:rPr>
                <w:rFonts w:ascii="宋体" w:hAnsi="宋体" w:cs="Arial"/>
                <w:kern w:val="0"/>
                <w:sz w:val="18"/>
                <w:szCs w:val="18"/>
              </w:rPr>
            </w:pPr>
            <w:r>
              <w:rPr>
                <w:rFonts w:hint="eastAsia" w:ascii="宋体" w:hAnsi="宋体" w:cs="Arial"/>
                <w:kern w:val="0"/>
                <w:sz w:val="18"/>
                <w:szCs w:val="18"/>
              </w:rPr>
              <w:t xml:space="preserve">52 </w:t>
            </w:r>
          </w:p>
        </w:tc>
        <w:tc>
          <w:tcPr>
            <w:tcW w:w="1230" w:type="dxa"/>
            <w:tcBorders>
              <w:top w:val="nil"/>
              <w:left w:val="nil"/>
              <w:bottom w:val="single" w:color="auto" w:sz="4" w:space="0"/>
              <w:right w:val="single" w:color="auto" w:sz="4" w:space="0"/>
            </w:tcBorders>
            <w:shd w:val="clear" w:color="auto" w:fill="auto"/>
            <w:vAlign w:val="center"/>
          </w:tcPr>
          <w:p w14:paraId="30E31DA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479D9E5E">
            <w:pPr>
              <w:widowControl/>
              <w:jc w:val="center"/>
              <w:rPr>
                <w:rFonts w:ascii="宋体" w:hAnsi="宋体" w:cs="Arial"/>
                <w:kern w:val="0"/>
                <w:sz w:val="18"/>
                <w:szCs w:val="18"/>
              </w:rPr>
            </w:pPr>
            <w:r>
              <w:rPr>
                <w:rFonts w:hint="eastAsia" w:ascii="宋体" w:hAnsi="宋体" w:cs="Arial"/>
                <w:kern w:val="0"/>
                <w:sz w:val="18"/>
                <w:szCs w:val="18"/>
              </w:rPr>
              <w:t>CPU功能</w:t>
            </w:r>
          </w:p>
        </w:tc>
        <w:tc>
          <w:tcPr>
            <w:tcW w:w="2675" w:type="dxa"/>
            <w:tcBorders>
              <w:top w:val="nil"/>
              <w:left w:val="nil"/>
              <w:bottom w:val="single" w:color="auto" w:sz="4" w:space="0"/>
              <w:right w:val="single" w:color="auto" w:sz="4" w:space="0"/>
            </w:tcBorders>
            <w:shd w:val="clear" w:color="auto" w:fill="auto"/>
            <w:vAlign w:val="center"/>
          </w:tcPr>
          <w:p w14:paraId="042D9655">
            <w:pPr>
              <w:widowControl/>
              <w:jc w:val="left"/>
              <w:rPr>
                <w:rFonts w:ascii="宋体" w:hAnsi="宋体" w:cs="Arial"/>
                <w:kern w:val="0"/>
                <w:sz w:val="18"/>
                <w:szCs w:val="18"/>
              </w:rPr>
            </w:pPr>
            <w:r>
              <w:rPr>
                <w:rFonts w:hint="eastAsia" w:ascii="宋体" w:hAnsi="宋体" w:cs="Arial"/>
                <w:kern w:val="0"/>
                <w:sz w:val="18"/>
                <w:szCs w:val="18"/>
              </w:rPr>
              <w:t>★计算处理</w:t>
            </w:r>
          </w:p>
        </w:tc>
        <w:tc>
          <w:tcPr>
            <w:tcW w:w="3544" w:type="dxa"/>
            <w:tcBorders>
              <w:top w:val="nil"/>
              <w:left w:val="nil"/>
              <w:bottom w:val="single" w:color="auto" w:sz="4" w:space="0"/>
              <w:right w:val="single" w:color="auto" w:sz="4" w:space="0"/>
            </w:tcBorders>
            <w:shd w:val="clear" w:color="auto" w:fill="auto"/>
            <w:vAlign w:val="center"/>
          </w:tcPr>
          <w:p w14:paraId="30946857">
            <w:pPr>
              <w:widowControl/>
              <w:jc w:val="left"/>
              <w:rPr>
                <w:rFonts w:ascii="宋体" w:hAnsi="宋体" w:cs="Arial"/>
                <w:kern w:val="0"/>
                <w:sz w:val="18"/>
                <w:szCs w:val="18"/>
              </w:rPr>
            </w:pPr>
            <w:r>
              <w:rPr>
                <w:rFonts w:hint="eastAsia" w:ascii="宋体" w:hAnsi="宋体" w:cs="Arial"/>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14:paraId="370AE4BB">
        <w:tblPrEx>
          <w:tblCellMar>
            <w:top w:w="0" w:type="dxa"/>
            <w:left w:w="108" w:type="dxa"/>
            <w:bottom w:w="0" w:type="dxa"/>
            <w:right w:w="108" w:type="dxa"/>
          </w:tblCellMar>
        </w:tblPrEx>
        <w:trPr>
          <w:trHeight w:val="456"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7C9989F7">
            <w:pPr>
              <w:widowControl/>
              <w:jc w:val="center"/>
              <w:rPr>
                <w:rFonts w:ascii="宋体" w:hAnsi="宋体" w:cs="Arial"/>
                <w:kern w:val="0"/>
                <w:sz w:val="18"/>
                <w:szCs w:val="18"/>
              </w:rPr>
            </w:pPr>
            <w:r>
              <w:rPr>
                <w:rFonts w:hint="eastAsia" w:ascii="宋体" w:hAnsi="宋体" w:cs="Arial"/>
                <w:kern w:val="0"/>
                <w:sz w:val="18"/>
                <w:szCs w:val="18"/>
              </w:rPr>
              <w:t xml:space="preserve">53 </w:t>
            </w:r>
          </w:p>
        </w:tc>
        <w:tc>
          <w:tcPr>
            <w:tcW w:w="1230" w:type="dxa"/>
            <w:tcBorders>
              <w:top w:val="nil"/>
              <w:left w:val="nil"/>
              <w:bottom w:val="single" w:color="auto" w:sz="4" w:space="0"/>
              <w:right w:val="single" w:color="auto" w:sz="4" w:space="0"/>
            </w:tcBorders>
            <w:shd w:val="clear" w:color="auto" w:fill="auto"/>
            <w:vAlign w:val="center"/>
          </w:tcPr>
          <w:p w14:paraId="2C673EF5">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264E0E8D">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647EE8B5">
            <w:pPr>
              <w:widowControl/>
              <w:jc w:val="left"/>
              <w:rPr>
                <w:rFonts w:ascii="宋体" w:hAnsi="宋体" w:cs="Arial"/>
                <w:kern w:val="0"/>
                <w:sz w:val="18"/>
                <w:szCs w:val="18"/>
              </w:rPr>
            </w:pPr>
            <w:r>
              <w:rPr>
                <w:rFonts w:hint="eastAsia" w:ascii="宋体" w:hAnsi="宋体" w:cs="Arial"/>
                <w:kern w:val="0"/>
                <w:sz w:val="18"/>
                <w:szCs w:val="18"/>
              </w:rPr>
              <w:t>★密码算法实现</w:t>
            </w:r>
          </w:p>
        </w:tc>
        <w:tc>
          <w:tcPr>
            <w:tcW w:w="3544" w:type="dxa"/>
            <w:tcBorders>
              <w:top w:val="nil"/>
              <w:left w:val="nil"/>
              <w:bottom w:val="single" w:color="auto" w:sz="4" w:space="0"/>
              <w:right w:val="single" w:color="auto" w:sz="4" w:space="0"/>
            </w:tcBorders>
            <w:shd w:val="clear" w:color="auto" w:fill="auto"/>
            <w:vAlign w:val="center"/>
          </w:tcPr>
          <w:p w14:paraId="73E986D7">
            <w:pPr>
              <w:widowControl/>
              <w:jc w:val="left"/>
              <w:rPr>
                <w:rFonts w:ascii="宋体" w:hAnsi="宋体" w:cs="Arial"/>
                <w:kern w:val="0"/>
                <w:sz w:val="18"/>
                <w:szCs w:val="18"/>
              </w:rPr>
            </w:pPr>
            <w:r>
              <w:rPr>
                <w:rFonts w:hint="eastAsia" w:ascii="宋体" w:hAnsi="宋体" w:cs="Arial"/>
                <w:kern w:val="0"/>
                <w:sz w:val="18"/>
                <w:szCs w:val="18"/>
              </w:rPr>
              <w:t>不限定</w:t>
            </w:r>
          </w:p>
        </w:tc>
      </w:tr>
      <w:tr w14:paraId="5CF89A4B">
        <w:tblPrEx>
          <w:tblCellMar>
            <w:top w:w="0" w:type="dxa"/>
            <w:left w:w="108" w:type="dxa"/>
            <w:bottom w:w="0" w:type="dxa"/>
            <w:right w:w="108" w:type="dxa"/>
          </w:tblCellMar>
        </w:tblPrEx>
        <w:trPr>
          <w:trHeight w:val="367"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F3C268C">
            <w:pPr>
              <w:widowControl/>
              <w:jc w:val="center"/>
              <w:rPr>
                <w:rFonts w:ascii="宋体" w:hAnsi="宋体" w:cs="Arial"/>
                <w:kern w:val="0"/>
                <w:sz w:val="18"/>
                <w:szCs w:val="18"/>
              </w:rPr>
            </w:pPr>
            <w:r>
              <w:rPr>
                <w:rFonts w:hint="eastAsia" w:ascii="宋体" w:hAnsi="宋体" w:cs="Arial"/>
                <w:kern w:val="0"/>
                <w:sz w:val="18"/>
                <w:szCs w:val="18"/>
              </w:rPr>
              <w:t xml:space="preserve">54 </w:t>
            </w:r>
          </w:p>
        </w:tc>
        <w:tc>
          <w:tcPr>
            <w:tcW w:w="1230" w:type="dxa"/>
            <w:tcBorders>
              <w:top w:val="nil"/>
              <w:left w:val="nil"/>
              <w:bottom w:val="single" w:color="auto" w:sz="4" w:space="0"/>
              <w:right w:val="single" w:color="auto" w:sz="4" w:space="0"/>
            </w:tcBorders>
            <w:shd w:val="clear" w:color="auto" w:fill="auto"/>
            <w:vAlign w:val="center"/>
          </w:tcPr>
          <w:p w14:paraId="1A8CF85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5F2E10A2">
            <w:pPr>
              <w:widowControl/>
              <w:jc w:val="center"/>
              <w:rPr>
                <w:rFonts w:ascii="宋体" w:hAnsi="宋体" w:cs="Arial"/>
                <w:kern w:val="0"/>
                <w:sz w:val="18"/>
                <w:szCs w:val="18"/>
              </w:rPr>
            </w:pPr>
            <w:r>
              <w:rPr>
                <w:rFonts w:hint="eastAsia" w:ascii="宋体" w:hAnsi="宋体" w:cs="Arial"/>
                <w:kern w:val="0"/>
                <w:sz w:val="18"/>
                <w:szCs w:val="18"/>
              </w:rPr>
              <w:t>存储功能</w:t>
            </w:r>
          </w:p>
        </w:tc>
        <w:tc>
          <w:tcPr>
            <w:tcW w:w="2675" w:type="dxa"/>
            <w:tcBorders>
              <w:top w:val="nil"/>
              <w:left w:val="nil"/>
              <w:bottom w:val="single" w:color="auto" w:sz="4" w:space="0"/>
              <w:right w:val="single" w:color="auto" w:sz="4" w:space="0"/>
            </w:tcBorders>
            <w:shd w:val="clear" w:color="auto" w:fill="auto"/>
            <w:vAlign w:val="center"/>
          </w:tcPr>
          <w:p w14:paraId="7BCB894E">
            <w:pPr>
              <w:widowControl/>
              <w:jc w:val="left"/>
              <w:rPr>
                <w:rFonts w:ascii="宋体" w:hAnsi="宋体" w:cs="Arial"/>
                <w:kern w:val="0"/>
                <w:sz w:val="18"/>
                <w:szCs w:val="18"/>
              </w:rPr>
            </w:pPr>
            <w:r>
              <w:rPr>
                <w:rFonts w:hint="eastAsia" w:ascii="宋体" w:hAnsi="宋体" w:cs="Arial"/>
                <w:kern w:val="0"/>
                <w:sz w:val="18"/>
                <w:szCs w:val="18"/>
              </w:rPr>
              <w:t>内存校验</w:t>
            </w:r>
          </w:p>
        </w:tc>
        <w:tc>
          <w:tcPr>
            <w:tcW w:w="3544" w:type="dxa"/>
            <w:tcBorders>
              <w:top w:val="nil"/>
              <w:left w:val="nil"/>
              <w:bottom w:val="single" w:color="auto" w:sz="4" w:space="0"/>
              <w:right w:val="single" w:color="auto" w:sz="4" w:space="0"/>
            </w:tcBorders>
            <w:shd w:val="clear" w:color="auto" w:fill="auto"/>
            <w:vAlign w:val="center"/>
          </w:tcPr>
          <w:p w14:paraId="451DCFC0">
            <w:pPr>
              <w:widowControl/>
              <w:jc w:val="left"/>
              <w:rPr>
                <w:rFonts w:ascii="宋体" w:hAnsi="宋体" w:cs="Arial"/>
                <w:kern w:val="0"/>
                <w:sz w:val="18"/>
                <w:szCs w:val="18"/>
              </w:rPr>
            </w:pPr>
            <w:r>
              <w:rPr>
                <w:rFonts w:hint="eastAsia" w:ascii="宋体" w:hAnsi="宋体" w:cs="Arial"/>
                <w:kern w:val="0"/>
                <w:sz w:val="18"/>
                <w:szCs w:val="18"/>
              </w:rPr>
              <w:t>不限定</w:t>
            </w:r>
          </w:p>
        </w:tc>
      </w:tr>
      <w:tr w14:paraId="6D3E9F68">
        <w:tblPrEx>
          <w:tblCellMar>
            <w:top w:w="0" w:type="dxa"/>
            <w:left w:w="108" w:type="dxa"/>
            <w:bottom w:w="0" w:type="dxa"/>
            <w:right w:w="108" w:type="dxa"/>
          </w:tblCellMar>
        </w:tblPrEx>
        <w:trPr>
          <w:trHeight w:val="347"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253BCA9">
            <w:pPr>
              <w:widowControl/>
              <w:jc w:val="center"/>
              <w:rPr>
                <w:rFonts w:ascii="宋体" w:hAnsi="宋体" w:cs="Arial"/>
                <w:kern w:val="0"/>
                <w:sz w:val="18"/>
                <w:szCs w:val="18"/>
              </w:rPr>
            </w:pPr>
            <w:r>
              <w:rPr>
                <w:rFonts w:hint="eastAsia" w:ascii="宋体" w:hAnsi="宋体" w:cs="Arial"/>
                <w:kern w:val="0"/>
                <w:sz w:val="18"/>
                <w:szCs w:val="18"/>
              </w:rPr>
              <w:t xml:space="preserve">55 </w:t>
            </w:r>
          </w:p>
        </w:tc>
        <w:tc>
          <w:tcPr>
            <w:tcW w:w="1230" w:type="dxa"/>
            <w:tcBorders>
              <w:top w:val="nil"/>
              <w:left w:val="nil"/>
              <w:bottom w:val="single" w:color="auto" w:sz="4" w:space="0"/>
              <w:right w:val="single" w:color="auto" w:sz="4" w:space="0"/>
            </w:tcBorders>
            <w:shd w:val="clear" w:color="auto" w:fill="auto"/>
            <w:vAlign w:val="center"/>
          </w:tcPr>
          <w:p w14:paraId="51B43F1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2AA5DB31">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tcPr>
          <w:p w14:paraId="71532903">
            <w:pPr>
              <w:widowControl/>
              <w:jc w:val="left"/>
              <w:rPr>
                <w:rFonts w:ascii="宋体" w:hAnsi="宋体" w:cs="Arial"/>
                <w:kern w:val="0"/>
                <w:sz w:val="18"/>
                <w:szCs w:val="18"/>
              </w:rPr>
            </w:pPr>
            <w:r>
              <w:rPr>
                <w:rFonts w:hint="eastAsia" w:ascii="宋体" w:hAnsi="宋体" w:cs="Arial"/>
                <w:kern w:val="0"/>
                <w:sz w:val="18"/>
                <w:szCs w:val="18"/>
              </w:rPr>
              <w:t>SATASSDNAND健康状态上报</w:t>
            </w:r>
          </w:p>
        </w:tc>
        <w:tc>
          <w:tcPr>
            <w:tcW w:w="3544" w:type="dxa"/>
            <w:tcBorders>
              <w:top w:val="nil"/>
              <w:left w:val="nil"/>
              <w:bottom w:val="single" w:color="auto" w:sz="4" w:space="0"/>
              <w:right w:val="single" w:color="auto" w:sz="4" w:space="0"/>
            </w:tcBorders>
            <w:shd w:val="clear" w:color="auto" w:fill="auto"/>
            <w:vAlign w:val="center"/>
          </w:tcPr>
          <w:p w14:paraId="55CF2CB2">
            <w:pPr>
              <w:widowControl/>
              <w:jc w:val="left"/>
              <w:rPr>
                <w:rFonts w:ascii="宋体" w:hAnsi="宋体" w:cs="Arial"/>
                <w:kern w:val="0"/>
                <w:sz w:val="18"/>
                <w:szCs w:val="18"/>
              </w:rPr>
            </w:pPr>
            <w:r>
              <w:rPr>
                <w:rFonts w:hint="eastAsia" w:ascii="宋体" w:hAnsi="宋体" w:cs="Arial"/>
                <w:kern w:val="0"/>
                <w:sz w:val="18"/>
                <w:szCs w:val="18"/>
              </w:rPr>
              <w:t>不限定</w:t>
            </w:r>
          </w:p>
        </w:tc>
      </w:tr>
      <w:tr w14:paraId="7774029E">
        <w:tblPrEx>
          <w:tblCellMar>
            <w:top w:w="0" w:type="dxa"/>
            <w:left w:w="108" w:type="dxa"/>
            <w:bottom w:w="0" w:type="dxa"/>
            <w:right w:w="108" w:type="dxa"/>
          </w:tblCellMar>
        </w:tblPrEx>
        <w:trPr>
          <w:trHeight w:val="39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1028D17">
            <w:pPr>
              <w:widowControl/>
              <w:jc w:val="center"/>
              <w:rPr>
                <w:rFonts w:ascii="宋体" w:hAnsi="宋体" w:cs="Arial"/>
                <w:kern w:val="0"/>
                <w:sz w:val="18"/>
                <w:szCs w:val="18"/>
              </w:rPr>
            </w:pPr>
            <w:r>
              <w:rPr>
                <w:rFonts w:hint="eastAsia" w:ascii="宋体" w:hAnsi="宋体" w:cs="Arial"/>
                <w:kern w:val="0"/>
                <w:sz w:val="18"/>
                <w:szCs w:val="18"/>
              </w:rPr>
              <w:t xml:space="preserve">56 </w:t>
            </w:r>
          </w:p>
        </w:tc>
        <w:tc>
          <w:tcPr>
            <w:tcW w:w="1230" w:type="dxa"/>
            <w:tcBorders>
              <w:top w:val="nil"/>
              <w:left w:val="nil"/>
              <w:bottom w:val="single" w:color="auto" w:sz="4" w:space="0"/>
              <w:right w:val="single" w:color="auto" w:sz="4" w:space="0"/>
            </w:tcBorders>
            <w:shd w:val="clear" w:color="auto" w:fill="auto"/>
            <w:vAlign w:val="center"/>
          </w:tcPr>
          <w:p w14:paraId="78F1C5BE">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5D060217">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tcPr>
          <w:p w14:paraId="29004486">
            <w:pPr>
              <w:widowControl/>
              <w:jc w:val="left"/>
              <w:rPr>
                <w:rFonts w:ascii="宋体" w:hAnsi="宋体" w:cs="Arial"/>
                <w:kern w:val="0"/>
                <w:sz w:val="18"/>
                <w:szCs w:val="18"/>
              </w:rPr>
            </w:pPr>
            <w:r>
              <w:rPr>
                <w:rFonts w:hint="eastAsia" w:ascii="宋体" w:hAnsi="宋体" w:cs="Arial"/>
                <w:kern w:val="0"/>
                <w:sz w:val="18"/>
                <w:szCs w:val="18"/>
              </w:rPr>
              <w:t>SATASSD单die故障隔离</w:t>
            </w:r>
          </w:p>
        </w:tc>
        <w:tc>
          <w:tcPr>
            <w:tcW w:w="3544" w:type="dxa"/>
            <w:tcBorders>
              <w:top w:val="nil"/>
              <w:left w:val="nil"/>
              <w:bottom w:val="single" w:color="auto" w:sz="4" w:space="0"/>
              <w:right w:val="single" w:color="auto" w:sz="4" w:space="0"/>
            </w:tcBorders>
            <w:shd w:val="clear" w:color="auto" w:fill="auto"/>
            <w:vAlign w:val="center"/>
          </w:tcPr>
          <w:p w14:paraId="3FCD0CD9">
            <w:pPr>
              <w:widowControl/>
              <w:jc w:val="left"/>
              <w:rPr>
                <w:rFonts w:ascii="宋体" w:hAnsi="宋体" w:cs="Arial"/>
                <w:kern w:val="0"/>
                <w:sz w:val="18"/>
                <w:szCs w:val="18"/>
              </w:rPr>
            </w:pPr>
            <w:r>
              <w:rPr>
                <w:rFonts w:hint="eastAsia" w:ascii="宋体" w:hAnsi="宋体" w:cs="Arial"/>
                <w:kern w:val="0"/>
                <w:sz w:val="18"/>
                <w:szCs w:val="18"/>
              </w:rPr>
              <w:t>不限定</w:t>
            </w:r>
          </w:p>
        </w:tc>
      </w:tr>
      <w:tr w14:paraId="5736FBFB">
        <w:tblPrEx>
          <w:tblCellMar>
            <w:top w:w="0" w:type="dxa"/>
            <w:left w:w="108" w:type="dxa"/>
            <w:bottom w:w="0" w:type="dxa"/>
            <w:right w:w="108" w:type="dxa"/>
          </w:tblCellMar>
        </w:tblPrEx>
        <w:trPr>
          <w:trHeight w:val="57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F2C501E">
            <w:pPr>
              <w:widowControl/>
              <w:jc w:val="center"/>
              <w:rPr>
                <w:rFonts w:ascii="宋体" w:hAnsi="宋体" w:cs="Arial"/>
                <w:kern w:val="0"/>
                <w:sz w:val="18"/>
                <w:szCs w:val="18"/>
              </w:rPr>
            </w:pPr>
            <w:r>
              <w:rPr>
                <w:rFonts w:hint="eastAsia" w:ascii="宋体" w:hAnsi="宋体" w:cs="Arial"/>
                <w:kern w:val="0"/>
                <w:sz w:val="18"/>
                <w:szCs w:val="18"/>
              </w:rPr>
              <w:t xml:space="preserve">57 </w:t>
            </w:r>
          </w:p>
        </w:tc>
        <w:tc>
          <w:tcPr>
            <w:tcW w:w="1230" w:type="dxa"/>
            <w:tcBorders>
              <w:top w:val="nil"/>
              <w:left w:val="nil"/>
              <w:bottom w:val="single" w:color="auto" w:sz="4" w:space="0"/>
              <w:right w:val="single" w:color="auto" w:sz="4" w:space="0"/>
            </w:tcBorders>
            <w:shd w:val="clear" w:color="auto" w:fill="auto"/>
            <w:vAlign w:val="center"/>
          </w:tcPr>
          <w:p w14:paraId="5F5B60E7">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35CDB1B4">
            <w:pPr>
              <w:widowControl/>
              <w:jc w:val="center"/>
              <w:rPr>
                <w:rFonts w:ascii="宋体" w:hAnsi="宋体" w:cs="Arial"/>
                <w:kern w:val="0"/>
                <w:sz w:val="18"/>
                <w:szCs w:val="18"/>
              </w:rPr>
            </w:pPr>
            <w:r>
              <w:rPr>
                <w:rFonts w:hint="eastAsia" w:ascii="宋体" w:hAnsi="宋体" w:cs="Arial"/>
                <w:kern w:val="0"/>
                <w:sz w:val="18"/>
                <w:szCs w:val="18"/>
              </w:rPr>
              <w:t>RAID卡功能（若支持RAID卡）</w:t>
            </w:r>
          </w:p>
        </w:tc>
        <w:tc>
          <w:tcPr>
            <w:tcW w:w="2675" w:type="dxa"/>
            <w:tcBorders>
              <w:top w:val="nil"/>
              <w:left w:val="nil"/>
              <w:bottom w:val="single" w:color="auto" w:sz="4" w:space="0"/>
              <w:right w:val="single" w:color="auto" w:sz="4" w:space="0"/>
            </w:tcBorders>
            <w:shd w:val="clear" w:color="auto" w:fill="auto"/>
            <w:vAlign w:val="center"/>
          </w:tcPr>
          <w:p w14:paraId="2138BA36">
            <w:pPr>
              <w:widowControl/>
              <w:jc w:val="left"/>
              <w:rPr>
                <w:rFonts w:ascii="宋体" w:hAnsi="宋体" w:cs="Arial"/>
                <w:kern w:val="0"/>
                <w:sz w:val="18"/>
                <w:szCs w:val="18"/>
              </w:rPr>
            </w:pPr>
            <w:r>
              <w:rPr>
                <w:rFonts w:hint="eastAsia" w:ascii="宋体" w:hAnsi="宋体" w:cs="Arial"/>
                <w:kern w:val="0"/>
                <w:sz w:val="18"/>
                <w:szCs w:val="18"/>
              </w:rPr>
              <w:t>RAID卡RAID级别支持</w:t>
            </w:r>
          </w:p>
        </w:tc>
        <w:tc>
          <w:tcPr>
            <w:tcW w:w="3544" w:type="dxa"/>
            <w:tcBorders>
              <w:top w:val="nil"/>
              <w:left w:val="nil"/>
              <w:bottom w:val="single" w:color="auto" w:sz="4" w:space="0"/>
              <w:right w:val="single" w:color="auto" w:sz="4" w:space="0"/>
            </w:tcBorders>
            <w:shd w:val="clear" w:color="auto" w:fill="auto"/>
            <w:vAlign w:val="center"/>
          </w:tcPr>
          <w:p w14:paraId="02D8B131">
            <w:pPr>
              <w:widowControl/>
              <w:jc w:val="left"/>
              <w:rPr>
                <w:rFonts w:ascii="宋体" w:hAnsi="宋体" w:cs="Arial"/>
                <w:kern w:val="0"/>
                <w:sz w:val="18"/>
                <w:szCs w:val="18"/>
              </w:rPr>
            </w:pPr>
            <w:r>
              <w:rPr>
                <w:rFonts w:hint="eastAsia" w:ascii="宋体" w:hAnsi="宋体" w:cs="Arial"/>
                <w:kern w:val="0"/>
                <w:sz w:val="18"/>
                <w:szCs w:val="18"/>
              </w:rPr>
              <w:t>不限定</w:t>
            </w:r>
          </w:p>
        </w:tc>
      </w:tr>
      <w:tr w14:paraId="668C6DF8">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F810118">
            <w:pPr>
              <w:widowControl/>
              <w:jc w:val="center"/>
              <w:rPr>
                <w:rFonts w:ascii="宋体" w:hAnsi="宋体" w:cs="Arial"/>
                <w:kern w:val="0"/>
                <w:sz w:val="18"/>
                <w:szCs w:val="18"/>
              </w:rPr>
            </w:pPr>
            <w:r>
              <w:rPr>
                <w:rFonts w:hint="eastAsia" w:ascii="宋体" w:hAnsi="宋体" w:cs="Arial"/>
                <w:kern w:val="0"/>
                <w:sz w:val="18"/>
                <w:szCs w:val="18"/>
              </w:rPr>
              <w:t xml:space="preserve">58 </w:t>
            </w:r>
          </w:p>
        </w:tc>
        <w:tc>
          <w:tcPr>
            <w:tcW w:w="1230" w:type="dxa"/>
            <w:tcBorders>
              <w:top w:val="nil"/>
              <w:left w:val="nil"/>
              <w:bottom w:val="single" w:color="auto" w:sz="4" w:space="0"/>
              <w:right w:val="single" w:color="auto" w:sz="4" w:space="0"/>
            </w:tcBorders>
            <w:shd w:val="clear" w:color="auto" w:fill="auto"/>
            <w:vAlign w:val="center"/>
          </w:tcPr>
          <w:p w14:paraId="0698B755">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4BAA9162">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6043CB2A">
            <w:pPr>
              <w:widowControl/>
              <w:jc w:val="left"/>
              <w:rPr>
                <w:rFonts w:ascii="宋体" w:hAnsi="宋体" w:cs="Arial"/>
                <w:kern w:val="0"/>
                <w:sz w:val="18"/>
                <w:szCs w:val="18"/>
              </w:rPr>
            </w:pPr>
            <w:r>
              <w:rPr>
                <w:rFonts w:hint="eastAsia" w:ascii="宋体" w:hAnsi="宋体" w:cs="Arial"/>
                <w:kern w:val="0"/>
                <w:sz w:val="18"/>
                <w:szCs w:val="18"/>
              </w:rPr>
              <w:t>RAID卡BBU单元</w:t>
            </w:r>
          </w:p>
        </w:tc>
        <w:tc>
          <w:tcPr>
            <w:tcW w:w="3544" w:type="dxa"/>
            <w:tcBorders>
              <w:top w:val="nil"/>
              <w:left w:val="nil"/>
              <w:bottom w:val="single" w:color="auto" w:sz="4" w:space="0"/>
              <w:right w:val="single" w:color="auto" w:sz="4" w:space="0"/>
            </w:tcBorders>
            <w:shd w:val="clear" w:color="auto" w:fill="auto"/>
            <w:vAlign w:val="center"/>
          </w:tcPr>
          <w:p w14:paraId="73795DF6">
            <w:pPr>
              <w:widowControl/>
              <w:jc w:val="left"/>
              <w:rPr>
                <w:rFonts w:ascii="宋体" w:hAnsi="宋体" w:cs="Arial"/>
                <w:kern w:val="0"/>
                <w:sz w:val="18"/>
                <w:szCs w:val="18"/>
              </w:rPr>
            </w:pPr>
            <w:r>
              <w:rPr>
                <w:rFonts w:hint="eastAsia" w:ascii="宋体" w:hAnsi="宋体" w:cs="Arial"/>
                <w:kern w:val="0"/>
                <w:sz w:val="18"/>
                <w:szCs w:val="18"/>
              </w:rPr>
              <w:t>不限定</w:t>
            </w:r>
          </w:p>
        </w:tc>
      </w:tr>
      <w:tr w14:paraId="34E3B6AA">
        <w:tblPrEx>
          <w:tblCellMar>
            <w:top w:w="0" w:type="dxa"/>
            <w:left w:w="108" w:type="dxa"/>
            <w:bottom w:w="0" w:type="dxa"/>
            <w:right w:w="108" w:type="dxa"/>
          </w:tblCellMar>
        </w:tblPrEx>
        <w:trPr>
          <w:trHeight w:val="732"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8F441D5">
            <w:pPr>
              <w:widowControl/>
              <w:jc w:val="center"/>
              <w:rPr>
                <w:rFonts w:ascii="宋体" w:hAnsi="宋体" w:cs="Arial"/>
                <w:kern w:val="0"/>
                <w:sz w:val="18"/>
                <w:szCs w:val="18"/>
              </w:rPr>
            </w:pPr>
            <w:r>
              <w:rPr>
                <w:rFonts w:hint="eastAsia" w:ascii="宋体" w:hAnsi="宋体" w:cs="Arial"/>
                <w:kern w:val="0"/>
                <w:sz w:val="18"/>
                <w:szCs w:val="18"/>
              </w:rPr>
              <w:t xml:space="preserve">59 </w:t>
            </w:r>
          </w:p>
        </w:tc>
        <w:tc>
          <w:tcPr>
            <w:tcW w:w="1230" w:type="dxa"/>
            <w:tcBorders>
              <w:top w:val="nil"/>
              <w:left w:val="nil"/>
              <w:bottom w:val="single" w:color="auto" w:sz="4" w:space="0"/>
              <w:right w:val="single" w:color="auto" w:sz="4" w:space="0"/>
            </w:tcBorders>
            <w:shd w:val="clear" w:color="auto" w:fill="auto"/>
            <w:vAlign w:val="center"/>
          </w:tcPr>
          <w:p w14:paraId="65B70836">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tcBorders>
              <w:top w:val="nil"/>
              <w:left w:val="nil"/>
              <w:bottom w:val="single" w:color="auto" w:sz="4" w:space="0"/>
              <w:right w:val="single" w:color="auto" w:sz="4" w:space="0"/>
            </w:tcBorders>
            <w:shd w:val="clear" w:color="auto" w:fill="auto"/>
            <w:vAlign w:val="center"/>
          </w:tcPr>
          <w:p w14:paraId="35A8F0C3">
            <w:pPr>
              <w:widowControl/>
              <w:jc w:val="center"/>
              <w:rPr>
                <w:rFonts w:ascii="宋体" w:hAnsi="宋体" w:cs="Arial"/>
                <w:kern w:val="0"/>
                <w:sz w:val="18"/>
                <w:szCs w:val="18"/>
              </w:rPr>
            </w:pPr>
            <w:r>
              <w:rPr>
                <w:rFonts w:hint="eastAsia" w:ascii="宋体" w:hAnsi="宋体" w:cs="Arial"/>
                <w:kern w:val="0"/>
                <w:sz w:val="18"/>
                <w:szCs w:val="18"/>
              </w:rPr>
              <w:t>光驱功能</w:t>
            </w:r>
          </w:p>
        </w:tc>
        <w:tc>
          <w:tcPr>
            <w:tcW w:w="2675" w:type="dxa"/>
            <w:tcBorders>
              <w:top w:val="nil"/>
              <w:left w:val="nil"/>
              <w:bottom w:val="single" w:color="auto" w:sz="4" w:space="0"/>
              <w:right w:val="single" w:color="auto" w:sz="4" w:space="0"/>
            </w:tcBorders>
            <w:shd w:val="clear" w:color="auto" w:fill="auto"/>
            <w:vAlign w:val="center"/>
          </w:tcPr>
          <w:p w14:paraId="28575299">
            <w:pPr>
              <w:widowControl/>
              <w:jc w:val="left"/>
              <w:rPr>
                <w:rFonts w:ascii="宋体" w:hAnsi="宋体" w:cs="Arial"/>
                <w:kern w:val="0"/>
                <w:sz w:val="18"/>
                <w:szCs w:val="18"/>
              </w:rPr>
            </w:pPr>
            <w:r>
              <w:rPr>
                <w:rFonts w:hint="eastAsia" w:ascii="宋体" w:hAnsi="宋体" w:cs="Arial"/>
                <w:kern w:val="0"/>
                <w:sz w:val="18"/>
                <w:szCs w:val="18"/>
              </w:rPr>
              <w:t>光驱类型（是否支持RW，以及光盘类型CD/DVD）</w:t>
            </w:r>
          </w:p>
        </w:tc>
        <w:tc>
          <w:tcPr>
            <w:tcW w:w="3544" w:type="dxa"/>
            <w:tcBorders>
              <w:top w:val="nil"/>
              <w:left w:val="nil"/>
              <w:bottom w:val="single" w:color="auto" w:sz="4" w:space="0"/>
              <w:right w:val="single" w:color="auto" w:sz="4" w:space="0"/>
            </w:tcBorders>
            <w:shd w:val="clear" w:color="auto" w:fill="auto"/>
            <w:vAlign w:val="center"/>
          </w:tcPr>
          <w:p w14:paraId="633C6526">
            <w:pPr>
              <w:widowControl/>
              <w:jc w:val="left"/>
              <w:rPr>
                <w:rFonts w:ascii="宋体" w:hAnsi="宋体" w:cs="Arial"/>
                <w:kern w:val="0"/>
                <w:sz w:val="18"/>
                <w:szCs w:val="18"/>
              </w:rPr>
            </w:pPr>
            <w:r>
              <w:rPr>
                <w:rFonts w:hint="eastAsia" w:ascii="宋体" w:hAnsi="宋体" w:cs="Arial"/>
                <w:kern w:val="0"/>
                <w:sz w:val="18"/>
                <w:szCs w:val="18"/>
              </w:rPr>
              <w:t>不限定</w:t>
            </w:r>
          </w:p>
        </w:tc>
      </w:tr>
      <w:tr w14:paraId="1877DAF2">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34F89E9">
            <w:pPr>
              <w:widowControl/>
              <w:jc w:val="center"/>
              <w:rPr>
                <w:rFonts w:ascii="宋体" w:hAnsi="宋体" w:cs="Arial"/>
                <w:kern w:val="0"/>
                <w:sz w:val="18"/>
                <w:szCs w:val="18"/>
              </w:rPr>
            </w:pPr>
            <w:r>
              <w:rPr>
                <w:rFonts w:hint="eastAsia" w:ascii="宋体" w:hAnsi="宋体" w:cs="Arial"/>
                <w:kern w:val="0"/>
                <w:sz w:val="18"/>
                <w:szCs w:val="18"/>
              </w:rPr>
              <w:t xml:space="preserve">60 </w:t>
            </w:r>
          </w:p>
        </w:tc>
        <w:tc>
          <w:tcPr>
            <w:tcW w:w="1230" w:type="dxa"/>
            <w:tcBorders>
              <w:top w:val="nil"/>
              <w:left w:val="nil"/>
              <w:bottom w:val="single" w:color="auto" w:sz="4" w:space="0"/>
              <w:right w:val="single" w:color="auto" w:sz="4" w:space="0"/>
            </w:tcBorders>
            <w:shd w:val="clear" w:color="auto" w:fill="auto"/>
            <w:vAlign w:val="center"/>
          </w:tcPr>
          <w:p w14:paraId="762140F8">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267B9EAC">
            <w:pPr>
              <w:widowControl/>
              <w:jc w:val="left"/>
              <w:rPr>
                <w:rFonts w:ascii="宋体" w:hAnsi="宋体" w:cs="Arial"/>
                <w:kern w:val="0"/>
                <w:sz w:val="18"/>
                <w:szCs w:val="18"/>
              </w:rPr>
            </w:pPr>
            <w:r>
              <w:rPr>
                <w:rFonts w:hint="eastAsia" w:ascii="宋体" w:hAnsi="宋体" w:cs="Arial"/>
                <w:kern w:val="0"/>
                <w:sz w:val="18"/>
                <w:szCs w:val="18"/>
              </w:rPr>
              <w:t>电源功能</w:t>
            </w:r>
          </w:p>
        </w:tc>
        <w:tc>
          <w:tcPr>
            <w:tcW w:w="2675" w:type="dxa"/>
            <w:tcBorders>
              <w:top w:val="nil"/>
              <w:left w:val="nil"/>
              <w:bottom w:val="single" w:color="auto" w:sz="4" w:space="0"/>
              <w:right w:val="single" w:color="auto" w:sz="4" w:space="0"/>
            </w:tcBorders>
            <w:shd w:val="clear" w:color="auto" w:fill="auto"/>
            <w:vAlign w:val="center"/>
          </w:tcPr>
          <w:p w14:paraId="063F5CC4">
            <w:pPr>
              <w:widowControl/>
              <w:jc w:val="left"/>
              <w:rPr>
                <w:rFonts w:ascii="宋体" w:hAnsi="宋体" w:cs="Arial"/>
                <w:kern w:val="0"/>
                <w:sz w:val="18"/>
                <w:szCs w:val="18"/>
              </w:rPr>
            </w:pPr>
            <w:r>
              <w:rPr>
                <w:rFonts w:hint="eastAsia" w:ascii="宋体" w:hAnsi="宋体" w:cs="Arial"/>
                <w:kern w:val="0"/>
                <w:sz w:val="18"/>
                <w:szCs w:val="18"/>
              </w:rPr>
              <w:t>★电源热插拔</w:t>
            </w:r>
          </w:p>
        </w:tc>
        <w:tc>
          <w:tcPr>
            <w:tcW w:w="3544" w:type="dxa"/>
            <w:tcBorders>
              <w:top w:val="nil"/>
              <w:left w:val="nil"/>
              <w:bottom w:val="single" w:color="auto" w:sz="4" w:space="0"/>
              <w:right w:val="single" w:color="auto" w:sz="4" w:space="0"/>
            </w:tcBorders>
            <w:shd w:val="clear" w:color="auto" w:fill="auto"/>
            <w:vAlign w:val="center"/>
          </w:tcPr>
          <w:p w14:paraId="15D2640E">
            <w:pPr>
              <w:widowControl/>
              <w:jc w:val="left"/>
              <w:rPr>
                <w:rFonts w:ascii="宋体" w:hAnsi="宋体" w:cs="Arial"/>
                <w:kern w:val="0"/>
                <w:sz w:val="18"/>
                <w:szCs w:val="18"/>
              </w:rPr>
            </w:pPr>
            <w:r>
              <w:rPr>
                <w:rFonts w:hint="eastAsia" w:ascii="宋体" w:hAnsi="宋体" w:cs="Arial"/>
                <w:kern w:val="0"/>
                <w:sz w:val="18"/>
                <w:szCs w:val="18"/>
              </w:rPr>
              <w:t>整机电源模块应具备热插拔功能</w:t>
            </w:r>
          </w:p>
        </w:tc>
      </w:tr>
      <w:tr w14:paraId="6A8BE663">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6DD66B4">
            <w:pPr>
              <w:widowControl/>
              <w:jc w:val="center"/>
              <w:rPr>
                <w:rFonts w:ascii="宋体" w:hAnsi="宋体" w:cs="Arial"/>
                <w:kern w:val="0"/>
                <w:sz w:val="18"/>
                <w:szCs w:val="18"/>
              </w:rPr>
            </w:pPr>
            <w:r>
              <w:rPr>
                <w:rFonts w:hint="eastAsia" w:ascii="宋体" w:hAnsi="宋体" w:cs="Arial"/>
                <w:kern w:val="0"/>
                <w:sz w:val="18"/>
                <w:szCs w:val="18"/>
              </w:rPr>
              <w:t xml:space="preserve">61 </w:t>
            </w:r>
          </w:p>
        </w:tc>
        <w:tc>
          <w:tcPr>
            <w:tcW w:w="1230" w:type="dxa"/>
            <w:tcBorders>
              <w:top w:val="nil"/>
              <w:left w:val="nil"/>
              <w:bottom w:val="single" w:color="auto" w:sz="4" w:space="0"/>
              <w:right w:val="single" w:color="auto" w:sz="4" w:space="0"/>
            </w:tcBorders>
            <w:shd w:val="clear" w:color="auto" w:fill="auto"/>
            <w:vAlign w:val="center"/>
          </w:tcPr>
          <w:p w14:paraId="5A21C50D">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612B56CB">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1BE1C5C">
            <w:pPr>
              <w:widowControl/>
              <w:jc w:val="left"/>
              <w:rPr>
                <w:rFonts w:ascii="宋体" w:hAnsi="宋体" w:cs="Arial"/>
                <w:kern w:val="0"/>
                <w:sz w:val="18"/>
                <w:szCs w:val="18"/>
              </w:rPr>
            </w:pPr>
            <w:r>
              <w:rPr>
                <w:rFonts w:hint="eastAsia" w:ascii="宋体" w:hAnsi="宋体" w:cs="Arial"/>
                <w:kern w:val="0"/>
                <w:sz w:val="18"/>
                <w:szCs w:val="18"/>
              </w:rPr>
              <w:t>★电源过流保护</w:t>
            </w:r>
          </w:p>
        </w:tc>
        <w:tc>
          <w:tcPr>
            <w:tcW w:w="3544" w:type="dxa"/>
            <w:tcBorders>
              <w:top w:val="nil"/>
              <w:left w:val="nil"/>
              <w:bottom w:val="single" w:color="auto" w:sz="4" w:space="0"/>
              <w:right w:val="single" w:color="auto" w:sz="4" w:space="0"/>
            </w:tcBorders>
            <w:shd w:val="clear" w:color="auto" w:fill="auto"/>
            <w:vAlign w:val="center"/>
          </w:tcPr>
          <w:p w14:paraId="5759E852">
            <w:pPr>
              <w:widowControl/>
              <w:jc w:val="left"/>
              <w:rPr>
                <w:rFonts w:ascii="宋体" w:hAnsi="宋体" w:cs="Arial"/>
                <w:kern w:val="0"/>
                <w:sz w:val="18"/>
                <w:szCs w:val="18"/>
              </w:rPr>
            </w:pPr>
            <w:r>
              <w:rPr>
                <w:rFonts w:hint="eastAsia" w:ascii="宋体" w:hAnsi="宋体" w:cs="Arial"/>
                <w:kern w:val="0"/>
                <w:sz w:val="18"/>
                <w:szCs w:val="18"/>
              </w:rPr>
              <w:t>支持过流及短路保护的功能</w:t>
            </w:r>
          </w:p>
        </w:tc>
      </w:tr>
      <w:tr w14:paraId="78D714DE">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9D0095D">
            <w:pPr>
              <w:widowControl/>
              <w:jc w:val="center"/>
              <w:rPr>
                <w:rFonts w:ascii="宋体" w:hAnsi="宋体" w:cs="Arial"/>
                <w:kern w:val="0"/>
                <w:sz w:val="18"/>
                <w:szCs w:val="18"/>
              </w:rPr>
            </w:pPr>
            <w:r>
              <w:rPr>
                <w:rFonts w:hint="eastAsia" w:ascii="宋体" w:hAnsi="宋体" w:cs="Arial"/>
                <w:kern w:val="0"/>
                <w:sz w:val="18"/>
                <w:szCs w:val="18"/>
              </w:rPr>
              <w:t xml:space="preserve">62 </w:t>
            </w:r>
          </w:p>
        </w:tc>
        <w:tc>
          <w:tcPr>
            <w:tcW w:w="1230" w:type="dxa"/>
            <w:tcBorders>
              <w:top w:val="nil"/>
              <w:left w:val="nil"/>
              <w:bottom w:val="single" w:color="auto" w:sz="4" w:space="0"/>
              <w:right w:val="single" w:color="auto" w:sz="4" w:space="0"/>
            </w:tcBorders>
            <w:shd w:val="clear" w:color="auto" w:fill="auto"/>
            <w:vAlign w:val="center"/>
          </w:tcPr>
          <w:p w14:paraId="7FD477A3">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67E255E6">
            <w:pPr>
              <w:widowControl/>
              <w:jc w:val="center"/>
              <w:rPr>
                <w:rFonts w:ascii="宋体" w:hAnsi="宋体" w:cs="Arial"/>
                <w:kern w:val="0"/>
                <w:sz w:val="18"/>
                <w:szCs w:val="18"/>
              </w:rPr>
            </w:pPr>
            <w:r>
              <w:rPr>
                <w:rFonts w:hint="eastAsia" w:ascii="宋体" w:hAnsi="宋体" w:cs="Arial"/>
                <w:kern w:val="0"/>
                <w:sz w:val="18"/>
                <w:szCs w:val="18"/>
              </w:rPr>
              <w:t>整机功能</w:t>
            </w:r>
          </w:p>
        </w:tc>
        <w:tc>
          <w:tcPr>
            <w:tcW w:w="2675" w:type="dxa"/>
            <w:tcBorders>
              <w:top w:val="nil"/>
              <w:left w:val="nil"/>
              <w:bottom w:val="single" w:color="auto" w:sz="4" w:space="0"/>
              <w:right w:val="single" w:color="auto" w:sz="4" w:space="0"/>
            </w:tcBorders>
            <w:shd w:val="clear" w:color="auto" w:fill="auto"/>
            <w:vAlign w:val="center"/>
          </w:tcPr>
          <w:p w14:paraId="09170D5A">
            <w:pPr>
              <w:widowControl/>
              <w:jc w:val="left"/>
              <w:rPr>
                <w:rFonts w:ascii="宋体" w:hAnsi="宋体" w:cs="Arial"/>
                <w:kern w:val="0"/>
                <w:sz w:val="18"/>
                <w:szCs w:val="18"/>
              </w:rPr>
            </w:pPr>
            <w:r>
              <w:rPr>
                <w:rFonts w:hint="eastAsia" w:ascii="宋体" w:hAnsi="宋体" w:cs="Arial"/>
                <w:kern w:val="0"/>
                <w:sz w:val="18"/>
                <w:szCs w:val="18"/>
              </w:rPr>
              <w:t>★散热方式</w:t>
            </w:r>
          </w:p>
        </w:tc>
        <w:tc>
          <w:tcPr>
            <w:tcW w:w="3544" w:type="dxa"/>
            <w:tcBorders>
              <w:top w:val="nil"/>
              <w:left w:val="nil"/>
              <w:bottom w:val="single" w:color="auto" w:sz="4" w:space="0"/>
              <w:right w:val="single" w:color="auto" w:sz="4" w:space="0"/>
            </w:tcBorders>
            <w:shd w:val="clear" w:color="auto" w:fill="auto"/>
            <w:vAlign w:val="center"/>
          </w:tcPr>
          <w:p w14:paraId="42D5D263">
            <w:pPr>
              <w:widowControl/>
              <w:jc w:val="left"/>
              <w:rPr>
                <w:rFonts w:ascii="宋体" w:hAnsi="宋体" w:cs="Arial"/>
                <w:kern w:val="0"/>
                <w:sz w:val="18"/>
                <w:szCs w:val="18"/>
              </w:rPr>
            </w:pPr>
            <w:r>
              <w:rPr>
                <w:rFonts w:hint="eastAsia" w:ascii="宋体" w:hAnsi="宋体" w:cs="Arial"/>
                <w:kern w:val="0"/>
                <w:sz w:val="18"/>
                <w:szCs w:val="18"/>
              </w:rPr>
              <w:t>支持风冷或液冷等散热方式</w:t>
            </w:r>
          </w:p>
        </w:tc>
      </w:tr>
      <w:tr w14:paraId="7F4C3217">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D7DA075">
            <w:pPr>
              <w:widowControl/>
              <w:jc w:val="center"/>
              <w:rPr>
                <w:rFonts w:ascii="宋体" w:hAnsi="宋体" w:cs="Arial"/>
                <w:kern w:val="0"/>
                <w:sz w:val="18"/>
                <w:szCs w:val="18"/>
              </w:rPr>
            </w:pPr>
            <w:r>
              <w:rPr>
                <w:rFonts w:hint="eastAsia" w:ascii="宋体" w:hAnsi="宋体" w:cs="Arial"/>
                <w:kern w:val="0"/>
                <w:sz w:val="18"/>
                <w:szCs w:val="18"/>
              </w:rPr>
              <w:t xml:space="preserve">63 </w:t>
            </w:r>
          </w:p>
        </w:tc>
        <w:tc>
          <w:tcPr>
            <w:tcW w:w="1230" w:type="dxa"/>
            <w:tcBorders>
              <w:top w:val="nil"/>
              <w:left w:val="nil"/>
              <w:bottom w:val="single" w:color="auto" w:sz="4" w:space="0"/>
              <w:right w:val="single" w:color="auto" w:sz="4" w:space="0"/>
            </w:tcBorders>
            <w:shd w:val="clear" w:color="auto" w:fill="auto"/>
            <w:vAlign w:val="center"/>
          </w:tcPr>
          <w:p w14:paraId="31AC1ADF">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19932EFB">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68D57F1">
            <w:pPr>
              <w:widowControl/>
              <w:jc w:val="left"/>
              <w:rPr>
                <w:rFonts w:ascii="宋体" w:hAnsi="宋体" w:cs="Arial"/>
                <w:kern w:val="0"/>
                <w:sz w:val="18"/>
                <w:szCs w:val="18"/>
              </w:rPr>
            </w:pPr>
            <w:r>
              <w:rPr>
                <w:rFonts w:hint="eastAsia" w:ascii="宋体" w:hAnsi="宋体" w:cs="Arial"/>
                <w:kern w:val="0"/>
                <w:sz w:val="18"/>
                <w:szCs w:val="18"/>
              </w:rPr>
              <w:t>其他功能</w:t>
            </w:r>
          </w:p>
        </w:tc>
        <w:tc>
          <w:tcPr>
            <w:tcW w:w="3544" w:type="dxa"/>
            <w:tcBorders>
              <w:top w:val="nil"/>
              <w:left w:val="nil"/>
              <w:bottom w:val="single" w:color="auto" w:sz="4" w:space="0"/>
              <w:right w:val="single" w:color="auto" w:sz="4" w:space="0"/>
            </w:tcBorders>
            <w:shd w:val="clear" w:color="auto" w:fill="auto"/>
            <w:vAlign w:val="center"/>
          </w:tcPr>
          <w:p w14:paraId="64BDDBDE">
            <w:pPr>
              <w:widowControl/>
              <w:jc w:val="left"/>
              <w:rPr>
                <w:rFonts w:ascii="宋体" w:hAnsi="宋体" w:cs="Arial"/>
                <w:kern w:val="0"/>
                <w:sz w:val="18"/>
                <w:szCs w:val="18"/>
              </w:rPr>
            </w:pPr>
            <w:r>
              <w:rPr>
                <w:rFonts w:hint="eastAsia" w:ascii="宋体" w:hAnsi="宋体" w:cs="Arial"/>
                <w:kern w:val="0"/>
                <w:sz w:val="18"/>
                <w:szCs w:val="18"/>
              </w:rPr>
              <w:t>a)支持关键部件冗余（包括电源、风扇等）；b)支持熔断保护与恢复功能</w:t>
            </w:r>
          </w:p>
        </w:tc>
      </w:tr>
      <w:tr w14:paraId="1EE74798">
        <w:tblPrEx>
          <w:tblCellMar>
            <w:top w:w="0" w:type="dxa"/>
            <w:left w:w="108" w:type="dxa"/>
            <w:bottom w:w="0" w:type="dxa"/>
            <w:right w:w="108" w:type="dxa"/>
          </w:tblCellMar>
        </w:tblPrEx>
        <w:trPr>
          <w:trHeight w:val="5045" w:hRule="atLeast"/>
        </w:trPr>
        <w:tc>
          <w:tcPr>
            <w:tcW w:w="740" w:type="dxa"/>
            <w:vMerge w:val="restart"/>
            <w:tcBorders>
              <w:top w:val="nil"/>
              <w:left w:val="single" w:color="auto" w:sz="4" w:space="0"/>
              <w:bottom w:val="single" w:color="auto" w:sz="4" w:space="0"/>
              <w:right w:val="single" w:color="auto" w:sz="4" w:space="0"/>
            </w:tcBorders>
            <w:shd w:val="clear" w:color="auto" w:fill="auto"/>
            <w:vAlign w:val="center"/>
          </w:tcPr>
          <w:p w14:paraId="7190F54F">
            <w:pPr>
              <w:widowControl/>
              <w:jc w:val="center"/>
              <w:rPr>
                <w:rFonts w:ascii="宋体" w:hAnsi="宋体" w:cs="Arial"/>
                <w:kern w:val="0"/>
                <w:sz w:val="18"/>
                <w:szCs w:val="18"/>
              </w:rPr>
            </w:pPr>
            <w:r>
              <w:rPr>
                <w:rFonts w:hint="eastAsia" w:ascii="宋体" w:hAnsi="宋体" w:cs="Arial"/>
                <w:kern w:val="0"/>
                <w:sz w:val="18"/>
                <w:szCs w:val="18"/>
              </w:rPr>
              <w:t xml:space="preserve">64 </w:t>
            </w:r>
          </w:p>
        </w:tc>
        <w:tc>
          <w:tcPr>
            <w:tcW w:w="1230" w:type="dxa"/>
            <w:vMerge w:val="restart"/>
            <w:tcBorders>
              <w:top w:val="nil"/>
              <w:left w:val="single" w:color="auto" w:sz="4" w:space="0"/>
              <w:bottom w:val="single" w:color="auto" w:sz="4" w:space="0"/>
              <w:right w:val="single" w:color="auto" w:sz="4" w:space="0"/>
            </w:tcBorders>
            <w:shd w:val="clear" w:color="auto" w:fill="auto"/>
            <w:vAlign w:val="center"/>
          </w:tcPr>
          <w:p w14:paraId="2BC0D0D6">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5D65C679">
            <w:pPr>
              <w:widowControl/>
              <w:jc w:val="center"/>
              <w:rPr>
                <w:rFonts w:ascii="宋体" w:hAnsi="宋体" w:cs="Arial"/>
                <w:kern w:val="0"/>
                <w:sz w:val="18"/>
                <w:szCs w:val="18"/>
              </w:rPr>
            </w:pPr>
            <w:r>
              <w:rPr>
                <w:rFonts w:hint="eastAsia" w:ascii="宋体" w:hAnsi="宋体" w:cs="Arial"/>
                <w:kern w:val="0"/>
                <w:sz w:val="18"/>
                <w:szCs w:val="18"/>
              </w:rPr>
              <w:t>管理系统功能</w:t>
            </w:r>
          </w:p>
        </w:tc>
        <w:tc>
          <w:tcPr>
            <w:tcW w:w="2675" w:type="dxa"/>
            <w:vMerge w:val="restart"/>
            <w:tcBorders>
              <w:top w:val="nil"/>
              <w:left w:val="single" w:color="auto" w:sz="4" w:space="0"/>
              <w:bottom w:val="single" w:color="auto" w:sz="4" w:space="0"/>
              <w:right w:val="single" w:color="auto" w:sz="4" w:space="0"/>
            </w:tcBorders>
            <w:shd w:val="clear" w:color="auto" w:fill="auto"/>
            <w:vAlign w:val="center"/>
          </w:tcPr>
          <w:p w14:paraId="10662A6E">
            <w:pPr>
              <w:widowControl/>
              <w:jc w:val="left"/>
              <w:rPr>
                <w:rFonts w:ascii="宋体" w:hAnsi="宋体" w:cs="Arial"/>
                <w:kern w:val="0"/>
                <w:sz w:val="18"/>
                <w:szCs w:val="18"/>
              </w:rPr>
            </w:pPr>
            <w:r>
              <w:rPr>
                <w:rFonts w:hint="eastAsia" w:ascii="宋体" w:hAnsi="宋体" w:cs="Arial"/>
                <w:kern w:val="0"/>
                <w:sz w:val="18"/>
                <w:szCs w:val="18"/>
              </w:rPr>
              <w:t>★BMC固件基础功能</w:t>
            </w:r>
          </w:p>
        </w:tc>
        <w:tc>
          <w:tcPr>
            <w:tcW w:w="3544" w:type="dxa"/>
            <w:vMerge w:val="restart"/>
            <w:tcBorders>
              <w:top w:val="nil"/>
              <w:left w:val="single" w:color="auto" w:sz="4" w:space="0"/>
              <w:bottom w:val="single" w:color="auto" w:sz="4" w:space="0"/>
              <w:right w:val="single" w:color="auto" w:sz="4" w:space="0"/>
            </w:tcBorders>
            <w:shd w:val="clear" w:color="auto" w:fill="auto"/>
            <w:vAlign w:val="center"/>
          </w:tcPr>
          <w:p w14:paraId="5495A372">
            <w:pPr>
              <w:widowControl/>
              <w:jc w:val="left"/>
              <w:rPr>
                <w:rFonts w:ascii="宋体" w:hAnsi="宋体" w:cs="Arial"/>
                <w:kern w:val="0"/>
                <w:sz w:val="18"/>
                <w:szCs w:val="18"/>
              </w:rPr>
            </w:pPr>
            <w:r>
              <w:rPr>
                <w:rFonts w:hint="eastAsia" w:ascii="宋体" w:hAnsi="宋体" w:cs="Arial"/>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启设备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14:paraId="588D1916">
        <w:tblPrEx>
          <w:tblCellMar>
            <w:top w:w="0" w:type="dxa"/>
            <w:left w:w="108" w:type="dxa"/>
            <w:bottom w:w="0" w:type="dxa"/>
            <w:right w:w="108" w:type="dxa"/>
          </w:tblCellMar>
        </w:tblPrEx>
        <w:trPr>
          <w:trHeight w:val="3360" w:hRule="atLeast"/>
        </w:trPr>
        <w:tc>
          <w:tcPr>
            <w:tcW w:w="740" w:type="dxa"/>
            <w:vMerge w:val="continue"/>
            <w:tcBorders>
              <w:top w:val="nil"/>
              <w:left w:val="single" w:color="auto" w:sz="4" w:space="0"/>
              <w:bottom w:val="single" w:color="auto" w:sz="4" w:space="0"/>
              <w:right w:val="single" w:color="auto" w:sz="4" w:space="0"/>
            </w:tcBorders>
            <w:vAlign w:val="center"/>
          </w:tcPr>
          <w:p w14:paraId="68217AED">
            <w:pPr>
              <w:widowControl/>
              <w:jc w:val="left"/>
              <w:rPr>
                <w:rFonts w:ascii="宋体" w:hAnsi="宋体" w:cs="Arial"/>
                <w:kern w:val="0"/>
                <w:sz w:val="18"/>
                <w:szCs w:val="18"/>
              </w:rPr>
            </w:pPr>
          </w:p>
        </w:tc>
        <w:tc>
          <w:tcPr>
            <w:tcW w:w="1230" w:type="dxa"/>
            <w:vMerge w:val="continue"/>
            <w:tcBorders>
              <w:top w:val="nil"/>
              <w:left w:val="single" w:color="auto" w:sz="4" w:space="0"/>
              <w:bottom w:val="single" w:color="auto" w:sz="4" w:space="0"/>
              <w:right w:val="single" w:color="auto" w:sz="4" w:space="0"/>
            </w:tcBorders>
            <w:vAlign w:val="center"/>
          </w:tcPr>
          <w:p w14:paraId="368D9E3E">
            <w:pPr>
              <w:widowControl/>
              <w:jc w:val="center"/>
              <w:rPr>
                <w:rFonts w:ascii="宋体" w:hAnsi="宋体" w:cs="Arial"/>
                <w:kern w:val="0"/>
                <w:sz w:val="18"/>
                <w:szCs w:val="18"/>
              </w:rPr>
            </w:pPr>
          </w:p>
        </w:tc>
        <w:tc>
          <w:tcPr>
            <w:tcW w:w="1779" w:type="dxa"/>
            <w:vMerge w:val="continue"/>
            <w:tcBorders>
              <w:top w:val="nil"/>
              <w:left w:val="single" w:color="auto" w:sz="4" w:space="0"/>
              <w:bottom w:val="single" w:color="auto" w:sz="4" w:space="0"/>
              <w:right w:val="single" w:color="auto" w:sz="4" w:space="0"/>
            </w:tcBorders>
            <w:vAlign w:val="center"/>
          </w:tcPr>
          <w:p w14:paraId="72B8A218">
            <w:pPr>
              <w:widowControl/>
              <w:jc w:val="left"/>
              <w:rPr>
                <w:rFonts w:ascii="宋体" w:hAnsi="宋体" w:cs="Arial"/>
                <w:kern w:val="0"/>
                <w:sz w:val="18"/>
                <w:szCs w:val="18"/>
              </w:rPr>
            </w:pPr>
          </w:p>
        </w:tc>
        <w:tc>
          <w:tcPr>
            <w:tcW w:w="2675" w:type="dxa"/>
            <w:vMerge w:val="continue"/>
            <w:tcBorders>
              <w:top w:val="nil"/>
              <w:left w:val="single" w:color="auto" w:sz="4" w:space="0"/>
              <w:bottom w:val="single" w:color="auto" w:sz="4" w:space="0"/>
              <w:right w:val="single" w:color="auto" w:sz="4" w:space="0"/>
            </w:tcBorders>
            <w:vAlign w:val="center"/>
          </w:tcPr>
          <w:p w14:paraId="16EED888">
            <w:pPr>
              <w:widowControl/>
              <w:jc w:val="left"/>
              <w:rPr>
                <w:rFonts w:ascii="宋体" w:hAnsi="宋体" w:cs="Arial"/>
                <w:kern w:val="0"/>
                <w:sz w:val="18"/>
                <w:szCs w:val="18"/>
              </w:rPr>
            </w:pPr>
          </w:p>
        </w:tc>
        <w:tc>
          <w:tcPr>
            <w:tcW w:w="3544" w:type="dxa"/>
            <w:vMerge w:val="continue"/>
            <w:tcBorders>
              <w:top w:val="nil"/>
              <w:left w:val="single" w:color="auto" w:sz="4" w:space="0"/>
              <w:bottom w:val="single" w:color="auto" w:sz="4" w:space="0"/>
              <w:right w:val="single" w:color="auto" w:sz="4" w:space="0"/>
            </w:tcBorders>
            <w:vAlign w:val="center"/>
          </w:tcPr>
          <w:p w14:paraId="45F7C649">
            <w:pPr>
              <w:widowControl/>
              <w:jc w:val="left"/>
              <w:rPr>
                <w:rFonts w:ascii="宋体" w:hAnsi="宋体" w:cs="Arial"/>
                <w:kern w:val="0"/>
                <w:sz w:val="18"/>
                <w:szCs w:val="18"/>
              </w:rPr>
            </w:pPr>
          </w:p>
        </w:tc>
      </w:tr>
      <w:tr w14:paraId="0098E24F">
        <w:tblPrEx>
          <w:tblCellMar>
            <w:top w:w="0" w:type="dxa"/>
            <w:left w:w="108" w:type="dxa"/>
            <w:bottom w:w="0" w:type="dxa"/>
            <w:right w:w="108" w:type="dxa"/>
          </w:tblCellMar>
        </w:tblPrEx>
        <w:trPr>
          <w:trHeight w:val="36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7B4DE10">
            <w:pPr>
              <w:widowControl/>
              <w:jc w:val="center"/>
              <w:rPr>
                <w:rFonts w:ascii="宋体" w:hAnsi="宋体" w:cs="Arial"/>
                <w:kern w:val="0"/>
                <w:sz w:val="18"/>
                <w:szCs w:val="18"/>
              </w:rPr>
            </w:pPr>
            <w:r>
              <w:rPr>
                <w:rFonts w:hint="eastAsia" w:ascii="宋体" w:hAnsi="宋体" w:cs="Arial"/>
                <w:kern w:val="0"/>
                <w:sz w:val="18"/>
                <w:szCs w:val="18"/>
              </w:rPr>
              <w:t xml:space="preserve">65 </w:t>
            </w:r>
          </w:p>
        </w:tc>
        <w:tc>
          <w:tcPr>
            <w:tcW w:w="1230" w:type="dxa"/>
            <w:tcBorders>
              <w:top w:val="nil"/>
              <w:left w:val="nil"/>
              <w:bottom w:val="single" w:color="auto" w:sz="4" w:space="0"/>
              <w:right w:val="single" w:color="auto" w:sz="4" w:space="0"/>
            </w:tcBorders>
            <w:shd w:val="clear" w:color="auto" w:fill="auto"/>
            <w:vAlign w:val="center"/>
          </w:tcPr>
          <w:p w14:paraId="74139FEC">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7204A04C">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173F958">
            <w:pPr>
              <w:widowControl/>
              <w:jc w:val="left"/>
              <w:rPr>
                <w:rFonts w:ascii="宋体" w:hAnsi="宋体" w:cs="Arial"/>
                <w:kern w:val="0"/>
                <w:sz w:val="18"/>
                <w:szCs w:val="18"/>
              </w:rPr>
            </w:pPr>
            <w:r>
              <w:rPr>
                <w:rFonts w:hint="eastAsia" w:ascii="宋体" w:hAnsi="宋体" w:cs="Arial"/>
                <w:kern w:val="0"/>
                <w:sz w:val="18"/>
                <w:szCs w:val="18"/>
              </w:rPr>
              <w:t>BMC固件增强功能</w:t>
            </w:r>
          </w:p>
        </w:tc>
        <w:tc>
          <w:tcPr>
            <w:tcW w:w="3544" w:type="dxa"/>
            <w:tcBorders>
              <w:top w:val="nil"/>
              <w:left w:val="nil"/>
              <w:bottom w:val="single" w:color="auto" w:sz="4" w:space="0"/>
              <w:right w:val="single" w:color="auto" w:sz="4" w:space="0"/>
            </w:tcBorders>
            <w:shd w:val="clear" w:color="auto" w:fill="auto"/>
            <w:vAlign w:val="center"/>
          </w:tcPr>
          <w:p w14:paraId="652A338E">
            <w:pPr>
              <w:widowControl/>
              <w:jc w:val="left"/>
              <w:rPr>
                <w:rFonts w:ascii="宋体" w:hAnsi="宋体" w:cs="Arial"/>
                <w:kern w:val="0"/>
                <w:sz w:val="18"/>
                <w:szCs w:val="18"/>
              </w:rPr>
            </w:pPr>
            <w:r>
              <w:rPr>
                <w:rFonts w:hint="eastAsia" w:ascii="宋体" w:hAnsi="宋体" w:cs="Arial"/>
                <w:kern w:val="0"/>
                <w:sz w:val="18"/>
                <w:szCs w:val="18"/>
              </w:rPr>
              <w:t>不限定</w:t>
            </w:r>
          </w:p>
        </w:tc>
      </w:tr>
      <w:tr w14:paraId="0C339D34">
        <w:tblPrEx>
          <w:tblCellMar>
            <w:top w:w="0" w:type="dxa"/>
            <w:left w:w="108" w:type="dxa"/>
            <w:bottom w:w="0" w:type="dxa"/>
            <w:right w:w="108" w:type="dxa"/>
          </w:tblCellMar>
        </w:tblPrEx>
        <w:trPr>
          <w:trHeight w:val="2571"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38A7FF0">
            <w:pPr>
              <w:widowControl/>
              <w:jc w:val="center"/>
              <w:rPr>
                <w:rFonts w:ascii="宋体" w:hAnsi="宋体" w:cs="Arial"/>
                <w:kern w:val="0"/>
                <w:sz w:val="18"/>
                <w:szCs w:val="18"/>
              </w:rPr>
            </w:pPr>
            <w:r>
              <w:rPr>
                <w:rFonts w:hint="eastAsia" w:ascii="宋体" w:hAnsi="宋体" w:cs="Arial"/>
                <w:kern w:val="0"/>
                <w:sz w:val="18"/>
                <w:szCs w:val="18"/>
              </w:rPr>
              <w:t xml:space="preserve">66 </w:t>
            </w:r>
          </w:p>
        </w:tc>
        <w:tc>
          <w:tcPr>
            <w:tcW w:w="1230" w:type="dxa"/>
            <w:tcBorders>
              <w:top w:val="nil"/>
              <w:left w:val="nil"/>
              <w:bottom w:val="single" w:color="auto" w:sz="4" w:space="0"/>
              <w:right w:val="single" w:color="auto" w:sz="4" w:space="0"/>
            </w:tcBorders>
            <w:shd w:val="clear" w:color="auto" w:fill="auto"/>
            <w:vAlign w:val="center"/>
          </w:tcPr>
          <w:p w14:paraId="1CFF46DA">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39F0888D">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33AF400">
            <w:pPr>
              <w:widowControl/>
              <w:jc w:val="left"/>
              <w:rPr>
                <w:rFonts w:ascii="宋体" w:hAnsi="宋体" w:cs="Arial"/>
                <w:kern w:val="0"/>
                <w:sz w:val="18"/>
                <w:szCs w:val="18"/>
              </w:rPr>
            </w:pPr>
            <w:r>
              <w:rPr>
                <w:rFonts w:hint="eastAsia" w:ascii="宋体" w:hAnsi="宋体" w:cs="Arial"/>
                <w:kern w:val="0"/>
                <w:sz w:val="18"/>
                <w:szCs w:val="18"/>
              </w:rPr>
              <w:t>★BIOS固件基础功能</w:t>
            </w:r>
          </w:p>
        </w:tc>
        <w:tc>
          <w:tcPr>
            <w:tcW w:w="3544" w:type="dxa"/>
            <w:tcBorders>
              <w:top w:val="nil"/>
              <w:left w:val="nil"/>
              <w:bottom w:val="single" w:color="auto" w:sz="4" w:space="0"/>
              <w:right w:val="single" w:color="auto" w:sz="4" w:space="0"/>
            </w:tcBorders>
            <w:shd w:val="clear" w:color="auto" w:fill="auto"/>
            <w:vAlign w:val="center"/>
          </w:tcPr>
          <w:p w14:paraId="62827B17">
            <w:pPr>
              <w:widowControl/>
              <w:jc w:val="left"/>
              <w:rPr>
                <w:rFonts w:ascii="宋体" w:hAnsi="宋体" w:cs="Arial"/>
                <w:kern w:val="0"/>
                <w:sz w:val="18"/>
                <w:szCs w:val="18"/>
              </w:rPr>
            </w:pPr>
            <w:r>
              <w:rPr>
                <w:rFonts w:hint="eastAsia" w:ascii="宋体" w:hAnsi="宋体" w:cs="Arial"/>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14:paraId="7DCD598F">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131F195">
            <w:pPr>
              <w:widowControl/>
              <w:jc w:val="center"/>
              <w:rPr>
                <w:rFonts w:ascii="宋体" w:hAnsi="宋体" w:cs="Arial"/>
                <w:kern w:val="0"/>
                <w:sz w:val="18"/>
                <w:szCs w:val="18"/>
              </w:rPr>
            </w:pPr>
            <w:r>
              <w:rPr>
                <w:rFonts w:hint="eastAsia" w:ascii="宋体" w:hAnsi="宋体" w:cs="Arial"/>
                <w:kern w:val="0"/>
                <w:sz w:val="18"/>
                <w:szCs w:val="18"/>
              </w:rPr>
              <w:t xml:space="preserve">67 </w:t>
            </w:r>
          </w:p>
        </w:tc>
        <w:tc>
          <w:tcPr>
            <w:tcW w:w="1230" w:type="dxa"/>
            <w:tcBorders>
              <w:top w:val="nil"/>
              <w:left w:val="nil"/>
              <w:bottom w:val="single" w:color="auto" w:sz="4" w:space="0"/>
              <w:right w:val="single" w:color="auto" w:sz="4" w:space="0"/>
            </w:tcBorders>
            <w:shd w:val="clear" w:color="auto" w:fill="auto"/>
            <w:vAlign w:val="center"/>
          </w:tcPr>
          <w:p w14:paraId="570E2D80">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2D42EF42">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6FB8C06B">
            <w:pPr>
              <w:widowControl/>
              <w:jc w:val="left"/>
              <w:rPr>
                <w:rFonts w:ascii="宋体" w:hAnsi="宋体" w:cs="Arial"/>
                <w:kern w:val="0"/>
                <w:sz w:val="18"/>
                <w:szCs w:val="18"/>
              </w:rPr>
            </w:pPr>
            <w:r>
              <w:rPr>
                <w:rFonts w:hint="eastAsia" w:ascii="宋体" w:hAnsi="宋体" w:cs="Arial"/>
                <w:kern w:val="0"/>
                <w:sz w:val="18"/>
                <w:szCs w:val="18"/>
              </w:rPr>
              <w:t>★远程控制</w:t>
            </w:r>
          </w:p>
        </w:tc>
        <w:tc>
          <w:tcPr>
            <w:tcW w:w="3544" w:type="dxa"/>
            <w:tcBorders>
              <w:top w:val="nil"/>
              <w:left w:val="nil"/>
              <w:bottom w:val="single" w:color="auto" w:sz="4" w:space="0"/>
              <w:right w:val="single" w:color="auto" w:sz="4" w:space="0"/>
            </w:tcBorders>
            <w:shd w:val="clear" w:color="auto" w:fill="auto"/>
            <w:vAlign w:val="center"/>
          </w:tcPr>
          <w:p w14:paraId="0268FC19">
            <w:pPr>
              <w:widowControl/>
              <w:jc w:val="left"/>
              <w:rPr>
                <w:rFonts w:ascii="宋体" w:hAnsi="宋体" w:cs="Arial"/>
                <w:kern w:val="0"/>
                <w:sz w:val="18"/>
                <w:szCs w:val="18"/>
              </w:rPr>
            </w:pPr>
            <w:r>
              <w:rPr>
                <w:rFonts w:hint="eastAsia" w:ascii="宋体" w:hAnsi="宋体" w:cs="Arial"/>
                <w:kern w:val="0"/>
                <w:sz w:val="18"/>
                <w:szCs w:val="18"/>
              </w:rPr>
              <w:t>支持远程关机和重新启动功能</w:t>
            </w:r>
          </w:p>
        </w:tc>
      </w:tr>
      <w:tr w14:paraId="24058E13">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CE76EF4">
            <w:pPr>
              <w:widowControl/>
              <w:jc w:val="center"/>
              <w:rPr>
                <w:rFonts w:ascii="宋体" w:hAnsi="宋体" w:cs="Arial"/>
                <w:kern w:val="0"/>
                <w:sz w:val="18"/>
                <w:szCs w:val="18"/>
              </w:rPr>
            </w:pPr>
            <w:r>
              <w:rPr>
                <w:rFonts w:hint="eastAsia" w:ascii="宋体" w:hAnsi="宋体" w:cs="Arial"/>
                <w:kern w:val="0"/>
                <w:sz w:val="18"/>
                <w:szCs w:val="18"/>
              </w:rPr>
              <w:t xml:space="preserve">68 </w:t>
            </w:r>
          </w:p>
        </w:tc>
        <w:tc>
          <w:tcPr>
            <w:tcW w:w="1230" w:type="dxa"/>
            <w:tcBorders>
              <w:top w:val="nil"/>
              <w:left w:val="nil"/>
              <w:bottom w:val="single" w:color="auto" w:sz="4" w:space="0"/>
              <w:right w:val="single" w:color="auto" w:sz="4" w:space="0"/>
            </w:tcBorders>
            <w:shd w:val="clear" w:color="auto" w:fill="auto"/>
            <w:vAlign w:val="center"/>
          </w:tcPr>
          <w:p w14:paraId="45417ABB">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100F3AB2">
            <w:pPr>
              <w:widowControl/>
              <w:jc w:val="center"/>
              <w:rPr>
                <w:rFonts w:ascii="宋体" w:hAnsi="宋体" w:cs="Arial"/>
                <w:kern w:val="0"/>
                <w:sz w:val="18"/>
                <w:szCs w:val="18"/>
              </w:rPr>
            </w:pPr>
            <w:r>
              <w:rPr>
                <w:rFonts w:hint="eastAsia" w:ascii="宋体" w:hAnsi="宋体" w:cs="Arial"/>
                <w:kern w:val="0"/>
                <w:sz w:val="18"/>
                <w:szCs w:val="18"/>
              </w:rPr>
              <w:t>操作系统及驱动功能</w:t>
            </w:r>
          </w:p>
        </w:tc>
        <w:tc>
          <w:tcPr>
            <w:tcW w:w="2675" w:type="dxa"/>
            <w:tcBorders>
              <w:top w:val="nil"/>
              <w:left w:val="nil"/>
              <w:bottom w:val="single" w:color="auto" w:sz="4" w:space="0"/>
              <w:right w:val="single" w:color="auto" w:sz="4" w:space="0"/>
            </w:tcBorders>
            <w:shd w:val="clear" w:color="auto" w:fill="auto"/>
            <w:vAlign w:val="center"/>
          </w:tcPr>
          <w:p w14:paraId="7556A54A">
            <w:pPr>
              <w:widowControl/>
              <w:jc w:val="left"/>
              <w:rPr>
                <w:rFonts w:ascii="宋体" w:hAnsi="宋体" w:cs="Arial"/>
                <w:kern w:val="0"/>
                <w:sz w:val="18"/>
                <w:szCs w:val="18"/>
              </w:rPr>
            </w:pPr>
            <w:r>
              <w:rPr>
                <w:rFonts w:hint="eastAsia" w:ascii="宋体" w:hAnsi="宋体" w:cs="Arial"/>
                <w:kern w:val="0"/>
                <w:sz w:val="18"/>
                <w:szCs w:val="18"/>
              </w:rPr>
              <w:t>★操作系统及驱动的升级</w:t>
            </w:r>
          </w:p>
        </w:tc>
        <w:tc>
          <w:tcPr>
            <w:tcW w:w="3544" w:type="dxa"/>
            <w:tcBorders>
              <w:top w:val="nil"/>
              <w:left w:val="nil"/>
              <w:bottom w:val="single" w:color="auto" w:sz="4" w:space="0"/>
              <w:right w:val="single" w:color="auto" w:sz="4" w:space="0"/>
            </w:tcBorders>
            <w:shd w:val="clear" w:color="auto" w:fill="auto"/>
            <w:vAlign w:val="center"/>
          </w:tcPr>
          <w:p w14:paraId="070E7CEE">
            <w:pPr>
              <w:widowControl/>
              <w:jc w:val="left"/>
              <w:rPr>
                <w:rFonts w:ascii="宋体" w:hAnsi="宋体" w:cs="Arial"/>
                <w:kern w:val="0"/>
                <w:sz w:val="18"/>
                <w:szCs w:val="18"/>
              </w:rPr>
            </w:pPr>
            <w:r>
              <w:rPr>
                <w:rFonts w:hint="eastAsia" w:ascii="宋体" w:hAnsi="宋体" w:cs="Arial"/>
                <w:kern w:val="0"/>
                <w:sz w:val="18"/>
                <w:szCs w:val="18"/>
              </w:rPr>
              <w:t>支持通过网络、闪存盘对操作系统、驱动进行升级</w:t>
            </w:r>
          </w:p>
        </w:tc>
      </w:tr>
      <w:tr w14:paraId="1E3841E9">
        <w:tblPrEx>
          <w:tblCellMar>
            <w:top w:w="0" w:type="dxa"/>
            <w:left w:w="108" w:type="dxa"/>
            <w:bottom w:w="0" w:type="dxa"/>
            <w:right w:w="108" w:type="dxa"/>
          </w:tblCellMar>
        </w:tblPrEx>
        <w:trPr>
          <w:trHeight w:val="472"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9D43D77">
            <w:pPr>
              <w:widowControl/>
              <w:jc w:val="center"/>
              <w:rPr>
                <w:rFonts w:ascii="宋体" w:hAnsi="宋体" w:cs="Arial"/>
                <w:kern w:val="0"/>
                <w:sz w:val="18"/>
                <w:szCs w:val="18"/>
              </w:rPr>
            </w:pPr>
            <w:r>
              <w:rPr>
                <w:rFonts w:hint="eastAsia" w:ascii="宋体" w:hAnsi="宋体" w:cs="Arial"/>
                <w:kern w:val="0"/>
                <w:sz w:val="18"/>
                <w:szCs w:val="18"/>
              </w:rPr>
              <w:t xml:space="preserve">69 </w:t>
            </w:r>
          </w:p>
        </w:tc>
        <w:tc>
          <w:tcPr>
            <w:tcW w:w="1230" w:type="dxa"/>
            <w:tcBorders>
              <w:top w:val="nil"/>
              <w:left w:val="nil"/>
              <w:bottom w:val="single" w:color="auto" w:sz="4" w:space="0"/>
              <w:right w:val="single" w:color="auto" w:sz="4" w:space="0"/>
            </w:tcBorders>
            <w:shd w:val="clear" w:color="auto" w:fill="auto"/>
            <w:vAlign w:val="center"/>
          </w:tcPr>
          <w:p w14:paraId="2CC7626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030CBA7E">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34F5688">
            <w:pPr>
              <w:widowControl/>
              <w:jc w:val="left"/>
              <w:rPr>
                <w:rFonts w:ascii="宋体" w:hAnsi="宋体" w:cs="Arial"/>
                <w:kern w:val="0"/>
                <w:sz w:val="18"/>
                <w:szCs w:val="18"/>
              </w:rPr>
            </w:pPr>
            <w:r>
              <w:rPr>
                <w:rFonts w:hint="eastAsia" w:ascii="宋体" w:hAnsi="宋体" w:cs="Arial"/>
                <w:kern w:val="0"/>
                <w:sz w:val="18"/>
                <w:szCs w:val="18"/>
              </w:rPr>
              <w:t>操作系统及驱动的备份还原</w:t>
            </w:r>
          </w:p>
        </w:tc>
        <w:tc>
          <w:tcPr>
            <w:tcW w:w="3544" w:type="dxa"/>
            <w:tcBorders>
              <w:top w:val="nil"/>
              <w:left w:val="nil"/>
              <w:bottom w:val="single" w:color="auto" w:sz="4" w:space="0"/>
              <w:right w:val="single" w:color="auto" w:sz="4" w:space="0"/>
            </w:tcBorders>
            <w:shd w:val="clear" w:color="auto" w:fill="auto"/>
            <w:vAlign w:val="center"/>
          </w:tcPr>
          <w:p w14:paraId="4835801D">
            <w:pPr>
              <w:widowControl/>
              <w:jc w:val="left"/>
              <w:rPr>
                <w:rFonts w:ascii="宋体" w:hAnsi="宋体" w:cs="Arial"/>
                <w:kern w:val="0"/>
                <w:sz w:val="18"/>
                <w:szCs w:val="18"/>
              </w:rPr>
            </w:pPr>
            <w:r>
              <w:rPr>
                <w:rFonts w:hint="eastAsia" w:ascii="宋体" w:hAnsi="宋体" w:cs="Arial"/>
                <w:kern w:val="0"/>
                <w:sz w:val="18"/>
                <w:szCs w:val="18"/>
              </w:rPr>
              <w:t>不限定</w:t>
            </w:r>
          </w:p>
        </w:tc>
      </w:tr>
      <w:tr w14:paraId="5BA15BAA">
        <w:tblPrEx>
          <w:tblCellMar>
            <w:top w:w="0" w:type="dxa"/>
            <w:left w:w="108" w:type="dxa"/>
            <w:bottom w:w="0" w:type="dxa"/>
            <w:right w:w="108" w:type="dxa"/>
          </w:tblCellMar>
        </w:tblPrEx>
        <w:trPr>
          <w:trHeight w:val="97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70BC2904">
            <w:pPr>
              <w:widowControl/>
              <w:jc w:val="center"/>
              <w:rPr>
                <w:rFonts w:ascii="宋体" w:hAnsi="宋体" w:cs="Arial"/>
                <w:kern w:val="0"/>
                <w:sz w:val="18"/>
                <w:szCs w:val="18"/>
              </w:rPr>
            </w:pPr>
            <w:r>
              <w:rPr>
                <w:rFonts w:hint="eastAsia" w:ascii="宋体" w:hAnsi="宋体" w:cs="Arial"/>
                <w:kern w:val="0"/>
                <w:sz w:val="18"/>
                <w:szCs w:val="18"/>
              </w:rPr>
              <w:t xml:space="preserve">70 </w:t>
            </w:r>
          </w:p>
        </w:tc>
        <w:tc>
          <w:tcPr>
            <w:tcW w:w="1230" w:type="dxa"/>
            <w:tcBorders>
              <w:top w:val="nil"/>
              <w:left w:val="nil"/>
              <w:bottom w:val="single" w:color="auto" w:sz="4" w:space="0"/>
              <w:right w:val="single" w:color="auto" w:sz="4" w:space="0"/>
            </w:tcBorders>
            <w:shd w:val="clear" w:color="auto" w:fill="auto"/>
            <w:vAlign w:val="center"/>
          </w:tcPr>
          <w:p w14:paraId="64CBC00C">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1600B30C">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0A356B65">
            <w:pPr>
              <w:widowControl/>
              <w:jc w:val="left"/>
              <w:rPr>
                <w:rFonts w:ascii="宋体" w:hAnsi="宋体" w:cs="Arial"/>
                <w:kern w:val="0"/>
                <w:sz w:val="18"/>
                <w:szCs w:val="18"/>
              </w:rPr>
            </w:pPr>
            <w:r>
              <w:rPr>
                <w:rFonts w:hint="eastAsia" w:ascii="宋体" w:hAnsi="宋体" w:cs="Arial"/>
                <w:kern w:val="0"/>
                <w:sz w:val="18"/>
                <w:szCs w:val="18"/>
              </w:rPr>
              <w:t>★操作系统功能</w:t>
            </w:r>
          </w:p>
        </w:tc>
        <w:tc>
          <w:tcPr>
            <w:tcW w:w="3544" w:type="dxa"/>
            <w:tcBorders>
              <w:top w:val="nil"/>
              <w:left w:val="nil"/>
              <w:bottom w:val="single" w:color="auto" w:sz="4" w:space="0"/>
              <w:right w:val="single" w:color="auto" w:sz="4" w:space="0"/>
            </w:tcBorders>
            <w:shd w:val="clear" w:color="auto" w:fill="auto"/>
            <w:vAlign w:val="center"/>
          </w:tcPr>
          <w:p w14:paraId="28CC0A4B">
            <w:pPr>
              <w:widowControl/>
              <w:jc w:val="left"/>
              <w:rPr>
                <w:rFonts w:ascii="宋体" w:hAnsi="宋体" w:cs="Arial"/>
                <w:kern w:val="0"/>
                <w:sz w:val="18"/>
                <w:szCs w:val="18"/>
              </w:rPr>
            </w:pPr>
            <w:r>
              <w:rPr>
                <w:rFonts w:hint="eastAsia" w:ascii="宋体" w:hAnsi="宋体" w:cs="Arial"/>
                <w:kern w:val="0"/>
                <w:sz w:val="18"/>
                <w:szCs w:val="18"/>
              </w:rPr>
              <w:t>a)支持访问控制、安全审计、网络接入鉴别等功能；b)操作系统其他功能应满足操作系统政府采购需求标准中加*的指标要求</w:t>
            </w:r>
          </w:p>
        </w:tc>
      </w:tr>
      <w:tr w14:paraId="6CFBE25B">
        <w:tblPrEx>
          <w:tblCellMar>
            <w:top w:w="0" w:type="dxa"/>
            <w:left w:w="108" w:type="dxa"/>
            <w:bottom w:w="0" w:type="dxa"/>
            <w:right w:w="108" w:type="dxa"/>
          </w:tblCellMar>
        </w:tblPrEx>
        <w:trPr>
          <w:trHeight w:val="554"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C0D56F8">
            <w:pPr>
              <w:widowControl/>
              <w:jc w:val="center"/>
              <w:rPr>
                <w:rFonts w:ascii="宋体" w:hAnsi="宋体" w:cs="Arial"/>
                <w:kern w:val="0"/>
                <w:sz w:val="18"/>
                <w:szCs w:val="18"/>
              </w:rPr>
            </w:pPr>
            <w:r>
              <w:rPr>
                <w:rFonts w:hint="eastAsia" w:ascii="宋体" w:hAnsi="宋体" w:cs="Arial"/>
                <w:kern w:val="0"/>
                <w:sz w:val="18"/>
                <w:szCs w:val="18"/>
              </w:rPr>
              <w:t xml:space="preserve">71 </w:t>
            </w:r>
          </w:p>
        </w:tc>
        <w:tc>
          <w:tcPr>
            <w:tcW w:w="1230" w:type="dxa"/>
            <w:tcBorders>
              <w:top w:val="nil"/>
              <w:left w:val="nil"/>
              <w:bottom w:val="single" w:color="auto" w:sz="4" w:space="0"/>
              <w:right w:val="single" w:color="auto" w:sz="4" w:space="0"/>
            </w:tcBorders>
            <w:shd w:val="clear" w:color="auto" w:fill="auto"/>
            <w:vAlign w:val="center"/>
          </w:tcPr>
          <w:p w14:paraId="3C62DA3E">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tcBorders>
              <w:top w:val="nil"/>
              <w:left w:val="nil"/>
              <w:bottom w:val="single" w:color="auto" w:sz="4" w:space="0"/>
              <w:right w:val="single" w:color="auto" w:sz="4" w:space="0"/>
            </w:tcBorders>
            <w:shd w:val="clear" w:color="auto" w:fill="auto"/>
            <w:vAlign w:val="center"/>
          </w:tcPr>
          <w:p w14:paraId="7AB7CA30">
            <w:pPr>
              <w:widowControl/>
              <w:jc w:val="center"/>
              <w:rPr>
                <w:rFonts w:ascii="宋体" w:hAnsi="宋体" w:cs="Arial"/>
                <w:kern w:val="0"/>
                <w:sz w:val="18"/>
                <w:szCs w:val="18"/>
              </w:rPr>
            </w:pPr>
            <w:r>
              <w:rPr>
                <w:rFonts w:hint="eastAsia" w:ascii="宋体" w:hAnsi="宋体" w:cs="Arial"/>
                <w:kern w:val="0"/>
                <w:sz w:val="18"/>
                <w:szCs w:val="18"/>
              </w:rPr>
              <w:t>中文信息处理功能</w:t>
            </w:r>
          </w:p>
        </w:tc>
        <w:tc>
          <w:tcPr>
            <w:tcW w:w="2675" w:type="dxa"/>
            <w:tcBorders>
              <w:top w:val="nil"/>
              <w:left w:val="nil"/>
              <w:bottom w:val="single" w:color="auto" w:sz="4" w:space="0"/>
              <w:right w:val="single" w:color="auto" w:sz="4" w:space="0"/>
            </w:tcBorders>
            <w:shd w:val="clear" w:color="auto" w:fill="auto"/>
            <w:vAlign w:val="center"/>
          </w:tcPr>
          <w:p w14:paraId="1CBA73E1">
            <w:pPr>
              <w:widowControl/>
              <w:jc w:val="left"/>
              <w:rPr>
                <w:rFonts w:ascii="宋体" w:hAnsi="宋体" w:cs="Arial"/>
                <w:kern w:val="0"/>
                <w:sz w:val="18"/>
                <w:szCs w:val="18"/>
              </w:rPr>
            </w:pPr>
            <w:r>
              <w:rPr>
                <w:rFonts w:hint="eastAsia" w:ascii="宋体" w:hAnsi="宋体" w:cs="Arial"/>
                <w:kern w:val="0"/>
                <w:sz w:val="18"/>
                <w:szCs w:val="18"/>
              </w:rPr>
              <w:t>★中文信息处理</w:t>
            </w:r>
          </w:p>
        </w:tc>
        <w:tc>
          <w:tcPr>
            <w:tcW w:w="3544" w:type="dxa"/>
            <w:tcBorders>
              <w:top w:val="nil"/>
              <w:left w:val="nil"/>
              <w:bottom w:val="single" w:color="auto" w:sz="4" w:space="0"/>
              <w:right w:val="single" w:color="auto" w:sz="4" w:space="0"/>
            </w:tcBorders>
            <w:shd w:val="clear" w:color="auto" w:fill="auto"/>
            <w:vAlign w:val="center"/>
          </w:tcPr>
          <w:p w14:paraId="6AA581B6">
            <w:pPr>
              <w:widowControl/>
              <w:jc w:val="left"/>
              <w:rPr>
                <w:rFonts w:ascii="宋体" w:hAnsi="宋体" w:cs="Arial"/>
                <w:kern w:val="0"/>
                <w:sz w:val="18"/>
                <w:szCs w:val="18"/>
              </w:rPr>
            </w:pPr>
            <w:r>
              <w:rPr>
                <w:rFonts w:hint="eastAsia" w:ascii="宋体" w:hAnsi="宋体" w:cs="Arial"/>
                <w:kern w:val="0"/>
                <w:sz w:val="18"/>
                <w:szCs w:val="18"/>
              </w:rPr>
              <w:t>符合GB18030的有关规定</w:t>
            </w:r>
          </w:p>
        </w:tc>
      </w:tr>
      <w:tr w14:paraId="4020771E">
        <w:tblPrEx>
          <w:tblCellMar>
            <w:top w:w="0" w:type="dxa"/>
            <w:left w:w="108" w:type="dxa"/>
            <w:bottom w:w="0" w:type="dxa"/>
            <w:right w:w="108" w:type="dxa"/>
          </w:tblCellMar>
        </w:tblPrEx>
        <w:trPr>
          <w:trHeight w:val="42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31802A5">
            <w:pPr>
              <w:widowControl/>
              <w:jc w:val="center"/>
              <w:rPr>
                <w:rFonts w:ascii="宋体" w:hAnsi="宋体" w:cs="Arial"/>
                <w:kern w:val="0"/>
                <w:sz w:val="18"/>
                <w:szCs w:val="18"/>
              </w:rPr>
            </w:pPr>
            <w:r>
              <w:rPr>
                <w:rFonts w:hint="eastAsia" w:ascii="宋体" w:hAnsi="宋体" w:cs="Arial"/>
                <w:kern w:val="0"/>
                <w:sz w:val="18"/>
                <w:szCs w:val="18"/>
              </w:rPr>
              <w:t xml:space="preserve">72 </w:t>
            </w:r>
          </w:p>
        </w:tc>
        <w:tc>
          <w:tcPr>
            <w:tcW w:w="1230" w:type="dxa"/>
            <w:tcBorders>
              <w:top w:val="nil"/>
              <w:left w:val="nil"/>
              <w:bottom w:val="single" w:color="auto" w:sz="4" w:space="0"/>
              <w:right w:val="single" w:color="auto" w:sz="4" w:space="0"/>
            </w:tcBorders>
            <w:shd w:val="clear" w:color="auto" w:fill="auto"/>
            <w:vAlign w:val="center"/>
          </w:tcPr>
          <w:p w14:paraId="086A2D31">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50B3F305">
            <w:pPr>
              <w:widowControl/>
              <w:jc w:val="center"/>
              <w:rPr>
                <w:rFonts w:ascii="宋体" w:hAnsi="宋体" w:cs="Arial"/>
                <w:kern w:val="0"/>
                <w:sz w:val="18"/>
                <w:szCs w:val="18"/>
              </w:rPr>
            </w:pPr>
            <w:r>
              <w:rPr>
                <w:rFonts w:hint="eastAsia" w:ascii="宋体" w:hAnsi="宋体" w:cs="Arial"/>
                <w:kern w:val="0"/>
                <w:sz w:val="18"/>
                <w:szCs w:val="18"/>
              </w:rPr>
              <w:t>机柜功能</w:t>
            </w:r>
          </w:p>
        </w:tc>
        <w:tc>
          <w:tcPr>
            <w:tcW w:w="2675" w:type="dxa"/>
            <w:tcBorders>
              <w:top w:val="nil"/>
              <w:left w:val="nil"/>
              <w:bottom w:val="single" w:color="auto" w:sz="4" w:space="0"/>
              <w:right w:val="single" w:color="auto" w:sz="4" w:space="0"/>
            </w:tcBorders>
            <w:shd w:val="clear" w:color="auto" w:fill="auto"/>
            <w:vAlign w:val="center"/>
          </w:tcPr>
          <w:p w14:paraId="657FA186">
            <w:pPr>
              <w:widowControl/>
              <w:jc w:val="left"/>
              <w:rPr>
                <w:rFonts w:ascii="宋体" w:hAnsi="宋体" w:cs="Arial"/>
                <w:kern w:val="0"/>
                <w:sz w:val="18"/>
                <w:szCs w:val="18"/>
              </w:rPr>
            </w:pPr>
            <w:r>
              <w:rPr>
                <w:rFonts w:hint="eastAsia" w:ascii="宋体" w:hAnsi="宋体" w:cs="Arial"/>
                <w:kern w:val="0"/>
                <w:sz w:val="18"/>
                <w:szCs w:val="18"/>
              </w:rPr>
              <w:t>机柜管理功能</w:t>
            </w:r>
          </w:p>
        </w:tc>
        <w:tc>
          <w:tcPr>
            <w:tcW w:w="3544" w:type="dxa"/>
            <w:tcBorders>
              <w:top w:val="nil"/>
              <w:left w:val="nil"/>
              <w:bottom w:val="single" w:color="auto" w:sz="4" w:space="0"/>
              <w:right w:val="single" w:color="auto" w:sz="4" w:space="0"/>
            </w:tcBorders>
            <w:shd w:val="clear" w:color="auto" w:fill="auto"/>
            <w:vAlign w:val="center"/>
          </w:tcPr>
          <w:p w14:paraId="3C800EFB">
            <w:pPr>
              <w:widowControl/>
              <w:jc w:val="left"/>
              <w:rPr>
                <w:rFonts w:ascii="宋体" w:hAnsi="宋体" w:cs="Arial"/>
                <w:kern w:val="0"/>
                <w:sz w:val="18"/>
                <w:szCs w:val="18"/>
              </w:rPr>
            </w:pPr>
            <w:r>
              <w:rPr>
                <w:rFonts w:hint="eastAsia" w:ascii="宋体" w:hAnsi="宋体" w:cs="Arial"/>
                <w:kern w:val="0"/>
                <w:sz w:val="18"/>
                <w:szCs w:val="18"/>
              </w:rPr>
              <w:t>不限定</w:t>
            </w:r>
          </w:p>
        </w:tc>
      </w:tr>
      <w:tr w14:paraId="72EC05B7">
        <w:tblPrEx>
          <w:tblCellMar>
            <w:top w:w="0" w:type="dxa"/>
            <w:left w:w="108" w:type="dxa"/>
            <w:bottom w:w="0" w:type="dxa"/>
            <w:right w:w="108" w:type="dxa"/>
          </w:tblCellMar>
        </w:tblPrEx>
        <w:trPr>
          <w:trHeight w:val="41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04E3484">
            <w:pPr>
              <w:widowControl/>
              <w:jc w:val="center"/>
              <w:rPr>
                <w:rFonts w:ascii="宋体" w:hAnsi="宋体" w:cs="Arial"/>
                <w:kern w:val="0"/>
                <w:sz w:val="18"/>
                <w:szCs w:val="18"/>
              </w:rPr>
            </w:pPr>
            <w:r>
              <w:rPr>
                <w:rFonts w:hint="eastAsia" w:ascii="宋体" w:hAnsi="宋体" w:cs="Arial"/>
                <w:kern w:val="0"/>
                <w:sz w:val="18"/>
                <w:szCs w:val="18"/>
              </w:rPr>
              <w:t xml:space="preserve">73 </w:t>
            </w:r>
          </w:p>
        </w:tc>
        <w:tc>
          <w:tcPr>
            <w:tcW w:w="1230" w:type="dxa"/>
            <w:tcBorders>
              <w:top w:val="nil"/>
              <w:left w:val="nil"/>
              <w:bottom w:val="single" w:color="auto" w:sz="4" w:space="0"/>
              <w:right w:val="single" w:color="auto" w:sz="4" w:space="0"/>
            </w:tcBorders>
            <w:shd w:val="clear" w:color="auto" w:fill="auto"/>
            <w:vAlign w:val="center"/>
          </w:tcPr>
          <w:p w14:paraId="20317A6D">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107B8259">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7A5F76B">
            <w:pPr>
              <w:widowControl/>
              <w:jc w:val="left"/>
              <w:rPr>
                <w:rFonts w:ascii="宋体" w:hAnsi="宋体" w:cs="Arial"/>
                <w:kern w:val="0"/>
                <w:sz w:val="18"/>
                <w:szCs w:val="18"/>
              </w:rPr>
            </w:pPr>
            <w:r>
              <w:rPr>
                <w:rFonts w:hint="eastAsia" w:ascii="宋体" w:hAnsi="宋体" w:cs="Arial"/>
                <w:kern w:val="0"/>
                <w:sz w:val="18"/>
                <w:szCs w:val="18"/>
              </w:rPr>
              <w:t>机柜通信方式</w:t>
            </w:r>
          </w:p>
        </w:tc>
        <w:tc>
          <w:tcPr>
            <w:tcW w:w="3544" w:type="dxa"/>
            <w:tcBorders>
              <w:top w:val="nil"/>
              <w:left w:val="nil"/>
              <w:bottom w:val="single" w:color="auto" w:sz="4" w:space="0"/>
              <w:right w:val="single" w:color="auto" w:sz="4" w:space="0"/>
            </w:tcBorders>
            <w:shd w:val="clear" w:color="auto" w:fill="auto"/>
            <w:vAlign w:val="center"/>
          </w:tcPr>
          <w:p w14:paraId="556D9DB2">
            <w:pPr>
              <w:widowControl/>
              <w:jc w:val="left"/>
              <w:rPr>
                <w:rFonts w:ascii="宋体" w:hAnsi="宋体" w:cs="Arial"/>
                <w:kern w:val="0"/>
                <w:sz w:val="18"/>
                <w:szCs w:val="18"/>
              </w:rPr>
            </w:pPr>
            <w:r>
              <w:rPr>
                <w:rFonts w:hint="eastAsia" w:ascii="宋体" w:hAnsi="宋体" w:cs="Arial"/>
                <w:kern w:val="0"/>
                <w:sz w:val="18"/>
                <w:szCs w:val="18"/>
              </w:rPr>
              <w:t>不限定</w:t>
            </w:r>
          </w:p>
        </w:tc>
      </w:tr>
      <w:tr w14:paraId="2926CC2C">
        <w:tblPrEx>
          <w:tblCellMar>
            <w:top w:w="0" w:type="dxa"/>
            <w:left w:w="108" w:type="dxa"/>
            <w:bottom w:w="0" w:type="dxa"/>
            <w:right w:w="108" w:type="dxa"/>
          </w:tblCellMar>
        </w:tblPrEx>
        <w:trPr>
          <w:trHeight w:val="419"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8037290">
            <w:pPr>
              <w:widowControl/>
              <w:jc w:val="center"/>
              <w:rPr>
                <w:rFonts w:ascii="宋体" w:hAnsi="宋体" w:cs="Arial"/>
                <w:kern w:val="0"/>
                <w:sz w:val="18"/>
                <w:szCs w:val="18"/>
              </w:rPr>
            </w:pPr>
            <w:r>
              <w:rPr>
                <w:rFonts w:hint="eastAsia" w:ascii="宋体" w:hAnsi="宋体" w:cs="Arial"/>
                <w:kern w:val="0"/>
                <w:sz w:val="18"/>
                <w:szCs w:val="18"/>
              </w:rPr>
              <w:t xml:space="preserve">74 </w:t>
            </w:r>
          </w:p>
        </w:tc>
        <w:tc>
          <w:tcPr>
            <w:tcW w:w="1230" w:type="dxa"/>
            <w:tcBorders>
              <w:top w:val="nil"/>
              <w:left w:val="nil"/>
              <w:bottom w:val="single" w:color="auto" w:sz="4" w:space="0"/>
              <w:right w:val="single" w:color="auto" w:sz="4" w:space="0"/>
            </w:tcBorders>
            <w:shd w:val="clear" w:color="auto" w:fill="auto"/>
            <w:vAlign w:val="center"/>
          </w:tcPr>
          <w:p w14:paraId="18E61675">
            <w:pPr>
              <w:widowControl/>
              <w:jc w:val="center"/>
              <w:rPr>
                <w:rFonts w:ascii="宋体" w:hAnsi="宋体" w:cs="Arial"/>
                <w:kern w:val="0"/>
                <w:sz w:val="18"/>
                <w:szCs w:val="18"/>
              </w:rPr>
            </w:pPr>
            <w:r>
              <w:rPr>
                <w:rFonts w:hint="eastAsia" w:ascii="宋体" w:hAnsi="宋体" w:cs="Arial"/>
                <w:kern w:val="0"/>
                <w:sz w:val="18"/>
                <w:szCs w:val="18"/>
              </w:rPr>
              <w:t>功能要求</w:t>
            </w:r>
          </w:p>
        </w:tc>
        <w:tc>
          <w:tcPr>
            <w:tcW w:w="1779" w:type="dxa"/>
            <w:vMerge w:val="continue"/>
            <w:tcBorders>
              <w:top w:val="nil"/>
              <w:left w:val="single" w:color="auto" w:sz="4" w:space="0"/>
              <w:bottom w:val="single" w:color="auto" w:sz="4" w:space="0"/>
              <w:right w:val="single" w:color="auto" w:sz="4" w:space="0"/>
            </w:tcBorders>
            <w:vAlign w:val="center"/>
          </w:tcPr>
          <w:p w14:paraId="2706EC96">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6584DBCE">
            <w:pPr>
              <w:widowControl/>
              <w:jc w:val="left"/>
              <w:rPr>
                <w:rFonts w:ascii="宋体" w:hAnsi="宋体" w:cs="Arial"/>
                <w:kern w:val="0"/>
                <w:sz w:val="18"/>
                <w:szCs w:val="18"/>
              </w:rPr>
            </w:pPr>
            <w:r>
              <w:rPr>
                <w:rFonts w:hint="eastAsia" w:ascii="宋体" w:hAnsi="宋体" w:cs="Arial"/>
                <w:kern w:val="0"/>
                <w:sz w:val="18"/>
                <w:szCs w:val="18"/>
              </w:rPr>
              <w:t>多集群作业管理</w:t>
            </w:r>
          </w:p>
        </w:tc>
        <w:tc>
          <w:tcPr>
            <w:tcW w:w="3544" w:type="dxa"/>
            <w:tcBorders>
              <w:top w:val="nil"/>
              <w:left w:val="nil"/>
              <w:bottom w:val="single" w:color="auto" w:sz="4" w:space="0"/>
              <w:right w:val="single" w:color="auto" w:sz="4" w:space="0"/>
            </w:tcBorders>
            <w:shd w:val="clear" w:color="auto" w:fill="auto"/>
            <w:vAlign w:val="center"/>
          </w:tcPr>
          <w:p w14:paraId="7A4041AE">
            <w:pPr>
              <w:widowControl/>
              <w:jc w:val="left"/>
              <w:rPr>
                <w:rFonts w:ascii="宋体" w:hAnsi="宋体" w:cs="Arial"/>
                <w:kern w:val="0"/>
                <w:sz w:val="18"/>
                <w:szCs w:val="18"/>
              </w:rPr>
            </w:pPr>
            <w:r>
              <w:rPr>
                <w:rFonts w:hint="eastAsia" w:ascii="宋体" w:hAnsi="宋体" w:cs="Arial"/>
                <w:kern w:val="0"/>
                <w:sz w:val="18"/>
                <w:szCs w:val="18"/>
              </w:rPr>
              <w:t>不限定</w:t>
            </w:r>
          </w:p>
        </w:tc>
      </w:tr>
      <w:tr w14:paraId="01E49591">
        <w:tblPrEx>
          <w:tblCellMar>
            <w:top w:w="0" w:type="dxa"/>
            <w:left w:w="108" w:type="dxa"/>
            <w:bottom w:w="0" w:type="dxa"/>
            <w:right w:w="108" w:type="dxa"/>
          </w:tblCellMar>
        </w:tblPrEx>
        <w:trPr>
          <w:trHeight w:val="44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F8A7244">
            <w:pPr>
              <w:widowControl/>
              <w:jc w:val="center"/>
              <w:rPr>
                <w:rFonts w:ascii="宋体" w:hAnsi="宋体" w:cs="Arial"/>
                <w:kern w:val="0"/>
                <w:sz w:val="18"/>
                <w:szCs w:val="18"/>
              </w:rPr>
            </w:pPr>
            <w:r>
              <w:rPr>
                <w:rFonts w:hint="eastAsia" w:ascii="宋体" w:hAnsi="宋体" w:cs="Arial"/>
                <w:kern w:val="0"/>
                <w:sz w:val="18"/>
                <w:szCs w:val="18"/>
              </w:rPr>
              <w:t xml:space="preserve">75 </w:t>
            </w:r>
          </w:p>
        </w:tc>
        <w:tc>
          <w:tcPr>
            <w:tcW w:w="1230" w:type="dxa"/>
            <w:tcBorders>
              <w:top w:val="nil"/>
              <w:left w:val="nil"/>
              <w:bottom w:val="single" w:color="auto" w:sz="4" w:space="0"/>
              <w:right w:val="single" w:color="auto" w:sz="4" w:space="0"/>
            </w:tcBorders>
            <w:shd w:val="clear" w:color="auto" w:fill="auto"/>
            <w:vAlign w:val="center"/>
          </w:tcPr>
          <w:p w14:paraId="7FA49DDA">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tcBorders>
              <w:top w:val="nil"/>
              <w:left w:val="nil"/>
              <w:bottom w:val="single" w:color="auto" w:sz="4" w:space="0"/>
              <w:right w:val="single" w:color="auto" w:sz="4" w:space="0"/>
            </w:tcBorders>
            <w:shd w:val="clear" w:color="auto" w:fill="auto"/>
            <w:vAlign w:val="center"/>
          </w:tcPr>
          <w:p w14:paraId="08D3E98C">
            <w:pPr>
              <w:widowControl/>
              <w:jc w:val="left"/>
              <w:rPr>
                <w:rFonts w:ascii="宋体" w:hAnsi="宋体" w:cs="Arial"/>
                <w:kern w:val="0"/>
                <w:sz w:val="18"/>
                <w:szCs w:val="18"/>
              </w:rPr>
            </w:pPr>
            <w:r>
              <w:rPr>
                <w:rFonts w:hint="eastAsia" w:ascii="宋体" w:hAnsi="宋体" w:cs="Arial"/>
                <w:kern w:val="0"/>
                <w:sz w:val="18"/>
                <w:szCs w:val="18"/>
              </w:rPr>
              <w:t>关键部件安全要求</w:t>
            </w:r>
          </w:p>
        </w:tc>
        <w:tc>
          <w:tcPr>
            <w:tcW w:w="2675" w:type="dxa"/>
            <w:tcBorders>
              <w:top w:val="nil"/>
              <w:left w:val="nil"/>
              <w:bottom w:val="single" w:color="auto" w:sz="4" w:space="0"/>
              <w:right w:val="single" w:color="auto" w:sz="4" w:space="0"/>
            </w:tcBorders>
            <w:shd w:val="clear" w:color="auto" w:fill="auto"/>
            <w:vAlign w:val="center"/>
          </w:tcPr>
          <w:p w14:paraId="16BECA41">
            <w:pPr>
              <w:widowControl/>
              <w:jc w:val="left"/>
              <w:rPr>
                <w:rFonts w:ascii="宋体" w:hAnsi="宋体" w:cs="Arial"/>
                <w:kern w:val="0"/>
                <w:sz w:val="18"/>
                <w:szCs w:val="18"/>
              </w:rPr>
            </w:pPr>
            <w:r>
              <w:rPr>
                <w:rFonts w:hint="eastAsia" w:ascii="宋体" w:hAnsi="宋体" w:cs="Arial"/>
                <w:kern w:val="0"/>
                <w:sz w:val="18"/>
                <w:szCs w:val="18"/>
              </w:rPr>
              <w:t>★关键部件安全要求3</w:t>
            </w:r>
          </w:p>
        </w:tc>
        <w:tc>
          <w:tcPr>
            <w:tcW w:w="3544" w:type="dxa"/>
            <w:tcBorders>
              <w:top w:val="nil"/>
              <w:left w:val="nil"/>
              <w:bottom w:val="single" w:color="auto" w:sz="4" w:space="0"/>
              <w:right w:val="single" w:color="auto" w:sz="4" w:space="0"/>
            </w:tcBorders>
            <w:shd w:val="clear" w:color="auto" w:fill="auto"/>
            <w:vAlign w:val="center"/>
          </w:tcPr>
          <w:p w14:paraId="05EA9EDD">
            <w:pPr>
              <w:widowControl/>
              <w:jc w:val="left"/>
              <w:rPr>
                <w:rFonts w:ascii="宋体" w:hAnsi="宋体" w:cs="Arial"/>
                <w:kern w:val="0"/>
                <w:sz w:val="18"/>
                <w:szCs w:val="18"/>
              </w:rPr>
            </w:pPr>
            <w:r>
              <w:rPr>
                <w:rFonts w:hint="eastAsia" w:ascii="宋体" w:hAnsi="宋体" w:cs="Arial"/>
                <w:kern w:val="0"/>
                <w:sz w:val="18"/>
                <w:szCs w:val="18"/>
              </w:rPr>
              <w:t>CPU和操作系统等关键部件应当符合安全可靠测评要求</w:t>
            </w:r>
          </w:p>
        </w:tc>
      </w:tr>
      <w:tr w14:paraId="3FA67C5E">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709F53DD">
            <w:pPr>
              <w:widowControl/>
              <w:jc w:val="center"/>
              <w:rPr>
                <w:rFonts w:ascii="宋体" w:hAnsi="宋体" w:cs="Arial"/>
                <w:kern w:val="0"/>
                <w:sz w:val="18"/>
                <w:szCs w:val="18"/>
              </w:rPr>
            </w:pPr>
            <w:r>
              <w:rPr>
                <w:rFonts w:hint="eastAsia" w:ascii="宋体" w:hAnsi="宋体" w:cs="Arial"/>
                <w:kern w:val="0"/>
                <w:sz w:val="18"/>
                <w:szCs w:val="18"/>
              </w:rPr>
              <w:t xml:space="preserve">76 </w:t>
            </w:r>
          </w:p>
        </w:tc>
        <w:tc>
          <w:tcPr>
            <w:tcW w:w="1230" w:type="dxa"/>
            <w:tcBorders>
              <w:top w:val="nil"/>
              <w:left w:val="nil"/>
              <w:bottom w:val="single" w:color="auto" w:sz="4" w:space="0"/>
              <w:right w:val="single" w:color="auto" w:sz="4" w:space="0"/>
            </w:tcBorders>
            <w:shd w:val="clear" w:color="auto" w:fill="auto"/>
            <w:vAlign w:val="center"/>
          </w:tcPr>
          <w:p w14:paraId="0617884E">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3DD2381C">
            <w:pPr>
              <w:widowControl/>
              <w:jc w:val="center"/>
              <w:rPr>
                <w:rFonts w:ascii="宋体" w:hAnsi="宋体" w:cs="Arial"/>
                <w:kern w:val="0"/>
                <w:sz w:val="18"/>
                <w:szCs w:val="18"/>
              </w:rPr>
            </w:pPr>
            <w:r>
              <w:rPr>
                <w:rFonts w:hint="eastAsia" w:ascii="宋体" w:hAnsi="宋体" w:cs="Arial"/>
                <w:kern w:val="0"/>
                <w:sz w:val="18"/>
                <w:szCs w:val="18"/>
              </w:rPr>
              <w:t>固件安全要求</w:t>
            </w:r>
          </w:p>
        </w:tc>
        <w:tc>
          <w:tcPr>
            <w:tcW w:w="2675" w:type="dxa"/>
            <w:tcBorders>
              <w:top w:val="nil"/>
              <w:left w:val="nil"/>
              <w:bottom w:val="single" w:color="auto" w:sz="4" w:space="0"/>
              <w:right w:val="single" w:color="auto" w:sz="4" w:space="0"/>
            </w:tcBorders>
            <w:shd w:val="clear" w:color="auto" w:fill="auto"/>
            <w:vAlign w:val="center"/>
          </w:tcPr>
          <w:p w14:paraId="13411919">
            <w:pPr>
              <w:widowControl/>
              <w:jc w:val="left"/>
              <w:rPr>
                <w:rFonts w:ascii="宋体" w:hAnsi="宋体" w:cs="Arial"/>
                <w:kern w:val="0"/>
                <w:sz w:val="18"/>
                <w:szCs w:val="18"/>
              </w:rPr>
            </w:pPr>
            <w:r>
              <w:rPr>
                <w:rFonts w:hint="eastAsia" w:ascii="宋体" w:hAnsi="宋体" w:cs="Arial"/>
                <w:kern w:val="0"/>
                <w:sz w:val="18"/>
                <w:szCs w:val="18"/>
              </w:rPr>
              <w:t>★故障检测</w:t>
            </w:r>
          </w:p>
        </w:tc>
        <w:tc>
          <w:tcPr>
            <w:tcW w:w="3544" w:type="dxa"/>
            <w:tcBorders>
              <w:top w:val="nil"/>
              <w:left w:val="nil"/>
              <w:bottom w:val="single" w:color="auto" w:sz="4" w:space="0"/>
              <w:right w:val="single" w:color="auto" w:sz="4" w:space="0"/>
            </w:tcBorders>
            <w:shd w:val="clear" w:color="auto" w:fill="auto"/>
            <w:vAlign w:val="center"/>
          </w:tcPr>
          <w:p w14:paraId="4768474A">
            <w:pPr>
              <w:widowControl/>
              <w:jc w:val="left"/>
              <w:rPr>
                <w:rFonts w:ascii="宋体" w:hAnsi="宋体" w:cs="Arial"/>
                <w:kern w:val="0"/>
                <w:sz w:val="18"/>
                <w:szCs w:val="18"/>
              </w:rPr>
            </w:pPr>
            <w:r>
              <w:rPr>
                <w:rFonts w:hint="eastAsia" w:ascii="宋体" w:hAnsi="宋体" w:cs="Arial"/>
                <w:kern w:val="0"/>
                <w:sz w:val="18"/>
                <w:szCs w:val="18"/>
              </w:rPr>
              <w:t>支持故障检测功能，可以检测到具体的FRU（内存、硬盘等）的故障并发出告警</w:t>
            </w:r>
          </w:p>
        </w:tc>
      </w:tr>
      <w:tr w14:paraId="0DF35C85">
        <w:tblPrEx>
          <w:tblCellMar>
            <w:top w:w="0" w:type="dxa"/>
            <w:left w:w="108" w:type="dxa"/>
            <w:bottom w:w="0" w:type="dxa"/>
            <w:right w:w="108" w:type="dxa"/>
          </w:tblCellMar>
        </w:tblPrEx>
        <w:trPr>
          <w:trHeight w:val="97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E8EEE90">
            <w:pPr>
              <w:widowControl/>
              <w:jc w:val="center"/>
              <w:rPr>
                <w:rFonts w:ascii="宋体" w:hAnsi="宋体" w:cs="Arial"/>
                <w:kern w:val="0"/>
                <w:sz w:val="18"/>
                <w:szCs w:val="18"/>
              </w:rPr>
            </w:pPr>
            <w:r>
              <w:rPr>
                <w:rFonts w:hint="eastAsia" w:ascii="宋体" w:hAnsi="宋体" w:cs="Arial"/>
                <w:kern w:val="0"/>
                <w:sz w:val="18"/>
                <w:szCs w:val="18"/>
              </w:rPr>
              <w:t xml:space="preserve">77 </w:t>
            </w:r>
          </w:p>
        </w:tc>
        <w:tc>
          <w:tcPr>
            <w:tcW w:w="1230" w:type="dxa"/>
            <w:tcBorders>
              <w:top w:val="nil"/>
              <w:left w:val="nil"/>
              <w:bottom w:val="single" w:color="auto" w:sz="4" w:space="0"/>
              <w:right w:val="single" w:color="auto" w:sz="4" w:space="0"/>
            </w:tcBorders>
            <w:shd w:val="clear" w:color="auto" w:fill="auto"/>
            <w:vAlign w:val="center"/>
          </w:tcPr>
          <w:p w14:paraId="55879420">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22F9A945">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6827094">
            <w:pPr>
              <w:widowControl/>
              <w:jc w:val="left"/>
              <w:rPr>
                <w:rFonts w:ascii="宋体" w:hAnsi="宋体" w:cs="Arial"/>
                <w:kern w:val="0"/>
                <w:sz w:val="18"/>
                <w:szCs w:val="18"/>
              </w:rPr>
            </w:pPr>
            <w:r>
              <w:rPr>
                <w:rFonts w:hint="eastAsia" w:ascii="宋体" w:hAnsi="宋体" w:cs="Arial"/>
                <w:kern w:val="0"/>
                <w:sz w:val="18"/>
                <w:szCs w:val="18"/>
              </w:rPr>
              <w:t>内存故障智能预测和自愈修复</w:t>
            </w:r>
          </w:p>
        </w:tc>
        <w:tc>
          <w:tcPr>
            <w:tcW w:w="3544" w:type="dxa"/>
            <w:tcBorders>
              <w:top w:val="nil"/>
              <w:left w:val="nil"/>
              <w:bottom w:val="single" w:color="auto" w:sz="4" w:space="0"/>
              <w:right w:val="single" w:color="auto" w:sz="4" w:space="0"/>
            </w:tcBorders>
            <w:shd w:val="clear" w:color="auto" w:fill="auto"/>
            <w:vAlign w:val="center"/>
          </w:tcPr>
          <w:p w14:paraId="51EDEBB9">
            <w:pPr>
              <w:widowControl/>
              <w:jc w:val="left"/>
              <w:rPr>
                <w:rFonts w:ascii="宋体" w:hAnsi="宋体" w:cs="Arial"/>
                <w:kern w:val="0"/>
                <w:sz w:val="18"/>
                <w:szCs w:val="18"/>
              </w:rPr>
            </w:pPr>
            <w:r>
              <w:rPr>
                <w:rFonts w:hint="eastAsia" w:ascii="宋体" w:hAnsi="宋体" w:cs="Arial"/>
                <w:kern w:val="0"/>
                <w:sz w:val="18"/>
                <w:szCs w:val="18"/>
              </w:rPr>
              <w:t>支持内存故障智能预测和自愈修复，提前自动硬隔离，避免内存故障引起的非预期宕机以及内存寿命的降低</w:t>
            </w:r>
          </w:p>
        </w:tc>
      </w:tr>
      <w:tr w14:paraId="08C310DA">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717A0761">
            <w:pPr>
              <w:widowControl/>
              <w:jc w:val="center"/>
              <w:rPr>
                <w:rFonts w:ascii="宋体" w:hAnsi="宋体" w:cs="Arial"/>
                <w:kern w:val="0"/>
                <w:sz w:val="18"/>
                <w:szCs w:val="18"/>
              </w:rPr>
            </w:pPr>
            <w:r>
              <w:rPr>
                <w:rFonts w:hint="eastAsia" w:ascii="宋体" w:hAnsi="宋体" w:cs="Arial"/>
                <w:kern w:val="0"/>
                <w:sz w:val="18"/>
                <w:szCs w:val="18"/>
              </w:rPr>
              <w:t xml:space="preserve">78 </w:t>
            </w:r>
          </w:p>
        </w:tc>
        <w:tc>
          <w:tcPr>
            <w:tcW w:w="1230" w:type="dxa"/>
            <w:tcBorders>
              <w:top w:val="nil"/>
              <w:left w:val="nil"/>
              <w:bottom w:val="single" w:color="auto" w:sz="4" w:space="0"/>
              <w:right w:val="single" w:color="auto" w:sz="4" w:space="0"/>
            </w:tcBorders>
            <w:shd w:val="clear" w:color="auto" w:fill="auto"/>
            <w:vAlign w:val="center"/>
          </w:tcPr>
          <w:p w14:paraId="0832C839">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232C75C1">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4269058">
            <w:pPr>
              <w:widowControl/>
              <w:jc w:val="left"/>
              <w:rPr>
                <w:rFonts w:ascii="宋体" w:hAnsi="宋体" w:cs="Arial"/>
                <w:kern w:val="0"/>
                <w:sz w:val="18"/>
                <w:szCs w:val="18"/>
              </w:rPr>
            </w:pPr>
            <w:r>
              <w:rPr>
                <w:rFonts w:hint="eastAsia" w:ascii="宋体" w:hAnsi="宋体" w:cs="Arial"/>
                <w:kern w:val="0"/>
                <w:sz w:val="18"/>
                <w:szCs w:val="18"/>
              </w:rPr>
              <w:t>硬盘故障智能预测</w:t>
            </w:r>
          </w:p>
        </w:tc>
        <w:tc>
          <w:tcPr>
            <w:tcW w:w="3544" w:type="dxa"/>
            <w:tcBorders>
              <w:top w:val="nil"/>
              <w:left w:val="nil"/>
              <w:bottom w:val="single" w:color="auto" w:sz="4" w:space="0"/>
              <w:right w:val="single" w:color="auto" w:sz="4" w:space="0"/>
            </w:tcBorders>
            <w:shd w:val="clear" w:color="auto" w:fill="auto"/>
            <w:vAlign w:val="center"/>
          </w:tcPr>
          <w:p w14:paraId="6704231E">
            <w:pPr>
              <w:widowControl/>
              <w:jc w:val="left"/>
              <w:rPr>
                <w:rFonts w:ascii="宋体" w:hAnsi="宋体" w:cs="Arial"/>
                <w:kern w:val="0"/>
                <w:sz w:val="18"/>
                <w:szCs w:val="18"/>
              </w:rPr>
            </w:pPr>
            <w:r>
              <w:rPr>
                <w:rFonts w:hint="eastAsia" w:ascii="宋体" w:hAnsi="宋体" w:cs="Arial"/>
                <w:kern w:val="0"/>
                <w:sz w:val="18"/>
                <w:szCs w:val="18"/>
              </w:rPr>
              <w:t>支持硬盘故障智能预测，基于故障模型预测出硬盘的故障</w:t>
            </w:r>
          </w:p>
        </w:tc>
      </w:tr>
      <w:tr w14:paraId="112B0920">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1733D73">
            <w:pPr>
              <w:widowControl/>
              <w:jc w:val="center"/>
              <w:rPr>
                <w:rFonts w:ascii="宋体" w:hAnsi="宋体" w:cs="Arial"/>
                <w:kern w:val="0"/>
                <w:sz w:val="18"/>
                <w:szCs w:val="18"/>
              </w:rPr>
            </w:pPr>
            <w:r>
              <w:rPr>
                <w:rFonts w:hint="eastAsia" w:ascii="宋体" w:hAnsi="宋体" w:cs="Arial"/>
                <w:kern w:val="0"/>
                <w:sz w:val="18"/>
                <w:szCs w:val="18"/>
              </w:rPr>
              <w:t xml:space="preserve">79 </w:t>
            </w:r>
          </w:p>
        </w:tc>
        <w:tc>
          <w:tcPr>
            <w:tcW w:w="1230" w:type="dxa"/>
            <w:tcBorders>
              <w:top w:val="nil"/>
              <w:left w:val="nil"/>
              <w:bottom w:val="single" w:color="auto" w:sz="4" w:space="0"/>
              <w:right w:val="single" w:color="auto" w:sz="4" w:space="0"/>
            </w:tcBorders>
            <w:shd w:val="clear" w:color="auto" w:fill="auto"/>
            <w:vAlign w:val="center"/>
          </w:tcPr>
          <w:p w14:paraId="5E99349A">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23D66AEE">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0BBC5799">
            <w:pPr>
              <w:widowControl/>
              <w:jc w:val="left"/>
              <w:rPr>
                <w:rFonts w:ascii="宋体" w:hAnsi="宋体" w:cs="Arial"/>
                <w:kern w:val="0"/>
                <w:sz w:val="18"/>
                <w:szCs w:val="18"/>
              </w:rPr>
            </w:pPr>
            <w:r>
              <w:rPr>
                <w:rFonts w:hint="eastAsia" w:ascii="宋体" w:hAnsi="宋体" w:cs="Arial"/>
                <w:kern w:val="0"/>
                <w:sz w:val="18"/>
                <w:szCs w:val="18"/>
              </w:rPr>
              <w:t>PCIe链路故障智能诊断</w:t>
            </w:r>
          </w:p>
        </w:tc>
        <w:tc>
          <w:tcPr>
            <w:tcW w:w="3544" w:type="dxa"/>
            <w:tcBorders>
              <w:top w:val="nil"/>
              <w:left w:val="nil"/>
              <w:bottom w:val="single" w:color="auto" w:sz="4" w:space="0"/>
              <w:right w:val="single" w:color="auto" w:sz="4" w:space="0"/>
            </w:tcBorders>
            <w:shd w:val="clear" w:color="auto" w:fill="auto"/>
            <w:vAlign w:val="center"/>
          </w:tcPr>
          <w:p w14:paraId="044EA50F">
            <w:pPr>
              <w:widowControl/>
              <w:jc w:val="left"/>
              <w:rPr>
                <w:rFonts w:ascii="宋体" w:hAnsi="宋体" w:cs="Arial"/>
                <w:kern w:val="0"/>
                <w:sz w:val="18"/>
                <w:szCs w:val="18"/>
              </w:rPr>
            </w:pPr>
            <w:r>
              <w:rPr>
                <w:rFonts w:hint="eastAsia" w:ascii="宋体" w:hAnsi="宋体" w:cs="Arial"/>
                <w:kern w:val="0"/>
                <w:sz w:val="18"/>
                <w:szCs w:val="18"/>
              </w:rPr>
              <w:t>支持PCIe链路故障智能诊断，判断出现故障的PCIe链路</w:t>
            </w:r>
          </w:p>
        </w:tc>
      </w:tr>
      <w:tr w14:paraId="7C5E4602">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114ECF3">
            <w:pPr>
              <w:widowControl/>
              <w:jc w:val="center"/>
              <w:rPr>
                <w:rFonts w:ascii="宋体" w:hAnsi="宋体" w:cs="Arial"/>
                <w:kern w:val="0"/>
                <w:sz w:val="18"/>
                <w:szCs w:val="18"/>
              </w:rPr>
            </w:pPr>
            <w:r>
              <w:rPr>
                <w:rFonts w:hint="eastAsia" w:ascii="宋体" w:hAnsi="宋体" w:cs="Arial"/>
                <w:kern w:val="0"/>
                <w:sz w:val="18"/>
                <w:szCs w:val="18"/>
              </w:rPr>
              <w:t xml:space="preserve">80 </w:t>
            </w:r>
          </w:p>
        </w:tc>
        <w:tc>
          <w:tcPr>
            <w:tcW w:w="1230" w:type="dxa"/>
            <w:tcBorders>
              <w:top w:val="nil"/>
              <w:left w:val="nil"/>
              <w:bottom w:val="single" w:color="auto" w:sz="4" w:space="0"/>
              <w:right w:val="single" w:color="auto" w:sz="4" w:space="0"/>
            </w:tcBorders>
            <w:shd w:val="clear" w:color="auto" w:fill="auto"/>
            <w:vAlign w:val="center"/>
          </w:tcPr>
          <w:p w14:paraId="6E1D1058">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39ADC1F0">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67E63C0A">
            <w:pPr>
              <w:widowControl/>
              <w:jc w:val="left"/>
              <w:rPr>
                <w:rFonts w:ascii="宋体" w:hAnsi="宋体" w:cs="Arial"/>
                <w:kern w:val="0"/>
                <w:sz w:val="18"/>
                <w:szCs w:val="18"/>
              </w:rPr>
            </w:pPr>
            <w:r>
              <w:rPr>
                <w:rFonts w:hint="eastAsia" w:ascii="宋体" w:hAnsi="宋体" w:cs="Arial"/>
                <w:kern w:val="0"/>
                <w:sz w:val="18"/>
                <w:szCs w:val="18"/>
              </w:rPr>
              <w:t>内存故障隔离</w:t>
            </w:r>
          </w:p>
        </w:tc>
        <w:tc>
          <w:tcPr>
            <w:tcW w:w="3544" w:type="dxa"/>
            <w:tcBorders>
              <w:top w:val="nil"/>
              <w:left w:val="nil"/>
              <w:bottom w:val="single" w:color="auto" w:sz="4" w:space="0"/>
              <w:right w:val="single" w:color="auto" w:sz="4" w:space="0"/>
            </w:tcBorders>
            <w:shd w:val="clear" w:color="auto" w:fill="auto"/>
            <w:vAlign w:val="center"/>
          </w:tcPr>
          <w:p w14:paraId="7DD08A9A">
            <w:pPr>
              <w:widowControl/>
              <w:jc w:val="left"/>
              <w:rPr>
                <w:rFonts w:ascii="宋体" w:hAnsi="宋体" w:cs="Arial"/>
                <w:kern w:val="0"/>
                <w:sz w:val="18"/>
                <w:szCs w:val="18"/>
              </w:rPr>
            </w:pPr>
            <w:r>
              <w:rPr>
                <w:rFonts w:hint="eastAsia" w:ascii="宋体" w:hAnsi="宋体" w:cs="Arial"/>
                <w:kern w:val="0"/>
                <w:sz w:val="18"/>
                <w:szCs w:val="18"/>
              </w:rPr>
              <w:t>支持内存故障隔离，在内存产生CE故障时，内存地址被隔离成功，服务器正常运行，业务系统不中断</w:t>
            </w:r>
          </w:p>
        </w:tc>
      </w:tr>
      <w:tr w14:paraId="51BA4610">
        <w:tblPrEx>
          <w:tblCellMar>
            <w:top w:w="0" w:type="dxa"/>
            <w:left w:w="108" w:type="dxa"/>
            <w:bottom w:w="0" w:type="dxa"/>
            <w:right w:w="108" w:type="dxa"/>
          </w:tblCellMar>
        </w:tblPrEx>
        <w:trPr>
          <w:trHeight w:val="97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26C299C">
            <w:pPr>
              <w:widowControl/>
              <w:jc w:val="center"/>
              <w:rPr>
                <w:rFonts w:ascii="宋体" w:hAnsi="宋体" w:cs="Arial"/>
                <w:kern w:val="0"/>
                <w:sz w:val="18"/>
                <w:szCs w:val="18"/>
              </w:rPr>
            </w:pPr>
            <w:r>
              <w:rPr>
                <w:rFonts w:hint="eastAsia" w:ascii="宋体" w:hAnsi="宋体" w:cs="Arial"/>
                <w:kern w:val="0"/>
                <w:sz w:val="18"/>
                <w:szCs w:val="18"/>
              </w:rPr>
              <w:t xml:space="preserve">81 </w:t>
            </w:r>
          </w:p>
        </w:tc>
        <w:tc>
          <w:tcPr>
            <w:tcW w:w="1230" w:type="dxa"/>
            <w:tcBorders>
              <w:top w:val="nil"/>
              <w:left w:val="nil"/>
              <w:bottom w:val="single" w:color="auto" w:sz="4" w:space="0"/>
              <w:right w:val="single" w:color="auto" w:sz="4" w:space="0"/>
            </w:tcBorders>
            <w:shd w:val="clear" w:color="auto" w:fill="auto"/>
            <w:vAlign w:val="center"/>
          </w:tcPr>
          <w:p w14:paraId="624AB85C">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44E455A1">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B24FDF8">
            <w:pPr>
              <w:widowControl/>
              <w:jc w:val="left"/>
              <w:rPr>
                <w:rFonts w:ascii="宋体" w:hAnsi="宋体" w:cs="Arial"/>
                <w:kern w:val="0"/>
                <w:sz w:val="18"/>
                <w:szCs w:val="18"/>
              </w:rPr>
            </w:pPr>
            <w:r>
              <w:rPr>
                <w:rFonts w:hint="eastAsia" w:ascii="宋体" w:hAnsi="宋体" w:cs="Arial"/>
                <w:kern w:val="0"/>
                <w:sz w:val="18"/>
                <w:szCs w:val="18"/>
              </w:rPr>
              <w:t>内存、PCIe卡的故障精准告警功能</w:t>
            </w:r>
          </w:p>
        </w:tc>
        <w:tc>
          <w:tcPr>
            <w:tcW w:w="3544" w:type="dxa"/>
            <w:tcBorders>
              <w:top w:val="nil"/>
              <w:left w:val="nil"/>
              <w:bottom w:val="single" w:color="auto" w:sz="4" w:space="0"/>
              <w:right w:val="single" w:color="auto" w:sz="4" w:space="0"/>
            </w:tcBorders>
            <w:shd w:val="clear" w:color="auto" w:fill="auto"/>
            <w:vAlign w:val="center"/>
          </w:tcPr>
          <w:p w14:paraId="2F3A8D0C">
            <w:pPr>
              <w:widowControl/>
              <w:jc w:val="left"/>
              <w:rPr>
                <w:rFonts w:ascii="宋体" w:hAnsi="宋体" w:cs="Arial"/>
                <w:kern w:val="0"/>
                <w:sz w:val="18"/>
                <w:szCs w:val="18"/>
              </w:rPr>
            </w:pPr>
            <w:r>
              <w:rPr>
                <w:rFonts w:hint="eastAsia" w:ascii="宋体" w:hAnsi="宋体" w:cs="Arial"/>
                <w:kern w:val="0"/>
                <w:sz w:val="18"/>
                <w:szCs w:val="18"/>
              </w:rPr>
              <w:t>支持内存、PCIe卡的故障精准告警功能，触发告警并明确指示具体的故障位置</w:t>
            </w:r>
          </w:p>
        </w:tc>
      </w:tr>
      <w:tr w14:paraId="45A08782">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698E4FB">
            <w:pPr>
              <w:widowControl/>
              <w:jc w:val="center"/>
              <w:rPr>
                <w:rFonts w:ascii="宋体" w:hAnsi="宋体" w:cs="Arial"/>
                <w:kern w:val="0"/>
                <w:sz w:val="18"/>
                <w:szCs w:val="18"/>
              </w:rPr>
            </w:pPr>
            <w:r>
              <w:rPr>
                <w:rFonts w:hint="eastAsia" w:ascii="宋体" w:hAnsi="宋体" w:cs="Arial"/>
                <w:kern w:val="0"/>
                <w:sz w:val="18"/>
                <w:szCs w:val="18"/>
              </w:rPr>
              <w:t xml:space="preserve">82 </w:t>
            </w:r>
          </w:p>
        </w:tc>
        <w:tc>
          <w:tcPr>
            <w:tcW w:w="1230" w:type="dxa"/>
            <w:tcBorders>
              <w:top w:val="nil"/>
              <w:left w:val="nil"/>
              <w:bottom w:val="single" w:color="auto" w:sz="4" w:space="0"/>
              <w:right w:val="single" w:color="auto" w:sz="4" w:space="0"/>
            </w:tcBorders>
            <w:shd w:val="clear" w:color="auto" w:fill="auto"/>
            <w:vAlign w:val="center"/>
          </w:tcPr>
          <w:p w14:paraId="0005DCD7">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7F059A5A">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46CD975">
            <w:pPr>
              <w:widowControl/>
              <w:jc w:val="left"/>
              <w:rPr>
                <w:rFonts w:ascii="宋体" w:hAnsi="宋体" w:cs="Arial"/>
                <w:kern w:val="0"/>
                <w:sz w:val="18"/>
                <w:szCs w:val="18"/>
              </w:rPr>
            </w:pPr>
            <w:r>
              <w:rPr>
                <w:rFonts w:hint="eastAsia" w:ascii="宋体" w:hAnsi="宋体" w:cs="Arial"/>
                <w:kern w:val="0"/>
                <w:sz w:val="18"/>
                <w:szCs w:val="18"/>
              </w:rPr>
              <w:t>异常下电关键数据保护</w:t>
            </w:r>
          </w:p>
        </w:tc>
        <w:tc>
          <w:tcPr>
            <w:tcW w:w="3544" w:type="dxa"/>
            <w:tcBorders>
              <w:top w:val="nil"/>
              <w:left w:val="nil"/>
              <w:bottom w:val="single" w:color="auto" w:sz="4" w:space="0"/>
              <w:right w:val="single" w:color="auto" w:sz="4" w:space="0"/>
            </w:tcBorders>
            <w:shd w:val="clear" w:color="auto" w:fill="auto"/>
            <w:vAlign w:val="center"/>
          </w:tcPr>
          <w:p w14:paraId="78C5F5A7">
            <w:pPr>
              <w:widowControl/>
              <w:jc w:val="left"/>
              <w:rPr>
                <w:rFonts w:ascii="宋体" w:hAnsi="宋体" w:cs="Arial"/>
                <w:kern w:val="0"/>
                <w:sz w:val="18"/>
                <w:szCs w:val="18"/>
              </w:rPr>
            </w:pPr>
            <w:r>
              <w:rPr>
                <w:rFonts w:hint="eastAsia" w:ascii="宋体" w:hAnsi="宋体" w:cs="Arial"/>
                <w:kern w:val="0"/>
                <w:sz w:val="18"/>
                <w:szCs w:val="18"/>
              </w:rPr>
              <w:t>支持异常下电关键数据保护，支持数据备份恢复机制，防止系统异常掉电导致的数据文件丢失</w:t>
            </w:r>
          </w:p>
        </w:tc>
      </w:tr>
      <w:tr w14:paraId="5C64989F">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13AC9B7">
            <w:pPr>
              <w:widowControl/>
              <w:jc w:val="center"/>
              <w:rPr>
                <w:rFonts w:ascii="宋体" w:hAnsi="宋体" w:cs="Arial"/>
                <w:kern w:val="0"/>
                <w:sz w:val="18"/>
                <w:szCs w:val="18"/>
              </w:rPr>
            </w:pPr>
            <w:r>
              <w:rPr>
                <w:rFonts w:hint="eastAsia" w:ascii="宋体" w:hAnsi="宋体" w:cs="Arial"/>
                <w:kern w:val="0"/>
                <w:sz w:val="18"/>
                <w:szCs w:val="18"/>
              </w:rPr>
              <w:t xml:space="preserve">83 </w:t>
            </w:r>
          </w:p>
        </w:tc>
        <w:tc>
          <w:tcPr>
            <w:tcW w:w="1230" w:type="dxa"/>
            <w:tcBorders>
              <w:top w:val="nil"/>
              <w:left w:val="nil"/>
              <w:bottom w:val="single" w:color="auto" w:sz="4" w:space="0"/>
              <w:right w:val="single" w:color="auto" w:sz="4" w:space="0"/>
            </w:tcBorders>
            <w:shd w:val="clear" w:color="auto" w:fill="auto"/>
            <w:vAlign w:val="center"/>
          </w:tcPr>
          <w:p w14:paraId="5CAAC634">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794E998D">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7E1A740">
            <w:pPr>
              <w:widowControl/>
              <w:jc w:val="left"/>
              <w:rPr>
                <w:rFonts w:ascii="宋体" w:hAnsi="宋体" w:cs="Arial"/>
                <w:kern w:val="0"/>
                <w:sz w:val="18"/>
                <w:szCs w:val="18"/>
              </w:rPr>
            </w:pPr>
            <w:r>
              <w:rPr>
                <w:rFonts w:hint="eastAsia" w:ascii="宋体" w:hAnsi="宋体" w:cs="Arial"/>
                <w:kern w:val="0"/>
                <w:sz w:val="18"/>
                <w:szCs w:val="18"/>
              </w:rPr>
              <w:t>BMC/BIOS固件双镜像保护</w:t>
            </w:r>
          </w:p>
        </w:tc>
        <w:tc>
          <w:tcPr>
            <w:tcW w:w="3544" w:type="dxa"/>
            <w:tcBorders>
              <w:top w:val="nil"/>
              <w:left w:val="nil"/>
              <w:bottom w:val="single" w:color="auto" w:sz="4" w:space="0"/>
              <w:right w:val="single" w:color="auto" w:sz="4" w:space="0"/>
            </w:tcBorders>
            <w:shd w:val="clear" w:color="auto" w:fill="auto"/>
            <w:vAlign w:val="center"/>
          </w:tcPr>
          <w:p w14:paraId="31F10F2C">
            <w:pPr>
              <w:widowControl/>
              <w:jc w:val="left"/>
              <w:rPr>
                <w:rFonts w:ascii="宋体" w:hAnsi="宋体" w:cs="Arial"/>
                <w:kern w:val="0"/>
                <w:sz w:val="18"/>
                <w:szCs w:val="18"/>
              </w:rPr>
            </w:pPr>
            <w:r>
              <w:rPr>
                <w:rFonts w:hint="eastAsia" w:ascii="宋体" w:hAnsi="宋体" w:cs="Arial"/>
                <w:kern w:val="0"/>
                <w:sz w:val="18"/>
                <w:szCs w:val="18"/>
              </w:rPr>
              <w:t>支持BMC/BIOS固件双镜像保护，运行异常时自动切换到备份镜像运行，提升系统稳定性</w:t>
            </w:r>
          </w:p>
        </w:tc>
      </w:tr>
      <w:tr w14:paraId="053437E4">
        <w:tblPrEx>
          <w:tblCellMar>
            <w:top w:w="0" w:type="dxa"/>
            <w:left w:w="108" w:type="dxa"/>
            <w:bottom w:w="0" w:type="dxa"/>
            <w:right w:w="108" w:type="dxa"/>
          </w:tblCellMar>
        </w:tblPrEx>
        <w:trPr>
          <w:trHeight w:val="97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C9997CA">
            <w:pPr>
              <w:widowControl/>
              <w:jc w:val="center"/>
              <w:rPr>
                <w:rFonts w:ascii="宋体" w:hAnsi="宋体" w:cs="Arial"/>
                <w:kern w:val="0"/>
                <w:sz w:val="18"/>
                <w:szCs w:val="18"/>
              </w:rPr>
            </w:pPr>
            <w:r>
              <w:rPr>
                <w:rFonts w:hint="eastAsia" w:ascii="宋体" w:hAnsi="宋体" w:cs="Arial"/>
                <w:kern w:val="0"/>
                <w:sz w:val="18"/>
                <w:szCs w:val="18"/>
              </w:rPr>
              <w:t xml:space="preserve">84 </w:t>
            </w:r>
          </w:p>
        </w:tc>
        <w:tc>
          <w:tcPr>
            <w:tcW w:w="1230" w:type="dxa"/>
            <w:tcBorders>
              <w:top w:val="nil"/>
              <w:left w:val="nil"/>
              <w:bottom w:val="single" w:color="auto" w:sz="4" w:space="0"/>
              <w:right w:val="single" w:color="auto" w:sz="4" w:space="0"/>
            </w:tcBorders>
            <w:shd w:val="clear" w:color="auto" w:fill="auto"/>
            <w:vAlign w:val="center"/>
          </w:tcPr>
          <w:p w14:paraId="2334EC6F">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18CA45EE">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CA484F5">
            <w:pPr>
              <w:widowControl/>
              <w:jc w:val="left"/>
              <w:rPr>
                <w:rFonts w:ascii="宋体" w:hAnsi="宋体" w:cs="Arial"/>
                <w:kern w:val="0"/>
                <w:sz w:val="18"/>
                <w:szCs w:val="18"/>
              </w:rPr>
            </w:pPr>
            <w:r>
              <w:rPr>
                <w:rFonts w:hint="eastAsia" w:ascii="宋体" w:hAnsi="宋体" w:cs="Arial"/>
                <w:kern w:val="0"/>
                <w:sz w:val="18"/>
                <w:szCs w:val="18"/>
              </w:rPr>
              <w:t>CPU核重启隔离</w:t>
            </w:r>
          </w:p>
        </w:tc>
        <w:tc>
          <w:tcPr>
            <w:tcW w:w="3544" w:type="dxa"/>
            <w:tcBorders>
              <w:top w:val="nil"/>
              <w:left w:val="nil"/>
              <w:bottom w:val="single" w:color="auto" w:sz="4" w:space="0"/>
              <w:right w:val="single" w:color="auto" w:sz="4" w:space="0"/>
            </w:tcBorders>
            <w:shd w:val="clear" w:color="auto" w:fill="auto"/>
            <w:vAlign w:val="center"/>
          </w:tcPr>
          <w:p w14:paraId="6A1E3953">
            <w:pPr>
              <w:widowControl/>
              <w:jc w:val="left"/>
              <w:rPr>
                <w:rFonts w:ascii="宋体" w:hAnsi="宋体" w:cs="Arial"/>
                <w:kern w:val="0"/>
                <w:sz w:val="18"/>
                <w:szCs w:val="18"/>
              </w:rPr>
            </w:pPr>
            <w:r>
              <w:rPr>
                <w:rFonts w:hint="eastAsia" w:ascii="宋体" w:hAnsi="宋体" w:cs="Arial"/>
                <w:kern w:val="0"/>
                <w:sz w:val="18"/>
                <w:szCs w:val="18"/>
              </w:rPr>
              <w:t>支持CPU核发生不可纠正故障后，重启后由BIOS隔离该故障核，OS不可见，防止OS再次使用导致系统异常，核0除外</w:t>
            </w:r>
          </w:p>
        </w:tc>
      </w:tr>
      <w:tr w14:paraId="67D10A51">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3376690">
            <w:pPr>
              <w:widowControl/>
              <w:jc w:val="center"/>
              <w:rPr>
                <w:rFonts w:ascii="宋体" w:hAnsi="宋体" w:cs="Arial"/>
                <w:kern w:val="0"/>
                <w:sz w:val="18"/>
                <w:szCs w:val="18"/>
              </w:rPr>
            </w:pPr>
            <w:r>
              <w:rPr>
                <w:rFonts w:hint="eastAsia" w:ascii="宋体" w:hAnsi="宋体" w:cs="Arial"/>
                <w:kern w:val="0"/>
                <w:sz w:val="18"/>
                <w:szCs w:val="18"/>
              </w:rPr>
              <w:t xml:space="preserve">85 </w:t>
            </w:r>
          </w:p>
        </w:tc>
        <w:tc>
          <w:tcPr>
            <w:tcW w:w="1230" w:type="dxa"/>
            <w:tcBorders>
              <w:top w:val="nil"/>
              <w:left w:val="nil"/>
              <w:bottom w:val="single" w:color="auto" w:sz="4" w:space="0"/>
              <w:right w:val="single" w:color="auto" w:sz="4" w:space="0"/>
            </w:tcBorders>
            <w:shd w:val="clear" w:color="auto" w:fill="auto"/>
            <w:vAlign w:val="center"/>
          </w:tcPr>
          <w:p w14:paraId="59533A21">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3C8F720B">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0A7CF9C8">
            <w:pPr>
              <w:widowControl/>
              <w:jc w:val="left"/>
              <w:rPr>
                <w:rFonts w:ascii="宋体" w:hAnsi="宋体" w:cs="Arial"/>
                <w:kern w:val="0"/>
                <w:sz w:val="18"/>
                <w:szCs w:val="18"/>
              </w:rPr>
            </w:pPr>
            <w:r>
              <w:rPr>
                <w:rFonts w:hint="eastAsia" w:ascii="宋体" w:hAnsi="宋体" w:cs="Arial"/>
                <w:kern w:val="0"/>
                <w:sz w:val="18"/>
                <w:szCs w:val="18"/>
              </w:rPr>
              <w:t>内存地址隔离</w:t>
            </w:r>
          </w:p>
        </w:tc>
        <w:tc>
          <w:tcPr>
            <w:tcW w:w="3544" w:type="dxa"/>
            <w:tcBorders>
              <w:top w:val="nil"/>
              <w:left w:val="nil"/>
              <w:bottom w:val="single" w:color="auto" w:sz="4" w:space="0"/>
              <w:right w:val="single" w:color="auto" w:sz="4" w:space="0"/>
            </w:tcBorders>
            <w:shd w:val="clear" w:color="auto" w:fill="auto"/>
            <w:vAlign w:val="center"/>
          </w:tcPr>
          <w:p w14:paraId="2FDB3E54">
            <w:pPr>
              <w:widowControl/>
              <w:jc w:val="left"/>
              <w:rPr>
                <w:rFonts w:ascii="宋体" w:hAnsi="宋体" w:cs="Arial"/>
                <w:kern w:val="0"/>
                <w:sz w:val="18"/>
                <w:szCs w:val="18"/>
              </w:rPr>
            </w:pPr>
            <w:r>
              <w:rPr>
                <w:rFonts w:hint="eastAsia" w:ascii="宋体" w:hAnsi="宋体" w:cs="Arial"/>
                <w:kern w:val="0"/>
                <w:sz w:val="18"/>
                <w:szCs w:val="18"/>
              </w:rPr>
              <w:t>在硬件支持的情况下，支持故障内存地址重启后隔离</w:t>
            </w:r>
          </w:p>
        </w:tc>
      </w:tr>
      <w:tr w14:paraId="7804F487">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61F3C88">
            <w:pPr>
              <w:widowControl/>
              <w:jc w:val="center"/>
              <w:rPr>
                <w:rFonts w:ascii="宋体" w:hAnsi="宋体" w:cs="Arial"/>
                <w:kern w:val="0"/>
                <w:sz w:val="18"/>
                <w:szCs w:val="18"/>
              </w:rPr>
            </w:pPr>
            <w:r>
              <w:rPr>
                <w:rFonts w:hint="eastAsia" w:ascii="宋体" w:hAnsi="宋体" w:cs="Arial"/>
                <w:kern w:val="0"/>
                <w:sz w:val="18"/>
                <w:szCs w:val="18"/>
              </w:rPr>
              <w:t xml:space="preserve">86 </w:t>
            </w:r>
          </w:p>
        </w:tc>
        <w:tc>
          <w:tcPr>
            <w:tcW w:w="1230" w:type="dxa"/>
            <w:tcBorders>
              <w:top w:val="nil"/>
              <w:left w:val="nil"/>
              <w:bottom w:val="single" w:color="auto" w:sz="4" w:space="0"/>
              <w:right w:val="single" w:color="auto" w:sz="4" w:space="0"/>
            </w:tcBorders>
            <w:shd w:val="clear" w:color="auto" w:fill="auto"/>
            <w:vAlign w:val="center"/>
          </w:tcPr>
          <w:p w14:paraId="3F695378">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5048A768">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8C5BB37">
            <w:pPr>
              <w:widowControl/>
              <w:jc w:val="left"/>
              <w:rPr>
                <w:rFonts w:ascii="宋体" w:hAnsi="宋体" w:cs="Arial"/>
                <w:kern w:val="0"/>
                <w:sz w:val="18"/>
                <w:szCs w:val="18"/>
              </w:rPr>
            </w:pPr>
            <w:r>
              <w:rPr>
                <w:rFonts w:hint="eastAsia" w:ascii="宋体" w:hAnsi="宋体" w:cs="Arial"/>
                <w:kern w:val="0"/>
                <w:sz w:val="18"/>
                <w:szCs w:val="18"/>
              </w:rPr>
              <w:t>内存存储阵列替换</w:t>
            </w:r>
          </w:p>
        </w:tc>
        <w:tc>
          <w:tcPr>
            <w:tcW w:w="3544" w:type="dxa"/>
            <w:tcBorders>
              <w:top w:val="nil"/>
              <w:left w:val="nil"/>
              <w:bottom w:val="single" w:color="auto" w:sz="4" w:space="0"/>
              <w:right w:val="single" w:color="auto" w:sz="4" w:space="0"/>
            </w:tcBorders>
            <w:shd w:val="clear" w:color="auto" w:fill="auto"/>
            <w:vAlign w:val="center"/>
          </w:tcPr>
          <w:p w14:paraId="132DFD46">
            <w:pPr>
              <w:widowControl/>
              <w:jc w:val="left"/>
              <w:rPr>
                <w:rFonts w:ascii="宋体" w:hAnsi="宋体" w:cs="Arial"/>
                <w:kern w:val="0"/>
                <w:sz w:val="18"/>
                <w:szCs w:val="18"/>
              </w:rPr>
            </w:pPr>
            <w:r>
              <w:rPr>
                <w:rFonts w:hint="eastAsia" w:ascii="宋体" w:hAnsi="宋体" w:cs="Arial"/>
                <w:kern w:val="0"/>
                <w:sz w:val="18"/>
                <w:szCs w:val="18"/>
              </w:rPr>
              <w:t>在硬件支持的情况下，支持故障内存存储阵列替换</w:t>
            </w:r>
          </w:p>
        </w:tc>
      </w:tr>
      <w:tr w14:paraId="058CE653">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301EFAA">
            <w:pPr>
              <w:widowControl/>
              <w:jc w:val="center"/>
              <w:rPr>
                <w:rFonts w:ascii="宋体" w:hAnsi="宋体" w:cs="Arial"/>
                <w:kern w:val="0"/>
                <w:sz w:val="18"/>
                <w:szCs w:val="18"/>
              </w:rPr>
            </w:pPr>
            <w:r>
              <w:rPr>
                <w:rFonts w:hint="eastAsia" w:ascii="宋体" w:hAnsi="宋体" w:cs="Arial"/>
                <w:kern w:val="0"/>
                <w:sz w:val="18"/>
                <w:szCs w:val="18"/>
              </w:rPr>
              <w:t xml:space="preserve">87 </w:t>
            </w:r>
          </w:p>
        </w:tc>
        <w:tc>
          <w:tcPr>
            <w:tcW w:w="1230" w:type="dxa"/>
            <w:tcBorders>
              <w:top w:val="nil"/>
              <w:left w:val="nil"/>
              <w:bottom w:val="single" w:color="auto" w:sz="4" w:space="0"/>
              <w:right w:val="single" w:color="auto" w:sz="4" w:space="0"/>
            </w:tcBorders>
            <w:shd w:val="clear" w:color="auto" w:fill="auto"/>
            <w:vAlign w:val="center"/>
          </w:tcPr>
          <w:p w14:paraId="557529F0">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7D9C2E7E">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D84A197">
            <w:pPr>
              <w:widowControl/>
              <w:jc w:val="left"/>
              <w:rPr>
                <w:rFonts w:ascii="宋体" w:hAnsi="宋体" w:cs="Arial"/>
                <w:kern w:val="0"/>
                <w:sz w:val="18"/>
                <w:szCs w:val="18"/>
              </w:rPr>
            </w:pPr>
            <w:r>
              <w:rPr>
                <w:rFonts w:hint="eastAsia" w:ascii="宋体" w:hAnsi="宋体" w:cs="Arial"/>
                <w:kern w:val="0"/>
                <w:sz w:val="18"/>
                <w:szCs w:val="18"/>
              </w:rPr>
              <w:t>安全启动</w:t>
            </w:r>
          </w:p>
        </w:tc>
        <w:tc>
          <w:tcPr>
            <w:tcW w:w="3544" w:type="dxa"/>
            <w:tcBorders>
              <w:top w:val="nil"/>
              <w:left w:val="nil"/>
              <w:bottom w:val="single" w:color="auto" w:sz="4" w:space="0"/>
              <w:right w:val="single" w:color="auto" w:sz="4" w:space="0"/>
            </w:tcBorders>
            <w:shd w:val="clear" w:color="auto" w:fill="auto"/>
            <w:vAlign w:val="center"/>
          </w:tcPr>
          <w:p w14:paraId="29597A75">
            <w:pPr>
              <w:widowControl/>
              <w:jc w:val="left"/>
              <w:rPr>
                <w:rFonts w:ascii="宋体" w:hAnsi="宋体" w:cs="Arial"/>
                <w:kern w:val="0"/>
                <w:sz w:val="18"/>
                <w:szCs w:val="18"/>
              </w:rPr>
            </w:pPr>
            <w:r>
              <w:rPr>
                <w:rFonts w:hint="eastAsia" w:ascii="宋体" w:hAnsi="宋体" w:cs="Arial"/>
                <w:kern w:val="0"/>
                <w:sz w:val="18"/>
                <w:szCs w:val="18"/>
              </w:rPr>
              <w:t>支持执行环境要求在整个系统启动的过程中，系统应提供一个机制来保护平台的完整性</w:t>
            </w:r>
          </w:p>
        </w:tc>
      </w:tr>
      <w:tr w14:paraId="2D459413">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DB2D6EE">
            <w:pPr>
              <w:widowControl/>
              <w:jc w:val="center"/>
              <w:rPr>
                <w:rFonts w:ascii="宋体" w:hAnsi="宋体" w:cs="Arial"/>
                <w:kern w:val="0"/>
                <w:sz w:val="18"/>
                <w:szCs w:val="18"/>
              </w:rPr>
            </w:pPr>
            <w:r>
              <w:rPr>
                <w:rFonts w:hint="eastAsia" w:ascii="宋体" w:hAnsi="宋体" w:cs="Arial"/>
                <w:kern w:val="0"/>
                <w:sz w:val="18"/>
                <w:szCs w:val="18"/>
              </w:rPr>
              <w:t xml:space="preserve">88 </w:t>
            </w:r>
          </w:p>
        </w:tc>
        <w:tc>
          <w:tcPr>
            <w:tcW w:w="1230" w:type="dxa"/>
            <w:tcBorders>
              <w:top w:val="nil"/>
              <w:left w:val="nil"/>
              <w:bottom w:val="single" w:color="auto" w:sz="4" w:space="0"/>
              <w:right w:val="single" w:color="auto" w:sz="4" w:space="0"/>
            </w:tcBorders>
            <w:shd w:val="clear" w:color="auto" w:fill="auto"/>
            <w:vAlign w:val="center"/>
          </w:tcPr>
          <w:p w14:paraId="1BF3D98F">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27B03017">
            <w:pPr>
              <w:widowControl/>
              <w:jc w:val="center"/>
              <w:rPr>
                <w:rFonts w:ascii="宋体" w:hAnsi="宋体" w:cs="Arial"/>
                <w:kern w:val="0"/>
                <w:sz w:val="18"/>
                <w:szCs w:val="18"/>
              </w:rPr>
            </w:pPr>
            <w:r>
              <w:rPr>
                <w:rFonts w:hint="eastAsia" w:ascii="宋体" w:hAnsi="宋体" w:cs="Arial"/>
                <w:kern w:val="0"/>
                <w:sz w:val="18"/>
                <w:szCs w:val="18"/>
              </w:rPr>
              <w:t>系统安全要求</w:t>
            </w:r>
          </w:p>
        </w:tc>
        <w:tc>
          <w:tcPr>
            <w:tcW w:w="2675" w:type="dxa"/>
            <w:tcBorders>
              <w:top w:val="nil"/>
              <w:left w:val="nil"/>
              <w:bottom w:val="single" w:color="auto" w:sz="4" w:space="0"/>
              <w:right w:val="single" w:color="auto" w:sz="4" w:space="0"/>
            </w:tcBorders>
            <w:shd w:val="clear" w:color="auto" w:fill="auto"/>
            <w:vAlign w:val="center"/>
          </w:tcPr>
          <w:p w14:paraId="126160E2">
            <w:pPr>
              <w:widowControl/>
              <w:jc w:val="left"/>
              <w:rPr>
                <w:rFonts w:ascii="宋体" w:hAnsi="宋体" w:cs="Arial"/>
                <w:kern w:val="0"/>
                <w:sz w:val="18"/>
                <w:szCs w:val="18"/>
              </w:rPr>
            </w:pPr>
            <w:r>
              <w:rPr>
                <w:rFonts w:hint="eastAsia" w:ascii="宋体" w:hAnsi="宋体" w:cs="Arial"/>
                <w:kern w:val="0"/>
                <w:sz w:val="18"/>
                <w:szCs w:val="18"/>
              </w:rPr>
              <w:t>syslog双向鉴别</w:t>
            </w:r>
          </w:p>
        </w:tc>
        <w:tc>
          <w:tcPr>
            <w:tcW w:w="3544" w:type="dxa"/>
            <w:tcBorders>
              <w:top w:val="nil"/>
              <w:left w:val="nil"/>
              <w:bottom w:val="single" w:color="auto" w:sz="4" w:space="0"/>
              <w:right w:val="single" w:color="auto" w:sz="4" w:space="0"/>
            </w:tcBorders>
            <w:shd w:val="clear" w:color="auto" w:fill="auto"/>
            <w:vAlign w:val="center"/>
          </w:tcPr>
          <w:p w14:paraId="0B3F037C">
            <w:pPr>
              <w:widowControl/>
              <w:jc w:val="left"/>
              <w:rPr>
                <w:rFonts w:ascii="宋体" w:hAnsi="宋体" w:cs="Arial"/>
                <w:kern w:val="0"/>
                <w:sz w:val="18"/>
                <w:szCs w:val="18"/>
              </w:rPr>
            </w:pPr>
            <w:r>
              <w:rPr>
                <w:rFonts w:hint="eastAsia" w:ascii="宋体" w:hAnsi="宋体" w:cs="Arial"/>
                <w:kern w:val="0"/>
                <w:sz w:val="18"/>
                <w:szCs w:val="18"/>
              </w:rPr>
              <w:t>支持系统日志双向鉴别，对服务器根证书和客户端根证书进行鉴别</w:t>
            </w:r>
          </w:p>
        </w:tc>
      </w:tr>
      <w:tr w14:paraId="57317CA7">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65AB2B6">
            <w:pPr>
              <w:widowControl/>
              <w:jc w:val="center"/>
              <w:rPr>
                <w:rFonts w:ascii="宋体" w:hAnsi="宋体" w:cs="Arial"/>
                <w:kern w:val="0"/>
                <w:sz w:val="18"/>
                <w:szCs w:val="18"/>
              </w:rPr>
            </w:pPr>
            <w:r>
              <w:rPr>
                <w:rFonts w:hint="eastAsia" w:ascii="宋体" w:hAnsi="宋体" w:cs="Arial"/>
                <w:kern w:val="0"/>
                <w:sz w:val="18"/>
                <w:szCs w:val="18"/>
              </w:rPr>
              <w:t xml:space="preserve">89 </w:t>
            </w:r>
          </w:p>
        </w:tc>
        <w:tc>
          <w:tcPr>
            <w:tcW w:w="1230" w:type="dxa"/>
            <w:tcBorders>
              <w:top w:val="nil"/>
              <w:left w:val="nil"/>
              <w:bottom w:val="single" w:color="auto" w:sz="4" w:space="0"/>
              <w:right w:val="single" w:color="auto" w:sz="4" w:space="0"/>
            </w:tcBorders>
            <w:shd w:val="clear" w:color="auto" w:fill="auto"/>
            <w:vAlign w:val="center"/>
          </w:tcPr>
          <w:p w14:paraId="53D92E6F">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0A0BA154">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6C237134">
            <w:pPr>
              <w:widowControl/>
              <w:jc w:val="left"/>
              <w:rPr>
                <w:rFonts w:ascii="宋体" w:hAnsi="宋体" w:cs="Arial"/>
                <w:kern w:val="0"/>
                <w:sz w:val="18"/>
                <w:szCs w:val="18"/>
              </w:rPr>
            </w:pPr>
            <w:r>
              <w:rPr>
                <w:rFonts w:hint="eastAsia" w:ascii="宋体" w:hAnsi="宋体" w:cs="Arial"/>
                <w:kern w:val="0"/>
                <w:sz w:val="18"/>
                <w:szCs w:val="18"/>
              </w:rPr>
              <w:t>★弱口令字典检查</w:t>
            </w:r>
          </w:p>
        </w:tc>
        <w:tc>
          <w:tcPr>
            <w:tcW w:w="3544" w:type="dxa"/>
            <w:tcBorders>
              <w:top w:val="nil"/>
              <w:left w:val="nil"/>
              <w:bottom w:val="single" w:color="auto" w:sz="4" w:space="0"/>
              <w:right w:val="single" w:color="auto" w:sz="4" w:space="0"/>
            </w:tcBorders>
            <w:shd w:val="clear" w:color="auto" w:fill="auto"/>
            <w:vAlign w:val="center"/>
          </w:tcPr>
          <w:p w14:paraId="4EFC1199">
            <w:pPr>
              <w:widowControl/>
              <w:jc w:val="left"/>
              <w:rPr>
                <w:rFonts w:ascii="宋体" w:hAnsi="宋体" w:cs="Arial"/>
                <w:kern w:val="0"/>
                <w:sz w:val="18"/>
                <w:szCs w:val="18"/>
              </w:rPr>
            </w:pPr>
            <w:r>
              <w:rPr>
                <w:rFonts w:hint="eastAsia" w:ascii="宋体" w:hAnsi="宋体" w:cs="Arial"/>
                <w:kern w:val="0"/>
                <w:sz w:val="18"/>
                <w:szCs w:val="18"/>
              </w:rPr>
              <w:t>支持弱口令字典检查功能，出现在弱口令字典中的字符串不能被设置为用户口令</w:t>
            </w:r>
          </w:p>
        </w:tc>
      </w:tr>
      <w:tr w14:paraId="489378C3">
        <w:tblPrEx>
          <w:tblCellMar>
            <w:top w:w="0" w:type="dxa"/>
            <w:left w:w="108" w:type="dxa"/>
            <w:bottom w:w="0" w:type="dxa"/>
            <w:right w:w="108" w:type="dxa"/>
          </w:tblCellMar>
        </w:tblPrEx>
        <w:trPr>
          <w:trHeight w:val="512"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797539A7">
            <w:pPr>
              <w:widowControl/>
              <w:jc w:val="center"/>
              <w:rPr>
                <w:rFonts w:ascii="宋体" w:hAnsi="宋体" w:cs="Arial"/>
                <w:kern w:val="0"/>
                <w:sz w:val="18"/>
                <w:szCs w:val="18"/>
              </w:rPr>
            </w:pPr>
            <w:r>
              <w:rPr>
                <w:rFonts w:hint="eastAsia" w:ascii="宋体" w:hAnsi="宋体" w:cs="Arial"/>
                <w:kern w:val="0"/>
                <w:sz w:val="18"/>
                <w:szCs w:val="18"/>
              </w:rPr>
              <w:t xml:space="preserve">90 </w:t>
            </w:r>
          </w:p>
        </w:tc>
        <w:tc>
          <w:tcPr>
            <w:tcW w:w="1230" w:type="dxa"/>
            <w:tcBorders>
              <w:top w:val="nil"/>
              <w:left w:val="nil"/>
              <w:bottom w:val="single" w:color="auto" w:sz="4" w:space="0"/>
              <w:right w:val="single" w:color="auto" w:sz="4" w:space="0"/>
            </w:tcBorders>
            <w:shd w:val="clear" w:color="auto" w:fill="auto"/>
            <w:vAlign w:val="center"/>
          </w:tcPr>
          <w:p w14:paraId="3EF3E7CC">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28AF68F2">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CC1EAAC">
            <w:pPr>
              <w:widowControl/>
              <w:jc w:val="left"/>
              <w:rPr>
                <w:rFonts w:ascii="宋体" w:hAnsi="宋体" w:cs="Arial"/>
                <w:kern w:val="0"/>
                <w:sz w:val="18"/>
                <w:szCs w:val="18"/>
              </w:rPr>
            </w:pPr>
            <w:r>
              <w:rPr>
                <w:rFonts w:hint="eastAsia" w:ascii="宋体" w:hAnsi="宋体" w:cs="Arial"/>
                <w:kern w:val="0"/>
                <w:sz w:val="18"/>
                <w:szCs w:val="18"/>
              </w:rPr>
              <w:t>★白名单访问控制</w:t>
            </w:r>
          </w:p>
        </w:tc>
        <w:tc>
          <w:tcPr>
            <w:tcW w:w="3544" w:type="dxa"/>
            <w:tcBorders>
              <w:top w:val="nil"/>
              <w:left w:val="nil"/>
              <w:bottom w:val="single" w:color="auto" w:sz="4" w:space="0"/>
              <w:right w:val="single" w:color="auto" w:sz="4" w:space="0"/>
            </w:tcBorders>
            <w:shd w:val="clear" w:color="auto" w:fill="auto"/>
            <w:vAlign w:val="center"/>
          </w:tcPr>
          <w:p w14:paraId="5CAF9E1A">
            <w:pPr>
              <w:widowControl/>
              <w:jc w:val="left"/>
              <w:rPr>
                <w:rFonts w:ascii="宋体" w:hAnsi="宋体" w:cs="Arial"/>
                <w:kern w:val="0"/>
                <w:sz w:val="18"/>
                <w:szCs w:val="18"/>
              </w:rPr>
            </w:pPr>
            <w:r>
              <w:rPr>
                <w:rFonts w:hint="eastAsia" w:ascii="宋体" w:hAnsi="宋体" w:cs="Arial"/>
                <w:kern w:val="0"/>
                <w:sz w:val="18"/>
                <w:szCs w:val="18"/>
              </w:rPr>
              <w:t>支持基于时间、IP或MAC白名单访问控制</w:t>
            </w:r>
          </w:p>
        </w:tc>
      </w:tr>
      <w:tr w14:paraId="100599C5">
        <w:tblPrEx>
          <w:tblCellMar>
            <w:top w:w="0" w:type="dxa"/>
            <w:left w:w="108" w:type="dxa"/>
            <w:bottom w:w="0" w:type="dxa"/>
            <w:right w:w="108" w:type="dxa"/>
          </w:tblCellMar>
        </w:tblPrEx>
        <w:trPr>
          <w:trHeight w:val="32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424C6CA">
            <w:pPr>
              <w:widowControl/>
              <w:jc w:val="center"/>
              <w:rPr>
                <w:rFonts w:ascii="宋体" w:hAnsi="宋体" w:cs="Arial"/>
                <w:kern w:val="0"/>
                <w:sz w:val="18"/>
                <w:szCs w:val="18"/>
              </w:rPr>
            </w:pPr>
            <w:r>
              <w:rPr>
                <w:rFonts w:hint="eastAsia" w:ascii="宋体" w:hAnsi="宋体" w:cs="Arial"/>
                <w:kern w:val="0"/>
                <w:sz w:val="18"/>
                <w:szCs w:val="18"/>
              </w:rPr>
              <w:t xml:space="preserve">91 </w:t>
            </w:r>
          </w:p>
        </w:tc>
        <w:tc>
          <w:tcPr>
            <w:tcW w:w="1230" w:type="dxa"/>
            <w:tcBorders>
              <w:top w:val="nil"/>
              <w:left w:val="nil"/>
              <w:bottom w:val="single" w:color="auto" w:sz="4" w:space="0"/>
              <w:right w:val="single" w:color="auto" w:sz="4" w:space="0"/>
            </w:tcBorders>
            <w:shd w:val="clear" w:color="auto" w:fill="auto"/>
            <w:vAlign w:val="center"/>
          </w:tcPr>
          <w:p w14:paraId="43AC5066">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6DE08102">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A9F92C9">
            <w:pPr>
              <w:widowControl/>
              <w:jc w:val="left"/>
              <w:rPr>
                <w:rFonts w:ascii="宋体" w:hAnsi="宋体" w:cs="Arial"/>
                <w:kern w:val="0"/>
                <w:sz w:val="18"/>
                <w:szCs w:val="18"/>
              </w:rPr>
            </w:pPr>
            <w:r>
              <w:rPr>
                <w:rFonts w:hint="eastAsia" w:ascii="宋体" w:hAnsi="宋体" w:cs="Arial"/>
                <w:kern w:val="0"/>
                <w:sz w:val="18"/>
                <w:szCs w:val="18"/>
              </w:rPr>
              <w:t>双因素鉴别</w:t>
            </w:r>
          </w:p>
        </w:tc>
        <w:tc>
          <w:tcPr>
            <w:tcW w:w="3544" w:type="dxa"/>
            <w:tcBorders>
              <w:top w:val="nil"/>
              <w:left w:val="nil"/>
              <w:bottom w:val="single" w:color="auto" w:sz="4" w:space="0"/>
              <w:right w:val="single" w:color="auto" w:sz="4" w:space="0"/>
            </w:tcBorders>
            <w:shd w:val="clear" w:color="auto" w:fill="auto"/>
            <w:vAlign w:val="center"/>
          </w:tcPr>
          <w:p w14:paraId="331EF28B">
            <w:pPr>
              <w:widowControl/>
              <w:jc w:val="left"/>
              <w:rPr>
                <w:rFonts w:ascii="宋体" w:hAnsi="宋体" w:cs="Arial"/>
                <w:kern w:val="0"/>
                <w:sz w:val="18"/>
                <w:szCs w:val="18"/>
              </w:rPr>
            </w:pPr>
            <w:r>
              <w:rPr>
                <w:rFonts w:hint="eastAsia" w:ascii="宋体" w:hAnsi="宋体" w:cs="Arial"/>
                <w:kern w:val="0"/>
                <w:sz w:val="18"/>
                <w:szCs w:val="18"/>
              </w:rPr>
              <w:t>不限定</w:t>
            </w:r>
          </w:p>
        </w:tc>
      </w:tr>
      <w:tr w14:paraId="0E0E293E">
        <w:tblPrEx>
          <w:tblCellMar>
            <w:top w:w="0" w:type="dxa"/>
            <w:left w:w="108" w:type="dxa"/>
            <w:bottom w:w="0" w:type="dxa"/>
            <w:right w:w="108" w:type="dxa"/>
          </w:tblCellMar>
        </w:tblPrEx>
        <w:trPr>
          <w:trHeight w:val="97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A5E930C">
            <w:pPr>
              <w:widowControl/>
              <w:jc w:val="center"/>
              <w:rPr>
                <w:rFonts w:ascii="宋体" w:hAnsi="宋体" w:cs="Arial"/>
                <w:kern w:val="0"/>
                <w:sz w:val="18"/>
                <w:szCs w:val="18"/>
              </w:rPr>
            </w:pPr>
            <w:r>
              <w:rPr>
                <w:rFonts w:hint="eastAsia" w:ascii="宋体" w:hAnsi="宋体" w:cs="Arial"/>
                <w:kern w:val="0"/>
                <w:sz w:val="18"/>
                <w:szCs w:val="18"/>
              </w:rPr>
              <w:t xml:space="preserve">92 </w:t>
            </w:r>
          </w:p>
        </w:tc>
        <w:tc>
          <w:tcPr>
            <w:tcW w:w="1230" w:type="dxa"/>
            <w:tcBorders>
              <w:top w:val="nil"/>
              <w:left w:val="nil"/>
              <w:bottom w:val="single" w:color="auto" w:sz="4" w:space="0"/>
              <w:right w:val="single" w:color="auto" w:sz="4" w:space="0"/>
            </w:tcBorders>
            <w:shd w:val="clear" w:color="auto" w:fill="auto"/>
            <w:vAlign w:val="center"/>
          </w:tcPr>
          <w:p w14:paraId="394190F7">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299E6CB7">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08BAA2D">
            <w:pPr>
              <w:widowControl/>
              <w:jc w:val="left"/>
              <w:rPr>
                <w:rFonts w:ascii="宋体" w:hAnsi="宋体" w:cs="Arial"/>
                <w:kern w:val="0"/>
                <w:sz w:val="18"/>
                <w:szCs w:val="18"/>
              </w:rPr>
            </w:pPr>
            <w:r>
              <w:rPr>
                <w:rFonts w:hint="eastAsia" w:ascii="宋体" w:hAnsi="宋体" w:cs="Arial"/>
                <w:kern w:val="0"/>
                <w:sz w:val="18"/>
                <w:szCs w:val="18"/>
              </w:rPr>
              <w:t>★二次鉴别</w:t>
            </w:r>
          </w:p>
        </w:tc>
        <w:tc>
          <w:tcPr>
            <w:tcW w:w="3544" w:type="dxa"/>
            <w:tcBorders>
              <w:top w:val="nil"/>
              <w:left w:val="nil"/>
              <w:bottom w:val="single" w:color="auto" w:sz="4" w:space="0"/>
              <w:right w:val="single" w:color="auto" w:sz="4" w:space="0"/>
            </w:tcBorders>
            <w:shd w:val="clear" w:color="auto" w:fill="auto"/>
            <w:vAlign w:val="center"/>
          </w:tcPr>
          <w:p w14:paraId="22EE2046">
            <w:pPr>
              <w:widowControl/>
              <w:jc w:val="left"/>
              <w:rPr>
                <w:rFonts w:ascii="宋体" w:hAnsi="宋体" w:cs="Arial"/>
                <w:kern w:val="0"/>
                <w:sz w:val="18"/>
                <w:szCs w:val="18"/>
              </w:rPr>
            </w:pPr>
            <w:r>
              <w:rPr>
                <w:rFonts w:hint="eastAsia" w:ascii="宋体" w:hAnsi="宋体" w:cs="Arial"/>
                <w:kern w:val="0"/>
                <w:sz w:val="18"/>
                <w:szCs w:val="18"/>
              </w:rPr>
              <w:t>支持二次鉴别功能。对于用户配置、权限配置、公钥导入等重要的管理操作，已登录用户应通过二次鉴别后，才能执行操作</w:t>
            </w:r>
          </w:p>
        </w:tc>
      </w:tr>
      <w:tr w14:paraId="2E28D00C">
        <w:tblPrEx>
          <w:tblCellMar>
            <w:top w:w="0" w:type="dxa"/>
            <w:left w:w="108" w:type="dxa"/>
            <w:bottom w:w="0" w:type="dxa"/>
            <w:right w:w="108" w:type="dxa"/>
          </w:tblCellMar>
        </w:tblPrEx>
        <w:trPr>
          <w:trHeight w:val="369"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868AC05">
            <w:pPr>
              <w:widowControl/>
              <w:jc w:val="center"/>
              <w:rPr>
                <w:rFonts w:ascii="宋体" w:hAnsi="宋体" w:cs="Arial"/>
                <w:kern w:val="0"/>
                <w:sz w:val="18"/>
                <w:szCs w:val="18"/>
              </w:rPr>
            </w:pPr>
            <w:r>
              <w:rPr>
                <w:rFonts w:hint="eastAsia" w:ascii="宋体" w:hAnsi="宋体" w:cs="Arial"/>
                <w:kern w:val="0"/>
                <w:sz w:val="18"/>
                <w:szCs w:val="18"/>
              </w:rPr>
              <w:t xml:space="preserve">93 </w:t>
            </w:r>
          </w:p>
        </w:tc>
        <w:tc>
          <w:tcPr>
            <w:tcW w:w="1230" w:type="dxa"/>
            <w:tcBorders>
              <w:top w:val="nil"/>
              <w:left w:val="nil"/>
              <w:bottom w:val="single" w:color="auto" w:sz="4" w:space="0"/>
              <w:right w:val="single" w:color="auto" w:sz="4" w:space="0"/>
            </w:tcBorders>
            <w:shd w:val="clear" w:color="auto" w:fill="auto"/>
            <w:vAlign w:val="center"/>
          </w:tcPr>
          <w:p w14:paraId="6872C1E4">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1E80B9F4">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037F612">
            <w:pPr>
              <w:widowControl/>
              <w:jc w:val="left"/>
              <w:rPr>
                <w:rFonts w:ascii="宋体" w:hAnsi="宋体" w:cs="Arial"/>
                <w:kern w:val="0"/>
                <w:sz w:val="18"/>
                <w:szCs w:val="18"/>
              </w:rPr>
            </w:pPr>
            <w:r>
              <w:rPr>
                <w:rFonts w:hint="eastAsia" w:ascii="宋体" w:hAnsi="宋体" w:cs="Arial"/>
                <w:kern w:val="0"/>
                <w:sz w:val="18"/>
                <w:szCs w:val="18"/>
              </w:rPr>
              <w:t>匿名化用户告警接收邮箱</w:t>
            </w:r>
          </w:p>
        </w:tc>
        <w:tc>
          <w:tcPr>
            <w:tcW w:w="3544" w:type="dxa"/>
            <w:tcBorders>
              <w:top w:val="nil"/>
              <w:left w:val="nil"/>
              <w:bottom w:val="single" w:color="auto" w:sz="4" w:space="0"/>
              <w:right w:val="single" w:color="auto" w:sz="4" w:space="0"/>
            </w:tcBorders>
            <w:shd w:val="clear" w:color="auto" w:fill="auto"/>
            <w:vAlign w:val="center"/>
          </w:tcPr>
          <w:p w14:paraId="70E72ADA">
            <w:pPr>
              <w:widowControl/>
              <w:jc w:val="left"/>
              <w:rPr>
                <w:rFonts w:ascii="宋体" w:hAnsi="宋体" w:cs="Arial"/>
                <w:kern w:val="0"/>
                <w:sz w:val="18"/>
                <w:szCs w:val="18"/>
              </w:rPr>
            </w:pPr>
            <w:r>
              <w:rPr>
                <w:rFonts w:hint="eastAsia" w:ascii="宋体" w:hAnsi="宋体" w:cs="Arial"/>
                <w:kern w:val="0"/>
                <w:sz w:val="18"/>
                <w:szCs w:val="18"/>
              </w:rPr>
              <w:t>不限定</w:t>
            </w:r>
          </w:p>
        </w:tc>
      </w:tr>
      <w:tr w14:paraId="1C5B3922">
        <w:tblPrEx>
          <w:tblCellMar>
            <w:top w:w="0" w:type="dxa"/>
            <w:left w:w="108" w:type="dxa"/>
            <w:bottom w:w="0" w:type="dxa"/>
            <w:right w:w="108" w:type="dxa"/>
          </w:tblCellMar>
        </w:tblPrEx>
        <w:trPr>
          <w:trHeight w:val="97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3E526E3">
            <w:pPr>
              <w:widowControl/>
              <w:jc w:val="center"/>
              <w:rPr>
                <w:rFonts w:ascii="宋体" w:hAnsi="宋体" w:cs="Arial"/>
                <w:kern w:val="0"/>
                <w:sz w:val="18"/>
                <w:szCs w:val="18"/>
              </w:rPr>
            </w:pPr>
            <w:r>
              <w:rPr>
                <w:rFonts w:hint="eastAsia" w:ascii="宋体" w:hAnsi="宋体" w:cs="Arial"/>
                <w:kern w:val="0"/>
                <w:sz w:val="18"/>
                <w:szCs w:val="18"/>
              </w:rPr>
              <w:t xml:space="preserve">94 </w:t>
            </w:r>
          </w:p>
        </w:tc>
        <w:tc>
          <w:tcPr>
            <w:tcW w:w="1230" w:type="dxa"/>
            <w:tcBorders>
              <w:top w:val="nil"/>
              <w:left w:val="nil"/>
              <w:bottom w:val="single" w:color="auto" w:sz="4" w:space="0"/>
              <w:right w:val="single" w:color="auto" w:sz="4" w:space="0"/>
            </w:tcBorders>
            <w:shd w:val="clear" w:color="auto" w:fill="auto"/>
            <w:vAlign w:val="center"/>
          </w:tcPr>
          <w:p w14:paraId="39A34333">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16DD314E">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0A6E2C6">
            <w:pPr>
              <w:widowControl/>
              <w:jc w:val="left"/>
              <w:rPr>
                <w:rFonts w:ascii="宋体" w:hAnsi="宋体" w:cs="Arial"/>
                <w:kern w:val="0"/>
                <w:sz w:val="18"/>
                <w:szCs w:val="18"/>
              </w:rPr>
            </w:pPr>
            <w:r>
              <w:rPr>
                <w:rFonts w:hint="eastAsia" w:ascii="宋体" w:hAnsi="宋体" w:cs="Arial"/>
                <w:kern w:val="0"/>
                <w:sz w:val="18"/>
                <w:szCs w:val="18"/>
              </w:rPr>
              <w:t>★密码证书安全加密存储</w:t>
            </w:r>
          </w:p>
        </w:tc>
        <w:tc>
          <w:tcPr>
            <w:tcW w:w="3544" w:type="dxa"/>
            <w:tcBorders>
              <w:top w:val="nil"/>
              <w:left w:val="nil"/>
              <w:bottom w:val="single" w:color="auto" w:sz="4" w:space="0"/>
              <w:right w:val="single" w:color="auto" w:sz="4" w:space="0"/>
            </w:tcBorders>
            <w:shd w:val="clear" w:color="auto" w:fill="auto"/>
            <w:vAlign w:val="center"/>
          </w:tcPr>
          <w:p w14:paraId="04E38DD8">
            <w:pPr>
              <w:widowControl/>
              <w:jc w:val="left"/>
              <w:rPr>
                <w:rFonts w:ascii="宋体" w:hAnsi="宋体" w:cs="Arial"/>
                <w:kern w:val="0"/>
                <w:sz w:val="18"/>
                <w:szCs w:val="18"/>
              </w:rPr>
            </w:pPr>
            <w:r>
              <w:rPr>
                <w:rFonts w:hint="eastAsia" w:ascii="宋体" w:hAnsi="宋体" w:cs="Arial"/>
                <w:kern w:val="0"/>
                <w:sz w:val="18"/>
                <w:szCs w:val="18"/>
              </w:rPr>
              <w:t>支持对带外管理系统中的用户口令和证书等敏感信息进行加密存储，禁止使用私有的和业界已知不安全的密码算法</w:t>
            </w:r>
          </w:p>
        </w:tc>
      </w:tr>
      <w:tr w14:paraId="640FACB6">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C12B09C">
            <w:pPr>
              <w:widowControl/>
              <w:jc w:val="center"/>
              <w:rPr>
                <w:rFonts w:ascii="宋体" w:hAnsi="宋体" w:cs="Arial"/>
                <w:kern w:val="0"/>
                <w:sz w:val="18"/>
                <w:szCs w:val="18"/>
              </w:rPr>
            </w:pPr>
            <w:r>
              <w:rPr>
                <w:rFonts w:hint="eastAsia" w:ascii="宋体" w:hAnsi="宋体" w:cs="Arial"/>
                <w:kern w:val="0"/>
                <w:sz w:val="18"/>
                <w:szCs w:val="18"/>
              </w:rPr>
              <w:t xml:space="preserve">95 </w:t>
            </w:r>
          </w:p>
        </w:tc>
        <w:tc>
          <w:tcPr>
            <w:tcW w:w="1230" w:type="dxa"/>
            <w:tcBorders>
              <w:top w:val="nil"/>
              <w:left w:val="nil"/>
              <w:bottom w:val="single" w:color="auto" w:sz="4" w:space="0"/>
              <w:right w:val="single" w:color="auto" w:sz="4" w:space="0"/>
            </w:tcBorders>
            <w:shd w:val="clear" w:color="auto" w:fill="auto"/>
            <w:vAlign w:val="center"/>
          </w:tcPr>
          <w:p w14:paraId="0E4AFF2C">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32CA4618">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0B1ABE96">
            <w:pPr>
              <w:widowControl/>
              <w:jc w:val="left"/>
              <w:rPr>
                <w:rFonts w:ascii="宋体" w:hAnsi="宋体" w:cs="Arial"/>
                <w:kern w:val="0"/>
                <w:sz w:val="18"/>
                <w:szCs w:val="18"/>
              </w:rPr>
            </w:pPr>
            <w:r>
              <w:rPr>
                <w:rFonts w:hint="eastAsia" w:ascii="宋体" w:hAnsi="宋体" w:cs="Arial"/>
                <w:kern w:val="0"/>
                <w:sz w:val="18"/>
                <w:szCs w:val="18"/>
              </w:rPr>
              <w:t>★敏感信息安全加密传输</w:t>
            </w:r>
          </w:p>
        </w:tc>
        <w:tc>
          <w:tcPr>
            <w:tcW w:w="3544" w:type="dxa"/>
            <w:tcBorders>
              <w:top w:val="nil"/>
              <w:left w:val="nil"/>
              <w:bottom w:val="single" w:color="auto" w:sz="4" w:space="0"/>
              <w:right w:val="single" w:color="auto" w:sz="4" w:space="0"/>
            </w:tcBorders>
            <w:shd w:val="clear" w:color="auto" w:fill="auto"/>
            <w:vAlign w:val="center"/>
          </w:tcPr>
          <w:p w14:paraId="031D2539">
            <w:pPr>
              <w:widowControl/>
              <w:jc w:val="left"/>
              <w:rPr>
                <w:rFonts w:ascii="宋体" w:hAnsi="宋体" w:cs="Arial"/>
                <w:kern w:val="0"/>
                <w:sz w:val="18"/>
                <w:szCs w:val="18"/>
              </w:rPr>
            </w:pPr>
            <w:r>
              <w:rPr>
                <w:rFonts w:hint="eastAsia" w:ascii="宋体" w:hAnsi="宋体" w:cs="Arial"/>
                <w:kern w:val="0"/>
                <w:sz w:val="18"/>
                <w:szCs w:val="18"/>
              </w:rPr>
              <w:t>支持使用安全的传输加密协议（如SSH或HTTPS等）传输用户的敏感信息</w:t>
            </w:r>
          </w:p>
        </w:tc>
      </w:tr>
      <w:tr w14:paraId="7763C251">
        <w:tblPrEx>
          <w:tblCellMar>
            <w:top w:w="0" w:type="dxa"/>
            <w:left w:w="108" w:type="dxa"/>
            <w:bottom w:w="0" w:type="dxa"/>
            <w:right w:w="108" w:type="dxa"/>
          </w:tblCellMar>
        </w:tblPrEx>
        <w:trPr>
          <w:trHeight w:val="145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9F48F11">
            <w:pPr>
              <w:widowControl/>
              <w:jc w:val="center"/>
              <w:rPr>
                <w:rFonts w:ascii="宋体" w:hAnsi="宋体" w:cs="Arial"/>
                <w:kern w:val="0"/>
                <w:sz w:val="18"/>
                <w:szCs w:val="18"/>
              </w:rPr>
            </w:pPr>
            <w:r>
              <w:rPr>
                <w:rFonts w:hint="eastAsia" w:ascii="宋体" w:hAnsi="宋体" w:cs="Arial"/>
                <w:kern w:val="0"/>
                <w:sz w:val="18"/>
                <w:szCs w:val="18"/>
              </w:rPr>
              <w:t xml:space="preserve">96 </w:t>
            </w:r>
          </w:p>
        </w:tc>
        <w:tc>
          <w:tcPr>
            <w:tcW w:w="1230" w:type="dxa"/>
            <w:tcBorders>
              <w:top w:val="nil"/>
              <w:left w:val="nil"/>
              <w:bottom w:val="single" w:color="auto" w:sz="4" w:space="0"/>
              <w:right w:val="single" w:color="auto" w:sz="4" w:space="0"/>
            </w:tcBorders>
            <w:shd w:val="clear" w:color="auto" w:fill="auto"/>
            <w:vAlign w:val="center"/>
          </w:tcPr>
          <w:p w14:paraId="45165215">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5A69DB6E">
            <w:pPr>
              <w:widowControl/>
              <w:jc w:val="center"/>
              <w:rPr>
                <w:rFonts w:ascii="宋体" w:hAnsi="宋体" w:cs="Arial"/>
                <w:kern w:val="0"/>
                <w:sz w:val="18"/>
                <w:szCs w:val="18"/>
              </w:rPr>
            </w:pPr>
            <w:r>
              <w:rPr>
                <w:rFonts w:hint="eastAsia" w:ascii="宋体" w:hAnsi="宋体" w:cs="Arial"/>
                <w:kern w:val="0"/>
                <w:sz w:val="18"/>
                <w:szCs w:val="18"/>
              </w:rPr>
              <w:t>信息安全要求</w:t>
            </w:r>
          </w:p>
        </w:tc>
        <w:tc>
          <w:tcPr>
            <w:tcW w:w="2675" w:type="dxa"/>
            <w:tcBorders>
              <w:top w:val="nil"/>
              <w:left w:val="nil"/>
              <w:bottom w:val="single" w:color="auto" w:sz="4" w:space="0"/>
              <w:right w:val="single" w:color="auto" w:sz="4" w:space="0"/>
            </w:tcBorders>
            <w:shd w:val="clear" w:color="auto" w:fill="auto"/>
            <w:vAlign w:val="center"/>
          </w:tcPr>
          <w:p w14:paraId="0595AFDD">
            <w:pPr>
              <w:widowControl/>
              <w:jc w:val="left"/>
              <w:rPr>
                <w:rFonts w:ascii="宋体" w:hAnsi="宋体" w:cs="Arial"/>
                <w:kern w:val="0"/>
                <w:sz w:val="18"/>
                <w:szCs w:val="18"/>
              </w:rPr>
            </w:pPr>
            <w:r>
              <w:rPr>
                <w:rFonts w:hint="eastAsia" w:ascii="宋体" w:hAnsi="宋体" w:cs="Arial"/>
                <w:kern w:val="0"/>
                <w:sz w:val="18"/>
                <w:szCs w:val="18"/>
              </w:rPr>
              <w:t>★研发过程安全</w:t>
            </w:r>
          </w:p>
        </w:tc>
        <w:tc>
          <w:tcPr>
            <w:tcW w:w="3544" w:type="dxa"/>
            <w:tcBorders>
              <w:top w:val="nil"/>
              <w:left w:val="nil"/>
              <w:bottom w:val="single" w:color="auto" w:sz="4" w:space="0"/>
              <w:right w:val="single" w:color="auto" w:sz="4" w:space="0"/>
            </w:tcBorders>
            <w:shd w:val="clear" w:color="auto" w:fill="auto"/>
            <w:vAlign w:val="center"/>
          </w:tcPr>
          <w:p w14:paraId="5C66DAA6">
            <w:pPr>
              <w:widowControl/>
              <w:jc w:val="left"/>
              <w:rPr>
                <w:rFonts w:ascii="宋体" w:hAnsi="宋体" w:cs="Arial"/>
                <w:kern w:val="0"/>
                <w:sz w:val="18"/>
                <w:szCs w:val="18"/>
              </w:rPr>
            </w:pPr>
            <w:r>
              <w:rPr>
                <w:rFonts w:hint="eastAsia" w:ascii="宋体" w:hAnsi="宋体" w:cs="Arial"/>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14:paraId="113FB702">
        <w:tblPrEx>
          <w:tblCellMar>
            <w:top w:w="0" w:type="dxa"/>
            <w:left w:w="108" w:type="dxa"/>
            <w:bottom w:w="0" w:type="dxa"/>
            <w:right w:w="108" w:type="dxa"/>
          </w:tblCellMar>
        </w:tblPrEx>
        <w:trPr>
          <w:trHeight w:val="39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6D3A249">
            <w:pPr>
              <w:widowControl/>
              <w:jc w:val="center"/>
              <w:rPr>
                <w:rFonts w:ascii="宋体" w:hAnsi="宋体" w:cs="Arial"/>
                <w:kern w:val="0"/>
                <w:sz w:val="18"/>
                <w:szCs w:val="18"/>
              </w:rPr>
            </w:pPr>
            <w:r>
              <w:rPr>
                <w:rFonts w:hint="eastAsia" w:ascii="宋体" w:hAnsi="宋体" w:cs="Arial"/>
                <w:kern w:val="0"/>
                <w:sz w:val="18"/>
                <w:szCs w:val="18"/>
              </w:rPr>
              <w:t xml:space="preserve">97 </w:t>
            </w:r>
          </w:p>
        </w:tc>
        <w:tc>
          <w:tcPr>
            <w:tcW w:w="1230" w:type="dxa"/>
            <w:tcBorders>
              <w:top w:val="nil"/>
              <w:left w:val="nil"/>
              <w:bottom w:val="single" w:color="auto" w:sz="4" w:space="0"/>
              <w:right w:val="single" w:color="auto" w:sz="4" w:space="0"/>
            </w:tcBorders>
            <w:shd w:val="clear" w:color="auto" w:fill="auto"/>
            <w:vAlign w:val="center"/>
          </w:tcPr>
          <w:p w14:paraId="50D7B3EF">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6E1F510B">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78EEAC2">
            <w:pPr>
              <w:widowControl/>
              <w:jc w:val="left"/>
              <w:rPr>
                <w:rFonts w:ascii="宋体" w:hAnsi="宋体" w:cs="Arial"/>
                <w:kern w:val="0"/>
                <w:sz w:val="18"/>
                <w:szCs w:val="18"/>
              </w:rPr>
            </w:pPr>
            <w:r>
              <w:rPr>
                <w:rFonts w:hint="eastAsia" w:ascii="宋体" w:hAnsi="宋体" w:cs="Arial"/>
                <w:kern w:val="0"/>
                <w:sz w:val="18"/>
                <w:szCs w:val="18"/>
              </w:rPr>
              <w:t>漏洞管理</w:t>
            </w:r>
          </w:p>
        </w:tc>
        <w:tc>
          <w:tcPr>
            <w:tcW w:w="3544" w:type="dxa"/>
            <w:tcBorders>
              <w:top w:val="nil"/>
              <w:left w:val="nil"/>
              <w:bottom w:val="single" w:color="auto" w:sz="4" w:space="0"/>
              <w:right w:val="single" w:color="auto" w:sz="4" w:space="0"/>
            </w:tcBorders>
            <w:shd w:val="clear" w:color="auto" w:fill="auto"/>
            <w:vAlign w:val="center"/>
          </w:tcPr>
          <w:p w14:paraId="14C36338">
            <w:pPr>
              <w:widowControl/>
              <w:jc w:val="left"/>
              <w:rPr>
                <w:rFonts w:ascii="宋体" w:hAnsi="宋体" w:cs="Arial"/>
                <w:kern w:val="0"/>
                <w:sz w:val="18"/>
                <w:szCs w:val="18"/>
              </w:rPr>
            </w:pPr>
            <w:r>
              <w:rPr>
                <w:rFonts w:hint="eastAsia" w:ascii="宋体" w:hAnsi="宋体" w:cs="Arial"/>
                <w:kern w:val="0"/>
                <w:sz w:val="18"/>
                <w:szCs w:val="18"/>
              </w:rPr>
              <w:t>不限定</w:t>
            </w:r>
          </w:p>
        </w:tc>
      </w:tr>
      <w:tr w14:paraId="3A3247C8">
        <w:tblPrEx>
          <w:tblCellMar>
            <w:top w:w="0" w:type="dxa"/>
            <w:left w:w="108" w:type="dxa"/>
            <w:bottom w:w="0" w:type="dxa"/>
            <w:right w:w="108" w:type="dxa"/>
          </w:tblCellMar>
        </w:tblPrEx>
        <w:trPr>
          <w:trHeight w:val="427"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9605714">
            <w:pPr>
              <w:widowControl/>
              <w:jc w:val="center"/>
              <w:rPr>
                <w:rFonts w:ascii="宋体" w:hAnsi="宋体" w:cs="Arial"/>
                <w:kern w:val="0"/>
                <w:sz w:val="18"/>
                <w:szCs w:val="18"/>
              </w:rPr>
            </w:pPr>
            <w:r>
              <w:rPr>
                <w:rFonts w:hint="eastAsia" w:ascii="宋体" w:hAnsi="宋体" w:cs="Arial"/>
                <w:kern w:val="0"/>
                <w:sz w:val="18"/>
                <w:szCs w:val="18"/>
              </w:rPr>
              <w:t xml:space="preserve">98 </w:t>
            </w:r>
          </w:p>
        </w:tc>
        <w:tc>
          <w:tcPr>
            <w:tcW w:w="1230" w:type="dxa"/>
            <w:tcBorders>
              <w:top w:val="nil"/>
              <w:left w:val="nil"/>
              <w:bottom w:val="single" w:color="auto" w:sz="4" w:space="0"/>
              <w:right w:val="single" w:color="auto" w:sz="4" w:space="0"/>
            </w:tcBorders>
            <w:shd w:val="clear" w:color="auto" w:fill="auto"/>
            <w:vAlign w:val="center"/>
          </w:tcPr>
          <w:p w14:paraId="02497E0A">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04FF1414">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4DB9299">
            <w:pPr>
              <w:widowControl/>
              <w:jc w:val="left"/>
              <w:rPr>
                <w:rFonts w:ascii="宋体" w:hAnsi="宋体" w:cs="Arial"/>
                <w:kern w:val="0"/>
                <w:sz w:val="18"/>
                <w:szCs w:val="18"/>
              </w:rPr>
            </w:pPr>
            <w:r>
              <w:rPr>
                <w:rFonts w:hint="eastAsia" w:ascii="宋体" w:hAnsi="宋体" w:cs="Arial"/>
                <w:kern w:val="0"/>
                <w:sz w:val="18"/>
                <w:szCs w:val="18"/>
              </w:rPr>
              <w:t>网络关键设备服务器要求</w:t>
            </w:r>
          </w:p>
        </w:tc>
        <w:tc>
          <w:tcPr>
            <w:tcW w:w="3544" w:type="dxa"/>
            <w:tcBorders>
              <w:top w:val="nil"/>
              <w:left w:val="nil"/>
              <w:bottom w:val="single" w:color="auto" w:sz="4" w:space="0"/>
              <w:right w:val="single" w:color="auto" w:sz="4" w:space="0"/>
            </w:tcBorders>
            <w:shd w:val="clear" w:color="auto" w:fill="auto"/>
            <w:vAlign w:val="center"/>
          </w:tcPr>
          <w:p w14:paraId="061B990A">
            <w:pPr>
              <w:widowControl/>
              <w:jc w:val="left"/>
              <w:rPr>
                <w:rFonts w:ascii="宋体" w:hAnsi="宋体" w:cs="Arial"/>
                <w:kern w:val="0"/>
                <w:sz w:val="18"/>
                <w:szCs w:val="18"/>
              </w:rPr>
            </w:pPr>
            <w:r>
              <w:rPr>
                <w:rFonts w:hint="eastAsia" w:ascii="宋体" w:hAnsi="宋体" w:cs="Arial"/>
                <w:kern w:val="0"/>
                <w:sz w:val="18"/>
                <w:szCs w:val="18"/>
              </w:rPr>
              <w:t>不限定</w:t>
            </w:r>
          </w:p>
        </w:tc>
      </w:tr>
      <w:tr w14:paraId="046E9181">
        <w:tblPrEx>
          <w:tblCellMar>
            <w:top w:w="0" w:type="dxa"/>
            <w:left w:w="108" w:type="dxa"/>
            <w:bottom w:w="0" w:type="dxa"/>
            <w:right w:w="108" w:type="dxa"/>
          </w:tblCellMar>
        </w:tblPrEx>
        <w:trPr>
          <w:trHeight w:val="416"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07FA581">
            <w:pPr>
              <w:widowControl/>
              <w:jc w:val="center"/>
              <w:rPr>
                <w:rFonts w:ascii="宋体" w:hAnsi="宋体" w:cs="Arial"/>
                <w:kern w:val="0"/>
                <w:sz w:val="18"/>
                <w:szCs w:val="18"/>
              </w:rPr>
            </w:pPr>
            <w:r>
              <w:rPr>
                <w:rFonts w:hint="eastAsia" w:ascii="宋体" w:hAnsi="宋体" w:cs="Arial"/>
                <w:kern w:val="0"/>
                <w:sz w:val="18"/>
                <w:szCs w:val="18"/>
              </w:rPr>
              <w:t xml:space="preserve">99 </w:t>
            </w:r>
          </w:p>
        </w:tc>
        <w:tc>
          <w:tcPr>
            <w:tcW w:w="1230" w:type="dxa"/>
            <w:tcBorders>
              <w:top w:val="nil"/>
              <w:left w:val="nil"/>
              <w:bottom w:val="single" w:color="auto" w:sz="4" w:space="0"/>
              <w:right w:val="single" w:color="auto" w:sz="4" w:space="0"/>
            </w:tcBorders>
            <w:shd w:val="clear" w:color="auto" w:fill="auto"/>
            <w:vAlign w:val="center"/>
          </w:tcPr>
          <w:p w14:paraId="3634657A">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vMerge w:val="continue"/>
            <w:tcBorders>
              <w:top w:val="nil"/>
              <w:left w:val="single" w:color="auto" w:sz="4" w:space="0"/>
              <w:bottom w:val="single" w:color="auto" w:sz="4" w:space="0"/>
              <w:right w:val="single" w:color="auto" w:sz="4" w:space="0"/>
            </w:tcBorders>
            <w:vAlign w:val="center"/>
          </w:tcPr>
          <w:p w14:paraId="694FDE3B">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385BE01">
            <w:pPr>
              <w:widowControl/>
              <w:jc w:val="left"/>
              <w:rPr>
                <w:rFonts w:ascii="宋体" w:hAnsi="宋体" w:cs="Arial"/>
                <w:kern w:val="0"/>
                <w:sz w:val="18"/>
                <w:szCs w:val="18"/>
              </w:rPr>
            </w:pPr>
            <w:r>
              <w:rPr>
                <w:rFonts w:hint="eastAsia" w:ascii="宋体" w:hAnsi="宋体" w:cs="Arial"/>
                <w:kern w:val="0"/>
                <w:sz w:val="18"/>
                <w:szCs w:val="18"/>
              </w:rPr>
              <w:t>增强要求</w:t>
            </w:r>
          </w:p>
        </w:tc>
        <w:tc>
          <w:tcPr>
            <w:tcW w:w="3544" w:type="dxa"/>
            <w:tcBorders>
              <w:top w:val="nil"/>
              <w:left w:val="nil"/>
              <w:bottom w:val="single" w:color="auto" w:sz="4" w:space="0"/>
              <w:right w:val="single" w:color="auto" w:sz="4" w:space="0"/>
            </w:tcBorders>
            <w:shd w:val="clear" w:color="auto" w:fill="auto"/>
            <w:vAlign w:val="center"/>
          </w:tcPr>
          <w:p w14:paraId="195A34F0">
            <w:pPr>
              <w:widowControl/>
              <w:jc w:val="left"/>
              <w:rPr>
                <w:rFonts w:ascii="宋体" w:hAnsi="宋体" w:cs="Arial"/>
                <w:kern w:val="0"/>
                <w:sz w:val="18"/>
                <w:szCs w:val="18"/>
              </w:rPr>
            </w:pPr>
            <w:r>
              <w:rPr>
                <w:rFonts w:hint="eastAsia" w:ascii="宋体" w:hAnsi="宋体" w:cs="Arial"/>
                <w:kern w:val="0"/>
                <w:sz w:val="18"/>
                <w:szCs w:val="18"/>
              </w:rPr>
              <w:t>不限定</w:t>
            </w:r>
          </w:p>
        </w:tc>
      </w:tr>
      <w:tr w14:paraId="731B0556">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E1C26D7">
            <w:pPr>
              <w:widowControl/>
              <w:jc w:val="center"/>
              <w:rPr>
                <w:rFonts w:ascii="宋体" w:hAnsi="宋体" w:cs="Arial"/>
                <w:kern w:val="0"/>
                <w:sz w:val="18"/>
                <w:szCs w:val="18"/>
              </w:rPr>
            </w:pPr>
            <w:r>
              <w:rPr>
                <w:rFonts w:hint="eastAsia" w:ascii="宋体" w:hAnsi="宋体" w:cs="Arial"/>
                <w:kern w:val="0"/>
                <w:sz w:val="18"/>
                <w:szCs w:val="18"/>
              </w:rPr>
              <w:t xml:space="preserve">100 </w:t>
            </w:r>
          </w:p>
        </w:tc>
        <w:tc>
          <w:tcPr>
            <w:tcW w:w="1230" w:type="dxa"/>
            <w:tcBorders>
              <w:top w:val="nil"/>
              <w:left w:val="nil"/>
              <w:bottom w:val="single" w:color="auto" w:sz="4" w:space="0"/>
              <w:right w:val="single" w:color="auto" w:sz="4" w:space="0"/>
            </w:tcBorders>
            <w:shd w:val="clear" w:color="auto" w:fill="auto"/>
            <w:vAlign w:val="center"/>
          </w:tcPr>
          <w:p w14:paraId="2B15AB38">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tcBorders>
              <w:top w:val="nil"/>
              <w:left w:val="nil"/>
              <w:bottom w:val="single" w:color="auto" w:sz="4" w:space="0"/>
              <w:right w:val="single" w:color="auto" w:sz="4" w:space="0"/>
            </w:tcBorders>
            <w:shd w:val="clear" w:color="auto" w:fill="auto"/>
            <w:vAlign w:val="center"/>
          </w:tcPr>
          <w:p w14:paraId="0315D2FD">
            <w:pPr>
              <w:widowControl/>
              <w:jc w:val="center"/>
              <w:rPr>
                <w:rFonts w:ascii="宋体" w:hAnsi="宋体" w:cs="Arial"/>
                <w:kern w:val="0"/>
                <w:sz w:val="18"/>
                <w:szCs w:val="18"/>
              </w:rPr>
            </w:pPr>
            <w:r>
              <w:rPr>
                <w:rFonts w:hint="eastAsia" w:ascii="宋体" w:hAnsi="宋体" w:cs="Arial"/>
                <w:kern w:val="0"/>
                <w:sz w:val="18"/>
                <w:szCs w:val="18"/>
              </w:rPr>
              <w:t>物理安全</w:t>
            </w:r>
          </w:p>
        </w:tc>
        <w:tc>
          <w:tcPr>
            <w:tcW w:w="2675" w:type="dxa"/>
            <w:tcBorders>
              <w:top w:val="nil"/>
              <w:left w:val="nil"/>
              <w:bottom w:val="single" w:color="auto" w:sz="4" w:space="0"/>
              <w:right w:val="single" w:color="auto" w:sz="4" w:space="0"/>
            </w:tcBorders>
            <w:shd w:val="clear" w:color="auto" w:fill="auto"/>
            <w:vAlign w:val="center"/>
          </w:tcPr>
          <w:p w14:paraId="4485A6C7">
            <w:pPr>
              <w:widowControl/>
              <w:jc w:val="left"/>
              <w:rPr>
                <w:rFonts w:ascii="宋体" w:hAnsi="宋体" w:cs="Arial"/>
                <w:kern w:val="0"/>
                <w:sz w:val="18"/>
                <w:szCs w:val="18"/>
              </w:rPr>
            </w:pPr>
            <w:r>
              <w:rPr>
                <w:rFonts w:hint="eastAsia" w:ascii="宋体" w:hAnsi="宋体" w:cs="Arial"/>
                <w:kern w:val="0"/>
                <w:sz w:val="18"/>
                <w:szCs w:val="18"/>
              </w:rPr>
              <w:t>★物理安全</w:t>
            </w:r>
          </w:p>
        </w:tc>
        <w:tc>
          <w:tcPr>
            <w:tcW w:w="3544" w:type="dxa"/>
            <w:tcBorders>
              <w:top w:val="nil"/>
              <w:left w:val="nil"/>
              <w:bottom w:val="single" w:color="auto" w:sz="4" w:space="0"/>
              <w:right w:val="single" w:color="auto" w:sz="4" w:space="0"/>
            </w:tcBorders>
            <w:shd w:val="clear" w:color="auto" w:fill="auto"/>
            <w:vAlign w:val="center"/>
          </w:tcPr>
          <w:p w14:paraId="72C6AB4D">
            <w:pPr>
              <w:widowControl/>
              <w:jc w:val="left"/>
              <w:rPr>
                <w:rFonts w:ascii="宋体" w:hAnsi="宋体" w:cs="Arial"/>
                <w:kern w:val="0"/>
                <w:sz w:val="18"/>
                <w:szCs w:val="18"/>
              </w:rPr>
            </w:pPr>
            <w:r>
              <w:rPr>
                <w:rFonts w:hint="eastAsia" w:ascii="宋体" w:hAnsi="宋体" w:cs="Arial"/>
                <w:kern w:val="0"/>
                <w:sz w:val="18"/>
                <w:szCs w:val="18"/>
              </w:rPr>
              <w:t>安全要求应符合GB4943.1的规定</w:t>
            </w:r>
          </w:p>
        </w:tc>
      </w:tr>
      <w:tr w14:paraId="4AA6D7E4">
        <w:tblPrEx>
          <w:tblCellMar>
            <w:top w:w="0" w:type="dxa"/>
            <w:left w:w="108" w:type="dxa"/>
            <w:bottom w:w="0" w:type="dxa"/>
            <w:right w:w="108" w:type="dxa"/>
          </w:tblCellMar>
        </w:tblPrEx>
        <w:trPr>
          <w:trHeight w:val="72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E5A9CB6">
            <w:pPr>
              <w:widowControl/>
              <w:jc w:val="center"/>
              <w:rPr>
                <w:rFonts w:ascii="宋体" w:hAnsi="宋体" w:cs="Arial"/>
                <w:kern w:val="0"/>
                <w:sz w:val="18"/>
                <w:szCs w:val="18"/>
              </w:rPr>
            </w:pPr>
            <w:r>
              <w:rPr>
                <w:rFonts w:hint="eastAsia" w:ascii="宋体" w:hAnsi="宋体" w:cs="Arial"/>
                <w:kern w:val="0"/>
                <w:sz w:val="18"/>
                <w:szCs w:val="18"/>
              </w:rPr>
              <w:t xml:space="preserve">101 </w:t>
            </w:r>
          </w:p>
        </w:tc>
        <w:tc>
          <w:tcPr>
            <w:tcW w:w="1230" w:type="dxa"/>
            <w:tcBorders>
              <w:top w:val="nil"/>
              <w:left w:val="nil"/>
              <w:bottom w:val="single" w:color="auto" w:sz="4" w:space="0"/>
              <w:right w:val="single" w:color="auto" w:sz="4" w:space="0"/>
            </w:tcBorders>
            <w:shd w:val="clear" w:color="auto" w:fill="auto"/>
            <w:vAlign w:val="center"/>
          </w:tcPr>
          <w:p w14:paraId="729AC4AF">
            <w:pPr>
              <w:widowControl/>
              <w:jc w:val="center"/>
              <w:rPr>
                <w:rFonts w:ascii="宋体" w:hAnsi="宋体" w:cs="Arial"/>
                <w:kern w:val="0"/>
                <w:sz w:val="18"/>
                <w:szCs w:val="18"/>
              </w:rPr>
            </w:pPr>
            <w:r>
              <w:rPr>
                <w:rFonts w:hint="eastAsia" w:ascii="宋体" w:hAnsi="宋体" w:cs="Arial"/>
                <w:kern w:val="0"/>
                <w:sz w:val="18"/>
                <w:szCs w:val="18"/>
              </w:rPr>
              <w:t>安全要求</w:t>
            </w:r>
          </w:p>
        </w:tc>
        <w:tc>
          <w:tcPr>
            <w:tcW w:w="1779" w:type="dxa"/>
            <w:tcBorders>
              <w:top w:val="nil"/>
              <w:left w:val="nil"/>
              <w:bottom w:val="single" w:color="auto" w:sz="4" w:space="0"/>
              <w:right w:val="single" w:color="auto" w:sz="4" w:space="0"/>
            </w:tcBorders>
            <w:shd w:val="clear" w:color="auto" w:fill="auto"/>
            <w:vAlign w:val="center"/>
          </w:tcPr>
          <w:p w14:paraId="1F0D4BDE">
            <w:pPr>
              <w:widowControl/>
              <w:jc w:val="center"/>
              <w:rPr>
                <w:rFonts w:ascii="宋体" w:hAnsi="宋体" w:cs="Arial"/>
                <w:kern w:val="0"/>
                <w:sz w:val="18"/>
                <w:szCs w:val="18"/>
              </w:rPr>
            </w:pPr>
            <w:r>
              <w:rPr>
                <w:rFonts w:hint="eastAsia" w:ascii="宋体" w:hAnsi="宋体" w:cs="Arial"/>
                <w:kern w:val="0"/>
                <w:sz w:val="18"/>
                <w:szCs w:val="18"/>
              </w:rPr>
              <w:t>限用物质的限量要求</w:t>
            </w:r>
          </w:p>
        </w:tc>
        <w:tc>
          <w:tcPr>
            <w:tcW w:w="2675" w:type="dxa"/>
            <w:tcBorders>
              <w:top w:val="nil"/>
              <w:left w:val="nil"/>
              <w:bottom w:val="single" w:color="auto" w:sz="4" w:space="0"/>
              <w:right w:val="single" w:color="auto" w:sz="4" w:space="0"/>
            </w:tcBorders>
            <w:shd w:val="clear" w:color="auto" w:fill="auto"/>
            <w:vAlign w:val="center"/>
          </w:tcPr>
          <w:p w14:paraId="0D31E2AB">
            <w:pPr>
              <w:widowControl/>
              <w:jc w:val="left"/>
              <w:rPr>
                <w:rFonts w:ascii="宋体" w:hAnsi="宋体" w:cs="Arial"/>
                <w:kern w:val="0"/>
                <w:sz w:val="18"/>
                <w:szCs w:val="18"/>
              </w:rPr>
            </w:pPr>
            <w:r>
              <w:rPr>
                <w:rFonts w:hint="eastAsia" w:ascii="宋体" w:hAnsi="宋体" w:cs="Arial"/>
                <w:kern w:val="0"/>
                <w:sz w:val="18"/>
                <w:szCs w:val="18"/>
              </w:rPr>
              <w:t>★限用物质的限量要求</w:t>
            </w:r>
          </w:p>
        </w:tc>
        <w:tc>
          <w:tcPr>
            <w:tcW w:w="3544" w:type="dxa"/>
            <w:tcBorders>
              <w:top w:val="nil"/>
              <w:left w:val="nil"/>
              <w:bottom w:val="single" w:color="auto" w:sz="4" w:space="0"/>
              <w:right w:val="single" w:color="auto" w:sz="4" w:space="0"/>
            </w:tcBorders>
            <w:shd w:val="clear" w:color="auto" w:fill="auto"/>
            <w:vAlign w:val="center"/>
          </w:tcPr>
          <w:p w14:paraId="29138AB1">
            <w:pPr>
              <w:widowControl/>
              <w:jc w:val="left"/>
              <w:rPr>
                <w:rFonts w:ascii="宋体" w:hAnsi="宋体" w:cs="Arial"/>
                <w:kern w:val="0"/>
                <w:sz w:val="18"/>
                <w:szCs w:val="18"/>
              </w:rPr>
            </w:pPr>
            <w:r>
              <w:rPr>
                <w:rFonts w:hint="eastAsia" w:ascii="宋体" w:hAnsi="宋体" w:cs="Arial"/>
                <w:kern w:val="0"/>
                <w:sz w:val="18"/>
                <w:szCs w:val="18"/>
              </w:rPr>
              <w:t>限用物质的限量应符合GB/T26572的要求</w:t>
            </w:r>
          </w:p>
        </w:tc>
      </w:tr>
      <w:tr w14:paraId="3764A3B2">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59F7EF9">
            <w:pPr>
              <w:widowControl/>
              <w:jc w:val="center"/>
              <w:rPr>
                <w:rFonts w:ascii="宋体" w:hAnsi="宋体" w:cs="Arial"/>
                <w:kern w:val="0"/>
                <w:sz w:val="18"/>
                <w:szCs w:val="18"/>
              </w:rPr>
            </w:pPr>
            <w:r>
              <w:rPr>
                <w:rFonts w:hint="eastAsia" w:ascii="宋体" w:hAnsi="宋体" w:cs="Arial"/>
                <w:kern w:val="0"/>
                <w:sz w:val="18"/>
                <w:szCs w:val="18"/>
              </w:rPr>
              <w:t xml:space="preserve">102 </w:t>
            </w:r>
          </w:p>
        </w:tc>
        <w:tc>
          <w:tcPr>
            <w:tcW w:w="1230" w:type="dxa"/>
            <w:tcBorders>
              <w:top w:val="nil"/>
              <w:left w:val="nil"/>
              <w:bottom w:val="single" w:color="auto" w:sz="4" w:space="0"/>
              <w:right w:val="single" w:color="auto" w:sz="4" w:space="0"/>
            </w:tcBorders>
            <w:shd w:val="clear" w:color="auto" w:fill="auto"/>
            <w:vAlign w:val="center"/>
          </w:tcPr>
          <w:p w14:paraId="2E695ACF">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7DC5A5C8">
            <w:pPr>
              <w:widowControl/>
              <w:jc w:val="center"/>
              <w:rPr>
                <w:rFonts w:ascii="宋体" w:hAnsi="宋体" w:cs="Arial"/>
                <w:kern w:val="0"/>
                <w:sz w:val="18"/>
                <w:szCs w:val="18"/>
              </w:rPr>
            </w:pPr>
            <w:r>
              <w:rPr>
                <w:rFonts w:hint="eastAsia" w:ascii="宋体" w:hAnsi="宋体" w:cs="Arial"/>
                <w:kern w:val="0"/>
                <w:sz w:val="18"/>
                <w:szCs w:val="18"/>
              </w:rPr>
              <w:t>CPU性能</w:t>
            </w:r>
          </w:p>
        </w:tc>
        <w:tc>
          <w:tcPr>
            <w:tcW w:w="2675" w:type="dxa"/>
            <w:tcBorders>
              <w:top w:val="nil"/>
              <w:left w:val="nil"/>
              <w:bottom w:val="single" w:color="auto" w:sz="4" w:space="0"/>
              <w:right w:val="single" w:color="auto" w:sz="4" w:space="0"/>
            </w:tcBorders>
            <w:shd w:val="clear" w:color="auto" w:fill="auto"/>
            <w:vAlign w:val="center"/>
          </w:tcPr>
          <w:p w14:paraId="3F5DBA55">
            <w:pPr>
              <w:widowControl/>
              <w:jc w:val="left"/>
              <w:rPr>
                <w:rFonts w:ascii="宋体" w:hAnsi="宋体" w:cs="Arial"/>
                <w:kern w:val="0"/>
                <w:sz w:val="18"/>
                <w:szCs w:val="18"/>
              </w:rPr>
            </w:pPr>
            <w:r>
              <w:rPr>
                <w:rFonts w:hint="eastAsia" w:ascii="宋体" w:hAnsi="宋体" w:cs="Arial"/>
                <w:kern w:val="0"/>
                <w:sz w:val="18"/>
                <w:szCs w:val="18"/>
              </w:rPr>
              <w:t>★CPU主频</w:t>
            </w:r>
          </w:p>
        </w:tc>
        <w:tc>
          <w:tcPr>
            <w:tcW w:w="3544" w:type="dxa"/>
            <w:tcBorders>
              <w:top w:val="nil"/>
              <w:left w:val="nil"/>
              <w:bottom w:val="single" w:color="auto" w:sz="4" w:space="0"/>
              <w:right w:val="single" w:color="auto" w:sz="4" w:space="0"/>
            </w:tcBorders>
            <w:shd w:val="clear" w:color="auto" w:fill="auto"/>
            <w:vAlign w:val="center"/>
          </w:tcPr>
          <w:p w14:paraId="3A37B30D">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w:t>
            </w:r>
            <w:r>
              <w:rPr>
                <w:rFonts w:ascii="宋体" w:hAnsi="宋体" w:cs="宋体"/>
                <w:kern w:val="0"/>
                <w:sz w:val="18"/>
                <w:szCs w:val="18"/>
                <w:lang w:bidi="ar"/>
              </w:rPr>
              <w:t>2.4</w:t>
            </w:r>
            <w:r>
              <w:rPr>
                <w:rFonts w:hint="eastAsia" w:ascii="宋体" w:hAnsi="宋体" w:cs="宋体"/>
                <w:kern w:val="0"/>
                <w:sz w:val="18"/>
                <w:szCs w:val="18"/>
                <w:lang w:bidi="ar"/>
              </w:rPr>
              <w:t>GHz</w:t>
            </w:r>
          </w:p>
        </w:tc>
      </w:tr>
      <w:tr w14:paraId="62B6F998">
        <w:tblPrEx>
          <w:tblCellMar>
            <w:top w:w="0" w:type="dxa"/>
            <w:left w:w="108" w:type="dxa"/>
            <w:bottom w:w="0" w:type="dxa"/>
            <w:right w:w="108" w:type="dxa"/>
          </w:tblCellMar>
        </w:tblPrEx>
        <w:trPr>
          <w:trHeight w:val="334"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501CF10">
            <w:pPr>
              <w:widowControl/>
              <w:jc w:val="center"/>
              <w:rPr>
                <w:rFonts w:ascii="宋体" w:hAnsi="宋体" w:cs="Arial"/>
                <w:kern w:val="0"/>
                <w:sz w:val="18"/>
                <w:szCs w:val="18"/>
              </w:rPr>
            </w:pPr>
            <w:r>
              <w:rPr>
                <w:rFonts w:hint="eastAsia" w:ascii="宋体" w:hAnsi="宋体" w:cs="Arial"/>
                <w:kern w:val="0"/>
                <w:sz w:val="18"/>
                <w:szCs w:val="18"/>
              </w:rPr>
              <w:t xml:space="preserve">103 </w:t>
            </w:r>
          </w:p>
        </w:tc>
        <w:tc>
          <w:tcPr>
            <w:tcW w:w="1230" w:type="dxa"/>
            <w:tcBorders>
              <w:top w:val="nil"/>
              <w:left w:val="nil"/>
              <w:bottom w:val="single" w:color="auto" w:sz="4" w:space="0"/>
              <w:right w:val="single" w:color="auto" w:sz="4" w:space="0"/>
            </w:tcBorders>
            <w:shd w:val="clear" w:color="auto" w:fill="auto"/>
            <w:vAlign w:val="center"/>
          </w:tcPr>
          <w:p w14:paraId="157EBB94">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779" w:type="dxa"/>
            <w:vMerge w:val="continue"/>
            <w:tcBorders>
              <w:top w:val="nil"/>
              <w:left w:val="single" w:color="auto" w:sz="4" w:space="0"/>
              <w:bottom w:val="single" w:color="auto" w:sz="4" w:space="0"/>
              <w:right w:val="single" w:color="auto" w:sz="4" w:space="0"/>
            </w:tcBorders>
            <w:vAlign w:val="center"/>
          </w:tcPr>
          <w:p w14:paraId="73D1EDBD">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A080046">
            <w:pPr>
              <w:widowControl/>
              <w:jc w:val="left"/>
              <w:rPr>
                <w:rFonts w:ascii="宋体" w:hAnsi="宋体" w:cs="Arial"/>
                <w:kern w:val="0"/>
                <w:sz w:val="18"/>
                <w:szCs w:val="18"/>
              </w:rPr>
            </w:pPr>
            <w:r>
              <w:rPr>
                <w:rFonts w:hint="eastAsia" w:ascii="宋体" w:hAnsi="宋体" w:cs="Arial"/>
                <w:kern w:val="0"/>
                <w:sz w:val="18"/>
                <w:szCs w:val="18"/>
              </w:rPr>
              <w:t>★单CPU核数</w:t>
            </w:r>
          </w:p>
        </w:tc>
        <w:tc>
          <w:tcPr>
            <w:tcW w:w="3544" w:type="dxa"/>
            <w:tcBorders>
              <w:top w:val="nil"/>
              <w:left w:val="nil"/>
              <w:bottom w:val="single" w:color="auto" w:sz="4" w:space="0"/>
              <w:right w:val="single" w:color="auto" w:sz="4" w:space="0"/>
            </w:tcBorders>
            <w:shd w:val="clear" w:color="auto" w:fill="auto"/>
            <w:vAlign w:val="center"/>
          </w:tcPr>
          <w:p w14:paraId="4C9DEF33">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w:t>
            </w:r>
            <w:r>
              <w:rPr>
                <w:rFonts w:ascii="宋体" w:hAnsi="宋体" w:cs="宋体"/>
                <w:kern w:val="0"/>
                <w:sz w:val="18"/>
                <w:szCs w:val="18"/>
                <w:lang w:bidi="ar"/>
              </w:rPr>
              <w:t>16</w:t>
            </w:r>
          </w:p>
        </w:tc>
      </w:tr>
      <w:tr w14:paraId="3584E282">
        <w:tblPrEx>
          <w:tblCellMar>
            <w:top w:w="0" w:type="dxa"/>
            <w:left w:w="108" w:type="dxa"/>
            <w:bottom w:w="0" w:type="dxa"/>
            <w:right w:w="108" w:type="dxa"/>
          </w:tblCellMar>
        </w:tblPrEx>
        <w:trPr>
          <w:trHeight w:val="41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B9B66CB">
            <w:pPr>
              <w:widowControl/>
              <w:jc w:val="center"/>
              <w:rPr>
                <w:rFonts w:ascii="宋体" w:hAnsi="宋体" w:cs="Arial"/>
                <w:kern w:val="0"/>
                <w:sz w:val="18"/>
                <w:szCs w:val="18"/>
              </w:rPr>
            </w:pPr>
            <w:r>
              <w:rPr>
                <w:rFonts w:hint="eastAsia" w:ascii="宋体" w:hAnsi="宋体" w:cs="Arial"/>
                <w:kern w:val="0"/>
                <w:sz w:val="18"/>
                <w:szCs w:val="18"/>
              </w:rPr>
              <w:t xml:space="preserve">104 </w:t>
            </w:r>
          </w:p>
        </w:tc>
        <w:tc>
          <w:tcPr>
            <w:tcW w:w="1230" w:type="dxa"/>
            <w:tcBorders>
              <w:top w:val="nil"/>
              <w:left w:val="nil"/>
              <w:bottom w:val="single" w:color="auto" w:sz="4" w:space="0"/>
              <w:right w:val="single" w:color="auto" w:sz="4" w:space="0"/>
            </w:tcBorders>
            <w:shd w:val="clear" w:color="auto" w:fill="auto"/>
            <w:vAlign w:val="center"/>
          </w:tcPr>
          <w:p w14:paraId="0C8AFED0">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779" w:type="dxa"/>
            <w:vMerge w:val="continue"/>
            <w:tcBorders>
              <w:top w:val="nil"/>
              <w:left w:val="single" w:color="auto" w:sz="4" w:space="0"/>
              <w:bottom w:val="single" w:color="auto" w:sz="4" w:space="0"/>
              <w:right w:val="single" w:color="auto" w:sz="4" w:space="0"/>
            </w:tcBorders>
            <w:vAlign w:val="center"/>
          </w:tcPr>
          <w:p w14:paraId="16E4FD1B">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6B2A4F5F">
            <w:pPr>
              <w:widowControl/>
              <w:jc w:val="left"/>
              <w:rPr>
                <w:rFonts w:ascii="宋体" w:hAnsi="宋体" w:cs="Arial"/>
                <w:kern w:val="0"/>
                <w:sz w:val="18"/>
                <w:szCs w:val="18"/>
              </w:rPr>
            </w:pPr>
            <w:r>
              <w:rPr>
                <w:rFonts w:hint="eastAsia" w:ascii="宋体" w:hAnsi="宋体" w:cs="Arial"/>
                <w:kern w:val="0"/>
                <w:sz w:val="18"/>
                <w:szCs w:val="18"/>
              </w:rPr>
              <w:t>★单CPU末级缓存容量</w:t>
            </w:r>
          </w:p>
        </w:tc>
        <w:tc>
          <w:tcPr>
            <w:tcW w:w="3544" w:type="dxa"/>
            <w:tcBorders>
              <w:top w:val="nil"/>
              <w:left w:val="nil"/>
              <w:bottom w:val="single" w:color="auto" w:sz="4" w:space="0"/>
              <w:right w:val="single" w:color="auto" w:sz="4" w:space="0"/>
            </w:tcBorders>
            <w:shd w:val="clear" w:color="auto" w:fill="auto"/>
            <w:vAlign w:val="center"/>
          </w:tcPr>
          <w:p w14:paraId="67E0D955">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w:t>
            </w:r>
            <w:r>
              <w:rPr>
                <w:rFonts w:ascii="宋体" w:hAnsi="宋体" w:cs="宋体"/>
                <w:kern w:val="0"/>
                <w:sz w:val="18"/>
                <w:szCs w:val="18"/>
                <w:lang w:bidi="ar"/>
              </w:rPr>
              <w:t>24</w:t>
            </w:r>
            <w:r>
              <w:rPr>
                <w:rFonts w:hint="eastAsia" w:ascii="宋体" w:hAnsi="宋体" w:cs="宋体"/>
                <w:kern w:val="0"/>
                <w:sz w:val="18"/>
                <w:szCs w:val="18"/>
                <w:lang w:bidi="ar"/>
              </w:rPr>
              <w:t>MB</w:t>
            </w:r>
          </w:p>
        </w:tc>
      </w:tr>
      <w:tr w14:paraId="5181D35E">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9B2DC07">
            <w:pPr>
              <w:widowControl/>
              <w:jc w:val="center"/>
              <w:rPr>
                <w:rFonts w:ascii="宋体" w:hAnsi="宋体" w:cs="Arial"/>
                <w:kern w:val="0"/>
                <w:sz w:val="18"/>
                <w:szCs w:val="18"/>
              </w:rPr>
            </w:pPr>
            <w:r>
              <w:rPr>
                <w:rFonts w:hint="eastAsia" w:ascii="宋体" w:hAnsi="宋体" w:cs="Arial"/>
                <w:kern w:val="0"/>
                <w:sz w:val="18"/>
                <w:szCs w:val="18"/>
              </w:rPr>
              <w:t xml:space="preserve">105 </w:t>
            </w:r>
          </w:p>
        </w:tc>
        <w:tc>
          <w:tcPr>
            <w:tcW w:w="1230" w:type="dxa"/>
            <w:tcBorders>
              <w:top w:val="nil"/>
              <w:left w:val="nil"/>
              <w:bottom w:val="single" w:color="auto" w:sz="4" w:space="0"/>
              <w:right w:val="single" w:color="auto" w:sz="4" w:space="0"/>
            </w:tcBorders>
            <w:shd w:val="clear" w:color="auto" w:fill="auto"/>
            <w:vAlign w:val="center"/>
          </w:tcPr>
          <w:p w14:paraId="780179A4">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126DB10A">
            <w:pPr>
              <w:widowControl/>
              <w:jc w:val="center"/>
              <w:rPr>
                <w:rFonts w:ascii="宋体" w:hAnsi="宋体" w:cs="Arial"/>
                <w:kern w:val="0"/>
                <w:sz w:val="18"/>
                <w:szCs w:val="18"/>
              </w:rPr>
            </w:pPr>
            <w:r>
              <w:rPr>
                <w:rFonts w:hint="eastAsia" w:ascii="宋体" w:hAnsi="宋体" w:cs="Arial"/>
                <w:kern w:val="0"/>
                <w:sz w:val="18"/>
                <w:szCs w:val="18"/>
              </w:rPr>
              <w:t>内存性能</w:t>
            </w:r>
          </w:p>
        </w:tc>
        <w:tc>
          <w:tcPr>
            <w:tcW w:w="2675" w:type="dxa"/>
            <w:tcBorders>
              <w:top w:val="nil"/>
              <w:left w:val="nil"/>
              <w:bottom w:val="single" w:color="auto" w:sz="4" w:space="0"/>
              <w:right w:val="single" w:color="auto" w:sz="4" w:space="0"/>
            </w:tcBorders>
            <w:shd w:val="clear" w:color="auto" w:fill="auto"/>
            <w:vAlign w:val="center"/>
          </w:tcPr>
          <w:p w14:paraId="101AA18B">
            <w:pPr>
              <w:widowControl/>
              <w:jc w:val="left"/>
              <w:rPr>
                <w:rFonts w:ascii="宋体" w:hAnsi="宋体" w:cs="Arial"/>
                <w:kern w:val="0"/>
                <w:sz w:val="18"/>
                <w:szCs w:val="18"/>
              </w:rPr>
            </w:pPr>
            <w:r>
              <w:rPr>
                <w:rFonts w:hint="eastAsia" w:ascii="宋体" w:hAnsi="宋体" w:cs="Arial"/>
                <w:kern w:val="0"/>
                <w:sz w:val="18"/>
                <w:szCs w:val="18"/>
              </w:rPr>
              <w:t>单内存模块容量</w:t>
            </w:r>
          </w:p>
        </w:tc>
        <w:tc>
          <w:tcPr>
            <w:tcW w:w="3544" w:type="dxa"/>
            <w:tcBorders>
              <w:top w:val="nil"/>
              <w:left w:val="nil"/>
              <w:bottom w:val="single" w:color="auto" w:sz="4" w:space="0"/>
              <w:right w:val="single" w:color="auto" w:sz="4" w:space="0"/>
            </w:tcBorders>
            <w:shd w:val="clear" w:color="auto" w:fill="auto"/>
            <w:vAlign w:val="center"/>
          </w:tcPr>
          <w:p w14:paraId="5E066075">
            <w:pPr>
              <w:widowControl/>
              <w:jc w:val="left"/>
              <w:textAlignment w:val="center"/>
              <w:rPr>
                <w:rFonts w:ascii="宋体" w:hAnsi="宋体" w:cs="宋体"/>
                <w:kern w:val="0"/>
                <w:sz w:val="18"/>
                <w:szCs w:val="18"/>
                <w:lang w:bidi="ar"/>
              </w:rPr>
            </w:pPr>
            <w:r>
              <w:rPr>
                <w:rFonts w:ascii="宋体" w:hAnsi="宋体" w:cs="宋体"/>
                <w:kern w:val="0"/>
                <w:sz w:val="18"/>
                <w:szCs w:val="18"/>
                <w:lang w:bidi="ar"/>
              </w:rPr>
              <w:t>≥32GB</w:t>
            </w:r>
          </w:p>
        </w:tc>
      </w:tr>
      <w:tr w14:paraId="344D420A">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21D47F9">
            <w:pPr>
              <w:widowControl/>
              <w:jc w:val="center"/>
              <w:rPr>
                <w:rFonts w:ascii="宋体" w:hAnsi="宋体" w:cs="Arial"/>
                <w:kern w:val="0"/>
                <w:sz w:val="18"/>
                <w:szCs w:val="18"/>
              </w:rPr>
            </w:pPr>
            <w:r>
              <w:rPr>
                <w:rFonts w:hint="eastAsia" w:ascii="宋体" w:hAnsi="宋体" w:cs="Arial"/>
                <w:kern w:val="0"/>
                <w:sz w:val="18"/>
                <w:szCs w:val="18"/>
              </w:rPr>
              <w:t xml:space="preserve">106 </w:t>
            </w:r>
          </w:p>
        </w:tc>
        <w:tc>
          <w:tcPr>
            <w:tcW w:w="1230" w:type="dxa"/>
            <w:tcBorders>
              <w:top w:val="nil"/>
              <w:left w:val="nil"/>
              <w:bottom w:val="single" w:color="auto" w:sz="4" w:space="0"/>
              <w:right w:val="single" w:color="auto" w:sz="4" w:space="0"/>
            </w:tcBorders>
            <w:shd w:val="clear" w:color="auto" w:fill="auto"/>
            <w:vAlign w:val="center"/>
          </w:tcPr>
          <w:p w14:paraId="018FA830">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779" w:type="dxa"/>
            <w:vMerge w:val="continue"/>
            <w:tcBorders>
              <w:top w:val="nil"/>
              <w:left w:val="single" w:color="auto" w:sz="4" w:space="0"/>
              <w:bottom w:val="single" w:color="auto" w:sz="4" w:space="0"/>
              <w:right w:val="single" w:color="auto" w:sz="4" w:space="0"/>
            </w:tcBorders>
            <w:vAlign w:val="center"/>
          </w:tcPr>
          <w:p w14:paraId="279EAEDB">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5EAF389">
            <w:pPr>
              <w:widowControl/>
              <w:jc w:val="left"/>
              <w:rPr>
                <w:rFonts w:ascii="宋体" w:hAnsi="宋体" w:cs="Arial"/>
                <w:kern w:val="0"/>
                <w:sz w:val="18"/>
                <w:szCs w:val="18"/>
              </w:rPr>
            </w:pPr>
            <w:r>
              <w:rPr>
                <w:rFonts w:hint="eastAsia" w:ascii="宋体" w:hAnsi="宋体" w:cs="Arial"/>
                <w:kern w:val="0"/>
                <w:sz w:val="18"/>
                <w:szCs w:val="18"/>
              </w:rPr>
              <w:t>★内存速率</w:t>
            </w:r>
          </w:p>
        </w:tc>
        <w:tc>
          <w:tcPr>
            <w:tcW w:w="3544" w:type="dxa"/>
            <w:tcBorders>
              <w:top w:val="nil"/>
              <w:left w:val="nil"/>
              <w:bottom w:val="single" w:color="auto" w:sz="4" w:space="0"/>
              <w:right w:val="single" w:color="auto" w:sz="4" w:space="0"/>
            </w:tcBorders>
            <w:shd w:val="clear" w:color="auto" w:fill="auto"/>
            <w:vAlign w:val="center"/>
          </w:tcPr>
          <w:p w14:paraId="43FA2A05">
            <w:pPr>
              <w:widowControl/>
              <w:jc w:val="left"/>
              <w:textAlignment w:val="center"/>
              <w:rPr>
                <w:rFonts w:ascii="宋体" w:hAnsi="宋体" w:cs="宋体"/>
                <w:kern w:val="0"/>
                <w:sz w:val="18"/>
                <w:szCs w:val="18"/>
                <w:lang w:bidi="ar"/>
              </w:rPr>
            </w:pPr>
            <w:r>
              <w:rPr>
                <w:rFonts w:ascii="宋体" w:hAnsi="宋体" w:cs="宋体"/>
                <w:kern w:val="0"/>
                <w:sz w:val="18"/>
                <w:szCs w:val="18"/>
                <w:lang w:bidi="ar"/>
              </w:rPr>
              <w:t>≥3200MT/s</w:t>
            </w:r>
          </w:p>
        </w:tc>
      </w:tr>
      <w:tr w14:paraId="2F8AF97D">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0804E11">
            <w:pPr>
              <w:widowControl/>
              <w:jc w:val="center"/>
              <w:rPr>
                <w:rFonts w:ascii="宋体" w:hAnsi="宋体" w:cs="Arial"/>
                <w:kern w:val="0"/>
                <w:sz w:val="18"/>
                <w:szCs w:val="18"/>
              </w:rPr>
            </w:pPr>
            <w:r>
              <w:rPr>
                <w:rFonts w:hint="eastAsia" w:ascii="宋体" w:hAnsi="宋体" w:cs="Arial"/>
                <w:kern w:val="0"/>
                <w:sz w:val="18"/>
                <w:szCs w:val="18"/>
              </w:rPr>
              <w:t xml:space="preserve">107 </w:t>
            </w:r>
          </w:p>
        </w:tc>
        <w:tc>
          <w:tcPr>
            <w:tcW w:w="1230" w:type="dxa"/>
            <w:tcBorders>
              <w:top w:val="nil"/>
              <w:left w:val="nil"/>
              <w:bottom w:val="single" w:color="auto" w:sz="4" w:space="0"/>
              <w:right w:val="single" w:color="auto" w:sz="4" w:space="0"/>
            </w:tcBorders>
            <w:shd w:val="clear" w:color="auto" w:fill="auto"/>
            <w:vAlign w:val="center"/>
          </w:tcPr>
          <w:p w14:paraId="4919DF0E">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779" w:type="dxa"/>
            <w:tcBorders>
              <w:top w:val="nil"/>
              <w:left w:val="nil"/>
              <w:bottom w:val="single" w:color="auto" w:sz="4" w:space="0"/>
              <w:right w:val="single" w:color="auto" w:sz="4" w:space="0"/>
            </w:tcBorders>
            <w:shd w:val="clear" w:color="auto" w:fill="auto"/>
            <w:vAlign w:val="center"/>
          </w:tcPr>
          <w:p w14:paraId="4B245342">
            <w:pPr>
              <w:widowControl/>
              <w:jc w:val="center"/>
              <w:rPr>
                <w:rFonts w:ascii="宋体" w:hAnsi="宋体" w:cs="Arial"/>
                <w:kern w:val="0"/>
                <w:sz w:val="18"/>
                <w:szCs w:val="18"/>
              </w:rPr>
            </w:pPr>
            <w:r>
              <w:rPr>
                <w:rFonts w:hint="eastAsia" w:ascii="宋体" w:hAnsi="宋体" w:cs="Arial"/>
                <w:kern w:val="0"/>
                <w:sz w:val="18"/>
                <w:szCs w:val="18"/>
              </w:rPr>
              <w:t>存储性能</w:t>
            </w:r>
          </w:p>
        </w:tc>
        <w:tc>
          <w:tcPr>
            <w:tcW w:w="2675" w:type="dxa"/>
            <w:tcBorders>
              <w:top w:val="nil"/>
              <w:left w:val="nil"/>
              <w:bottom w:val="single" w:color="auto" w:sz="4" w:space="0"/>
              <w:right w:val="single" w:color="auto" w:sz="4" w:space="0"/>
            </w:tcBorders>
            <w:shd w:val="clear" w:color="auto" w:fill="auto"/>
            <w:vAlign w:val="center"/>
          </w:tcPr>
          <w:p w14:paraId="53DD5F03">
            <w:pPr>
              <w:widowControl/>
              <w:jc w:val="left"/>
              <w:rPr>
                <w:rFonts w:ascii="宋体" w:hAnsi="宋体" w:cs="Arial"/>
                <w:kern w:val="0"/>
                <w:sz w:val="18"/>
                <w:szCs w:val="18"/>
              </w:rPr>
            </w:pPr>
            <w:r>
              <w:rPr>
                <w:rFonts w:hint="eastAsia" w:ascii="宋体" w:hAnsi="宋体" w:cs="Arial"/>
                <w:kern w:val="0"/>
                <w:sz w:val="18"/>
                <w:szCs w:val="18"/>
              </w:rPr>
              <w:t>硬盘转速</w:t>
            </w:r>
          </w:p>
        </w:tc>
        <w:tc>
          <w:tcPr>
            <w:tcW w:w="3544" w:type="dxa"/>
            <w:tcBorders>
              <w:top w:val="nil"/>
              <w:left w:val="nil"/>
              <w:bottom w:val="single" w:color="auto" w:sz="4" w:space="0"/>
              <w:right w:val="single" w:color="auto" w:sz="4" w:space="0"/>
            </w:tcBorders>
            <w:shd w:val="clear" w:color="auto" w:fill="auto"/>
            <w:vAlign w:val="center"/>
          </w:tcPr>
          <w:p w14:paraId="2D74CADC">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安装的硬盘为S</w:t>
            </w:r>
            <w:r>
              <w:rPr>
                <w:rFonts w:ascii="宋体" w:hAnsi="宋体" w:cs="宋体"/>
                <w:kern w:val="0"/>
                <w:sz w:val="18"/>
                <w:szCs w:val="18"/>
                <w:lang w:bidi="ar"/>
              </w:rPr>
              <w:t>SD</w:t>
            </w:r>
            <w:r>
              <w:rPr>
                <w:rFonts w:hint="eastAsia" w:ascii="宋体" w:hAnsi="宋体" w:cs="宋体"/>
                <w:kern w:val="0"/>
                <w:sz w:val="18"/>
                <w:szCs w:val="18"/>
                <w:lang w:bidi="ar"/>
              </w:rPr>
              <w:t>固态硬盘</w:t>
            </w:r>
          </w:p>
        </w:tc>
      </w:tr>
      <w:tr w14:paraId="27D07DA5">
        <w:tblPrEx>
          <w:tblCellMar>
            <w:top w:w="0" w:type="dxa"/>
            <w:left w:w="108" w:type="dxa"/>
            <w:bottom w:w="0" w:type="dxa"/>
            <w:right w:w="108" w:type="dxa"/>
          </w:tblCellMar>
        </w:tblPrEx>
        <w:trPr>
          <w:trHeight w:val="349"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06C61EC">
            <w:pPr>
              <w:widowControl/>
              <w:jc w:val="center"/>
              <w:rPr>
                <w:rFonts w:ascii="宋体" w:hAnsi="宋体" w:cs="Arial"/>
                <w:kern w:val="0"/>
                <w:sz w:val="18"/>
                <w:szCs w:val="18"/>
              </w:rPr>
            </w:pPr>
            <w:r>
              <w:rPr>
                <w:rFonts w:hint="eastAsia" w:ascii="宋体" w:hAnsi="宋体" w:cs="Arial"/>
                <w:kern w:val="0"/>
                <w:sz w:val="18"/>
                <w:szCs w:val="18"/>
              </w:rPr>
              <w:t xml:space="preserve">108 </w:t>
            </w:r>
          </w:p>
        </w:tc>
        <w:tc>
          <w:tcPr>
            <w:tcW w:w="1230" w:type="dxa"/>
            <w:tcBorders>
              <w:top w:val="nil"/>
              <w:left w:val="nil"/>
              <w:bottom w:val="single" w:color="auto" w:sz="4" w:space="0"/>
              <w:right w:val="single" w:color="auto" w:sz="4" w:space="0"/>
            </w:tcBorders>
            <w:shd w:val="clear" w:color="auto" w:fill="auto"/>
            <w:vAlign w:val="center"/>
          </w:tcPr>
          <w:p w14:paraId="18184A06">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779" w:type="dxa"/>
            <w:tcBorders>
              <w:top w:val="nil"/>
              <w:left w:val="nil"/>
              <w:bottom w:val="single" w:color="auto" w:sz="4" w:space="0"/>
              <w:right w:val="single" w:color="auto" w:sz="4" w:space="0"/>
            </w:tcBorders>
            <w:shd w:val="clear" w:color="auto" w:fill="auto"/>
            <w:vAlign w:val="center"/>
          </w:tcPr>
          <w:p w14:paraId="1F14F365">
            <w:pPr>
              <w:widowControl/>
              <w:jc w:val="center"/>
              <w:rPr>
                <w:rFonts w:ascii="宋体" w:hAnsi="宋体" w:cs="Arial"/>
                <w:kern w:val="0"/>
                <w:sz w:val="18"/>
                <w:szCs w:val="18"/>
              </w:rPr>
            </w:pPr>
            <w:r>
              <w:rPr>
                <w:rFonts w:hint="eastAsia" w:ascii="宋体" w:hAnsi="宋体" w:cs="Arial"/>
                <w:kern w:val="0"/>
                <w:sz w:val="18"/>
                <w:szCs w:val="18"/>
              </w:rPr>
              <w:t>RAID卡性能</w:t>
            </w:r>
          </w:p>
        </w:tc>
        <w:tc>
          <w:tcPr>
            <w:tcW w:w="2675" w:type="dxa"/>
            <w:tcBorders>
              <w:top w:val="nil"/>
              <w:left w:val="nil"/>
              <w:bottom w:val="single" w:color="auto" w:sz="4" w:space="0"/>
              <w:right w:val="single" w:color="auto" w:sz="4" w:space="0"/>
            </w:tcBorders>
            <w:shd w:val="clear" w:color="auto" w:fill="auto"/>
            <w:vAlign w:val="center"/>
          </w:tcPr>
          <w:p w14:paraId="6D143E26">
            <w:pPr>
              <w:widowControl/>
              <w:jc w:val="left"/>
              <w:rPr>
                <w:rFonts w:ascii="宋体" w:hAnsi="宋体" w:cs="Arial"/>
                <w:kern w:val="0"/>
                <w:sz w:val="18"/>
                <w:szCs w:val="18"/>
              </w:rPr>
            </w:pPr>
            <w:r>
              <w:rPr>
                <w:rFonts w:hint="eastAsia" w:ascii="宋体" w:hAnsi="宋体" w:cs="Arial"/>
                <w:kern w:val="0"/>
                <w:sz w:val="18"/>
                <w:szCs w:val="18"/>
              </w:rPr>
              <w:t>RAID卡缓存容量大小</w:t>
            </w:r>
          </w:p>
        </w:tc>
        <w:tc>
          <w:tcPr>
            <w:tcW w:w="3544" w:type="dxa"/>
            <w:tcBorders>
              <w:top w:val="nil"/>
              <w:left w:val="nil"/>
              <w:bottom w:val="single" w:color="auto" w:sz="4" w:space="0"/>
              <w:right w:val="single" w:color="auto" w:sz="4" w:space="0"/>
            </w:tcBorders>
            <w:shd w:val="clear" w:color="auto" w:fill="auto"/>
            <w:vAlign w:val="center"/>
          </w:tcPr>
          <w:p w14:paraId="11E3C363">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不</w:t>
            </w:r>
            <w:r>
              <w:rPr>
                <w:rFonts w:hint="eastAsia" w:ascii="宋体" w:hAnsi="宋体" w:cs="Arial"/>
                <w:kern w:val="0"/>
                <w:sz w:val="18"/>
                <w:szCs w:val="18"/>
              </w:rPr>
              <w:t>限定</w:t>
            </w:r>
          </w:p>
        </w:tc>
      </w:tr>
      <w:tr w14:paraId="3DA2C65C">
        <w:tblPrEx>
          <w:tblCellMar>
            <w:top w:w="0" w:type="dxa"/>
            <w:left w:w="108" w:type="dxa"/>
            <w:bottom w:w="0" w:type="dxa"/>
            <w:right w:w="108" w:type="dxa"/>
          </w:tblCellMar>
        </w:tblPrEx>
        <w:trPr>
          <w:trHeight w:val="424"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BEA858D">
            <w:pPr>
              <w:widowControl/>
              <w:jc w:val="center"/>
              <w:rPr>
                <w:rFonts w:ascii="宋体" w:hAnsi="宋体" w:cs="Arial"/>
                <w:kern w:val="0"/>
                <w:sz w:val="18"/>
                <w:szCs w:val="18"/>
              </w:rPr>
            </w:pPr>
            <w:r>
              <w:rPr>
                <w:rFonts w:hint="eastAsia" w:ascii="宋体" w:hAnsi="宋体" w:cs="Arial"/>
                <w:kern w:val="0"/>
                <w:sz w:val="18"/>
                <w:szCs w:val="18"/>
              </w:rPr>
              <w:t xml:space="preserve">109 </w:t>
            </w:r>
          </w:p>
        </w:tc>
        <w:tc>
          <w:tcPr>
            <w:tcW w:w="1230" w:type="dxa"/>
            <w:tcBorders>
              <w:top w:val="nil"/>
              <w:left w:val="nil"/>
              <w:bottom w:val="single" w:color="auto" w:sz="4" w:space="0"/>
              <w:right w:val="single" w:color="auto" w:sz="4" w:space="0"/>
            </w:tcBorders>
            <w:shd w:val="clear" w:color="auto" w:fill="auto"/>
            <w:vAlign w:val="center"/>
          </w:tcPr>
          <w:p w14:paraId="0A97DD29">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779" w:type="dxa"/>
            <w:tcBorders>
              <w:top w:val="nil"/>
              <w:left w:val="nil"/>
              <w:bottom w:val="single" w:color="auto" w:sz="4" w:space="0"/>
              <w:right w:val="single" w:color="auto" w:sz="4" w:space="0"/>
            </w:tcBorders>
            <w:shd w:val="clear" w:color="auto" w:fill="auto"/>
          </w:tcPr>
          <w:p w14:paraId="44C09503">
            <w:pPr>
              <w:widowControl/>
              <w:jc w:val="center"/>
              <w:rPr>
                <w:rFonts w:ascii="宋体" w:hAnsi="宋体" w:cs="Arial"/>
                <w:kern w:val="0"/>
                <w:sz w:val="18"/>
                <w:szCs w:val="18"/>
              </w:rPr>
            </w:pPr>
            <w:r>
              <w:rPr>
                <w:rFonts w:hint="eastAsia" w:ascii="宋体" w:hAnsi="宋体" w:cs="Arial"/>
                <w:kern w:val="0"/>
                <w:sz w:val="18"/>
                <w:szCs w:val="18"/>
              </w:rPr>
              <w:t>FCHBA卡性能</w:t>
            </w:r>
          </w:p>
        </w:tc>
        <w:tc>
          <w:tcPr>
            <w:tcW w:w="2675" w:type="dxa"/>
            <w:tcBorders>
              <w:top w:val="nil"/>
              <w:left w:val="nil"/>
              <w:bottom w:val="single" w:color="auto" w:sz="4" w:space="0"/>
              <w:right w:val="single" w:color="auto" w:sz="4" w:space="0"/>
            </w:tcBorders>
            <w:shd w:val="clear" w:color="auto" w:fill="auto"/>
            <w:vAlign w:val="center"/>
          </w:tcPr>
          <w:p w14:paraId="48472957">
            <w:pPr>
              <w:widowControl/>
              <w:jc w:val="left"/>
              <w:rPr>
                <w:rFonts w:ascii="宋体" w:hAnsi="宋体" w:cs="Arial"/>
                <w:kern w:val="0"/>
                <w:sz w:val="18"/>
                <w:szCs w:val="18"/>
              </w:rPr>
            </w:pPr>
            <w:r>
              <w:rPr>
                <w:rFonts w:hint="eastAsia" w:ascii="宋体" w:hAnsi="宋体" w:cs="Arial"/>
                <w:kern w:val="0"/>
                <w:sz w:val="18"/>
                <w:szCs w:val="18"/>
              </w:rPr>
              <w:t>FCHBA卡速率</w:t>
            </w:r>
          </w:p>
        </w:tc>
        <w:tc>
          <w:tcPr>
            <w:tcW w:w="3544" w:type="dxa"/>
            <w:tcBorders>
              <w:top w:val="nil"/>
              <w:left w:val="nil"/>
              <w:bottom w:val="single" w:color="auto" w:sz="4" w:space="0"/>
              <w:right w:val="single" w:color="auto" w:sz="4" w:space="0"/>
            </w:tcBorders>
            <w:shd w:val="clear" w:color="auto" w:fill="auto"/>
            <w:vAlign w:val="center"/>
          </w:tcPr>
          <w:p w14:paraId="719B9082">
            <w:pPr>
              <w:widowControl/>
              <w:jc w:val="left"/>
              <w:textAlignment w:val="center"/>
              <w:rPr>
                <w:rFonts w:ascii="宋体" w:hAnsi="宋体" w:cs="宋体"/>
                <w:kern w:val="0"/>
                <w:sz w:val="18"/>
                <w:szCs w:val="18"/>
                <w:lang w:bidi="ar"/>
              </w:rPr>
            </w:pPr>
            <w:r>
              <w:rPr>
                <w:rFonts w:hint="eastAsia" w:ascii="宋体" w:hAnsi="宋体" w:cs="宋体"/>
                <w:kern w:val="0"/>
                <w:sz w:val="18"/>
                <w:szCs w:val="18"/>
                <w:lang w:bidi="ar"/>
              </w:rPr>
              <w:t>不</w:t>
            </w:r>
            <w:r>
              <w:rPr>
                <w:rFonts w:hint="eastAsia" w:ascii="宋体" w:hAnsi="宋体" w:cs="Arial"/>
                <w:kern w:val="0"/>
                <w:sz w:val="18"/>
                <w:szCs w:val="18"/>
              </w:rPr>
              <w:t>限定</w:t>
            </w:r>
          </w:p>
        </w:tc>
      </w:tr>
      <w:tr w14:paraId="4668BA50">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29CCE66">
            <w:pPr>
              <w:widowControl/>
              <w:jc w:val="center"/>
              <w:rPr>
                <w:rFonts w:ascii="宋体" w:hAnsi="宋体" w:cs="Arial"/>
                <w:kern w:val="0"/>
                <w:sz w:val="18"/>
                <w:szCs w:val="18"/>
              </w:rPr>
            </w:pPr>
            <w:r>
              <w:rPr>
                <w:rFonts w:hint="eastAsia" w:ascii="宋体" w:hAnsi="宋体" w:cs="Arial"/>
                <w:kern w:val="0"/>
                <w:sz w:val="18"/>
                <w:szCs w:val="18"/>
              </w:rPr>
              <w:t xml:space="preserve">110 </w:t>
            </w:r>
          </w:p>
        </w:tc>
        <w:tc>
          <w:tcPr>
            <w:tcW w:w="1230" w:type="dxa"/>
            <w:tcBorders>
              <w:top w:val="nil"/>
              <w:left w:val="nil"/>
              <w:bottom w:val="single" w:color="auto" w:sz="4" w:space="0"/>
              <w:right w:val="single" w:color="auto" w:sz="4" w:space="0"/>
            </w:tcBorders>
            <w:shd w:val="clear" w:color="auto" w:fill="auto"/>
            <w:vAlign w:val="center"/>
          </w:tcPr>
          <w:p w14:paraId="43567DFA">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48218B0E">
            <w:pPr>
              <w:widowControl/>
              <w:jc w:val="center"/>
              <w:rPr>
                <w:rFonts w:ascii="宋体" w:hAnsi="宋体" w:cs="Arial"/>
                <w:kern w:val="0"/>
                <w:sz w:val="18"/>
                <w:szCs w:val="18"/>
              </w:rPr>
            </w:pPr>
            <w:r>
              <w:rPr>
                <w:rFonts w:hint="eastAsia" w:ascii="宋体" w:hAnsi="宋体" w:cs="Arial"/>
                <w:kern w:val="0"/>
                <w:sz w:val="18"/>
                <w:szCs w:val="18"/>
              </w:rPr>
              <w:t>网络性能</w:t>
            </w:r>
          </w:p>
        </w:tc>
        <w:tc>
          <w:tcPr>
            <w:tcW w:w="2675" w:type="dxa"/>
            <w:tcBorders>
              <w:top w:val="nil"/>
              <w:left w:val="nil"/>
              <w:bottom w:val="single" w:color="auto" w:sz="4" w:space="0"/>
              <w:right w:val="single" w:color="auto" w:sz="4" w:space="0"/>
            </w:tcBorders>
            <w:shd w:val="clear" w:color="auto" w:fill="auto"/>
            <w:vAlign w:val="center"/>
          </w:tcPr>
          <w:p w14:paraId="607204AF">
            <w:pPr>
              <w:widowControl/>
              <w:jc w:val="left"/>
              <w:rPr>
                <w:rFonts w:ascii="宋体" w:hAnsi="宋体" w:cs="Arial"/>
                <w:kern w:val="0"/>
                <w:sz w:val="18"/>
                <w:szCs w:val="18"/>
              </w:rPr>
            </w:pPr>
            <w:r>
              <w:rPr>
                <w:rFonts w:hint="eastAsia" w:ascii="宋体" w:hAnsi="宋体" w:cs="Arial"/>
                <w:kern w:val="0"/>
                <w:sz w:val="18"/>
                <w:szCs w:val="18"/>
              </w:rPr>
              <w:t>独立网卡速率</w:t>
            </w:r>
          </w:p>
        </w:tc>
        <w:tc>
          <w:tcPr>
            <w:tcW w:w="3544" w:type="dxa"/>
            <w:tcBorders>
              <w:top w:val="nil"/>
              <w:left w:val="nil"/>
              <w:bottom w:val="single" w:color="auto" w:sz="4" w:space="0"/>
              <w:right w:val="single" w:color="auto" w:sz="4" w:space="0"/>
            </w:tcBorders>
            <w:shd w:val="clear" w:color="auto" w:fill="auto"/>
            <w:vAlign w:val="center"/>
          </w:tcPr>
          <w:p w14:paraId="61056998">
            <w:pPr>
              <w:widowControl/>
              <w:jc w:val="left"/>
              <w:rPr>
                <w:rFonts w:ascii="宋体" w:hAnsi="宋体" w:cs="Arial"/>
                <w:kern w:val="0"/>
                <w:sz w:val="18"/>
                <w:szCs w:val="18"/>
              </w:rPr>
            </w:pPr>
            <w:r>
              <w:rPr>
                <w:rFonts w:hint="eastAsia" w:ascii="宋体" w:hAnsi="宋体" w:cs="Arial"/>
                <w:kern w:val="0"/>
                <w:sz w:val="18"/>
                <w:szCs w:val="18"/>
              </w:rPr>
              <w:t>≥1GE</w:t>
            </w:r>
          </w:p>
        </w:tc>
      </w:tr>
      <w:tr w14:paraId="17E375C1">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C2209FB">
            <w:pPr>
              <w:widowControl/>
              <w:jc w:val="center"/>
              <w:rPr>
                <w:rFonts w:ascii="宋体" w:hAnsi="宋体" w:cs="Arial"/>
                <w:kern w:val="0"/>
                <w:sz w:val="18"/>
                <w:szCs w:val="18"/>
              </w:rPr>
            </w:pPr>
            <w:r>
              <w:rPr>
                <w:rFonts w:hint="eastAsia" w:ascii="宋体" w:hAnsi="宋体" w:cs="Arial"/>
                <w:kern w:val="0"/>
                <w:sz w:val="18"/>
                <w:szCs w:val="18"/>
              </w:rPr>
              <w:t xml:space="preserve">111 </w:t>
            </w:r>
          </w:p>
        </w:tc>
        <w:tc>
          <w:tcPr>
            <w:tcW w:w="1230" w:type="dxa"/>
            <w:tcBorders>
              <w:top w:val="nil"/>
              <w:left w:val="nil"/>
              <w:bottom w:val="single" w:color="auto" w:sz="4" w:space="0"/>
              <w:right w:val="single" w:color="auto" w:sz="4" w:space="0"/>
            </w:tcBorders>
            <w:shd w:val="clear" w:color="auto" w:fill="auto"/>
            <w:vAlign w:val="center"/>
          </w:tcPr>
          <w:p w14:paraId="36F58D9E">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779" w:type="dxa"/>
            <w:vMerge w:val="continue"/>
            <w:tcBorders>
              <w:top w:val="nil"/>
              <w:left w:val="single" w:color="auto" w:sz="4" w:space="0"/>
              <w:bottom w:val="single" w:color="auto" w:sz="4" w:space="0"/>
              <w:right w:val="single" w:color="auto" w:sz="4" w:space="0"/>
            </w:tcBorders>
            <w:vAlign w:val="center"/>
          </w:tcPr>
          <w:p w14:paraId="6C4D9326">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F01CE0D">
            <w:pPr>
              <w:widowControl/>
              <w:jc w:val="left"/>
              <w:rPr>
                <w:rFonts w:ascii="宋体" w:hAnsi="宋体" w:cs="Arial"/>
                <w:kern w:val="0"/>
                <w:sz w:val="18"/>
                <w:szCs w:val="18"/>
              </w:rPr>
            </w:pPr>
            <w:r>
              <w:rPr>
                <w:rFonts w:hint="eastAsia" w:ascii="宋体" w:hAnsi="宋体" w:cs="Arial"/>
                <w:kern w:val="0"/>
                <w:sz w:val="18"/>
                <w:szCs w:val="18"/>
              </w:rPr>
              <w:t>板载网卡速率</w:t>
            </w:r>
          </w:p>
        </w:tc>
        <w:tc>
          <w:tcPr>
            <w:tcW w:w="3544" w:type="dxa"/>
            <w:tcBorders>
              <w:top w:val="nil"/>
              <w:left w:val="nil"/>
              <w:bottom w:val="single" w:color="auto" w:sz="4" w:space="0"/>
              <w:right w:val="single" w:color="auto" w:sz="4" w:space="0"/>
            </w:tcBorders>
            <w:shd w:val="clear" w:color="auto" w:fill="auto"/>
            <w:vAlign w:val="center"/>
          </w:tcPr>
          <w:p w14:paraId="496122A1">
            <w:pPr>
              <w:widowControl/>
              <w:jc w:val="left"/>
              <w:rPr>
                <w:rFonts w:ascii="宋体" w:hAnsi="宋体" w:cs="Arial"/>
                <w:kern w:val="0"/>
                <w:sz w:val="18"/>
                <w:szCs w:val="18"/>
              </w:rPr>
            </w:pPr>
            <w:r>
              <w:rPr>
                <w:rFonts w:hint="eastAsia" w:ascii="宋体" w:hAnsi="宋体" w:cs="Arial"/>
                <w:kern w:val="0"/>
                <w:sz w:val="18"/>
                <w:szCs w:val="18"/>
              </w:rPr>
              <w:t>不限定</w:t>
            </w:r>
          </w:p>
        </w:tc>
      </w:tr>
      <w:tr w14:paraId="1E2A286F">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76764CD">
            <w:pPr>
              <w:widowControl/>
              <w:jc w:val="center"/>
              <w:rPr>
                <w:rFonts w:ascii="宋体" w:hAnsi="宋体" w:cs="Arial"/>
                <w:kern w:val="0"/>
                <w:sz w:val="18"/>
                <w:szCs w:val="18"/>
              </w:rPr>
            </w:pPr>
            <w:r>
              <w:rPr>
                <w:rFonts w:hint="eastAsia" w:ascii="宋体" w:hAnsi="宋体" w:cs="Arial"/>
                <w:kern w:val="0"/>
                <w:sz w:val="18"/>
                <w:szCs w:val="18"/>
              </w:rPr>
              <w:t xml:space="preserve">112 </w:t>
            </w:r>
          </w:p>
        </w:tc>
        <w:tc>
          <w:tcPr>
            <w:tcW w:w="1230" w:type="dxa"/>
            <w:tcBorders>
              <w:top w:val="nil"/>
              <w:left w:val="nil"/>
              <w:bottom w:val="single" w:color="auto" w:sz="4" w:space="0"/>
              <w:right w:val="single" w:color="auto" w:sz="4" w:space="0"/>
            </w:tcBorders>
            <w:shd w:val="clear" w:color="auto" w:fill="auto"/>
            <w:vAlign w:val="center"/>
          </w:tcPr>
          <w:p w14:paraId="3F251574">
            <w:pPr>
              <w:widowControl/>
              <w:jc w:val="center"/>
              <w:rPr>
                <w:rFonts w:ascii="宋体" w:hAnsi="宋体" w:cs="Arial"/>
                <w:kern w:val="0"/>
                <w:sz w:val="18"/>
                <w:szCs w:val="18"/>
              </w:rPr>
            </w:pPr>
            <w:r>
              <w:rPr>
                <w:rFonts w:hint="eastAsia" w:ascii="宋体" w:hAnsi="宋体" w:cs="Arial"/>
                <w:kern w:val="0"/>
                <w:sz w:val="18"/>
                <w:szCs w:val="18"/>
              </w:rPr>
              <w:t>性能要求</w:t>
            </w:r>
          </w:p>
        </w:tc>
        <w:tc>
          <w:tcPr>
            <w:tcW w:w="1779" w:type="dxa"/>
            <w:tcBorders>
              <w:top w:val="nil"/>
              <w:left w:val="nil"/>
              <w:bottom w:val="single" w:color="auto" w:sz="4" w:space="0"/>
              <w:right w:val="single" w:color="auto" w:sz="4" w:space="0"/>
            </w:tcBorders>
            <w:shd w:val="clear" w:color="auto" w:fill="auto"/>
            <w:vAlign w:val="center"/>
          </w:tcPr>
          <w:p w14:paraId="4894A7FA">
            <w:pPr>
              <w:widowControl/>
              <w:jc w:val="center"/>
              <w:rPr>
                <w:rFonts w:ascii="宋体" w:hAnsi="宋体" w:cs="Arial"/>
                <w:kern w:val="0"/>
                <w:sz w:val="18"/>
                <w:szCs w:val="18"/>
              </w:rPr>
            </w:pPr>
            <w:r>
              <w:rPr>
                <w:rFonts w:hint="eastAsia" w:ascii="宋体" w:hAnsi="宋体" w:cs="Arial"/>
                <w:kern w:val="0"/>
                <w:sz w:val="18"/>
                <w:szCs w:val="18"/>
              </w:rPr>
              <w:t>电源能耗</w:t>
            </w:r>
          </w:p>
        </w:tc>
        <w:tc>
          <w:tcPr>
            <w:tcW w:w="2675" w:type="dxa"/>
            <w:tcBorders>
              <w:top w:val="nil"/>
              <w:left w:val="nil"/>
              <w:bottom w:val="single" w:color="auto" w:sz="4" w:space="0"/>
              <w:right w:val="single" w:color="auto" w:sz="4" w:space="0"/>
            </w:tcBorders>
            <w:shd w:val="clear" w:color="auto" w:fill="auto"/>
            <w:vAlign w:val="center"/>
          </w:tcPr>
          <w:p w14:paraId="03B69D78">
            <w:pPr>
              <w:widowControl/>
              <w:jc w:val="left"/>
              <w:rPr>
                <w:rFonts w:ascii="宋体" w:hAnsi="宋体" w:cs="Arial"/>
                <w:kern w:val="0"/>
                <w:sz w:val="18"/>
                <w:szCs w:val="18"/>
              </w:rPr>
            </w:pPr>
            <w:r>
              <w:rPr>
                <w:rFonts w:hint="eastAsia" w:ascii="宋体" w:hAnsi="宋体" w:cs="Arial"/>
                <w:kern w:val="0"/>
                <w:sz w:val="18"/>
                <w:szCs w:val="18"/>
              </w:rPr>
              <w:t>★电源能耗</w:t>
            </w:r>
          </w:p>
        </w:tc>
        <w:tc>
          <w:tcPr>
            <w:tcW w:w="3544" w:type="dxa"/>
            <w:tcBorders>
              <w:top w:val="nil"/>
              <w:left w:val="nil"/>
              <w:bottom w:val="single" w:color="auto" w:sz="4" w:space="0"/>
              <w:right w:val="single" w:color="auto" w:sz="4" w:space="0"/>
            </w:tcBorders>
            <w:shd w:val="clear" w:color="auto" w:fill="auto"/>
            <w:vAlign w:val="center"/>
          </w:tcPr>
          <w:p w14:paraId="036390B2">
            <w:pPr>
              <w:widowControl/>
              <w:jc w:val="left"/>
              <w:rPr>
                <w:rFonts w:ascii="宋体" w:hAnsi="宋体" w:cs="Arial"/>
                <w:kern w:val="0"/>
                <w:sz w:val="18"/>
                <w:szCs w:val="18"/>
              </w:rPr>
            </w:pPr>
            <w:r>
              <w:rPr>
                <w:rFonts w:hint="eastAsia" w:ascii="宋体" w:hAnsi="宋体" w:cs="Arial"/>
                <w:kern w:val="0"/>
                <w:sz w:val="18"/>
                <w:szCs w:val="18"/>
              </w:rPr>
              <w:t>符合GB/T9813.3的有关规定</w:t>
            </w:r>
          </w:p>
        </w:tc>
      </w:tr>
      <w:tr w14:paraId="24255393">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C02AFBD">
            <w:pPr>
              <w:widowControl/>
              <w:jc w:val="center"/>
              <w:rPr>
                <w:rFonts w:ascii="宋体" w:hAnsi="宋体" w:cs="Arial"/>
                <w:kern w:val="0"/>
                <w:sz w:val="18"/>
                <w:szCs w:val="18"/>
              </w:rPr>
            </w:pPr>
            <w:r>
              <w:rPr>
                <w:rFonts w:hint="eastAsia" w:ascii="宋体" w:hAnsi="宋体" w:cs="Arial"/>
                <w:kern w:val="0"/>
                <w:sz w:val="18"/>
                <w:szCs w:val="18"/>
              </w:rPr>
              <w:t xml:space="preserve">113 </w:t>
            </w:r>
          </w:p>
        </w:tc>
        <w:tc>
          <w:tcPr>
            <w:tcW w:w="1230" w:type="dxa"/>
            <w:tcBorders>
              <w:top w:val="nil"/>
              <w:left w:val="nil"/>
              <w:bottom w:val="single" w:color="auto" w:sz="4" w:space="0"/>
              <w:right w:val="single" w:color="auto" w:sz="4" w:space="0"/>
            </w:tcBorders>
            <w:shd w:val="clear" w:color="auto" w:fill="auto"/>
            <w:vAlign w:val="center"/>
          </w:tcPr>
          <w:p w14:paraId="56F47116">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5B85435A">
            <w:pPr>
              <w:widowControl/>
              <w:jc w:val="center"/>
              <w:rPr>
                <w:rFonts w:ascii="宋体" w:hAnsi="宋体" w:cs="Arial"/>
                <w:kern w:val="0"/>
                <w:sz w:val="18"/>
                <w:szCs w:val="18"/>
              </w:rPr>
            </w:pPr>
            <w:r>
              <w:rPr>
                <w:rFonts w:hint="eastAsia" w:ascii="宋体" w:hAnsi="宋体" w:cs="Arial"/>
                <w:kern w:val="0"/>
                <w:sz w:val="18"/>
                <w:szCs w:val="18"/>
              </w:rPr>
              <w:t>部件兼容性要求</w:t>
            </w:r>
          </w:p>
        </w:tc>
        <w:tc>
          <w:tcPr>
            <w:tcW w:w="2675" w:type="dxa"/>
            <w:tcBorders>
              <w:top w:val="nil"/>
              <w:left w:val="nil"/>
              <w:bottom w:val="single" w:color="auto" w:sz="4" w:space="0"/>
              <w:right w:val="single" w:color="auto" w:sz="4" w:space="0"/>
            </w:tcBorders>
            <w:shd w:val="clear" w:color="auto" w:fill="auto"/>
            <w:vAlign w:val="center"/>
          </w:tcPr>
          <w:p w14:paraId="59D91864">
            <w:pPr>
              <w:widowControl/>
              <w:jc w:val="left"/>
              <w:rPr>
                <w:rFonts w:ascii="宋体" w:hAnsi="宋体" w:cs="Arial"/>
                <w:kern w:val="0"/>
                <w:sz w:val="18"/>
                <w:szCs w:val="18"/>
              </w:rPr>
            </w:pPr>
            <w:r>
              <w:rPr>
                <w:rFonts w:hint="eastAsia" w:ascii="宋体" w:hAnsi="宋体" w:cs="Arial"/>
                <w:kern w:val="0"/>
                <w:sz w:val="18"/>
                <w:szCs w:val="18"/>
              </w:rPr>
              <w:t>★内存兼容性</w:t>
            </w:r>
          </w:p>
        </w:tc>
        <w:tc>
          <w:tcPr>
            <w:tcW w:w="3544" w:type="dxa"/>
            <w:tcBorders>
              <w:top w:val="nil"/>
              <w:left w:val="nil"/>
              <w:bottom w:val="single" w:color="auto" w:sz="4" w:space="0"/>
              <w:right w:val="single" w:color="auto" w:sz="4" w:space="0"/>
            </w:tcBorders>
            <w:shd w:val="clear" w:color="auto" w:fill="auto"/>
            <w:vAlign w:val="center"/>
          </w:tcPr>
          <w:p w14:paraId="5F93EB4D">
            <w:pPr>
              <w:widowControl/>
              <w:jc w:val="left"/>
              <w:rPr>
                <w:rFonts w:ascii="宋体" w:hAnsi="宋体" w:cs="Arial"/>
                <w:kern w:val="0"/>
                <w:sz w:val="18"/>
                <w:szCs w:val="18"/>
              </w:rPr>
            </w:pPr>
            <w:r>
              <w:rPr>
                <w:rFonts w:hint="eastAsia" w:ascii="宋体" w:hAnsi="宋体" w:cs="Arial"/>
                <w:kern w:val="0"/>
                <w:sz w:val="18"/>
                <w:szCs w:val="18"/>
              </w:rPr>
              <w:t>适配3种及以上厂商的内存产品，且均不低于产品支持的内存规格</w:t>
            </w:r>
          </w:p>
        </w:tc>
      </w:tr>
      <w:tr w14:paraId="18C06537">
        <w:tblPrEx>
          <w:tblCellMar>
            <w:top w:w="0" w:type="dxa"/>
            <w:left w:w="108" w:type="dxa"/>
            <w:bottom w:w="0" w:type="dxa"/>
            <w:right w:w="108" w:type="dxa"/>
          </w:tblCellMar>
        </w:tblPrEx>
        <w:trPr>
          <w:trHeight w:val="72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C255F11">
            <w:pPr>
              <w:widowControl/>
              <w:jc w:val="center"/>
              <w:rPr>
                <w:rFonts w:ascii="宋体" w:hAnsi="宋体" w:cs="Arial"/>
                <w:kern w:val="0"/>
                <w:sz w:val="18"/>
                <w:szCs w:val="18"/>
              </w:rPr>
            </w:pPr>
            <w:r>
              <w:rPr>
                <w:rFonts w:hint="eastAsia" w:ascii="宋体" w:hAnsi="宋体" w:cs="Arial"/>
                <w:kern w:val="0"/>
                <w:sz w:val="18"/>
                <w:szCs w:val="18"/>
              </w:rPr>
              <w:t xml:space="preserve">114 </w:t>
            </w:r>
          </w:p>
        </w:tc>
        <w:tc>
          <w:tcPr>
            <w:tcW w:w="1230" w:type="dxa"/>
            <w:tcBorders>
              <w:top w:val="nil"/>
              <w:left w:val="nil"/>
              <w:bottom w:val="single" w:color="auto" w:sz="4" w:space="0"/>
              <w:right w:val="single" w:color="auto" w:sz="4" w:space="0"/>
            </w:tcBorders>
            <w:shd w:val="clear" w:color="auto" w:fill="auto"/>
            <w:vAlign w:val="center"/>
          </w:tcPr>
          <w:p w14:paraId="35F0DDFA">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779" w:type="dxa"/>
            <w:vMerge w:val="continue"/>
            <w:tcBorders>
              <w:top w:val="nil"/>
              <w:left w:val="single" w:color="auto" w:sz="4" w:space="0"/>
              <w:bottom w:val="single" w:color="auto" w:sz="4" w:space="0"/>
              <w:right w:val="single" w:color="auto" w:sz="4" w:space="0"/>
            </w:tcBorders>
            <w:vAlign w:val="center"/>
          </w:tcPr>
          <w:p w14:paraId="41A3877E">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580B392">
            <w:pPr>
              <w:widowControl/>
              <w:jc w:val="left"/>
              <w:rPr>
                <w:rFonts w:ascii="宋体" w:hAnsi="宋体" w:cs="Arial"/>
                <w:kern w:val="0"/>
                <w:sz w:val="18"/>
                <w:szCs w:val="18"/>
              </w:rPr>
            </w:pPr>
            <w:r>
              <w:rPr>
                <w:rFonts w:hint="eastAsia" w:ascii="宋体" w:hAnsi="宋体" w:cs="Arial"/>
                <w:kern w:val="0"/>
                <w:sz w:val="18"/>
                <w:szCs w:val="18"/>
              </w:rPr>
              <w:t>★固态存储兼容性</w:t>
            </w:r>
          </w:p>
        </w:tc>
        <w:tc>
          <w:tcPr>
            <w:tcW w:w="3544" w:type="dxa"/>
            <w:tcBorders>
              <w:top w:val="nil"/>
              <w:left w:val="nil"/>
              <w:bottom w:val="single" w:color="auto" w:sz="4" w:space="0"/>
              <w:right w:val="single" w:color="auto" w:sz="4" w:space="0"/>
            </w:tcBorders>
            <w:shd w:val="clear" w:color="auto" w:fill="auto"/>
            <w:vAlign w:val="center"/>
          </w:tcPr>
          <w:p w14:paraId="0B9C505F">
            <w:pPr>
              <w:widowControl/>
              <w:jc w:val="left"/>
              <w:rPr>
                <w:rFonts w:ascii="宋体" w:hAnsi="宋体" w:cs="Arial"/>
                <w:kern w:val="0"/>
                <w:sz w:val="18"/>
                <w:szCs w:val="18"/>
              </w:rPr>
            </w:pPr>
            <w:r>
              <w:rPr>
                <w:rFonts w:hint="eastAsia" w:ascii="宋体" w:hAnsi="宋体" w:cs="Arial"/>
                <w:kern w:val="0"/>
                <w:sz w:val="18"/>
                <w:szCs w:val="18"/>
              </w:rPr>
              <w:t>适配3种或以上厂商的固态存储产品，且均不低于产品支持的固态存储设备规格</w:t>
            </w:r>
          </w:p>
        </w:tc>
      </w:tr>
      <w:tr w14:paraId="6D23B381">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E54EA63">
            <w:pPr>
              <w:widowControl/>
              <w:jc w:val="center"/>
              <w:rPr>
                <w:rFonts w:ascii="宋体" w:hAnsi="宋体" w:cs="Arial"/>
                <w:kern w:val="0"/>
                <w:sz w:val="18"/>
                <w:szCs w:val="18"/>
              </w:rPr>
            </w:pPr>
            <w:r>
              <w:rPr>
                <w:rFonts w:hint="eastAsia" w:ascii="宋体" w:hAnsi="宋体" w:cs="Arial"/>
                <w:kern w:val="0"/>
                <w:sz w:val="18"/>
                <w:szCs w:val="18"/>
              </w:rPr>
              <w:t xml:space="preserve">115 </w:t>
            </w:r>
          </w:p>
        </w:tc>
        <w:tc>
          <w:tcPr>
            <w:tcW w:w="1230" w:type="dxa"/>
            <w:tcBorders>
              <w:top w:val="nil"/>
              <w:left w:val="nil"/>
              <w:bottom w:val="single" w:color="auto" w:sz="4" w:space="0"/>
              <w:right w:val="single" w:color="auto" w:sz="4" w:space="0"/>
            </w:tcBorders>
            <w:shd w:val="clear" w:color="auto" w:fill="auto"/>
            <w:vAlign w:val="center"/>
          </w:tcPr>
          <w:p w14:paraId="2AD6C9FF">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779" w:type="dxa"/>
            <w:vMerge w:val="continue"/>
            <w:tcBorders>
              <w:top w:val="nil"/>
              <w:left w:val="single" w:color="auto" w:sz="4" w:space="0"/>
              <w:bottom w:val="single" w:color="auto" w:sz="4" w:space="0"/>
              <w:right w:val="single" w:color="auto" w:sz="4" w:space="0"/>
            </w:tcBorders>
            <w:vAlign w:val="center"/>
          </w:tcPr>
          <w:p w14:paraId="54DED148">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FCECE26">
            <w:pPr>
              <w:widowControl/>
              <w:jc w:val="left"/>
              <w:rPr>
                <w:rFonts w:ascii="宋体" w:hAnsi="宋体" w:cs="Arial"/>
                <w:kern w:val="0"/>
                <w:sz w:val="18"/>
                <w:szCs w:val="18"/>
              </w:rPr>
            </w:pPr>
            <w:r>
              <w:rPr>
                <w:rFonts w:hint="eastAsia" w:ascii="宋体" w:hAnsi="宋体" w:cs="Arial"/>
                <w:kern w:val="0"/>
                <w:sz w:val="18"/>
                <w:szCs w:val="18"/>
              </w:rPr>
              <w:t>FCHBA卡兼容性</w:t>
            </w:r>
          </w:p>
        </w:tc>
        <w:tc>
          <w:tcPr>
            <w:tcW w:w="3544" w:type="dxa"/>
            <w:tcBorders>
              <w:top w:val="nil"/>
              <w:left w:val="nil"/>
              <w:bottom w:val="single" w:color="auto" w:sz="4" w:space="0"/>
              <w:right w:val="single" w:color="auto" w:sz="4" w:space="0"/>
            </w:tcBorders>
            <w:shd w:val="clear" w:color="auto" w:fill="auto"/>
            <w:vAlign w:val="center"/>
          </w:tcPr>
          <w:p w14:paraId="5D2C1D77">
            <w:pPr>
              <w:widowControl/>
              <w:jc w:val="left"/>
              <w:rPr>
                <w:rFonts w:ascii="宋体" w:hAnsi="宋体" w:cs="Arial"/>
                <w:kern w:val="0"/>
                <w:sz w:val="18"/>
                <w:szCs w:val="18"/>
              </w:rPr>
            </w:pPr>
            <w:r>
              <w:rPr>
                <w:rFonts w:hint="eastAsia" w:ascii="宋体" w:hAnsi="宋体" w:cs="Arial"/>
                <w:kern w:val="0"/>
                <w:sz w:val="18"/>
                <w:szCs w:val="18"/>
              </w:rPr>
              <w:t>FCHBA应适配两种或以上厂商产品</w:t>
            </w:r>
          </w:p>
        </w:tc>
      </w:tr>
      <w:tr w14:paraId="37CEB2AE">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1550754">
            <w:pPr>
              <w:widowControl/>
              <w:jc w:val="center"/>
              <w:rPr>
                <w:rFonts w:ascii="宋体" w:hAnsi="宋体" w:cs="Arial"/>
                <w:kern w:val="0"/>
                <w:sz w:val="18"/>
                <w:szCs w:val="18"/>
              </w:rPr>
            </w:pPr>
            <w:r>
              <w:rPr>
                <w:rFonts w:hint="eastAsia" w:ascii="宋体" w:hAnsi="宋体" w:cs="Arial"/>
                <w:kern w:val="0"/>
                <w:sz w:val="18"/>
                <w:szCs w:val="18"/>
              </w:rPr>
              <w:t xml:space="preserve">116 </w:t>
            </w:r>
          </w:p>
        </w:tc>
        <w:tc>
          <w:tcPr>
            <w:tcW w:w="1230" w:type="dxa"/>
            <w:tcBorders>
              <w:top w:val="nil"/>
              <w:left w:val="nil"/>
              <w:bottom w:val="single" w:color="auto" w:sz="4" w:space="0"/>
              <w:right w:val="single" w:color="auto" w:sz="4" w:space="0"/>
            </w:tcBorders>
            <w:shd w:val="clear" w:color="auto" w:fill="auto"/>
            <w:vAlign w:val="center"/>
          </w:tcPr>
          <w:p w14:paraId="1E0E4D06">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779" w:type="dxa"/>
            <w:vMerge w:val="continue"/>
            <w:tcBorders>
              <w:top w:val="nil"/>
              <w:left w:val="single" w:color="auto" w:sz="4" w:space="0"/>
              <w:bottom w:val="single" w:color="auto" w:sz="4" w:space="0"/>
              <w:right w:val="single" w:color="auto" w:sz="4" w:space="0"/>
            </w:tcBorders>
            <w:vAlign w:val="center"/>
          </w:tcPr>
          <w:p w14:paraId="7E1BD468">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D907B32">
            <w:pPr>
              <w:widowControl/>
              <w:jc w:val="left"/>
              <w:rPr>
                <w:rFonts w:ascii="宋体" w:hAnsi="宋体" w:cs="Arial"/>
                <w:kern w:val="0"/>
                <w:sz w:val="18"/>
                <w:szCs w:val="18"/>
              </w:rPr>
            </w:pPr>
            <w:r>
              <w:rPr>
                <w:rFonts w:hint="eastAsia" w:ascii="宋体" w:hAnsi="宋体" w:cs="Arial"/>
                <w:kern w:val="0"/>
                <w:sz w:val="18"/>
                <w:szCs w:val="18"/>
              </w:rPr>
              <w:t>RAID卡兼容性</w:t>
            </w:r>
          </w:p>
        </w:tc>
        <w:tc>
          <w:tcPr>
            <w:tcW w:w="3544" w:type="dxa"/>
            <w:tcBorders>
              <w:top w:val="nil"/>
              <w:left w:val="nil"/>
              <w:bottom w:val="single" w:color="auto" w:sz="4" w:space="0"/>
              <w:right w:val="single" w:color="auto" w:sz="4" w:space="0"/>
            </w:tcBorders>
            <w:shd w:val="clear" w:color="auto" w:fill="auto"/>
            <w:vAlign w:val="center"/>
          </w:tcPr>
          <w:p w14:paraId="0B242BD5">
            <w:pPr>
              <w:widowControl/>
              <w:jc w:val="left"/>
              <w:rPr>
                <w:rFonts w:ascii="宋体" w:hAnsi="宋体" w:cs="Arial"/>
                <w:kern w:val="0"/>
                <w:sz w:val="18"/>
                <w:szCs w:val="18"/>
              </w:rPr>
            </w:pPr>
            <w:r>
              <w:rPr>
                <w:rFonts w:hint="eastAsia" w:ascii="宋体" w:hAnsi="宋体" w:cs="Arial"/>
                <w:kern w:val="0"/>
                <w:sz w:val="18"/>
                <w:szCs w:val="18"/>
              </w:rPr>
              <w:t>RAID卡应适配两种或以上厂商产品</w:t>
            </w:r>
          </w:p>
        </w:tc>
      </w:tr>
      <w:tr w14:paraId="7D997A3B">
        <w:tblPrEx>
          <w:tblCellMar>
            <w:top w:w="0" w:type="dxa"/>
            <w:left w:w="108" w:type="dxa"/>
            <w:bottom w:w="0" w:type="dxa"/>
            <w:right w:w="108" w:type="dxa"/>
          </w:tblCellMar>
        </w:tblPrEx>
        <w:trPr>
          <w:trHeight w:val="25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2178894">
            <w:pPr>
              <w:widowControl/>
              <w:jc w:val="center"/>
              <w:rPr>
                <w:rFonts w:ascii="宋体" w:hAnsi="宋体" w:cs="Arial"/>
                <w:kern w:val="0"/>
                <w:sz w:val="18"/>
                <w:szCs w:val="18"/>
              </w:rPr>
            </w:pPr>
            <w:r>
              <w:rPr>
                <w:rFonts w:hint="eastAsia" w:ascii="宋体" w:hAnsi="宋体" w:cs="Arial"/>
                <w:kern w:val="0"/>
                <w:sz w:val="18"/>
                <w:szCs w:val="18"/>
              </w:rPr>
              <w:t xml:space="preserve">117 </w:t>
            </w:r>
          </w:p>
        </w:tc>
        <w:tc>
          <w:tcPr>
            <w:tcW w:w="1230" w:type="dxa"/>
            <w:tcBorders>
              <w:top w:val="nil"/>
              <w:left w:val="nil"/>
              <w:bottom w:val="single" w:color="auto" w:sz="4" w:space="0"/>
              <w:right w:val="single" w:color="auto" w:sz="4" w:space="0"/>
            </w:tcBorders>
            <w:shd w:val="clear" w:color="auto" w:fill="auto"/>
            <w:vAlign w:val="center"/>
          </w:tcPr>
          <w:p w14:paraId="75D6D3CE">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779" w:type="dxa"/>
            <w:vMerge w:val="continue"/>
            <w:tcBorders>
              <w:top w:val="nil"/>
              <w:left w:val="single" w:color="auto" w:sz="4" w:space="0"/>
              <w:bottom w:val="single" w:color="auto" w:sz="4" w:space="0"/>
              <w:right w:val="single" w:color="auto" w:sz="4" w:space="0"/>
            </w:tcBorders>
            <w:vAlign w:val="center"/>
          </w:tcPr>
          <w:p w14:paraId="21AA8095">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4FC88D4">
            <w:pPr>
              <w:widowControl/>
              <w:jc w:val="left"/>
              <w:rPr>
                <w:rFonts w:ascii="宋体" w:hAnsi="宋体" w:cs="Arial"/>
                <w:kern w:val="0"/>
                <w:sz w:val="18"/>
                <w:szCs w:val="18"/>
              </w:rPr>
            </w:pPr>
            <w:r>
              <w:rPr>
                <w:rFonts w:hint="eastAsia" w:ascii="宋体" w:hAnsi="宋体" w:cs="Arial"/>
                <w:kern w:val="0"/>
                <w:sz w:val="18"/>
                <w:szCs w:val="18"/>
              </w:rPr>
              <w:t>★网卡兼容性</w:t>
            </w:r>
          </w:p>
        </w:tc>
        <w:tc>
          <w:tcPr>
            <w:tcW w:w="3544" w:type="dxa"/>
            <w:tcBorders>
              <w:top w:val="nil"/>
              <w:left w:val="nil"/>
              <w:bottom w:val="single" w:color="auto" w:sz="4" w:space="0"/>
              <w:right w:val="single" w:color="auto" w:sz="4" w:space="0"/>
            </w:tcBorders>
            <w:shd w:val="clear" w:color="auto" w:fill="auto"/>
            <w:vAlign w:val="center"/>
          </w:tcPr>
          <w:p w14:paraId="321BA3DB">
            <w:pPr>
              <w:widowControl/>
              <w:jc w:val="left"/>
              <w:rPr>
                <w:rFonts w:ascii="宋体" w:hAnsi="宋体" w:cs="Arial"/>
                <w:kern w:val="0"/>
                <w:sz w:val="18"/>
                <w:szCs w:val="18"/>
              </w:rPr>
            </w:pPr>
            <w:r>
              <w:rPr>
                <w:rFonts w:hint="eastAsia" w:ascii="宋体" w:hAnsi="宋体" w:cs="Arial"/>
                <w:kern w:val="0"/>
                <w:sz w:val="18"/>
                <w:szCs w:val="18"/>
              </w:rPr>
              <w:t>网卡应适配两种或以上厂商产品</w:t>
            </w:r>
          </w:p>
        </w:tc>
      </w:tr>
      <w:tr w14:paraId="41C5D067">
        <w:tblPrEx>
          <w:tblCellMar>
            <w:top w:w="0" w:type="dxa"/>
            <w:left w:w="108" w:type="dxa"/>
            <w:bottom w:w="0" w:type="dxa"/>
            <w:right w:w="108" w:type="dxa"/>
          </w:tblCellMar>
        </w:tblPrEx>
        <w:trPr>
          <w:trHeight w:val="72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7675DECD">
            <w:pPr>
              <w:widowControl/>
              <w:jc w:val="center"/>
              <w:rPr>
                <w:rFonts w:ascii="宋体" w:hAnsi="宋体" w:cs="Arial"/>
                <w:kern w:val="0"/>
                <w:sz w:val="18"/>
                <w:szCs w:val="18"/>
              </w:rPr>
            </w:pPr>
            <w:r>
              <w:rPr>
                <w:rFonts w:hint="eastAsia" w:ascii="宋体" w:hAnsi="宋体" w:cs="Arial"/>
                <w:kern w:val="0"/>
                <w:sz w:val="18"/>
                <w:szCs w:val="18"/>
              </w:rPr>
              <w:t xml:space="preserve">118 </w:t>
            </w:r>
          </w:p>
        </w:tc>
        <w:tc>
          <w:tcPr>
            <w:tcW w:w="1230" w:type="dxa"/>
            <w:tcBorders>
              <w:top w:val="nil"/>
              <w:left w:val="nil"/>
              <w:bottom w:val="single" w:color="auto" w:sz="4" w:space="0"/>
              <w:right w:val="single" w:color="auto" w:sz="4" w:space="0"/>
            </w:tcBorders>
            <w:shd w:val="clear" w:color="auto" w:fill="auto"/>
            <w:vAlign w:val="center"/>
          </w:tcPr>
          <w:p w14:paraId="5B7BF378">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779" w:type="dxa"/>
            <w:vMerge w:val="continue"/>
            <w:tcBorders>
              <w:top w:val="nil"/>
              <w:left w:val="single" w:color="auto" w:sz="4" w:space="0"/>
              <w:bottom w:val="single" w:color="auto" w:sz="4" w:space="0"/>
              <w:right w:val="single" w:color="auto" w:sz="4" w:space="0"/>
            </w:tcBorders>
            <w:vAlign w:val="center"/>
          </w:tcPr>
          <w:p w14:paraId="007EF124">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808A23E">
            <w:pPr>
              <w:widowControl/>
              <w:jc w:val="left"/>
              <w:rPr>
                <w:rFonts w:ascii="宋体" w:hAnsi="宋体" w:cs="Arial"/>
                <w:kern w:val="0"/>
                <w:sz w:val="18"/>
                <w:szCs w:val="18"/>
              </w:rPr>
            </w:pPr>
            <w:r>
              <w:rPr>
                <w:rFonts w:hint="eastAsia" w:ascii="宋体" w:hAnsi="宋体" w:cs="Arial"/>
                <w:kern w:val="0"/>
                <w:sz w:val="18"/>
                <w:szCs w:val="18"/>
              </w:rPr>
              <w:t>★功能卡兼容性</w:t>
            </w:r>
          </w:p>
        </w:tc>
        <w:tc>
          <w:tcPr>
            <w:tcW w:w="3544" w:type="dxa"/>
            <w:tcBorders>
              <w:top w:val="nil"/>
              <w:left w:val="nil"/>
              <w:bottom w:val="single" w:color="auto" w:sz="4" w:space="0"/>
              <w:right w:val="single" w:color="auto" w:sz="4" w:space="0"/>
            </w:tcBorders>
            <w:shd w:val="clear" w:color="auto" w:fill="auto"/>
            <w:vAlign w:val="center"/>
          </w:tcPr>
          <w:p w14:paraId="2D42AC9A">
            <w:pPr>
              <w:widowControl/>
              <w:jc w:val="left"/>
              <w:rPr>
                <w:rFonts w:ascii="宋体" w:hAnsi="宋体" w:cs="Arial"/>
                <w:kern w:val="0"/>
                <w:sz w:val="18"/>
                <w:szCs w:val="18"/>
              </w:rPr>
            </w:pPr>
            <w:r>
              <w:rPr>
                <w:rFonts w:hint="eastAsia" w:ascii="宋体" w:hAnsi="宋体" w:cs="Arial"/>
                <w:kern w:val="0"/>
                <w:sz w:val="18"/>
                <w:szCs w:val="18"/>
              </w:rPr>
              <w:t>内置或适配符合PCIe的功能卡，如：网络功能卡、存储功能卡及图形显示功能卡</w:t>
            </w:r>
          </w:p>
        </w:tc>
      </w:tr>
      <w:tr w14:paraId="518E5802">
        <w:tblPrEx>
          <w:tblCellMar>
            <w:top w:w="0" w:type="dxa"/>
            <w:left w:w="108" w:type="dxa"/>
            <w:bottom w:w="0" w:type="dxa"/>
            <w:right w:w="108" w:type="dxa"/>
          </w:tblCellMar>
        </w:tblPrEx>
        <w:trPr>
          <w:trHeight w:val="120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50B73B4">
            <w:pPr>
              <w:widowControl/>
              <w:jc w:val="center"/>
              <w:rPr>
                <w:rFonts w:ascii="宋体" w:hAnsi="宋体" w:cs="Arial"/>
                <w:kern w:val="0"/>
                <w:sz w:val="18"/>
                <w:szCs w:val="18"/>
              </w:rPr>
            </w:pPr>
            <w:r>
              <w:rPr>
                <w:rFonts w:hint="eastAsia" w:ascii="宋体" w:hAnsi="宋体" w:cs="Arial"/>
                <w:kern w:val="0"/>
                <w:sz w:val="18"/>
                <w:szCs w:val="18"/>
              </w:rPr>
              <w:t xml:space="preserve">119 </w:t>
            </w:r>
          </w:p>
        </w:tc>
        <w:tc>
          <w:tcPr>
            <w:tcW w:w="1230" w:type="dxa"/>
            <w:tcBorders>
              <w:top w:val="nil"/>
              <w:left w:val="nil"/>
              <w:bottom w:val="single" w:color="auto" w:sz="4" w:space="0"/>
              <w:right w:val="single" w:color="auto" w:sz="4" w:space="0"/>
            </w:tcBorders>
            <w:shd w:val="clear" w:color="auto" w:fill="auto"/>
            <w:vAlign w:val="center"/>
          </w:tcPr>
          <w:p w14:paraId="1E67B9B8">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779" w:type="dxa"/>
            <w:tcBorders>
              <w:top w:val="nil"/>
              <w:left w:val="nil"/>
              <w:bottom w:val="single" w:color="auto" w:sz="4" w:space="0"/>
              <w:right w:val="single" w:color="auto" w:sz="4" w:space="0"/>
            </w:tcBorders>
            <w:shd w:val="clear" w:color="auto" w:fill="auto"/>
            <w:vAlign w:val="center"/>
          </w:tcPr>
          <w:p w14:paraId="34F8B215">
            <w:pPr>
              <w:widowControl/>
              <w:jc w:val="center"/>
              <w:rPr>
                <w:rFonts w:ascii="宋体" w:hAnsi="宋体" w:cs="Arial"/>
                <w:kern w:val="0"/>
                <w:sz w:val="18"/>
                <w:szCs w:val="18"/>
              </w:rPr>
            </w:pPr>
            <w:r>
              <w:rPr>
                <w:rFonts w:hint="eastAsia" w:ascii="宋体" w:hAnsi="宋体" w:cs="Arial"/>
                <w:kern w:val="0"/>
                <w:sz w:val="18"/>
                <w:szCs w:val="18"/>
              </w:rPr>
              <w:t>外设兼容性</w:t>
            </w:r>
          </w:p>
        </w:tc>
        <w:tc>
          <w:tcPr>
            <w:tcW w:w="2675" w:type="dxa"/>
            <w:tcBorders>
              <w:top w:val="nil"/>
              <w:left w:val="nil"/>
              <w:bottom w:val="single" w:color="auto" w:sz="4" w:space="0"/>
              <w:right w:val="single" w:color="auto" w:sz="4" w:space="0"/>
            </w:tcBorders>
            <w:shd w:val="clear" w:color="auto" w:fill="auto"/>
            <w:vAlign w:val="center"/>
          </w:tcPr>
          <w:p w14:paraId="2B8D08D5">
            <w:pPr>
              <w:widowControl/>
              <w:jc w:val="left"/>
              <w:rPr>
                <w:rFonts w:ascii="宋体" w:hAnsi="宋体" w:cs="Arial"/>
                <w:kern w:val="0"/>
                <w:sz w:val="18"/>
                <w:szCs w:val="18"/>
              </w:rPr>
            </w:pPr>
            <w:r>
              <w:rPr>
                <w:rFonts w:hint="eastAsia" w:ascii="宋体" w:hAnsi="宋体" w:cs="Arial"/>
                <w:kern w:val="0"/>
                <w:sz w:val="18"/>
                <w:szCs w:val="18"/>
              </w:rPr>
              <w:t>★外设兼容性</w:t>
            </w:r>
          </w:p>
        </w:tc>
        <w:tc>
          <w:tcPr>
            <w:tcW w:w="3544" w:type="dxa"/>
            <w:tcBorders>
              <w:top w:val="nil"/>
              <w:left w:val="nil"/>
              <w:bottom w:val="single" w:color="auto" w:sz="4" w:space="0"/>
              <w:right w:val="single" w:color="auto" w:sz="4" w:space="0"/>
            </w:tcBorders>
            <w:shd w:val="clear" w:color="auto" w:fill="auto"/>
            <w:vAlign w:val="center"/>
          </w:tcPr>
          <w:p w14:paraId="22FEE495">
            <w:pPr>
              <w:widowControl/>
              <w:jc w:val="left"/>
              <w:rPr>
                <w:rFonts w:ascii="宋体" w:hAnsi="宋体" w:cs="Arial"/>
                <w:kern w:val="0"/>
                <w:sz w:val="18"/>
                <w:szCs w:val="18"/>
              </w:rPr>
            </w:pPr>
            <w:r>
              <w:rPr>
                <w:rFonts w:hint="eastAsia" w:ascii="宋体" w:hAnsi="宋体" w:cs="Arial"/>
                <w:kern w:val="0"/>
                <w:sz w:val="18"/>
                <w:szCs w:val="18"/>
              </w:rPr>
              <w:t>兼容多种主流生产商的外部设备，包括显示器、键盘、鼠标、闪存盘、移动硬盘、USB光驱及KVM等，要求使用不同厂商的外部设备时，系统均能正常识别和安装驱动</w:t>
            </w:r>
          </w:p>
        </w:tc>
      </w:tr>
      <w:tr w14:paraId="43412104">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7A6A5116">
            <w:pPr>
              <w:widowControl/>
              <w:jc w:val="center"/>
              <w:rPr>
                <w:rFonts w:ascii="宋体" w:hAnsi="宋体" w:cs="Arial"/>
                <w:kern w:val="0"/>
                <w:sz w:val="18"/>
                <w:szCs w:val="18"/>
              </w:rPr>
            </w:pPr>
            <w:r>
              <w:rPr>
                <w:rFonts w:hint="eastAsia" w:ascii="宋体" w:hAnsi="宋体" w:cs="Arial"/>
                <w:kern w:val="0"/>
                <w:sz w:val="18"/>
                <w:szCs w:val="18"/>
              </w:rPr>
              <w:t xml:space="preserve">120 </w:t>
            </w:r>
          </w:p>
        </w:tc>
        <w:tc>
          <w:tcPr>
            <w:tcW w:w="1230" w:type="dxa"/>
            <w:tcBorders>
              <w:top w:val="nil"/>
              <w:left w:val="nil"/>
              <w:bottom w:val="single" w:color="auto" w:sz="4" w:space="0"/>
              <w:right w:val="single" w:color="auto" w:sz="4" w:space="0"/>
            </w:tcBorders>
            <w:shd w:val="clear" w:color="auto" w:fill="auto"/>
            <w:vAlign w:val="center"/>
          </w:tcPr>
          <w:p w14:paraId="63919930">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64745EB7">
            <w:pPr>
              <w:widowControl/>
              <w:jc w:val="center"/>
              <w:rPr>
                <w:rFonts w:ascii="宋体" w:hAnsi="宋体" w:cs="Arial"/>
                <w:kern w:val="0"/>
                <w:sz w:val="18"/>
                <w:szCs w:val="18"/>
              </w:rPr>
            </w:pPr>
            <w:r>
              <w:rPr>
                <w:rFonts w:hint="eastAsia" w:ascii="宋体" w:hAnsi="宋体" w:cs="Arial"/>
                <w:kern w:val="0"/>
                <w:sz w:val="18"/>
                <w:szCs w:val="18"/>
              </w:rPr>
              <w:t>软件兼容性</w:t>
            </w:r>
          </w:p>
        </w:tc>
        <w:tc>
          <w:tcPr>
            <w:tcW w:w="2675" w:type="dxa"/>
            <w:tcBorders>
              <w:top w:val="nil"/>
              <w:left w:val="nil"/>
              <w:bottom w:val="single" w:color="auto" w:sz="4" w:space="0"/>
              <w:right w:val="single" w:color="auto" w:sz="4" w:space="0"/>
            </w:tcBorders>
            <w:shd w:val="clear" w:color="auto" w:fill="auto"/>
            <w:vAlign w:val="center"/>
          </w:tcPr>
          <w:p w14:paraId="2AFC2B56">
            <w:pPr>
              <w:widowControl/>
              <w:jc w:val="left"/>
              <w:rPr>
                <w:rFonts w:ascii="宋体" w:hAnsi="宋体" w:cs="Arial"/>
                <w:kern w:val="0"/>
                <w:sz w:val="18"/>
                <w:szCs w:val="18"/>
              </w:rPr>
            </w:pPr>
            <w:r>
              <w:rPr>
                <w:rFonts w:hint="eastAsia" w:ascii="宋体" w:hAnsi="宋体" w:cs="Arial"/>
                <w:kern w:val="0"/>
                <w:sz w:val="18"/>
                <w:szCs w:val="18"/>
              </w:rPr>
              <w:t>★数据库兼容</w:t>
            </w:r>
          </w:p>
        </w:tc>
        <w:tc>
          <w:tcPr>
            <w:tcW w:w="3544" w:type="dxa"/>
            <w:tcBorders>
              <w:top w:val="nil"/>
              <w:left w:val="nil"/>
              <w:bottom w:val="single" w:color="auto" w:sz="4" w:space="0"/>
              <w:right w:val="single" w:color="auto" w:sz="4" w:space="0"/>
            </w:tcBorders>
            <w:shd w:val="clear" w:color="auto" w:fill="auto"/>
            <w:vAlign w:val="center"/>
          </w:tcPr>
          <w:p w14:paraId="0503AF68">
            <w:pPr>
              <w:widowControl/>
              <w:jc w:val="left"/>
              <w:rPr>
                <w:rFonts w:ascii="宋体" w:hAnsi="宋体" w:cs="Arial"/>
                <w:kern w:val="0"/>
                <w:sz w:val="18"/>
                <w:szCs w:val="18"/>
              </w:rPr>
            </w:pPr>
            <w:r>
              <w:rPr>
                <w:rFonts w:hint="eastAsia" w:ascii="宋体" w:hAnsi="宋体" w:cs="Arial"/>
                <w:kern w:val="0"/>
                <w:sz w:val="18"/>
                <w:szCs w:val="18"/>
              </w:rPr>
              <w:t>兼容3个及以上厂商的数据库产品</w:t>
            </w:r>
          </w:p>
        </w:tc>
      </w:tr>
      <w:tr w14:paraId="67FE2CC3">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0066357">
            <w:pPr>
              <w:widowControl/>
              <w:jc w:val="center"/>
              <w:rPr>
                <w:rFonts w:ascii="宋体" w:hAnsi="宋体" w:cs="Arial"/>
                <w:kern w:val="0"/>
                <w:sz w:val="18"/>
                <w:szCs w:val="18"/>
              </w:rPr>
            </w:pPr>
            <w:r>
              <w:rPr>
                <w:rFonts w:hint="eastAsia" w:ascii="宋体" w:hAnsi="宋体" w:cs="Arial"/>
                <w:kern w:val="0"/>
                <w:sz w:val="18"/>
                <w:szCs w:val="18"/>
              </w:rPr>
              <w:t xml:space="preserve">121 </w:t>
            </w:r>
          </w:p>
        </w:tc>
        <w:tc>
          <w:tcPr>
            <w:tcW w:w="1230" w:type="dxa"/>
            <w:tcBorders>
              <w:top w:val="nil"/>
              <w:left w:val="nil"/>
              <w:bottom w:val="single" w:color="auto" w:sz="4" w:space="0"/>
              <w:right w:val="single" w:color="auto" w:sz="4" w:space="0"/>
            </w:tcBorders>
            <w:shd w:val="clear" w:color="auto" w:fill="auto"/>
            <w:vAlign w:val="center"/>
          </w:tcPr>
          <w:p w14:paraId="5F127A13">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779" w:type="dxa"/>
            <w:vMerge w:val="continue"/>
            <w:tcBorders>
              <w:top w:val="nil"/>
              <w:left w:val="single" w:color="auto" w:sz="4" w:space="0"/>
              <w:bottom w:val="single" w:color="auto" w:sz="4" w:space="0"/>
              <w:right w:val="single" w:color="auto" w:sz="4" w:space="0"/>
            </w:tcBorders>
            <w:vAlign w:val="center"/>
          </w:tcPr>
          <w:p w14:paraId="79E8CB02">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08D1FA13">
            <w:pPr>
              <w:widowControl/>
              <w:jc w:val="left"/>
              <w:rPr>
                <w:rFonts w:ascii="宋体" w:hAnsi="宋体" w:cs="Arial"/>
                <w:kern w:val="0"/>
                <w:sz w:val="18"/>
                <w:szCs w:val="18"/>
              </w:rPr>
            </w:pPr>
            <w:r>
              <w:rPr>
                <w:rFonts w:hint="eastAsia" w:ascii="宋体" w:hAnsi="宋体" w:cs="Arial"/>
                <w:kern w:val="0"/>
                <w:sz w:val="18"/>
                <w:szCs w:val="18"/>
              </w:rPr>
              <w:t>★中间件兼容</w:t>
            </w:r>
          </w:p>
        </w:tc>
        <w:tc>
          <w:tcPr>
            <w:tcW w:w="3544" w:type="dxa"/>
            <w:tcBorders>
              <w:top w:val="nil"/>
              <w:left w:val="nil"/>
              <w:bottom w:val="single" w:color="auto" w:sz="4" w:space="0"/>
              <w:right w:val="single" w:color="auto" w:sz="4" w:space="0"/>
            </w:tcBorders>
            <w:shd w:val="clear" w:color="auto" w:fill="auto"/>
            <w:vAlign w:val="center"/>
          </w:tcPr>
          <w:p w14:paraId="58917A10">
            <w:pPr>
              <w:widowControl/>
              <w:jc w:val="left"/>
              <w:rPr>
                <w:rFonts w:ascii="宋体" w:hAnsi="宋体" w:cs="Arial"/>
                <w:kern w:val="0"/>
                <w:sz w:val="18"/>
                <w:szCs w:val="18"/>
              </w:rPr>
            </w:pPr>
            <w:r>
              <w:rPr>
                <w:rFonts w:hint="eastAsia" w:ascii="宋体" w:hAnsi="宋体" w:cs="Arial"/>
                <w:kern w:val="0"/>
                <w:sz w:val="18"/>
                <w:szCs w:val="18"/>
              </w:rPr>
              <w:t>兼容3个及以上厂商的中间件产品</w:t>
            </w:r>
          </w:p>
        </w:tc>
      </w:tr>
      <w:tr w14:paraId="5A1C9ABF">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5F2BE1F">
            <w:pPr>
              <w:widowControl/>
              <w:jc w:val="center"/>
              <w:rPr>
                <w:rFonts w:ascii="宋体" w:hAnsi="宋体" w:cs="Arial"/>
                <w:kern w:val="0"/>
                <w:sz w:val="18"/>
                <w:szCs w:val="18"/>
              </w:rPr>
            </w:pPr>
            <w:r>
              <w:rPr>
                <w:rFonts w:hint="eastAsia" w:ascii="宋体" w:hAnsi="宋体" w:cs="Arial"/>
                <w:kern w:val="0"/>
                <w:sz w:val="18"/>
                <w:szCs w:val="18"/>
              </w:rPr>
              <w:t xml:space="preserve">122 </w:t>
            </w:r>
          </w:p>
        </w:tc>
        <w:tc>
          <w:tcPr>
            <w:tcW w:w="1230" w:type="dxa"/>
            <w:tcBorders>
              <w:top w:val="nil"/>
              <w:left w:val="nil"/>
              <w:bottom w:val="single" w:color="auto" w:sz="4" w:space="0"/>
              <w:right w:val="single" w:color="auto" w:sz="4" w:space="0"/>
            </w:tcBorders>
            <w:shd w:val="clear" w:color="auto" w:fill="auto"/>
            <w:vAlign w:val="center"/>
          </w:tcPr>
          <w:p w14:paraId="330EE0A6">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779" w:type="dxa"/>
            <w:vMerge w:val="continue"/>
            <w:tcBorders>
              <w:top w:val="nil"/>
              <w:left w:val="single" w:color="auto" w:sz="4" w:space="0"/>
              <w:bottom w:val="single" w:color="auto" w:sz="4" w:space="0"/>
              <w:right w:val="single" w:color="auto" w:sz="4" w:space="0"/>
            </w:tcBorders>
            <w:vAlign w:val="center"/>
          </w:tcPr>
          <w:p w14:paraId="01BB55C0">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55FAAA45">
            <w:pPr>
              <w:widowControl/>
              <w:jc w:val="left"/>
              <w:rPr>
                <w:rFonts w:ascii="宋体" w:hAnsi="宋体" w:cs="Arial"/>
                <w:kern w:val="0"/>
                <w:sz w:val="18"/>
                <w:szCs w:val="18"/>
              </w:rPr>
            </w:pPr>
            <w:r>
              <w:rPr>
                <w:rFonts w:hint="eastAsia" w:ascii="宋体" w:hAnsi="宋体" w:cs="Arial"/>
                <w:kern w:val="0"/>
                <w:sz w:val="18"/>
                <w:szCs w:val="18"/>
              </w:rPr>
              <w:t>★平台软件兼容</w:t>
            </w:r>
          </w:p>
        </w:tc>
        <w:tc>
          <w:tcPr>
            <w:tcW w:w="3544" w:type="dxa"/>
            <w:tcBorders>
              <w:top w:val="nil"/>
              <w:left w:val="nil"/>
              <w:bottom w:val="single" w:color="auto" w:sz="4" w:space="0"/>
              <w:right w:val="single" w:color="auto" w:sz="4" w:space="0"/>
            </w:tcBorders>
            <w:shd w:val="clear" w:color="auto" w:fill="auto"/>
            <w:vAlign w:val="center"/>
          </w:tcPr>
          <w:p w14:paraId="160686D5">
            <w:pPr>
              <w:widowControl/>
              <w:jc w:val="left"/>
              <w:rPr>
                <w:rFonts w:ascii="宋体" w:hAnsi="宋体" w:cs="Arial"/>
                <w:kern w:val="0"/>
                <w:sz w:val="18"/>
                <w:szCs w:val="18"/>
              </w:rPr>
            </w:pPr>
            <w:r>
              <w:rPr>
                <w:rFonts w:hint="eastAsia" w:ascii="宋体" w:hAnsi="宋体" w:cs="Arial"/>
                <w:kern w:val="0"/>
                <w:sz w:val="18"/>
                <w:szCs w:val="18"/>
              </w:rPr>
              <w:t>兼容3个及以上厂商的大数据平台</w:t>
            </w:r>
          </w:p>
        </w:tc>
      </w:tr>
      <w:tr w14:paraId="584FADEC">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78467363">
            <w:pPr>
              <w:widowControl/>
              <w:jc w:val="center"/>
              <w:rPr>
                <w:rFonts w:ascii="宋体" w:hAnsi="宋体" w:cs="Arial"/>
                <w:kern w:val="0"/>
                <w:sz w:val="18"/>
                <w:szCs w:val="18"/>
              </w:rPr>
            </w:pPr>
            <w:r>
              <w:rPr>
                <w:rFonts w:hint="eastAsia" w:ascii="宋体" w:hAnsi="宋体" w:cs="Arial"/>
                <w:kern w:val="0"/>
                <w:sz w:val="18"/>
                <w:szCs w:val="18"/>
              </w:rPr>
              <w:t xml:space="preserve">123 </w:t>
            </w:r>
          </w:p>
        </w:tc>
        <w:tc>
          <w:tcPr>
            <w:tcW w:w="1230" w:type="dxa"/>
            <w:tcBorders>
              <w:top w:val="nil"/>
              <w:left w:val="nil"/>
              <w:bottom w:val="single" w:color="auto" w:sz="4" w:space="0"/>
              <w:right w:val="single" w:color="auto" w:sz="4" w:space="0"/>
            </w:tcBorders>
            <w:shd w:val="clear" w:color="auto" w:fill="auto"/>
            <w:vAlign w:val="center"/>
          </w:tcPr>
          <w:p w14:paraId="21C12B29">
            <w:pPr>
              <w:widowControl/>
              <w:jc w:val="center"/>
              <w:rPr>
                <w:rFonts w:ascii="宋体" w:hAnsi="宋体" w:cs="Arial"/>
                <w:kern w:val="0"/>
                <w:sz w:val="18"/>
                <w:szCs w:val="18"/>
              </w:rPr>
            </w:pPr>
            <w:r>
              <w:rPr>
                <w:rFonts w:hint="eastAsia" w:ascii="宋体" w:hAnsi="宋体" w:cs="Arial"/>
                <w:kern w:val="0"/>
                <w:sz w:val="18"/>
                <w:szCs w:val="18"/>
              </w:rPr>
              <w:t>兼容要求</w:t>
            </w:r>
          </w:p>
        </w:tc>
        <w:tc>
          <w:tcPr>
            <w:tcW w:w="1779" w:type="dxa"/>
            <w:vMerge w:val="continue"/>
            <w:tcBorders>
              <w:top w:val="nil"/>
              <w:left w:val="single" w:color="auto" w:sz="4" w:space="0"/>
              <w:bottom w:val="single" w:color="auto" w:sz="4" w:space="0"/>
              <w:right w:val="single" w:color="auto" w:sz="4" w:space="0"/>
            </w:tcBorders>
            <w:vAlign w:val="center"/>
          </w:tcPr>
          <w:p w14:paraId="05A6B333">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7744F8DB">
            <w:pPr>
              <w:widowControl/>
              <w:jc w:val="left"/>
              <w:rPr>
                <w:rFonts w:ascii="宋体" w:hAnsi="宋体" w:cs="Arial"/>
                <w:kern w:val="0"/>
                <w:sz w:val="18"/>
                <w:szCs w:val="18"/>
              </w:rPr>
            </w:pPr>
            <w:r>
              <w:rPr>
                <w:rFonts w:hint="eastAsia" w:ascii="宋体" w:hAnsi="宋体" w:cs="Arial"/>
                <w:kern w:val="0"/>
                <w:sz w:val="18"/>
                <w:szCs w:val="18"/>
              </w:rPr>
              <w:t>虚拟化软件兼容</w:t>
            </w:r>
          </w:p>
        </w:tc>
        <w:tc>
          <w:tcPr>
            <w:tcW w:w="3544" w:type="dxa"/>
            <w:tcBorders>
              <w:top w:val="nil"/>
              <w:left w:val="nil"/>
              <w:bottom w:val="single" w:color="auto" w:sz="4" w:space="0"/>
              <w:right w:val="single" w:color="auto" w:sz="4" w:space="0"/>
            </w:tcBorders>
            <w:shd w:val="clear" w:color="auto" w:fill="auto"/>
            <w:vAlign w:val="center"/>
          </w:tcPr>
          <w:p w14:paraId="65440B42">
            <w:pPr>
              <w:widowControl/>
              <w:jc w:val="left"/>
              <w:rPr>
                <w:rFonts w:ascii="宋体" w:hAnsi="宋体" w:cs="Arial"/>
                <w:kern w:val="0"/>
                <w:sz w:val="18"/>
                <w:szCs w:val="18"/>
              </w:rPr>
            </w:pPr>
            <w:r>
              <w:rPr>
                <w:rFonts w:hint="eastAsia" w:ascii="宋体" w:hAnsi="宋体" w:cs="Arial"/>
                <w:kern w:val="0"/>
                <w:sz w:val="18"/>
                <w:szCs w:val="18"/>
              </w:rPr>
              <w:t>兼容2款及以上虚拟化软件</w:t>
            </w:r>
          </w:p>
        </w:tc>
      </w:tr>
      <w:tr w14:paraId="3AC5E8EA">
        <w:tblPrEx>
          <w:tblCellMar>
            <w:top w:w="0" w:type="dxa"/>
            <w:left w:w="108" w:type="dxa"/>
            <w:bottom w:w="0" w:type="dxa"/>
            <w:right w:w="108" w:type="dxa"/>
          </w:tblCellMar>
        </w:tblPrEx>
        <w:trPr>
          <w:trHeight w:val="434"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DCC839F">
            <w:pPr>
              <w:widowControl/>
              <w:jc w:val="center"/>
              <w:rPr>
                <w:rFonts w:ascii="宋体" w:hAnsi="宋体" w:cs="Arial"/>
                <w:kern w:val="0"/>
                <w:sz w:val="18"/>
                <w:szCs w:val="18"/>
              </w:rPr>
            </w:pPr>
            <w:r>
              <w:rPr>
                <w:rFonts w:hint="eastAsia" w:ascii="宋体" w:hAnsi="宋体" w:cs="Arial"/>
                <w:kern w:val="0"/>
                <w:sz w:val="18"/>
                <w:szCs w:val="18"/>
              </w:rPr>
              <w:t xml:space="preserve">124 </w:t>
            </w:r>
          </w:p>
        </w:tc>
        <w:tc>
          <w:tcPr>
            <w:tcW w:w="1230" w:type="dxa"/>
            <w:tcBorders>
              <w:top w:val="nil"/>
              <w:left w:val="nil"/>
              <w:bottom w:val="single" w:color="auto" w:sz="4" w:space="0"/>
              <w:right w:val="single" w:color="auto" w:sz="4" w:space="0"/>
            </w:tcBorders>
            <w:shd w:val="clear" w:color="auto" w:fill="auto"/>
            <w:vAlign w:val="center"/>
          </w:tcPr>
          <w:p w14:paraId="3F7A6C0D">
            <w:pPr>
              <w:widowControl/>
              <w:jc w:val="center"/>
              <w:rPr>
                <w:rFonts w:ascii="宋体" w:hAnsi="宋体" w:cs="Arial"/>
                <w:kern w:val="0"/>
                <w:sz w:val="18"/>
                <w:szCs w:val="18"/>
              </w:rPr>
            </w:pPr>
            <w:r>
              <w:rPr>
                <w:rFonts w:hint="eastAsia" w:ascii="宋体" w:hAnsi="宋体" w:cs="Arial"/>
                <w:kern w:val="0"/>
                <w:sz w:val="18"/>
                <w:szCs w:val="18"/>
              </w:rPr>
              <w:t>可靠性要求</w:t>
            </w:r>
          </w:p>
        </w:tc>
        <w:tc>
          <w:tcPr>
            <w:tcW w:w="1779" w:type="dxa"/>
            <w:tcBorders>
              <w:top w:val="nil"/>
              <w:left w:val="nil"/>
              <w:bottom w:val="single" w:color="auto" w:sz="4" w:space="0"/>
              <w:right w:val="single" w:color="auto" w:sz="4" w:space="0"/>
            </w:tcBorders>
            <w:shd w:val="clear" w:color="auto" w:fill="auto"/>
            <w:vAlign w:val="center"/>
          </w:tcPr>
          <w:p w14:paraId="78CDAFDA">
            <w:pPr>
              <w:widowControl/>
              <w:jc w:val="center"/>
              <w:rPr>
                <w:rFonts w:ascii="宋体" w:hAnsi="宋体" w:cs="Arial"/>
                <w:kern w:val="0"/>
                <w:sz w:val="18"/>
                <w:szCs w:val="18"/>
              </w:rPr>
            </w:pPr>
            <w:r>
              <w:rPr>
                <w:rFonts w:hint="eastAsia" w:ascii="宋体" w:hAnsi="宋体" w:cs="Arial"/>
                <w:kern w:val="0"/>
                <w:sz w:val="18"/>
                <w:szCs w:val="18"/>
              </w:rPr>
              <w:t>存储可靠性要求</w:t>
            </w:r>
          </w:p>
        </w:tc>
        <w:tc>
          <w:tcPr>
            <w:tcW w:w="2675" w:type="dxa"/>
            <w:tcBorders>
              <w:top w:val="nil"/>
              <w:left w:val="nil"/>
              <w:bottom w:val="single" w:color="auto" w:sz="4" w:space="0"/>
              <w:right w:val="single" w:color="auto" w:sz="4" w:space="0"/>
            </w:tcBorders>
            <w:shd w:val="clear" w:color="auto" w:fill="auto"/>
            <w:vAlign w:val="center"/>
          </w:tcPr>
          <w:p w14:paraId="1395C9C5">
            <w:pPr>
              <w:widowControl/>
              <w:jc w:val="left"/>
              <w:rPr>
                <w:rFonts w:ascii="宋体" w:hAnsi="宋体" w:cs="Arial"/>
                <w:kern w:val="0"/>
                <w:sz w:val="18"/>
                <w:szCs w:val="18"/>
              </w:rPr>
            </w:pPr>
            <w:r>
              <w:rPr>
                <w:rFonts w:hint="eastAsia" w:ascii="宋体" w:hAnsi="宋体" w:cs="Arial"/>
                <w:kern w:val="0"/>
                <w:sz w:val="18"/>
                <w:szCs w:val="18"/>
              </w:rPr>
              <w:t>SATASSD可靠性</w:t>
            </w:r>
          </w:p>
        </w:tc>
        <w:tc>
          <w:tcPr>
            <w:tcW w:w="3544" w:type="dxa"/>
            <w:tcBorders>
              <w:top w:val="nil"/>
              <w:left w:val="nil"/>
              <w:bottom w:val="single" w:color="auto" w:sz="4" w:space="0"/>
              <w:right w:val="single" w:color="auto" w:sz="4" w:space="0"/>
            </w:tcBorders>
            <w:shd w:val="clear" w:color="auto" w:fill="auto"/>
            <w:vAlign w:val="center"/>
          </w:tcPr>
          <w:p w14:paraId="33F66BC6">
            <w:pPr>
              <w:widowControl/>
              <w:jc w:val="left"/>
              <w:rPr>
                <w:rFonts w:ascii="宋体" w:hAnsi="宋体" w:cs="Arial"/>
                <w:kern w:val="0"/>
                <w:sz w:val="18"/>
                <w:szCs w:val="18"/>
              </w:rPr>
            </w:pPr>
            <w:r>
              <w:rPr>
                <w:rFonts w:hint="eastAsia" w:ascii="宋体" w:hAnsi="宋体" w:cs="Arial"/>
                <w:kern w:val="0"/>
                <w:sz w:val="18"/>
                <w:szCs w:val="18"/>
              </w:rPr>
              <w:t>不限定</w:t>
            </w:r>
          </w:p>
        </w:tc>
      </w:tr>
      <w:tr w14:paraId="12FE008D">
        <w:tblPrEx>
          <w:tblCellMar>
            <w:top w:w="0" w:type="dxa"/>
            <w:left w:w="108" w:type="dxa"/>
            <w:bottom w:w="0" w:type="dxa"/>
            <w:right w:w="108" w:type="dxa"/>
          </w:tblCellMar>
        </w:tblPrEx>
        <w:trPr>
          <w:trHeight w:val="73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016435B">
            <w:pPr>
              <w:widowControl/>
              <w:jc w:val="center"/>
              <w:rPr>
                <w:rFonts w:ascii="宋体" w:hAnsi="宋体" w:cs="Arial"/>
                <w:kern w:val="0"/>
                <w:sz w:val="18"/>
                <w:szCs w:val="18"/>
              </w:rPr>
            </w:pPr>
            <w:r>
              <w:rPr>
                <w:rFonts w:hint="eastAsia" w:ascii="宋体" w:hAnsi="宋体" w:cs="Arial"/>
                <w:kern w:val="0"/>
                <w:sz w:val="18"/>
                <w:szCs w:val="18"/>
              </w:rPr>
              <w:t xml:space="preserve">125 </w:t>
            </w:r>
          </w:p>
        </w:tc>
        <w:tc>
          <w:tcPr>
            <w:tcW w:w="1230" w:type="dxa"/>
            <w:tcBorders>
              <w:top w:val="nil"/>
              <w:left w:val="nil"/>
              <w:bottom w:val="single" w:color="auto" w:sz="4" w:space="0"/>
              <w:right w:val="single" w:color="auto" w:sz="4" w:space="0"/>
            </w:tcBorders>
            <w:shd w:val="clear" w:color="auto" w:fill="auto"/>
            <w:vAlign w:val="center"/>
          </w:tcPr>
          <w:p w14:paraId="3895950C">
            <w:pPr>
              <w:widowControl/>
              <w:jc w:val="center"/>
              <w:rPr>
                <w:rFonts w:ascii="宋体" w:hAnsi="宋体" w:cs="Arial"/>
                <w:kern w:val="0"/>
                <w:sz w:val="18"/>
                <w:szCs w:val="18"/>
              </w:rPr>
            </w:pPr>
            <w:r>
              <w:rPr>
                <w:rFonts w:hint="eastAsia" w:ascii="宋体" w:hAnsi="宋体" w:cs="Arial"/>
                <w:kern w:val="0"/>
                <w:sz w:val="18"/>
                <w:szCs w:val="18"/>
              </w:rPr>
              <w:t>可靠性要求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667F980C">
            <w:pPr>
              <w:widowControl/>
              <w:jc w:val="center"/>
              <w:rPr>
                <w:rFonts w:ascii="宋体" w:hAnsi="宋体" w:cs="Arial"/>
                <w:kern w:val="0"/>
                <w:sz w:val="18"/>
                <w:szCs w:val="18"/>
              </w:rPr>
            </w:pPr>
            <w:r>
              <w:rPr>
                <w:rFonts w:hint="eastAsia" w:ascii="宋体" w:hAnsi="宋体" w:cs="Arial"/>
                <w:kern w:val="0"/>
                <w:sz w:val="18"/>
                <w:szCs w:val="18"/>
              </w:rPr>
              <w:t>整机可靠性要求</w:t>
            </w:r>
          </w:p>
        </w:tc>
        <w:tc>
          <w:tcPr>
            <w:tcW w:w="2675" w:type="dxa"/>
            <w:tcBorders>
              <w:top w:val="nil"/>
              <w:left w:val="nil"/>
              <w:bottom w:val="single" w:color="auto" w:sz="4" w:space="0"/>
              <w:right w:val="single" w:color="auto" w:sz="4" w:space="0"/>
            </w:tcBorders>
            <w:shd w:val="clear" w:color="auto" w:fill="auto"/>
            <w:vAlign w:val="center"/>
          </w:tcPr>
          <w:p w14:paraId="273C65AF">
            <w:pPr>
              <w:widowControl/>
              <w:jc w:val="left"/>
              <w:rPr>
                <w:rFonts w:ascii="宋体" w:hAnsi="宋体" w:cs="Arial"/>
                <w:kern w:val="0"/>
                <w:sz w:val="18"/>
                <w:szCs w:val="18"/>
              </w:rPr>
            </w:pPr>
            <w:r>
              <w:rPr>
                <w:rFonts w:hint="eastAsia" w:ascii="宋体" w:hAnsi="宋体" w:cs="Arial"/>
                <w:kern w:val="0"/>
                <w:sz w:val="18"/>
                <w:szCs w:val="18"/>
              </w:rPr>
              <w:t>★整机可靠性</w:t>
            </w:r>
          </w:p>
        </w:tc>
        <w:tc>
          <w:tcPr>
            <w:tcW w:w="3544" w:type="dxa"/>
            <w:tcBorders>
              <w:top w:val="nil"/>
              <w:left w:val="nil"/>
              <w:bottom w:val="single" w:color="auto" w:sz="4" w:space="0"/>
              <w:right w:val="single" w:color="auto" w:sz="4" w:space="0"/>
            </w:tcBorders>
            <w:shd w:val="clear" w:color="auto" w:fill="auto"/>
            <w:vAlign w:val="center"/>
          </w:tcPr>
          <w:p w14:paraId="7AB02AF3">
            <w:pPr>
              <w:widowControl/>
              <w:jc w:val="left"/>
              <w:rPr>
                <w:rFonts w:ascii="宋体" w:hAnsi="宋体" w:cs="Arial"/>
                <w:kern w:val="0"/>
                <w:sz w:val="18"/>
                <w:szCs w:val="18"/>
              </w:rPr>
            </w:pPr>
            <w:r>
              <w:rPr>
                <w:rFonts w:hint="eastAsia" w:ascii="宋体" w:hAnsi="宋体" w:cs="Arial"/>
                <w:kern w:val="0"/>
                <w:sz w:val="18"/>
                <w:szCs w:val="18"/>
              </w:rPr>
              <w:t>m1值（MTBF的不可接受值）不得低于30000h</w:t>
            </w:r>
          </w:p>
        </w:tc>
      </w:tr>
      <w:tr w14:paraId="6F44D8C0">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EA19471">
            <w:pPr>
              <w:widowControl/>
              <w:jc w:val="center"/>
              <w:rPr>
                <w:rFonts w:ascii="宋体" w:hAnsi="宋体" w:cs="Arial"/>
                <w:kern w:val="0"/>
                <w:sz w:val="18"/>
                <w:szCs w:val="18"/>
              </w:rPr>
            </w:pPr>
            <w:r>
              <w:rPr>
                <w:rFonts w:hint="eastAsia" w:ascii="宋体" w:hAnsi="宋体" w:cs="Arial"/>
                <w:kern w:val="0"/>
                <w:sz w:val="18"/>
                <w:szCs w:val="18"/>
              </w:rPr>
              <w:t xml:space="preserve">126 </w:t>
            </w:r>
          </w:p>
        </w:tc>
        <w:tc>
          <w:tcPr>
            <w:tcW w:w="1230" w:type="dxa"/>
            <w:tcBorders>
              <w:top w:val="nil"/>
              <w:left w:val="nil"/>
              <w:bottom w:val="single" w:color="auto" w:sz="4" w:space="0"/>
              <w:right w:val="single" w:color="auto" w:sz="4" w:space="0"/>
            </w:tcBorders>
            <w:shd w:val="clear" w:color="auto" w:fill="auto"/>
            <w:vAlign w:val="center"/>
          </w:tcPr>
          <w:p w14:paraId="71DF32FD">
            <w:pPr>
              <w:widowControl/>
              <w:jc w:val="center"/>
              <w:rPr>
                <w:rFonts w:ascii="宋体" w:hAnsi="宋体" w:cs="Arial"/>
                <w:kern w:val="0"/>
                <w:sz w:val="18"/>
                <w:szCs w:val="18"/>
              </w:rPr>
            </w:pPr>
            <w:r>
              <w:rPr>
                <w:rFonts w:hint="eastAsia" w:ascii="宋体" w:hAnsi="宋体" w:cs="Arial"/>
                <w:kern w:val="0"/>
                <w:sz w:val="18"/>
                <w:szCs w:val="18"/>
              </w:rPr>
              <w:t>可靠性要求</w:t>
            </w:r>
          </w:p>
        </w:tc>
        <w:tc>
          <w:tcPr>
            <w:tcW w:w="1779" w:type="dxa"/>
            <w:vMerge w:val="continue"/>
            <w:tcBorders>
              <w:top w:val="nil"/>
              <w:left w:val="single" w:color="auto" w:sz="4" w:space="0"/>
              <w:bottom w:val="single" w:color="auto" w:sz="4" w:space="0"/>
              <w:right w:val="single" w:color="auto" w:sz="4" w:space="0"/>
            </w:tcBorders>
            <w:vAlign w:val="center"/>
          </w:tcPr>
          <w:p w14:paraId="144757CE">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9312464">
            <w:pPr>
              <w:widowControl/>
              <w:jc w:val="left"/>
              <w:rPr>
                <w:rFonts w:ascii="宋体" w:hAnsi="宋体" w:cs="Arial"/>
                <w:kern w:val="0"/>
                <w:sz w:val="18"/>
                <w:szCs w:val="18"/>
              </w:rPr>
            </w:pPr>
            <w:r>
              <w:rPr>
                <w:rFonts w:hint="eastAsia" w:ascii="宋体" w:hAnsi="宋体" w:cs="Arial"/>
                <w:kern w:val="0"/>
                <w:sz w:val="18"/>
                <w:szCs w:val="18"/>
              </w:rPr>
              <w:t>★风扇可靠性</w:t>
            </w:r>
          </w:p>
        </w:tc>
        <w:tc>
          <w:tcPr>
            <w:tcW w:w="3544" w:type="dxa"/>
            <w:tcBorders>
              <w:top w:val="nil"/>
              <w:left w:val="nil"/>
              <w:bottom w:val="single" w:color="auto" w:sz="4" w:space="0"/>
              <w:right w:val="single" w:color="auto" w:sz="4" w:space="0"/>
            </w:tcBorders>
            <w:shd w:val="clear" w:color="auto" w:fill="auto"/>
            <w:vAlign w:val="center"/>
          </w:tcPr>
          <w:p w14:paraId="685E36CF">
            <w:pPr>
              <w:widowControl/>
              <w:jc w:val="left"/>
              <w:rPr>
                <w:rFonts w:ascii="宋体" w:hAnsi="宋体" w:cs="Arial"/>
                <w:kern w:val="0"/>
                <w:sz w:val="18"/>
                <w:szCs w:val="18"/>
              </w:rPr>
            </w:pPr>
            <w:r>
              <w:rPr>
                <w:rFonts w:hint="eastAsia" w:ascii="宋体" w:hAnsi="宋体" w:cs="Arial"/>
                <w:kern w:val="0"/>
                <w:sz w:val="18"/>
                <w:szCs w:val="18"/>
              </w:rPr>
              <w:t>风扇寿命应不低于40000h</w:t>
            </w:r>
          </w:p>
        </w:tc>
      </w:tr>
      <w:tr w14:paraId="211F397A">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D25949C">
            <w:pPr>
              <w:widowControl/>
              <w:jc w:val="center"/>
              <w:rPr>
                <w:rFonts w:ascii="宋体" w:hAnsi="宋体" w:cs="Arial"/>
                <w:kern w:val="0"/>
                <w:sz w:val="18"/>
                <w:szCs w:val="18"/>
              </w:rPr>
            </w:pPr>
            <w:r>
              <w:rPr>
                <w:rFonts w:hint="eastAsia" w:ascii="宋体" w:hAnsi="宋体" w:cs="Arial"/>
                <w:kern w:val="0"/>
                <w:sz w:val="18"/>
                <w:szCs w:val="18"/>
              </w:rPr>
              <w:t xml:space="preserve">127 </w:t>
            </w:r>
          </w:p>
        </w:tc>
        <w:tc>
          <w:tcPr>
            <w:tcW w:w="1230" w:type="dxa"/>
            <w:tcBorders>
              <w:top w:val="nil"/>
              <w:left w:val="nil"/>
              <w:bottom w:val="single" w:color="auto" w:sz="4" w:space="0"/>
              <w:right w:val="single" w:color="auto" w:sz="4" w:space="0"/>
            </w:tcBorders>
            <w:shd w:val="clear" w:color="auto" w:fill="auto"/>
            <w:vAlign w:val="center"/>
          </w:tcPr>
          <w:p w14:paraId="171A48A7">
            <w:pPr>
              <w:widowControl/>
              <w:jc w:val="center"/>
              <w:rPr>
                <w:rFonts w:ascii="宋体" w:hAnsi="宋体" w:cs="Arial"/>
                <w:kern w:val="0"/>
                <w:sz w:val="18"/>
                <w:szCs w:val="18"/>
              </w:rPr>
            </w:pPr>
            <w:r>
              <w:rPr>
                <w:rFonts w:hint="eastAsia" w:ascii="宋体" w:hAnsi="宋体" w:cs="Arial"/>
                <w:kern w:val="0"/>
                <w:sz w:val="18"/>
                <w:szCs w:val="18"/>
              </w:rPr>
              <w:t>可靠性要求</w:t>
            </w:r>
          </w:p>
        </w:tc>
        <w:tc>
          <w:tcPr>
            <w:tcW w:w="1779" w:type="dxa"/>
            <w:vMerge w:val="continue"/>
            <w:tcBorders>
              <w:top w:val="nil"/>
              <w:left w:val="single" w:color="auto" w:sz="4" w:space="0"/>
              <w:bottom w:val="single" w:color="auto" w:sz="4" w:space="0"/>
              <w:right w:val="single" w:color="auto" w:sz="4" w:space="0"/>
            </w:tcBorders>
            <w:vAlign w:val="center"/>
          </w:tcPr>
          <w:p w14:paraId="73C8F5C1">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71077917">
            <w:pPr>
              <w:widowControl/>
              <w:jc w:val="left"/>
              <w:rPr>
                <w:rFonts w:ascii="宋体" w:hAnsi="宋体" w:cs="Arial"/>
                <w:kern w:val="0"/>
                <w:sz w:val="18"/>
                <w:szCs w:val="18"/>
              </w:rPr>
            </w:pPr>
            <w:r>
              <w:rPr>
                <w:rFonts w:hint="eastAsia" w:ascii="宋体" w:hAnsi="宋体" w:cs="Arial"/>
                <w:kern w:val="0"/>
                <w:sz w:val="18"/>
                <w:szCs w:val="18"/>
              </w:rPr>
              <w:t>★部件可靠性</w:t>
            </w:r>
          </w:p>
        </w:tc>
        <w:tc>
          <w:tcPr>
            <w:tcW w:w="3544" w:type="dxa"/>
            <w:tcBorders>
              <w:top w:val="nil"/>
              <w:left w:val="nil"/>
              <w:bottom w:val="single" w:color="auto" w:sz="4" w:space="0"/>
              <w:right w:val="single" w:color="auto" w:sz="4" w:space="0"/>
            </w:tcBorders>
            <w:shd w:val="clear" w:color="auto" w:fill="auto"/>
            <w:vAlign w:val="center"/>
          </w:tcPr>
          <w:p w14:paraId="109DBACC">
            <w:pPr>
              <w:widowControl/>
              <w:jc w:val="left"/>
              <w:rPr>
                <w:rFonts w:ascii="宋体" w:hAnsi="宋体" w:cs="Arial"/>
                <w:kern w:val="0"/>
                <w:sz w:val="18"/>
                <w:szCs w:val="18"/>
              </w:rPr>
            </w:pPr>
            <w:r>
              <w:rPr>
                <w:rFonts w:hint="eastAsia" w:ascii="宋体" w:hAnsi="宋体" w:cs="Arial"/>
                <w:kern w:val="0"/>
                <w:sz w:val="18"/>
                <w:szCs w:val="18"/>
              </w:rPr>
              <w:t>支持硬盘、电源、风扇热插拔(内置风扇除外)</w:t>
            </w:r>
          </w:p>
        </w:tc>
      </w:tr>
      <w:tr w14:paraId="1DE1AB81">
        <w:tblPrEx>
          <w:tblCellMar>
            <w:top w:w="0" w:type="dxa"/>
            <w:left w:w="108" w:type="dxa"/>
            <w:bottom w:w="0" w:type="dxa"/>
            <w:right w:w="108" w:type="dxa"/>
          </w:tblCellMar>
        </w:tblPrEx>
        <w:trPr>
          <w:trHeight w:val="97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F366C15">
            <w:pPr>
              <w:widowControl/>
              <w:jc w:val="center"/>
              <w:rPr>
                <w:rFonts w:ascii="宋体" w:hAnsi="宋体" w:cs="Arial"/>
                <w:kern w:val="0"/>
                <w:sz w:val="18"/>
                <w:szCs w:val="18"/>
              </w:rPr>
            </w:pPr>
            <w:r>
              <w:rPr>
                <w:rFonts w:hint="eastAsia" w:ascii="宋体" w:hAnsi="宋体" w:cs="Arial"/>
                <w:kern w:val="0"/>
                <w:sz w:val="18"/>
                <w:szCs w:val="18"/>
              </w:rPr>
              <w:t xml:space="preserve">128 </w:t>
            </w:r>
          </w:p>
        </w:tc>
        <w:tc>
          <w:tcPr>
            <w:tcW w:w="1230" w:type="dxa"/>
            <w:tcBorders>
              <w:top w:val="nil"/>
              <w:left w:val="nil"/>
              <w:bottom w:val="single" w:color="auto" w:sz="4" w:space="0"/>
              <w:right w:val="single" w:color="auto" w:sz="4" w:space="0"/>
            </w:tcBorders>
            <w:shd w:val="clear" w:color="auto" w:fill="auto"/>
            <w:vAlign w:val="center"/>
          </w:tcPr>
          <w:p w14:paraId="29BD3FB5">
            <w:pPr>
              <w:widowControl/>
              <w:jc w:val="center"/>
              <w:rPr>
                <w:rFonts w:ascii="宋体" w:hAnsi="宋体" w:cs="Arial"/>
                <w:kern w:val="0"/>
                <w:sz w:val="18"/>
                <w:szCs w:val="18"/>
              </w:rPr>
            </w:pPr>
            <w:r>
              <w:rPr>
                <w:rFonts w:hint="eastAsia" w:ascii="宋体" w:hAnsi="宋体" w:cs="Arial"/>
                <w:kern w:val="0"/>
                <w:sz w:val="18"/>
                <w:szCs w:val="18"/>
              </w:rPr>
              <w:t>包装及运输要求</w:t>
            </w:r>
          </w:p>
        </w:tc>
        <w:tc>
          <w:tcPr>
            <w:tcW w:w="1779" w:type="dxa"/>
            <w:tcBorders>
              <w:top w:val="nil"/>
              <w:left w:val="nil"/>
              <w:bottom w:val="single" w:color="auto" w:sz="4" w:space="0"/>
              <w:right w:val="single" w:color="auto" w:sz="4" w:space="0"/>
            </w:tcBorders>
            <w:shd w:val="clear" w:color="auto" w:fill="auto"/>
            <w:vAlign w:val="center"/>
          </w:tcPr>
          <w:p w14:paraId="6F87BFE2">
            <w:pPr>
              <w:widowControl/>
              <w:jc w:val="center"/>
              <w:rPr>
                <w:rFonts w:ascii="宋体" w:hAnsi="宋体" w:cs="Arial"/>
                <w:kern w:val="0"/>
                <w:sz w:val="18"/>
                <w:szCs w:val="18"/>
              </w:rPr>
            </w:pPr>
            <w:r>
              <w:rPr>
                <w:rFonts w:hint="eastAsia" w:ascii="宋体" w:hAnsi="宋体" w:cs="Arial"/>
                <w:kern w:val="0"/>
                <w:sz w:val="18"/>
                <w:szCs w:val="18"/>
              </w:rPr>
              <w:t>包装及运输要求</w:t>
            </w:r>
          </w:p>
        </w:tc>
        <w:tc>
          <w:tcPr>
            <w:tcW w:w="2675" w:type="dxa"/>
            <w:tcBorders>
              <w:top w:val="nil"/>
              <w:left w:val="nil"/>
              <w:bottom w:val="single" w:color="auto" w:sz="4" w:space="0"/>
              <w:right w:val="single" w:color="auto" w:sz="4" w:space="0"/>
            </w:tcBorders>
            <w:shd w:val="clear" w:color="auto" w:fill="auto"/>
            <w:vAlign w:val="center"/>
          </w:tcPr>
          <w:p w14:paraId="2FA2F5C1">
            <w:pPr>
              <w:widowControl/>
              <w:jc w:val="left"/>
              <w:rPr>
                <w:rFonts w:ascii="宋体" w:hAnsi="宋体" w:cs="Arial"/>
                <w:kern w:val="0"/>
                <w:sz w:val="18"/>
                <w:szCs w:val="18"/>
              </w:rPr>
            </w:pPr>
            <w:r>
              <w:rPr>
                <w:rFonts w:hint="eastAsia" w:ascii="宋体" w:hAnsi="宋体" w:cs="Arial"/>
                <w:kern w:val="0"/>
                <w:sz w:val="18"/>
                <w:szCs w:val="18"/>
              </w:rPr>
              <w:t>★标志、包装、运输和贮存</w:t>
            </w:r>
          </w:p>
        </w:tc>
        <w:tc>
          <w:tcPr>
            <w:tcW w:w="3544" w:type="dxa"/>
            <w:tcBorders>
              <w:top w:val="nil"/>
              <w:left w:val="nil"/>
              <w:bottom w:val="single" w:color="auto" w:sz="4" w:space="0"/>
              <w:right w:val="single" w:color="auto" w:sz="4" w:space="0"/>
            </w:tcBorders>
            <w:shd w:val="clear" w:color="auto" w:fill="auto"/>
            <w:vAlign w:val="center"/>
          </w:tcPr>
          <w:p w14:paraId="7510181E">
            <w:pPr>
              <w:widowControl/>
              <w:jc w:val="left"/>
              <w:rPr>
                <w:rFonts w:ascii="宋体" w:hAnsi="宋体" w:cs="Arial"/>
                <w:kern w:val="0"/>
                <w:sz w:val="18"/>
                <w:szCs w:val="18"/>
              </w:rPr>
            </w:pPr>
            <w:r>
              <w:rPr>
                <w:rFonts w:hint="eastAsia" w:ascii="宋体" w:hAnsi="宋体" w:cs="Arial"/>
                <w:kern w:val="0"/>
                <w:sz w:val="18"/>
                <w:szCs w:val="18"/>
              </w:rPr>
              <w:t>符合GB/T9813.3和商品包装政府采购需求标准的相关规定</w:t>
            </w:r>
          </w:p>
        </w:tc>
      </w:tr>
      <w:tr w14:paraId="2F21EE53">
        <w:tblPrEx>
          <w:tblCellMar>
            <w:top w:w="0" w:type="dxa"/>
            <w:left w:w="108" w:type="dxa"/>
            <w:bottom w:w="0" w:type="dxa"/>
            <w:right w:w="108" w:type="dxa"/>
          </w:tblCellMar>
        </w:tblPrEx>
        <w:trPr>
          <w:trHeight w:val="212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8AEB476">
            <w:pPr>
              <w:widowControl/>
              <w:jc w:val="center"/>
              <w:rPr>
                <w:rFonts w:ascii="宋体" w:hAnsi="宋体" w:cs="Arial"/>
                <w:kern w:val="0"/>
                <w:sz w:val="18"/>
                <w:szCs w:val="18"/>
              </w:rPr>
            </w:pPr>
            <w:r>
              <w:rPr>
                <w:rFonts w:hint="eastAsia" w:ascii="宋体" w:hAnsi="宋体" w:cs="Arial"/>
                <w:kern w:val="0"/>
                <w:sz w:val="18"/>
                <w:szCs w:val="18"/>
              </w:rPr>
              <w:t xml:space="preserve">129 </w:t>
            </w:r>
          </w:p>
        </w:tc>
        <w:tc>
          <w:tcPr>
            <w:tcW w:w="1230" w:type="dxa"/>
            <w:tcBorders>
              <w:top w:val="nil"/>
              <w:left w:val="nil"/>
              <w:bottom w:val="single" w:color="auto" w:sz="4" w:space="0"/>
              <w:right w:val="single" w:color="auto" w:sz="4" w:space="0"/>
            </w:tcBorders>
            <w:shd w:val="clear" w:color="auto" w:fill="auto"/>
            <w:vAlign w:val="center"/>
          </w:tcPr>
          <w:p w14:paraId="0B496D43">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0694E012">
            <w:pPr>
              <w:widowControl/>
              <w:jc w:val="center"/>
              <w:rPr>
                <w:rFonts w:ascii="宋体" w:hAnsi="宋体" w:cs="Arial"/>
                <w:kern w:val="0"/>
                <w:sz w:val="18"/>
                <w:szCs w:val="18"/>
              </w:rPr>
            </w:pPr>
            <w:r>
              <w:rPr>
                <w:rFonts w:hint="eastAsia" w:ascii="宋体" w:hAnsi="宋体" w:cs="Arial"/>
                <w:kern w:val="0"/>
                <w:sz w:val="18"/>
                <w:szCs w:val="18"/>
              </w:rPr>
              <w:t>服务响应</w:t>
            </w:r>
          </w:p>
        </w:tc>
        <w:tc>
          <w:tcPr>
            <w:tcW w:w="2675" w:type="dxa"/>
            <w:tcBorders>
              <w:top w:val="nil"/>
              <w:left w:val="nil"/>
              <w:bottom w:val="single" w:color="auto" w:sz="4" w:space="0"/>
              <w:right w:val="single" w:color="auto" w:sz="4" w:space="0"/>
            </w:tcBorders>
            <w:shd w:val="clear" w:color="auto" w:fill="auto"/>
            <w:vAlign w:val="center"/>
          </w:tcPr>
          <w:p w14:paraId="312C9FCA">
            <w:pPr>
              <w:widowControl/>
              <w:jc w:val="left"/>
              <w:rPr>
                <w:rFonts w:ascii="宋体" w:hAnsi="宋体" w:cs="Arial"/>
                <w:kern w:val="0"/>
                <w:sz w:val="18"/>
                <w:szCs w:val="18"/>
              </w:rPr>
            </w:pPr>
            <w:r>
              <w:rPr>
                <w:rFonts w:hint="eastAsia" w:ascii="宋体" w:hAnsi="宋体" w:cs="Arial"/>
                <w:kern w:val="0"/>
                <w:sz w:val="18"/>
                <w:szCs w:val="18"/>
              </w:rPr>
              <w:t>★服务响应</w:t>
            </w:r>
          </w:p>
        </w:tc>
        <w:tc>
          <w:tcPr>
            <w:tcW w:w="3544" w:type="dxa"/>
            <w:tcBorders>
              <w:top w:val="nil"/>
              <w:left w:val="nil"/>
              <w:bottom w:val="single" w:color="auto" w:sz="4" w:space="0"/>
              <w:right w:val="single" w:color="auto" w:sz="4" w:space="0"/>
            </w:tcBorders>
            <w:shd w:val="clear" w:color="auto" w:fill="auto"/>
            <w:vAlign w:val="center"/>
          </w:tcPr>
          <w:p w14:paraId="73195830">
            <w:pPr>
              <w:widowControl/>
              <w:jc w:val="left"/>
              <w:rPr>
                <w:rFonts w:ascii="宋体" w:hAnsi="宋体" w:cs="Arial"/>
                <w:kern w:val="0"/>
                <w:sz w:val="18"/>
                <w:szCs w:val="18"/>
              </w:rPr>
            </w:pPr>
            <w:r>
              <w:rPr>
                <w:rFonts w:hint="eastAsia" w:ascii="宋体" w:hAnsi="宋体" w:cs="Arial"/>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14:paraId="1257D56C">
        <w:tblPrEx>
          <w:tblCellMar>
            <w:top w:w="0" w:type="dxa"/>
            <w:left w:w="108" w:type="dxa"/>
            <w:bottom w:w="0" w:type="dxa"/>
            <w:right w:w="108" w:type="dxa"/>
          </w:tblCellMar>
        </w:tblPrEx>
        <w:trPr>
          <w:trHeight w:val="49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4085FEC">
            <w:pPr>
              <w:widowControl/>
              <w:jc w:val="center"/>
              <w:rPr>
                <w:rFonts w:ascii="宋体" w:hAnsi="宋体" w:cs="Arial"/>
                <w:kern w:val="0"/>
                <w:sz w:val="18"/>
                <w:szCs w:val="18"/>
              </w:rPr>
            </w:pPr>
            <w:r>
              <w:rPr>
                <w:rFonts w:hint="eastAsia" w:ascii="宋体" w:hAnsi="宋体" w:cs="Arial"/>
                <w:kern w:val="0"/>
                <w:sz w:val="18"/>
                <w:szCs w:val="18"/>
              </w:rPr>
              <w:t xml:space="preserve">130 </w:t>
            </w:r>
          </w:p>
        </w:tc>
        <w:tc>
          <w:tcPr>
            <w:tcW w:w="1230" w:type="dxa"/>
            <w:tcBorders>
              <w:top w:val="nil"/>
              <w:left w:val="nil"/>
              <w:bottom w:val="single" w:color="auto" w:sz="4" w:space="0"/>
              <w:right w:val="single" w:color="auto" w:sz="4" w:space="0"/>
            </w:tcBorders>
            <w:shd w:val="clear" w:color="auto" w:fill="auto"/>
            <w:vAlign w:val="center"/>
          </w:tcPr>
          <w:p w14:paraId="7DFBBBE6">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continue"/>
            <w:tcBorders>
              <w:top w:val="nil"/>
              <w:left w:val="single" w:color="auto" w:sz="4" w:space="0"/>
              <w:bottom w:val="single" w:color="auto" w:sz="4" w:space="0"/>
              <w:right w:val="single" w:color="auto" w:sz="4" w:space="0"/>
            </w:tcBorders>
            <w:vAlign w:val="center"/>
          </w:tcPr>
          <w:p w14:paraId="4ABFF701">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F942D1B">
            <w:pPr>
              <w:widowControl/>
              <w:jc w:val="left"/>
              <w:rPr>
                <w:rFonts w:ascii="宋体" w:hAnsi="宋体" w:cs="Arial"/>
                <w:kern w:val="0"/>
                <w:sz w:val="18"/>
                <w:szCs w:val="18"/>
              </w:rPr>
            </w:pPr>
            <w:r>
              <w:rPr>
                <w:rFonts w:hint="eastAsia" w:ascii="宋体" w:hAnsi="宋体" w:cs="Arial"/>
                <w:kern w:val="0"/>
                <w:sz w:val="18"/>
                <w:szCs w:val="18"/>
              </w:rPr>
              <w:t>★培训服务</w:t>
            </w:r>
          </w:p>
        </w:tc>
        <w:tc>
          <w:tcPr>
            <w:tcW w:w="3544" w:type="dxa"/>
            <w:tcBorders>
              <w:top w:val="nil"/>
              <w:left w:val="nil"/>
              <w:bottom w:val="single" w:color="auto" w:sz="4" w:space="0"/>
              <w:right w:val="single" w:color="auto" w:sz="4" w:space="0"/>
            </w:tcBorders>
            <w:shd w:val="clear" w:color="auto" w:fill="auto"/>
            <w:vAlign w:val="center"/>
          </w:tcPr>
          <w:p w14:paraId="30807B59">
            <w:pPr>
              <w:widowControl/>
              <w:jc w:val="left"/>
              <w:rPr>
                <w:rFonts w:ascii="宋体" w:hAnsi="宋体" w:cs="Arial"/>
                <w:kern w:val="0"/>
                <w:sz w:val="18"/>
                <w:szCs w:val="18"/>
              </w:rPr>
            </w:pPr>
            <w:r>
              <w:rPr>
                <w:rFonts w:hint="eastAsia" w:ascii="宋体" w:hAnsi="宋体" w:cs="Arial"/>
                <w:kern w:val="0"/>
                <w:sz w:val="18"/>
                <w:szCs w:val="18"/>
              </w:rPr>
              <w:t>供应商提供培训材料、产品手册、培训视频等培训相关内容</w:t>
            </w:r>
          </w:p>
        </w:tc>
      </w:tr>
      <w:tr w14:paraId="01CBCB1F">
        <w:tblPrEx>
          <w:tblCellMar>
            <w:top w:w="0" w:type="dxa"/>
            <w:left w:w="108" w:type="dxa"/>
            <w:bottom w:w="0" w:type="dxa"/>
            <w:right w:w="108" w:type="dxa"/>
          </w:tblCellMar>
        </w:tblPrEx>
        <w:trPr>
          <w:trHeight w:val="16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ACDE693">
            <w:pPr>
              <w:widowControl/>
              <w:jc w:val="center"/>
              <w:rPr>
                <w:rFonts w:ascii="宋体" w:hAnsi="宋体" w:cs="Arial"/>
                <w:kern w:val="0"/>
                <w:sz w:val="18"/>
                <w:szCs w:val="18"/>
              </w:rPr>
            </w:pPr>
            <w:r>
              <w:rPr>
                <w:rFonts w:hint="eastAsia" w:ascii="宋体" w:hAnsi="宋体" w:cs="Arial"/>
                <w:kern w:val="0"/>
                <w:sz w:val="18"/>
                <w:szCs w:val="18"/>
              </w:rPr>
              <w:t xml:space="preserve">131 </w:t>
            </w:r>
          </w:p>
        </w:tc>
        <w:tc>
          <w:tcPr>
            <w:tcW w:w="1230" w:type="dxa"/>
            <w:tcBorders>
              <w:top w:val="nil"/>
              <w:left w:val="nil"/>
              <w:bottom w:val="single" w:color="auto" w:sz="4" w:space="0"/>
              <w:right w:val="single" w:color="auto" w:sz="4" w:space="0"/>
            </w:tcBorders>
            <w:shd w:val="clear" w:color="auto" w:fill="auto"/>
            <w:vAlign w:val="center"/>
          </w:tcPr>
          <w:p w14:paraId="64979CEA">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tcBorders>
              <w:top w:val="nil"/>
              <w:left w:val="nil"/>
              <w:bottom w:val="single" w:color="auto" w:sz="4" w:space="0"/>
              <w:right w:val="single" w:color="auto" w:sz="4" w:space="0"/>
            </w:tcBorders>
            <w:shd w:val="clear" w:color="auto" w:fill="auto"/>
            <w:vAlign w:val="center"/>
          </w:tcPr>
          <w:p w14:paraId="390B63DD">
            <w:pPr>
              <w:widowControl/>
              <w:jc w:val="center"/>
              <w:rPr>
                <w:rFonts w:ascii="宋体" w:hAnsi="宋体" w:cs="Arial"/>
                <w:kern w:val="0"/>
                <w:sz w:val="18"/>
                <w:szCs w:val="18"/>
              </w:rPr>
            </w:pPr>
            <w:r>
              <w:rPr>
                <w:rFonts w:hint="eastAsia" w:ascii="宋体" w:hAnsi="宋体" w:cs="Arial"/>
                <w:kern w:val="0"/>
                <w:sz w:val="18"/>
                <w:szCs w:val="18"/>
              </w:rPr>
              <w:t>服务周期</w:t>
            </w:r>
          </w:p>
        </w:tc>
        <w:tc>
          <w:tcPr>
            <w:tcW w:w="2675" w:type="dxa"/>
            <w:tcBorders>
              <w:top w:val="nil"/>
              <w:left w:val="nil"/>
              <w:bottom w:val="single" w:color="auto" w:sz="4" w:space="0"/>
              <w:right w:val="single" w:color="auto" w:sz="4" w:space="0"/>
            </w:tcBorders>
            <w:shd w:val="clear" w:color="auto" w:fill="auto"/>
            <w:vAlign w:val="center"/>
          </w:tcPr>
          <w:p w14:paraId="1B84EA87">
            <w:pPr>
              <w:widowControl/>
              <w:jc w:val="left"/>
              <w:rPr>
                <w:rFonts w:ascii="宋体" w:hAnsi="宋体" w:cs="Arial"/>
                <w:kern w:val="0"/>
                <w:sz w:val="18"/>
                <w:szCs w:val="18"/>
              </w:rPr>
            </w:pPr>
            <w:r>
              <w:rPr>
                <w:rFonts w:hint="eastAsia" w:ascii="宋体" w:hAnsi="宋体" w:cs="Arial"/>
                <w:kern w:val="0"/>
                <w:sz w:val="18"/>
                <w:szCs w:val="18"/>
              </w:rPr>
              <w:t>★服务周期</w:t>
            </w:r>
          </w:p>
        </w:tc>
        <w:tc>
          <w:tcPr>
            <w:tcW w:w="3544" w:type="dxa"/>
            <w:tcBorders>
              <w:top w:val="nil"/>
              <w:left w:val="nil"/>
              <w:bottom w:val="single" w:color="auto" w:sz="4" w:space="0"/>
              <w:right w:val="single" w:color="auto" w:sz="4" w:space="0"/>
            </w:tcBorders>
            <w:shd w:val="clear" w:color="auto" w:fill="auto"/>
            <w:vAlign w:val="center"/>
          </w:tcPr>
          <w:p w14:paraId="185D6F8B">
            <w:pPr>
              <w:widowControl/>
              <w:jc w:val="left"/>
              <w:rPr>
                <w:rFonts w:ascii="宋体" w:hAnsi="宋体" w:cs="Arial"/>
                <w:kern w:val="0"/>
                <w:sz w:val="18"/>
                <w:szCs w:val="18"/>
              </w:rPr>
            </w:pPr>
            <w:r>
              <w:rPr>
                <w:rFonts w:hint="eastAsia" w:ascii="宋体" w:hAnsi="宋体" w:cs="Arial"/>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14:paraId="3B8B8F3F">
        <w:tblPrEx>
          <w:tblCellMar>
            <w:top w:w="0" w:type="dxa"/>
            <w:left w:w="108" w:type="dxa"/>
            <w:bottom w:w="0" w:type="dxa"/>
            <w:right w:w="108" w:type="dxa"/>
          </w:tblCellMar>
        </w:tblPrEx>
        <w:trPr>
          <w:trHeight w:val="716"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7B325685">
            <w:pPr>
              <w:widowControl/>
              <w:jc w:val="center"/>
              <w:rPr>
                <w:rFonts w:ascii="宋体" w:hAnsi="宋体" w:cs="Arial"/>
                <w:kern w:val="0"/>
                <w:sz w:val="18"/>
                <w:szCs w:val="18"/>
              </w:rPr>
            </w:pPr>
            <w:r>
              <w:rPr>
                <w:rFonts w:hint="eastAsia" w:ascii="宋体" w:hAnsi="宋体" w:cs="Arial"/>
                <w:kern w:val="0"/>
                <w:sz w:val="18"/>
                <w:szCs w:val="18"/>
              </w:rPr>
              <w:t xml:space="preserve">132 </w:t>
            </w:r>
          </w:p>
        </w:tc>
        <w:tc>
          <w:tcPr>
            <w:tcW w:w="1230" w:type="dxa"/>
            <w:tcBorders>
              <w:top w:val="nil"/>
              <w:left w:val="nil"/>
              <w:bottom w:val="single" w:color="auto" w:sz="4" w:space="0"/>
              <w:right w:val="single" w:color="auto" w:sz="4" w:space="0"/>
            </w:tcBorders>
            <w:shd w:val="clear" w:color="auto" w:fill="auto"/>
            <w:vAlign w:val="center"/>
          </w:tcPr>
          <w:p w14:paraId="04ED65E5">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3DBB7BAF">
            <w:pPr>
              <w:widowControl/>
              <w:jc w:val="center"/>
              <w:rPr>
                <w:rFonts w:ascii="宋体" w:hAnsi="宋体" w:cs="Arial"/>
                <w:kern w:val="0"/>
                <w:sz w:val="18"/>
                <w:szCs w:val="18"/>
              </w:rPr>
            </w:pPr>
            <w:r>
              <w:rPr>
                <w:rFonts w:hint="eastAsia" w:ascii="宋体" w:hAnsi="宋体" w:cs="Arial"/>
                <w:kern w:val="0"/>
                <w:sz w:val="18"/>
                <w:szCs w:val="18"/>
              </w:rPr>
              <w:t>服务工具要求</w:t>
            </w:r>
          </w:p>
        </w:tc>
        <w:tc>
          <w:tcPr>
            <w:tcW w:w="2675" w:type="dxa"/>
            <w:tcBorders>
              <w:top w:val="nil"/>
              <w:left w:val="nil"/>
              <w:bottom w:val="single" w:color="auto" w:sz="4" w:space="0"/>
              <w:right w:val="single" w:color="auto" w:sz="4" w:space="0"/>
            </w:tcBorders>
            <w:shd w:val="clear" w:color="auto" w:fill="auto"/>
            <w:vAlign w:val="center"/>
          </w:tcPr>
          <w:p w14:paraId="1F78024A">
            <w:pPr>
              <w:widowControl/>
              <w:jc w:val="left"/>
              <w:rPr>
                <w:rFonts w:ascii="宋体" w:hAnsi="宋体" w:cs="Arial"/>
                <w:kern w:val="0"/>
                <w:sz w:val="18"/>
                <w:szCs w:val="18"/>
              </w:rPr>
            </w:pPr>
            <w:r>
              <w:rPr>
                <w:rFonts w:hint="eastAsia" w:ascii="宋体" w:hAnsi="宋体" w:cs="Arial"/>
                <w:kern w:val="0"/>
                <w:sz w:val="18"/>
                <w:szCs w:val="18"/>
              </w:rPr>
              <w:t>★工具要求</w:t>
            </w:r>
          </w:p>
        </w:tc>
        <w:tc>
          <w:tcPr>
            <w:tcW w:w="3544" w:type="dxa"/>
            <w:tcBorders>
              <w:top w:val="nil"/>
              <w:left w:val="nil"/>
              <w:bottom w:val="single" w:color="auto" w:sz="4" w:space="0"/>
              <w:right w:val="single" w:color="auto" w:sz="4" w:space="0"/>
            </w:tcBorders>
            <w:shd w:val="clear" w:color="auto" w:fill="auto"/>
            <w:vAlign w:val="center"/>
          </w:tcPr>
          <w:p w14:paraId="1EF3BAD4">
            <w:pPr>
              <w:widowControl/>
              <w:jc w:val="left"/>
              <w:rPr>
                <w:rFonts w:ascii="宋体" w:hAnsi="宋体" w:cs="Arial"/>
                <w:kern w:val="0"/>
                <w:sz w:val="18"/>
                <w:szCs w:val="18"/>
              </w:rPr>
            </w:pPr>
            <w:r>
              <w:rPr>
                <w:rFonts w:hint="eastAsia" w:ascii="宋体" w:hAnsi="宋体" w:cs="Arial"/>
                <w:kern w:val="0"/>
                <w:sz w:val="18"/>
                <w:szCs w:val="18"/>
              </w:rPr>
              <w:t>供应商提供设置服务器硬件、辅助操作系统安装等功能的辅助工具和管理软件。且随附软件应具有合法授权或版权</w:t>
            </w:r>
          </w:p>
        </w:tc>
      </w:tr>
      <w:tr w14:paraId="22ADE46D">
        <w:tblPrEx>
          <w:tblCellMar>
            <w:top w:w="0" w:type="dxa"/>
            <w:left w:w="108" w:type="dxa"/>
            <w:bottom w:w="0" w:type="dxa"/>
            <w:right w:w="108" w:type="dxa"/>
          </w:tblCellMar>
        </w:tblPrEx>
        <w:trPr>
          <w:trHeight w:val="447"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13B827F">
            <w:pPr>
              <w:widowControl/>
              <w:jc w:val="center"/>
              <w:rPr>
                <w:rFonts w:ascii="宋体" w:hAnsi="宋体" w:cs="Arial"/>
                <w:kern w:val="0"/>
                <w:sz w:val="18"/>
                <w:szCs w:val="18"/>
              </w:rPr>
            </w:pPr>
            <w:r>
              <w:rPr>
                <w:rFonts w:hint="eastAsia" w:ascii="宋体" w:hAnsi="宋体" w:cs="Arial"/>
                <w:kern w:val="0"/>
                <w:sz w:val="18"/>
                <w:szCs w:val="18"/>
              </w:rPr>
              <w:t xml:space="preserve">133 </w:t>
            </w:r>
          </w:p>
        </w:tc>
        <w:tc>
          <w:tcPr>
            <w:tcW w:w="1230" w:type="dxa"/>
            <w:tcBorders>
              <w:top w:val="nil"/>
              <w:left w:val="nil"/>
              <w:bottom w:val="single" w:color="auto" w:sz="4" w:space="0"/>
              <w:right w:val="single" w:color="auto" w:sz="4" w:space="0"/>
            </w:tcBorders>
            <w:shd w:val="clear" w:color="auto" w:fill="auto"/>
            <w:vAlign w:val="center"/>
          </w:tcPr>
          <w:p w14:paraId="30BA06F0">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continue"/>
            <w:tcBorders>
              <w:top w:val="nil"/>
              <w:left w:val="single" w:color="auto" w:sz="4" w:space="0"/>
              <w:bottom w:val="single" w:color="auto" w:sz="4" w:space="0"/>
              <w:right w:val="single" w:color="auto" w:sz="4" w:space="0"/>
            </w:tcBorders>
            <w:vAlign w:val="center"/>
          </w:tcPr>
          <w:p w14:paraId="24822845">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D53755D">
            <w:pPr>
              <w:widowControl/>
              <w:jc w:val="left"/>
              <w:rPr>
                <w:rFonts w:ascii="宋体" w:hAnsi="宋体" w:cs="Arial"/>
                <w:kern w:val="0"/>
                <w:sz w:val="18"/>
                <w:szCs w:val="18"/>
              </w:rPr>
            </w:pPr>
            <w:r>
              <w:rPr>
                <w:rFonts w:hint="eastAsia" w:ascii="宋体" w:hAnsi="宋体" w:cs="Arial"/>
                <w:kern w:val="0"/>
                <w:sz w:val="18"/>
                <w:szCs w:val="18"/>
              </w:rPr>
              <w:t>辅助工具</w:t>
            </w:r>
          </w:p>
        </w:tc>
        <w:tc>
          <w:tcPr>
            <w:tcW w:w="3544" w:type="dxa"/>
            <w:tcBorders>
              <w:top w:val="nil"/>
              <w:left w:val="nil"/>
              <w:bottom w:val="single" w:color="auto" w:sz="4" w:space="0"/>
              <w:right w:val="single" w:color="auto" w:sz="4" w:space="0"/>
            </w:tcBorders>
            <w:shd w:val="clear" w:color="auto" w:fill="auto"/>
            <w:vAlign w:val="center"/>
          </w:tcPr>
          <w:p w14:paraId="768EE868">
            <w:pPr>
              <w:widowControl/>
              <w:jc w:val="left"/>
              <w:rPr>
                <w:rFonts w:ascii="宋体" w:hAnsi="宋体" w:cs="Arial"/>
                <w:kern w:val="0"/>
                <w:sz w:val="18"/>
                <w:szCs w:val="18"/>
              </w:rPr>
            </w:pPr>
            <w:r>
              <w:rPr>
                <w:rFonts w:hint="eastAsia" w:ascii="宋体" w:hAnsi="宋体" w:cs="Arial"/>
                <w:kern w:val="0"/>
                <w:sz w:val="18"/>
                <w:szCs w:val="18"/>
              </w:rPr>
              <w:t>不限定</w:t>
            </w:r>
          </w:p>
        </w:tc>
      </w:tr>
      <w:tr w14:paraId="1EA546C2">
        <w:tblPrEx>
          <w:tblCellMar>
            <w:top w:w="0" w:type="dxa"/>
            <w:left w:w="108" w:type="dxa"/>
            <w:bottom w:w="0" w:type="dxa"/>
            <w:right w:w="108" w:type="dxa"/>
          </w:tblCellMar>
        </w:tblPrEx>
        <w:trPr>
          <w:trHeight w:val="97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6ABAA737">
            <w:pPr>
              <w:widowControl/>
              <w:jc w:val="center"/>
              <w:rPr>
                <w:rFonts w:ascii="宋体" w:hAnsi="宋体" w:cs="Arial"/>
                <w:kern w:val="0"/>
                <w:sz w:val="18"/>
                <w:szCs w:val="18"/>
              </w:rPr>
            </w:pPr>
            <w:r>
              <w:rPr>
                <w:rFonts w:hint="eastAsia" w:ascii="宋体" w:hAnsi="宋体" w:cs="Arial"/>
                <w:kern w:val="0"/>
                <w:sz w:val="18"/>
                <w:szCs w:val="18"/>
              </w:rPr>
              <w:t xml:space="preserve">134 </w:t>
            </w:r>
          </w:p>
        </w:tc>
        <w:tc>
          <w:tcPr>
            <w:tcW w:w="1230" w:type="dxa"/>
            <w:tcBorders>
              <w:top w:val="nil"/>
              <w:left w:val="nil"/>
              <w:bottom w:val="single" w:color="auto" w:sz="4" w:space="0"/>
              <w:right w:val="single" w:color="auto" w:sz="4" w:space="0"/>
            </w:tcBorders>
            <w:shd w:val="clear" w:color="auto" w:fill="auto"/>
            <w:vAlign w:val="center"/>
          </w:tcPr>
          <w:p w14:paraId="11705F1B">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continue"/>
            <w:tcBorders>
              <w:top w:val="nil"/>
              <w:left w:val="single" w:color="auto" w:sz="4" w:space="0"/>
              <w:bottom w:val="single" w:color="auto" w:sz="4" w:space="0"/>
              <w:right w:val="single" w:color="auto" w:sz="4" w:space="0"/>
            </w:tcBorders>
            <w:vAlign w:val="center"/>
          </w:tcPr>
          <w:p w14:paraId="3E963BDC">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335A1A15">
            <w:pPr>
              <w:widowControl/>
              <w:jc w:val="left"/>
              <w:rPr>
                <w:rFonts w:ascii="宋体" w:hAnsi="宋体" w:cs="Arial"/>
                <w:kern w:val="0"/>
                <w:sz w:val="18"/>
                <w:szCs w:val="18"/>
              </w:rPr>
            </w:pPr>
            <w:r>
              <w:rPr>
                <w:rFonts w:hint="eastAsia" w:ascii="宋体" w:hAnsi="宋体" w:cs="Arial"/>
                <w:kern w:val="0"/>
                <w:sz w:val="18"/>
                <w:szCs w:val="18"/>
              </w:rPr>
              <w:t>★驱动安装升级指引</w:t>
            </w:r>
          </w:p>
        </w:tc>
        <w:tc>
          <w:tcPr>
            <w:tcW w:w="3544" w:type="dxa"/>
            <w:tcBorders>
              <w:top w:val="nil"/>
              <w:left w:val="nil"/>
              <w:bottom w:val="single" w:color="auto" w:sz="4" w:space="0"/>
              <w:right w:val="single" w:color="auto" w:sz="4" w:space="0"/>
            </w:tcBorders>
            <w:shd w:val="clear" w:color="auto" w:fill="auto"/>
            <w:vAlign w:val="center"/>
          </w:tcPr>
          <w:p w14:paraId="04FAC8FC">
            <w:pPr>
              <w:widowControl/>
              <w:jc w:val="left"/>
              <w:rPr>
                <w:rFonts w:ascii="宋体" w:hAnsi="宋体" w:cs="Arial"/>
                <w:kern w:val="0"/>
                <w:sz w:val="18"/>
                <w:szCs w:val="18"/>
              </w:rPr>
            </w:pPr>
            <w:r>
              <w:rPr>
                <w:rFonts w:hint="eastAsia" w:ascii="宋体" w:hAnsi="宋体" w:cs="Arial"/>
                <w:kern w:val="0"/>
                <w:sz w:val="18"/>
                <w:szCs w:val="18"/>
              </w:rPr>
              <w:t>供应商提供出厂安装的配件所需的驱动程序，形式包括但不限于驱动光盘、驱动下载链接等。其他配件应提供指引</w:t>
            </w:r>
          </w:p>
        </w:tc>
      </w:tr>
      <w:tr w14:paraId="7BD79C1D">
        <w:tblPrEx>
          <w:tblCellMar>
            <w:top w:w="0" w:type="dxa"/>
            <w:left w:w="108" w:type="dxa"/>
            <w:bottom w:w="0" w:type="dxa"/>
            <w:right w:w="108" w:type="dxa"/>
          </w:tblCellMar>
        </w:tblPrEx>
        <w:trPr>
          <w:trHeight w:val="36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69FF5D0">
            <w:pPr>
              <w:widowControl/>
              <w:jc w:val="center"/>
              <w:rPr>
                <w:rFonts w:ascii="宋体" w:hAnsi="宋体" w:cs="Arial"/>
                <w:kern w:val="0"/>
                <w:sz w:val="18"/>
                <w:szCs w:val="18"/>
              </w:rPr>
            </w:pPr>
            <w:r>
              <w:rPr>
                <w:rFonts w:hint="eastAsia" w:ascii="宋体" w:hAnsi="宋体" w:cs="Arial"/>
                <w:kern w:val="0"/>
                <w:sz w:val="18"/>
                <w:szCs w:val="18"/>
              </w:rPr>
              <w:t xml:space="preserve">135 </w:t>
            </w:r>
          </w:p>
        </w:tc>
        <w:tc>
          <w:tcPr>
            <w:tcW w:w="1230" w:type="dxa"/>
            <w:tcBorders>
              <w:top w:val="nil"/>
              <w:left w:val="nil"/>
              <w:bottom w:val="single" w:color="auto" w:sz="4" w:space="0"/>
              <w:right w:val="single" w:color="auto" w:sz="4" w:space="0"/>
            </w:tcBorders>
            <w:shd w:val="clear" w:color="auto" w:fill="auto"/>
            <w:vAlign w:val="center"/>
          </w:tcPr>
          <w:p w14:paraId="0539F64A">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continue"/>
            <w:tcBorders>
              <w:top w:val="nil"/>
              <w:left w:val="single" w:color="auto" w:sz="4" w:space="0"/>
              <w:bottom w:val="single" w:color="auto" w:sz="4" w:space="0"/>
              <w:right w:val="single" w:color="auto" w:sz="4" w:space="0"/>
            </w:tcBorders>
            <w:vAlign w:val="center"/>
          </w:tcPr>
          <w:p w14:paraId="309DB60D">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6A6BEE3D">
            <w:pPr>
              <w:widowControl/>
              <w:jc w:val="left"/>
              <w:rPr>
                <w:rFonts w:ascii="宋体" w:hAnsi="宋体" w:cs="Arial"/>
                <w:kern w:val="0"/>
                <w:sz w:val="18"/>
                <w:szCs w:val="18"/>
              </w:rPr>
            </w:pPr>
            <w:r>
              <w:rPr>
                <w:rFonts w:hint="eastAsia" w:ascii="宋体" w:hAnsi="宋体" w:cs="Arial"/>
                <w:kern w:val="0"/>
                <w:sz w:val="18"/>
                <w:szCs w:val="18"/>
              </w:rPr>
              <w:t>随机附开盖工具</w:t>
            </w:r>
          </w:p>
        </w:tc>
        <w:tc>
          <w:tcPr>
            <w:tcW w:w="3544" w:type="dxa"/>
            <w:tcBorders>
              <w:top w:val="nil"/>
              <w:left w:val="nil"/>
              <w:bottom w:val="single" w:color="auto" w:sz="4" w:space="0"/>
              <w:right w:val="single" w:color="auto" w:sz="4" w:space="0"/>
            </w:tcBorders>
            <w:shd w:val="clear" w:color="auto" w:fill="auto"/>
            <w:vAlign w:val="center"/>
          </w:tcPr>
          <w:p w14:paraId="312E5B24">
            <w:pPr>
              <w:widowControl/>
              <w:jc w:val="left"/>
              <w:rPr>
                <w:rFonts w:ascii="宋体" w:hAnsi="宋体" w:cs="Arial"/>
                <w:kern w:val="0"/>
                <w:sz w:val="18"/>
                <w:szCs w:val="18"/>
              </w:rPr>
            </w:pPr>
            <w:r>
              <w:rPr>
                <w:rFonts w:hint="eastAsia" w:ascii="宋体" w:hAnsi="宋体" w:cs="Arial"/>
                <w:kern w:val="0"/>
                <w:sz w:val="18"/>
                <w:szCs w:val="18"/>
              </w:rPr>
              <w:t>不限定</w:t>
            </w:r>
          </w:p>
        </w:tc>
      </w:tr>
      <w:tr w14:paraId="024DAC61">
        <w:tblPrEx>
          <w:tblCellMar>
            <w:top w:w="0" w:type="dxa"/>
            <w:left w:w="108" w:type="dxa"/>
            <w:bottom w:w="0" w:type="dxa"/>
            <w:right w:w="108" w:type="dxa"/>
          </w:tblCellMar>
        </w:tblPrEx>
        <w:trPr>
          <w:trHeight w:val="47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2496CFE">
            <w:pPr>
              <w:widowControl/>
              <w:jc w:val="center"/>
              <w:rPr>
                <w:rFonts w:ascii="宋体" w:hAnsi="宋体" w:cs="Arial"/>
                <w:kern w:val="0"/>
                <w:sz w:val="18"/>
                <w:szCs w:val="18"/>
              </w:rPr>
            </w:pPr>
            <w:r>
              <w:rPr>
                <w:rFonts w:hint="eastAsia" w:ascii="宋体" w:hAnsi="宋体" w:cs="Arial"/>
                <w:kern w:val="0"/>
                <w:sz w:val="18"/>
                <w:szCs w:val="18"/>
              </w:rPr>
              <w:t xml:space="preserve">136 </w:t>
            </w:r>
          </w:p>
        </w:tc>
        <w:tc>
          <w:tcPr>
            <w:tcW w:w="1230" w:type="dxa"/>
            <w:tcBorders>
              <w:top w:val="nil"/>
              <w:left w:val="nil"/>
              <w:bottom w:val="single" w:color="auto" w:sz="4" w:space="0"/>
              <w:right w:val="single" w:color="auto" w:sz="4" w:space="0"/>
            </w:tcBorders>
            <w:shd w:val="clear" w:color="auto" w:fill="auto"/>
            <w:vAlign w:val="center"/>
          </w:tcPr>
          <w:p w14:paraId="76E998A1">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continue"/>
            <w:tcBorders>
              <w:top w:val="nil"/>
              <w:left w:val="single" w:color="auto" w:sz="4" w:space="0"/>
              <w:bottom w:val="single" w:color="auto" w:sz="4" w:space="0"/>
              <w:right w:val="single" w:color="auto" w:sz="4" w:space="0"/>
            </w:tcBorders>
            <w:vAlign w:val="center"/>
          </w:tcPr>
          <w:p w14:paraId="55F0C8F4">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EF91E92">
            <w:pPr>
              <w:widowControl/>
              <w:jc w:val="left"/>
              <w:rPr>
                <w:rFonts w:ascii="宋体" w:hAnsi="宋体" w:cs="Arial"/>
                <w:kern w:val="0"/>
                <w:sz w:val="18"/>
                <w:szCs w:val="18"/>
              </w:rPr>
            </w:pPr>
            <w:r>
              <w:rPr>
                <w:rFonts w:hint="eastAsia" w:ascii="宋体" w:hAnsi="宋体" w:cs="Arial"/>
                <w:kern w:val="0"/>
                <w:sz w:val="18"/>
                <w:szCs w:val="18"/>
              </w:rPr>
              <w:t>代码迁移工具</w:t>
            </w:r>
          </w:p>
        </w:tc>
        <w:tc>
          <w:tcPr>
            <w:tcW w:w="3544" w:type="dxa"/>
            <w:tcBorders>
              <w:top w:val="nil"/>
              <w:left w:val="nil"/>
              <w:bottom w:val="single" w:color="auto" w:sz="4" w:space="0"/>
              <w:right w:val="single" w:color="auto" w:sz="4" w:space="0"/>
            </w:tcBorders>
            <w:shd w:val="clear" w:color="auto" w:fill="auto"/>
            <w:vAlign w:val="center"/>
          </w:tcPr>
          <w:p w14:paraId="4647FC9E">
            <w:pPr>
              <w:widowControl/>
              <w:jc w:val="left"/>
              <w:rPr>
                <w:rFonts w:ascii="宋体" w:hAnsi="宋体" w:cs="Arial"/>
                <w:kern w:val="0"/>
                <w:sz w:val="18"/>
                <w:szCs w:val="18"/>
              </w:rPr>
            </w:pPr>
            <w:r>
              <w:rPr>
                <w:rFonts w:hint="eastAsia" w:ascii="宋体" w:hAnsi="宋体" w:cs="Arial"/>
                <w:kern w:val="0"/>
                <w:sz w:val="18"/>
                <w:szCs w:val="18"/>
              </w:rPr>
              <w:t>不限定</w:t>
            </w:r>
          </w:p>
        </w:tc>
      </w:tr>
      <w:tr w14:paraId="3C6C31EC">
        <w:tblPrEx>
          <w:tblCellMar>
            <w:top w:w="0" w:type="dxa"/>
            <w:left w:w="108" w:type="dxa"/>
            <w:bottom w:w="0" w:type="dxa"/>
            <w:right w:w="108" w:type="dxa"/>
          </w:tblCellMar>
        </w:tblPrEx>
        <w:trPr>
          <w:trHeight w:val="5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EA2CC01">
            <w:pPr>
              <w:widowControl/>
              <w:jc w:val="center"/>
              <w:rPr>
                <w:rFonts w:ascii="宋体" w:hAnsi="宋体" w:cs="Arial"/>
                <w:kern w:val="0"/>
                <w:sz w:val="18"/>
                <w:szCs w:val="18"/>
              </w:rPr>
            </w:pPr>
            <w:r>
              <w:rPr>
                <w:rFonts w:hint="eastAsia" w:ascii="宋体" w:hAnsi="宋体" w:cs="Arial"/>
                <w:kern w:val="0"/>
                <w:sz w:val="18"/>
                <w:szCs w:val="18"/>
              </w:rPr>
              <w:t xml:space="preserve">137 </w:t>
            </w:r>
          </w:p>
        </w:tc>
        <w:tc>
          <w:tcPr>
            <w:tcW w:w="1230" w:type="dxa"/>
            <w:tcBorders>
              <w:top w:val="nil"/>
              <w:left w:val="nil"/>
              <w:bottom w:val="single" w:color="auto" w:sz="4" w:space="0"/>
              <w:right w:val="single" w:color="auto" w:sz="4" w:space="0"/>
            </w:tcBorders>
            <w:shd w:val="clear" w:color="auto" w:fill="auto"/>
            <w:vAlign w:val="center"/>
          </w:tcPr>
          <w:p w14:paraId="04CB154B">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continue"/>
            <w:tcBorders>
              <w:top w:val="nil"/>
              <w:left w:val="single" w:color="auto" w:sz="4" w:space="0"/>
              <w:bottom w:val="single" w:color="auto" w:sz="4" w:space="0"/>
              <w:right w:val="single" w:color="auto" w:sz="4" w:space="0"/>
            </w:tcBorders>
            <w:vAlign w:val="center"/>
          </w:tcPr>
          <w:p w14:paraId="0F222A69">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1164CF3F">
            <w:pPr>
              <w:widowControl/>
              <w:jc w:val="left"/>
              <w:rPr>
                <w:rFonts w:ascii="宋体" w:hAnsi="宋体" w:cs="Arial"/>
                <w:kern w:val="0"/>
                <w:sz w:val="18"/>
                <w:szCs w:val="18"/>
              </w:rPr>
            </w:pPr>
            <w:r>
              <w:rPr>
                <w:rFonts w:hint="eastAsia" w:ascii="宋体" w:hAnsi="宋体" w:cs="Arial"/>
                <w:kern w:val="0"/>
                <w:sz w:val="18"/>
                <w:szCs w:val="18"/>
              </w:rPr>
              <w:t>性能分析工具</w:t>
            </w:r>
          </w:p>
        </w:tc>
        <w:tc>
          <w:tcPr>
            <w:tcW w:w="3544" w:type="dxa"/>
            <w:tcBorders>
              <w:top w:val="nil"/>
              <w:left w:val="nil"/>
              <w:bottom w:val="single" w:color="auto" w:sz="4" w:space="0"/>
              <w:right w:val="single" w:color="auto" w:sz="4" w:space="0"/>
            </w:tcBorders>
            <w:shd w:val="clear" w:color="auto" w:fill="auto"/>
            <w:vAlign w:val="center"/>
          </w:tcPr>
          <w:p w14:paraId="2207A0C9">
            <w:pPr>
              <w:widowControl/>
              <w:jc w:val="left"/>
              <w:rPr>
                <w:rFonts w:ascii="宋体" w:hAnsi="宋体" w:cs="Arial"/>
                <w:kern w:val="0"/>
                <w:sz w:val="18"/>
                <w:szCs w:val="18"/>
              </w:rPr>
            </w:pPr>
            <w:r>
              <w:rPr>
                <w:rFonts w:hint="eastAsia" w:ascii="宋体" w:hAnsi="宋体" w:cs="Arial"/>
                <w:kern w:val="0"/>
                <w:sz w:val="18"/>
                <w:szCs w:val="18"/>
              </w:rPr>
              <w:t>不限定</w:t>
            </w:r>
          </w:p>
        </w:tc>
      </w:tr>
      <w:tr w14:paraId="02CA43B7">
        <w:tblPrEx>
          <w:tblCellMar>
            <w:top w:w="0" w:type="dxa"/>
            <w:left w:w="108" w:type="dxa"/>
            <w:bottom w:w="0" w:type="dxa"/>
            <w:right w:w="108" w:type="dxa"/>
          </w:tblCellMar>
        </w:tblPrEx>
        <w:trPr>
          <w:trHeight w:val="311"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0B7D0718">
            <w:pPr>
              <w:widowControl/>
              <w:jc w:val="center"/>
              <w:rPr>
                <w:rFonts w:ascii="宋体" w:hAnsi="宋体" w:cs="Arial"/>
                <w:kern w:val="0"/>
                <w:sz w:val="18"/>
                <w:szCs w:val="18"/>
              </w:rPr>
            </w:pPr>
            <w:r>
              <w:rPr>
                <w:rFonts w:hint="eastAsia" w:ascii="宋体" w:hAnsi="宋体" w:cs="Arial"/>
                <w:kern w:val="0"/>
                <w:sz w:val="18"/>
                <w:szCs w:val="18"/>
              </w:rPr>
              <w:t xml:space="preserve">138 </w:t>
            </w:r>
          </w:p>
        </w:tc>
        <w:tc>
          <w:tcPr>
            <w:tcW w:w="1230" w:type="dxa"/>
            <w:tcBorders>
              <w:top w:val="nil"/>
              <w:left w:val="nil"/>
              <w:bottom w:val="single" w:color="auto" w:sz="4" w:space="0"/>
              <w:right w:val="single" w:color="auto" w:sz="4" w:space="0"/>
            </w:tcBorders>
            <w:shd w:val="clear" w:color="auto" w:fill="auto"/>
            <w:vAlign w:val="center"/>
          </w:tcPr>
          <w:p w14:paraId="7A5DBB3B">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continue"/>
            <w:tcBorders>
              <w:top w:val="nil"/>
              <w:left w:val="single" w:color="auto" w:sz="4" w:space="0"/>
              <w:bottom w:val="single" w:color="auto" w:sz="4" w:space="0"/>
              <w:right w:val="single" w:color="auto" w:sz="4" w:space="0"/>
            </w:tcBorders>
            <w:vAlign w:val="center"/>
          </w:tcPr>
          <w:p w14:paraId="09E356BA">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5A57F94">
            <w:pPr>
              <w:widowControl/>
              <w:jc w:val="left"/>
              <w:rPr>
                <w:rFonts w:ascii="宋体" w:hAnsi="宋体" w:cs="Arial"/>
                <w:kern w:val="0"/>
                <w:sz w:val="18"/>
                <w:szCs w:val="18"/>
              </w:rPr>
            </w:pPr>
            <w:r>
              <w:rPr>
                <w:rFonts w:hint="eastAsia" w:ascii="宋体" w:hAnsi="宋体" w:cs="Arial"/>
                <w:kern w:val="0"/>
                <w:sz w:val="18"/>
                <w:szCs w:val="18"/>
              </w:rPr>
              <w:t>跨架构平台应用兼容</w:t>
            </w:r>
          </w:p>
        </w:tc>
        <w:tc>
          <w:tcPr>
            <w:tcW w:w="3544" w:type="dxa"/>
            <w:tcBorders>
              <w:top w:val="nil"/>
              <w:left w:val="nil"/>
              <w:bottom w:val="single" w:color="auto" w:sz="4" w:space="0"/>
              <w:right w:val="single" w:color="auto" w:sz="4" w:space="0"/>
            </w:tcBorders>
            <w:shd w:val="clear" w:color="auto" w:fill="auto"/>
            <w:vAlign w:val="center"/>
          </w:tcPr>
          <w:p w14:paraId="5BB766A0">
            <w:pPr>
              <w:widowControl/>
              <w:jc w:val="left"/>
              <w:rPr>
                <w:rFonts w:ascii="宋体" w:hAnsi="宋体" w:cs="Arial"/>
                <w:kern w:val="0"/>
                <w:sz w:val="18"/>
                <w:szCs w:val="18"/>
              </w:rPr>
            </w:pPr>
            <w:r>
              <w:rPr>
                <w:rFonts w:hint="eastAsia" w:ascii="宋体" w:hAnsi="宋体" w:cs="Arial"/>
                <w:kern w:val="0"/>
                <w:sz w:val="18"/>
                <w:szCs w:val="18"/>
              </w:rPr>
              <w:t>不限定</w:t>
            </w:r>
          </w:p>
        </w:tc>
      </w:tr>
      <w:tr w14:paraId="795AE524">
        <w:tblPrEx>
          <w:tblCellMar>
            <w:top w:w="0" w:type="dxa"/>
            <w:left w:w="108" w:type="dxa"/>
            <w:bottom w:w="0" w:type="dxa"/>
            <w:right w:w="108" w:type="dxa"/>
          </w:tblCellMar>
        </w:tblPrEx>
        <w:trPr>
          <w:trHeight w:val="72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4E8371E">
            <w:pPr>
              <w:widowControl/>
              <w:jc w:val="center"/>
              <w:rPr>
                <w:rFonts w:ascii="宋体" w:hAnsi="宋体" w:cs="Arial"/>
                <w:kern w:val="0"/>
                <w:sz w:val="18"/>
                <w:szCs w:val="18"/>
              </w:rPr>
            </w:pPr>
            <w:r>
              <w:rPr>
                <w:rFonts w:hint="eastAsia" w:ascii="宋体" w:hAnsi="宋体" w:cs="Arial"/>
                <w:kern w:val="0"/>
                <w:sz w:val="18"/>
                <w:szCs w:val="18"/>
              </w:rPr>
              <w:t xml:space="preserve">139 </w:t>
            </w:r>
          </w:p>
        </w:tc>
        <w:tc>
          <w:tcPr>
            <w:tcW w:w="1230" w:type="dxa"/>
            <w:tcBorders>
              <w:top w:val="nil"/>
              <w:left w:val="nil"/>
              <w:bottom w:val="single" w:color="auto" w:sz="4" w:space="0"/>
              <w:right w:val="single" w:color="auto" w:sz="4" w:space="0"/>
            </w:tcBorders>
            <w:shd w:val="clear" w:color="auto" w:fill="auto"/>
            <w:vAlign w:val="center"/>
          </w:tcPr>
          <w:p w14:paraId="523AA453">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continue"/>
            <w:tcBorders>
              <w:top w:val="nil"/>
              <w:left w:val="single" w:color="auto" w:sz="4" w:space="0"/>
              <w:bottom w:val="single" w:color="auto" w:sz="4" w:space="0"/>
              <w:right w:val="single" w:color="auto" w:sz="4" w:space="0"/>
            </w:tcBorders>
            <w:vAlign w:val="center"/>
          </w:tcPr>
          <w:p w14:paraId="6B8C5E06">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490F5562">
            <w:pPr>
              <w:widowControl/>
              <w:jc w:val="left"/>
              <w:rPr>
                <w:rFonts w:ascii="宋体" w:hAnsi="宋体" w:cs="Arial"/>
                <w:kern w:val="0"/>
                <w:sz w:val="18"/>
                <w:szCs w:val="18"/>
              </w:rPr>
            </w:pPr>
            <w:r>
              <w:rPr>
                <w:rFonts w:hint="eastAsia" w:ascii="宋体" w:hAnsi="宋体" w:cs="Arial"/>
                <w:kern w:val="0"/>
                <w:sz w:val="18"/>
                <w:szCs w:val="18"/>
              </w:rPr>
              <w:t>★管理软件</w:t>
            </w:r>
          </w:p>
        </w:tc>
        <w:tc>
          <w:tcPr>
            <w:tcW w:w="3544" w:type="dxa"/>
            <w:tcBorders>
              <w:top w:val="nil"/>
              <w:left w:val="nil"/>
              <w:bottom w:val="single" w:color="auto" w:sz="4" w:space="0"/>
              <w:right w:val="single" w:color="auto" w:sz="4" w:space="0"/>
            </w:tcBorders>
            <w:shd w:val="clear" w:color="auto" w:fill="auto"/>
            <w:vAlign w:val="center"/>
          </w:tcPr>
          <w:p w14:paraId="542863AD">
            <w:pPr>
              <w:widowControl/>
              <w:jc w:val="left"/>
              <w:rPr>
                <w:rFonts w:ascii="宋体" w:hAnsi="宋体" w:cs="Arial"/>
                <w:kern w:val="0"/>
                <w:sz w:val="18"/>
                <w:szCs w:val="18"/>
              </w:rPr>
            </w:pPr>
            <w:r>
              <w:rPr>
                <w:rFonts w:hint="eastAsia" w:ascii="宋体" w:hAnsi="宋体" w:cs="Arial"/>
                <w:kern w:val="0"/>
                <w:sz w:val="18"/>
                <w:szCs w:val="18"/>
              </w:rPr>
              <w:t>具备资源管理、系统管理、性能监控、健康监控、基于网络控制、报警设置功能</w:t>
            </w:r>
          </w:p>
        </w:tc>
      </w:tr>
      <w:tr w14:paraId="6BF82139">
        <w:tblPrEx>
          <w:tblCellMar>
            <w:top w:w="0" w:type="dxa"/>
            <w:left w:w="108" w:type="dxa"/>
            <w:bottom w:w="0" w:type="dxa"/>
            <w:right w:w="108" w:type="dxa"/>
          </w:tblCellMar>
        </w:tblPrEx>
        <w:trPr>
          <w:trHeight w:val="521"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1AA97F2F">
            <w:pPr>
              <w:widowControl/>
              <w:jc w:val="center"/>
              <w:rPr>
                <w:rFonts w:ascii="宋体" w:hAnsi="宋体" w:cs="Arial"/>
                <w:kern w:val="0"/>
                <w:sz w:val="18"/>
                <w:szCs w:val="18"/>
              </w:rPr>
            </w:pPr>
            <w:r>
              <w:rPr>
                <w:rFonts w:hint="eastAsia" w:ascii="宋体" w:hAnsi="宋体" w:cs="Arial"/>
                <w:kern w:val="0"/>
                <w:sz w:val="18"/>
                <w:szCs w:val="18"/>
              </w:rPr>
              <w:t xml:space="preserve">140 </w:t>
            </w:r>
          </w:p>
        </w:tc>
        <w:tc>
          <w:tcPr>
            <w:tcW w:w="1230" w:type="dxa"/>
            <w:tcBorders>
              <w:top w:val="nil"/>
              <w:left w:val="nil"/>
              <w:bottom w:val="single" w:color="auto" w:sz="4" w:space="0"/>
              <w:right w:val="single" w:color="auto" w:sz="4" w:space="0"/>
            </w:tcBorders>
            <w:shd w:val="clear" w:color="auto" w:fill="auto"/>
            <w:vAlign w:val="center"/>
          </w:tcPr>
          <w:p w14:paraId="48DECB63">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2FE6BD27">
            <w:pPr>
              <w:widowControl/>
              <w:jc w:val="center"/>
              <w:rPr>
                <w:rFonts w:ascii="宋体" w:hAnsi="宋体" w:cs="Arial"/>
                <w:kern w:val="0"/>
                <w:sz w:val="18"/>
                <w:szCs w:val="18"/>
              </w:rPr>
            </w:pPr>
            <w:r>
              <w:rPr>
                <w:rFonts w:hint="eastAsia" w:ascii="宋体" w:hAnsi="宋体" w:cs="Arial"/>
                <w:kern w:val="0"/>
                <w:sz w:val="18"/>
                <w:szCs w:val="18"/>
              </w:rPr>
              <w:t>增值服务</w:t>
            </w:r>
          </w:p>
        </w:tc>
        <w:tc>
          <w:tcPr>
            <w:tcW w:w="2675" w:type="dxa"/>
            <w:tcBorders>
              <w:top w:val="nil"/>
              <w:left w:val="nil"/>
              <w:bottom w:val="single" w:color="auto" w:sz="4" w:space="0"/>
              <w:right w:val="single" w:color="auto" w:sz="4" w:space="0"/>
            </w:tcBorders>
            <w:shd w:val="clear" w:color="auto" w:fill="auto"/>
            <w:vAlign w:val="center"/>
          </w:tcPr>
          <w:p w14:paraId="4FC59FED">
            <w:pPr>
              <w:widowControl/>
              <w:jc w:val="left"/>
              <w:rPr>
                <w:rFonts w:ascii="宋体" w:hAnsi="宋体" w:cs="Arial"/>
                <w:kern w:val="0"/>
                <w:sz w:val="18"/>
                <w:szCs w:val="18"/>
              </w:rPr>
            </w:pPr>
            <w:r>
              <w:rPr>
                <w:rFonts w:hint="eastAsia" w:ascii="宋体" w:hAnsi="宋体" w:cs="Arial"/>
                <w:kern w:val="0"/>
                <w:sz w:val="18"/>
                <w:szCs w:val="18"/>
              </w:rPr>
              <w:t>★厂家升级产品软件与扩容服务</w:t>
            </w:r>
          </w:p>
        </w:tc>
        <w:tc>
          <w:tcPr>
            <w:tcW w:w="3544" w:type="dxa"/>
            <w:tcBorders>
              <w:top w:val="nil"/>
              <w:left w:val="nil"/>
              <w:bottom w:val="single" w:color="auto" w:sz="4" w:space="0"/>
              <w:right w:val="single" w:color="auto" w:sz="4" w:space="0"/>
            </w:tcBorders>
            <w:shd w:val="clear" w:color="auto" w:fill="auto"/>
            <w:vAlign w:val="center"/>
          </w:tcPr>
          <w:p w14:paraId="6006CB92">
            <w:pPr>
              <w:widowControl/>
              <w:jc w:val="left"/>
              <w:rPr>
                <w:rFonts w:ascii="宋体" w:hAnsi="宋体" w:cs="Arial"/>
                <w:kern w:val="0"/>
                <w:sz w:val="18"/>
                <w:szCs w:val="18"/>
              </w:rPr>
            </w:pPr>
            <w:r>
              <w:rPr>
                <w:rFonts w:hint="eastAsia" w:ascii="宋体" w:hAnsi="宋体" w:cs="Arial"/>
                <w:kern w:val="0"/>
                <w:sz w:val="18"/>
                <w:szCs w:val="18"/>
              </w:rPr>
              <w:t>供应商提供原厂级的部件/软件产品升级和扩容能力</w:t>
            </w:r>
          </w:p>
        </w:tc>
      </w:tr>
      <w:tr w14:paraId="526A3335">
        <w:tblPrEx>
          <w:tblCellMar>
            <w:top w:w="0" w:type="dxa"/>
            <w:left w:w="108" w:type="dxa"/>
            <w:bottom w:w="0" w:type="dxa"/>
            <w:right w:w="108" w:type="dxa"/>
          </w:tblCellMar>
        </w:tblPrEx>
        <w:trPr>
          <w:trHeight w:val="293"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2B1EB000">
            <w:pPr>
              <w:widowControl/>
              <w:jc w:val="center"/>
              <w:rPr>
                <w:rFonts w:ascii="宋体" w:hAnsi="宋体" w:cs="Arial"/>
                <w:kern w:val="0"/>
                <w:sz w:val="18"/>
                <w:szCs w:val="18"/>
              </w:rPr>
            </w:pPr>
            <w:r>
              <w:rPr>
                <w:rFonts w:hint="eastAsia" w:ascii="宋体" w:hAnsi="宋体" w:cs="Arial"/>
                <w:kern w:val="0"/>
                <w:sz w:val="18"/>
                <w:szCs w:val="18"/>
              </w:rPr>
              <w:t xml:space="preserve">141 </w:t>
            </w:r>
          </w:p>
        </w:tc>
        <w:tc>
          <w:tcPr>
            <w:tcW w:w="1230" w:type="dxa"/>
            <w:tcBorders>
              <w:top w:val="nil"/>
              <w:left w:val="nil"/>
              <w:bottom w:val="single" w:color="auto" w:sz="4" w:space="0"/>
              <w:right w:val="single" w:color="auto" w:sz="4" w:space="0"/>
            </w:tcBorders>
            <w:shd w:val="clear" w:color="auto" w:fill="auto"/>
            <w:vAlign w:val="center"/>
          </w:tcPr>
          <w:p w14:paraId="48971340">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continue"/>
            <w:tcBorders>
              <w:top w:val="nil"/>
              <w:left w:val="single" w:color="auto" w:sz="4" w:space="0"/>
              <w:bottom w:val="single" w:color="auto" w:sz="4" w:space="0"/>
              <w:right w:val="single" w:color="auto" w:sz="4" w:space="0"/>
            </w:tcBorders>
            <w:vAlign w:val="center"/>
          </w:tcPr>
          <w:p w14:paraId="78496FAF">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217A4057">
            <w:pPr>
              <w:widowControl/>
              <w:jc w:val="left"/>
              <w:rPr>
                <w:rFonts w:ascii="宋体" w:hAnsi="宋体" w:cs="Arial"/>
                <w:kern w:val="0"/>
                <w:sz w:val="18"/>
                <w:szCs w:val="18"/>
              </w:rPr>
            </w:pPr>
            <w:r>
              <w:rPr>
                <w:rFonts w:hint="eastAsia" w:ascii="宋体" w:hAnsi="宋体" w:cs="Arial"/>
                <w:kern w:val="0"/>
                <w:sz w:val="18"/>
                <w:szCs w:val="18"/>
              </w:rPr>
              <w:t>服务保障升级</w:t>
            </w:r>
          </w:p>
        </w:tc>
        <w:tc>
          <w:tcPr>
            <w:tcW w:w="3544" w:type="dxa"/>
            <w:tcBorders>
              <w:top w:val="nil"/>
              <w:left w:val="nil"/>
              <w:bottom w:val="single" w:color="auto" w:sz="4" w:space="0"/>
              <w:right w:val="single" w:color="auto" w:sz="4" w:space="0"/>
            </w:tcBorders>
            <w:shd w:val="clear" w:color="auto" w:fill="auto"/>
            <w:vAlign w:val="center"/>
          </w:tcPr>
          <w:p w14:paraId="7724FD8B">
            <w:pPr>
              <w:widowControl/>
              <w:jc w:val="left"/>
              <w:rPr>
                <w:rFonts w:ascii="宋体" w:hAnsi="宋体" w:cs="Arial"/>
                <w:kern w:val="0"/>
                <w:sz w:val="18"/>
                <w:szCs w:val="18"/>
              </w:rPr>
            </w:pPr>
            <w:r>
              <w:rPr>
                <w:rFonts w:hint="eastAsia" w:ascii="宋体" w:hAnsi="宋体" w:cs="Arial"/>
                <w:kern w:val="0"/>
                <w:sz w:val="18"/>
                <w:szCs w:val="18"/>
              </w:rPr>
              <w:t>不涉及</w:t>
            </w:r>
          </w:p>
        </w:tc>
      </w:tr>
      <w:tr w14:paraId="0E4867B4">
        <w:tblPrEx>
          <w:tblCellMar>
            <w:top w:w="0" w:type="dxa"/>
            <w:left w:w="108" w:type="dxa"/>
            <w:bottom w:w="0" w:type="dxa"/>
            <w:right w:w="108" w:type="dxa"/>
          </w:tblCellMar>
        </w:tblPrEx>
        <w:trPr>
          <w:trHeight w:val="4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4D26C7F6">
            <w:pPr>
              <w:widowControl/>
              <w:jc w:val="center"/>
              <w:rPr>
                <w:rFonts w:ascii="宋体" w:hAnsi="宋体" w:cs="Arial"/>
                <w:kern w:val="0"/>
                <w:sz w:val="18"/>
                <w:szCs w:val="18"/>
              </w:rPr>
            </w:pPr>
            <w:r>
              <w:rPr>
                <w:rFonts w:hint="eastAsia" w:ascii="宋体" w:hAnsi="宋体" w:cs="Arial"/>
                <w:kern w:val="0"/>
                <w:sz w:val="18"/>
                <w:szCs w:val="18"/>
              </w:rPr>
              <w:t xml:space="preserve">142 </w:t>
            </w:r>
          </w:p>
        </w:tc>
        <w:tc>
          <w:tcPr>
            <w:tcW w:w="1230" w:type="dxa"/>
            <w:tcBorders>
              <w:top w:val="nil"/>
              <w:left w:val="nil"/>
              <w:bottom w:val="single" w:color="auto" w:sz="4" w:space="0"/>
              <w:right w:val="single" w:color="auto" w:sz="4" w:space="0"/>
            </w:tcBorders>
            <w:shd w:val="clear" w:color="auto" w:fill="auto"/>
            <w:vAlign w:val="center"/>
          </w:tcPr>
          <w:p w14:paraId="3DC42659">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continue"/>
            <w:tcBorders>
              <w:top w:val="nil"/>
              <w:left w:val="single" w:color="auto" w:sz="4" w:space="0"/>
              <w:bottom w:val="single" w:color="auto" w:sz="4" w:space="0"/>
              <w:right w:val="single" w:color="auto" w:sz="4" w:space="0"/>
            </w:tcBorders>
            <w:vAlign w:val="center"/>
          </w:tcPr>
          <w:p w14:paraId="3E9132DE">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051DD991">
            <w:pPr>
              <w:widowControl/>
              <w:jc w:val="left"/>
              <w:rPr>
                <w:rFonts w:ascii="宋体" w:hAnsi="宋体" w:cs="Arial"/>
                <w:kern w:val="0"/>
                <w:sz w:val="18"/>
                <w:szCs w:val="18"/>
              </w:rPr>
            </w:pPr>
            <w:r>
              <w:rPr>
                <w:rFonts w:hint="eastAsia" w:ascii="宋体" w:hAnsi="宋体" w:cs="Arial"/>
                <w:kern w:val="0"/>
                <w:sz w:val="18"/>
                <w:szCs w:val="18"/>
              </w:rPr>
              <w:t>★提供上门服务</w:t>
            </w:r>
          </w:p>
        </w:tc>
        <w:tc>
          <w:tcPr>
            <w:tcW w:w="3544" w:type="dxa"/>
            <w:tcBorders>
              <w:top w:val="nil"/>
              <w:left w:val="nil"/>
              <w:bottom w:val="single" w:color="auto" w:sz="4" w:space="0"/>
              <w:right w:val="single" w:color="auto" w:sz="4" w:space="0"/>
            </w:tcBorders>
            <w:shd w:val="clear" w:color="auto" w:fill="auto"/>
            <w:vAlign w:val="center"/>
          </w:tcPr>
          <w:p w14:paraId="244A86E5">
            <w:pPr>
              <w:widowControl/>
              <w:jc w:val="left"/>
              <w:rPr>
                <w:rFonts w:ascii="宋体" w:hAnsi="宋体" w:cs="Arial"/>
                <w:kern w:val="0"/>
                <w:sz w:val="18"/>
                <w:szCs w:val="18"/>
              </w:rPr>
            </w:pPr>
            <w:r>
              <w:rPr>
                <w:rFonts w:hint="eastAsia" w:ascii="宋体" w:hAnsi="宋体" w:cs="Arial"/>
                <w:kern w:val="0"/>
                <w:sz w:val="18"/>
                <w:szCs w:val="18"/>
              </w:rPr>
              <w:t>供应商具备提供上门服务的能力(可收费)</w:t>
            </w:r>
          </w:p>
        </w:tc>
      </w:tr>
      <w:tr w14:paraId="0BCD7783">
        <w:tblPrEx>
          <w:tblCellMar>
            <w:top w:w="0" w:type="dxa"/>
            <w:left w:w="108" w:type="dxa"/>
            <w:bottom w:w="0" w:type="dxa"/>
            <w:right w:w="108" w:type="dxa"/>
          </w:tblCellMar>
        </w:tblPrEx>
        <w:trPr>
          <w:trHeight w:val="58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76EB5A2">
            <w:pPr>
              <w:widowControl/>
              <w:jc w:val="center"/>
              <w:rPr>
                <w:rFonts w:ascii="宋体" w:hAnsi="宋体" w:cs="Arial"/>
                <w:kern w:val="0"/>
                <w:sz w:val="18"/>
                <w:szCs w:val="18"/>
              </w:rPr>
            </w:pPr>
            <w:r>
              <w:rPr>
                <w:rFonts w:hint="eastAsia" w:ascii="宋体" w:hAnsi="宋体" w:cs="Arial"/>
                <w:kern w:val="0"/>
                <w:sz w:val="18"/>
                <w:szCs w:val="18"/>
              </w:rPr>
              <w:t xml:space="preserve">143 </w:t>
            </w:r>
          </w:p>
        </w:tc>
        <w:tc>
          <w:tcPr>
            <w:tcW w:w="1230" w:type="dxa"/>
            <w:tcBorders>
              <w:top w:val="nil"/>
              <w:left w:val="nil"/>
              <w:bottom w:val="single" w:color="auto" w:sz="4" w:space="0"/>
              <w:right w:val="single" w:color="auto" w:sz="4" w:space="0"/>
            </w:tcBorders>
            <w:shd w:val="clear" w:color="auto" w:fill="auto"/>
            <w:vAlign w:val="center"/>
          </w:tcPr>
          <w:p w14:paraId="66136DCD">
            <w:pPr>
              <w:widowControl/>
              <w:jc w:val="center"/>
              <w:rPr>
                <w:rFonts w:ascii="宋体" w:hAnsi="宋体" w:cs="Arial"/>
                <w:kern w:val="0"/>
                <w:sz w:val="18"/>
                <w:szCs w:val="18"/>
              </w:rPr>
            </w:pPr>
            <w:r>
              <w:rPr>
                <w:rFonts w:hint="eastAsia" w:ascii="宋体" w:hAnsi="宋体" w:cs="Arial"/>
                <w:kern w:val="0"/>
                <w:sz w:val="18"/>
                <w:szCs w:val="18"/>
              </w:rPr>
              <w:t>服务要求</w:t>
            </w:r>
          </w:p>
        </w:tc>
        <w:tc>
          <w:tcPr>
            <w:tcW w:w="1779" w:type="dxa"/>
            <w:vMerge w:val="continue"/>
            <w:tcBorders>
              <w:top w:val="nil"/>
              <w:left w:val="single" w:color="auto" w:sz="4" w:space="0"/>
              <w:bottom w:val="single" w:color="auto" w:sz="4" w:space="0"/>
              <w:right w:val="single" w:color="auto" w:sz="4" w:space="0"/>
            </w:tcBorders>
            <w:vAlign w:val="center"/>
          </w:tcPr>
          <w:p w14:paraId="06E50A50">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72759205">
            <w:pPr>
              <w:widowControl/>
              <w:jc w:val="left"/>
              <w:rPr>
                <w:rFonts w:ascii="宋体" w:hAnsi="宋体" w:cs="Arial"/>
                <w:kern w:val="0"/>
                <w:sz w:val="18"/>
                <w:szCs w:val="18"/>
              </w:rPr>
            </w:pPr>
            <w:r>
              <w:rPr>
                <w:rFonts w:hint="eastAsia" w:ascii="宋体" w:hAnsi="宋体" w:cs="Arial"/>
                <w:kern w:val="0"/>
                <w:sz w:val="18"/>
                <w:szCs w:val="18"/>
              </w:rPr>
              <w:t>业务场景性能优化服务及整体架构升级服务</w:t>
            </w:r>
          </w:p>
        </w:tc>
        <w:tc>
          <w:tcPr>
            <w:tcW w:w="3544" w:type="dxa"/>
            <w:tcBorders>
              <w:top w:val="nil"/>
              <w:left w:val="nil"/>
              <w:bottom w:val="single" w:color="auto" w:sz="4" w:space="0"/>
              <w:right w:val="single" w:color="auto" w:sz="4" w:space="0"/>
            </w:tcBorders>
            <w:shd w:val="clear" w:color="auto" w:fill="auto"/>
            <w:vAlign w:val="center"/>
          </w:tcPr>
          <w:p w14:paraId="1C73F181">
            <w:pPr>
              <w:widowControl/>
              <w:jc w:val="left"/>
              <w:rPr>
                <w:rFonts w:ascii="宋体" w:hAnsi="宋体" w:cs="Arial"/>
                <w:kern w:val="0"/>
                <w:sz w:val="18"/>
                <w:szCs w:val="18"/>
              </w:rPr>
            </w:pPr>
            <w:r>
              <w:rPr>
                <w:rFonts w:hint="eastAsia" w:ascii="宋体" w:hAnsi="宋体" w:cs="Arial"/>
                <w:kern w:val="0"/>
                <w:sz w:val="18"/>
                <w:szCs w:val="18"/>
              </w:rPr>
              <w:t>不限定</w:t>
            </w:r>
          </w:p>
        </w:tc>
      </w:tr>
      <w:tr w14:paraId="6CB4BECD">
        <w:tblPrEx>
          <w:tblCellMar>
            <w:top w:w="0" w:type="dxa"/>
            <w:left w:w="108" w:type="dxa"/>
            <w:bottom w:w="0" w:type="dxa"/>
            <w:right w:w="108" w:type="dxa"/>
          </w:tblCellMar>
        </w:tblPrEx>
        <w:trPr>
          <w:trHeight w:val="1040"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56DD1D87">
            <w:pPr>
              <w:widowControl/>
              <w:jc w:val="center"/>
              <w:rPr>
                <w:rFonts w:ascii="宋体" w:hAnsi="宋体" w:cs="Arial"/>
                <w:kern w:val="0"/>
                <w:sz w:val="18"/>
                <w:szCs w:val="18"/>
              </w:rPr>
            </w:pPr>
            <w:r>
              <w:rPr>
                <w:rFonts w:hint="eastAsia" w:ascii="宋体" w:hAnsi="宋体" w:cs="Arial"/>
                <w:kern w:val="0"/>
                <w:sz w:val="18"/>
                <w:szCs w:val="18"/>
              </w:rPr>
              <w:t xml:space="preserve">144 </w:t>
            </w:r>
          </w:p>
        </w:tc>
        <w:tc>
          <w:tcPr>
            <w:tcW w:w="1230" w:type="dxa"/>
            <w:tcBorders>
              <w:top w:val="nil"/>
              <w:left w:val="nil"/>
              <w:bottom w:val="single" w:color="auto" w:sz="4" w:space="0"/>
              <w:right w:val="single" w:color="auto" w:sz="4" w:space="0"/>
            </w:tcBorders>
            <w:shd w:val="clear" w:color="auto" w:fill="auto"/>
            <w:vAlign w:val="center"/>
          </w:tcPr>
          <w:p w14:paraId="1171848F">
            <w:pPr>
              <w:widowControl/>
              <w:jc w:val="center"/>
              <w:rPr>
                <w:rFonts w:ascii="宋体" w:hAnsi="宋体" w:cs="Arial"/>
                <w:kern w:val="0"/>
                <w:sz w:val="18"/>
                <w:szCs w:val="18"/>
              </w:rPr>
            </w:pPr>
            <w:r>
              <w:rPr>
                <w:rFonts w:hint="eastAsia" w:ascii="宋体" w:hAnsi="宋体" w:cs="Arial"/>
                <w:kern w:val="0"/>
                <w:sz w:val="18"/>
                <w:szCs w:val="18"/>
              </w:rPr>
              <w:t>供保要求</w:t>
            </w:r>
          </w:p>
        </w:tc>
        <w:tc>
          <w:tcPr>
            <w:tcW w:w="1779" w:type="dxa"/>
            <w:vMerge w:val="restart"/>
            <w:tcBorders>
              <w:top w:val="nil"/>
              <w:left w:val="single" w:color="auto" w:sz="4" w:space="0"/>
              <w:bottom w:val="single" w:color="auto" w:sz="4" w:space="0"/>
              <w:right w:val="single" w:color="auto" w:sz="4" w:space="0"/>
            </w:tcBorders>
            <w:shd w:val="clear" w:color="auto" w:fill="auto"/>
            <w:vAlign w:val="center"/>
          </w:tcPr>
          <w:p w14:paraId="7E15BF04">
            <w:pPr>
              <w:widowControl/>
              <w:jc w:val="center"/>
              <w:rPr>
                <w:rFonts w:ascii="宋体" w:hAnsi="宋体" w:cs="Arial"/>
                <w:kern w:val="0"/>
                <w:sz w:val="18"/>
                <w:szCs w:val="18"/>
              </w:rPr>
            </w:pPr>
            <w:r>
              <w:rPr>
                <w:rFonts w:hint="eastAsia" w:ascii="宋体" w:hAnsi="宋体" w:cs="Arial"/>
                <w:kern w:val="0"/>
                <w:sz w:val="18"/>
                <w:szCs w:val="18"/>
              </w:rPr>
              <w:t>供应链质量</w:t>
            </w:r>
          </w:p>
        </w:tc>
        <w:tc>
          <w:tcPr>
            <w:tcW w:w="2675" w:type="dxa"/>
            <w:tcBorders>
              <w:top w:val="nil"/>
              <w:left w:val="nil"/>
              <w:bottom w:val="single" w:color="auto" w:sz="4" w:space="0"/>
              <w:right w:val="single" w:color="auto" w:sz="4" w:space="0"/>
            </w:tcBorders>
            <w:shd w:val="clear" w:color="auto" w:fill="auto"/>
            <w:vAlign w:val="center"/>
          </w:tcPr>
          <w:p w14:paraId="11E9940B">
            <w:pPr>
              <w:widowControl/>
              <w:jc w:val="left"/>
              <w:rPr>
                <w:rFonts w:ascii="宋体" w:hAnsi="宋体" w:cs="Arial"/>
                <w:kern w:val="0"/>
                <w:sz w:val="18"/>
                <w:szCs w:val="18"/>
              </w:rPr>
            </w:pPr>
            <w:r>
              <w:rPr>
                <w:rFonts w:hint="eastAsia" w:ascii="宋体" w:hAnsi="宋体" w:cs="Arial"/>
                <w:kern w:val="0"/>
                <w:sz w:val="18"/>
                <w:szCs w:val="18"/>
              </w:rPr>
              <w:t>★抗干扰性</w:t>
            </w:r>
          </w:p>
        </w:tc>
        <w:tc>
          <w:tcPr>
            <w:tcW w:w="3544" w:type="dxa"/>
            <w:tcBorders>
              <w:top w:val="nil"/>
              <w:left w:val="nil"/>
              <w:bottom w:val="single" w:color="auto" w:sz="4" w:space="0"/>
              <w:right w:val="single" w:color="auto" w:sz="4" w:space="0"/>
            </w:tcBorders>
            <w:shd w:val="clear" w:color="auto" w:fill="auto"/>
            <w:vAlign w:val="center"/>
          </w:tcPr>
          <w:p w14:paraId="0DB69DB8">
            <w:pPr>
              <w:widowControl/>
              <w:jc w:val="left"/>
              <w:rPr>
                <w:rFonts w:ascii="宋体" w:hAnsi="宋体" w:cs="Arial"/>
                <w:kern w:val="0"/>
                <w:sz w:val="18"/>
                <w:szCs w:val="18"/>
              </w:rPr>
            </w:pPr>
            <w:r>
              <w:rPr>
                <w:rFonts w:hint="eastAsia" w:ascii="宋体" w:hAnsi="宋体" w:cs="Arial"/>
                <w:kern w:val="0"/>
                <w:sz w:val="18"/>
                <w:szCs w:val="18"/>
              </w:rPr>
              <w:t>当产品部件出现供应风险时，应通知客户并提供风险应对方案确保产品的服务保障，必要时应停止相关受影响产品的销售</w:t>
            </w:r>
          </w:p>
        </w:tc>
      </w:tr>
      <w:tr w14:paraId="038A389D">
        <w:tblPrEx>
          <w:tblCellMar>
            <w:top w:w="0" w:type="dxa"/>
            <w:left w:w="108" w:type="dxa"/>
            <w:bottom w:w="0" w:type="dxa"/>
            <w:right w:w="108" w:type="dxa"/>
          </w:tblCellMar>
        </w:tblPrEx>
        <w:trPr>
          <w:trHeight w:val="735" w:hRule="atLeast"/>
        </w:trPr>
        <w:tc>
          <w:tcPr>
            <w:tcW w:w="740" w:type="dxa"/>
            <w:tcBorders>
              <w:top w:val="nil"/>
              <w:left w:val="single" w:color="auto" w:sz="4" w:space="0"/>
              <w:bottom w:val="single" w:color="auto" w:sz="4" w:space="0"/>
              <w:right w:val="single" w:color="auto" w:sz="4" w:space="0"/>
            </w:tcBorders>
            <w:shd w:val="clear" w:color="auto" w:fill="auto"/>
            <w:vAlign w:val="center"/>
          </w:tcPr>
          <w:p w14:paraId="34224BDA">
            <w:pPr>
              <w:widowControl/>
              <w:jc w:val="center"/>
              <w:rPr>
                <w:rFonts w:ascii="宋体" w:hAnsi="宋体" w:cs="Arial"/>
                <w:kern w:val="0"/>
                <w:sz w:val="18"/>
                <w:szCs w:val="18"/>
              </w:rPr>
            </w:pPr>
            <w:r>
              <w:rPr>
                <w:rFonts w:hint="eastAsia" w:ascii="宋体" w:hAnsi="宋体" w:cs="Arial"/>
                <w:kern w:val="0"/>
                <w:sz w:val="18"/>
                <w:szCs w:val="18"/>
              </w:rPr>
              <w:t xml:space="preserve">145 </w:t>
            </w:r>
          </w:p>
        </w:tc>
        <w:tc>
          <w:tcPr>
            <w:tcW w:w="1230" w:type="dxa"/>
            <w:tcBorders>
              <w:top w:val="nil"/>
              <w:left w:val="nil"/>
              <w:bottom w:val="single" w:color="auto" w:sz="4" w:space="0"/>
              <w:right w:val="single" w:color="auto" w:sz="4" w:space="0"/>
            </w:tcBorders>
            <w:shd w:val="clear" w:color="auto" w:fill="auto"/>
            <w:vAlign w:val="center"/>
          </w:tcPr>
          <w:p w14:paraId="583D37DF">
            <w:pPr>
              <w:widowControl/>
              <w:jc w:val="center"/>
              <w:rPr>
                <w:rFonts w:ascii="宋体" w:hAnsi="宋体" w:cs="Arial"/>
                <w:kern w:val="0"/>
                <w:sz w:val="18"/>
                <w:szCs w:val="18"/>
              </w:rPr>
            </w:pPr>
            <w:r>
              <w:rPr>
                <w:rFonts w:hint="eastAsia" w:ascii="宋体" w:hAnsi="宋体" w:cs="Arial"/>
                <w:kern w:val="0"/>
                <w:sz w:val="18"/>
                <w:szCs w:val="18"/>
              </w:rPr>
              <w:t>供保要求</w:t>
            </w:r>
          </w:p>
        </w:tc>
        <w:tc>
          <w:tcPr>
            <w:tcW w:w="1779" w:type="dxa"/>
            <w:vMerge w:val="continue"/>
            <w:tcBorders>
              <w:top w:val="nil"/>
              <w:left w:val="single" w:color="auto" w:sz="4" w:space="0"/>
              <w:bottom w:val="single" w:color="auto" w:sz="4" w:space="0"/>
              <w:right w:val="single" w:color="auto" w:sz="4" w:space="0"/>
            </w:tcBorders>
            <w:vAlign w:val="center"/>
          </w:tcPr>
          <w:p w14:paraId="35D04B55">
            <w:pPr>
              <w:widowControl/>
              <w:jc w:val="left"/>
              <w:rPr>
                <w:rFonts w:ascii="宋体" w:hAnsi="宋体" w:cs="Arial"/>
                <w:kern w:val="0"/>
                <w:sz w:val="18"/>
                <w:szCs w:val="18"/>
              </w:rPr>
            </w:pPr>
          </w:p>
        </w:tc>
        <w:tc>
          <w:tcPr>
            <w:tcW w:w="2675" w:type="dxa"/>
            <w:tcBorders>
              <w:top w:val="nil"/>
              <w:left w:val="nil"/>
              <w:bottom w:val="single" w:color="auto" w:sz="4" w:space="0"/>
              <w:right w:val="single" w:color="auto" w:sz="4" w:space="0"/>
            </w:tcBorders>
            <w:shd w:val="clear" w:color="auto" w:fill="auto"/>
            <w:vAlign w:val="center"/>
          </w:tcPr>
          <w:p w14:paraId="72C5D959">
            <w:pPr>
              <w:widowControl/>
              <w:jc w:val="left"/>
              <w:rPr>
                <w:rFonts w:ascii="宋体" w:hAnsi="宋体" w:cs="Arial"/>
                <w:kern w:val="0"/>
                <w:sz w:val="18"/>
                <w:szCs w:val="18"/>
              </w:rPr>
            </w:pPr>
            <w:r>
              <w:rPr>
                <w:rFonts w:hint="eastAsia" w:ascii="宋体" w:hAnsi="宋体" w:cs="Arial"/>
                <w:kern w:val="0"/>
                <w:sz w:val="18"/>
                <w:szCs w:val="18"/>
              </w:rPr>
              <w:t>★供应能力证明</w:t>
            </w:r>
          </w:p>
        </w:tc>
        <w:tc>
          <w:tcPr>
            <w:tcW w:w="3544" w:type="dxa"/>
            <w:tcBorders>
              <w:top w:val="nil"/>
              <w:left w:val="nil"/>
              <w:bottom w:val="single" w:color="auto" w:sz="4" w:space="0"/>
              <w:right w:val="single" w:color="auto" w:sz="4" w:space="0"/>
            </w:tcBorders>
            <w:shd w:val="clear" w:color="auto" w:fill="auto"/>
            <w:vAlign w:val="center"/>
          </w:tcPr>
          <w:p w14:paraId="731B6242">
            <w:pPr>
              <w:widowControl/>
              <w:jc w:val="left"/>
              <w:rPr>
                <w:rFonts w:ascii="宋体" w:hAnsi="宋体" w:cs="Arial"/>
                <w:kern w:val="0"/>
                <w:sz w:val="18"/>
                <w:szCs w:val="18"/>
              </w:rPr>
            </w:pPr>
            <w:r>
              <w:rPr>
                <w:rFonts w:hint="eastAsia" w:ascii="宋体" w:hAnsi="宋体" w:cs="Arial"/>
                <w:kern w:val="0"/>
                <w:sz w:val="18"/>
                <w:szCs w:val="18"/>
              </w:rPr>
              <w:t>供应商提供供应链稳定承诺书，确保产品的部件在产品服务周期内稳定供货</w:t>
            </w:r>
          </w:p>
        </w:tc>
      </w:tr>
    </w:tbl>
    <w:p w14:paraId="1B1A8E6F">
      <w:pPr>
        <w:spacing w:line="360" w:lineRule="auto"/>
        <w:ind w:firstLine="480" w:firstLineChars="200"/>
        <w:outlineLvl w:val="0"/>
        <w:rPr>
          <w:sz w:val="24"/>
        </w:rPr>
      </w:pPr>
      <w:r>
        <w:rPr>
          <w:rFonts w:hint="eastAsia"/>
          <w:sz w:val="24"/>
        </w:rPr>
        <w:t>注：</w:t>
      </w:r>
    </w:p>
    <w:p w14:paraId="0FA8935F">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05AE3A74">
      <w:pPr>
        <w:spacing w:line="360" w:lineRule="auto"/>
        <w:ind w:firstLine="480" w:firstLineChars="20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41D5DDDF">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三</w:t>
      </w:r>
      <w:r>
        <w:rPr>
          <w:sz w:val="24"/>
          <w:szCs w:val="24"/>
        </w:rPr>
        <w:t>、</w:t>
      </w:r>
      <w:r>
        <w:rPr>
          <w:rFonts w:hint="eastAsia"/>
          <w:sz w:val="24"/>
          <w:szCs w:val="24"/>
        </w:rPr>
        <w:t>商务要求</w:t>
      </w:r>
    </w:p>
    <w:p w14:paraId="4CA1BD62">
      <w:pPr>
        <w:autoSpaceDE w:val="0"/>
        <w:autoSpaceDN w:val="0"/>
        <w:adjustRightInd w:val="0"/>
        <w:spacing w:line="360" w:lineRule="auto"/>
        <w:ind w:firstLine="480" w:firstLineChars="200"/>
        <w:rPr>
          <w:sz w:val="24"/>
        </w:rPr>
      </w:pPr>
      <w:r>
        <w:rPr>
          <w:rFonts w:hint="eastAsia"/>
          <w:sz w:val="24"/>
          <w:szCs w:val="24"/>
        </w:rPr>
        <w:t>★</w:t>
      </w:r>
      <w:r>
        <w:rPr>
          <w:rFonts w:hint="eastAsia"/>
          <w:sz w:val="24"/>
        </w:rPr>
        <w:t>（一）报价要求</w:t>
      </w:r>
    </w:p>
    <w:p w14:paraId="46DB6C40">
      <w:pPr>
        <w:autoSpaceDE w:val="0"/>
        <w:autoSpaceDN w:val="0"/>
        <w:adjustRightInd w:val="0"/>
        <w:spacing w:line="360" w:lineRule="auto"/>
        <w:ind w:firstLine="480" w:firstLineChars="200"/>
        <w:rPr>
          <w:sz w:val="24"/>
        </w:rPr>
      </w:pPr>
      <w:r>
        <w:rPr>
          <w:rFonts w:hint="eastAsia"/>
          <w:sz w:val="24"/>
        </w:rPr>
        <w:t>1. 投标报价以人民币填列。</w:t>
      </w:r>
    </w:p>
    <w:p w14:paraId="4A35F155">
      <w:pPr>
        <w:autoSpaceDE w:val="0"/>
        <w:autoSpaceDN w:val="0"/>
        <w:adjustRightInd w:val="0"/>
        <w:spacing w:line="360" w:lineRule="auto"/>
        <w:ind w:firstLine="480" w:firstLineChars="200"/>
        <w:rPr>
          <w:sz w:val="24"/>
        </w:rPr>
      </w:pPr>
      <w:r>
        <w:rPr>
          <w:rFonts w:hint="eastAsia"/>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2497BE59">
      <w:pPr>
        <w:autoSpaceDE w:val="0"/>
        <w:autoSpaceDN w:val="0"/>
        <w:adjustRightInd w:val="0"/>
        <w:spacing w:line="360" w:lineRule="auto"/>
        <w:ind w:firstLine="480" w:firstLineChars="200"/>
        <w:rPr>
          <w:sz w:val="24"/>
        </w:rPr>
      </w:pPr>
      <w:r>
        <w:rPr>
          <w:rFonts w:hint="eastAsia"/>
          <w:sz w:val="24"/>
        </w:rPr>
        <w:t>3. 验收及相关费用由投标人负责。</w:t>
      </w:r>
    </w:p>
    <w:p w14:paraId="72C49371">
      <w:pPr>
        <w:spacing w:line="360" w:lineRule="auto"/>
        <w:ind w:firstLine="480" w:firstLineChars="200"/>
        <w:outlineLvl w:val="0"/>
        <w:rPr>
          <w:sz w:val="24"/>
        </w:rPr>
      </w:pPr>
      <w:r>
        <w:rPr>
          <w:rFonts w:hint="eastAsia"/>
          <w:sz w:val="24"/>
        </w:rPr>
        <w:t>（二）服务要求</w:t>
      </w:r>
    </w:p>
    <w:p w14:paraId="51B8E999">
      <w:pPr>
        <w:spacing w:line="360" w:lineRule="auto"/>
        <w:ind w:firstLine="480" w:firstLineChars="200"/>
        <w:outlineLvl w:val="0"/>
        <w:rPr>
          <w:sz w:val="24"/>
        </w:rPr>
      </w:pPr>
      <w:r>
        <w:rPr>
          <w:rFonts w:hint="eastAsia"/>
          <w:sz w:val="24"/>
        </w:rPr>
        <w:t>1. 提供所投产品至少3年的免费上门保修，终身维修。</w:t>
      </w:r>
    </w:p>
    <w:p w14:paraId="511B9D00">
      <w:pPr>
        <w:spacing w:line="360" w:lineRule="auto"/>
        <w:ind w:firstLine="480" w:firstLineChars="200"/>
        <w:outlineLvl w:val="0"/>
        <w:rPr>
          <w:sz w:val="24"/>
        </w:rPr>
      </w:pPr>
      <w:r>
        <w:rPr>
          <w:rFonts w:hint="eastAsia"/>
          <w:sz w:val="24"/>
        </w:rPr>
        <w:t>2. 保修期内免费更换零配件，7×24小时技术响应，48小时内维修工程师到达维修现场。保修期自验收合格之日起计算。</w:t>
      </w:r>
    </w:p>
    <w:p w14:paraId="69614F33">
      <w:pPr>
        <w:spacing w:line="360" w:lineRule="auto"/>
        <w:ind w:firstLine="480" w:firstLineChars="200"/>
        <w:outlineLvl w:val="0"/>
        <w:rPr>
          <w:sz w:val="24"/>
        </w:rPr>
      </w:pPr>
      <w:r>
        <w:rPr>
          <w:rFonts w:hint="eastAsia"/>
          <w:sz w:val="24"/>
        </w:rPr>
        <w:t>3. 提供所投产品制造商服务机构情况，包括地址、联系方式及技术人员数量等。</w:t>
      </w:r>
    </w:p>
    <w:p w14:paraId="7B01D1B1">
      <w:pPr>
        <w:spacing w:line="360" w:lineRule="auto"/>
        <w:ind w:firstLine="480" w:firstLineChars="200"/>
        <w:outlineLvl w:val="0"/>
        <w:rPr>
          <w:sz w:val="24"/>
        </w:rPr>
      </w:pPr>
      <w:r>
        <w:rPr>
          <w:rFonts w:hint="eastAsia"/>
          <w:sz w:val="24"/>
        </w:rPr>
        <w:t>4. 提供原厂标准的易耗品、消耗材料价格清单及折扣率，保修期后设备维修的价格清单及折扣率。</w:t>
      </w:r>
    </w:p>
    <w:p w14:paraId="6B66AA33">
      <w:pPr>
        <w:spacing w:line="360" w:lineRule="auto"/>
        <w:ind w:firstLine="480" w:firstLineChars="200"/>
        <w:outlineLvl w:val="0"/>
        <w:rPr>
          <w:sz w:val="24"/>
        </w:rPr>
      </w:pPr>
      <w:r>
        <w:rPr>
          <w:rFonts w:hint="eastAsia"/>
          <w:sz w:val="24"/>
        </w:rPr>
        <w:t>5. 提供现场技术培训。</w:t>
      </w:r>
    </w:p>
    <w:p w14:paraId="178A1F02">
      <w:pPr>
        <w:autoSpaceDE w:val="0"/>
        <w:autoSpaceDN w:val="0"/>
        <w:adjustRightInd w:val="0"/>
        <w:spacing w:line="360" w:lineRule="auto"/>
        <w:ind w:firstLine="480" w:firstLineChars="200"/>
        <w:rPr>
          <w:sz w:val="24"/>
        </w:rPr>
      </w:pPr>
      <w:r>
        <w:rPr>
          <w:rFonts w:hint="eastAsia"/>
          <w:sz w:val="24"/>
          <w:szCs w:val="24"/>
        </w:rPr>
        <w:t>★</w:t>
      </w:r>
      <w:r>
        <w:rPr>
          <w:rFonts w:hint="eastAsia"/>
          <w:sz w:val="24"/>
        </w:rPr>
        <w:t>（三）交货要求</w:t>
      </w:r>
    </w:p>
    <w:p w14:paraId="6747D739">
      <w:pPr>
        <w:autoSpaceDE w:val="0"/>
        <w:autoSpaceDN w:val="0"/>
        <w:adjustRightInd w:val="0"/>
        <w:spacing w:line="360" w:lineRule="auto"/>
        <w:ind w:firstLine="480" w:firstLineChars="200"/>
        <w:rPr>
          <w:sz w:val="24"/>
        </w:rPr>
      </w:pPr>
      <w:r>
        <w:rPr>
          <w:rFonts w:hint="eastAsia"/>
          <w:sz w:val="24"/>
        </w:rPr>
        <w:t xml:space="preserve">1. </w:t>
      </w:r>
      <w:bookmarkStart w:id="19" w:name="OLE_LINK21"/>
      <w:bookmarkStart w:id="20" w:name="OLE_LINK22"/>
      <w:r>
        <w:rPr>
          <w:rFonts w:hint="eastAsia"/>
          <w:sz w:val="24"/>
        </w:rPr>
        <w:t>交货期：签订合同之日起30日内（特殊情况以合同为准）。</w:t>
      </w:r>
      <w:bookmarkEnd w:id="19"/>
      <w:bookmarkEnd w:id="20"/>
    </w:p>
    <w:p w14:paraId="25844C85">
      <w:pPr>
        <w:autoSpaceDE w:val="0"/>
        <w:autoSpaceDN w:val="0"/>
        <w:adjustRightInd w:val="0"/>
        <w:spacing w:line="360" w:lineRule="auto"/>
        <w:ind w:firstLine="480" w:firstLineChars="200"/>
        <w:rPr>
          <w:sz w:val="24"/>
        </w:rPr>
      </w:pPr>
      <w:r>
        <w:rPr>
          <w:rFonts w:hint="eastAsia"/>
          <w:sz w:val="24"/>
        </w:rPr>
        <w:t>2. 交货地点：天津市河西区广东路1号（特殊情况以合同为准）。</w:t>
      </w:r>
    </w:p>
    <w:p w14:paraId="64DEE1AB">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14:paraId="6BB4857B">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4F6F92CA">
      <w:pPr>
        <w:autoSpaceDE w:val="0"/>
        <w:autoSpaceDN w:val="0"/>
        <w:adjustRightInd w:val="0"/>
        <w:spacing w:line="360" w:lineRule="auto"/>
        <w:ind w:firstLine="480" w:firstLineChars="200"/>
        <w:rPr>
          <w:sz w:val="24"/>
        </w:rPr>
      </w:pPr>
      <w:r>
        <w:rPr>
          <w:rFonts w:hint="eastAsia"/>
          <w:sz w:val="24"/>
          <w:szCs w:val="24"/>
        </w:rPr>
        <w:t>★</w:t>
      </w:r>
      <w:r>
        <w:rPr>
          <w:rFonts w:hint="eastAsia"/>
          <w:sz w:val="24"/>
        </w:rPr>
        <w:t>（四）付款方式</w:t>
      </w:r>
    </w:p>
    <w:p w14:paraId="4DF9D9E9">
      <w:pPr>
        <w:autoSpaceDE w:val="0"/>
        <w:autoSpaceDN w:val="0"/>
        <w:adjustRightInd w:val="0"/>
        <w:spacing w:line="360" w:lineRule="auto"/>
        <w:ind w:firstLine="480" w:firstLineChars="200"/>
        <w:rPr>
          <w:sz w:val="24"/>
        </w:rPr>
      </w:pPr>
      <w:r>
        <w:rPr>
          <w:rFonts w:hint="eastAsia"/>
          <w:sz w:val="24"/>
        </w:rPr>
        <w:t>签订合同后货到现场安装、调试完毕，所有设备使用无质量问题，验收合格后15个工作日内支付合同总额的100%（特殊情况以合同为准）。</w:t>
      </w:r>
    </w:p>
    <w:p w14:paraId="511E4571">
      <w:pPr>
        <w:autoSpaceDE w:val="0"/>
        <w:autoSpaceDN w:val="0"/>
        <w:adjustRightInd w:val="0"/>
        <w:spacing w:line="360" w:lineRule="auto"/>
        <w:ind w:firstLine="480" w:firstLineChars="200"/>
        <w:rPr>
          <w:sz w:val="24"/>
        </w:rPr>
      </w:pPr>
      <w:r>
        <w:rPr>
          <w:rFonts w:hint="eastAsia"/>
          <w:sz w:val="24"/>
          <w:szCs w:val="24"/>
        </w:rPr>
        <w:t>★</w:t>
      </w:r>
      <w:r>
        <w:rPr>
          <w:rFonts w:hint="eastAsia"/>
          <w:sz w:val="24"/>
        </w:rPr>
        <w:t>（五）投标保证金和履约保证金</w:t>
      </w:r>
    </w:p>
    <w:p w14:paraId="55C36D5D">
      <w:pPr>
        <w:autoSpaceDE w:val="0"/>
        <w:autoSpaceDN w:val="0"/>
        <w:adjustRightInd w:val="0"/>
        <w:spacing w:line="360" w:lineRule="auto"/>
        <w:ind w:firstLine="480" w:firstLineChars="200"/>
        <w:rPr>
          <w:sz w:val="24"/>
        </w:rPr>
      </w:pPr>
      <w:r>
        <w:rPr>
          <w:rFonts w:hint="eastAsia"/>
          <w:sz w:val="24"/>
        </w:rPr>
        <w:t>本项目不收取投标保证金和履约保证金。</w:t>
      </w:r>
    </w:p>
    <w:p w14:paraId="5BFF590E">
      <w:pPr>
        <w:autoSpaceDE w:val="0"/>
        <w:autoSpaceDN w:val="0"/>
        <w:adjustRightInd w:val="0"/>
        <w:spacing w:line="360" w:lineRule="auto"/>
        <w:ind w:firstLine="480" w:firstLineChars="200"/>
        <w:rPr>
          <w:sz w:val="24"/>
        </w:rPr>
      </w:pPr>
      <w:r>
        <w:rPr>
          <w:rFonts w:hint="eastAsia"/>
          <w:sz w:val="24"/>
          <w:szCs w:val="24"/>
        </w:rPr>
        <w:t>★</w:t>
      </w:r>
      <w:r>
        <w:rPr>
          <w:rFonts w:hint="eastAsia"/>
          <w:sz w:val="24"/>
        </w:rPr>
        <w:t>（六）验收方法及标准</w:t>
      </w:r>
    </w:p>
    <w:p w14:paraId="7C95BFFF">
      <w:pPr>
        <w:autoSpaceDE w:val="0"/>
        <w:autoSpaceDN w:val="0"/>
        <w:adjustRightInd w:val="0"/>
        <w:spacing w:line="360" w:lineRule="auto"/>
        <w:ind w:firstLine="480" w:firstLineChars="20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1DAA86B7">
      <w:pPr>
        <w:spacing w:line="360" w:lineRule="auto"/>
        <w:ind w:firstLine="480" w:firstLineChars="200"/>
        <w:outlineLvl w:val="0"/>
        <w:rPr>
          <w:sz w:val="24"/>
        </w:rPr>
      </w:pPr>
      <w:r>
        <w:rPr>
          <w:rFonts w:hint="eastAsia"/>
          <w:sz w:val="24"/>
        </w:rPr>
        <w:t>四、评分因素及评标标准</w:t>
      </w:r>
    </w:p>
    <w:p w14:paraId="6841FCA1">
      <w:pPr>
        <w:spacing w:line="360" w:lineRule="auto"/>
        <w:ind w:firstLine="480" w:firstLineChars="200"/>
        <w:outlineLvl w:val="0"/>
        <w:rPr>
          <w:sz w:val="24"/>
        </w:rPr>
      </w:pPr>
      <w:bookmarkStart w:id="25" w:name="_GoBack"/>
      <w:r>
        <w:rPr>
          <w:rFonts w:hint="eastAsia"/>
          <w:sz w:val="24"/>
        </w:rPr>
        <w:t>第一包</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2ABA5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1330D88D">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3DAED2EF">
            <w:pPr>
              <w:widowControl/>
              <w:snapToGrid w:val="0"/>
              <w:jc w:val="center"/>
              <w:rPr>
                <w:kern w:val="0"/>
                <w:sz w:val="24"/>
                <w:szCs w:val="24"/>
              </w:rPr>
            </w:pPr>
            <w:r>
              <w:rPr>
                <w:kern w:val="0"/>
                <w:sz w:val="24"/>
                <w:szCs w:val="24"/>
              </w:rPr>
              <w:t>分值</w:t>
            </w:r>
          </w:p>
        </w:tc>
      </w:tr>
      <w:tr w14:paraId="1A486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175A3B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1F195482">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59B35B73">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2C943EA8">
            <w:pPr>
              <w:widowControl/>
              <w:snapToGrid w:val="0"/>
              <w:rPr>
                <w:kern w:val="0"/>
                <w:sz w:val="24"/>
                <w:szCs w:val="24"/>
              </w:rPr>
            </w:pPr>
            <w:r>
              <w:rPr>
                <w:rFonts w:hint="eastAsia"/>
                <w:kern w:val="0"/>
                <w:sz w:val="24"/>
                <w:szCs w:val="24"/>
              </w:rPr>
              <w:t>（2）投标报价得分=（评标基准价/投标报价）×30</w:t>
            </w:r>
          </w:p>
          <w:p w14:paraId="048E0236">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0D4092CF">
            <w:pPr>
              <w:widowControl/>
              <w:snapToGrid w:val="0"/>
              <w:jc w:val="center"/>
              <w:rPr>
                <w:kern w:val="0"/>
                <w:sz w:val="24"/>
                <w:szCs w:val="24"/>
              </w:rPr>
            </w:pPr>
            <w:r>
              <w:rPr>
                <w:rFonts w:hint="eastAsia"/>
                <w:kern w:val="0"/>
                <w:sz w:val="24"/>
                <w:szCs w:val="24"/>
              </w:rPr>
              <w:t>30</w:t>
            </w:r>
          </w:p>
        </w:tc>
      </w:tr>
      <w:tr w14:paraId="5494C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6A746C7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41</w:t>
            </w:r>
            <w:r>
              <w:rPr>
                <w:kern w:val="0"/>
                <w:sz w:val="24"/>
                <w:szCs w:val="24"/>
              </w:rPr>
              <w:t>分）</w:t>
            </w:r>
          </w:p>
        </w:tc>
        <w:tc>
          <w:tcPr>
            <w:tcW w:w="1010" w:type="dxa"/>
            <w:shd w:val="clear" w:color="auto" w:fill="auto"/>
            <w:vAlign w:val="center"/>
          </w:tcPr>
          <w:p w14:paraId="1A45FA52">
            <w:pPr>
              <w:widowControl/>
              <w:snapToGrid w:val="0"/>
              <w:jc w:val="center"/>
              <w:rPr>
                <w:kern w:val="0"/>
                <w:sz w:val="24"/>
                <w:szCs w:val="24"/>
              </w:rPr>
            </w:pPr>
            <w:r>
              <w:rPr>
                <w:rFonts w:hint="eastAsia"/>
                <w:kern w:val="0"/>
                <w:sz w:val="24"/>
                <w:szCs w:val="24"/>
              </w:rPr>
              <w:t>分值</w:t>
            </w:r>
          </w:p>
        </w:tc>
      </w:tr>
      <w:tr w14:paraId="6866E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28BE1E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7CCED905">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14:paraId="78B2F179">
            <w:pPr>
              <w:snapToGrid w:val="0"/>
              <w:rPr>
                <w:bCs/>
                <w:sz w:val="24"/>
              </w:rPr>
            </w:pPr>
            <w:r>
              <w:rPr>
                <w:rFonts w:hint="eastAsia"/>
                <w:bCs/>
                <w:sz w:val="24"/>
              </w:rPr>
              <w:t>按照《关于调整优化节能产品、环境标志产品政府采购执行机制的通知》（财库〔2019〕9号）判定，投标产品是否属于环境标志产品。</w:t>
            </w:r>
          </w:p>
          <w:p w14:paraId="55815D5D">
            <w:pPr>
              <w:snapToGrid w:val="0"/>
              <w:rPr>
                <w:bCs/>
                <w:sz w:val="24"/>
              </w:rPr>
            </w:pPr>
            <w:r>
              <w:rPr>
                <w:rFonts w:hint="eastAsia"/>
                <w:bCs/>
                <w:sz w:val="24"/>
              </w:rPr>
              <w:t>投标产品为1项的，且投标产品是环境标志产品的：2分</w:t>
            </w:r>
          </w:p>
          <w:p w14:paraId="5781A898">
            <w:pPr>
              <w:snapToGrid w:val="0"/>
              <w:rPr>
                <w:bCs/>
                <w:sz w:val="24"/>
              </w:rPr>
            </w:pPr>
            <w:r>
              <w:rPr>
                <w:rFonts w:hint="eastAsia"/>
                <w:bCs/>
                <w:sz w:val="24"/>
              </w:rPr>
              <w:t>投标产品为多项的，得分为环境标志产品价值权重×2分</w:t>
            </w:r>
          </w:p>
          <w:p w14:paraId="6423C7A6">
            <w:pPr>
              <w:snapToGrid w:val="0"/>
              <w:rPr>
                <w:kern w:val="0"/>
                <w:sz w:val="24"/>
                <w:szCs w:val="24"/>
              </w:rPr>
            </w:pPr>
            <w:r>
              <w:rPr>
                <w:rFonts w:hint="eastAsia"/>
                <w:bCs/>
                <w:sz w:val="24"/>
              </w:rPr>
              <w:t>其他：0分</w:t>
            </w:r>
          </w:p>
        </w:tc>
        <w:tc>
          <w:tcPr>
            <w:tcW w:w="1010" w:type="dxa"/>
            <w:shd w:val="clear" w:color="auto" w:fill="auto"/>
            <w:vAlign w:val="center"/>
          </w:tcPr>
          <w:p w14:paraId="19A80517">
            <w:pPr>
              <w:widowControl/>
              <w:snapToGrid w:val="0"/>
              <w:jc w:val="center"/>
              <w:rPr>
                <w:kern w:val="0"/>
                <w:sz w:val="24"/>
                <w:szCs w:val="24"/>
              </w:rPr>
            </w:pPr>
            <w:r>
              <w:rPr>
                <w:rFonts w:hint="eastAsia"/>
                <w:kern w:val="0"/>
                <w:sz w:val="24"/>
                <w:szCs w:val="24"/>
              </w:rPr>
              <w:t>2</w:t>
            </w:r>
          </w:p>
        </w:tc>
      </w:tr>
      <w:tr w14:paraId="01FF2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4C0FEFF">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1E0C6028">
            <w:pPr>
              <w:widowControl/>
              <w:snapToGrid w:val="0"/>
              <w:jc w:val="center"/>
              <w:rPr>
                <w:kern w:val="0"/>
                <w:sz w:val="24"/>
                <w:szCs w:val="24"/>
              </w:rPr>
            </w:pPr>
            <w:r>
              <w:rPr>
                <w:rFonts w:hint="eastAsia"/>
                <w:bCs/>
                <w:sz w:val="24"/>
              </w:rPr>
              <w:t>节能产品</w:t>
            </w:r>
          </w:p>
        </w:tc>
        <w:tc>
          <w:tcPr>
            <w:tcW w:w="7087" w:type="dxa"/>
            <w:shd w:val="clear" w:color="auto" w:fill="auto"/>
            <w:vAlign w:val="center"/>
          </w:tcPr>
          <w:p w14:paraId="3B1E9ED7">
            <w:pPr>
              <w:snapToGrid w:val="0"/>
              <w:rPr>
                <w:bCs/>
                <w:sz w:val="24"/>
              </w:rPr>
            </w:pPr>
            <w:r>
              <w:rPr>
                <w:rFonts w:hint="eastAsia"/>
                <w:bCs/>
                <w:sz w:val="24"/>
              </w:rPr>
              <w:t>按照《关于调整优化节能产品、环境标志产品政府采购执行机制的通知》（财库〔2019〕9号）判定，投标产品是否属于节能产品。</w:t>
            </w:r>
          </w:p>
          <w:p w14:paraId="65079A07">
            <w:pPr>
              <w:snapToGrid w:val="0"/>
              <w:rPr>
                <w:bCs/>
                <w:sz w:val="24"/>
              </w:rPr>
            </w:pPr>
            <w:r>
              <w:rPr>
                <w:rFonts w:hint="eastAsia"/>
                <w:bCs/>
                <w:sz w:val="24"/>
              </w:rPr>
              <w:t>投标产品为1项的，且投标产品是非强制采购节能产品的：2分</w:t>
            </w:r>
          </w:p>
          <w:p w14:paraId="59D8C3CA">
            <w:pPr>
              <w:snapToGrid w:val="0"/>
              <w:rPr>
                <w:bCs/>
                <w:sz w:val="24"/>
              </w:rPr>
            </w:pPr>
            <w:r>
              <w:rPr>
                <w:rFonts w:hint="eastAsia"/>
                <w:bCs/>
                <w:sz w:val="24"/>
              </w:rPr>
              <w:t>投标产品为多项的，得分为非强制采购节能产品价值权重×2分</w:t>
            </w:r>
          </w:p>
          <w:p w14:paraId="1D72BD62">
            <w:pPr>
              <w:snapToGrid w:val="0"/>
              <w:rPr>
                <w:bCs/>
                <w:sz w:val="24"/>
              </w:rPr>
            </w:pPr>
            <w:r>
              <w:rPr>
                <w:rFonts w:hint="eastAsia"/>
                <w:bCs/>
                <w:sz w:val="24"/>
              </w:rPr>
              <w:t>其他：0分</w:t>
            </w:r>
          </w:p>
        </w:tc>
        <w:tc>
          <w:tcPr>
            <w:tcW w:w="1010" w:type="dxa"/>
            <w:shd w:val="clear" w:color="auto" w:fill="auto"/>
            <w:vAlign w:val="center"/>
          </w:tcPr>
          <w:p w14:paraId="6AF30AD9">
            <w:pPr>
              <w:widowControl/>
              <w:snapToGrid w:val="0"/>
              <w:jc w:val="center"/>
              <w:rPr>
                <w:kern w:val="0"/>
                <w:sz w:val="24"/>
                <w:szCs w:val="24"/>
              </w:rPr>
            </w:pPr>
            <w:r>
              <w:rPr>
                <w:rFonts w:hint="eastAsia"/>
                <w:kern w:val="0"/>
                <w:sz w:val="24"/>
                <w:szCs w:val="24"/>
              </w:rPr>
              <w:t>2</w:t>
            </w:r>
          </w:p>
        </w:tc>
      </w:tr>
      <w:tr w14:paraId="6CC01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62F3481">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58CFE749">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23BE8C1B">
            <w:pPr>
              <w:snapToGrid w:val="0"/>
              <w:rPr>
                <w:bCs/>
                <w:sz w:val="24"/>
              </w:rPr>
            </w:pPr>
            <w:r>
              <w:rPr>
                <w:rFonts w:hint="eastAsia"/>
                <w:bCs/>
                <w:sz w:val="24"/>
              </w:rPr>
              <w:t>所投产品的制造商具备质量管理体系认证、职业健康安全管理体系认证、环境管理体系认证，投标文件中提供证书扫描件。具备1份证书得2分，最多6分</w:t>
            </w:r>
          </w:p>
        </w:tc>
        <w:tc>
          <w:tcPr>
            <w:tcW w:w="1010" w:type="dxa"/>
            <w:shd w:val="clear" w:color="auto" w:fill="auto"/>
            <w:vAlign w:val="center"/>
          </w:tcPr>
          <w:p w14:paraId="7F2C4211">
            <w:pPr>
              <w:widowControl/>
              <w:snapToGrid w:val="0"/>
              <w:jc w:val="center"/>
              <w:rPr>
                <w:kern w:val="0"/>
                <w:sz w:val="24"/>
                <w:szCs w:val="24"/>
              </w:rPr>
            </w:pPr>
            <w:r>
              <w:rPr>
                <w:rFonts w:hint="eastAsia"/>
                <w:kern w:val="0"/>
                <w:sz w:val="24"/>
                <w:szCs w:val="24"/>
              </w:rPr>
              <w:t>6</w:t>
            </w:r>
          </w:p>
        </w:tc>
      </w:tr>
      <w:tr w14:paraId="17D05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508" w:type="dxa"/>
            <w:shd w:val="clear" w:color="auto" w:fill="auto"/>
            <w:noWrap/>
            <w:vAlign w:val="center"/>
          </w:tcPr>
          <w:p w14:paraId="0B7925E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17A28179">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14:paraId="3CA0C115">
            <w:pPr>
              <w:snapToGrid w:val="0"/>
              <w:rPr>
                <w:bCs/>
                <w:sz w:val="24"/>
              </w:rPr>
            </w:pPr>
            <w:r>
              <w:rPr>
                <w:rFonts w:hint="eastAsia"/>
                <w:bCs/>
                <w:sz w:val="24"/>
              </w:rPr>
              <w:t>提供与所投产品相关的知识产权证书扫描件。具备1份证书得1分，最多3分</w:t>
            </w:r>
          </w:p>
        </w:tc>
        <w:tc>
          <w:tcPr>
            <w:tcW w:w="1010" w:type="dxa"/>
            <w:shd w:val="clear" w:color="auto" w:fill="auto"/>
            <w:vAlign w:val="center"/>
          </w:tcPr>
          <w:p w14:paraId="3455B2BE">
            <w:pPr>
              <w:widowControl/>
              <w:snapToGrid w:val="0"/>
              <w:jc w:val="center"/>
              <w:rPr>
                <w:kern w:val="0"/>
                <w:sz w:val="24"/>
                <w:szCs w:val="24"/>
              </w:rPr>
            </w:pPr>
            <w:r>
              <w:rPr>
                <w:rFonts w:hint="eastAsia"/>
                <w:kern w:val="0"/>
                <w:sz w:val="24"/>
                <w:szCs w:val="24"/>
              </w:rPr>
              <w:t>3</w:t>
            </w:r>
          </w:p>
        </w:tc>
      </w:tr>
      <w:tr w14:paraId="569DF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88A63DC">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61A16E99">
            <w:pPr>
              <w:widowControl/>
              <w:snapToGrid w:val="0"/>
              <w:jc w:val="center"/>
              <w:rPr>
                <w:bCs/>
                <w:sz w:val="24"/>
              </w:rPr>
            </w:pPr>
            <w:r>
              <w:rPr>
                <w:rFonts w:hint="eastAsia"/>
                <w:bCs/>
                <w:sz w:val="24"/>
              </w:rPr>
              <w:t>保修时间评价</w:t>
            </w:r>
          </w:p>
        </w:tc>
        <w:tc>
          <w:tcPr>
            <w:tcW w:w="7087" w:type="dxa"/>
            <w:shd w:val="clear" w:color="auto" w:fill="auto"/>
            <w:vAlign w:val="center"/>
          </w:tcPr>
          <w:p w14:paraId="563A837E">
            <w:pPr>
              <w:snapToGrid w:val="0"/>
              <w:rPr>
                <w:bCs/>
                <w:sz w:val="24"/>
              </w:rPr>
            </w:pPr>
            <w:r>
              <w:rPr>
                <w:rFonts w:hint="eastAsia"/>
                <w:bCs/>
                <w:sz w:val="24"/>
              </w:rPr>
              <w:t>满足招标文件要求的基础上所投产品每增加1年保修得1分，最多2分</w:t>
            </w:r>
          </w:p>
        </w:tc>
        <w:tc>
          <w:tcPr>
            <w:tcW w:w="1010" w:type="dxa"/>
            <w:shd w:val="clear" w:color="auto" w:fill="auto"/>
            <w:vAlign w:val="center"/>
          </w:tcPr>
          <w:p w14:paraId="602825BA">
            <w:pPr>
              <w:widowControl/>
              <w:snapToGrid w:val="0"/>
              <w:jc w:val="center"/>
              <w:rPr>
                <w:kern w:val="0"/>
                <w:sz w:val="24"/>
                <w:szCs w:val="24"/>
              </w:rPr>
            </w:pPr>
            <w:r>
              <w:rPr>
                <w:rFonts w:hint="eastAsia"/>
                <w:kern w:val="0"/>
                <w:sz w:val="24"/>
                <w:szCs w:val="24"/>
              </w:rPr>
              <w:t>2</w:t>
            </w:r>
          </w:p>
        </w:tc>
      </w:tr>
      <w:tr w14:paraId="3A4CE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3C33369">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323237EB">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51B0ED39">
            <w:pPr>
              <w:snapToGrid w:val="0"/>
              <w:rPr>
                <w:bCs/>
                <w:sz w:val="24"/>
              </w:rPr>
            </w:pPr>
            <w:r>
              <w:rPr>
                <w:bCs/>
                <w:sz w:val="24"/>
              </w:rPr>
              <w:t>完全按照以下要求提供</w:t>
            </w:r>
            <w:r>
              <w:rPr>
                <w:rFonts w:hint="eastAsia"/>
                <w:bCs/>
                <w:sz w:val="24"/>
              </w:rPr>
              <w:t>服务器</w:t>
            </w:r>
            <w:r>
              <w:rPr>
                <w:bCs/>
                <w:sz w:val="24"/>
              </w:rPr>
              <w:t>销售已完成的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14:paraId="768E2F00">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21年</w:t>
            </w:r>
            <w:r>
              <w:rPr>
                <w:sz w:val="24"/>
              </w:rPr>
              <w:t>1</w:t>
            </w:r>
            <w:r>
              <w:rPr>
                <w:rFonts w:hint="eastAsia"/>
                <w:sz w:val="24"/>
              </w:rPr>
              <w:t>月</w:t>
            </w:r>
            <w:r>
              <w:rPr>
                <w:sz w:val="24"/>
              </w:rPr>
              <w:t>1</w:t>
            </w:r>
            <w:r>
              <w:rPr>
                <w:rFonts w:hint="eastAsia"/>
                <w:sz w:val="24"/>
              </w:rPr>
              <w:t>日至今）</w:t>
            </w:r>
            <w:r>
              <w:rPr>
                <w:bCs/>
                <w:sz w:val="24"/>
              </w:rPr>
              <w:t>。</w:t>
            </w:r>
          </w:p>
          <w:p w14:paraId="5E63EE8B">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5ABDCBCE">
            <w:pPr>
              <w:widowControl/>
              <w:snapToGrid w:val="0"/>
              <w:rPr>
                <w:sz w:val="24"/>
              </w:rPr>
            </w:pPr>
            <w:r>
              <w:rPr>
                <w:rFonts w:hint="eastAsia"/>
                <w:bCs/>
                <w:sz w:val="24"/>
              </w:rPr>
              <w:t>1个业绩2分，最多6分</w:t>
            </w:r>
          </w:p>
        </w:tc>
        <w:tc>
          <w:tcPr>
            <w:tcW w:w="1010" w:type="dxa"/>
            <w:shd w:val="clear" w:color="auto" w:fill="auto"/>
            <w:vAlign w:val="center"/>
          </w:tcPr>
          <w:p w14:paraId="02329392">
            <w:pPr>
              <w:widowControl/>
              <w:snapToGrid w:val="0"/>
              <w:jc w:val="center"/>
              <w:rPr>
                <w:kern w:val="0"/>
                <w:sz w:val="24"/>
                <w:szCs w:val="24"/>
              </w:rPr>
            </w:pPr>
            <w:r>
              <w:rPr>
                <w:rFonts w:hint="eastAsia"/>
                <w:kern w:val="0"/>
                <w:sz w:val="24"/>
                <w:szCs w:val="24"/>
              </w:rPr>
              <w:t>6</w:t>
            </w:r>
          </w:p>
        </w:tc>
      </w:tr>
      <w:tr w14:paraId="44C72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159F1C7">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14:paraId="0CCD82D2">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14:paraId="5C7213FB">
            <w:pPr>
              <w:widowControl/>
              <w:snapToGrid w:val="0"/>
              <w:rPr>
                <w:kern w:val="0"/>
                <w:sz w:val="24"/>
                <w:szCs w:val="24"/>
              </w:rPr>
            </w:pPr>
            <w:r>
              <w:rPr>
                <w:rFonts w:hint="eastAsia"/>
                <w:kern w:val="0"/>
                <w:sz w:val="24"/>
                <w:szCs w:val="24"/>
              </w:rPr>
              <w:t>完全满足无偏离的得20分；</w:t>
            </w:r>
          </w:p>
          <w:p w14:paraId="0F01BDD8">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劣于招标文件要求或未做应答的不足20条的，每出现1条以上情形减1分</w:t>
            </w:r>
          </w:p>
          <w:p w14:paraId="14F49B5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劣于招标文件要求或未做应答≥20条的，本项得0分</w:t>
            </w:r>
          </w:p>
        </w:tc>
        <w:tc>
          <w:tcPr>
            <w:tcW w:w="1010" w:type="dxa"/>
            <w:shd w:val="clear" w:color="auto" w:fill="auto"/>
            <w:vAlign w:val="center"/>
          </w:tcPr>
          <w:p w14:paraId="64084511">
            <w:pPr>
              <w:widowControl/>
              <w:snapToGrid w:val="0"/>
              <w:jc w:val="center"/>
              <w:rPr>
                <w:kern w:val="0"/>
                <w:sz w:val="24"/>
                <w:szCs w:val="24"/>
              </w:rPr>
            </w:pPr>
            <w:r>
              <w:rPr>
                <w:rFonts w:hint="eastAsia"/>
                <w:kern w:val="0"/>
                <w:sz w:val="24"/>
                <w:szCs w:val="24"/>
              </w:rPr>
              <w:t>20</w:t>
            </w:r>
          </w:p>
        </w:tc>
      </w:tr>
      <w:tr w14:paraId="5FE82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6A0187E8">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29</w:t>
            </w:r>
            <w:r>
              <w:rPr>
                <w:kern w:val="0"/>
                <w:sz w:val="24"/>
                <w:szCs w:val="24"/>
              </w:rPr>
              <w:t>分）</w:t>
            </w:r>
          </w:p>
        </w:tc>
        <w:tc>
          <w:tcPr>
            <w:tcW w:w="1010" w:type="dxa"/>
            <w:shd w:val="clear" w:color="auto" w:fill="auto"/>
            <w:vAlign w:val="center"/>
          </w:tcPr>
          <w:p w14:paraId="5EEC5F5E">
            <w:pPr>
              <w:widowControl/>
              <w:snapToGrid w:val="0"/>
              <w:jc w:val="center"/>
              <w:rPr>
                <w:kern w:val="0"/>
                <w:sz w:val="24"/>
                <w:szCs w:val="24"/>
              </w:rPr>
            </w:pPr>
            <w:r>
              <w:rPr>
                <w:rFonts w:hint="eastAsia"/>
                <w:kern w:val="0"/>
                <w:sz w:val="24"/>
                <w:szCs w:val="24"/>
              </w:rPr>
              <w:t>分值</w:t>
            </w:r>
          </w:p>
        </w:tc>
      </w:tr>
      <w:tr w14:paraId="4217A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3C4897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729BA830">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5C2CFE24">
            <w:pPr>
              <w:widowControl/>
              <w:snapToGrid w:val="0"/>
              <w:rPr>
                <w:kern w:val="0"/>
                <w:sz w:val="24"/>
                <w:szCs w:val="24"/>
              </w:rPr>
            </w:pPr>
            <w:r>
              <w:rPr>
                <w:rFonts w:hint="eastAsia"/>
                <w:kern w:val="0"/>
                <w:sz w:val="24"/>
                <w:szCs w:val="24"/>
              </w:rPr>
              <w:t>至少包含产品整体设计理念、性能描述、安全耐用性描述等</w:t>
            </w:r>
          </w:p>
          <w:p w14:paraId="4A3F2E1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2431009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D18844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6E1F96A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668BF0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36455E17">
            <w:pPr>
              <w:widowControl/>
              <w:snapToGrid w:val="0"/>
              <w:jc w:val="center"/>
              <w:rPr>
                <w:kern w:val="0"/>
                <w:sz w:val="24"/>
                <w:szCs w:val="24"/>
              </w:rPr>
            </w:pPr>
            <w:r>
              <w:rPr>
                <w:rFonts w:hint="eastAsia"/>
                <w:kern w:val="0"/>
                <w:sz w:val="24"/>
                <w:szCs w:val="24"/>
              </w:rPr>
              <w:t>9</w:t>
            </w:r>
          </w:p>
        </w:tc>
      </w:tr>
      <w:tr w14:paraId="6DCAB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49617B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2FCAADF8">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669A3681">
            <w:pPr>
              <w:widowControl/>
              <w:snapToGrid w:val="0"/>
              <w:rPr>
                <w:kern w:val="0"/>
                <w:sz w:val="24"/>
                <w:szCs w:val="24"/>
              </w:rPr>
            </w:pPr>
            <w:r>
              <w:rPr>
                <w:rFonts w:hint="eastAsia"/>
                <w:kern w:val="0"/>
                <w:sz w:val="24"/>
                <w:szCs w:val="24"/>
              </w:rPr>
              <w:t>至少包含人员安排、进度计划、安装方法、施工安全保障措施等</w:t>
            </w:r>
          </w:p>
          <w:p w14:paraId="6EFE818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1F0933D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695914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59F4608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6055CF1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0089EC6C">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277B5698">
            <w:pPr>
              <w:widowControl/>
              <w:snapToGrid w:val="0"/>
              <w:jc w:val="center"/>
              <w:rPr>
                <w:kern w:val="0"/>
                <w:sz w:val="24"/>
                <w:szCs w:val="24"/>
              </w:rPr>
            </w:pPr>
            <w:r>
              <w:rPr>
                <w:rFonts w:hint="eastAsia"/>
                <w:kern w:val="0"/>
                <w:sz w:val="24"/>
                <w:szCs w:val="24"/>
              </w:rPr>
              <w:t>8</w:t>
            </w:r>
          </w:p>
        </w:tc>
      </w:tr>
      <w:tr w14:paraId="0F383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57DB38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0D1491E2">
            <w:pPr>
              <w:widowControl/>
              <w:snapToGrid w:val="0"/>
              <w:jc w:val="center"/>
              <w:rPr>
                <w:sz w:val="24"/>
              </w:rPr>
            </w:pPr>
            <w:r>
              <w:rPr>
                <w:rFonts w:hint="eastAsia"/>
                <w:sz w:val="24"/>
              </w:rPr>
              <w:t>售后服务方案评价</w:t>
            </w:r>
          </w:p>
        </w:tc>
        <w:tc>
          <w:tcPr>
            <w:tcW w:w="7087" w:type="dxa"/>
            <w:shd w:val="clear" w:color="auto" w:fill="auto"/>
            <w:vAlign w:val="center"/>
          </w:tcPr>
          <w:p w14:paraId="175C66F2">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2C89FCA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392D6C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942D70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96DB74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F37386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8E11D39">
            <w:pPr>
              <w:widowControl/>
              <w:snapToGrid w:val="0"/>
              <w:jc w:val="center"/>
              <w:rPr>
                <w:kern w:val="0"/>
                <w:sz w:val="24"/>
                <w:szCs w:val="24"/>
              </w:rPr>
            </w:pPr>
            <w:r>
              <w:rPr>
                <w:rFonts w:hint="eastAsia"/>
                <w:kern w:val="0"/>
                <w:sz w:val="24"/>
                <w:szCs w:val="24"/>
              </w:rPr>
              <w:t>6</w:t>
            </w:r>
          </w:p>
        </w:tc>
      </w:tr>
      <w:tr w14:paraId="61F7E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442A22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510A59F8">
            <w:pPr>
              <w:widowControl/>
              <w:snapToGrid w:val="0"/>
              <w:jc w:val="center"/>
              <w:rPr>
                <w:sz w:val="24"/>
              </w:rPr>
            </w:pPr>
            <w:r>
              <w:rPr>
                <w:rFonts w:hint="eastAsia"/>
                <w:sz w:val="24"/>
              </w:rPr>
              <w:t>技术培训方案评价</w:t>
            </w:r>
          </w:p>
        </w:tc>
        <w:tc>
          <w:tcPr>
            <w:tcW w:w="7087" w:type="dxa"/>
            <w:shd w:val="clear" w:color="auto" w:fill="auto"/>
            <w:vAlign w:val="center"/>
          </w:tcPr>
          <w:p w14:paraId="4E0F42C1">
            <w:pPr>
              <w:widowControl/>
              <w:snapToGrid w:val="0"/>
              <w:rPr>
                <w:kern w:val="0"/>
                <w:sz w:val="24"/>
                <w:szCs w:val="24"/>
              </w:rPr>
            </w:pPr>
            <w:r>
              <w:rPr>
                <w:rFonts w:hint="eastAsia"/>
                <w:kern w:val="0"/>
                <w:sz w:val="24"/>
                <w:szCs w:val="24"/>
              </w:rPr>
              <w:t>至少包含设备的使用方法、简单的维护方法、主要参数的设定、一般故障的恢复等</w:t>
            </w:r>
          </w:p>
          <w:p w14:paraId="161B7BF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8EC2E8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45EDC8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200D82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9B92199">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E220E30">
            <w:pPr>
              <w:widowControl/>
              <w:snapToGrid w:val="0"/>
              <w:jc w:val="center"/>
              <w:rPr>
                <w:kern w:val="0"/>
                <w:sz w:val="24"/>
                <w:szCs w:val="24"/>
              </w:rPr>
            </w:pPr>
            <w:r>
              <w:rPr>
                <w:rFonts w:hint="eastAsia"/>
                <w:kern w:val="0"/>
                <w:sz w:val="24"/>
                <w:szCs w:val="24"/>
              </w:rPr>
              <w:t>6</w:t>
            </w:r>
          </w:p>
        </w:tc>
      </w:tr>
    </w:tbl>
    <w:p w14:paraId="0028BC91">
      <w:pPr>
        <w:spacing w:line="360" w:lineRule="auto"/>
        <w:ind w:firstLine="480" w:firstLineChars="200"/>
        <w:outlineLvl w:val="0"/>
        <w:rPr>
          <w:sz w:val="24"/>
        </w:rPr>
      </w:pPr>
      <w:r>
        <w:rPr>
          <w:sz w:val="24"/>
        </w:rPr>
        <w:t>第二包</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40E49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69B1F489">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5241CE1E">
            <w:pPr>
              <w:widowControl/>
              <w:snapToGrid w:val="0"/>
              <w:jc w:val="center"/>
              <w:rPr>
                <w:kern w:val="0"/>
                <w:sz w:val="24"/>
                <w:szCs w:val="24"/>
              </w:rPr>
            </w:pPr>
            <w:r>
              <w:rPr>
                <w:kern w:val="0"/>
                <w:sz w:val="24"/>
                <w:szCs w:val="24"/>
              </w:rPr>
              <w:t>分值</w:t>
            </w:r>
          </w:p>
        </w:tc>
      </w:tr>
      <w:tr w14:paraId="1AF9A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1BD3D7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78939A39">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63610CB9">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21F4CBF5">
            <w:pPr>
              <w:widowControl/>
              <w:snapToGrid w:val="0"/>
              <w:rPr>
                <w:kern w:val="0"/>
                <w:sz w:val="24"/>
                <w:szCs w:val="24"/>
              </w:rPr>
            </w:pPr>
            <w:r>
              <w:rPr>
                <w:rFonts w:hint="eastAsia"/>
                <w:kern w:val="0"/>
                <w:sz w:val="24"/>
                <w:szCs w:val="24"/>
              </w:rPr>
              <w:t>（2）投标报价得分=（评标基准价/投标报价）×30</w:t>
            </w:r>
          </w:p>
          <w:p w14:paraId="76796684">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43B028BC">
            <w:pPr>
              <w:widowControl/>
              <w:snapToGrid w:val="0"/>
              <w:jc w:val="center"/>
              <w:rPr>
                <w:kern w:val="0"/>
                <w:sz w:val="24"/>
                <w:szCs w:val="24"/>
              </w:rPr>
            </w:pPr>
            <w:r>
              <w:rPr>
                <w:rFonts w:hint="eastAsia"/>
                <w:kern w:val="0"/>
                <w:sz w:val="24"/>
                <w:szCs w:val="24"/>
              </w:rPr>
              <w:t>30</w:t>
            </w:r>
          </w:p>
        </w:tc>
      </w:tr>
      <w:tr w14:paraId="610E5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7AFA415E">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45</w:t>
            </w:r>
            <w:r>
              <w:rPr>
                <w:kern w:val="0"/>
                <w:sz w:val="24"/>
                <w:szCs w:val="24"/>
              </w:rPr>
              <w:t>分）</w:t>
            </w:r>
          </w:p>
        </w:tc>
        <w:tc>
          <w:tcPr>
            <w:tcW w:w="1010" w:type="dxa"/>
            <w:shd w:val="clear" w:color="auto" w:fill="auto"/>
            <w:vAlign w:val="center"/>
          </w:tcPr>
          <w:p w14:paraId="0AAFACCA">
            <w:pPr>
              <w:widowControl/>
              <w:snapToGrid w:val="0"/>
              <w:jc w:val="center"/>
              <w:rPr>
                <w:kern w:val="0"/>
                <w:sz w:val="24"/>
                <w:szCs w:val="24"/>
              </w:rPr>
            </w:pPr>
            <w:r>
              <w:rPr>
                <w:rFonts w:hint="eastAsia"/>
                <w:kern w:val="0"/>
                <w:sz w:val="24"/>
                <w:szCs w:val="24"/>
              </w:rPr>
              <w:t>分值</w:t>
            </w:r>
          </w:p>
        </w:tc>
      </w:tr>
      <w:tr w14:paraId="526BE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56DDF7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31E53912">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14:paraId="578A9175">
            <w:pPr>
              <w:snapToGrid w:val="0"/>
              <w:rPr>
                <w:bCs/>
                <w:sz w:val="24"/>
              </w:rPr>
            </w:pPr>
            <w:r>
              <w:rPr>
                <w:rFonts w:hint="eastAsia"/>
                <w:bCs/>
                <w:sz w:val="24"/>
              </w:rPr>
              <w:t>按照《关于调整优化节能产品、环境标志产品政府采购执行机制的通知》（财库〔2019〕9号）判定，投标产品是否属于环境标志产品。</w:t>
            </w:r>
          </w:p>
          <w:p w14:paraId="27DA5967">
            <w:pPr>
              <w:snapToGrid w:val="0"/>
              <w:rPr>
                <w:bCs/>
                <w:sz w:val="24"/>
              </w:rPr>
            </w:pPr>
            <w:r>
              <w:rPr>
                <w:rFonts w:hint="eastAsia"/>
                <w:bCs/>
                <w:sz w:val="24"/>
              </w:rPr>
              <w:t>投标产品为1项的，且投标产品是环境标志产品的：2分</w:t>
            </w:r>
          </w:p>
          <w:p w14:paraId="4B612818">
            <w:pPr>
              <w:snapToGrid w:val="0"/>
              <w:rPr>
                <w:bCs/>
                <w:sz w:val="24"/>
              </w:rPr>
            </w:pPr>
            <w:r>
              <w:rPr>
                <w:rFonts w:hint="eastAsia"/>
                <w:bCs/>
                <w:sz w:val="24"/>
              </w:rPr>
              <w:t>投标产品为多项的，得分为环境标志产品价值权重×2分</w:t>
            </w:r>
          </w:p>
          <w:p w14:paraId="6E532BDC">
            <w:pPr>
              <w:snapToGrid w:val="0"/>
              <w:rPr>
                <w:kern w:val="0"/>
                <w:sz w:val="24"/>
                <w:szCs w:val="24"/>
              </w:rPr>
            </w:pPr>
            <w:r>
              <w:rPr>
                <w:rFonts w:hint="eastAsia"/>
                <w:bCs/>
                <w:sz w:val="24"/>
              </w:rPr>
              <w:t>其他：0分</w:t>
            </w:r>
          </w:p>
        </w:tc>
        <w:tc>
          <w:tcPr>
            <w:tcW w:w="1010" w:type="dxa"/>
            <w:shd w:val="clear" w:color="auto" w:fill="auto"/>
            <w:vAlign w:val="center"/>
          </w:tcPr>
          <w:p w14:paraId="0FD14B2D">
            <w:pPr>
              <w:widowControl/>
              <w:snapToGrid w:val="0"/>
              <w:jc w:val="center"/>
              <w:rPr>
                <w:kern w:val="0"/>
                <w:sz w:val="24"/>
                <w:szCs w:val="24"/>
              </w:rPr>
            </w:pPr>
            <w:r>
              <w:rPr>
                <w:rFonts w:hint="eastAsia"/>
                <w:kern w:val="0"/>
                <w:sz w:val="24"/>
                <w:szCs w:val="24"/>
              </w:rPr>
              <w:t>2</w:t>
            </w:r>
          </w:p>
        </w:tc>
      </w:tr>
      <w:tr w14:paraId="6C1F6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99E467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77C6D092">
            <w:pPr>
              <w:widowControl/>
              <w:snapToGrid w:val="0"/>
              <w:jc w:val="center"/>
              <w:rPr>
                <w:kern w:val="0"/>
                <w:sz w:val="24"/>
                <w:szCs w:val="24"/>
              </w:rPr>
            </w:pPr>
            <w:r>
              <w:rPr>
                <w:rFonts w:hint="eastAsia"/>
                <w:bCs/>
                <w:sz w:val="24"/>
              </w:rPr>
              <w:t>节能产品</w:t>
            </w:r>
          </w:p>
        </w:tc>
        <w:tc>
          <w:tcPr>
            <w:tcW w:w="7087" w:type="dxa"/>
            <w:shd w:val="clear" w:color="auto" w:fill="auto"/>
            <w:vAlign w:val="center"/>
          </w:tcPr>
          <w:p w14:paraId="0ACF0C0A">
            <w:pPr>
              <w:snapToGrid w:val="0"/>
              <w:rPr>
                <w:bCs/>
                <w:sz w:val="24"/>
              </w:rPr>
            </w:pPr>
            <w:r>
              <w:rPr>
                <w:rFonts w:hint="eastAsia"/>
                <w:bCs/>
                <w:sz w:val="24"/>
              </w:rPr>
              <w:t>按照《关于调整优化节能产品、环境标志产品政府采购执行机制的通知》（财库〔2019〕9号）判定，投标产品是否属于节能产品。</w:t>
            </w:r>
          </w:p>
          <w:p w14:paraId="7C816FC9">
            <w:pPr>
              <w:snapToGrid w:val="0"/>
              <w:rPr>
                <w:bCs/>
                <w:sz w:val="24"/>
              </w:rPr>
            </w:pPr>
            <w:r>
              <w:rPr>
                <w:rFonts w:hint="eastAsia"/>
                <w:bCs/>
                <w:sz w:val="24"/>
              </w:rPr>
              <w:t>投标产品为1项的，且投标产品是非强制采购节能产品的：2分</w:t>
            </w:r>
          </w:p>
          <w:p w14:paraId="460F1811">
            <w:pPr>
              <w:snapToGrid w:val="0"/>
              <w:rPr>
                <w:bCs/>
                <w:sz w:val="24"/>
              </w:rPr>
            </w:pPr>
            <w:r>
              <w:rPr>
                <w:rFonts w:hint="eastAsia"/>
                <w:bCs/>
                <w:sz w:val="24"/>
              </w:rPr>
              <w:t>投标产品为多项的，得分为非强制采购节能产品价值权重×2分</w:t>
            </w:r>
          </w:p>
          <w:p w14:paraId="6637FFD2">
            <w:pPr>
              <w:snapToGrid w:val="0"/>
              <w:rPr>
                <w:bCs/>
                <w:sz w:val="24"/>
              </w:rPr>
            </w:pPr>
            <w:r>
              <w:rPr>
                <w:rFonts w:hint="eastAsia"/>
                <w:bCs/>
                <w:sz w:val="24"/>
              </w:rPr>
              <w:t>其他：0分</w:t>
            </w:r>
          </w:p>
        </w:tc>
        <w:tc>
          <w:tcPr>
            <w:tcW w:w="1010" w:type="dxa"/>
            <w:shd w:val="clear" w:color="auto" w:fill="auto"/>
            <w:vAlign w:val="center"/>
          </w:tcPr>
          <w:p w14:paraId="43390B5D">
            <w:pPr>
              <w:widowControl/>
              <w:snapToGrid w:val="0"/>
              <w:jc w:val="center"/>
              <w:rPr>
                <w:kern w:val="0"/>
                <w:sz w:val="24"/>
                <w:szCs w:val="24"/>
              </w:rPr>
            </w:pPr>
            <w:r>
              <w:rPr>
                <w:rFonts w:hint="eastAsia"/>
                <w:kern w:val="0"/>
                <w:sz w:val="24"/>
                <w:szCs w:val="24"/>
              </w:rPr>
              <w:t>2</w:t>
            </w:r>
          </w:p>
        </w:tc>
      </w:tr>
      <w:tr w14:paraId="34303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FE4345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1CCB7FC4">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6FF78815">
            <w:pPr>
              <w:snapToGrid w:val="0"/>
              <w:rPr>
                <w:bCs/>
                <w:sz w:val="24"/>
              </w:rPr>
            </w:pPr>
            <w:r>
              <w:rPr>
                <w:rFonts w:hint="eastAsia"/>
                <w:bCs/>
                <w:sz w:val="24"/>
              </w:rPr>
              <w:t>所投核心产品的制造商具备质量管理体系认证、职业健康安全管理体系认证、环境管理体系认证，投标文件中提供证书扫描件。具备1份证书得1分，最多3分</w:t>
            </w:r>
          </w:p>
        </w:tc>
        <w:tc>
          <w:tcPr>
            <w:tcW w:w="1010" w:type="dxa"/>
            <w:shd w:val="clear" w:color="auto" w:fill="auto"/>
            <w:vAlign w:val="center"/>
          </w:tcPr>
          <w:p w14:paraId="352AC5FC">
            <w:pPr>
              <w:widowControl/>
              <w:snapToGrid w:val="0"/>
              <w:jc w:val="center"/>
              <w:rPr>
                <w:kern w:val="0"/>
                <w:sz w:val="24"/>
                <w:szCs w:val="24"/>
              </w:rPr>
            </w:pPr>
            <w:r>
              <w:rPr>
                <w:rFonts w:hint="eastAsia"/>
                <w:kern w:val="0"/>
                <w:sz w:val="24"/>
                <w:szCs w:val="24"/>
              </w:rPr>
              <w:t>3</w:t>
            </w:r>
          </w:p>
        </w:tc>
      </w:tr>
      <w:tr w14:paraId="73639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508" w:type="dxa"/>
            <w:shd w:val="clear" w:color="auto" w:fill="auto"/>
            <w:noWrap/>
            <w:vAlign w:val="center"/>
          </w:tcPr>
          <w:p w14:paraId="71DA60CE">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405535A5">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14:paraId="21EAE462">
            <w:pPr>
              <w:snapToGrid w:val="0"/>
              <w:rPr>
                <w:bCs/>
                <w:sz w:val="24"/>
              </w:rPr>
            </w:pPr>
            <w:r>
              <w:rPr>
                <w:rFonts w:hint="eastAsia"/>
                <w:bCs/>
                <w:sz w:val="24"/>
              </w:rPr>
              <w:t>提供与所投核心产品相关的知识产权证书扫描件。具备1份证书得1分，最多3分</w:t>
            </w:r>
          </w:p>
        </w:tc>
        <w:tc>
          <w:tcPr>
            <w:tcW w:w="1010" w:type="dxa"/>
            <w:shd w:val="clear" w:color="auto" w:fill="auto"/>
            <w:vAlign w:val="center"/>
          </w:tcPr>
          <w:p w14:paraId="5A4CF1C4">
            <w:pPr>
              <w:widowControl/>
              <w:snapToGrid w:val="0"/>
              <w:jc w:val="center"/>
              <w:rPr>
                <w:kern w:val="0"/>
                <w:sz w:val="24"/>
                <w:szCs w:val="24"/>
              </w:rPr>
            </w:pPr>
            <w:r>
              <w:rPr>
                <w:rFonts w:hint="eastAsia"/>
                <w:kern w:val="0"/>
                <w:sz w:val="24"/>
                <w:szCs w:val="24"/>
              </w:rPr>
              <w:t>3</w:t>
            </w:r>
          </w:p>
        </w:tc>
      </w:tr>
      <w:tr w14:paraId="3EE91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DDAA1A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70A797E7">
            <w:pPr>
              <w:widowControl/>
              <w:snapToGrid w:val="0"/>
              <w:jc w:val="center"/>
              <w:rPr>
                <w:bCs/>
                <w:sz w:val="24"/>
              </w:rPr>
            </w:pPr>
            <w:r>
              <w:rPr>
                <w:rFonts w:hint="eastAsia"/>
                <w:bCs/>
                <w:sz w:val="24"/>
              </w:rPr>
              <w:t>保修时间评价</w:t>
            </w:r>
          </w:p>
        </w:tc>
        <w:tc>
          <w:tcPr>
            <w:tcW w:w="7087" w:type="dxa"/>
            <w:shd w:val="clear" w:color="auto" w:fill="auto"/>
            <w:vAlign w:val="center"/>
          </w:tcPr>
          <w:p w14:paraId="3A80CD8D">
            <w:pPr>
              <w:snapToGrid w:val="0"/>
              <w:rPr>
                <w:bCs/>
                <w:sz w:val="24"/>
              </w:rPr>
            </w:pPr>
            <w:r>
              <w:rPr>
                <w:rFonts w:hint="eastAsia"/>
                <w:bCs/>
                <w:sz w:val="24"/>
              </w:rPr>
              <w:t>满足招标文件要求的基础上所投核心产品每增加1年保修得1分，最多2分</w:t>
            </w:r>
          </w:p>
        </w:tc>
        <w:tc>
          <w:tcPr>
            <w:tcW w:w="1010" w:type="dxa"/>
            <w:shd w:val="clear" w:color="auto" w:fill="auto"/>
            <w:vAlign w:val="center"/>
          </w:tcPr>
          <w:p w14:paraId="7A818AAD">
            <w:pPr>
              <w:widowControl/>
              <w:snapToGrid w:val="0"/>
              <w:jc w:val="center"/>
              <w:rPr>
                <w:kern w:val="0"/>
                <w:sz w:val="24"/>
                <w:szCs w:val="24"/>
              </w:rPr>
            </w:pPr>
            <w:r>
              <w:rPr>
                <w:rFonts w:hint="eastAsia"/>
                <w:kern w:val="0"/>
                <w:sz w:val="24"/>
                <w:szCs w:val="24"/>
              </w:rPr>
              <w:t>2</w:t>
            </w:r>
          </w:p>
        </w:tc>
      </w:tr>
      <w:tr w14:paraId="45D5A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64CAE39">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201B1BBE">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4A8D072B">
            <w:pPr>
              <w:snapToGrid w:val="0"/>
              <w:rPr>
                <w:bCs/>
                <w:sz w:val="24"/>
              </w:rPr>
            </w:pPr>
            <w:r>
              <w:rPr>
                <w:bCs/>
                <w:sz w:val="24"/>
              </w:rPr>
              <w:t>完全按照以下要求提供</w:t>
            </w:r>
            <w:r>
              <w:rPr>
                <w:rFonts w:hint="eastAsia"/>
                <w:bCs/>
                <w:sz w:val="24"/>
              </w:rPr>
              <w:t>服务器</w:t>
            </w:r>
            <w:r>
              <w:rPr>
                <w:bCs/>
                <w:sz w:val="24"/>
              </w:rPr>
              <w:t>销售已完成的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14:paraId="0B938BB0">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21年</w:t>
            </w:r>
            <w:r>
              <w:rPr>
                <w:sz w:val="24"/>
              </w:rPr>
              <w:t>1</w:t>
            </w:r>
            <w:r>
              <w:rPr>
                <w:rFonts w:hint="eastAsia"/>
                <w:sz w:val="24"/>
              </w:rPr>
              <w:t>月</w:t>
            </w:r>
            <w:r>
              <w:rPr>
                <w:sz w:val="24"/>
              </w:rPr>
              <w:t>1</w:t>
            </w:r>
            <w:r>
              <w:rPr>
                <w:rFonts w:hint="eastAsia"/>
                <w:sz w:val="24"/>
              </w:rPr>
              <w:t>日至今）</w:t>
            </w:r>
            <w:r>
              <w:rPr>
                <w:bCs/>
                <w:sz w:val="24"/>
              </w:rPr>
              <w:t>。</w:t>
            </w:r>
          </w:p>
          <w:p w14:paraId="2D7F20B6">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1ADBED11">
            <w:pPr>
              <w:widowControl/>
              <w:snapToGrid w:val="0"/>
              <w:rPr>
                <w:sz w:val="24"/>
              </w:rPr>
            </w:pPr>
            <w:r>
              <w:rPr>
                <w:rFonts w:hint="eastAsia"/>
                <w:bCs/>
                <w:sz w:val="24"/>
              </w:rPr>
              <w:t>1个业绩2分，最多6分</w:t>
            </w:r>
          </w:p>
        </w:tc>
        <w:tc>
          <w:tcPr>
            <w:tcW w:w="1010" w:type="dxa"/>
            <w:shd w:val="clear" w:color="auto" w:fill="auto"/>
            <w:vAlign w:val="center"/>
          </w:tcPr>
          <w:p w14:paraId="7E52C428">
            <w:pPr>
              <w:widowControl/>
              <w:snapToGrid w:val="0"/>
              <w:jc w:val="center"/>
              <w:rPr>
                <w:kern w:val="0"/>
                <w:sz w:val="24"/>
                <w:szCs w:val="24"/>
              </w:rPr>
            </w:pPr>
            <w:r>
              <w:rPr>
                <w:rFonts w:hint="eastAsia"/>
                <w:kern w:val="0"/>
                <w:sz w:val="24"/>
                <w:szCs w:val="24"/>
              </w:rPr>
              <w:t>6</w:t>
            </w:r>
          </w:p>
        </w:tc>
      </w:tr>
      <w:tr w14:paraId="6CB19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A0FDCC0">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14:paraId="3BDCE8FF">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14:paraId="03D6505E">
            <w:pPr>
              <w:snapToGrid w:val="0"/>
              <w:rPr>
                <w:bCs/>
                <w:sz w:val="24"/>
              </w:rPr>
            </w:pPr>
            <w:r>
              <w:rPr>
                <w:rFonts w:hint="eastAsia"/>
                <w:bCs/>
                <w:sz w:val="24"/>
              </w:rPr>
              <w:t>（1）提供所投AI开发训练管理系统的技术支撑材料扫描件，上述技术支撑材料能证明所投产品标注“●”的参数满足招标文件要求，每证明1条得1分，最多5分。</w:t>
            </w:r>
          </w:p>
          <w:p w14:paraId="012EDD9E">
            <w:pPr>
              <w:snapToGrid w:val="0"/>
              <w:rPr>
                <w:bCs/>
                <w:sz w:val="24"/>
              </w:rPr>
            </w:pPr>
            <w:r>
              <w:rPr>
                <w:rFonts w:hint="eastAsia"/>
                <w:bCs/>
                <w:sz w:val="24"/>
              </w:rPr>
              <w:t>（2）提供所投核心产品的技术支撑材料扫描件，上述技术支撑材料能证明所投产品标注“●”的参数满足招标文件要求，每证明1条得1分，最多2分。</w:t>
            </w:r>
          </w:p>
          <w:p w14:paraId="46AEEC82">
            <w:pPr>
              <w:snapToGrid w:val="0"/>
              <w:rPr>
                <w:bCs/>
                <w:sz w:val="24"/>
              </w:rPr>
            </w:pPr>
            <w:r>
              <w:rPr>
                <w:rFonts w:hint="eastAsia"/>
                <w:bCs/>
                <w:sz w:val="24"/>
              </w:rPr>
              <w:t>技术支撑材料是指具有CMA标识的检测/检验/试验/测试报告，或加盖所投产品制造商公章的技术证明材料。</w:t>
            </w:r>
          </w:p>
          <w:p w14:paraId="6789A46E">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14:paraId="2AA3AFC4">
            <w:pPr>
              <w:widowControl/>
              <w:snapToGrid w:val="0"/>
              <w:jc w:val="center"/>
              <w:rPr>
                <w:kern w:val="0"/>
                <w:sz w:val="24"/>
                <w:szCs w:val="24"/>
              </w:rPr>
            </w:pPr>
            <w:r>
              <w:rPr>
                <w:rFonts w:hint="eastAsia"/>
                <w:kern w:val="0"/>
                <w:sz w:val="24"/>
                <w:szCs w:val="24"/>
              </w:rPr>
              <w:t>7</w:t>
            </w:r>
          </w:p>
        </w:tc>
      </w:tr>
      <w:tr w14:paraId="429BC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AD559B4">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14:paraId="582B7AE0">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14:paraId="38504D9F">
            <w:pPr>
              <w:widowControl/>
              <w:snapToGrid w:val="0"/>
              <w:rPr>
                <w:kern w:val="0"/>
                <w:sz w:val="24"/>
                <w:szCs w:val="24"/>
              </w:rPr>
            </w:pPr>
            <w:r>
              <w:rPr>
                <w:rFonts w:hint="eastAsia"/>
                <w:kern w:val="0"/>
                <w:sz w:val="24"/>
                <w:szCs w:val="24"/>
              </w:rPr>
              <w:t>完全满足无偏离的得20分；</w:t>
            </w:r>
          </w:p>
          <w:p w14:paraId="53C8DB8A">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劣于招标文件要求或未做应答的不足20条的，每出现1条以上情形减1分</w:t>
            </w:r>
          </w:p>
          <w:p w14:paraId="647D9DB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劣于招标文件要求或未做应答≥20条的，本项得0分</w:t>
            </w:r>
          </w:p>
        </w:tc>
        <w:tc>
          <w:tcPr>
            <w:tcW w:w="1010" w:type="dxa"/>
            <w:shd w:val="clear" w:color="auto" w:fill="auto"/>
            <w:vAlign w:val="center"/>
          </w:tcPr>
          <w:p w14:paraId="0578C832">
            <w:pPr>
              <w:widowControl/>
              <w:snapToGrid w:val="0"/>
              <w:jc w:val="center"/>
              <w:rPr>
                <w:kern w:val="0"/>
                <w:sz w:val="24"/>
                <w:szCs w:val="24"/>
              </w:rPr>
            </w:pPr>
            <w:r>
              <w:rPr>
                <w:rFonts w:hint="eastAsia"/>
                <w:kern w:val="0"/>
                <w:sz w:val="24"/>
                <w:szCs w:val="24"/>
              </w:rPr>
              <w:t>20</w:t>
            </w:r>
          </w:p>
        </w:tc>
      </w:tr>
      <w:tr w14:paraId="3CC2F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5C816650">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25</w:t>
            </w:r>
            <w:r>
              <w:rPr>
                <w:kern w:val="0"/>
                <w:sz w:val="24"/>
                <w:szCs w:val="24"/>
              </w:rPr>
              <w:t>分）</w:t>
            </w:r>
          </w:p>
        </w:tc>
        <w:tc>
          <w:tcPr>
            <w:tcW w:w="1010" w:type="dxa"/>
            <w:shd w:val="clear" w:color="auto" w:fill="auto"/>
            <w:vAlign w:val="center"/>
          </w:tcPr>
          <w:p w14:paraId="09010E35">
            <w:pPr>
              <w:widowControl/>
              <w:snapToGrid w:val="0"/>
              <w:jc w:val="center"/>
              <w:rPr>
                <w:kern w:val="0"/>
                <w:sz w:val="24"/>
                <w:szCs w:val="24"/>
              </w:rPr>
            </w:pPr>
            <w:r>
              <w:rPr>
                <w:rFonts w:hint="eastAsia"/>
                <w:kern w:val="0"/>
                <w:sz w:val="24"/>
                <w:szCs w:val="24"/>
              </w:rPr>
              <w:t>分值</w:t>
            </w:r>
          </w:p>
        </w:tc>
      </w:tr>
      <w:tr w14:paraId="1D060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0BA602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1B5CA4AC">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522FDC2E">
            <w:pPr>
              <w:widowControl/>
              <w:snapToGrid w:val="0"/>
              <w:rPr>
                <w:kern w:val="0"/>
                <w:sz w:val="24"/>
                <w:szCs w:val="24"/>
              </w:rPr>
            </w:pPr>
            <w:r>
              <w:rPr>
                <w:rFonts w:hint="eastAsia"/>
                <w:kern w:val="0"/>
                <w:sz w:val="24"/>
                <w:szCs w:val="24"/>
              </w:rPr>
              <w:t>至少包含产品整体设计理念、性能描述、安全耐用性描述等</w:t>
            </w:r>
          </w:p>
          <w:p w14:paraId="12FD8CF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73FB80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3C1A31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4</w:t>
            </w:r>
            <w:r>
              <w:rPr>
                <w:kern w:val="0"/>
                <w:sz w:val="24"/>
                <w:szCs w:val="24"/>
              </w:rPr>
              <w:t>分；</w:t>
            </w:r>
          </w:p>
          <w:p w14:paraId="5ADC35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20CA60F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19E53A0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719F3BE3">
            <w:pPr>
              <w:widowControl/>
              <w:snapToGrid w:val="0"/>
              <w:jc w:val="center"/>
              <w:rPr>
                <w:kern w:val="0"/>
                <w:sz w:val="24"/>
                <w:szCs w:val="24"/>
              </w:rPr>
            </w:pPr>
            <w:r>
              <w:rPr>
                <w:rFonts w:hint="eastAsia"/>
                <w:kern w:val="0"/>
                <w:sz w:val="24"/>
                <w:szCs w:val="24"/>
              </w:rPr>
              <w:t>8</w:t>
            </w:r>
          </w:p>
        </w:tc>
      </w:tr>
      <w:tr w14:paraId="0B183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265B5BF">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700E0C97">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43A8B7DF">
            <w:pPr>
              <w:widowControl/>
              <w:snapToGrid w:val="0"/>
              <w:rPr>
                <w:kern w:val="0"/>
                <w:sz w:val="24"/>
                <w:szCs w:val="24"/>
              </w:rPr>
            </w:pPr>
            <w:r>
              <w:rPr>
                <w:rFonts w:hint="eastAsia"/>
                <w:kern w:val="0"/>
                <w:sz w:val="24"/>
                <w:szCs w:val="24"/>
              </w:rPr>
              <w:t>至少包含人员安排、进度计划、安装方法、施工安全保障措施等</w:t>
            </w:r>
          </w:p>
          <w:p w14:paraId="5A6CCEE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76D81A4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EA705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6CC81E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0C9764E">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C833425">
            <w:pPr>
              <w:widowControl/>
              <w:snapToGrid w:val="0"/>
              <w:jc w:val="center"/>
              <w:rPr>
                <w:kern w:val="0"/>
                <w:sz w:val="24"/>
                <w:szCs w:val="24"/>
              </w:rPr>
            </w:pPr>
            <w:r>
              <w:rPr>
                <w:rFonts w:hint="eastAsia"/>
                <w:kern w:val="0"/>
                <w:sz w:val="24"/>
                <w:szCs w:val="24"/>
              </w:rPr>
              <w:t>6</w:t>
            </w:r>
          </w:p>
        </w:tc>
      </w:tr>
      <w:tr w14:paraId="2F53F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90FE86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76B5D1FF">
            <w:pPr>
              <w:widowControl/>
              <w:snapToGrid w:val="0"/>
              <w:jc w:val="center"/>
              <w:rPr>
                <w:sz w:val="24"/>
              </w:rPr>
            </w:pPr>
            <w:r>
              <w:rPr>
                <w:rFonts w:hint="eastAsia"/>
                <w:sz w:val="24"/>
              </w:rPr>
              <w:t>售后服务方案评价</w:t>
            </w:r>
          </w:p>
        </w:tc>
        <w:tc>
          <w:tcPr>
            <w:tcW w:w="7087" w:type="dxa"/>
            <w:shd w:val="clear" w:color="auto" w:fill="auto"/>
            <w:vAlign w:val="center"/>
          </w:tcPr>
          <w:p w14:paraId="1D7DD976">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0C72214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0BB00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5C3B8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C01B38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EA8077F">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41D601F8">
            <w:pPr>
              <w:widowControl/>
              <w:snapToGrid w:val="0"/>
              <w:jc w:val="center"/>
              <w:rPr>
                <w:kern w:val="0"/>
                <w:sz w:val="24"/>
                <w:szCs w:val="24"/>
              </w:rPr>
            </w:pPr>
            <w:r>
              <w:rPr>
                <w:rFonts w:hint="eastAsia"/>
                <w:kern w:val="0"/>
                <w:sz w:val="24"/>
                <w:szCs w:val="24"/>
              </w:rPr>
              <w:t>6</w:t>
            </w:r>
          </w:p>
        </w:tc>
      </w:tr>
      <w:tr w14:paraId="68041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20C282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1E42563E">
            <w:pPr>
              <w:widowControl/>
              <w:snapToGrid w:val="0"/>
              <w:jc w:val="center"/>
              <w:rPr>
                <w:sz w:val="24"/>
              </w:rPr>
            </w:pPr>
            <w:r>
              <w:rPr>
                <w:rFonts w:hint="eastAsia"/>
                <w:sz w:val="24"/>
              </w:rPr>
              <w:t>技术培训方案评价</w:t>
            </w:r>
          </w:p>
        </w:tc>
        <w:tc>
          <w:tcPr>
            <w:tcW w:w="7087" w:type="dxa"/>
            <w:shd w:val="clear" w:color="auto" w:fill="auto"/>
            <w:vAlign w:val="center"/>
          </w:tcPr>
          <w:p w14:paraId="5CD87084">
            <w:pPr>
              <w:widowControl/>
              <w:snapToGrid w:val="0"/>
              <w:rPr>
                <w:kern w:val="0"/>
                <w:sz w:val="24"/>
                <w:szCs w:val="24"/>
              </w:rPr>
            </w:pPr>
            <w:r>
              <w:rPr>
                <w:rFonts w:hint="eastAsia"/>
                <w:kern w:val="0"/>
                <w:sz w:val="24"/>
                <w:szCs w:val="24"/>
              </w:rPr>
              <w:t>至少包含设备的使用方法、简单的维护方法、主要参数的设定、一般故障的恢复等</w:t>
            </w:r>
          </w:p>
          <w:p w14:paraId="02C19BB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14:paraId="56DC58A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471376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p>
          <w:p w14:paraId="73CCADD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w:t>
            </w:r>
            <w:r>
              <w:rPr>
                <w:kern w:val="0"/>
                <w:sz w:val="24"/>
                <w:szCs w:val="24"/>
              </w:rPr>
              <w:t>分；</w:t>
            </w:r>
          </w:p>
          <w:p w14:paraId="2D5EE7D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4处瑕疵</w:t>
            </w:r>
            <w:r>
              <w:rPr>
                <w:kern w:val="0"/>
                <w:sz w:val="24"/>
                <w:szCs w:val="24"/>
              </w:rPr>
              <w:t>：</w:t>
            </w:r>
            <w:r>
              <w:rPr>
                <w:rFonts w:hint="eastAsia"/>
                <w:kern w:val="0"/>
                <w:sz w:val="24"/>
                <w:szCs w:val="24"/>
              </w:rPr>
              <w:t>1</w:t>
            </w:r>
            <w:r>
              <w:rPr>
                <w:kern w:val="0"/>
                <w:sz w:val="24"/>
                <w:szCs w:val="24"/>
              </w:rPr>
              <w:t>分；</w:t>
            </w:r>
          </w:p>
          <w:p w14:paraId="1BCA6A8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5处及以上瑕疵</w:t>
            </w:r>
            <w:r>
              <w:rPr>
                <w:kern w:val="0"/>
                <w:sz w:val="24"/>
                <w:szCs w:val="24"/>
              </w:rPr>
              <w:t>：0分；</w:t>
            </w:r>
          </w:p>
          <w:p w14:paraId="47B67BA7">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6838B58">
            <w:pPr>
              <w:widowControl/>
              <w:snapToGrid w:val="0"/>
              <w:jc w:val="center"/>
              <w:rPr>
                <w:kern w:val="0"/>
                <w:sz w:val="24"/>
                <w:szCs w:val="24"/>
              </w:rPr>
            </w:pPr>
            <w:r>
              <w:rPr>
                <w:rFonts w:hint="eastAsia"/>
                <w:kern w:val="0"/>
                <w:sz w:val="24"/>
                <w:szCs w:val="24"/>
              </w:rPr>
              <w:t>5</w:t>
            </w:r>
          </w:p>
        </w:tc>
      </w:tr>
    </w:tbl>
    <w:p w14:paraId="517236AE">
      <w:pPr>
        <w:spacing w:line="360" w:lineRule="auto"/>
        <w:ind w:firstLine="480" w:firstLineChars="200"/>
        <w:outlineLvl w:val="0"/>
        <w:rPr>
          <w:sz w:val="24"/>
        </w:rPr>
      </w:pPr>
      <w:r>
        <w:rPr>
          <w:rFonts w:hint="eastAsia"/>
          <w:sz w:val="24"/>
        </w:rPr>
        <w:t>五、投标文件内容要求</w:t>
      </w:r>
    </w:p>
    <w:p w14:paraId="32E5B703">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79B12EB">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14:paraId="62270875">
      <w:pPr>
        <w:pStyle w:val="13"/>
        <w:rPr>
          <w:rFonts w:ascii="Times New Roman" w:hAnsi="Times New Roman"/>
        </w:rPr>
      </w:pPr>
      <w:r>
        <w:rPr>
          <w:rFonts w:hint="eastAsia" w:ascii="Times New Roman" w:hAnsi="Times New Roman"/>
        </w:rPr>
        <w:t>第三部分  投标须知</w:t>
      </w:r>
    </w:p>
    <w:p w14:paraId="16936841">
      <w:pPr>
        <w:pStyle w:val="32"/>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7E0F8D44">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2AA0417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79B0686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4F081E7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42C7E2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071880E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“采购人”系指本次招标活动的采购单位。“采购代理机构”系指组织本次招标活动的机构，即“天津市政府采购中心”。</w:t>
      </w:r>
    </w:p>
    <w:p w14:paraId="4236DEE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048C4FEC">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5A78F3CE">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3D31279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61A6FFF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2F661A8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75D9DD1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412E9F4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2AA4DD6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004C3C2D">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68364447">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08369449">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1D81571">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4A7F12C0">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3656BAE6">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D73EF56">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6F38AF2C">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2258C1E">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2C90F4B9">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0A97D601">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19CF72A6">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2275549C">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7059BD21">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8DD2733">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407EAA3F">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AB2245A">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642837A4">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476DD2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EE8862C">
      <w:pPr>
        <w:pStyle w:val="32"/>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4D2A13C">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7C9B27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7FDDD55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5F70F00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43E077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2F2F6B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62C02D98">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74D973D6">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51B348AC">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天津市政府采购网（www.tjgp.gov.cn）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534625FC">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AE9EBB9">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7FA2E1A">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4547229">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9C12EB">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947A70E">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F75310F">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EB7E45F">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581A67E">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8F28BA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ww.tjgp.gov.cn）“下载专区”中的“质疑函格式文本”）。质疑函应当明确阐述采购文件、采购过程、采购结果使自己的合法权益受到损害的法律依据、事实依据、相关证明材料及证据来源，以便于有关单位调查、答复和处理。</w:t>
      </w:r>
    </w:p>
    <w:p w14:paraId="4EEC8BDF">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577F67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3D1595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4800072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40DABA2">
      <w:pPr>
        <w:pStyle w:val="32"/>
        <w:spacing w:line="360" w:lineRule="auto"/>
        <w:ind w:firstLine="480" w:firstLineChars="200"/>
        <w:jc w:val="both"/>
        <w:rPr>
          <w:rFonts w:ascii="Times New Roman" w:hAnsi="Times New Roman" w:eastAsia="宋体" w:cs="Times New Roman"/>
          <w:color w:val="auto"/>
        </w:rPr>
      </w:pPr>
    </w:p>
    <w:p w14:paraId="5076ADE5">
      <w:pPr>
        <w:pStyle w:val="32"/>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4B95C13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35FE39FC">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325317AC">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349FF099">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7425072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531EF80E">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702CB067">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341B76F7">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04D4D6E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41D596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2182C36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5AA83B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220C058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715603A6">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001EA7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6CEEC04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D6695A7">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4581DE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2ED041B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3EA279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17A99F6">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8604BE1">
      <w:pPr>
        <w:pStyle w:val="32"/>
        <w:spacing w:line="360" w:lineRule="auto"/>
        <w:ind w:firstLine="480" w:firstLineChars="200"/>
        <w:jc w:val="both"/>
        <w:rPr>
          <w:rFonts w:ascii="Times New Roman" w:hAnsi="Times New Roman" w:eastAsia="宋体" w:cs="Times New Roman"/>
          <w:color w:val="auto"/>
        </w:rPr>
      </w:pPr>
    </w:p>
    <w:p w14:paraId="36D11640">
      <w:pPr>
        <w:pStyle w:val="32"/>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7E3A7879">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17F2C81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4C62FE9">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78120FC6">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8C8254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695E4FA9">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B83DF3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67619C74">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4283B47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3827866">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6584EAE8">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51D304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22BE97F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6860189">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6A98F4B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1E285CC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16.2 投标报价是</w:t>
      </w:r>
      <w:r>
        <w:rPr>
          <w:rFonts w:hint="eastAsia"/>
          <w:color w:val="auto"/>
        </w:rPr>
        <w:t>为完成招标文件规定的一切工作所需的全部费用的最终优惠价格。</w:t>
      </w:r>
    </w:p>
    <w:p w14:paraId="5AE14A1C">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8907D7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276A28FE">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15C8AB74">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5CB7FA0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7F1B542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0BAFBFD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技术投标文件</w:t>
      </w:r>
    </w:p>
    <w:p w14:paraId="281054C3">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投标人须提交证明其拟供货物符合招标文件规定的技术投标文件，作为投标文件的一部分。</w:t>
      </w:r>
    </w:p>
    <w:p w14:paraId="3A552F5C">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5D7F0EC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70D4C75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6468C998">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5217758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1A8EBA38">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4E3192A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08B24E8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16C3C9A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0FC69AC3">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022060B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8D2E78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1556392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609BF8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A22A4B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4880DD1C">
      <w:pPr>
        <w:pStyle w:val="32"/>
        <w:spacing w:line="360" w:lineRule="auto"/>
        <w:ind w:firstLine="480" w:firstLineChars="200"/>
        <w:jc w:val="both"/>
        <w:rPr>
          <w:rFonts w:ascii="Times New Roman" w:hAnsi="Times New Roman" w:eastAsia="宋体" w:cs="Times New Roman"/>
          <w:color w:val="auto"/>
        </w:rPr>
      </w:pPr>
    </w:p>
    <w:p w14:paraId="4D655619">
      <w:pPr>
        <w:pStyle w:val="32"/>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5AF2D50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48F89C2">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36C22A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56320B2">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DDECEFD">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601EA8C">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E716473">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CA8637C">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F3CCF33">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436A4CF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D55DF95">
      <w:pPr>
        <w:pStyle w:val="32"/>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0432DDB3">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51A403E">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11E99B4">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463642D7">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14538FA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2AADAE18">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ADCCD1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5D619FE">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9588DA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294EB5F3">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8931DF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5C0E00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D4E0EC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792077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21D5208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A64335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BAE59B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7A74AB1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4C3D593">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899EC0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1D27E403">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F724D0E">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B366FE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B83982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0D69FD3">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756AB38">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7CA54C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FF8F01F">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D2CE0C6">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630D3C2">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11EADAE">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B524D8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D7BDC7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71BC119C">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7A8BD799">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E0AC043">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投标人澄清、说明、答复或者补充的电子文件，加盖电子签章后上传至天津市政府采购中心招投标系统。</w:t>
      </w:r>
    </w:p>
    <w:p w14:paraId="09BB9FA6">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156DB7D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3F2532D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4CB3F0A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197C3D77">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45F301C6">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3017E0B2">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45DF992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1C068C0">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636B063E">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0F8C35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6628C1F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53D218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208EE9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03389D1">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3D0FAE3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824252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03D2DAA4">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20C693EF">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EA7667B">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DBE7835">
      <w:pPr>
        <w:pStyle w:val="32"/>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66C370C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14B097F1">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364C110B">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519952D3">
      <w:pPr>
        <w:pStyle w:val="32"/>
        <w:spacing w:line="360" w:lineRule="auto"/>
        <w:ind w:firstLine="480" w:firstLineChars="200"/>
        <w:jc w:val="both"/>
        <w:rPr>
          <w:rFonts w:ascii="Times New Roman" w:hAnsi="Times New Roman" w:eastAsia="宋体" w:cs="Times New Roman"/>
          <w:color w:val="auto"/>
        </w:rPr>
      </w:pPr>
    </w:p>
    <w:p w14:paraId="06B3EA6B">
      <w:pPr>
        <w:pStyle w:val="32"/>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FC54BF7">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23909689">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3D83C7D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41AD758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A7B14EE">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9C0A32A">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C28A094">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F24B77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62226ED">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E49E577">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151C1B6">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989613E">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424AEC2">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F6A785E">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61F1507">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6E9D3B5">
      <w:pPr>
        <w:pStyle w:val="32"/>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3B1DEAA">
      <w:pPr>
        <w:pStyle w:val="32"/>
        <w:spacing w:line="360" w:lineRule="auto"/>
        <w:ind w:firstLine="480" w:firstLineChars="200"/>
        <w:jc w:val="both"/>
        <w:rPr>
          <w:b/>
          <w:bCs/>
          <w:color w:val="auto"/>
          <w:kern w:val="28"/>
          <w:sz w:val="32"/>
          <w:szCs w:val="32"/>
        </w:rPr>
      </w:pPr>
      <w:r>
        <w:rPr>
          <w:color w:val="auto"/>
        </w:rPr>
        <w:br w:type="page"/>
      </w:r>
    </w:p>
    <w:p w14:paraId="09D4BC01">
      <w:pPr>
        <w:pStyle w:val="13"/>
        <w:rPr>
          <w:rFonts w:ascii="Times New Roman" w:hAnsi="Times New Roman"/>
        </w:rPr>
      </w:pPr>
      <w:r>
        <w:rPr>
          <w:rFonts w:hint="eastAsia" w:ascii="Times New Roman" w:hAnsi="Times New Roman"/>
        </w:rPr>
        <w:t>第四部分  合同条款</w:t>
      </w:r>
    </w:p>
    <w:p w14:paraId="09F78AB0">
      <w:pPr>
        <w:pStyle w:val="5"/>
        <w:spacing w:after="0"/>
        <w:jc w:val="center"/>
        <w:rPr>
          <w:b/>
          <w:bCs/>
          <w:spacing w:val="-20"/>
          <w:kern w:val="44"/>
          <w:sz w:val="48"/>
          <w:szCs w:val="48"/>
        </w:rPr>
      </w:pPr>
    </w:p>
    <w:p w14:paraId="35085D33">
      <w:pPr>
        <w:pStyle w:val="5"/>
        <w:spacing w:after="0"/>
        <w:jc w:val="center"/>
        <w:rPr>
          <w:b/>
          <w:bCs/>
          <w:spacing w:val="-20"/>
          <w:kern w:val="44"/>
          <w:sz w:val="48"/>
          <w:szCs w:val="48"/>
        </w:rPr>
      </w:pPr>
    </w:p>
    <w:p w14:paraId="2154BBF9">
      <w:pPr>
        <w:pStyle w:val="5"/>
        <w:spacing w:after="0"/>
        <w:jc w:val="center"/>
        <w:rPr>
          <w:b/>
          <w:bCs/>
          <w:spacing w:val="-20"/>
          <w:kern w:val="44"/>
          <w:sz w:val="48"/>
          <w:szCs w:val="48"/>
        </w:rPr>
      </w:pPr>
    </w:p>
    <w:p w14:paraId="72DE228E">
      <w:pPr>
        <w:pStyle w:val="5"/>
        <w:spacing w:after="0"/>
        <w:jc w:val="center"/>
        <w:rPr>
          <w:b/>
          <w:bCs/>
          <w:spacing w:val="-20"/>
          <w:kern w:val="44"/>
          <w:sz w:val="48"/>
          <w:szCs w:val="48"/>
        </w:rPr>
      </w:pPr>
      <w:r>
        <w:rPr>
          <w:b/>
          <w:bCs/>
          <w:spacing w:val="-20"/>
          <w:kern w:val="44"/>
          <w:sz w:val="48"/>
          <w:szCs w:val="48"/>
        </w:rPr>
        <w:t>政府采购货物买卖合同</w:t>
      </w:r>
    </w:p>
    <w:p w14:paraId="6F8DEEBC">
      <w:pPr>
        <w:rPr>
          <w:b/>
          <w:bCs/>
          <w:spacing w:val="-20"/>
          <w:kern w:val="44"/>
          <w:sz w:val="40"/>
          <w:szCs w:val="40"/>
        </w:rPr>
      </w:pPr>
    </w:p>
    <w:p w14:paraId="46D31EF0">
      <w:pPr>
        <w:rPr>
          <w:b/>
          <w:bCs/>
          <w:spacing w:val="-20"/>
          <w:kern w:val="44"/>
          <w:sz w:val="40"/>
          <w:szCs w:val="40"/>
        </w:rPr>
      </w:pPr>
    </w:p>
    <w:p w14:paraId="4267DE37">
      <w:pPr>
        <w:rPr>
          <w:b/>
          <w:bCs/>
          <w:spacing w:val="-20"/>
          <w:kern w:val="44"/>
          <w:sz w:val="40"/>
          <w:szCs w:val="40"/>
        </w:rPr>
      </w:pPr>
    </w:p>
    <w:p w14:paraId="0EE9B351">
      <w:pPr>
        <w:spacing w:line="360" w:lineRule="auto"/>
        <w:ind w:left="420" w:leftChars="200"/>
        <w:rPr>
          <w:sz w:val="32"/>
          <w:szCs w:val="32"/>
        </w:rPr>
      </w:pPr>
      <w:r>
        <w:rPr>
          <w:kern w:val="0"/>
          <w:sz w:val="32"/>
          <w:szCs w:val="32"/>
        </w:rPr>
        <w:t>项目名称：</w:t>
      </w:r>
      <w:r>
        <w:rPr>
          <w:sz w:val="32"/>
          <w:szCs w:val="32"/>
          <w:u w:val="single"/>
        </w:rPr>
        <w:t xml:space="preserve">                             </w:t>
      </w:r>
    </w:p>
    <w:p w14:paraId="03B596B1">
      <w:pPr>
        <w:spacing w:line="360" w:lineRule="auto"/>
        <w:ind w:left="420" w:leftChars="200"/>
        <w:rPr>
          <w:sz w:val="32"/>
          <w:szCs w:val="32"/>
          <w:u w:val="single"/>
        </w:rPr>
      </w:pPr>
      <w:r>
        <w:rPr>
          <w:sz w:val="32"/>
          <w:szCs w:val="32"/>
        </w:rPr>
        <w:t>合同编号：</w:t>
      </w:r>
      <w:r>
        <w:rPr>
          <w:sz w:val="32"/>
          <w:szCs w:val="32"/>
          <w:u w:val="single"/>
        </w:rPr>
        <w:t xml:space="preserve">                             </w:t>
      </w:r>
    </w:p>
    <w:p w14:paraId="259B92A6">
      <w:pPr>
        <w:spacing w:line="360" w:lineRule="auto"/>
        <w:ind w:left="420" w:leftChars="200"/>
        <w:rPr>
          <w:sz w:val="32"/>
          <w:szCs w:val="32"/>
        </w:rPr>
      </w:pPr>
      <w:r>
        <w:rPr>
          <w:sz w:val="32"/>
          <w:szCs w:val="32"/>
        </w:rPr>
        <w:t>甲    方：</w:t>
      </w:r>
      <w:r>
        <w:rPr>
          <w:sz w:val="32"/>
          <w:szCs w:val="32"/>
          <w:u w:val="single"/>
        </w:rPr>
        <w:t xml:space="preserve">                             </w:t>
      </w:r>
    </w:p>
    <w:p w14:paraId="7100733B">
      <w:pPr>
        <w:spacing w:line="360" w:lineRule="auto"/>
        <w:ind w:left="420" w:leftChars="200"/>
        <w:rPr>
          <w:sz w:val="32"/>
          <w:szCs w:val="32"/>
          <w:u w:val="single"/>
        </w:rPr>
      </w:pPr>
      <w:r>
        <w:rPr>
          <w:sz w:val="32"/>
          <w:szCs w:val="32"/>
        </w:rPr>
        <w:t>乙    方：</w:t>
      </w:r>
      <w:r>
        <w:rPr>
          <w:sz w:val="32"/>
          <w:szCs w:val="32"/>
          <w:u w:val="single"/>
        </w:rPr>
        <w:t xml:space="preserve">                             </w:t>
      </w:r>
    </w:p>
    <w:p w14:paraId="1097C9DC">
      <w:pPr>
        <w:spacing w:line="360" w:lineRule="auto"/>
        <w:ind w:left="420" w:leftChars="200"/>
        <w:rPr>
          <w:sz w:val="32"/>
          <w:szCs w:val="32"/>
        </w:rPr>
      </w:pPr>
      <w:r>
        <w:rPr>
          <w:sz w:val="32"/>
          <w:szCs w:val="32"/>
        </w:rPr>
        <w:t>签订时间：</w:t>
      </w:r>
      <w:r>
        <w:rPr>
          <w:sz w:val="32"/>
          <w:szCs w:val="32"/>
          <w:u w:val="single"/>
        </w:rPr>
        <w:t xml:space="preserve">                             </w:t>
      </w:r>
    </w:p>
    <w:p w14:paraId="004DD3EB">
      <w:pPr>
        <w:rPr>
          <w:szCs w:val="24"/>
        </w:rPr>
      </w:pPr>
    </w:p>
    <w:p w14:paraId="5437AD9F">
      <w:pPr>
        <w:rPr>
          <w:rFonts w:eastAsia="黑体"/>
          <w:sz w:val="44"/>
          <w:szCs w:val="44"/>
        </w:rPr>
      </w:pPr>
      <w:r>
        <w:rPr>
          <w:rFonts w:eastAsia="黑体"/>
          <w:sz w:val="44"/>
          <w:szCs w:val="44"/>
        </w:rPr>
        <w:br w:type="page"/>
      </w:r>
    </w:p>
    <w:p w14:paraId="7AFFE832">
      <w:pPr>
        <w:rPr>
          <w:rFonts w:eastAsia="黑体"/>
          <w:sz w:val="44"/>
          <w:szCs w:val="44"/>
        </w:rPr>
      </w:pPr>
    </w:p>
    <w:p w14:paraId="56316BB3">
      <w:pPr>
        <w:rPr>
          <w:rFonts w:eastAsia="黑体"/>
          <w:sz w:val="44"/>
          <w:szCs w:val="44"/>
        </w:rPr>
      </w:pPr>
    </w:p>
    <w:p w14:paraId="1C0432AA">
      <w:pPr>
        <w:jc w:val="center"/>
        <w:rPr>
          <w:rFonts w:eastAsia="黑体"/>
          <w:sz w:val="44"/>
          <w:szCs w:val="44"/>
        </w:rPr>
      </w:pPr>
      <w:r>
        <w:rPr>
          <w:rFonts w:eastAsia="黑体"/>
          <w:sz w:val="44"/>
          <w:szCs w:val="44"/>
        </w:rPr>
        <w:t>使 用 说 明</w:t>
      </w:r>
    </w:p>
    <w:p w14:paraId="5052C7C7">
      <w:pPr>
        <w:ind w:firstLine="640" w:firstLineChars="200"/>
        <w:rPr>
          <w:rFonts w:eastAsia="仿宋_GB2312"/>
          <w:sz w:val="32"/>
          <w:szCs w:val="32"/>
        </w:rPr>
      </w:pPr>
    </w:p>
    <w:p w14:paraId="2A6F2521">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0449BB41">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371BCE62">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6B18B91D">
      <w:pPr>
        <w:widowControl/>
        <w:jc w:val="left"/>
        <w:rPr>
          <w:rFonts w:eastAsia="黑体"/>
          <w:sz w:val="44"/>
          <w:szCs w:val="44"/>
        </w:rPr>
        <w:sectPr>
          <w:footerReference r:id="rId6" w:type="default"/>
          <w:pgSz w:w="11906" w:h="16838"/>
          <w:pgMar w:top="1440" w:right="1800" w:bottom="1440" w:left="1800" w:header="851" w:footer="992" w:gutter="0"/>
          <w:pgNumType w:start="1"/>
          <w:cols w:space="720" w:num="1"/>
          <w:docGrid w:type="lines" w:linePitch="312" w:charSpace="0"/>
        </w:sectPr>
      </w:pPr>
    </w:p>
    <w:p w14:paraId="11B176A6">
      <w:pPr>
        <w:pStyle w:val="2"/>
        <w:adjustRightInd w:val="0"/>
        <w:snapToGrid w:val="0"/>
        <w:spacing w:line="400" w:lineRule="exact"/>
        <w:jc w:val="center"/>
        <w:rPr>
          <w:rFonts w:ascii="Times New Roman" w:hAnsi="Times New Roman" w:eastAsia="黑体" w:cs="Times New Roman"/>
          <w:sz w:val="28"/>
          <w:szCs w:val="28"/>
        </w:rPr>
      </w:pPr>
      <w:bookmarkStart w:id="21" w:name="_Toc22209"/>
    </w:p>
    <w:p w14:paraId="0CB9DB3F">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21"/>
    </w:p>
    <w:p w14:paraId="43071C01">
      <w:pPr>
        <w:pStyle w:val="2"/>
        <w:adjustRightInd w:val="0"/>
        <w:snapToGrid w:val="0"/>
        <w:spacing w:line="400" w:lineRule="exact"/>
        <w:jc w:val="center"/>
        <w:rPr>
          <w:rFonts w:ascii="Times New Roman" w:hAnsi="Times New Roman" w:eastAsia="黑体" w:cs="Times New Roman"/>
          <w:b w:val="0"/>
          <w:bCs w:val="0"/>
          <w:sz w:val="28"/>
          <w:szCs w:val="28"/>
        </w:rPr>
      </w:pPr>
    </w:p>
    <w:p w14:paraId="14ED3C03">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4F32ECB2">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61B3396B">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3FAE7B17">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66CBDB05">
      <w:pPr>
        <w:spacing w:line="400" w:lineRule="exact"/>
        <w:rPr>
          <w:sz w:val="24"/>
          <w:szCs w:val="24"/>
        </w:rPr>
      </w:pPr>
    </w:p>
    <w:p w14:paraId="00358233">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4E2D7E16">
      <w:pPr>
        <w:numPr>
          <w:ilvl w:val="0"/>
          <w:numId w:val="1"/>
        </w:numPr>
        <w:adjustRightInd w:val="0"/>
        <w:snapToGrid w:val="0"/>
        <w:spacing w:line="360" w:lineRule="auto"/>
        <w:ind w:firstLine="448" w:firstLineChars="200"/>
        <w:rPr>
          <w:b/>
          <w:sz w:val="24"/>
          <w:szCs w:val="24"/>
        </w:rPr>
      </w:pPr>
      <w:r>
        <w:rPr>
          <w:b/>
          <w:sz w:val="24"/>
          <w:szCs w:val="24"/>
        </w:rPr>
        <w:t>项目信息</w:t>
      </w:r>
    </w:p>
    <w:p w14:paraId="01424948">
      <w:pPr>
        <w:pStyle w:val="6"/>
        <w:numPr>
          <w:ilvl w:val="0"/>
          <w:numId w:val="2"/>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38846F40">
      <w:pPr>
        <w:pStyle w:val="6"/>
        <w:tabs>
          <w:tab w:val="left" w:pos="999"/>
        </w:tabs>
        <w:adjustRightInd w:val="0"/>
        <w:snapToGrid w:val="0"/>
        <w:spacing w:line="360" w:lineRule="auto"/>
      </w:pPr>
      <w:r>
        <w:t xml:space="preserve">         采购项目编号：</w:t>
      </w:r>
      <w:r>
        <w:rPr>
          <w:u w:val="single"/>
        </w:rPr>
        <w:t xml:space="preserve">                                          </w:t>
      </w:r>
    </w:p>
    <w:p w14:paraId="60153C2E">
      <w:pPr>
        <w:pStyle w:val="6"/>
        <w:adjustRightInd w:val="0"/>
        <w:snapToGrid w:val="0"/>
        <w:spacing w:line="360" w:lineRule="auto"/>
        <w:ind w:firstLine="448" w:firstLineChars="200"/>
      </w:pPr>
      <w:r>
        <w:t>（2）采购计划编号：</w:t>
      </w:r>
      <w:r>
        <w:rPr>
          <w:u w:val="single"/>
        </w:rPr>
        <w:t xml:space="preserve">                                          </w:t>
      </w:r>
      <w:r>
        <w:t xml:space="preserve"> </w:t>
      </w:r>
    </w:p>
    <w:p w14:paraId="3FDFFBBA">
      <w:pPr>
        <w:adjustRightInd w:val="0"/>
        <w:snapToGrid w:val="0"/>
        <w:spacing w:line="360" w:lineRule="auto"/>
        <w:ind w:firstLine="448" w:firstLineChars="200"/>
        <w:rPr>
          <w:sz w:val="24"/>
          <w:szCs w:val="24"/>
        </w:rPr>
      </w:pPr>
      <w:r>
        <w:rPr>
          <w:sz w:val="24"/>
          <w:szCs w:val="24"/>
        </w:rPr>
        <w:t>（3）项目内容：</w:t>
      </w:r>
    </w:p>
    <w:p w14:paraId="23C1EFD0">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4A8040CB">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2A42C33F">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5A88A4E2">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14B36BA5">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02D0E5B0">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0E54869C">
      <w:pPr>
        <w:pStyle w:val="56"/>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2085231A">
      <w:pPr>
        <w:pStyle w:val="56"/>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04398377">
      <w:pPr>
        <w:pStyle w:val="56"/>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7301C798">
      <w:pPr>
        <w:pStyle w:val="56"/>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1121FEF1">
      <w:pPr>
        <w:pStyle w:val="56"/>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70A8C553">
      <w:pPr>
        <w:pStyle w:val="56"/>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4279E3F4">
      <w:pPr>
        <w:pStyle w:val="56"/>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2B8301BE">
      <w:pPr>
        <w:pStyle w:val="56"/>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1DE13084">
      <w:pPr>
        <w:pStyle w:val="56"/>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00EE0EF1">
      <w:pPr>
        <w:pStyle w:val="56"/>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52BD7717">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2AE7516">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4719877">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6C78936">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68A15CA">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40B83A5">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29E9D2DE">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16C7E379">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21DA2B62">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12A511D6">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44E72D4C">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25C39584">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C798DD3">
      <w:pPr>
        <w:pStyle w:val="56"/>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7490F1D9">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73BC9F3C">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45EF145A">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3F571E2C">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6EF06318">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630C03C3">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323861D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271ECAE8">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68F61301">
      <w:pPr>
        <w:tabs>
          <w:tab w:val="left" w:pos="740"/>
        </w:tabs>
        <w:adjustRightInd w:val="0"/>
        <w:snapToGrid w:val="0"/>
        <w:spacing w:line="360" w:lineRule="auto"/>
        <w:rPr>
          <w:sz w:val="24"/>
          <w:szCs w:val="24"/>
        </w:rPr>
      </w:pPr>
      <w:r>
        <w:rPr>
          <w:sz w:val="24"/>
          <w:szCs w:val="24"/>
        </w:rPr>
        <w:t xml:space="preserve">          是否涉及环境标志产品：</w:t>
      </w:r>
    </w:p>
    <w:p w14:paraId="18B5F12B">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29E7875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60CA5BDD">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57ED6414">
      <w:pPr>
        <w:pStyle w:val="56"/>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276D9FF5">
      <w:pPr>
        <w:pStyle w:val="56"/>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79B28CB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4C510670">
      <w:pPr>
        <w:pStyle w:val="56"/>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5D0824C3">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466E746A">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5FBBBBF1">
      <w:pPr>
        <w:numPr>
          <w:ilvl w:val="0"/>
          <w:numId w:val="1"/>
        </w:numPr>
        <w:adjustRightInd w:val="0"/>
        <w:snapToGrid w:val="0"/>
        <w:spacing w:line="360" w:lineRule="auto"/>
        <w:ind w:firstLine="448" w:firstLineChars="200"/>
        <w:rPr>
          <w:b/>
          <w:sz w:val="24"/>
          <w:szCs w:val="24"/>
        </w:rPr>
      </w:pPr>
      <w:r>
        <w:rPr>
          <w:b/>
          <w:sz w:val="24"/>
          <w:szCs w:val="24"/>
        </w:rPr>
        <w:t>合同金额</w:t>
      </w:r>
    </w:p>
    <w:p w14:paraId="54F89742">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3D178E09">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2E82C5B">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19AFFEF6">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0A989B6B">
      <w:pPr>
        <w:adjustRightInd w:val="0"/>
        <w:snapToGrid w:val="0"/>
        <w:spacing w:line="360" w:lineRule="auto"/>
        <w:rPr>
          <w:sz w:val="24"/>
          <w:szCs w:val="24"/>
        </w:rPr>
      </w:pPr>
      <w:r>
        <w:rPr>
          <w:sz w:val="24"/>
          <w:szCs w:val="24"/>
        </w:rPr>
        <w:t xml:space="preserve">    （注：固定单价合同应填写单价和最高限价）</w:t>
      </w:r>
    </w:p>
    <w:p w14:paraId="4C70B745">
      <w:pPr>
        <w:adjustRightInd w:val="0"/>
        <w:snapToGrid w:val="0"/>
        <w:spacing w:line="360" w:lineRule="auto"/>
        <w:rPr>
          <w:sz w:val="24"/>
          <w:szCs w:val="24"/>
        </w:rPr>
      </w:pPr>
      <w:r>
        <w:rPr>
          <w:sz w:val="24"/>
          <w:szCs w:val="24"/>
        </w:rPr>
        <w:t xml:space="preserve">    （2）合同定价方式（采用组合定价方式的，可以勾选多项）：</w:t>
      </w:r>
    </w:p>
    <w:p w14:paraId="0C73FE97">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0A952332">
      <w:pPr>
        <w:pStyle w:val="55"/>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7E84A5FE">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7F0658D7">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65545583">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3569310C">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0600EAD8">
      <w:pPr>
        <w:numPr>
          <w:ilvl w:val="0"/>
          <w:numId w:val="1"/>
        </w:numPr>
        <w:adjustRightInd w:val="0"/>
        <w:snapToGrid w:val="0"/>
        <w:spacing w:line="360" w:lineRule="auto"/>
        <w:ind w:firstLine="448" w:firstLineChars="200"/>
        <w:rPr>
          <w:b/>
          <w:sz w:val="24"/>
          <w:szCs w:val="24"/>
          <w:u w:val="single"/>
        </w:rPr>
      </w:pPr>
      <w:r>
        <w:rPr>
          <w:b/>
          <w:sz w:val="24"/>
          <w:szCs w:val="24"/>
        </w:rPr>
        <w:t>合同履行</w:t>
      </w:r>
    </w:p>
    <w:p w14:paraId="492AB330">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58B95CF2">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7232FA4F">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50D4B99E">
      <w:pPr>
        <w:pStyle w:val="56"/>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73426AA4">
      <w:pPr>
        <w:pStyle w:val="56"/>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47BAE864">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7B1029F9">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79F10AF4">
      <w:pPr>
        <w:adjustRightInd w:val="0"/>
        <w:snapToGrid w:val="0"/>
        <w:spacing w:line="360" w:lineRule="auto"/>
        <w:ind w:firstLine="448" w:firstLineChars="200"/>
        <w:rPr>
          <w:sz w:val="24"/>
          <w:szCs w:val="24"/>
          <w:u w:val="single"/>
        </w:rPr>
      </w:pPr>
      <w:r>
        <w:rPr>
          <w:bCs/>
          <w:sz w:val="24"/>
          <w:szCs w:val="24"/>
        </w:rPr>
        <w:t>（5）风险处置措施和替代方案：</w:t>
      </w:r>
      <w:r>
        <w:rPr>
          <w:sz w:val="24"/>
          <w:szCs w:val="24"/>
          <w:u w:val="single"/>
        </w:rPr>
        <w:t xml:space="preserve">                                                               </w:t>
      </w:r>
    </w:p>
    <w:p w14:paraId="3C0299DD">
      <w:pPr>
        <w:numPr>
          <w:ilvl w:val="0"/>
          <w:numId w:val="1"/>
        </w:numPr>
        <w:adjustRightInd w:val="0"/>
        <w:snapToGrid w:val="0"/>
        <w:spacing w:line="360" w:lineRule="auto"/>
        <w:ind w:firstLine="448" w:firstLineChars="200"/>
        <w:rPr>
          <w:b/>
          <w:sz w:val="24"/>
          <w:szCs w:val="24"/>
        </w:rPr>
      </w:pPr>
      <w:r>
        <w:rPr>
          <w:b/>
          <w:sz w:val="24"/>
          <w:szCs w:val="24"/>
        </w:rPr>
        <w:t>合同验收</w:t>
      </w:r>
    </w:p>
    <w:p w14:paraId="35242F2B">
      <w:pPr>
        <w:numPr>
          <w:ilvl w:val="0"/>
          <w:numId w:val="3"/>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1A3BAFD8">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0755070E">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1D9A0721">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AEB92D1">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7B81D65">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6A05B93">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7532F498">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212B42E5">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46C69D7A">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00E48E6F">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3F4DC1DF">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5484740B">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37EE5A9F">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27D27421">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127A2497">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567E52D4">
      <w:pPr>
        <w:pStyle w:val="56"/>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147FB163">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5089528F">
      <w:pPr>
        <w:numPr>
          <w:ilvl w:val="0"/>
          <w:numId w:val="1"/>
        </w:numPr>
        <w:adjustRightInd w:val="0"/>
        <w:snapToGrid w:val="0"/>
        <w:spacing w:line="360" w:lineRule="auto"/>
        <w:ind w:firstLine="448" w:firstLineChars="200"/>
        <w:rPr>
          <w:b/>
          <w:sz w:val="24"/>
          <w:szCs w:val="24"/>
        </w:rPr>
      </w:pPr>
      <w:r>
        <w:rPr>
          <w:b/>
          <w:sz w:val="24"/>
          <w:szCs w:val="24"/>
        </w:rPr>
        <w:t>组成合同的文件</w:t>
      </w:r>
    </w:p>
    <w:p w14:paraId="22AAB7B8">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2C74479C">
      <w:pPr>
        <w:adjustRightInd w:val="0"/>
        <w:snapToGrid w:val="0"/>
        <w:spacing w:line="360" w:lineRule="auto"/>
        <w:ind w:firstLine="448" w:firstLineChars="200"/>
        <w:rPr>
          <w:sz w:val="24"/>
          <w:szCs w:val="24"/>
        </w:rPr>
      </w:pPr>
      <w:r>
        <w:rPr>
          <w:sz w:val="24"/>
          <w:szCs w:val="24"/>
        </w:rPr>
        <w:t>（1）政府采购合同协议书及其变更、补充协议</w:t>
      </w:r>
    </w:p>
    <w:p w14:paraId="6071CAD4">
      <w:pPr>
        <w:adjustRightInd w:val="0"/>
        <w:snapToGrid w:val="0"/>
        <w:spacing w:line="360" w:lineRule="auto"/>
        <w:ind w:firstLine="448" w:firstLineChars="200"/>
        <w:rPr>
          <w:sz w:val="24"/>
          <w:szCs w:val="24"/>
        </w:rPr>
      </w:pPr>
      <w:r>
        <w:rPr>
          <w:sz w:val="24"/>
          <w:szCs w:val="24"/>
        </w:rPr>
        <w:t>（2）政府采购合同专用条款</w:t>
      </w:r>
    </w:p>
    <w:p w14:paraId="32A8F52B">
      <w:pPr>
        <w:adjustRightInd w:val="0"/>
        <w:snapToGrid w:val="0"/>
        <w:spacing w:line="360" w:lineRule="auto"/>
        <w:ind w:firstLine="448" w:firstLineChars="200"/>
        <w:rPr>
          <w:sz w:val="24"/>
          <w:szCs w:val="24"/>
        </w:rPr>
      </w:pPr>
      <w:r>
        <w:rPr>
          <w:sz w:val="24"/>
          <w:szCs w:val="24"/>
        </w:rPr>
        <w:t>（3）政府采购合同通用条款</w:t>
      </w:r>
    </w:p>
    <w:p w14:paraId="6610C967">
      <w:pPr>
        <w:adjustRightInd w:val="0"/>
        <w:snapToGrid w:val="0"/>
        <w:spacing w:line="360" w:lineRule="auto"/>
        <w:ind w:firstLine="448" w:firstLineChars="200"/>
        <w:rPr>
          <w:sz w:val="24"/>
          <w:szCs w:val="24"/>
        </w:rPr>
      </w:pPr>
      <w:r>
        <w:rPr>
          <w:sz w:val="24"/>
          <w:szCs w:val="24"/>
        </w:rPr>
        <w:t>（4）中标（成交）通知书</w:t>
      </w:r>
    </w:p>
    <w:p w14:paraId="52BC7E1A">
      <w:pPr>
        <w:adjustRightInd w:val="0"/>
        <w:snapToGrid w:val="0"/>
        <w:spacing w:line="360" w:lineRule="auto"/>
        <w:ind w:firstLine="448" w:firstLineChars="200"/>
        <w:rPr>
          <w:sz w:val="24"/>
          <w:szCs w:val="24"/>
        </w:rPr>
      </w:pPr>
      <w:r>
        <w:rPr>
          <w:sz w:val="24"/>
          <w:szCs w:val="24"/>
        </w:rPr>
        <w:t>（5）投标（响应）文件</w:t>
      </w:r>
    </w:p>
    <w:p w14:paraId="06C223CF">
      <w:pPr>
        <w:adjustRightInd w:val="0"/>
        <w:snapToGrid w:val="0"/>
        <w:spacing w:line="360" w:lineRule="auto"/>
        <w:ind w:firstLine="448" w:firstLineChars="200"/>
        <w:rPr>
          <w:sz w:val="24"/>
          <w:szCs w:val="24"/>
        </w:rPr>
      </w:pPr>
      <w:r>
        <w:rPr>
          <w:sz w:val="24"/>
          <w:szCs w:val="24"/>
        </w:rPr>
        <w:t>（6）采购文件</w:t>
      </w:r>
    </w:p>
    <w:p w14:paraId="77C3709D">
      <w:pPr>
        <w:adjustRightInd w:val="0"/>
        <w:snapToGrid w:val="0"/>
        <w:spacing w:line="360" w:lineRule="auto"/>
        <w:ind w:firstLine="448" w:firstLineChars="200"/>
        <w:rPr>
          <w:sz w:val="24"/>
          <w:szCs w:val="24"/>
        </w:rPr>
      </w:pPr>
      <w:r>
        <w:rPr>
          <w:sz w:val="24"/>
          <w:szCs w:val="24"/>
        </w:rPr>
        <w:t>（7）有关技术文件，图纸</w:t>
      </w:r>
    </w:p>
    <w:p w14:paraId="2D9224E8">
      <w:pPr>
        <w:pStyle w:val="56"/>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kern w:val="2"/>
          <w:sz w:val="24"/>
          <w:szCs w:val="24"/>
        </w:rPr>
        <w:t>国家法律、行政法规和规章制度规定或合同约定的作为合同组成部分的其他文件</w:t>
      </w:r>
    </w:p>
    <w:p w14:paraId="21F9CDF7">
      <w:pPr>
        <w:numPr>
          <w:ilvl w:val="0"/>
          <w:numId w:val="1"/>
        </w:numPr>
        <w:adjustRightInd w:val="0"/>
        <w:snapToGrid w:val="0"/>
        <w:spacing w:line="360" w:lineRule="auto"/>
        <w:ind w:firstLine="448" w:firstLineChars="200"/>
        <w:rPr>
          <w:b/>
          <w:sz w:val="24"/>
          <w:szCs w:val="24"/>
        </w:rPr>
      </w:pPr>
      <w:r>
        <w:rPr>
          <w:b/>
          <w:sz w:val="24"/>
          <w:szCs w:val="24"/>
        </w:rPr>
        <w:t>合同生效</w:t>
      </w:r>
    </w:p>
    <w:p w14:paraId="4A0A0F8F">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6C67FB13">
      <w:pPr>
        <w:numPr>
          <w:ilvl w:val="0"/>
          <w:numId w:val="1"/>
        </w:numPr>
        <w:adjustRightInd w:val="0"/>
        <w:snapToGrid w:val="0"/>
        <w:spacing w:line="360" w:lineRule="auto"/>
        <w:ind w:firstLine="448" w:firstLineChars="200"/>
        <w:rPr>
          <w:b/>
          <w:sz w:val="24"/>
          <w:szCs w:val="24"/>
        </w:rPr>
      </w:pPr>
      <w:r>
        <w:rPr>
          <w:b/>
          <w:sz w:val="24"/>
          <w:szCs w:val="24"/>
        </w:rPr>
        <w:t>合同份数</w:t>
      </w:r>
    </w:p>
    <w:p w14:paraId="428E7B3E">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61E4CDD3">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1DAFDED8">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3995EDA9">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9"/>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03E4760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704EEE29">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10DD7998">
            <w:pPr>
              <w:adjustRightInd w:val="0"/>
              <w:snapToGrid w:val="0"/>
              <w:spacing w:line="300" w:lineRule="exact"/>
              <w:jc w:val="center"/>
              <w:rPr>
                <w:szCs w:val="24"/>
              </w:rPr>
            </w:pPr>
            <w:r>
              <w:rPr>
                <w:szCs w:val="21"/>
              </w:rPr>
              <w:t>乙方（供应商）</w:t>
            </w:r>
          </w:p>
        </w:tc>
      </w:tr>
      <w:tr w14:paraId="2A53E63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286DB28">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2EB210E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1C27859">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6E173743">
            <w:pPr>
              <w:adjustRightInd w:val="0"/>
              <w:snapToGrid w:val="0"/>
              <w:spacing w:line="300" w:lineRule="exact"/>
              <w:jc w:val="center"/>
              <w:rPr>
                <w:spacing w:val="20"/>
                <w:szCs w:val="21"/>
              </w:rPr>
            </w:pPr>
          </w:p>
        </w:tc>
      </w:tr>
      <w:tr w14:paraId="703D437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4F21D858">
            <w:pPr>
              <w:adjustRightInd w:val="0"/>
              <w:snapToGrid w:val="0"/>
              <w:spacing w:line="300" w:lineRule="exact"/>
              <w:jc w:val="center"/>
              <w:rPr>
                <w:szCs w:val="21"/>
              </w:rPr>
            </w:pPr>
            <w:r>
              <w:rPr>
                <w:szCs w:val="21"/>
              </w:rPr>
              <w:t>法定代表人</w:t>
            </w:r>
          </w:p>
          <w:p w14:paraId="7EA6FA80">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531CDED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19825A6">
            <w:pPr>
              <w:adjustRightInd w:val="0"/>
              <w:snapToGrid w:val="0"/>
              <w:spacing w:line="300" w:lineRule="exact"/>
              <w:jc w:val="center"/>
              <w:rPr>
                <w:szCs w:val="21"/>
              </w:rPr>
            </w:pPr>
            <w:r>
              <w:rPr>
                <w:szCs w:val="21"/>
              </w:rPr>
              <w:t>法定代表人</w:t>
            </w:r>
          </w:p>
          <w:p w14:paraId="784D972A">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36B1B81C">
            <w:pPr>
              <w:adjustRightInd w:val="0"/>
              <w:snapToGrid w:val="0"/>
              <w:spacing w:line="300" w:lineRule="exact"/>
              <w:jc w:val="center"/>
              <w:rPr>
                <w:szCs w:val="21"/>
              </w:rPr>
            </w:pPr>
          </w:p>
        </w:tc>
      </w:tr>
      <w:tr w14:paraId="2169F28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41B233EC">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5B486268">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568DBA6">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313D0849">
            <w:pPr>
              <w:adjustRightInd w:val="0"/>
              <w:snapToGrid w:val="0"/>
              <w:spacing w:line="300" w:lineRule="exact"/>
              <w:jc w:val="center"/>
              <w:rPr>
                <w:spacing w:val="20"/>
                <w:szCs w:val="21"/>
              </w:rPr>
            </w:pPr>
          </w:p>
        </w:tc>
      </w:tr>
      <w:tr w14:paraId="1D3602E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B84AD5D">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43925D3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E7B6B3D">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5A241FC3">
            <w:pPr>
              <w:adjustRightInd w:val="0"/>
              <w:snapToGrid w:val="0"/>
              <w:spacing w:line="300" w:lineRule="exact"/>
              <w:jc w:val="center"/>
              <w:rPr>
                <w:spacing w:val="20"/>
                <w:szCs w:val="21"/>
              </w:rPr>
            </w:pPr>
          </w:p>
        </w:tc>
      </w:tr>
      <w:tr w14:paraId="6DED0E5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132B8C6">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42D8773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D2EA55B">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70455D9A">
            <w:pPr>
              <w:adjustRightInd w:val="0"/>
              <w:snapToGrid w:val="0"/>
              <w:spacing w:line="300" w:lineRule="exact"/>
              <w:jc w:val="center"/>
              <w:rPr>
                <w:spacing w:val="20"/>
                <w:szCs w:val="21"/>
              </w:rPr>
            </w:pPr>
          </w:p>
        </w:tc>
      </w:tr>
      <w:tr w14:paraId="59E2FF9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BDB9DC6">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05F5D2A8">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C05EC07">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19BAED03">
            <w:pPr>
              <w:adjustRightInd w:val="0"/>
              <w:snapToGrid w:val="0"/>
              <w:spacing w:line="300" w:lineRule="exact"/>
              <w:jc w:val="center"/>
              <w:rPr>
                <w:spacing w:val="20"/>
                <w:szCs w:val="21"/>
              </w:rPr>
            </w:pPr>
          </w:p>
        </w:tc>
      </w:tr>
      <w:tr w14:paraId="1D91F81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2EAEB94">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76C165B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0C4DB1B">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560B460A">
            <w:pPr>
              <w:adjustRightInd w:val="0"/>
              <w:snapToGrid w:val="0"/>
              <w:spacing w:line="300" w:lineRule="exact"/>
              <w:jc w:val="center"/>
              <w:rPr>
                <w:spacing w:val="20"/>
                <w:szCs w:val="21"/>
              </w:rPr>
            </w:pPr>
          </w:p>
        </w:tc>
      </w:tr>
      <w:tr w14:paraId="3D3B40D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4A9BB12">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522F860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40D761B">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58E4836D">
            <w:pPr>
              <w:adjustRightInd w:val="0"/>
              <w:snapToGrid w:val="0"/>
              <w:spacing w:line="300" w:lineRule="exact"/>
              <w:jc w:val="center"/>
              <w:rPr>
                <w:spacing w:val="20"/>
                <w:szCs w:val="21"/>
              </w:rPr>
            </w:pPr>
          </w:p>
        </w:tc>
      </w:tr>
      <w:tr w14:paraId="6DEA5F1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69FA0C8">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33E9ABA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8CD0A1A">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754569C1">
            <w:pPr>
              <w:adjustRightInd w:val="0"/>
              <w:snapToGrid w:val="0"/>
              <w:spacing w:line="300" w:lineRule="exact"/>
              <w:jc w:val="center"/>
              <w:rPr>
                <w:spacing w:val="20"/>
                <w:szCs w:val="21"/>
              </w:rPr>
            </w:pPr>
          </w:p>
        </w:tc>
      </w:tr>
      <w:tr w14:paraId="69B4555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DBF7880">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48DEA6E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E41C0EE">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27F14FD9">
            <w:pPr>
              <w:adjustRightInd w:val="0"/>
              <w:snapToGrid w:val="0"/>
              <w:spacing w:line="300" w:lineRule="exact"/>
              <w:jc w:val="center"/>
              <w:rPr>
                <w:spacing w:val="20"/>
                <w:szCs w:val="21"/>
              </w:rPr>
            </w:pPr>
          </w:p>
        </w:tc>
      </w:tr>
      <w:tr w14:paraId="61006FE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86DD038">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06FD485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81E1BFA">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5B6CCA02">
            <w:pPr>
              <w:adjustRightInd w:val="0"/>
              <w:snapToGrid w:val="0"/>
              <w:spacing w:line="300" w:lineRule="exact"/>
              <w:jc w:val="center"/>
              <w:rPr>
                <w:spacing w:val="20"/>
                <w:szCs w:val="21"/>
              </w:rPr>
            </w:pPr>
          </w:p>
        </w:tc>
      </w:tr>
      <w:tr w14:paraId="136345C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10113FC">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660094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EDEEF48">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6AD8C804">
            <w:pPr>
              <w:adjustRightInd w:val="0"/>
              <w:snapToGrid w:val="0"/>
              <w:spacing w:line="300" w:lineRule="exact"/>
              <w:jc w:val="center"/>
              <w:rPr>
                <w:spacing w:val="20"/>
                <w:szCs w:val="21"/>
              </w:rPr>
            </w:pPr>
          </w:p>
        </w:tc>
      </w:tr>
      <w:tr w14:paraId="5A855BE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B5373A7">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41DAE50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1EBF3EB">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07E1D914">
            <w:pPr>
              <w:adjustRightInd w:val="0"/>
              <w:snapToGrid w:val="0"/>
              <w:spacing w:line="300" w:lineRule="exact"/>
              <w:jc w:val="center"/>
              <w:rPr>
                <w:spacing w:val="20"/>
                <w:szCs w:val="21"/>
              </w:rPr>
            </w:pPr>
          </w:p>
        </w:tc>
      </w:tr>
      <w:tr w14:paraId="41B3BFA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04608D26">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7D9E2259">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22" w:name="_Toc27624"/>
      <w:r>
        <w:rPr>
          <w:rFonts w:ascii="Times New Roman" w:hAnsi="Times New Roman" w:eastAsia="黑体" w:cs="Times New Roman"/>
          <w:b w:val="0"/>
          <w:bCs w:val="0"/>
          <w:sz w:val="28"/>
          <w:szCs w:val="28"/>
        </w:rPr>
        <w:t>第二节 政府采购合同通用条款</w:t>
      </w:r>
      <w:bookmarkEnd w:id="22"/>
    </w:p>
    <w:p w14:paraId="1F07B3E5">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2342E3A8">
      <w:pPr>
        <w:autoSpaceDE w:val="0"/>
        <w:autoSpaceDN w:val="0"/>
        <w:adjustRightInd w:val="0"/>
        <w:snapToGrid w:val="0"/>
        <w:spacing w:line="360" w:lineRule="auto"/>
        <w:ind w:firstLine="448" w:firstLineChars="200"/>
        <w:jc w:val="left"/>
        <w:rPr>
          <w:sz w:val="24"/>
          <w:szCs w:val="24"/>
        </w:rPr>
      </w:pPr>
      <w:r>
        <w:rPr>
          <w:sz w:val="24"/>
          <w:szCs w:val="24"/>
        </w:rPr>
        <w:t>1.1合同当事人</w:t>
      </w:r>
    </w:p>
    <w:p w14:paraId="40B6B09F">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0F1C2AB2">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3EFE07A1">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sz w:val="24"/>
          <w:szCs w:val="24"/>
        </w:rPr>
        <w:t>依法参与合同缔结或履行，享有权利、承担义务的合同当事人</w:t>
      </w:r>
      <w:r>
        <w:rPr>
          <w:sz w:val="24"/>
          <w:szCs w:val="24"/>
        </w:rPr>
        <w:t>。</w:t>
      </w:r>
    </w:p>
    <w:p w14:paraId="389B2D97">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33A97B31">
      <w:pPr>
        <w:adjustRightInd w:val="0"/>
        <w:snapToGrid w:val="0"/>
        <w:spacing w:line="360" w:lineRule="auto"/>
        <w:ind w:firstLine="448" w:firstLineChars="200"/>
        <w:jc w:val="left"/>
        <w:rPr>
          <w:sz w:val="24"/>
          <w:szCs w:val="24"/>
        </w:rPr>
      </w:pPr>
      <w:r>
        <w:rPr>
          <w:sz w:val="24"/>
          <w:szCs w:val="24"/>
        </w:rPr>
        <w:t>（1）“合同”系指</w:t>
      </w:r>
      <w:r>
        <w:rPr>
          <w:bCs/>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14:paraId="62866218">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13045A83">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（3）“货物”系指乙方根据本合同规定须向甲方提供的各种形态和种类的物品，包括原材料、设备、产品（包括软件）及相关的其备品备件、工具、手册及</w:t>
      </w:r>
      <w:r>
        <w:rPr>
          <w:sz w:val="24"/>
          <w:szCs w:val="24"/>
          <w:lang w:val="en"/>
        </w:rPr>
        <w:t>其他</w:t>
      </w:r>
      <w:r>
        <w:rPr>
          <w:sz w:val="24"/>
          <w:szCs w:val="24"/>
        </w:rPr>
        <w:t>技术资料和材料等。</w:t>
      </w:r>
    </w:p>
    <w:p w14:paraId="38716D07">
      <w:pPr>
        <w:adjustRightInd w:val="0"/>
        <w:snapToGrid w:val="0"/>
        <w:spacing w:line="360" w:lineRule="auto"/>
        <w:ind w:firstLine="448" w:firstLineChars="200"/>
        <w:jc w:val="left"/>
        <w:rPr>
          <w:sz w:val="24"/>
          <w:szCs w:val="24"/>
        </w:rPr>
      </w:pPr>
      <w:r>
        <w:rPr>
          <w:sz w:val="24"/>
          <w:szCs w:val="24"/>
        </w:rPr>
        <w:t>（4）“相关服务”系指根据合同规定，乙方应提供的与货物有关的技术、管理和</w:t>
      </w:r>
      <w:r>
        <w:rPr>
          <w:sz w:val="24"/>
          <w:szCs w:val="24"/>
          <w:lang w:val="en"/>
        </w:rPr>
        <w:t>其他</w:t>
      </w:r>
      <w:r>
        <w:rPr>
          <w:sz w:val="24"/>
          <w:szCs w:val="24"/>
        </w:rPr>
        <w:t>服务，包括但不限于：管理和质量保证、运输、保险、检验、现场准备、安装、集成、调试、培训、维修、废弃处置、技术支持等以及合同中规定乙方应承担的</w:t>
      </w:r>
      <w:r>
        <w:rPr>
          <w:sz w:val="24"/>
          <w:szCs w:val="24"/>
          <w:lang w:val="en"/>
        </w:rPr>
        <w:t>其他</w:t>
      </w:r>
      <w:r>
        <w:rPr>
          <w:sz w:val="24"/>
          <w:szCs w:val="24"/>
        </w:rPr>
        <w:t>义务。</w:t>
      </w:r>
    </w:p>
    <w:p w14:paraId="4FA6F5C8">
      <w:pPr>
        <w:adjustRightInd w:val="0"/>
        <w:snapToGrid w:val="0"/>
        <w:spacing w:line="360" w:lineRule="auto"/>
        <w:ind w:firstLine="448" w:firstLineChars="200"/>
        <w:jc w:val="left"/>
        <w:rPr>
          <w:sz w:val="24"/>
          <w:szCs w:val="24"/>
        </w:rPr>
      </w:pPr>
      <w:r>
        <w:rPr>
          <w:sz w:val="24"/>
          <w:szCs w:val="24"/>
        </w:rPr>
        <w:t>（5）“分包”系指中标（成交）供应商按采购文件、投标（响应）文件的规定，根据分包意向协议，将中标（成交）项目中的部分履约内容，分给具有相应资质条件的供应商履行合同的行为。</w:t>
      </w:r>
    </w:p>
    <w:p w14:paraId="12A88D40">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6）“联合体”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sz w:val="24"/>
          <w:szCs w:val="24"/>
        </w:rPr>
        <w:t>政府采购合同专用条款</w:t>
      </w:r>
      <w:r>
        <w:rPr>
          <w:sz w:val="24"/>
          <w:szCs w:val="24"/>
        </w:rPr>
        <w:t>】。</w:t>
      </w:r>
    </w:p>
    <w:p w14:paraId="09EC7DE1">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（7）其他术语解释，见【</w:t>
      </w:r>
      <w:r>
        <w:rPr>
          <w:b/>
          <w:bCs/>
          <w:sz w:val="24"/>
          <w:szCs w:val="24"/>
        </w:rPr>
        <w:t>政府采购合同专用条款</w:t>
      </w:r>
      <w:r>
        <w:rPr>
          <w:sz w:val="24"/>
          <w:szCs w:val="24"/>
        </w:rPr>
        <w:t>】。</w:t>
      </w:r>
    </w:p>
    <w:p w14:paraId="748E953C">
      <w:pPr>
        <w:numPr>
          <w:ilvl w:val="0"/>
          <w:numId w:val="4"/>
        </w:numPr>
        <w:autoSpaceDE w:val="0"/>
        <w:autoSpaceDN w:val="0"/>
        <w:adjustRightInd w:val="0"/>
        <w:snapToGrid w:val="0"/>
        <w:spacing w:line="360" w:lineRule="auto"/>
        <w:ind w:firstLine="448" w:firstLineChars="200"/>
        <w:jc w:val="left"/>
        <w:rPr>
          <w:b/>
          <w:bCs/>
          <w:sz w:val="24"/>
          <w:szCs w:val="24"/>
        </w:rPr>
      </w:pPr>
      <w:r>
        <w:rPr>
          <w:b/>
          <w:sz w:val="24"/>
          <w:szCs w:val="24"/>
        </w:rPr>
        <w:t>合同标的及金额</w:t>
      </w:r>
    </w:p>
    <w:p w14:paraId="7788DE9D">
      <w:pPr>
        <w:autoSpaceDE w:val="0"/>
        <w:autoSpaceDN w:val="0"/>
        <w:adjustRightInd w:val="0"/>
        <w:snapToGrid w:val="0"/>
        <w:spacing w:line="360" w:lineRule="auto"/>
        <w:ind w:firstLine="448" w:firstLineChars="200"/>
        <w:jc w:val="left"/>
        <w:rPr>
          <w:b/>
          <w:bCs/>
          <w:i/>
          <w:iCs/>
          <w:sz w:val="24"/>
          <w:szCs w:val="24"/>
        </w:rPr>
      </w:pPr>
      <w:r>
        <w:rPr>
          <w:sz w:val="24"/>
          <w:szCs w:val="24"/>
        </w:rPr>
        <w:t>2.1 合同标的及金额应与中标（成交）结果一致。乙方为履行本合同而发生的所有费用均应包含在合同价款中，甲方不再另行支付</w:t>
      </w:r>
      <w:r>
        <w:rPr>
          <w:sz w:val="24"/>
          <w:szCs w:val="24"/>
          <w:lang w:val="en"/>
        </w:rPr>
        <w:t>其他</w:t>
      </w:r>
      <w:r>
        <w:rPr>
          <w:sz w:val="24"/>
          <w:szCs w:val="24"/>
        </w:rPr>
        <w:t>任何费用。</w:t>
      </w:r>
    </w:p>
    <w:p w14:paraId="2ACDFDA7">
      <w:pPr>
        <w:adjustRightInd w:val="0"/>
        <w:snapToGrid w:val="0"/>
        <w:spacing w:line="360" w:lineRule="auto"/>
        <w:ind w:firstLine="448" w:firstLineChars="200"/>
        <w:jc w:val="left"/>
        <w:rPr>
          <w:b/>
          <w:sz w:val="24"/>
          <w:szCs w:val="24"/>
        </w:rPr>
      </w:pPr>
      <w:r>
        <w:rPr>
          <w:b/>
          <w:sz w:val="24"/>
          <w:szCs w:val="24"/>
        </w:rPr>
        <w:t>3. 履行合同的时间、地点和方式</w:t>
      </w:r>
    </w:p>
    <w:p w14:paraId="2A9172CC">
      <w:pPr>
        <w:autoSpaceDE w:val="0"/>
        <w:autoSpaceDN w:val="0"/>
        <w:adjustRightInd w:val="0"/>
        <w:snapToGrid w:val="0"/>
        <w:spacing w:line="360" w:lineRule="auto"/>
        <w:ind w:firstLine="448" w:firstLineChars="200"/>
        <w:jc w:val="left"/>
        <w:rPr>
          <w:sz w:val="24"/>
          <w:szCs w:val="24"/>
        </w:rPr>
      </w:pPr>
      <w:r>
        <w:rPr>
          <w:sz w:val="24"/>
          <w:szCs w:val="24"/>
        </w:rPr>
        <w:t>3.1 乙方应当在约定的时间、地点，按照约定方式履行合同。</w:t>
      </w:r>
    </w:p>
    <w:p w14:paraId="546F642F">
      <w:pPr>
        <w:autoSpaceDE w:val="0"/>
        <w:autoSpaceDN w:val="0"/>
        <w:adjustRightInd w:val="0"/>
        <w:snapToGrid w:val="0"/>
        <w:spacing w:line="360" w:lineRule="auto"/>
        <w:ind w:firstLine="448" w:firstLineChars="200"/>
        <w:jc w:val="left"/>
        <w:rPr>
          <w:b/>
          <w:bCs/>
          <w:sz w:val="24"/>
          <w:szCs w:val="24"/>
        </w:rPr>
      </w:pPr>
      <w:r>
        <w:rPr>
          <w:b/>
          <w:bCs/>
          <w:sz w:val="24"/>
          <w:szCs w:val="24"/>
        </w:rPr>
        <w:t>4. 甲方的权利和义务</w:t>
      </w:r>
    </w:p>
    <w:p w14:paraId="3F2F2808">
      <w:pPr>
        <w:autoSpaceDE w:val="0"/>
        <w:autoSpaceDN w:val="0"/>
        <w:adjustRightInd w:val="0"/>
        <w:snapToGrid w:val="0"/>
        <w:spacing w:line="360" w:lineRule="auto"/>
        <w:ind w:firstLine="448" w:firstLineChars="200"/>
        <w:jc w:val="left"/>
        <w:rPr>
          <w:sz w:val="24"/>
          <w:szCs w:val="24"/>
        </w:rPr>
      </w:pPr>
      <w:r>
        <w:rPr>
          <w:sz w:val="24"/>
          <w:szCs w:val="24"/>
        </w:rPr>
        <w:t>4.1 签署合同后，甲方应确定项目负责人（或项目联系人），负责与本合同有关的事务。甲方有权对乙方的履约行为进行检查，并及时确认乙方提交的事项。甲方应当配合乙方完成相关项目实施工作。</w:t>
      </w:r>
    </w:p>
    <w:p w14:paraId="40DB4B0B">
      <w:pPr>
        <w:autoSpaceDE w:val="0"/>
        <w:autoSpaceDN w:val="0"/>
        <w:adjustRightInd w:val="0"/>
        <w:snapToGrid w:val="0"/>
        <w:spacing w:line="360" w:lineRule="auto"/>
        <w:ind w:firstLine="448" w:firstLineChars="200"/>
        <w:jc w:val="left"/>
        <w:rPr>
          <w:sz w:val="24"/>
          <w:szCs w:val="24"/>
        </w:rPr>
      </w:pPr>
      <w:r>
        <w:rPr>
          <w:sz w:val="24"/>
          <w:szCs w:val="24"/>
        </w:rPr>
        <w:t>4.2 甲方有权要求乙方按时提交各阶段有关安排计划，并有权定期核对乙方提供货物数量、规格、质量等内容。甲方有权督促乙方工作并要求乙方更换不符合要求的货物。</w:t>
      </w:r>
    </w:p>
    <w:p w14:paraId="2DE99884">
      <w:pPr>
        <w:autoSpaceDE w:val="0"/>
        <w:autoSpaceDN w:val="0"/>
        <w:adjustRightInd w:val="0"/>
        <w:snapToGrid w:val="0"/>
        <w:spacing w:line="360" w:lineRule="auto"/>
        <w:ind w:firstLine="448" w:firstLineChars="200"/>
        <w:jc w:val="left"/>
        <w:rPr>
          <w:sz w:val="24"/>
          <w:szCs w:val="24"/>
        </w:rPr>
      </w:pPr>
      <w:r>
        <w:rPr>
          <w:sz w:val="24"/>
          <w:szCs w:val="24"/>
        </w:rPr>
        <w:t>4.3 甲方有权要求乙方对缺陷部分予以修复，并按合同约定享有货物保修及其他合同约定的权利。</w:t>
      </w:r>
    </w:p>
    <w:p w14:paraId="183CE77E">
      <w:pPr>
        <w:adjustRightInd w:val="0"/>
        <w:snapToGrid w:val="0"/>
        <w:spacing w:line="360" w:lineRule="auto"/>
        <w:ind w:firstLine="448" w:firstLineChars="200"/>
        <w:rPr>
          <w:rFonts w:eastAsia="华文楷体"/>
          <w:sz w:val="24"/>
          <w:szCs w:val="24"/>
        </w:rPr>
      </w:pPr>
      <w:r>
        <w:rPr>
          <w:sz w:val="24"/>
          <w:szCs w:val="24"/>
        </w:rPr>
        <w:t>4.4 甲方应当按照合同约定及时对交付的货物进行验收，未在</w:t>
      </w:r>
      <w:r>
        <w:rPr>
          <w:b/>
          <w:bCs/>
          <w:sz w:val="24"/>
          <w:szCs w:val="24"/>
        </w:rPr>
        <w:t>【政府采购合同专用条款】</w:t>
      </w:r>
      <w:r>
        <w:rPr>
          <w:sz w:val="24"/>
          <w:szCs w:val="24"/>
        </w:rPr>
        <w:t>约定的期限内对乙方履约提出任何异议或者向乙方作出任何说明的，视为验收通过。</w:t>
      </w:r>
    </w:p>
    <w:p w14:paraId="0F1E2B0C">
      <w:pPr>
        <w:autoSpaceDE w:val="0"/>
        <w:autoSpaceDN w:val="0"/>
        <w:adjustRightInd w:val="0"/>
        <w:snapToGrid w:val="0"/>
        <w:spacing w:line="360" w:lineRule="auto"/>
        <w:ind w:firstLine="448" w:firstLineChars="200"/>
        <w:jc w:val="left"/>
        <w:rPr>
          <w:sz w:val="24"/>
          <w:szCs w:val="24"/>
        </w:rPr>
      </w:pPr>
      <w:r>
        <w:rPr>
          <w:sz w:val="24"/>
          <w:szCs w:val="24"/>
        </w:rPr>
        <w:t>4.5 甲方应当根据合同约定及时向乙方支付合同价款，不得以内部人员变更、履行内部付款流程等为由，拒绝或迟延支付。</w:t>
      </w:r>
    </w:p>
    <w:p w14:paraId="33183F18">
      <w:pPr>
        <w:autoSpaceDE w:val="0"/>
        <w:autoSpaceDN w:val="0"/>
        <w:adjustRightInd w:val="0"/>
        <w:snapToGrid w:val="0"/>
        <w:spacing w:line="360" w:lineRule="auto"/>
        <w:ind w:firstLine="448" w:firstLineChars="200"/>
        <w:jc w:val="left"/>
        <w:rPr>
          <w:sz w:val="24"/>
          <w:szCs w:val="24"/>
        </w:rPr>
      </w:pPr>
      <w:r>
        <w:rPr>
          <w:sz w:val="24"/>
          <w:szCs w:val="24"/>
        </w:rPr>
        <w:t>4.6 国家法律法规规定及</w:t>
      </w:r>
      <w:r>
        <w:rPr>
          <w:b/>
          <w:bCs/>
          <w:sz w:val="24"/>
          <w:szCs w:val="24"/>
        </w:rPr>
        <w:t>【政府采购合同专用条款】</w:t>
      </w:r>
      <w:r>
        <w:rPr>
          <w:sz w:val="24"/>
          <w:szCs w:val="24"/>
        </w:rPr>
        <w:t>约定应由甲方承担的其他义务和责任。</w:t>
      </w:r>
    </w:p>
    <w:p w14:paraId="0A875996">
      <w:pPr>
        <w:autoSpaceDE w:val="0"/>
        <w:autoSpaceDN w:val="0"/>
        <w:adjustRightInd w:val="0"/>
        <w:snapToGrid w:val="0"/>
        <w:spacing w:line="360" w:lineRule="auto"/>
        <w:ind w:firstLine="448" w:firstLineChars="200"/>
        <w:jc w:val="left"/>
        <w:rPr>
          <w:b/>
          <w:bCs/>
          <w:sz w:val="24"/>
          <w:szCs w:val="24"/>
        </w:rPr>
      </w:pPr>
      <w:r>
        <w:rPr>
          <w:b/>
          <w:bCs/>
          <w:sz w:val="24"/>
          <w:szCs w:val="24"/>
        </w:rPr>
        <w:t>5. 乙方的权利和义务</w:t>
      </w:r>
    </w:p>
    <w:p w14:paraId="407F9A68">
      <w:pPr>
        <w:autoSpaceDE w:val="0"/>
        <w:autoSpaceDN w:val="0"/>
        <w:adjustRightInd w:val="0"/>
        <w:snapToGrid w:val="0"/>
        <w:spacing w:line="360" w:lineRule="auto"/>
        <w:ind w:firstLine="448" w:firstLineChars="200"/>
        <w:jc w:val="left"/>
        <w:rPr>
          <w:sz w:val="24"/>
          <w:szCs w:val="24"/>
        </w:rPr>
      </w:pPr>
      <w:r>
        <w:rPr>
          <w:sz w:val="24"/>
          <w:szCs w:val="24"/>
        </w:rPr>
        <w:t>5.1 签署合同后，乙方应确定项目负责人（或项目联系人），负责与本合同有关的事务。</w:t>
      </w:r>
    </w:p>
    <w:p w14:paraId="67F66700">
      <w:pPr>
        <w:autoSpaceDE w:val="0"/>
        <w:autoSpaceDN w:val="0"/>
        <w:adjustRightInd w:val="0"/>
        <w:snapToGrid w:val="0"/>
        <w:spacing w:line="360" w:lineRule="auto"/>
        <w:ind w:firstLine="448" w:firstLineChars="200"/>
        <w:jc w:val="left"/>
        <w:rPr>
          <w:sz w:val="24"/>
          <w:szCs w:val="24"/>
        </w:rPr>
      </w:pPr>
      <w:r>
        <w:rPr>
          <w:sz w:val="24"/>
          <w:szCs w:val="24"/>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3AA3EE26">
      <w:pPr>
        <w:pStyle w:val="5"/>
        <w:adjustRightInd w:val="0"/>
        <w:snapToGrid w:val="0"/>
        <w:spacing w:after="0" w:line="360" w:lineRule="auto"/>
        <w:ind w:firstLine="448" w:firstLineChars="200"/>
        <w:rPr>
          <w:sz w:val="24"/>
          <w:szCs w:val="24"/>
        </w:rPr>
      </w:pPr>
      <w:r>
        <w:rPr>
          <w:sz w:val="24"/>
          <w:szCs w:val="24"/>
        </w:rPr>
        <w:t>5.3乙方有权根据合同约定向甲方收取合同价款。</w:t>
      </w:r>
    </w:p>
    <w:p w14:paraId="1BD4BE01">
      <w:pPr>
        <w:pStyle w:val="5"/>
        <w:adjustRightInd w:val="0"/>
        <w:snapToGrid w:val="0"/>
        <w:spacing w:after="0" w:line="360" w:lineRule="auto"/>
        <w:ind w:firstLine="448" w:firstLineChars="200"/>
        <w:rPr>
          <w:sz w:val="24"/>
          <w:szCs w:val="24"/>
        </w:rPr>
      </w:pPr>
      <w:r>
        <w:rPr>
          <w:sz w:val="24"/>
          <w:szCs w:val="24"/>
        </w:rPr>
        <w:t>5.4国家法律法规规定及</w:t>
      </w:r>
      <w:r>
        <w:rPr>
          <w:b/>
          <w:bCs/>
          <w:sz w:val="24"/>
          <w:szCs w:val="24"/>
        </w:rPr>
        <w:t>【政府采购合同专用条款】</w:t>
      </w:r>
      <w:r>
        <w:rPr>
          <w:sz w:val="24"/>
          <w:szCs w:val="24"/>
        </w:rPr>
        <w:t>约定应由乙方承担的其他义务和责任。</w:t>
      </w:r>
    </w:p>
    <w:p w14:paraId="1AB12FEB">
      <w:pPr>
        <w:numPr>
          <w:ilvl w:val="0"/>
          <w:numId w:val="5"/>
        </w:numPr>
        <w:autoSpaceDE w:val="0"/>
        <w:autoSpaceDN w:val="0"/>
        <w:adjustRightInd w:val="0"/>
        <w:snapToGrid w:val="0"/>
        <w:spacing w:line="360" w:lineRule="auto"/>
        <w:ind w:firstLine="448" w:firstLineChars="200"/>
        <w:jc w:val="left"/>
        <w:rPr>
          <w:b/>
          <w:bCs/>
          <w:sz w:val="24"/>
          <w:szCs w:val="24"/>
        </w:rPr>
      </w:pPr>
      <w:r>
        <w:rPr>
          <w:b/>
          <w:bCs/>
          <w:sz w:val="24"/>
          <w:szCs w:val="24"/>
        </w:rPr>
        <w:t>合同履行</w:t>
      </w:r>
    </w:p>
    <w:p w14:paraId="7E6EB2CC">
      <w:pPr>
        <w:autoSpaceDE w:val="0"/>
        <w:autoSpaceDN w:val="0"/>
        <w:adjustRightInd w:val="0"/>
        <w:snapToGrid w:val="0"/>
        <w:spacing w:line="360" w:lineRule="auto"/>
        <w:ind w:firstLine="448" w:firstLineChars="200"/>
        <w:jc w:val="left"/>
        <w:rPr>
          <w:sz w:val="24"/>
          <w:szCs w:val="24"/>
        </w:rPr>
      </w:pPr>
      <w:r>
        <w:rPr>
          <w:sz w:val="24"/>
          <w:szCs w:val="24"/>
        </w:rPr>
        <w:t>6.1 甲乙双方应当按照</w:t>
      </w:r>
      <w:r>
        <w:rPr>
          <w:b/>
          <w:bCs/>
          <w:sz w:val="24"/>
          <w:szCs w:val="24"/>
        </w:rPr>
        <w:t>【政府采购合同专用条款】</w:t>
      </w:r>
      <w:r>
        <w:rPr>
          <w:sz w:val="24"/>
          <w:szCs w:val="24"/>
        </w:rPr>
        <w:t>约定顺序履行合同义务；如果没有先后顺序的，应当同时履行。</w:t>
      </w:r>
    </w:p>
    <w:p w14:paraId="74567D54">
      <w:pPr>
        <w:autoSpaceDE w:val="0"/>
        <w:autoSpaceDN w:val="0"/>
        <w:adjustRightInd w:val="0"/>
        <w:snapToGrid w:val="0"/>
        <w:spacing w:line="360" w:lineRule="auto"/>
        <w:ind w:firstLine="448" w:firstLineChars="200"/>
        <w:jc w:val="left"/>
        <w:rPr>
          <w:sz w:val="24"/>
          <w:szCs w:val="24"/>
        </w:rPr>
      </w:pPr>
      <w:r>
        <w:rPr>
          <w:sz w:val="24"/>
          <w:szCs w:val="24"/>
        </w:rPr>
        <w:t>6.2 甲乙双方按照合同约定顺序履行合同义务时，应当先履行一方未履行的，后履行一方有权拒绝其履行请求。先履行一方履行不符合约定的，后履行一方有权拒绝其相应的履行请求。</w:t>
      </w:r>
    </w:p>
    <w:p w14:paraId="79A2810A">
      <w:pPr>
        <w:adjustRightInd w:val="0"/>
        <w:snapToGrid w:val="0"/>
        <w:spacing w:line="360" w:lineRule="auto"/>
        <w:ind w:firstLine="448" w:firstLineChars="200"/>
        <w:jc w:val="left"/>
        <w:rPr>
          <w:b/>
          <w:bCs/>
          <w:sz w:val="24"/>
          <w:szCs w:val="24"/>
        </w:rPr>
      </w:pPr>
      <w:r>
        <w:rPr>
          <w:b/>
          <w:bCs/>
          <w:sz w:val="24"/>
          <w:szCs w:val="24"/>
        </w:rPr>
        <w:t>7. 货物包装、运输、保险和交付要求</w:t>
      </w:r>
    </w:p>
    <w:p w14:paraId="27139459">
      <w:pPr>
        <w:autoSpaceDE w:val="0"/>
        <w:autoSpaceDN w:val="0"/>
        <w:adjustRightInd w:val="0"/>
        <w:snapToGrid w:val="0"/>
        <w:spacing w:line="360" w:lineRule="auto"/>
        <w:ind w:firstLine="448" w:firstLineChars="200"/>
        <w:jc w:val="left"/>
        <w:rPr>
          <w:sz w:val="24"/>
          <w:szCs w:val="24"/>
        </w:rPr>
      </w:pPr>
      <w:r>
        <w:rPr>
          <w:sz w:val="24"/>
          <w:szCs w:val="24"/>
        </w:rPr>
        <w:t>7.1 本合同</w:t>
      </w:r>
      <w:r>
        <w:rPr>
          <w:bCs/>
          <w:sz w:val="24"/>
          <w:szCs w:val="24"/>
        </w:rPr>
        <w:t>涉及商品包装、快递包装的，</w:t>
      </w:r>
      <w:r>
        <w:rPr>
          <w:sz w:val="24"/>
          <w:szCs w:val="24"/>
        </w:rPr>
        <w:t>除</w:t>
      </w:r>
      <w:r>
        <w:rPr>
          <w:b/>
          <w:sz w:val="24"/>
          <w:szCs w:val="24"/>
        </w:rPr>
        <w:t>【政府采购合同专用条款】</w:t>
      </w:r>
      <w:r>
        <w:rPr>
          <w:bCs/>
          <w:sz w:val="24"/>
          <w:szCs w:val="24"/>
        </w:rPr>
        <w:t>另有约定外，</w:t>
      </w:r>
      <w:r>
        <w:rPr>
          <w:sz w:val="24"/>
          <w:szCs w:val="24"/>
        </w:rPr>
        <w:t>包装应适应远距离运输、防潮、防震、防锈和防野蛮装卸等要求，确保货物安全无损地运抵</w:t>
      </w:r>
      <w:r>
        <w:rPr>
          <w:b/>
          <w:sz w:val="24"/>
          <w:szCs w:val="24"/>
        </w:rPr>
        <w:t>【政府采购合同专用条款】</w:t>
      </w:r>
      <w:r>
        <w:rPr>
          <w:bCs/>
          <w:sz w:val="24"/>
          <w:szCs w:val="24"/>
        </w:rPr>
        <w:t>约定的</w:t>
      </w:r>
      <w:r>
        <w:rPr>
          <w:sz w:val="24"/>
          <w:szCs w:val="24"/>
        </w:rPr>
        <w:t>指定现场。</w:t>
      </w:r>
    </w:p>
    <w:p w14:paraId="245694DD">
      <w:pPr>
        <w:adjustRightInd w:val="0"/>
        <w:snapToGrid w:val="0"/>
        <w:spacing w:line="360" w:lineRule="auto"/>
        <w:ind w:firstLine="448" w:firstLineChars="200"/>
        <w:jc w:val="left"/>
        <w:rPr>
          <w:sz w:val="24"/>
          <w:szCs w:val="24"/>
        </w:rPr>
      </w:pPr>
      <w:r>
        <w:rPr>
          <w:sz w:val="24"/>
          <w:szCs w:val="24"/>
        </w:rPr>
        <w:t>7.2 除</w:t>
      </w:r>
      <w:r>
        <w:rPr>
          <w:b/>
          <w:sz w:val="24"/>
          <w:szCs w:val="24"/>
        </w:rPr>
        <w:t>【政府采购合同专用条款】</w:t>
      </w:r>
      <w:r>
        <w:rPr>
          <w:bCs/>
          <w:sz w:val="24"/>
          <w:szCs w:val="24"/>
        </w:rPr>
        <w:t>另有约定外，</w:t>
      </w:r>
      <w:r>
        <w:rPr>
          <w:sz w:val="24"/>
          <w:szCs w:val="24"/>
        </w:rPr>
        <w:t>乙方负责办理将货物运抵本合同规定的交货地点，并装卸、交付至甲方的一切运输事项，相关费用应包含在合同价款中。</w:t>
      </w:r>
    </w:p>
    <w:p w14:paraId="6DF8D0D8">
      <w:pPr>
        <w:adjustRightInd w:val="0"/>
        <w:snapToGrid w:val="0"/>
        <w:spacing w:line="360" w:lineRule="auto"/>
        <w:ind w:firstLine="448" w:firstLineChars="200"/>
        <w:jc w:val="left"/>
        <w:rPr>
          <w:sz w:val="24"/>
          <w:szCs w:val="24"/>
        </w:rPr>
      </w:pPr>
      <w:r>
        <w:rPr>
          <w:sz w:val="24"/>
          <w:szCs w:val="24"/>
        </w:rPr>
        <w:t>7.3 货物保险要求按</w:t>
      </w:r>
      <w:r>
        <w:rPr>
          <w:b/>
          <w:sz w:val="24"/>
          <w:szCs w:val="24"/>
        </w:rPr>
        <w:t>【政府采购合同专用条款】</w:t>
      </w:r>
      <w:r>
        <w:rPr>
          <w:bCs/>
          <w:sz w:val="24"/>
          <w:szCs w:val="24"/>
        </w:rPr>
        <w:t>规定执行</w:t>
      </w:r>
      <w:r>
        <w:rPr>
          <w:sz w:val="24"/>
          <w:szCs w:val="24"/>
        </w:rPr>
        <w:t>。</w:t>
      </w:r>
    </w:p>
    <w:p w14:paraId="5317D212">
      <w:pPr>
        <w:autoSpaceDE w:val="0"/>
        <w:autoSpaceDN w:val="0"/>
        <w:adjustRightInd w:val="0"/>
        <w:snapToGrid w:val="0"/>
        <w:spacing w:line="360" w:lineRule="auto"/>
        <w:ind w:firstLine="448" w:firstLineChars="200"/>
        <w:jc w:val="left"/>
        <w:rPr>
          <w:sz w:val="24"/>
          <w:szCs w:val="24"/>
        </w:rPr>
      </w:pPr>
      <w:r>
        <w:rPr>
          <w:sz w:val="24"/>
          <w:szCs w:val="24"/>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6F83648F">
      <w:pPr>
        <w:autoSpaceDE w:val="0"/>
        <w:autoSpaceDN w:val="0"/>
        <w:adjustRightInd w:val="0"/>
        <w:snapToGrid w:val="0"/>
        <w:spacing w:line="360" w:lineRule="auto"/>
        <w:ind w:firstLine="448" w:firstLineChars="200"/>
        <w:jc w:val="left"/>
        <w:rPr>
          <w:sz w:val="24"/>
          <w:szCs w:val="24"/>
        </w:rPr>
      </w:pPr>
      <w:r>
        <w:rPr>
          <w:sz w:val="24"/>
          <w:szCs w:val="24"/>
        </w:rPr>
        <w:t>7.5 乙方在运输到达之前应提前通知甲方，并提示货物运输装卸的注意事项，甲方配合乙方做好货物的接收工作。</w:t>
      </w:r>
    </w:p>
    <w:p w14:paraId="0760F6F5">
      <w:pPr>
        <w:pStyle w:val="56"/>
        <w:snapToGrid w:val="0"/>
        <w:spacing w:line="360" w:lineRule="auto"/>
        <w:ind w:firstLine="446"/>
        <w:rPr>
          <w:rFonts w:ascii="Times New Roman" w:hAnsi="Times New Roman" w:cs="Times New Roman"/>
          <w:sz w:val="24"/>
          <w:szCs w:val="24"/>
        </w:rPr>
      </w:pPr>
      <w:r>
        <w:rPr>
          <w:rFonts w:ascii="Times New Roman" w:hAnsi="Times New Roman" w:eastAsia="宋体" w:cs="Times New Roman"/>
          <w:kern w:val="2"/>
          <w:sz w:val="24"/>
          <w:szCs w:val="24"/>
        </w:rPr>
        <w:t>7.6 如因包装、运输问题导致货物损毁、丢失或者品质下降，甲方有权要求降价、换货、拒收部分或整批货物，由此产生的费用和损失，均由乙方承担。</w:t>
      </w:r>
    </w:p>
    <w:p w14:paraId="16D1DAB3">
      <w:pPr>
        <w:adjustRightInd w:val="0"/>
        <w:snapToGrid w:val="0"/>
        <w:spacing w:line="360" w:lineRule="auto"/>
        <w:ind w:firstLine="448" w:firstLineChars="200"/>
        <w:jc w:val="left"/>
        <w:rPr>
          <w:b/>
          <w:sz w:val="24"/>
          <w:szCs w:val="24"/>
        </w:rPr>
      </w:pPr>
      <w:r>
        <w:rPr>
          <w:b/>
          <w:sz w:val="24"/>
          <w:szCs w:val="24"/>
        </w:rPr>
        <w:t>8. 质量标准和保证</w:t>
      </w:r>
    </w:p>
    <w:p w14:paraId="1186B01A">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509DE2C0">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33EFAB6A">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48C6AD4E">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4BA073F4">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00F3A783">
      <w:pPr>
        <w:autoSpaceDE w:val="0"/>
        <w:autoSpaceDN w:val="0"/>
        <w:adjustRightInd w:val="0"/>
        <w:snapToGrid w:val="0"/>
        <w:spacing w:line="360" w:lineRule="auto"/>
        <w:ind w:firstLine="448" w:firstLineChars="200"/>
        <w:jc w:val="left"/>
        <w:rPr>
          <w:sz w:val="24"/>
          <w:szCs w:val="24"/>
        </w:rPr>
      </w:pPr>
      <w:r>
        <w:rPr>
          <w:sz w:val="24"/>
          <w:szCs w:val="24"/>
        </w:rPr>
        <w:t>8.2 保证</w:t>
      </w:r>
    </w:p>
    <w:p w14:paraId="36B3D25C">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4E11804E">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40297166">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185797DB">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（4）在质量保证期内，如果货物的质量或规格与合同不符，或证实货物是有缺陷的，包括潜在的缺陷或使用不符合要求的材料等，甲方可以根据本合同第15.1条规定以书面形式追究乙方的违约责任。</w:t>
      </w:r>
    </w:p>
    <w:p w14:paraId="25BF76D5">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53231464">
      <w:pPr>
        <w:adjustRightInd w:val="0"/>
        <w:snapToGrid w:val="0"/>
        <w:spacing w:line="360" w:lineRule="auto"/>
        <w:ind w:firstLine="448" w:firstLineChars="200"/>
        <w:jc w:val="left"/>
        <w:rPr>
          <w:b/>
          <w:bCs/>
          <w:sz w:val="24"/>
          <w:szCs w:val="24"/>
        </w:rPr>
      </w:pPr>
      <w:r>
        <w:rPr>
          <w:b/>
          <w:bCs/>
          <w:sz w:val="24"/>
          <w:szCs w:val="24"/>
        </w:rPr>
        <w:t>9. 权利瑕疵担保</w:t>
      </w:r>
    </w:p>
    <w:p w14:paraId="0340BAB2">
      <w:pPr>
        <w:autoSpaceDE w:val="0"/>
        <w:autoSpaceDN w:val="0"/>
        <w:adjustRightInd w:val="0"/>
        <w:snapToGrid w:val="0"/>
        <w:spacing w:line="360" w:lineRule="auto"/>
        <w:ind w:firstLine="448" w:firstLineChars="200"/>
        <w:jc w:val="left"/>
        <w:rPr>
          <w:sz w:val="24"/>
          <w:szCs w:val="24"/>
        </w:rPr>
      </w:pPr>
      <w:r>
        <w:rPr>
          <w:sz w:val="24"/>
          <w:szCs w:val="24"/>
        </w:rPr>
        <w:t>9.1 乙方保证对其出售的货物享有合法的权利。</w:t>
      </w:r>
    </w:p>
    <w:p w14:paraId="679681E1">
      <w:pPr>
        <w:autoSpaceDE w:val="0"/>
        <w:autoSpaceDN w:val="0"/>
        <w:adjustRightInd w:val="0"/>
        <w:snapToGrid w:val="0"/>
        <w:spacing w:line="360" w:lineRule="auto"/>
        <w:ind w:firstLine="448" w:firstLineChars="200"/>
        <w:jc w:val="left"/>
        <w:rPr>
          <w:sz w:val="24"/>
          <w:szCs w:val="24"/>
        </w:rPr>
      </w:pPr>
      <w:r>
        <w:rPr>
          <w:sz w:val="24"/>
          <w:szCs w:val="24"/>
        </w:rPr>
        <w:t>9.2 乙方保证在交付的货物上不存在抵押权等担保物权。</w:t>
      </w:r>
    </w:p>
    <w:p w14:paraId="463304F1">
      <w:pPr>
        <w:autoSpaceDE w:val="0"/>
        <w:autoSpaceDN w:val="0"/>
        <w:adjustRightInd w:val="0"/>
        <w:snapToGrid w:val="0"/>
        <w:spacing w:line="360" w:lineRule="auto"/>
        <w:ind w:firstLine="448" w:firstLineChars="200"/>
        <w:jc w:val="left"/>
        <w:rPr>
          <w:sz w:val="24"/>
          <w:szCs w:val="24"/>
        </w:rPr>
      </w:pPr>
      <w:r>
        <w:rPr>
          <w:sz w:val="24"/>
          <w:szCs w:val="24"/>
        </w:rPr>
        <w:t>9.3 如甲方使用上述货物构成对第三人侵权的，则由乙方承担全部责任。</w:t>
      </w:r>
    </w:p>
    <w:p w14:paraId="6F6FA765">
      <w:pPr>
        <w:autoSpaceDE w:val="0"/>
        <w:autoSpaceDN w:val="0"/>
        <w:adjustRightInd w:val="0"/>
        <w:snapToGrid w:val="0"/>
        <w:spacing w:line="360" w:lineRule="auto"/>
        <w:ind w:firstLine="448" w:firstLineChars="200"/>
        <w:jc w:val="left"/>
        <w:rPr>
          <w:b/>
          <w:bCs/>
          <w:sz w:val="24"/>
          <w:szCs w:val="24"/>
        </w:rPr>
      </w:pPr>
      <w:r>
        <w:rPr>
          <w:b/>
          <w:bCs/>
          <w:sz w:val="24"/>
          <w:szCs w:val="24"/>
        </w:rPr>
        <w:t>10. 知识产权保护</w:t>
      </w:r>
    </w:p>
    <w:p w14:paraId="5FC84ECF">
      <w:pPr>
        <w:autoSpaceDE w:val="0"/>
        <w:autoSpaceDN w:val="0"/>
        <w:adjustRightInd w:val="0"/>
        <w:snapToGrid w:val="0"/>
        <w:spacing w:line="360" w:lineRule="auto"/>
        <w:ind w:firstLine="448" w:firstLineChars="200"/>
        <w:jc w:val="left"/>
        <w:rPr>
          <w:sz w:val="24"/>
          <w:szCs w:val="24"/>
        </w:rPr>
      </w:pPr>
      <w:r>
        <w:rPr>
          <w:sz w:val="24"/>
          <w:szCs w:val="24"/>
        </w:rPr>
        <w:t>10.1 乙方对其所销售的货物应当享有知识产权或经权利人合法授权，保证没有侵犯任何第三人的知识产权等权利。</w:t>
      </w:r>
      <w:bookmarkStart w:id="23" w:name="_Hlk163047038"/>
      <w:r>
        <w:rPr>
          <w:sz w:val="24"/>
          <w:szCs w:val="24"/>
        </w:rPr>
        <w:t>因违反前述约定对第三人构成侵权的，应当由乙方向第三人承担法律责任；甲方依法向第三人赔偿后，有权向乙方追偿。甲方有其他损失的，乙方应当赔偿</w:t>
      </w:r>
      <w:bookmarkEnd w:id="23"/>
      <w:r>
        <w:rPr>
          <w:sz w:val="24"/>
          <w:szCs w:val="24"/>
        </w:rPr>
        <w:t>。</w:t>
      </w:r>
    </w:p>
    <w:p w14:paraId="253D3525">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761A53D8">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31A23202">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68F67E77">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30D409CD">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5DBD438D">
      <w:pPr>
        <w:pStyle w:val="5"/>
        <w:adjustRightInd w:val="0"/>
        <w:snapToGrid w:val="0"/>
        <w:spacing w:after="0" w:line="360" w:lineRule="auto"/>
        <w:ind w:firstLine="448" w:firstLineChars="200"/>
        <w:rPr>
          <w:b/>
          <w:bCs/>
          <w:sz w:val="24"/>
          <w:szCs w:val="24"/>
        </w:rPr>
      </w:pPr>
      <w:r>
        <w:rPr>
          <w:b/>
          <w:bCs/>
          <w:sz w:val="24"/>
          <w:szCs w:val="24"/>
        </w:rPr>
        <w:t>13. 履约保证金</w:t>
      </w:r>
    </w:p>
    <w:p w14:paraId="6244F0A9">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6A52CEEA">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47CD4D2E">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117E196A">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0CD90F54">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2336AAE0">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291751AC">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20B4BF0A">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34D3FAF7">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75ABD1E8">
      <w:pPr>
        <w:pStyle w:val="56"/>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49008380">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586A9F06">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63A3E53F">
      <w:pPr>
        <w:adjustRightInd w:val="0"/>
        <w:snapToGrid w:val="0"/>
        <w:spacing w:line="360" w:lineRule="auto"/>
        <w:ind w:firstLine="448" w:firstLineChars="200"/>
        <w:jc w:val="left"/>
        <w:rPr>
          <w:b/>
          <w:bCs/>
          <w:sz w:val="24"/>
          <w:szCs w:val="24"/>
        </w:rPr>
      </w:pPr>
      <w:r>
        <w:rPr>
          <w:b/>
          <w:bCs/>
          <w:sz w:val="24"/>
          <w:szCs w:val="24"/>
        </w:rPr>
        <w:t>15. 违约责任</w:t>
      </w:r>
    </w:p>
    <w:p w14:paraId="0472359D">
      <w:pPr>
        <w:adjustRightInd w:val="0"/>
        <w:snapToGrid w:val="0"/>
        <w:spacing w:line="360" w:lineRule="auto"/>
        <w:ind w:firstLine="448" w:firstLineChars="200"/>
        <w:jc w:val="left"/>
        <w:rPr>
          <w:bCs/>
          <w:sz w:val="24"/>
          <w:szCs w:val="24"/>
        </w:rPr>
      </w:pPr>
      <w:r>
        <w:rPr>
          <w:bCs/>
          <w:sz w:val="24"/>
          <w:szCs w:val="24"/>
        </w:rPr>
        <w:t>15.1质量瑕疵的违约责任</w:t>
      </w:r>
    </w:p>
    <w:p w14:paraId="41F874D9">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23DA1DCF">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67CE206C">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77B2C412">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4DB30FAE">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4EC507EC">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056C1D65">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1041F4D3">
      <w:pPr>
        <w:numPr>
          <w:ilvl w:val="0"/>
          <w:numId w:val="6"/>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4BEA45BB">
      <w:pPr>
        <w:adjustRightInd w:val="0"/>
        <w:snapToGrid w:val="0"/>
        <w:spacing w:line="360" w:lineRule="auto"/>
        <w:ind w:firstLine="448" w:firstLineChars="200"/>
        <w:jc w:val="left"/>
        <w:rPr>
          <w:sz w:val="24"/>
          <w:szCs w:val="24"/>
        </w:rPr>
      </w:pPr>
      <w:r>
        <w:rPr>
          <w:sz w:val="24"/>
          <w:szCs w:val="24"/>
        </w:rPr>
        <w:t xml:space="preserve">    16.1合同的变更</w:t>
      </w:r>
    </w:p>
    <w:p w14:paraId="39DABF33">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2D2C0974">
      <w:pPr>
        <w:adjustRightInd w:val="0"/>
        <w:snapToGrid w:val="0"/>
        <w:spacing w:line="360" w:lineRule="auto"/>
        <w:ind w:firstLine="448" w:firstLineChars="200"/>
        <w:jc w:val="left"/>
        <w:rPr>
          <w:sz w:val="24"/>
          <w:szCs w:val="24"/>
        </w:rPr>
      </w:pPr>
      <w:r>
        <w:rPr>
          <w:sz w:val="24"/>
          <w:szCs w:val="24"/>
        </w:rPr>
        <w:t>16.2合同的中止</w:t>
      </w:r>
    </w:p>
    <w:p w14:paraId="1D5A9EC1">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4566F253">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7F436308">
      <w:pPr>
        <w:pStyle w:val="56"/>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73A57F3F">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6D9A24C3">
      <w:pPr>
        <w:adjustRightInd w:val="0"/>
        <w:snapToGrid w:val="0"/>
        <w:spacing w:line="360" w:lineRule="auto"/>
        <w:ind w:firstLine="448" w:firstLineChars="200"/>
        <w:jc w:val="left"/>
        <w:rPr>
          <w:sz w:val="24"/>
          <w:szCs w:val="24"/>
        </w:rPr>
      </w:pPr>
      <w:r>
        <w:rPr>
          <w:sz w:val="24"/>
          <w:szCs w:val="24"/>
        </w:rPr>
        <w:t>16.3合同的终止</w:t>
      </w:r>
    </w:p>
    <w:p w14:paraId="414C915D">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0784D41D">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20433AA0">
      <w:pPr>
        <w:pStyle w:val="56"/>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37916B6B">
      <w:pPr>
        <w:pStyle w:val="56"/>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347A7A23">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19D1D9A8">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4A7B1D96">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290A5B7F">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631F730D">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51E25339">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3489A4AF">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686107CD">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098BBBFC">
      <w:pPr>
        <w:pStyle w:val="56"/>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20518570">
      <w:pPr>
        <w:pStyle w:val="56"/>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41CB61E4">
      <w:pPr>
        <w:pStyle w:val="56"/>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3FA959F0">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0EE646AD">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7629EEF2">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51F90D6A">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64AC041C">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5B01BD3E">
      <w:pPr>
        <w:pStyle w:val="56"/>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3F7A179E">
      <w:pPr>
        <w:pStyle w:val="56"/>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686F4A1E">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3E8B6D35">
      <w:pPr>
        <w:pStyle w:val="56"/>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36A4560A">
      <w:pPr>
        <w:pStyle w:val="56"/>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5DE4C65F">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01D96530">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37D0AE16">
      <w:pPr>
        <w:numPr>
          <w:ilvl w:val="0"/>
          <w:numId w:val="7"/>
        </w:numPr>
        <w:adjustRightInd w:val="0"/>
        <w:snapToGrid w:val="0"/>
        <w:spacing w:line="360" w:lineRule="auto"/>
        <w:ind w:firstLine="448" w:firstLineChars="200"/>
        <w:jc w:val="left"/>
        <w:rPr>
          <w:b/>
          <w:bCs/>
          <w:sz w:val="24"/>
          <w:szCs w:val="24"/>
        </w:rPr>
      </w:pPr>
      <w:r>
        <w:rPr>
          <w:b/>
          <w:bCs/>
          <w:sz w:val="24"/>
          <w:szCs w:val="24"/>
        </w:rPr>
        <w:t>合同未尽事项</w:t>
      </w:r>
    </w:p>
    <w:p w14:paraId="79E808F3">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65F0AD98">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24" w:name="_Toc20313"/>
    </w:p>
    <w:p w14:paraId="6C0E813C">
      <w:pPr>
        <w:adjustRightInd w:val="0"/>
        <w:snapToGrid w:val="0"/>
        <w:jc w:val="center"/>
        <w:rPr>
          <w:rFonts w:eastAsia="黑体"/>
          <w:sz w:val="28"/>
          <w:szCs w:val="28"/>
        </w:rPr>
      </w:pPr>
    </w:p>
    <w:p w14:paraId="2520B94F">
      <w:pPr>
        <w:adjustRightInd w:val="0"/>
        <w:snapToGrid w:val="0"/>
        <w:jc w:val="center"/>
        <w:rPr>
          <w:rFonts w:eastAsia="黑体"/>
          <w:sz w:val="28"/>
          <w:szCs w:val="28"/>
        </w:rPr>
      </w:pPr>
    </w:p>
    <w:p w14:paraId="08082940">
      <w:pPr>
        <w:adjustRightInd w:val="0"/>
        <w:snapToGrid w:val="0"/>
        <w:jc w:val="center"/>
        <w:rPr>
          <w:rFonts w:eastAsia="黑体"/>
          <w:sz w:val="28"/>
          <w:szCs w:val="28"/>
        </w:rPr>
      </w:pPr>
      <w:r>
        <w:rPr>
          <w:rFonts w:eastAsia="黑体"/>
          <w:sz w:val="28"/>
          <w:szCs w:val="28"/>
        </w:rPr>
        <w:br w:type="page"/>
      </w:r>
    </w:p>
    <w:p w14:paraId="0535FF93">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24"/>
    </w:p>
    <w:tbl>
      <w:tblPr>
        <w:tblStyle w:val="19"/>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48701D1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16D1CFD6">
            <w:pPr>
              <w:adjustRightInd w:val="0"/>
              <w:snapToGrid w:val="0"/>
              <w:jc w:val="center"/>
              <w:rPr>
                <w:szCs w:val="21"/>
              </w:rPr>
            </w:pPr>
            <w:r>
              <w:rPr>
                <w:szCs w:val="21"/>
              </w:rPr>
              <w:t>第二节</w:t>
            </w:r>
          </w:p>
          <w:p w14:paraId="2F6B9A28">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00786A6D">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2C83D16A">
            <w:pPr>
              <w:adjustRightInd w:val="0"/>
              <w:snapToGrid w:val="0"/>
              <w:jc w:val="left"/>
              <w:rPr>
                <w:szCs w:val="21"/>
              </w:rPr>
            </w:pPr>
          </w:p>
        </w:tc>
      </w:tr>
      <w:tr w14:paraId="34D5A8A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75A25CF2">
            <w:pPr>
              <w:adjustRightInd w:val="0"/>
              <w:snapToGrid w:val="0"/>
              <w:jc w:val="center"/>
              <w:rPr>
                <w:szCs w:val="21"/>
              </w:rPr>
            </w:pPr>
            <w:r>
              <w:rPr>
                <w:szCs w:val="21"/>
              </w:rPr>
              <w:t>第二节</w:t>
            </w:r>
          </w:p>
          <w:p w14:paraId="21C219AF">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3BD34F45">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588BDE26">
            <w:pPr>
              <w:adjustRightInd w:val="0"/>
              <w:snapToGrid w:val="0"/>
              <w:jc w:val="left"/>
              <w:rPr>
                <w:szCs w:val="21"/>
              </w:rPr>
            </w:pPr>
          </w:p>
        </w:tc>
      </w:tr>
      <w:tr w14:paraId="5FCC744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57BA5C2">
            <w:pPr>
              <w:adjustRightInd w:val="0"/>
              <w:snapToGrid w:val="0"/>
              <w:jc w:val="center"/>
              <w:rPr>
                <w:szCs w:val="21"/>
              </w:rPr>
            </w:pPr>
            <w:r>
              <w:rPr>
                <w:szCs w:val="21"/>
              </w:rPr>
              <w:t>第二节</w:t>
            </w:r>
          </w:p>
          <w:p w14:paraId="6A7DE822">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230DD406">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5C0CC123">
            <w:pPr>
              <w:adjustRightInd w:val="0"/>
              <w:snapToGrid w:val="0"/>
              <w:jc w:val="left"/>
              <w:rPr>
                <w:szCs w:val="21"/>
              </w:rPr>
            </w:pPr>
          </w:p>
        </w:tc>
      </w:tr>
      <w:tr w14:paraId="37AA961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AE6B4EE">
            <w:pPr>
              <w:adjustRightInd w:val="0"/>
              <w:snapToGrid w:val="0"/>
              <w:jc w:val="center"/>
              <w:rPr>
                <w:szCs w:val="21"/>
              </w:rPr>
            </w:pPr>
            <w:r>
              <w:rPr>
                <w:szCs w:val="21"/>
              </w:rPr>
              <w:t>第二节</w:t>
            </w:r>
          </w:p>
          <w:p w14:paraId="2BA80463">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47278C1A">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6CC16C15">
            <w:pPr>
              <w:adjustRightInd w:val="0"/>
              <w:snapToGrid w:val="0"/>
              <w:jc w:val="left"/>
              <w:rPr>
                <w:szCs w:val="21"/>
              </w:rPr>
            </w:pPr>
          </w:p>
        </w:tc>
      </w:tr>
      <w:tr w14:paraId="6F414D4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2B6E861">
            <w:pPr>
              <w:adjustRightInd w:val="0"/>
              <w:snapToGrid w:val="0"/>
              <w:jc w:val="center"/>
              <w:rPr>
                <w:szCs w:val="21"/>
              </w:rPr>
            </w:pPr>
            <w:r>
              <w:rPr>
                <w:szCs w:val="21"/>
              </w:rPr>
              <w:t>第二节</w:t>
            </w:r>
          </w:p>
          <w:p w14:paraId="1E44A38A">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48445F40">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40E4392F">
            <w:pPr>
              <w:adjustRightInd w:val="0"/>
              <w:snapToGrid w:val="0"/>
              <w:jc w:val="left"/>
              <w:rPr>
                <w:szCs w:val="21"/>
              </w:rPr>
            </w:pPr>
          </w:p>
        </w:tc>
      </w:tr>
      <w:tr w14:paraId="142AE6E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E4919AB">
            <w:pPr>
              <w:adjustRightInd w:val="0"/>
              <w:snapToGrid w:val="0"/>
              <w:jc w:val="center"/>
              <w:rPr>
                <w:szCs w:val="21"/>
              </w:rPr>
            </w:pPr>
            <w:r>
              <w:rPr>
                <w:szCs w:val="21"/>
              </w:rPr>
              <w:t>第二节</w:t>
            </w:r>
          </w:p>
          <w:p w14:paraId="6B8308FB">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7245AA34">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3CEADE53">
            <w:pPr>
              <w:adjustRightInd w:val="0"/>
              <w:snapToGrid w:val="0"/>
              <w:jc w:val="left"/>
              <w:rPr>
                <w:szCs w:val="21"/>
              </w:rPr>
            </w:pPr>
          </w:p>
        </w:tc>
      </w:tr>
      <w:tr w14:paraId="293FB2A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5BC409FC">
            <w:pPr>
              <w:adjustRightInd w:val="0"/>
              <w:snapToGrid w:val="0"/>
              <w:jc w:val="center"/>
              <w:rPr>
                <w:szCs w:val="21"/>
              </w:rPr>
            </w:pPr>
            <w:r>
              <w:rPr>
                <w:szCs w:val="21"/>
              </w:rPr>
              <w:t>第二节</w:t>
            </w:r>
          </w:p>
          <w:p w14:paraId="59CCC7C0">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097A33C9">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6CE5DC17">
            <w:pPr>
              <w:rPr>
                <w:szCs w:val="24"/>
              </w:rPr>
            </w:pPr>
          </w:p>
        </w:tc>
      </w:tr>
      <w:tr w14:paraId="0A019B8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5F357595">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5C907FA3">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03F17168">
            <w:pPr>
              <w:rPr>
                <w:szCs w:val="24"/>
              </w:rPr>
            </w:pPr>
          </w:p>
        </w:tc>
      </w:tr>
      <w:tr w14:paraId="0F5E5CF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2F14BA66">
            <w:pPr>
              <w:adjustRightInd w:val="0"/>
              <w:snapToGrid w:val="0"/>
              <w:jc w:val="center"/>
              <w:rPr>
                <w:szCs w:val="21"/>
              </w:rPr>
            </w:pPr>
            <w:r>
              <w:rPr>
                <w:szCs w:val="21"/>
              </w:rPr>
              <w:t>第二节</w:t>
            </w:r>
          </w:p>
          <w:p w14:paraId="12C5935B">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66FB20AD">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3FFC085F">
            <w:pPr>
              <w:rPr>
                <w:szCs w:val="24"/>
              </w:rPr>
            </w:pPr>
          </w:p>
        </w:tc>
      </w:tr>
      <w:tr w14:paraId="443798B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5FA2D7F7">
            <w:pPr>
              <w:adjustRightInd w:val="0"/>
              <w:snapToGrid w:val="0"/>
              <w:jc w:val="center"/>
              <w:rPr>
                <w:szCs w:val="21"/>
              </w:rPr>
            </w:pPr>
            <w:r>
              <w:rPr>
                <w:szCs w:val="21"/>
              </w:rPr>
              <w:t>第二节</w:t>
            </w:r>
          </w:p>
          <w:p w14:paraId="0930F0FB">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59E280F6">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668E0714">
            <w:pPr>
              <w:rPr>
                <w:szCs w:val="24"/>
              </w:rPr>
            </w:pPr>
          </w:p>
        </w:tc>
      </w:tr>
      <w:tr w14:paraId="7A98DDA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5D6C56D">
            <w:pPr>
              <w:adjustRightInd w:val="0"/>
              <w:snapToGrid w:val="0"/>
              <w:jc w:val="center"/>
              <w:rPr>
                <w:szCs w:val="21"/>
              </w:rPr>
            </w:pPr>
            <w:r>
              <w:rPr>
                <w:szCs w:val="21"/>
              </w:rPr>
              <w:t>第二节</w:t>
            </w:r>
          </w:p>
          <w:p w14:paraId="69CEFE4E">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6495D240">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2D9677D9">
            <w:pPr>
              <w:autoSpaceDE w:val="0"/>
              <w:autoSpaceDN w:val="0"/>
              <w:adjustRightInd w:val="0"/>
              <w:snapToGrid w:val="0"/>
              <w:ind w:firstLine="388" w:firstLineChars="200"/>
              <w:jc w:val="left"/>
              <w:rPr>
                <w:szCs w:val="21"/>
              </w:rPr>
            </w:pPr>
          </w:p>
        </w:tc>
      </w:tr>
      <w:tr w14:paraId="65203F6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FC165BF">
            <w:pPr>
              <w:adjustRightInd w:val="0"/>
              <w:snapToGrid w:val="0"/>
              <w:jc w:val="center"/>
              <w:rPr>
                <w:szCs w:val="21"/>
              </w:rPr>
            </w:pPr>
            <w:r>
              <w:rPr>
                <w:szCs w:val="21"/>
              </w:rPr>
              <w:t>第二节</w:t>
            </w:r>
          </w:p>
          <w:p w14:paraId="3FDD176C">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4DCE1567">
            <w:pPr>
              <w:adjustRightInd w:val="0"/>
              <w:snapToGrid w:val="0"/>
              <w:jc w:val="left"/>
              <w:rPr>
                <w:szCs w:val="21"/>
              </w:rPr>
            </w:pPr>
            <w:r>
              <w:rPr>
                <w:szCs w:val="21"/>
              </w:rPr>
              <w:t>货物质量缺陷</w:t>
            </w:r>
          </w:p>
          <w:p w14:paraId="499511AB">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18E936F6">
            <w:pPr>
              <w:adjustRightInd w:val="0"/>
              <w:snapToGrid w:val="0"/>
              <w:jc w:val="left"/>
              <w:rPr>
                <w:szCs w:val="21"/>
              </w:rPr>
            </w:pPr>
          </w:p>
        </w:tc>
      </w:tr>
      <w:tr w14:paraId="5884974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0646002">
            <w:pPr>
              <w:snapToGrid w:val="0"/>
              <w:jc w:val="center"/>
              <w:rPr>
                <w:szCs w:val="21"/>
              </w:rPr>
            </w:pPr>
            <w:r>
              <w:rPr>
                <w:szCs w:val="21"/>
              </w:rPr>
              <w:t>第二节</w:t>
            </w:r>
          </w:p>
          <w:p w14:paraId="5198BB38">
            <w:pPr>
              <w:pStyle w:val="56"/>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1A33A1CD">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0BDAAE3E">
            <w:pPr>
              <w:adjustRightInd w:val="0"/>
              <w:snapToGrid w:val="0"/>
              <w:jc w:val="left"/>
              <w:rPr>
                <w:szCs w:val="21"/>
              </w:rPr>
            </w:pPr>
          </w:p>
        </w:tc>
      </w:tr>
      <w:tr w14:paraId="7E0F602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54F81793">
            <w:pPr>
              <w:adjustRightInd w:val="0"/>
              <w:snapToGrid w:val="0"/>
              <w:jc w:val="center"/>
              <w:rPr>
                <w:szCs w:val="21"/>
              </w:rPr>
            </w:pPr>
            <w:r>
              <w:rPr>
                <w:szCs w:val="21"/>
              </w:rPr>
              <w:t>第二节</w:t>
            </w:r>
          </w:p>
          <w:p w14:paraId="1D239D74">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38D81BA5">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78A2B544">
            <w:pPr>
              <w:adjustRightInd w:val="0"/>
              <w:snapToGrid w:val="0"/>
              <w:jc w:val="left"/>
              <w:rPr>
                <w:szCs w:val="21"/>
              </w:rPr>
            </w:pPr>
          </w:p>
        </w:tc>
      </w:tr>
      <w:tr w14:paraId="3E40F8B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08D89BAC">
            <w:pPr>
              <w:adjustRightInd w:val="0"/>
              <w:snapToGrid w:val="0"/>
              <w:jc w:val="center"/>
              <w:rPr>
                <w:szCs w:val="21"/>
              </w:rPr>
            </w:pPr>
            <w:r>
              <w:rPr>
                <w:szCs w:val="21"/>
              </w:rPr>
              <w:t>第二节</w:t>
            </w:r>
          </w:p>
          <w:p w14:paraId="5825373E">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4282CEE9">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20FDC996">
            <w:pPr>
              <w:adjustRightInd w:val="0"/>
              <w:snapToGrid w:val="0"/>
              <w:jc w:val="left"/>
              <w:rPr>
                <w:szCs w:val="21"/>
              </w:rPr>
            </w:pPr>
          </w:p>
        </w:tc>
      </w:tr>
      <w:tr w14:paraId="4D7C689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78389EA">
            <w:pPr>
              <w:adjustRightInd w:val="0"/>
              <w:snapToGrid w:val="0"/>
              <w:jc w:val="center"/>
              <w:rPr>
                <w:szCs w:val="21"/>
              </w:rPr>
            </w:pPr>
            <w:r>
              <w:rPr>
                <w:szCs w:val="21"/>
              </w:rPr>
              <w:t>第二节</w:t>
            </w:r>
          </w:p>
          <w:p w14:paraId="16511D4B">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3325E932">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333A6EE6">
            <w:pPr>
              <w:adjustRightInd w:val="0"/>
              <w:snapToGrid w:val="0"/>
              <w:jc w:val="left"/>
              <w:rPr>
                <w:szCs w:val="21"/>
              </w:rPr>
            </w:pPr>
          </w:p>
        </w:tc>
      </w:tr>
      <w:tr w14:paraId="0EB8F14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2BC30747">
            <w:pPr>
              <w:adjustRightInd w:val="0"/>
              <w:snapToGrid w:val="0"/>
              <w:jc w:val="center"/>
              <w:rPr>
                <w:szCs w:val="21"/>
              </w:rPr>
            </w:pPr>
            <w:r>
              <w:rPr>
                <w:szCs w:val="21"/>
              </w:rPr>
              <w:t>第二节</w:t>
            </w:r>
          </w:p>
          <w:p w14:paraId="693A998E">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5CE18B58">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7D18147B">
            <w:pPr>
              <w:adjustRightInd w:val="0"/>
              <w:snapToGrid w:val="0"/>
              <w:jc w:val="left"/>
              <w:rPr>
                <w:szCs w:val="21"/>
              </w:rPr>
            </w:pPr>
          </w:p>
        </w:tc>
      </w:tr>
      <w:tr w14:paraId="0F39C6C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06EB358A">
            <w:pPr>
              <w:adjustRightInd w:val="0"/>
              <w:snapToGrid w:val="0"/>
              <w:jc w:val="center"/>
              <w:rPr>
                <w:szCs w:val="21"/>
              </w:rPr>
            </w:pPr>
            <w:r>
              <w:rPr>
                <w:szCs w:val="21"/>
              </w:rPr>
              <w:t>第二节</w:t>
            </w:r>
          </w:p>
          <w:p w14:paraId="4614B7C8">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5F32FAC0">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4C061EEC">
            <w:pPr>
              <w:adjustRightInd w:val="0"/>
              <w:snapToGrid w:val="0"/>
              <w:jc w:val="left"/>
              <w:rPr>
                <w:szCs w:val="21"/>
              </w:rPr>
            </w:pPr>
          </w:p>
        </w:tc>
      </w:tr>
      <w:tr w14:paraId="33AA789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5318172">
            <w:pPr>
              <w:adjustRightInd w:val="0"/>
              <w:snapToGrid w:val="0"/>
              <w:jc w:val="center"/>
              <w:rPr>
                <w:szCs w:val="21"/>
              </w:rPr>
            </w:pPr>
            <w:r>
              <w:rPr>
                <w:szCs w:val="21"/>
              </w:rPr>
              <w:t>第二节</w:t>
            </w:r>
          </w:p>
          <w:p w14:paraId="5FF5D627">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2EF1AF78">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63650D55">
            <w:pPr>
              <w:adjustRightInd w:val="0"/>
              <w:snapToGrid w:val="0"/>
              <w:jc w:val="left"/>
              <w:rPr>
                <w:szCs w:val="21"/>
              </w:rPr>
            </w:pPr>
          </w:p>
        </w:tc>
      </w:tr>
      <w:tr w14:paraId="72D7B50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5EF5CD2">
            <w:pPr>
              <w:adjustRightInd w:val="0"/>
              <w:snapToGrid w:val="0"/>
              <w:jc w:val="center"/>
              <w:rPr>
                <w:szCs w:val="21"/>
              </w:rPr>
            </w:pPr>
            <w:r>
              <w:rPr>
                <w:szCs w:val="21"/>
              </w:rPr>
              <w:t>第二节</w:t>
            </w:r>
          </w:p>
          <w:p w14:paraId="307D1A8B">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4DC2FA7D">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3080FC60">
            <w:pPr>
              <w:adjustRightInd w:val="0"/>
              <w:snapToGrid w:val="0"/>
              <w:jc w:val="left"/>
              <w:rPr>
                <w:szCs w:val="21"/>
              </w:rPr>
            </w:pPr>
          </w:p>
        </w:tc>
      </w:tr>
      <w:tr w14:paraId="08894FC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3E0C841">
            <w:pPr>
              <w:adjustRightInd w:val="0"/>
              <w:snapToGrid w:val="0"/>
              <w:jc w:val="center"/>
              <w:rPr>
                <w:szCs w:val="21"/>
              </w:rPr>
            </w:pPr>
            <w:r>
              <w:rPr>
                <w:szCs w:val="21"/>
              </w:rPr>
              <w:t>第二节</w:t>
            </w:r>
          </w:p>
          <w:p w14:paraId="221411E7">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6FCA0A14">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051CDEEB">
            <w:pPr>
              <w:adjustRightInd w:val="0"/>
              <w:snapToGrid w:val="0"/>
              <w:jc w:val="left"/>
              <w:rPr>
                <w:szCs w:val="21"/>
                <w:u w:val="single"/>
              </w:rPr>
            </w:pPr>
          </w:p>
        </w:tc>
      </w:tr>
      <w:tr w14:paraId="517BC93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0D32B44">
            <w:pPr>
              <w:adjustRightInd w:val="0"/>
              <w:snapToGrid w:val="0"/>
              <w:jc w:val="center"/>
              <w:rPr>
                <w:szCs w:val="21"/>
              </w:rPr>
            </w:pPr>
            <w:r>
              <w:rPr>
                <w:szCs w:val="21"/>
              </w:rPr>
              <w:t>第二节</w:t>
            </w:r>
          </w:p>
          <w:p w14:paraId="49C5D6E5">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77C5360D">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150C098C">
            <w:pPr>
              <w:adjustRightInd w:val="0"/>
              <w:snapToGrid w:val="0"/>
              <w:jc w:val="left"/>
              <w:rPr>
                <w:szCs w:val="21"/>
                <w:u w:val="single"/>
              </w:rPr>
            </w:pPr>
          </w:p>
        </w:tc>
      </w:tr>
      <w:tr w14:paraId="5012910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45A5119B">
            <w:pPr>
              <w:adjustRightInd w:val="0"/>
              <w:snapToGrid w:val="0"/>
              <w:jc w:val="center"/>
              <w:rPr>
                <w:szCs w:val="21"/>
              </w:rPr>
            </w:pPr>
            <w:r>
              <w:rPr>
                <w:szCs w:val="21"/>
              </w:rPr>
              <w:t>第二节</w:t>
            </w:r>
          </w:p>
          <w:p w14:paraId="22E66092">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72D06E48">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49F14EF4">
            <w:pPr>
              <w:adjustRightInd w:val="0"/>
              <w:snapToGrid w:val="0"/>
              <w:jc w:val="left"/>
              <w:rPr>
                <w:szCs w:val="21"/>
                <w:u w:val="single"/>
              </w:rPr>
            </w:pPr>
          </w:p>
        </w:tc>
      </w:tr>
      <w:tr w14:paraId="20693B5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2D2BB13F">
            <w:pPr>
              <w:adjustRightInd w:val="0"/>
              <w:snapToGrid w:val="0"/>
              <w:jc w:val="center"/>
              <w:rPr>
                <w:szCs w:val="21"/>
              </w:rPr>
            </w:pPr>
            <w:r>
              <w:rPr>
                <w:szCs w:val="21"/>
              </w:rPr>
              <w:t>第二节</w:t>
            </w:r>
          </w:p>
          <w:p w14:paraId="73B330DF">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5B9FC514">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7B88747A">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4BADC458">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4B6E563F">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3F84E81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2F3D478A">
            <w:pPr>
              <w:adjustRightInd w:val="0"/>
              <w:snapToGrid w:val="0"/>
              <w:jc w:val="center"/>
              <w:rPr>
                <w:szCs w:val="21"/>
              </w:rPr>
            </w:pPr>
            <w:r>
              <w:rPr>
                <w:szCs w:val="21"/>
              </w:rPr>
              <w:t>第二节</w:t>
            </w:r>
          </w:p>
          <w:p w14:paraId="7CEAEB77">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4226AFE6">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08BBF48D">
            <w:pPr>
              <w:adjustRightInd w:val="0"/>
              <w:snapToGrid w:val="0"/>
              <w:jc w:val="left"/>
              <w:rPr>
                <w:szCs w:val="21"/>
              </w:rPr>
            </w:pPr>
          </w:p>
        </w:tc>
      </w:tr>
    </w:tbl>
    <w:p w14:paraId="447F6440">
      <w:pPr>
        <w:tabs>
          <w:tab w:val="left" w:pos="360"/>
        </w:tabs>
        <w:spacing w:line="520" w:lineRule="exact"/>
        <w:ind w:firstLine="383" w:firstLineChars="171"/>
        <w:rPr>
          <w:sz w:val="24"/>
          <w:szCs w:val="24"/>
        </w:rPr>
      </w:pPr>
    </w:p>
    <w:p w14:paraId="1ABFE64C">
      <w:pPr>
        <w:autoSpaceDE w:val="0"/>
        <w:autoSpaceDN w:val="0"/>
        <w:adjustRightInd w:val="0"/>
        <w:spacing w:line="360" w:lineRule="auto"/>
        <w:ind w:firstLine="448" w:firstLineChars="200"/>
        <w:rPr>
          <w:sz w:val="24"/>
        </w:rPr>
      </w:pPr>
    </w:p>
    <w:p w14:paraId="35A1E431">
      <w:pPr>
        <w:widowControl/>
        <w:jc w:val="left"/>
        <w:rPr>
          <w:b/>
          <w:bCs/>
          <w:kern w:val="28"/>
          <w:sz w:val="32"/>
          <w:szCs w:val="32"/>
          <w:lang w:val="zh-CN" w:eastAsia="zh-CN"/>
        </w:rPr>
      </w:pPr>
      <w:r>
        <w:br w:type="page"/>
      </w:r>
    </w:p>
    <w:p w14:paraId="401BE00D">
      <w:pPr>
        <w:pStyle w:val="13"/>
        <w:rPr>
          <w:rFonts w:ascii="Times New Roman" w:hAnsi="Times New Roman"/>
        </w:rPr>
      </w:pPr>
      <w:r>
        <w:rPr>
          <w:rFonts w:hint="eastAsia" w:ascii="Times New Roman" w:hAnsi="Times New Roman"/>
        </w:rPr>
        <w:t>第五部分  投标文件格式</w:t>
      </w:r>
    </w:p>
    <w:p w14:paraId="6C15DD41">
      <w:pPr>
        <w:autoSpaceDN w:val="0"/>
        <w:spacing w:line="360" w:lineRule="auto"/>
        <w:jc w:val="center"/>
        <w:rPr>
          <w:b/>
          <w:bCs/>
          <w:sz w:val="24"/>
        </w:rPr>
      </w:pPr>
      <w:r>
        <w:rPr>
          <w:rFonts w:hint="eastAsia"/>
          <w:b/>
          <w:bCs/>
          <w:sz w:val="24"/>
        </w:rPr>
        <w:t>投标文件封面格式</w:t>
      </w:r>
    </w:p>
    <w:p w14:paraId="43D780B8">
      <w:pPr>
        <w:autoSpaceDE w:val="0"/>
        <w:autoSpaceDN w:val="0"/>
        <w:adjustRightInd w:val="0"/>
        <w:spacing w:line="520" w:lineRule="exact"/>
      </w:pPr>
    </w:p>
    <w:p w14:paraId="49DFB611">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9D89B73">
      <w:pPr>
        <w:autoSpaceDE w:val="0"/>
        <w:autoSpaceDN w:val="0"/>
        <w:adjustRightInd w:val="0"/>
        <w:spacing w:line="520" w:lineRule="exact"/>
        <w:rPr>
          <w:b/>
          <w:kern w:val="0"/>
          <w:sz w:val="24"/>
        </w:rPr>
      </w:pPr>
    </w:p>
    <w:p w14:paraId="1365546E">
      <w:pPr>
        <w:autoSpaceDE w:val="0"/>
        <w:autoSpaceDN w:val="0"/>
        <w:adjustRightInd w:val="0"/>
        <w:spacing w:line="520" w:lineRule="exact"/>
        <w:rPr>
          <w:b/>
          <w:kern w:val="0"/>
          <w:sz w:val="24"/>
        </w:rPr>
      </w:pPr>
    </w:p>
    <w:p w14:paraId="0D206A3D">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23F9ADC3">
      <w:pPr>
        <w:autoSpaceDE w:val="0"/>
        <w:autoSpaceDN w:val="0"/>
        <w:adjustRightInd w:val="0"/>
        <w:spacing w:line="520" w:lineRule="exact"/>
        <w:rPr>
          <w:b/>
          <w:kern w:val="0"/>
          <w:sz w:val="36"/>
          <w:szCs w:val="36"/>
        </w:rPr>
      </w:pPr>
    </w:p>
    <w:p w14:paraId="01A30C36">
      <w:pPr>
        <w:autoSpaceDE w:val="0"/>
        <w:autoSpaceDN w:val="0"/>
        <w:adjustRightInd w:val="0"/>
        <w:spacing w:line="520" w:lineRule="exact"/>
        <w:jc w:val="center"/>
        <w:rPr>
          <w:b/>
          <w:kern w:val="0"/>
          <w:sz w:val="24"/>
        </w:rPr>
      </w:pPr>
      <w:r>
        <w:rPr>
          <w:rFonts w:hint="eastAsia"/>
          <w:b/>
          <w:kern w:val="0"/>
          <w:sz w:val="24"/>
        </w:rPr>
        <w:t>（加盖电子签章）</w:t>
      </w:r>
    </w:p>
    <w:p w14:paraId="40811D72">
      <w:pPr>
        <w:spacing w:before="85" w:beforeLines="30" w:after="199" w:afterLines="70" w:line="540" w:lineRule="exact"/>
        <w:ind w:left="582" w:leftChars="300"/>
        <w:rPr>
          <w:b/>
          <w:sz w:val="34"/>
          <w:szCs w:val="34"/>
        </w:rPr>
      </w:pPr>
      <w:r>
        <w:rPr>
          <w:rFonts w:hint="eastAsia"/>
          <w:b/>
          <w:sz w:val="34"/>
          <w:szCs w:val="34"/>
        </w:rPr>
        <w:t>项目编号：</w:t>
      </w:r>
    </w:p>
    <w:p w14:paraId="3503802F">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00F4373E">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737E9763">
      <w:pPr>
        <w:spacing w:before="85" w:beforeLines="30" w:after="199" w:afterLines="70" w:line="540" w:lineRule="exact"/>
        <w:ind w:left="582" w:leftChars="300"/>
        <w:rPr>
          <w:b/>
          <w:sz w:val="34"/>
          <w:szCs w:val="34"/>
        </w:rPr>
      </w:pPr>
      <w:r>
        <w:rPr>
          <w:rFonts w:hint="eastAsia"/>
          <w:b/>
          <w:sz w:val="34"/>
          <w:szCs w:val="34"/>
        </w:rPr>
        <w:t>投标单位名称：</w:t>
      </w:r>
    </w:p>
    <w:p w14:paraId="43A13999">
      <w:pPr>
        <w:spacing w:before="85" w:beforeLines="30" w:after="199" w:afterLines="70" w:line="540" w:lineRule="exact"/>
        <w:ind w:left="582" w:leftChars="300"/>
        <w:rPr>
          <w:b/>
          <w:sz w:val="34"/>
          <w:szCs w:val="34"/>
        </w:rPr>
      </w:pPr>
    </w:p>
    <w:p w14:paraId="48AA305E">
      <w:pPr>
        <w:spacing w:before="85" w:beforeLines="30" w:after="199" w:afterLines="70" w:line="540" w:lineRule="exact"/>
        <w:ind w:left="582" w:leftChars="300"/>
        <w:rPr>
          <w:b/>
          <w:sz w:val="34"/>
          <w:szCs w:val="34"/>
        </w:rPr>
      </w:pPr>
    </w:p>
    <w:p w14:paraId="212A7E43">
      <w:pPr>
        <w:spacing w:before="85" w:beforeLines="30" w:after="199" w:afterLines="70" w:line="540" w:lineRule="exact"/>
        <w:ind w:left="582" w:leftChars="300"/>
        <w:rPr>
          <w:b/>
          <w:sz w:val="34"/>
          <w:szCs w:val="34"/>
        </w:rPr>
      </w:pPr>
    </w:p>
    <w:p w14:paraId="59964CF6">
      <w:pPr>
        <w:spacing w:before="85" w:beforeLines="30" w:after="199" w:afterLines="70" w:line="540" w:lineRule="exact"/>
        <w:ind w:left="582" w:leftChars="300"/>
        <w:rPr>
          <w:b/>
          <w:sz w:val="34"/>
          <w:szCs w:val="34"/>
        </w:rPr>
      </w:pPr>
    </w:p>
    <w:p w14:paraId="243A8446">
      <w:pPr>
        <w:spacing w:before="85" w:beforeLines="30" w:after="199" w:afterLines="70" w:line="540" w:lineRule="exact"/>
        <w:ind w:left="582" w:leftChars="300"/>
        <w:rPr>
          <w:b/>
          <w:bCs/>
          <w:sz w:val="24"/>
        </w:rPr>
      </w:pPr>
      <w:r>
        <w:rPr>
          <w:rFonts w:hint="eastAsia"/>
          <w:b/>
          <w:sz w:val="34"/>
          <w:szCs w:val="34"/>
        </w:rPr>
        <w:t>投标日期：   年   月   日</w:t>
      </w:r>
    </w:p>
    <w:p w14:paraId="7FBA625C">
      <w:pPr>
        <w:widowControl/>
        <w:jc w:val="left"/>
        <w:rPr>
          <w:b/>
          <w:bCs/>
          <w:sz w:val="24"/>
        </w:rPr>
      </w:pPr>
      <w:r>
        <w:rPr>
          <w:b/>
          <w:bCs/>
          <w:sz w:val="24"/>
        </w:rPr>
        <w:br w:type="page"/>
      </w:r>
    </w:p>
    <w:p w14:paraId="386EC03C">
      <w:pPr>
        <w:autoSpaceDN w:val="0"/>
        <w:spacing w:line="360" w:lineRule="auto"/>
        <w:jc w:val="center"/>
        <w:rPr>
          <w:b/>
          <w:bCs/>
          <w:sz w:val="24"/>
        </w:rPr>
      </w:pPr>
      <w:r>
        <w:rPr>
          <w:rFonts w:hint="eastAsia"/>
          <w:b/>
          <w:bCs/>
          <w:sz w:val="24"/>
        </w:rPr>
        <w:t>投标文件目录格式</w:t>
      </w:r>
    </w:p>
    <w:p w14:paraId="79AB0271">
      <w:pPr>
        <w:autoSpaceDN w:val="0"/>
        <w:spacing w:line="360" w:lineRule="auto"/>
        <w:jc w:val="center"/>
        <w:rPr>
          <w:b/>
          <w:bCs/>
          <w:sz w:val="24"/>
        </w:rPr>
      </w:pPr>
      <w:r>
        <w:rPr>
          <w:rFonts w:hint="eastAsia"/>
          <w:b/>
          <w:bCs/>
          <w:sz w:val="24"/>
        </w:rPr>
        <w:t>（投标人自行编制）</w:t>
      </w:r>
    </w:p>
    <w:p w14:paraId="2A5BBBE3">
      <w:pPr>
        <w:widowControl/>
        <w:jc w:val="center"/>
        <w:rPr>
          <w:b/>
          <w:sz w:val="24"/>
        </w:rPr>
      </w:pPr>
    </w:p>
    <w:p w14:paraId="0BC23C9F">
      <w:pPr>
        <w:widowControl/>
        <w:jc w:val="left"/>
        <w:rPr>
          <w:b/>
          <w:sz w:val="24"/>
        </w:rPr>
      </w:pPr>
      <w:r>
        <w:rPr>
          <w:b/>
          <w:sz w:val="24"/>
        </w:rPr>
        <w:br w:type="page"/>
      </w:r>
    </w:p>
    <w:p w14:paraId="66E4E74D">
      <w:pPr>
        <w:widowControl/>
        <w:jc w:val="center"/>
        <w:rPr>
          <w:b/>
          <w:sz w:val="24"/>
        </w:rPr>
      </w:pPr>
      <w:r>
        <w:rPr>
          <w:rFonts w:hint="eastAsia"/>
          <w:b/>
          <w:sz w:val="24"/>
        </w:rPr>
        <w:t>评分因素及评标标准页码检索</w:t>
      </w:r>
    </w:p>
    <w:p w14:paraId="4EF9B437">
      <w:pPr>
        <w:widowControl/>
        <w:jc w:val="center"/>
        <w:rPr>
          <w:b/>
          <w:sz w:val="24"/>
        </w:rPr>
      </w:pPr>
      <w:r>
        <w:rPr>
          <w:b/>
          <w:bCs/>
          <w:sz w:val="24"/>
        </w:rPr>
        <w:t>（需投标人按招标文件“评分因素及评标标准”中每个评分项逐项列明页码）</w:t>
      </w:r>
    </w:p>
    <w:p w14:paraId="6A20056D">
      <w:pPr>
        <w:widowControl/>
        <w:jc w:val="center"/>
        <w:rPr>
          <w:b/>
          <w:sz w:val="24"/>
        </w:rPr>
      </w:pPr>
    </w:p>
    <w:p w14:paraId="13C82F1A">
      <w:pPr>
        <w:widowControl/>
        <w:jc w:val="left"/>
        <w:rPr>
          <w:sz w:val="24"/>
        </w:rPr>
      </w:pPr>
      <w:r>
        <w:rPr>
          <w:sz w:val="24"/>
        </w:rPr>
        <w:br w:type="page"/>
      </w:r>
    </w:p>
    <w:p w14:paraId="0B8FE924">
      <w:pPr>
        <w:tabs>
          <w:tab w:val="left" w:pos="360"/>
        </w:tabs>
        <w:spacing w:line="360" w:lineRule="auto"/>
        <w:rPr>
          <w:b/>
          <w:sz w:val="24"/>
        </w:rPr>
      </w:pPr>
      <w:r>
        <w:rPr>
          <w:b/>
          <w:sz w:val="24"/>
        </w:rPr>
        <w:t>附件1</w:t>
      </w:r>
    </w:p>
    <w:p w14:paraId="3ADE7A61">
      <w:pPr>
        <w:autoSpaceDN w:val="0"/>
        <w:spacing w:line="360" w:lineRule="auto"/>
        <w:jc w:val="center"/>
        <w:rPr>
          <w:b/>
          <w:bCs/>
          <w:sz w:val="24"/>
        </w:rPr>
      </w:pPr>
      <w:r>
        <w:rPr>
          <w:b/>
          <w:bCs/>
          <w:sz w:val="24"/>
        </w:rPr>
        <w:t>投标书</w:t>
      </w:r>
    </w:p>
    <w:p w14:paraId="10356F5B">
      <w:pPr>
        <w:spacing w:line="360" w:lineRule="auto"/>
        <w:rPr>
          <w:sz w:val="24"/>
        </w:rPr>
      </w:pPr>
      <w:r>
        <w:rPr>
          <w:sz w:val="24"/>
        </w:rPr>
        <w:t>致：天津市政府采购中心</w:t>
      </w:r>
    </w:p>
    <w:p w14:paraId="23E69339">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6B73E6FB">
      <w:pPr>
        <w:spacing w:line="360" w:lineRule="auto"/>
        <w:ind w:firstLine="448" w:firstLineChars="200"/>
        <w:rPr>
          <w:sz w:val="24"/>
        </w:rPr>
      </w:pPr>
      <w:r>
        <w:rPr>
          <w:sz w:val="24"/>
        </w:rPr>
        <w:t>据此函，签字代表宣布同意如下：</w:t>
      </w:r>
    </w:p>
    <w:p w14:paraId="1A7B14F5">
      <w:pPr>
        <w:spacing w:line="360" w:lineRule="auto"/>
        <w:ind w:firstLine="448" w:firstLineChars="200"/>
        <w:rPr>
          <w:sz w:val="24"/>
        </w:rPr>
      </w:pPr>
      <w:r>
        <w:rPr>
          <w:rFonts w:hint="eastAsia"/>
          <w:sz w:val="24"/>
        </w:rPr>
        <w:t>1. 所附投标报价表中规定的应提供和交付的货物投标总价为：</w:t>
      </w:r>
    </w:p>
    <w:p w14:paraId="7DD6BD6F">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7E68C1FA">
      <w:pPr>
        <w:spacing w:line="360" w:lineRule="auto"/>
        <w:ind w:firstLine="448" w:firstLineChars="200"/>
        <w:rPr>
          <w:sz w:val="24"/>
        </w:rPr>
      </w:pPr>
      <w:r>
        <w:rPr>
          <w:sz w:val="24"/>
        </w:rPr>
        <w:t>……</w:t>
      </w:r>
    </w:p>
    <w:p w14:paraId="377D6608">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4AC2FFD9">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8C2A7EF">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2B48EFF4">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0FCC80F8">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3651167F">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50F2CEA">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43D8D2FA">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6DC117C">
      <w:pPr>
        <w:spacing w:line="360" w:lineRule="auto"/>
        <w:ind w:firstLine="448" w:firstLineChars="200"/>
        <w:rPr>
          <w:sz w:val="24"/>
        </w:rPr>
      </w:pPr>
      <w:r>
        <w:rPr>
          <w:rFonts w:hint="eastAsia"/>
          <w:sz w:val="24"/>
        </w:rPr>
        <w:t>10. 我公司完全认同招标文件中对于节能产品政府采购强制采购产品范围的划定。</w:t>
      </w:r>
    </w:p>
    <w:p w14:paraId="306B51D2">
      <w:pPr>
        <w:spacing w:line="360" w:lineRule="auto"/>
        <w:ind w:firstLine="448" w:firstLineChars="200"/>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2F258885">
      <w:pPr>
        <w:spacing w:line="360" w:lineRule="auto"/>
        <w:ind w:firstLine="448" w:firstLineChars="200"/>
        <w:rPr>
          <w:sz w:val="24"/>
        </w:rPr>
      </w:pPr>
      <w:r>
        <w:rPr>
          <w:rFonts w:hint="eastAsia"/>
          <w:sz w:val="24"/>
        </w:rPr>
        <w:t>12. 如违反上述承诺，我公司投标无效且接受相关部门依法作出的处罚，并承担通过“天津市政府采购网”等相关媒体予以公布的任何风险和责任。</w:t>
      </w:r>
    </w:p>
    <w:p w14:paraId="24F2ACEB">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BDDB35A">
      <w:pPr>
        <w:spacing w:line="360" w:lineRule="auto"/>
        <w:ind w:firstLine="448" w:firstLineChars="200"/>
        <w:rPr>
          <w:sz w:val="24"/>
        </w:rPr>
      </w:pPr>
      <w:r>
        <w:rPr>
          <w:rFonts w:hint="eastAsia"/>
          <w:sz w:val="24"/>
        </w:rPr>
        <w:t>纳税人识别号：</w:t>
      </w:r>
    </w:p>
    <w:p w14:paraId="48E9A125">
      <w:pPr>
        <w:spacing w:line="360" w:lineRule="auto"/>
        <w:ind w:firstLine="448" w:firstLineChars="200"/>
        <w:rPr>
          <w:sz w:val="24"/>
        </w:rPr>
      </w:pPr>
      <w:r>
        <w:rPr>
          <w:rFonts w:hint="eastAsia"/>
          <w:sz w:val="24"/>
        </w:rPr>
        <w:t>地址、电话：</w:t>
      </w:r>
    </w:p>
    <w:p w14:paraId="447F204D">
      <w:pPr>
        <w:spacing w:line="360" w:lineRule="auto"/>
        <w:ind w:firstLine="448" w:firstLineChars="200"/>
        <w:rPr>
          <w:sz w:val="24"/>
        </w:rPr>
      </w:pPr>
      <w:r>
        <w:rPr>
          <w:rFonts w:hint="eastAsia"/>
          <w:sz w:val="24"/>
        </w:rPr>
        <w:t>开户行及账号：</w:t>
      </w:r>
    </w:p>
    <w:p w14:paraId="1D793D66">
      <w:pPr>
        <w:spacing w:line="360" w:lineRule="auto"/>
        <w:ind w:firstLine="448" w:firstLineChars="200"/>
        <w:rPr>
          <w:sz w:val="24"/>
        </w:rPr>
      </w:pPr>
      <w:r>
        <w:rPr>
          <w:rFonts w:hint="eastAsia"/>
          <w:sz w:val="24"/>
        </w:rPr>
        <w:t>开具发票类型：□增值税专用发票         □增值税普通发票</w:t>
      </w:r>
    </w:p>
    <w:p w14:paraId="2F3AFC97">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34B59282">
      <w:pPr>
        <w:spacing w:line="360" w:lineRule="auto"/>
        <w:ind w:firstLine="448" w:firstLineChars="200"/>
        <w:rPr>
          <w:b/>
          <w:sz w:val="24"/>
        </w:rPr>
      </w:pPr>
      <w:r>
        <w:rPr>
          <w:rFonts w:hint="eastAsia"/>
          <w:b/>
          <w:sz w:val="24"/>
        </w:rPr>
        <w:t>□</w:t>
      </w:r>
      <w:r>
        <w:rPr>
          <w:b/>
          <w:sz w:val="24"/>
        </w:rPr>
        <w:t>上门自取</w:t>
      </w:r>
    </w:p>
    <w:p w14:paraId="3C2C0A86">
      <w:pPr>
        <w:spacing w:line="360" w:lineRule="auto"/>
        <w:ind w:firstLine="448" w:firstLineChars="200"/>
        <w:rPr>
          <w:sz w:val="24"/>
        </w:rPr>
      </w:pPr>
    </w:p>
    <w:p w14:paraId="752D7717">
      <w:pPr>
        <w:spacing w:line="360" w:lineRule="auto"/>
        <w:ind w:firstLine="448" w:firstLineChars="200"/>
        <w:rPr>
          <w:b/>
          <w:sz w:val="24"/>
        </w:rPr>
      </w:pPr>
      <w:r>
        <w:rPr>
          <w:rFonts w:hint="eastAsia"/>
          <w:b/>
          <w:sz w:val="24"/>
        </w:rPr>
        <w:t>□</w:t>
      </w:r>
      <w:r>
        <w:rPr>
          <w:b/>
          <w:sz w:val="24"/>
        </w:rPr>
        <w:t>到付邮寄</w:t>
      </w:r>
    </w:p>
    <w:p w14:paraId="49F25EF0">
      <w:pPr>
        <w:spacing w:line="360" w:lineRule="auto"/>
        <w:ind w:firstLine="448" w:firstLineChars="200"/>
        <w:rPr>
          <w:sz w:val="24"/>
        </w:rPr>
      </w:pPr>
      <w:r>
        <w:rPr>
          <w:sz w:val="24"/>
        </w:rPr>
        <w:t>邮寄地址</w:t>
      </w:r>
      <w:r>
        <w:rPr>
          <w:rFonts w:hint="eastAsia"/>
          <w:sz w:val="24"/>
        </w:rPr>
        <w:t>、邮编</w:t>
      </w:r>
      <w:r>
        <w:rPr>
          <w:sz w:val="24"/>
        </w:rPr>
        <w:t>：</w:t>
      </w:r>
    </w:p>
    <w:p w14:paraId="37416FF9">
      <w:pPr>
        <w:spacing w:line="360" w:lineRule="auto"/>
        <w:ind w:firstLine="448" w:firstLineChars="200"/>
        <w:rPr>
          <w:sz w:val="24"/>
        </w:rPr>
      </w:pPr>
      <w:r>
        <w:rPr>
          <w:sz w:val="24"/>
        </w:rPr>
        <w:t>邮寄联系人、手机号码：</w:t>
      </w:r>
    </w:p>
    <w:p w14:paraId="45A7F61E">
      <w:pPr>
        <w:spacing w:line="360" w:lineRule="auto"/>
        <w:ind w:firstLine="448" w:firstLineChars="200"/>
        <w:rPr>
          <w:sz w:val="24"/>
        </w:rPr>
      </w:pPr>
    </w:p>
    <w:p w14:paraId="4CADAF71">
      <w:pPr>
        <w:spacing w:line="360" w:lineRule="auto"/>
        <w:ind w:firstLine="448" w:firstLineChars="200"/>
        <w:rPr>
          <w:sz w:val="24"/>
        </w:rPr>
      </w:pPr>
    </w:p>
    <w:p w14:paraId="22DEBAFF">
      <w:pPr>
        <w:spacing w:line="360" w:lineRule="auto"/>
        <w:ind w:firstLine="448" w:firstLineChars="200"/>
        <w:rPr>
          <w:sz w:val="24"/>
        </w:rPr>
      </w:pPr>
    </w:p>
    <w:p w14:paraId="4CE329F0">
      <w:pPr>
        <w:spacing w:line="360" w:lineRule="auto"/>
        <w:ind w:firstLine="3808" w:firstLineChars="1700"/>
        <w:rPr>
          <w:sz w:val="24"/>
        </w:rPr>
      </w:pPr>
      <w:r>
        <w:rPr>
          <w:sz w:val="24"/>
        </w:rPr>
        <w:t>投标人名称：</w:t>
      </w:r>
    </w:p>
    <w:p w14:paraId="69AE7D2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AE71CD">
      <w:pPr>
        <w:spacing w:line="460" w:lineRule="exact"/>
        <w:rPr>
          <w:sz w:val="24"/>
        </w:rPr>
      </w:pPr>
    </w:p>
    <w:p w14:paraId="5E133B6D">
      <w:pPr>
        <w:widowControl/>
        <w:jc w:val="left"/>
        <w:rPr>
          <w:sz w:val="24"/>
        </w:rPr>
      </w:pPr>
      <w:r>
        <w:rPr>
          <w:sz w:val="24"/>
        </w:rPr>
        <w:br w:type="page"/>
      </w:r>
    </w:p>
    <w:p w14:paraId="3081ECC4">
      <w:pPr>
        <w:tabs>
          <w:tab w:val="left" w:pos="360"/>
        </w:tabs>
        <w:spacing w:line="360" w:lineRule="auto"/>
        <w:rPr>
          <w:b/>
          <w:sz w:val="24"/>
        </w:rPr>
      </w:pPr>
      <w:r>
        <w:rPr>
          <w:b/>
          <w:sz w:val="24"/>
        </w:rPr>
        <w:t>附件</w:t>
      </w:r>
      <w:r>
        <w:rPr>
          <w:rFonts w:hint="eastAsia"/>
          <w:b/>
          <w:sz w:val="24"/>
        </w:rPr>
        <w:t>2-1</w:t>
      </w:r>
    </w:p>
    <w:p w14:paraId="2DF5C4D1">
      <w:pPr>
        <w:autoSpaceDN w:val="0"/>
        <w:spacing w:line="360" w:lineRule="auto"/>
        <w:jc w:val="center"/>
        <w:rPr>
          <w:b/>
          <w:bCs/>
          <w:sz w:val="24"/>
        </w:rPr>
      </w:pPr>
    </w:p>
    <w:p w14:paraId="017A7EF8">
      <w:pPr>
        <w:autoSpaceDN w:val="0"/>
        <w:spacing w:line="360" w:lineRule="auto"/>
        <w:jc w:val="center"/>
        <w:rPr>
          <w:b/>
          <w:bCs/>
          <w:sz w:val="24"/>
        </w:rPr>
      </w:pPr>
      <w:r>
        <w:rPr>
          <w:rFonts w:hint="eastAsia"/>
          <w:b/>
          <w:bCs/>
          <w:sz w:val="24"/>
        </w:rPr>
        <w:t>供应商资格要求证明文件</w:t>
      </w:r>
    </w:p>
    <w:p w14:paraId="1FBB58E2">
      <w:pPr>
        <w:spacing w:line="620" w:lineRule="exact"/>
        <w:rPr>
          <w:sz w:val="24"/>
        </w:rPr>
      </w:pPr>
    </w:p>
    <w:p w14:paraId="17DBED02">
      <w:pPr>
        <w:spacing w:line="620" w:lineRule="exact"/>
        <w:rPr>
          <w:sz w:val="24"/>
        </w:rPr>
      </w:pPr>
    </w:p>
    <w:p w14:paraId="48E6E0C6">
      <w:pPr>
        <w:spacing w:line="620" w:lineRule="exact"/>
        <w:rPr>
          <w:sz w:val="24"/>
        </w:rPr>
      </w:pPr>
    </w:p>
    <w:p w14:paraId="0E03D182">
      <w:pPr>
        <w:spacing w:line="620" w:lineRule="exact"/>
        <w:rPr>
          <w:sz w:val="24"/>
        </w:rPr>
      </w:pPr>
    </w:p>
    <w:p w14:paraId="40E77830">
      <w:pPr>
        <w:spacing w:line="620" w:lineRule="exact"/>
        <w:rPr>
          <w:sz w:val="24"/>
        </w:rPr>
      </w:pPr>
    </w:p>
    <w:p w14:paraId="23BFF8CD">
      <w:pPr>
        <w:spacing w:line="620" w:lineRule="exact"/>
        <w:rPr>
          <w:sz w:val="24"/>
        </w:rPr>
      </w:pPr>
    </w:p>
    <w:p w14:paraId="164FE9CB">
      <w:pPr>
        <w:spacing w:line="360" w:lineRule="auto"/>
        <w:ind w:firstLine="672" w:firstLineChars="300"/>
        <w:rPr>
          <w:sz w:val="24"/>
        </w:rPr>
      </w:pPr>
      <w:r>
        <w:rPr>
          <w:sz w:val="24"/>
        </w:rPr>
        <w:t>注：相关证明材料应附在此页后面。</w:t>
      </w:r>
    </w:p>
    <w:p w14:paraId="7101A830">
      <w:pPr>
        <w:spacing w:line="620" w:lineRule="exact"/>
        <w:rPr>
          <w:sz w:val="24"/>
        </w:rPr>
      </w:pPr>
    </w:p>
    <w:p w14:paraId="495A35D3">
      <w:pPr>
        <w:spacing w:line="620" w:lineRule="exact"/>
        <w:rPr>
          <w:sz w:val="24"/>
        </w:rPr>
      </w:pPr>
    </w:p>
    <w:p w14:paraId="4A0F6EE6">
      <w:pPr>
        <w:spacing w:line="460" w:lineRule="exact"/>
        <w:rPr>
          <w:sz w:val="24"/>
        </w:rPr>
      </w:pPr>
    </w:p>
    <w:p w14:paraId="6EDF7BF3">
      <w:pPr>
        <w:widowControl/>
        <w:jc w:val="left"/>
        <w:rPr>
          <w:sz w:val="24"/>
        </w:rPr>
      </w:pPr>
      <w:r>
        <w:rPr>
          <w:sz w:val="24"/>
        </w:rPr>
        <w:br w:type="page"/>
      </w:r>
    </w:p>
    <w:p w14:paraId="4CB07520">
      <w:pPr>
        <w:tabs>
          <w:tab w:val="left" w:pos="360"/>
        </w:tabs>
        <w:spacing w:line="360" w:lineRule="auto"/>
        <w:rPr>
          <w:b/>
          <w:sz w:val="24"/>
        </w:rPr>
      </w:pPr>
      <w:r>
        <w:rPr>
          <w:b/>
          <w:sz w:val="24"/>
        </w:rPr>
        <w:t>附件</w:t>
      </w:r>
      <w:r>
        <w:rPr>
          <w:rFonts w:hint="eastAsia"/>
          <w:b/>
          <w:sz w:val="24"/>
        </w:rPr>
        <w:t>2-2</w:t>
      </w:r>
    </w:p>
    <w:p w14:paraId="6A6D9539">
      <w:pPr>
        <w:tabs>
          <w:tab w:val="left" w:pos="360"/>
        </w:tabs>
        <w:spacing w:line="360" w:lineRule="auto"/>
        <w:jc w:val="center"/>
        <w:rPr>
          <w:b/>
          <w:bCs/>
          <w:sz w:val="24"/>
        </w:rPr>
      </w:pPr>
      <w:r>
        <w:rPr>
          <w:rFonts w:hint="eastAsia"/>
          <w:b/>
          <w:bCs/>
          <w:sz w:val="24"/>
        </w:rPr>
        <w:t>书面</w:t>
      </w:r>
      <w:r>
        <w:rPr>
          <w:b/>
          <w:bCs/>
          <w:sz w:val="24"/>
        </w:rPr>
        <w:t>声明</w:t>
      </w:r>
    </w:p>
    <w:p w14:paraId="52AD3524">
      <w:pPr>
        <w:pStyle w:val="37"/>
        <w:tabs>
          <w:tab w:val="left" w:pos="360"/>
        </w:tabs>
        <w:spacing w:line="360" w:lineRule="auto"/>
        <w:ind w:firstLine="446"/>
        <w:rPr>
          <w:sz w:val="24"/>
        </w:rPr>
      </w:pPr>
    </w:p>
    <w:p w14:paraId="298A511A">
      <w:pPr>
        <w:pStyle w:val="37"/>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5F098DB7">
      <w:pPr>
        <w:pStyle w:val="37"/>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3FDD49E5">
      <w:pPr>
        <w:pStyle w:val="37"/>
        <w:tabs>
          <w:tab w:val="left" w:pos="360"/>
        </w:tabs>
        <w:spacing w:line="360" w:lineRule="auto"/>
        <w:ind w:firstLine="446"/>
        <w:rPr>
          <w:sz w:val="24"/>
        </w:rPr>
      </w:pPr>
    </w:p>
    <w:p w14:paraId="4D35880B">
      <w:pPr>
        <w:autoSpaceDE w:val="0"/>
        <w:autoSpaceDN w:val="0"/>
        <w:spacing w:line="500" w:lineRule="exact"/>
        <w:ind w:left="3840"/>
        <w:jc w:val="left"/>
        <w:rPr>
          <w:sz w:val="24"/>
          <w:szCs w:val="24"/>
        </w:rPr>
      </w:pPr>
      <w:r>
        <w:rPr>
          <w:sz w:val="24"/>
          <w:szCs w:val="24"/>
        </w:rPr>
        <w:t>投标人名称：</w:t>
      </w:r>
    </w:p>
    <w:p w14:paraId="04C37C90">
      <w:pPr>
        <w:autoSpaceDE w:val="0"/>
        <w:autoSpaceDN w:val="0"/>
        <w:spacing w:line="500" w:lineRule="exact"/>
        <w:ind w:left="3840"/>
        <w:jc w:val="left"/>
        <w:rPr>
          <w:sz w:val="24"/>
          <w:szCs w:val="24"/>
        </w:rPr>
      </w:pPr>
    </w:p>
    <w:p w14:paraId="023A3351">
      <w:pPr>
        <w:autoSpaceDE w:val="0"/>
        <w:autoSpaceDN w:val="0"/>
        <w:spacing w:line="500" w:lineRule="exact"/>
        <w:ind w:left="3840"/>
        <w:jc w:val="left"/>
        <w:rPr>
          <w:sz w:val="24"/>
          <w:szCs w:val="24"/>
        </w:rPr>
      </w:pPr>
      <w:r>
        <w:rPr>
          <w:sz w:val="24"/>
          <w:szCs w:val="24"/>
        </w:rPr>
        <w:t>日期：</w:t>
      </w:r>
    </w:p>
    <w:p w14:paraId="28F26776">
      <w:pPr>
        <w:autoSpaceDE w:val="0"/>
        <w:autoSpaceDN w:val="0"/>
        <w:spacing w:line="500" w:lineRule="exact"/>
        <w:ind w:left="3840"/>
        <w:jc w:val="left"/>
        <w:rPr>
          <w:sz w:val="24"/>
          <w:szCs w:val="24"/>
        </w:rPr>
      </w:pPr>
    </w:p>
    <w:p w14:paraId="19309155">
      <w:pPr>
        <w:pStyle w:val="37"/>
        <w:tabs>
          <w:tab w:val="left" w:pos="360"/>
        </w:tabs>
        <w:spacing w:line="360" w:lineRule="auto"/>
        <w:ind w:firstLine="0" w:firstLineChars="0"/>
        <w:rPr>
          <w:sz w:val="24"/>
          <w:u w:val="single"/>
        </w:rPr>
      </w:pPr>
      <w:r>
        <w:rPr>
          <w:rFonts w:hint="eastAsia"/>
          <w:sz w:val="24"/>
          <w:u w:val="single"/>
        </w:rPr>
        <w:t xml:space="preserve">                                                                     </w:t>
      </w:r>
    </w:p>
    <w:p w14:paraId="4C3BDBB8">
      <w:pPr>
        <w:pStyle w:val="37"/>
        <w:tabs>
          <w:tab w:val="left" w:pos="360"/>
        </w:tabs>
        <w:spacing w:line="360" w:lineRule="auto"/>
        <w:ind w:firstLine="446"/>
        <w:rPr>
          <w:sz w:val="24"/>
        </w:rPr>
      </w:pPr>
    </w:p>
    <w:p w14:paraId="639796EA">
      <w:pPr>
        <w:pStyle w:val="37"/>
        <w:spacing w:line="360" w:lineRule="auto"/>
        <w:ind w:firstLine="0" w:firstLineChars="0"/>
        <w:jc w:val="center"/>
        <w:rPr>
          <w:b/>
          <w:sz w:val="24"/>
        </w:rPr>
      </w:pPr>
    </w:p>
    <w:p w14:paraId="367556A2">
      <w:pPr>
        <w:pStyle w:val="37"/>
        <w:spacing w:line="360" w:lineRule="auto"/>
        <w:ind w:firstLine="0" w:firstLineChars="0"/>
        <w:jc w:val="center"/>
        <w:rPr>
          <w:b/>
          <w:sz w:val="24"/>
        </w:rPr>
      </w:pPr>
    </w:p>
    <w:p w14:paraId="2846D6B7">
      <w:pPr>
        <w:pStyle w:val="37"/>
        <w:spacing w:line="360" w:lineRule="auto"/>
        <w:ind w:firstLine="0" w:firstLineChars="0"/>
        <w:jc w:val="center"/>
        <w:rPr>
          <w:b/>
          <w:sz w:val="24"/>
        </w:rPr>
      </w:pPr>
      <w:r>
        <w:rPr>
          <w:rFonts w:hint="eastAsia"/>
          <w:b/>
          <w:sz w:val="24"/>
        </w:rPr>
        <w:t>证明材料</w:t>
      </w:r>
    </w:p>
    <w:p w14:paraId="747AE0BA">
      <w:pPr>
        <w:pStyle w:val="37"/>
        <w:tabs>
          <w:tab w:val="left" w:pos="360"/>
        </w:tabs>
        <w:spacing w:line="360" w:lineRule="auto"/>
        <w:ind w:firstLine="446"/>
        <w:rPr>
          <w:sz w:val="24"/>
        </w:rPr>
      </w:pPr>
    </w:p>
    <w:p w14:paraId="08901CF4">
      <w:pPr>
        <w:pStyle w:val="37"/>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7AD3BBA6">
      <w:pPr>
        <w:pStyle w:val="37"/>
        <w:tabs>
          <w:tab w:val="left" w:pos="360"/>
        </w:tabs>
        <w:spacing w:line="360" w:lineRule="auto"/>
        <w:ind w:firstLine="446"/>
        <w:rPr>
          <w:sz w:val="24"/>
        </w:rPr>
      </w:pPr>
    </w:p>
    <w:p w14:paraId="75DF107E">
      <w:pPr>
        <w:pStyle w:val="37"/>
        <w:tabs>
          <w:tab w:val="left" w:pos="360"/>
        </w:tabs>
        <w:spacing w:line="360" w:lineRule="auto"/>
        <w:ind w:firstLine="446"/>
        <w:rPr>
          <w:sz w:val="24"/>
        </w:rPr>
      </w:pPr>
    </w:p>
    <w:p w14:paraId="30B81930">
      <w:pPr>
        <w:autoSpaceDE w:val="0"/>
        <w:autoSpaceDN w:val="0"/>
        <w:spacing w:line="500" w:lineRule="exact"/>
        <w:ind w:left="3840"/>
        <w:jc w:val="left"/>
        <w:rPr>
          <w:sz w:val="24"/>
          <w:szCs w:val="24"/>
        </w:rPr>
      </w:pPr>
    </w:p>
    <w:p w14:paraId="7998F222">
      <w:pPr>
        <w:autoSpaceDE w:val="0"/>
        <w:autoSpaceDN w:val="0"/>
        <w:spacing w:line="500" w:lineRule="exact"/>
        <w:ind w:left="3840"/>
        <w:jc w:val="left"/>
        <w:rPr>
          <w:sz w:val="24"/>
          <w:szCs w:val="24"/>
        </w:rPr>
      </w:pPr>
    </w:p>
    <w:p w14:paraId="2A23E0D8">
      <w:pPr>
        <w:autoSpaceDE w:val="0"/>
        <w:autoSpaceDN w:val="0"/>
        <w:spacing w:line="500" w:lineRule="exact"/>
        <w:ind w:left="3840"/>
        <w:jc w:val="left"/>
        <w:rPr>
          <w:sz w:val="24"/>
          <w:szCs w:val="24"/>
        </w:rPr>
      </w:pPr>
      <w:r>
        <w:rPr>
          <w:sz w:val="24"/>
          <w:szCs w:val="24"/>
        </w:rPr>
        <w:t>投标人名称：</w:t>
      </w:r>
    </w:p>
    <w:p w14:paraId="2A954EE5">
      <w:pPr>
        <w:autoSpaceDE w:val="0"/>
        <w:autoSpaceDN w:val="0"/>
        <w:spacing w:line="500" w:lineRule="exact"/>
        <w:ind w:left="3840"/>
        <w:jc w:val="left"/>
        <w:rPr>
          <w:sz w:val="24"/>
          <w:szCs w:val="24"/>
        </w:rPr>
      </w:pPr>
    </w:p>
    <w:p w14:paraId="2FD743B0">
      <w:pPr>
        <w:autoSpaceDE w:val="0"/>
        <w:autoSpaceDN w:val="0"/>
        <w:spacing w:line="500" w:lineRule="exact"/>
        <w:ind w:left="3840"/>
        <w:jc w:val="left"/>
        <w:rPr>
          <w:b/>
          <w:sz w:val="24"/>
        </w:rPr>
      </w:pPr>
      <w:r>
        <w:rPr>
          <w:sz w:val="24"/>
          <w:szCs w:val="24"/>
        </w:rPr>
        <w:t>日期：</w:t>
      </w:r>
    </w:p>
    <w:p w14:paraId="5D060BC3">
      <w:pPr>
        <w:widowControl/>
        <w:jc w:val="left"/>
        <w:rPr>
          <w:b/>
          <w:bCs/>
          <w:sz w:val="24"/>
        </w:rPr>
      </w:pPr>
    </w:p>
    <w:p w14:paraId="409CEF25">
      <w:pPr>
        <w:widowControl/>
        <w:jc w:val="left"/>
        <w:rPr>
          <w:b/>
          <w:bCs/>
          <w:sz w:val="24"/>
        </w:rPr>
      </w:pPr>
      <w:r>
        <w:rPr>
          <w:b/>
          <w:bCs/>
          <w:sz w:val="24"/>
        </w:rPr>
        <w:br w:type="page"/>
      </w:r>
    </w:p>
    <w:p w14:paraId="613D9E49">
      <w:pPr>
        <w:tabs>
          <w:tab w:val="left" w:pos="360"/>
        </w:tabs>
        <w:spacing w:line="360" w:lineRule="auto"/>
        <w:rPr>
          <w:b/>
          <w:sz w:val="24"/>
        </w:rPr>
      </w:pPr>
      <w:r>
        <w:rPr>
          <w:b/>
          <w:sz w:val="24"/>
        </w:rPr>
        <w:t>附件</w:t>
      </w:r>
      <w:r>
        <w:rPr>
          <w:rFonts w:hint="eastAsia"/>
          <w:b/>
          <w:sz w:val="24"/>
        </w:rPr>
        <w:t>3</w:t>
      </w:r>
    </w:p>
    <w:p w14:paraId="64325048">
      <w:pPr>
        <w:autoSpaceDN w:val="0"/>
        <w:spacing w:line="360" w:lineRule="auto"/>
        <w:jc w:val="center"/>
        <w:rPr>
          <w:b/>
          <w:bCs/>
          <w:sz w:val="24"/>
        </w:rPr>
      </w:pPr>
      <w:r>
        <w:rPr>
          <w:rFonts w:hint="eastAsia"/>
          <w:b/>
          <w:bCs/>
          <w:sz w:val="24"/>
        </w:rPr>
        <w:t>投标</w:t>
      </w:r>
      <w:r>
        <w:rPr>
          <w:b/>
          <w:bCs/>
          <w:sz w:val="24"/>
        </w:rPr>
        <w:t>代表人授权书</w:t>
      </w:r>
    </w:p>
    <w:p w14:paraId="0B48929E">
      <w:pPr>
        <w:spacing w:line="360" w:lineRule="auto"/>
        <w:rPr>
          <w:sz w:val="24"/>
          <w:szCs w:val="21"/>
        </w:rPr>
      </w:pPr>
    </w:p>
    <w:p w14:paraId="4DB72078">
      <w:pPr>
        <w:spacing w:line="360" w:lineRule="auto"/>
        <w:rPr>
          <w:sz w:val="24"/>
          <w:szCs w:val="21"/>
        </w:rPr>
      </w:pPr>
      <w:r>
        <w:rPr>
          <w:sz w:val="24"/>
          <w:szCs w:val="21"/>
        </w:rPr>
        <w:t>致：天津市政府采购中心</w:t>
      </w:r>
    </w:p>
    <w:p w14:paraId="6EEB6206">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7A55C90">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BA1CC84">
      <w:pPr>
        <w:spacing w:line="360" w:lineRule="auto"/>
        <w:ind w:firstLine="448" w:firstLineChars="200"/>
        <w:rPr>
          <w:sz w:val="24"/>
          <w:szCs w:val="21"/>
        </w:rPr>
      </w:pPr>
      <w:r>
        <w:rPr>
          <w:sz w:val="24"/>
          <w:szCs w:val="21"/>
        </w:rPr>
        <w:t>本授权书至投标有效期结束前始终有效。</w:t>
      </w:r>
    </w:p>
    <w:p w14:paraId="65FF109A">
      <w:pPr>
        <w:spacing w:line="360" w:lineRule="auto"/>
        <w:ind w:firstLine="448" w:firstLineChars="200"/>
        <w:rPr>
          <w:sz w:val="24"/>
          <w:szCs w:val="21"/>
        </w:rPr>
      </w:pPr>
      <w:r>
        <w:rPr>
          <w:sz w:val="24"/>
          <w:szCs w:val="21"/>
        </w:rPr>
        <w:t>投标代表人无转委托权，特此委托。</w:t>
      </w:r>
    </w:p>
    <w:p w14:paraId="4F4E7EFC">
      <w:pPr>
        <w:spacing w:line="360" w:lineRule="auto"/>
        <w:ind w:firstLine="448" w:firstLineChars="200"/>
        <w:rPr>
          <w:sz w:val="24"/>
        </w:rPr>
      </w:pPr>
    </w:p>
    <w:p w14:paraId="3240A084">
      <w:pPr>
        <w:spacing w:line="360" w:lineRule="auto"/>
        <w:ind w:firstLine="448" w:firstLineChars="200"/>
        <w:rPr>
          <w:sz w:val="24"/>
        </w:rPr>
      </w:pPr>
    </w:p>
    <w:p w14:paraId="5D0F5FDF">
      <w:pPr>
        <w:spacing w:line="360" w:lineRule="auto"/>
        <w:ind w:firstLine="4704" w:firstLineChars="2100"/>
        <w:rPr>
          <w:sz w:val="24"/>
        </w:rPr>
      </w:pPr>
      <w:r>
        <w:rPr>
          <w:sz w:val="24"/>
        </w:rPr>
        <w:t xml:space="preserve">     年   月   日  </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960E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BC76324">
            <w:pPr>
              <w:spacing w:line="360" w:lineRule="auto"/>
              <w:jc w:val="left"/>
              <w:rPr>
                <w:sz w:val="24"/>
              </w:rPr>
            </w:pPr>
            <w:r>
              <w:rPr>
                <w:rFonts w:hint="eastAsia"/>
                <w:sz w:val="24"/>
              </w:rPr>
              <w:t>投标代表人身份证正面</w:t>
            </w:r>
          </w:p>
          <w:p w14:paraId="51920EF7">
            <w:pPr>
              <w:spacing w:line="360" w:lineRule="auto"/>
              <w:jc w:val="left"/>
              <w:rPr>
                <w:sz w:val="24"/>
              </w:rPr>
            </w:pPr>
          </w:p>
          <w:p w14:paraId="69F44A63">
            <w:pPr>
              <w:spacing w:line="360" w:lineRule="auto"/>
              <w:jc w:val="left"/>
              <w:rPr>
                <w:sz w:val="24"/>
              </w:rPr>
            </w:pPr>
          </w:p>
          <w:p w14:paraId="27E9B6E6">
            <w:pPr>
              <w:spacing w:line="360" w:lineRule="auto"/>
              <w:jc w:val="left"/>
              <w:rPr>
                <w:sz w:val="24"/>
              </w:rPr>
            </w:pPr>
          </w:p>
          <w:p w14:paraId="4146F739">
            <w:pPr>
              <w:spacing w:line="360" w:lineRule="auto"/>
              <w:jc w:val="left"/>
              <w:rPr>
                <w:sz w:val="24"/>
              </w:rPr>
            </w:pPr>
          </w:p>
          <w:p w14:paraId="68EB49DA">
            <w:pPr>
              <w:spacing w:line="360" w:lineRule="auto"/>
              <w:jc w:val="left"/>
              <w:rPr>
                <w:sz w:val="24"/>
              </w:rPr>
            </w:pPr>
          </w:p>
        </w:tc>
        <w:tc>
          <w:tcPr>
            <w:tcW w:w="4264" w:type="dxa"/>
          </w:tcPr>
          <w:p w14:paraId="7E065AC3">
            <w:pPr>
              <w:spacing w:line="360" w:lineRule="auto"/>
              <w:jc w:val="left"/>
              <w:rPr>
                <w:sz w:val="24"/>
              </w:rPr>
            </w:pPr>
            <w:r>
              <w:rPr>
                <w:rFonts w:hint="eastAsia"/>
                <w:sz w:val="24"/>
              </w:rPr>
              <w:t>投标代表人身份证背面</w:t>
            </w:r>
          </w:p>
        </w:tc>
      </w:tr>
    </w:tbl>
    <w:p w14:paraId="209AEEB3">
      <w:pPr>
        <w:spacing w:line="360" w:lineRule="auto"/>
        <w:ind w:firstLine="4704" w:firstLineChars="2100"/>
        <w:rPr>
          <w:sz w:val="24"/>
        </w:rPr>
      </w:pPr>
    </w:p>
    <w:p w14:paraId="5C30020E">
      <w:pPr>
        <w:widowControl/>
        <w:jc w:val="left"/>
        <w:rPr>
          <w:b/>
          <w:sz w:val="24"/>
        </w:rPr>
      </w:pPr>
      <w:r>
        <w:rPr>
          <w:sz w:val="24"/>
        </w:rPr>
        <w:br w:type="page"/>
      </w:r>
      <w:r>
        <w:rPr>
          <w:b/>
          <w:sz w:val="24"/>
        </w:rPr>
        <w:t>附件</w:t>
      </w:r>
      <w:r>
        <w:rPr>
          <w:rFonts w:hint="eastAsia"/>
          <w:b/>
          <w:sz w:val="24"/>
        </w:rPr>
        <w:t>4</w:t>
      </w:r>
    </w:p>
    <w:p w14:paraId="0AF94E9E">
      <w:pPr>
        <w:autoSpaceDN w:val="0"/>
        <w:spacing w:line="360" w:lineRule="auto"/>
        <w:jc w:val="center"/>
        <w:rPr>
          <w:b/>
          <w:bCs/>
          <w:sz w:val="24"/>
        </w:rPr>
      </w:pPr>
      <w:r>
        <w:rPr>
          <w:b/>
          <w:bCs/>
          <w:sz w:val="24"/>
        </w:rPr>
        <w:t>开标一览表</w:t>
      </w:r>
    </w:p>
    <w:p w14:paraId="7A8AA54B">
      <w:pPr>
        <w:ind w:right="84"/>
        <w:rPr>
          <w:sz w:val="24"/>
        </w:rPr>
      </w:pPr>
    </w:p>
    <w:p w14:paraId="4A67AC59">
      <w:pPr>
        <w:spacing w:line="460" w:lineRule="exact"/>
        <w:ind w:left="192"/>
        <w:rPr>
          <w:sz w:val="24"/>
        </w:rPr>
      </w:pPr>
      <w:r>
        <w:rPr>
          <w:sz w:val="24"/>
        </w:rPr>
        <w:t>项目名称：</w:t>
      </w:r>
      <w:r>
        <w:rPr>
          <w:sz w:val="24"/>
          <w:u w:val="single"/>
        </w:rPr>
        <w:t xml:space="preserve">                    </w:t>
      </w:r>
      <w:r>
        <w:rPr>
          <w:sz w:val="24"/>
        </w:rPr>
        <w:t xml:space="preserve">                  </w:t>
      </w:r>
    </w:p>
    <w:p w14:paraId="3758D02B">
      <w:pPr>
        <w:spacing w:line="460" w:lineRule="exact"/>
        <w:ind w:left="192"/>
        <w:rPr>
          <w:sz w:val="24"/>
        </w:rPr>
      </w:pPr>
      <w:r>
        <w:rPr>
          <w:sz w:val="24"/>
        </w:rPr>
        <w:t>项目编号：</w:t>
      </w:r>
      <w:r>
        <w:rPr>
          <w:sz w:val="24"/>
          <w:u w:val="single"/>
        </w:rPr>
        <w:t xml:space="preserve">                    </w:t>
      </w:r>
      <w:r>
        <w:rPr>
          <w:sz w:val="24"/>
        </w:rPr>
        <w:t xml:space="preserve">                  </w:t>
      </w:r>
    </w:p>
    <w:p w14:paraId="3ABC9A3F">
      <w:pPr>
        <w:spacing w:line="460" w:lineRule="exact"/>
        <w:rPr>
          <w:sz w:val="24"/>
        </w:rPr>
      </w:pPr>
      <w:r>
        <w:rPr>
          <w:sz w:val="24"/>
        </w:rPr>
        <w:t xml:space="preserve">                                                       单位：元</w:t>
      </w:r>
    </w:p>
    <w:tbl>
      <w:tblPr>
        <w:tblStyle w:val="1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19A60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57A8822">
            <w:pPr>
              <w:spacing w:line="460" w:lineRule="exact"/>
              <w:jc w:val="center"/>
              <w:rPr>
                <w:sz w:val="24"/>
              </w:rPr>
            </w:pPr>
            <w:r>
              <w:rPr>
                <w:rFonts w:hint="eastAsia"/>
                <w:sz w:val="24"/>
              </w:rPr>
              <w:t>包</w:t>
            </w:r>
            <w:r>
              <w:rPr>
                <w:sz w:val="24"/>
              </w:rPr>
              <w:t>号</w:t>
            </w:r>
          </w:p>
        </w:tc>
        <w:tc>
          <w:tcPr>
            <w:tcW w:w="1001" w:type="pct"/>
            <w:vAlign w:val="center"/>
          </w:tcPr>
          <w:p w14:paraId="55661AF7">
            <w:pPr>
              <w:spacing w:line="460" w:lineRule="exact"/>
              <w:jc w:val="center"/>
              <w:rPr>
                <w:sz w:val="24"/>
              </w:rPr>
            </w:pPr>
            <w:r>
              <w:rPr>
                <w:rFonts w:hint="eastAsia"/>
                <w:sz w:val="24"/>
              </w:rPr>
              <w:t>包</w:t>
            </w:r>
            <w:r>
              <w:rPr>
                <w:sz w:val="24"/>
              </w:rPr>
              <w:t>名称</w:t>
            </w:r>
          </w:p>
        </w:tc>
        <w:tc>
          <w:tcPr>
            <w:tcW w:w="858" w:type="pct"/>
            <w:vAlign w:val="center"/>
          </w:tcPr>
          <w:p w14:paraId="1AC65B57">
            <w:pPr>
              <w:spacing w:line="460" w:lineRule="exact"/>
              <w:jc w:val="center"/>
              <w:rPr>
                <w:sz w:val="24"/>
              </w:rPr>
            </w:pPr>
            <w:r>
              <w:rPr>
                <w:sz w:val="24"/>
              </w:rPr>
              <w:t>品牌</w:t>
            </w:r>
          </w:p>
        </w:tc>
        <w:tc>
          <w:tcPr>
            <w:tcW w:w="941" w:type="pct"/>
            <w:vAlign w:val="center"/>
          </w:tcPr>
          <w:p w14:paraId="1DE8864F">
            <w:pPr>
              <w:spacing w:line="460" w:lineRule="exact"/>
              <w:jc w:val="center"/>
              <w:rPr>
                <w:sz w:val="24"/>
              </w:rPr>
            </w:pPr>
            <w:r>
              <w:rPr>
                <w:sz w:val="24"/>
              </w:rPr>
              <w:t>投标总价</w:t>
            </w:r>
          </w:p>
        </w:tc>
        <w:tc>
          <w:tcPr>
            <w:tcW w:w="858" w:type="pct"/>
            <w:vAlign w:val="center"/>
          </w:tcPr>
          <w:p w14:paraId="51A14917">
            <w:pPr>
              <w:spacing w:line="460" w:lineRule="exact"/>
              <w:jc w:val="center"/>
              <w:rPr>
                <w:sz w:val="24"/>
              </w:rPr>
            </w:pPr>
            <w:r>
              <w:rPr>
                <w:sz w:val="24"/>
              </w:rPr>
              <w:t>交货期</w:t>
            </w:r>
          </w:p>
        </w:tc>
        <w:tc>
          <w:tcPr>
            <w:tcW w:w="770" w:type="pct"/>
            <w:vAlign w:val="center"/>
          </w:tcPr>
          <w:p w14:paraId="640C911C">
            <w:pPr>
              <w:spacing w:line="460" w:lineRule="exact"/>
              <w:jc w:val="center"/>
              <w:rPr>
                <w:sz w:val="24"/>
              </w:rPr>
            </w:pPr>
            <w:r>
              <w:rPr>
                <w:sz w:val="24"/>
              </w:rPr>
              <w:t>备注</w:t>
            </w:r>
          </w:p>
        </w:tc>
      </w:tr>
      <w:tr w14:paraId="3F586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66CDE68">
            <w:pPr>
              <w:spacing w:line="460" w:lineRule="exact"/>
              <w:jc w:val="center"/>
              <w:rPr>
                <w:sz w:val="24"/>
              </w:rPr>
            </w:pPr>
            <w:r>
              <w:rPr>
                <w:sz w:val="24"/>
              </w:rPr>
              <w:t>1</w:t>
            </w:r>
          </w:p>
        </w:tc>
        <w:tc>
          <w:tcPr>
            <w:tcW w:w="1001" w:type="pct"/>
            <w:vAlign w:val="center"/>
          </w:tcPr>
          <w:p w14:paraId="7842162C">
            <w:pPr>
              <w:spacing w:line="460" w:lineRule="exact"/>
              <w:jc w:val="center"/>
              <w:rPr>
                <w:sz w:val="24"/>
              </w:rPr>
            </w:pPr>
          </w:p>
        </w:tc>
        <w:tc>
          <w:tcPr>
            <w:tcW w:w="858" w:type="pct"/>
            <w:vAlign w:val="center"/>
          </w:tcPr>
          <w:p w14:paraId="381A407A">
            <w:pPr>
              <w:spacing w:line="460" w:lineRule="exact"/>
              <w:jc w:val="center"/>
              <w:rPr>
                <w:sz w:val="24"/>
              </w:rPr>
            </w:pPr>
          </w:p>
        </w:tc>
        <w:tc>
          <w:tcPr>
            <w:tcW w:w="941" w:type="pct"/>
            <w:vAlign w:val="center"/>
          </w:tcPr>
          <w:p w14:paraId="3AC11660">
            <w:pPr>
              <w:spacing w:line="460" w:lineRule="exact"/>
              <w:jc w:val="center"/>
              <w:rPr>
                <w:sz w:val="24"/>
              </w:rPr>
            </w:pPr>
          </w:p>
        </w:tc>
        <w:tc>
          <w:tcPr>
            <w:tcW w:w="858" w:type="pct"/>
            <w:vAlign w:val="center"/>
          </w:tcPr>
          <w:p w14:paraId="3E4C32A5">
            <w:pPr>
              <w:spacing w:line="460" w:lineRule="exact"/>
              <w:jc w:val="center"/>
              <w:rPr>
                <w:sz w:val="24"/>
              </w:rPr>
            </w:pPr>
          </w:p>
        </w:tc>
        <w:tc>
          <w:tcPr>
            <w:tcW w:w="770" w:type="pct"/>
            <w:vAlign w:val="center"/>
          </w:tcPr>
          <w:p w14:paraId="462D8752">
            <w:pPr>
              <w:spacing w:line="460" w:lineRule="exact"/>
              <w:jc w:val="center"/>
              <w:rPr>
                <w:sz w:val="24"/>
              </w:rPr>
            </w:pPr>
          </w:p>
        </w:tc>
      </w:tr>
      <w:tr w14:paraId="6BDC7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7E2E93D">
            <w:pPr>
              <w:spacing w:line="460" w:lineRule="exact"/>
              <w:jc w:val="center"/>
              <w:rPr>
                <w:sz w:val="24"/>
              </w:rPr>
            </w:pPr>
            <w:r>
              <w:rPr>
                <w:rFonts w:hint="eastAsia"/>
                <w:sz w:val="24"/>
              </w:rPr>
              <w:t>2</w:t>
            </w:r>
          </w:p>
        </w:tc>
        <w:tc>
          <w:tcPr>
            <w:tcW w:w="1001" w:type="pct"/>
            <w:vAlign w:val="center"/>
          </w:tcPr>
          <w:p w14:paraId="24D94D72">
            <w:pPr>
              <w:spacing w:line="460" w:lineRule="exact"/>
              <w:jc w:val="center"/>
              <w:rPr>
                <w:sz w:val="24"/>
              </w:rPr>
            </w:pPr>
          </w:p>
        </w:tc>
        <w:tc>
          <w:tcPr>
            <w:tcW w:w="858" w:type="pct"/>
            <w:vAlign w:val="center"/>
          </w:tcPr>
          <w:p w14:paraId="103164DE">
            <w:pPr>
              <w:spacing w:line="460" w:lineRule="exact"/>
              <w:jc w:val="center"/>
              <w:rPr>
                <w:sz w:val="24"/>
              </w:rPr>
            </w:pPr>
          </w:p>
        </w:tc>
        <w:tc>
          <w:tcPr>
            <w:tcW w:w="941" w:type="pct"/>
            <w:vAlign w:val="center"/>
          </w:tcPr>
          <w:p w14:paraId="233EDE9C">
            <w:pPr>
              <w:spacing w:line="460" w:lineRule="exact"/>
              <w:jc w:val="center"/>
              <w:rPr>
                <w:sz w:val="24"/>
              </w:rPr>
            </w:pPr>
          </w:p>
        </w:tc>
        <w:tc>
          <w:tcPr>
            <w:tcW w:w="858" w:type="pct"/>
            <w:vAlign w:val="center"/>
          </w:tcPr>
          <w:p w14:paraId="1B5F9720">
            <w:pPr>
              <w:spacing w:line="460" w:lineRule="exact"/>
              <w:jc w:val="center"/>
              <w:rPr>
                <w:sz w:val="24"/>
              </w:rPr>
            </w:pPr>
          </w:p>
        </w:tc>
        <w:tc>
          <w:tcPr>
            <w:tcW w:w="770" w:type="pct"/>
            <w:vAlign w:val="center"/>
          </w:tcPr>
          <w:p w14:paraId="208E096D">
            <w:pPr>
              <w:spacing w:line="460" w:lineRule="exact"/>
              <w:jc w:val="center"/>
              <w:rPr>
                <w:sz w:val="24"/>
              </w:rPr>
            </w:pPr>
          </w:p>
        </w:tc>
      </w:tr>
      <w:tr w14:paraId="536AE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6695E46">
            <w:pPr>
              <w:spacing w:line="460" w:lineRule="exact"/>
              <w:jc w:val="center"/>
              <w:rPr>
                <w:sz w:val="24"/>
              </w:rPr>
            </w:pPr>
          </w:p>
        </w:tc>
        <w:tc>
          <w:tcPr>
            <w:tcW w:w="1001" w:type="pct"/>
            <w:vAlign w:val="center"/>
          </w:tcPr>
          <w:p w14:paraId="419F7760">
            <w:pPr>
              <w:spacing w:line="460" w:lineRule="exact"/>
              <w:jc w:val="center"/>
              <w:rPr>
                <w:sz w:val="24"/>
              </w:rPr>
            </w:pPr>
          </w:p>
        </w:tc>
        <w:tc>
          <w:tcPr>
            <w:tcW w:w="858" w:type="pct"/>
            <w:vAlign w:val="center"/>
          </w:tcPr>
          <w:p w14:paraId="5CDBBF90">
            <w:pPr>
              <w:spacing w:line="460" w:lineRule="exact"/>
              <w:jc w:val="center"/>
              <w:rPr>
                <w:sz w:val="24"/>
              </w:rPr>
            </w:pPr>
          </w:p>
        </w:tc>
        <w:tc>
          <w:tcPr>
            <w:tcW w:w="941" w:type="pct"/>
            <w:vAlign w:val="center"/>
          </w:tcPr>
          <w:p w14:paraId="0E08FBD4">
            <w:pPr>
              <w:spacing w:line="460" w:lineRule="exact"/>
              <w:jc w:val="center"/>
              <w:rPr>
                <w:sz w:val="24"/>
              </w:rPr>
            </w:pPr>
          </w:p>
        </w:tc>
        <w:tc>
          <w:tcPr>
            <w:tcW w:w="858" w:type="pct"/>
            <w:vAlign w:val="center"/>
          </w:tcPr>
          <w:p w14:paraId="1CBE52FE">
            <w:pPr>
              <w:spacing w:line="460" w:lineRule="exact"/>
              <w:jc w:val="center"/>
              <w:rPr>
                <w:sz w:val="24"/>
              </w:rPr>
            </w:pPr>
          </w:p>
        </w:tc>
        <w:tc>
          <w:tcPr>
            <w:tcW w:w="770" w:type="pct"/>
            <w:vAlign w:val="center"/>
          </w:tcPr>
          <w:p w14:paraId="427A5571">
            <w:pPr>
              <w:spacing w:line="460" w:lineRule="exact"/>
              <w:jc w:val="center"/>
              <w:rPr>
                <w:sz w:val="24"/>
              </w:rPr>
            </w:pPr>
          </w:p>
        </w:tc>
      </w:tr>
      <w:tr w14:paraId="6928D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6A03067">
            <w:pPr>
              <w:spacing w:line="460" w:lineRule="exact"/>
              <w:jc w:val="center"/>
              <w:rPr>
                <w:sz w:val="24"/>
              </w:rPr>
            </w:pPr>
          </w:p>
        </w:tc>
        <w:tc>
          <w:tcPr>
            <w:tcW w:w="1001" w:type="pct"/>
            <w:vAlign w:val="center"/>
          </w:tcPr>
          <w:p w14:paraId="6848F54B">
            <w:pPr>
              <w:spacing w:line="460" w:lineRule="exact"/>
              <w:jc w:val="center"/>
              <w:rPr>
                <w:sz w:val="24"/>
              </w:rPr>
            </w:pPr>
          </w:p>
        </w:tc>
        <w:tc>
          <w:tcPr>
            <w:tcW w:w="858" w:type="pct"/>
            <w:vAlign w:val="center"/>
          </w:tcPr>
          <w:p w14:paraId="579B0750">
            <w:pPr>
              <w:spacing w:line="460" w:lineRule="exact"/>
              <w:jc w:val="center"/>
              <w:rPr>
                <w:sz w:val="24"/>
              </w:rPr>
            </w:pPr>
          </w:p>
        </w:tc>
        <w:tc>
          <w:tcPr>
            <w:tcW w:w="941" w:type="pct"/>
            <w:vAlign w:val="center"/>
          </w:tcPr>
          <w:p w14:paraId="43C16757">
            <w:pPr>
              <w:spacing w:line="460" w:lineRule="exact"/>
              <w:jc w:val="center"/>
              <w:rPr>
                <w:sz w:val="24"/>
              </w:rPr>
            </w:pPr>
          </w:p>
        </w:tc>
        <w:tc>
          <w:tcPr>
            <w:tcW w:w="858" w:type="pct"/>
            <w:vAlign w:val="center"/>
          </w:tcPr>
          <w:p w14:paraId="0BE95515">
            <w:pPr>
              <w:spacing w:line="460" w:lineRule="exact"/>
              <w:jc w:val="center"/>
              <w:rPr>
                <w:sz w:val="24"/>
              </w:rPr>
            </w:pPr>
          </w:p>
        </w:tc>
        <w:tc>
          <w:tcPr>
            <w:tcW w:w="770" w:type="pct"/>
            <w:vAlign w:val="center"/>
          </w:tcPr>
          <w:p w14:paraId="79F8B075">
            <w:pPr>
              <w:spacing w:line="460" w:lineRule="exact"/>
              <w:jc w:val="center"/>
              <w:rPr>
                <w:sz w:val="24"/>
              </w:rPr>
            </w:pPr>
          </w:p>
        </w:tc>
      </w:tr>
      <w:tr w14:paraId="54C49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AEC102B">
            <w:pPr>
              <w:spacing w:line="460" w:lineRule="exact"/>
              <w:jc w:val="center"/>
              <w:rPr>
                <w:sz w:val="24"/>
              </w:rPr>
            </w:pPr>
          </w:p>
        </w:tc>
        <w:tc>
          <w:tcPr>
            <w:tcW w:w="1001" w:type="pct"/>
            <w:vAlign w:val="center"/>
          </w:tcPr>
          <w:p w14:paraId="305E4345">
            <w:pPr>
              <w:spacing w:line="460" w:lineRule="exact"/>
              <w:jc w:val="center"/>
              <w:rPr>
                <w:sz w:val="24"/>
              </w:rPr>
            </w:pPr>
          </w:p>
        </w:tc>
        <w:tc>
          <w:tcPr>
            <w:tcW w:w="858" w:type="pct"/>
            <w:vAlign w:val="center"/>
          </w:tcPr>
          <w:p w14:paraId="33923C58">
            <w:pPr>
              <w:spacing w:line="460" w:lineRule="exact"/>
              <w:jc w:val="center"/>
              <w:rPr>
                <w:sz w:val="24"/>
              </w:rPr>
            </w:pPr>
          </w:p>
        </w:tc>
        <w:tc>
          <w:tcPr>
            <w:tcW w:w="941" w:type="pct"/>
            <w:vAlign w:val="center"/>
          </w:tcPr>
          <w:p w14:paraId="340BC142">
            <w:pPr>
              <w:spacing w:line="460" w:lineRule="exact"/>
              <w:jc w:val="center"/>
              <w:rPr>
                <w:sz w:val="24"/>
              </w:rPr>
            </w:pPr>
          </w:p>
        </w:tc>
        <w:tc>
          <w:tcPr>
            <w:tcW w:w="858" w:type="pct"/>
            <w:vAlign w:val="center"/>
          </w:tcPr>
          <w:p w14:paraId="6ECDB426">
            <w:pPr>
              <w:spacing w:line="460" w:lineRule="exact"/>
              <w:jc w:val="center"/>
              <w:rPr>
                <w:sz w:val="24"/>
              </w:rPr>
            </w:pPr>
          </w:p>
        </w:tc>
        <w:tc>
          <w:tcPr>
            <w:tcW w:w="770" w:type="pct"/>
            <w:vAlign w:val="center"/>
          </w:tcPr>
          <w:p w14:paraId="6CCFE5AF">
            <w:pPr>
              <w:spacing w:line="460" w:lineRule="exact"/>
              <w:jc w:val="center"/>
              <w:rPr>
                <w:sz w:val="24"/>
              </w:rPr>
            </w:pPr>
          </w:p>
        </w:tc>
      </w:tr>
      <w:tr w14:paraId="5A69E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39FC674">
            <w:pPr>
              <w:spacing w:line="460" w:lineRule="exact"/>
              <w:jc w:val="center"/>
              <w:rPr>
                <w:sz w:val="24"/>
              </w:rPr>
            </w:pPr>
          </w:p>
        </w:tc>
        <w:tc>
          <w:tcPr>
            <w:tcW w:w="1001" w:type="pct"/>
            <w:vAlign w:val="center"/>
          </w:tcPr>
          <w:p w14:paraId="32B93553">
            <w:pPr>
              <w:spacing w:line="460" w:lineRule="exact"/>
              <w:jc w:val="center"/>
              <w:rPr>
                <w:sz w:val="24"/>
              </w:rPr>
            </w:pPr>
          </w:p>
        </w:tc>
        <w:tc>
          <w:tcPr>
            <w:tcW w:w="858" w:type="pct"/>
            <w:vAlign w:val="center"/>
          </w:tcPr>
          <w:p w14:paraId="13E2457B">
            <w:pPr>
              <w:spacing w:line="460" w:lineRule="exact"/>
              <w:jc w:val="center"/>
              <w:rPr>
                <w:sz w:val="24"/>
              </w:rPr>
            </w:pPr>
          </w:p>
        </w:tc>
        <w:tc>
          <w:tcPr>
            <w:tcW w:w="941" w:type="pct"/>
            <w:vAlign w:val="center"/>
          </w:tcPr>
          <w:p w14:paraId="76D3FD7B">
            <w:pPr>
              <w:spacing w:line="460" w:lineRule="exact"/>
              <w:jc w:val="center"/>
              <w:rPr>
                <w:sz w:val="24"/>
              </w:rPr>
            </w:pPr>
          </w:p>
        </w:tc>
        <w:tc>
          <w:tcPr>
            <w:tcW w:w="858" w:type="pct"/>
            <w:vAlign w:val="center"/>
          </w:tcPr>
          <w:p w14:paraId="4C540753">
            <w:pPr>
              <w:spacing w:line="460" w:lineRule="exact"/>
              <w:jc w:val="center"/>
              <w:rPr>
                <w:sz w:val="24"/>
              </w:rPr>
            </w:pPr>
          </w:p>
        </w:tc>
        <w:tc>
          <w:tcPr>
            <w:tcW w:w="770" w:type="pct"/>
            <w:vAlign w:val="center"/>
          </w:tcPr>
          <w:p w14:paraId="7F1FE68B">
            <w:pPr>
              <w:spacing w:line="460" w:lineRule="exact"/>
              <w:jc w:val="center"/>
              <w:rPr>
                <w:sz w:val="24"/>
              </w:rPr>
            </w:pPr>
          </w:p>
        </w:tc>
      </w:tr>
      <w:tr w14:paraId="5F6B9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72" w:type="pct"/>
            <w:vAlign w:val="center"/>
          </w:tcPr>
          <w:p w14:paraId="0147765F">
            <w:pPr>
              <w:spacing w:line="460" w:lineRule="exact"/>
              <w:jc w:val="center"/>
              <w:rPr>
                <w:sz w:val="24"/>
              </w:rPr>
            </w:pPr>
          </w:p>
        </w:tc>
        <w:tc>
          <w:tcPr>
            <w:tcW w:w="1001" w:type="pct"/>
            <w:vAlign w:val="center"/>
          </w:tcPr>
          <w:p w14:paraId="7DA559E3">
            <w:pPr>
              <w:spacing w:line="460" w:lineRule="exact"/>
              <w:jc w:val="center"/>
              <w:rPr>
                <w:sz w:val="24"/>
              </w:rPr>
            </w:pPr>
          </w:p>
        </w:tc>
        <w:tc>
          <w:tcPr>
            <w:tcW w:w="858" w:type="pct"/>
            <w:vAlign w:val="center"/>
          </w:tcPr>
          <w:p w14:paraId="710ACCAB">
            <w:pPr>
              <w:spacing w:line="460" w:lineRule="exact"/>
              <w:jc w:val="center"/>
              <w:rPr>
                <w:sz w:val="24"/>
              </w:rPr>
            </w:pPr>
          </w:p>
        </w:tc>
        <w:tc>
          <w:tcPr>
            <w:tcW w:w="941" w:type="pct"/>
            <w:vAlign w:val="center"/>
          </w:tcPr>
          <w:p w14:paraId="202F7178">
            <w:pPr>
              <w:spacing w:line="460" w:lineRule="exact"/>
              <w:jc w:val="center"/>
              <w:rPr>
                <w:sz w:val="24"/>
              </w:rPr>
            </w:pPr>
          </w:p>
        </w:tc>
        <w:tc>
          <w:tcPr>
            <w:tcW w:w="858" w:type="pct"/>
            <w:vAlign w:val="center"/>
          </w:tcPr>
          <w:p w14:paraId="23CF6E4B">
            <w:pPr>
              <w:spacing w:line="460" w:lineRule="exact"/>
              <w:jc w:val="center"/>
              <w:rPr>
                <w:sz w:val="24"/>
              </w:rPr>
            </w:pPr>
          </w:p>
        </w:tc>
        <w:tc>
          <w:tcPr>
            <w:tcW w:w="770" w:type="pct"/>
            <w:vAlign w:val="center"/>
          </w:tcPr>
          <w:p w14:paraId="3EA0740B">
            <w:pPr>
              <w:spacing w:line="460" w:lineRule="exact"/>
              <w:jc w:val="center"/>
              <w:rPr>
                <w:sz w:val="24"/>
              </w:rPr>
            </w:pPr>
          </w:p>
        </w:tc>
      </w:tr>
      <w:tr w14:paraId="084DC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72" w:type="pct"/>
            <w:vAlign w:val="center"/>
          </w:tcPr>
          <w:p w14:paraId="769489A9">
            <w:pPr>
              <w:spacing w:line="460" w:lineRule="exact"/>
              <w:jc w:val="center"/>
              <w:rPr>
                <w:sz w:val="24"/>
              </w:rPr>
            </w:pPr>
            <w:r>
              <w:rPr>
                <w:sz w:val="24"/>
              </w:rPr>
              <w:t>…</w:t>
            </w:r>
          </w:p>
        </w:tc>
        <w:tc>
          <w:tcPr>
            <w:tcW w:w="1001" w:type="pct"/>
            <w:vAlign w:val="center"/>
          </w:tcPr>
          <w:p w14:paraId="4A99DD5F">
            <w:pPr>
              <w:spacing w:line="460" w:lineRule="exact"/>
              <w:jc w:val="center"/>
              <w:rPr>
                <w:sz w:val="24"/>
              </w:rPr>
            </w:pPr>
          </w:p>
        </w:tc>
        <w:tc>
          <w:tcPr>
            <w:tcW w:w="858" w:type="pct"/>
            <w:vAlign w:val="center"/>
          </w:tcPr>
          <w:p w14:paraId="6B6E2280">
            <w:pPr>
              <w:spacing w:line="460" w:lineRule="exact"/>
              <w:jc w:val="center"/>
              <w:rPr>
                <w:sz w:val="24"/>
              </w:rPr>
            </w:pPr>
          </w:p>
        </w:tc>
        <w:tc>
          <w:tcPr>
            <w:tcW w:w="941" w:type="pct"/>
            <w:vAlign w:val="center"/>
          </w:tcPr>
          <w:p w14:paraId="124A14EB">
            <w:pPr>
              <w:spacing w:line="460" w:lineRule="exact"/>
              <w:jc w:val="center"/>
              <w:rPr>
                <w:sz w:val="24"/>
              </w:rPr>
            </w:pPr>
          </w:p>
        </w:tc>
        <w:tc>
          <w:tcPr>
            <w:tcW w:w="858" w:type="pct"/>
            <w:vAlign w:val="center"/>
          </w:tcPr>
          <w:p w14:paraId="6CEC6570">
            <w:pPr>
              <w:spacing w:line="460" w:lineRule="exact"/>
              <w:jc w:val="center"/>
              <w:rPr>
                <w:sz w:val="24"/>
              </w:rPr>
            </w:pPr>
          </w:p>
        </w:tc>
        <w:tc>
          <w:tcPr>
            <w:tcW w:w="770" w:type="pct"/>
            <w:vAlign w:val="center"/>
          </w:tcPr>
          <w:p w14:paraId="7801E580">
            <w:pPr>
              <w:spacing w:line="460" w:lineRule="exact"/>
              <w:jc w:val="center"/>
              <w:rPr>
                <w:sz w:val="24"/>
              </w:rPr>
            </w:pPr>
          </w:p>
        </w:tc>
      </w:tr>
      <w:tr w14:paraId="28AC1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29DD78D">
            <w:pPr>
              <w:spacing w:line="460" w:lineRule="exact"/>
              <w:jc w:val="center"/>
              <w:rPr>
                <w:sz w:val="24"/>
              </w:rPr>
            </w:pPr>
          </w:p>
        </w:tc>
        <w:tc>
          <w:tcPr>
            <w:tcW w:w="1001" w:type="pct"/>
            <w:vAlign w:val="center"/>
          </w:tcPr>
          <w:p w14:paraId="11073882">
            <w:pPr>
              <w:spacing w:line="460" w:lineRule="exact"/>
              <w:jc w:val="center"/>
              <w:rPr>
                <w:sz w:val="24"/>
              </w:rPr>
            </w:pPr>
          </w:p>
        </w:tc>
        <w:tc>
          <w:tcPr>
            <w:tcW w:w="858" w:type="pct"/>
            <w:vAlign w:val="center"/>
          </w:tcPr>
          <w:p w14:paraId="64DFA212">
            <w:pPr>
              <w:spacing w:line="460" w:lineRule="exact"/>
              <w:jc w:val="center"/>
              <w:rPr>
                <w:sz w:val="24"/>
              </w:rPr>
            </w:pPr>
          </w:p>
        </w:tc>
        <w:tc>
          <w:tcPr>
            <w:tcW w:w="941" w:type="pct"/>
            <w:vAlign w:val="center"/>
          </w:tcPr>
          <w:p w14:paraId="2E09D02E">
            <w:pPr>
              <w:spacing w:line="460" w:lineRule="exact"/>
              <w:jc w:val="center"/>
              <w:rPr>
                <w:sz w:val="24"/>
              </w:rPr>
            </w:pPr>
          </w:p>
        </w:tc>
        <w:tc>
          <w:tcPr>
            <w:tcW w:w="858" w:type="pct"/>
            <w:vAlign w:val="center"/>
          </w:tcPr>
          <w:p w14:paraId="530638EF">
            <w:pPr>
              <w:spacing w:line="460" w:lineRule="exact"/>
              <w:jc w:val="center"/>
              <w:rPr>
                <w:sz w:val="24"/>
              </w:rPr>
            </w:pPr>
          </w:p>
        </w:tc>
        <w:tc>
          <w:tcPr>
            <w:tcW w:w="770" w:type="pct"/>
            <w:vAlign w:val="center"/>
          </w:tcPr>
          <w:p w14:paraId="4E294E6C">
            <w:pPr>
              <w:spacing w:line="460" w:lineRule="exact"/>
              <w:jc w:val="center"/>
              <w:rPr>
                <w:sz w:val="24"/>
              </w:rPr>
            </w:pPr>
          </w:p>
        </w:tc>
      </w:tr>
      <w:tr w14:paraId="2401F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95A4765">
            <w:pPr>
              <w:spacing w:line="460" w:lineRule="exact"/>
              <w:jc w:val="center"/>
              <w:rPr>
                <w:sz w:val="24"/>
              </w:rPr>
            </w:pPr>
          </w:p>
        </w:tc>
        <w:tc>
          <w:tcPr>
            <w:tcW w:w="1001" w:type="pct"/>
            <w:vAlign w:val="center"/>
          </w:tcPr>
          <w:p w14:paraId="3A8BC13D">
            <w:pPr>
              <w:spacing w:line="460" w:lineRule="exact"/>
              <w:jc w:val="center"/>
              <w:rPr>
                <w:sz w:val="24"/>
              </w:rPr>
            </w:pPr>
          </w:p>
        </w:tc>
        <w:tc>
          <w:tcPr>
            <w:tcW w:w="858" w:type="pct"/>
            <w:vAlign w:val="center"/>
          </w:tcPr>
          <w:p w14:paraId="5887AE68">
            <w:pPr>
              <w:spacing w:line="460" w:lineRule="exact"/>
              <w:jc w:val="center"/>
              <w:rPr>
                <w:sz w:val="24"/>
              </w:rPr>
            </w:pPr>
          </w:p>
        </w:tc>
        <w:tc>
          <w:tcPr>
            <w:tcW w:w="941" w:type="pct"/>
            <w:vAlign w:val="center"/>
          </w:tcPr>
          <w:p w14:paraId="3757A139">
            <w:pPr>
              <w:spacing w:line="460" w:lineRule="exact"/>
              <w:jc w:val="center"/>
              <w:rPr>
                <w:sz w:val="24"/>
              </w:rPr>
            </w:pPr>
          </w:p>
        </w:tc>
        <w:tc>
          <w:tcPr>
            <w:tcW w:w="858" w:type="pct"/>
            <w:vAlign w:val="center"/>
          </w:tcPr>
          <w:p w14:paraId="305A625B">
            <w:pPr>
              <w:spacing w:line="460" w:lineRule="exact"/>
              <w:jc w:val="center"/>
              <w:rPr>
                <w:sz w:val="24"/>
              </w:rPr>
            </w:pPr>
          </w:p>
        </w:tc>
        <w:tc>
          <w:tcPr>
            <w:tcW w:w="770" w:type="pct"/>
            <w:vAlign w:val="center"/>
          </w:tcPr>
          <w:p w14:paraId="2B0CD50F">
            <w:pPr>
              <w:spacing w:line="460" w:lineRule="exact"/>
              <w:jc w:val="center"/>
              <w:rPr>
                <w:sz w:val="24"/>
              </w:rPr>
            </w:pPr>
          </w:p>
        </w:tc>
      </w:tr>
    </w:tbl>
    <w:p w14:paraId="3C2285FD">
      <w:pPr>
        <w:spacing w:line="360" w:lineRule="auto"/>
        <w:ind w:right="84" w:firstLine="420"/>
        <w:rPr>
          <w:sz w:val="24"/>
        </w:rPr>
      </w:pPr>
    </w:p>
    <w:p w14:paraId="6C4F3D99">
      <w:pPr>
        <w:spacing w:line="360" w:lineRule="auto"/>
        <w:ind w:firstLine="3808" w:firstLineChars="1700"/>
        <w:rPr>
          <w:sz w:val="24"/>
        </w:rPr>
      </w:pPr>
      <w:r>
        <w:rPr>
          <w:sz w:val="24"/>
        </w:rPr>
        <w:t>投标人名称：</w:t>
      </w:r>
    </w:p>
    <w:p w14:paraId="4B75C01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403C1A6">
      <w:pPr>
        <w:spacing w:line="360" w:lineRule="auto"/>
        <w:ind w:right="84" w:firstLine="420"/>
        <w:rPr>
          <w:sz w:val="24"/>
        </w:rPr>
      </w:pPr>
    </w:p>
    <w:p w14:paraId="29B02692">
      <w:pPr>
        <w:widowControl/>
        <w:jc w:val="left"/>
        <w:rPr>
          <w:sz w:val="24"/>
        </w:rPr>
      </w:pPr>
      <w:r>
        <w:rPr>
          <w:sz w:val="24"/>
        </w:rPr>
        <w:br w:type="page"/>
      </w:r>
    </w:p>
    <w:p w14:paraId="7325EABC">
      <w:pPr>
        <w:tabs>
          <w:tab w:val="left" w:pos="360"/>
        </w:tabs>
        <w:spacing w:line="360" w:lineRule="auto"/>
        <w:rPr>
          <w:b/>
          <w:sz w:val="24"/>
        </w:rPr>
      </w:pPr>
      <w:r>
        <w:rPr>
          <w:b/>
          <w:sz w:val="24"/>
        </w:rPr>
        <w:t>附件</w:t>
      </w:r>
      <w:r>
        <w:rPr>
          <w:rFonts w:hint="eastAsia"/>
          <w:b/>
          <w:sz w:val="24"/>
        </w:rPr>
        <w:t>5</w:t>
      </w:r>
    </w:p>
    <w:p w14:paraId="304FBD24">
      <w:pPr>
        <w:autoSpaceDN w:val="0"/>
        <w:spacing w:line="360" w:lineRule="auto"/>
        <w:jc w:val="center"/>
        <w:rPr>
          <w:b/>
          <w:bCs/>
          <w:sz w:val="24"/>
        </w:rPr>
      </w:pPr>
      <w:r>
        <w:rPr>
          <w:b/>
          <w:bCs/>
          <w:sz w:val="24"/>
        </w:rPr>
        <w:t>开标分项一览表</w:t>
      </w:r>
    </w:p>
    <w:p w14:paraId="295AF5B9">
      <w:pPr>
        <w:ind w:right="84"/>
        <w:rPr>
          <w:sz w:val="24"/>
        </w:rPr>
      </w:pPr>
    </w:p>
    <w:p w14:paraId="28CE3470">
      <w:pPr>
        <w:spacing w:line="460" w:lineRule="exact"/>
        <w:ind w:left="192"/>
        <w:rPr>
          <w:sz w:val="24"/>
        </w:rPr>
      </w:pPr>
      <w:r>
        <w:rPr>
          <w:sz w:val="24"/>
        </w:rPr>
        <w:t>项目名称：</w:t>
      </w:r>
      <w:r>
        <w:rPr>
          <w:sz w:val="24"/>
          <w:u w:val="single"/>
        </w:rPr>
        <w:t xml:space="preserve">                    </w:t>
      </w:r>
    </w:p>
    <w:p w14:paraId="50B55B28">
      <w:pPr>
        <w:spacing w:line="460" w:lineRule="exact"/>
        <w:ind w:left="192"/>
        <w:rPr>
          <w:sz w:val="24"/>
        </w:rPr>
      </w:pPr>
      <w:r>
        <w:rPr>
          <w:sz w:val="24"/>
        </w:rPr>
        <w:t>项目编号：</w:t>
      </w:r>
      <w:r>
        <w:rPr>
          <w:sz w:val="24"/>
          <w:u w:val="single"/>
        </w:rPr>
        <w:t xml:space="preserve">                    </w:t>
      </w:r>
    </w:p>
    <w:p w14:paraId="4DC7FD5F">
      <w:pPr>
        <w:spacing w:line="460" w:lineRule="exact"/>
        <w:ind w:left="192"/>
        <w:rPr>
          <w:sz w:val="24"/>
        </w:rPr>
      </w:pPr>
      <w:r>
        <w:rPr>
          <w:rFonts w:hint="eastAsia"/>
          <w:sz w:val="24"/>
        </w:rPr>
        <w:t>包    号：</w:t>
      </w:r>
      <w:r>
        <w:rPr>
          <w:sz w:val="24"/>
          <w:u w:val="single"/>
        </w:rPr>
        <w:t xml:space="preserve">                    </w:t>
      </w:r>
    </w:p>
    <w:p w14:paraId="27624B13">
      <w:pPr>
        <w:spacing w:line="460" w:lineRule="exact"/>
        <w:ind w:firstLine="6496" w:firstLineChars="2900"/>
        <w:rPr>
          <w:sz w:val="24"/>
        </w:rPr>
      </w:pPr>
      <w:r>
        <w:rPr>
          <w:sz w:val="24"/>
        </w:rPr>
        <w:t>单位：元</w:t>
      </w:r>
    </w:p>
    <w:tbl>
      <w:tblPr>
        <w:tblStyle w:val="19"/>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25DCC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7F7B5289">
            <w:pPr>
              <w:widowControl/>
              <w:jc w:val="center"/>
              <w:rPr>
                <w:bCs/>
                <w:kern w:val="0"/>
                <w:sz w:val="24"/>
                <w:szCs w:val="24"/>
              </w:rPr>
            </w:pPr>
            <w:r>
              <w:rPr>
                <w:bCs/>
                <w:kern w:val="0"/>
                <w:sz w:val="24"/>
                <w:szCs w:val="24"/>
              </w:rPr>
              <w:t>项号</w:t>
            </w:r>
          </w:p>
        </w:tc>
        <w:tc>
          <w:tcPr>
            <w:tcW w:w="1348" w:type="dxa"/>
            <w:vAlign w:val="center"/>
          </w:tcPr>
          <w:p w14:paraId="5DEE3128">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526550F8">
            <w:pPr>
              <w:widowControl/>
              <w:jc w:val="center"/>
              <w:rPr>
                <w:bCs/>
                <w:kern w:val="0"/>
                <w:sz w:val="24"/>
                <w:szCs w:val="24"/>
              </w:rPr>
            </w:pPr>
            <w:r>
              <w:rPr>
                <w:bCs/>
                <w:kern w:val="0"/>
                <w:sz w:val="24"/>
                <w:szCs w:val="24"/>
              </w:rPr>
              <w:t>品牌</w:t>
            </w:r>
          </w:p>
        </w:tc>
        <w:tc>
          <w:tcPr>
            <w:tcW w:w="715" w:type="dxa"/>
            <w:vAlign w:val="center"/>
          </w:tcPr>
          <w:p w14:paraId="1F77E251">
            <w:pPr>
              <w:widowControl/>
              <w:jc w:val="center"/>
              <w:rPr>
                <w:bCs/>
                <w:kern w:val="0"/>
                <w:sz w:val="24"/>
                <w:szCs w:val="24"/>
              </w:rPr>
            </w:pPr>
            <w:r>
              <w:rPr>
                <w:bCs/>
                <w:kern w:val="0"/>
                <w:sz w:val="24"/>
                <w:szCs w:val="24"/>
              </w:rPr>
              <w:t>规格型号</w:t>
            </w:r>
          </w:p>
        </w:tc>
        <w:tc>
          <w:tcPr>
            <w:tcW w:w="1230" w:type="dxa"/>
            <w:vAlign w:val="center"/>
          </w:tcPr>
          <w:p w14:paraId="758FD3FB">
            <w:pPr>
              <w:widowControl/>
              <w:jc w:val="center"/>
              <w:rPr>
                <w:bCs/>
                <w:kern w:val="0"/>
                <w:sz w:val="24"/>
                <w:szCs w:val="24"/>
              </w:rPr>
            </w:pPr>
            <w:r>
              <w:rPr>
                <w:bCs/>
                <w:kern w:val="0"/>
                <w:sz w:val="24"/>
                <w:szCs w:val="24"/>
              </w:rPr>
              <w:t>制造商</w:t>
            </w:r>
          </w:p>
        </w:tc>
        <w:tc>
          <w:tcPr>
            <w:tcW w:w="715" w:type="dxa"/>
            <w:vAlign w:val="center"/>
          </w:tcPr>
          <w:p w14:paraId="2E21287B">
            <w:pPr>
              <w:widowControl/>
              <w:jc w:val="center"/>
              <w:rPr>
                <w:bCs/>
                <w:kern w:val="0"/>
                <w:sz w:val="24"/>
                <w:szCs w:val="24"/>
              </w:rPr>
            </w:pPr>
            <w:r>
              <w:rPr>
                <w:bCs/>
                <w:kern w:val="0"/>
                <w:sz w:val="24"/>
                <w:szCs w:val="24"/>
              </w:rPr>
              <w:t>产地</w:t>
            </w:r>
          </w:p>
        </w:tc>
        <w:tc>
          <w:tcPr>
            <w:tcW w:w="1235" w:type="dxa"/>
            <w:vAlign w:val="center"/>
          </w:tcPr>
          <w:p w14:paraId="0280DCC5">
            <w:pPr>
              <w:widowControl/>
              <w:jc w:val="center"/>
              <w:rPr>
                <w:bCs/>
                <w:kern w:val="0"/>
                <w:sz w:val="24"/>
                <w:szCs w:val="24"/>
              </w:rPr>
            </w:pPr>
            <w:r>
              <w:rPr>
                <w:bCs/>
                <w:kern w:val="0"/>
                <w:sz w:val="24"/>
                <w:szCs w:val="24"/>
              </w:rPr>
              <w:t>商品属性</w:t>
            </w:r>
          </w:p>
        </w:tc>
        <w:tc>
          <w:tcPr>
            <w:tcW w:w="715" w:type="dxa"/>
            <w:vAlign w:val="center"/>
          </w:tcPr>
          <w:p w14:paraId="312B4495">
            <w:pPr>
              <w:widowControl/>
              <w:jc w:val="center"/>
              <w:rPr>
                <w:bCs/>
                <w:kern w:val="0"/>
                <w:sz w:val="24"/>
                <w:szCs w:val="24"/>
              </w:rPr>
            </w:pPr>
            <w:r>
              <w:rPr>
                <w:bCs/>
                <w:kern w:val="0"/>
                <w:sz w:val="24"/>
                <w:szCs w:val="24"/>
              </w:rPr>
              <w:t>单价</w:t>
            </w:r>
          </w:p>
        </w:tc>
        <w:tc>
          <w:tcPr>
            <w:tcW w:w="795" w:type="dxa"/>
            <w:vAlign w:val="center"/>
          </w:tcPr>
          <w:p w14:paraId="583DFAD1">
            <w:pPr>
              <w:widowControl/>
              <w:jc w:val="center"/>
              <w:rPr>
                <w:bCs/>
                <w:kern w:val="0"/>
                <w:sz w:val="24"/>
                <w:szCs w:val="24"/>
              </w:rPr>
            </w:pPr>
            <w:r>
              <w:rPr>
                <w:bCs/>
                <w:kern w:val="0"/>
                <w:sz w:val="24"/>
                <w:szCs w:val="24"/>
              </w:rPr>
              <w:t>采购数量</w:t>
            </w:r>
          </w:p>
        </w:tc>
        <w:tc>
          <w:tcPr>
            <w:tcW w:w="767" w:type="dxa"/>
            <w:vAlign w:val="center"/>
          </w:tcPr>
          <w:p w14:paraId="1ED9506D">
            <w:pPr>
              <w:widowControl/>
              <w:jc w:val="center"/>
              <w:rPr>
                <w:bCs/>
                <w:kern w:val="0"/>
                <w:sz w:val="24"/>
                <w:szCs w:val="24"/>
              </w:rPr>
            </w:pPr>
            <w:r>
              <w:rPr>
                <w:bCs/>
                <w:kern w:val="0"/>
                <w:sz w:val="24"/>
                <w:szCs w:val="24"/>
              </w:rPr>
              <w:t>计量单位</w:t>
            </w:r>
          </w:p>
        </w:tc>
        <w:tc>
          <w:tcPr>
            <w:tcW w:w="737" w:type="dxa"/>
            <w:vAlign w:val="center"/>
          </w:tcPr>
          <w:p w14:paraId="012574EF">
            <w:pPr>
              <w:widowControl/>
              <w:jc w:val="center"/>
              <w:rPr>
                <w:bCs/>
                <w:kern w:val="0"/>
                <w:sz w:val="24"/>
                <w:szCs w:val="24"/>
              </w:rPr>
            </w:pPr>
            <w:r>
              <w:rPr>
                <w:bCs/>
                <w:kern w:val="0"/>
                <w:sz w:val="24"/>
                <w:szCs w:val="24"/>
              </w:rPr>
              <w:t>总价</w:t>
            </w:r>
          </w:p>
        </w:tc>
      </w:tr>
      <w:tr w14:paraId="77B85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EC5FD2D">
            <w:pPr>
              <w:widowControl/>
              <w:jc w:val="center"/>
              <w:rPr>
                <w:kern w:val="0"/>
                <w:sz w:val="24"/>
                <w:szCs w:val="24"/>
              </w:rPr>
            </w:pPr>
          </w:p>
        </w:tc>
        <w:tc>
          <w:tcPr>
            <w:tcW w:w="1348" w:type="dxa"/>
            <w:noWrap/>
            <w:vAlign w:val="center"/>
          </w:tcPr>
          <w:p w14:paraId="62F13099">
            <w:pPr>
              <w:widowControl/>
              <w:jc w:val="center"/>
              <w:rPr>
                <w:kern w:val="0"/>
                <w:sz w:val="24"/>
                <w:szCs w:val="24"/>
              </w:rPr>
            </w:pPr>
          </w:p>
        </w:tc>
        <w:tc>
          <w:tcPr>
            <w:tcW w:w="716" w:type="dxa"/>
            <w:noWrap/>
            <w:vAlign w:val="center"/>
          </w:tcPr>
          <w:p w14:paraId="346CC589">
            <w:pPr>
              <w:widowControl/>
              <w:jc w:val="center"/>
              <w:rPr>
                <w:kern w:val="0"/>
                <w:sz w:val="24"/>
                <w:szCs w:val="24"/>
              </w:rPr>
            </w:pPr>
          </w:p>
        </w:tc>
        <w:tc>
          <w:tcPr>
            <w:tcW w:w="715" w:type="dxa"/>
            <w:noWrap/>
            <w:vAlign w:val="center"/>
          </w:tcPr>
          <w:p w14:paraId="2DD61DEA">
            <w:pPr>
              <w:widowControl/>
              <w:jc w:val="center"/>
              <w:rPr>
                <w:kern w:val="0"/>
                <w:sz w:val="24"/>
                <w:szCs w:val="24"/>
              </w:rPr>
            </w:pPr>
          </w:p>
        </w:tc>
        <w:tc>
          <w:tcPr>
            <w:tcW w:w="1230" w:type="dxa"/>
            <w:noWrap/>
            <w:vAlign w:val="center"/>
          </w:tcPr>
          <w:p w14:paraId="10FDD1FE">
            <w:pPr>
              <w:widowControl/>
              <w:jc w:val="center"/>
              <w:rPr>
                <w:kern w:val="0"/>
                <w:sz w:val="24"/>
                <w:szCs w:val="24"/>
              </w:rPr>
            </w:pPr>
          </w:p>
        </w:tc>
        <w:tc>
          <w:tcPr>
            <w:tcW w:w="715" w:type="dxa"/>
            <w:noWrap/>
            <w:vAlign w:val="center"/>
          </w:tcPr>
          <w:p w14:paraId="41E35070">
            <w:pPr>
              <w:widowControl/>
              <w:jc w:val="center"/>
              <w:rPr>
                <w:kern w:val="0"/>
                <w:sz w:val="24"/>
                <w:szCs w:val="24"/>
              </w:rPr>
            </w:pPr>
          </w:p>
        </w:tc>
        <w:tc>
          <w:tcPr>
            <w:tcW w:w="1235" w:type="dxa"/>
            <w:vAlign w:val="center"/>
          </w:tcPr>
          <w:p w14:paraId="5C41A084">
            <w:pPr>
              <w:widowControl/>
              <w:jc w:val="center"/>
              <w:rPr>
                <w:kern w:val="0"/>
                <w:sz w:val="24"/>
                <w:szCs w:val="18"/>
              </w:rPr>
            </w:pPr>
          </w:p>
        </w:tc>
        <w:tc>
          <w:tcPr>
            <w:tcW w:w="715" w:type="dxa"/>
            <w:vAlign w:val="center"/>
          </w:tcPr>
          <w:p w14:paraId="28AE1C11">
            <w:pPr>
              <w:widowControl/>
              <w:jc w:val="center"/>
              <w:rPr>
                <w:kern w:val="0"/>
                <w:sz w:val="24"/>
                <w:szCs w:val="18"/>
              </w:rPr>
            </w:pPr>
          </w:p>
        </w:tc>
        <w:tc>
          <w:tcPr>
            <w:tcW w:w="795" w:type="dxa"/>
            <w:noWrap/>
            <w:vAlign w:val="center"/>
          </w:tcPr>
          <w:p w14:paraId="6B0D84D3">
            <w:pPr>
              <w:widowControl/>
              <w:jc w:val="center"/>
              <w:rPr>
                <w:kern w:val="0"/>
                <w:sz w:val="24"/>
                <w:szCs w:val="24"/>
              </w:rPr>
            </w:pPr>
          </w:p>
        </w:tc>
        <w:tc>
          <w:tcPr>
            <w:tcW w:w="767" w:type="dxa"/>
            <w:noWrap/>
            <w:vAlign w:val="center"/>
          </w:tcPr>
          <w:p w14:paraId="22642614">
            <w:pPr>
              <w:widowControl/>
              <w:jc w:val="center"/>
              <w:rPr>
                <w:kern w:val="0"/>
                <w:sz w:val="24"/>
                <w:szCs w:val="18"/>
              </w:rPr>
            </w:pPr>
          </w:p>
        </w:tc>
        <w:tc>
          <w:tcPr>
            <w:tcW w:w="737" w:type="dxa"/>
            <w:noWrap/>
            <w:vAlign w:val="center"/>
          </w:tcPr>
          <w:p w14:paraId="1335BFF1">
            <w:pPr>
              <w:widowControl/>
              <w:jc w:val="center"/>
              <w:rPr>
                <w:kern w:val="0"/>
                <w:sz w:val="24"/>
                <w:szCs w:val="24"/>
              </w:rPr>
            </w:pPr>
          </w:p>
        </w:tc>
      </w:tr>
      <w:tr w14:paraId="5B1DD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41F8C53F">
            <w:pPr>
              <w:widowControl/>
              <w:jc w:val="center"/>
              <w:rPr>
                <w:kern w:val="0"/>
                <w:sz w:val="24"/>
                <w:szCs w:val="24"/>
              </w:rPr>
            </w:pPr>
          </w:p>
        </w:tc>
        <w:tc>
          <w:tcPr>
            <w:tcW w:w="1348" w:type="dxa"/>
            <w:noWrap/>
            <w:vAlign w:val="center"/>
          </w:tcPr>
          <w:p w14:paraId="6D17D0F4">
            <w:pPr>
              <w:widowControl/>
              <w:jc w:val="center"/>
              <w:rPr>
                <w:kern w:val="0"/>
                <w:sz w:val="24"/>
                <w:szCs w:val="24"/>
              </w:rPr>
            </w:pPr>
          </w:p>
        </w:tc>
        <w:tc>
          <w:tcPr>
            <w:tcW w:w="716" w:type="dxa"/>
            <w:noWrap/>
            <w:vAlign w:val="center"/>
          </w:tcPr>
          <w:p w14:paraId="3DE0FD9D">
            <w:pPr>
              <w:widowControl/>
              <w:jc w:val="center"/>
              <w:rPr>
                <w:kern w:val="0"/>
                <w:sz w:val="24"/>
                <w:szCs w:val="24"/>
              </w:rPr>
            </w:pPr>
          </w:p>
        </w:tc>
        <w:tc>
          <w:tcPr>
            <w:tcW w:w="715" w:type="dxa"/>
            <w:noWrap/>
            <w:vAlign w:val="center"/>
          </w:tcPr>
          <w:p w14:paraId="3ED53960">
            <w:pPr>
              <w:widowControl/>
              <w:jc w:val="center"/>
              <w:rPr>
                <w:kern w:val="0"/>
                <w:sz w:val="24"/>
                <w:szCs w:val="24"/>
              </w:rPr>
            </w:pPr>
          </w:p>
        </w:tc>
        <w:tc>
          <w:tcPr>
            <w:tcW w:w="1230" w:type="dxa"/>
            <w:noWrap/>
            <w:vAlign w:val="center"/>
          </w:tcPr>
          <w:p w14:paraId="3D2E9BB4">
            <w:pPr>
              <w:widowControl/>
              <w:jc w:val="center"/>
              <w:rPr>
                <w:kern w:val="0"/>
                <w:sz w:val="24"/>
                <w:szCs w:val="24"/>
              </w:rPr>
            </w:pPr>
          </w:p>
        </w:tc>
        <w:tc>
          <w:tcPr>
            <w:tcW w:w="715" w:type="dxa"/>
            <w:noWrap/>
            <w:vAlign w:val="center"/>
          </w:tcPr>
          <w:p w14:paraId="5CFF2EF7">
            <w:pPr>
              <w:widowControl/>
              <w:jc w:val="center"/>
              <w:rPr>
                <w:kern w:val="0"/>
                <w:sz w:val="24"/>
                <w:szCs w:val="24"/>
              </w:rPr>
            </w:pPr>
          </w:p>
        </w:tc>
        <w:tc>
          <w:tcPr>
            <w:tcW w:w="1235" w:type="dxa"/>
            <w:vAlign w:val="center"/>
          </w:tcPr>
          <w:p w14:paraId="6E16CD3F">
            <w:pPr>
              <w:widowControl/>
              <w:jc w:val="center"/>
              <w:rPr>
                <w:kern w:val="0"/>
                <w:sz w:val="24"/>
                <w:szCs w:val="18"/>
              </w:rPr>
            </w:pPr>
          </w:p>
        </w:tc>
        <w:tc>
          <w:tcPr>
            <w:tcW w:w="715" w:type="dxa"/>
            <w:vAlign w:val="center"/>
          </w:tcPr>
          <w:p w14:paraId="495DFF07">
            <w:pPr>
              <w:widowControl/>
              <w:jc w:val="center"/>
              <w:rPr>
                <w:kern w:val="0"/>
                <w:sz w:val="24"/>
                <w:szCs w:val="18"/>
              </w:rPr>
            </w:pPr>
          </w:p>
        </w:tc>
        <w:tc>
          <w:tcPr>
            <w:tcW w:w="795" w:type="dxa"/>
            <w:noWrap/>
            <w:vAlign w:val="center"/>
          </w:tcPr>
          <w:p w14:paraId="1217DAC5">
            <w:pPr>
              <w:widowControl/>
              <w:jc w:val="center"/>
              <w:rPr>
                <w:kern w:val="0"/>
                <w:sz w:val="24"/>
                <w:szCs w:val="24"/>
              </w:rPr>
            </w:pPr>
          </w:p>
        </w:tc>
        <w:tc>
          <w:tcPr>
            <w:tcW w:w="767" w:type="dxa"/>
            <w:noWrap/>
            <w:vAlign w:val="center"/>
          </w:tcPr>
          <w:p w14:paraId="44FB4A59">
            <w:pPr>
              <w:widowControl/>
              <w:jc w:val="center"/>
              <w:rPr>
                <w:kern w:val="0"/>
                <w:sz w:val="24"/>
                <w:szCs w:val="24"/>
              </w:rPr>
            </w:pPr>
          </w:p>
        </w:tc>
        <w:tc>
          <w:tcPr>
            <w:tcW w:w="737" w:type="dxa"/>
            <w:noWrap/>
            <w:vAlign w:val="center"/>
          </w:tcPr>
          <w:p w14:paraId="72D4DC78">
            <w:pPr>
              <w:widowControl/>
              <w:jc w:val="center"/>
              <w:rPr>
                <w:kern w:val="0"/>
                <w:sz w:val="24"/>
                <w:szCs w:val="24"/>
              </w:rPr>
            </w:pPr>
          </w:p>
        </w:tc>
      </w:tr>
      <w:tr w14:paraId="7FBF1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F7A8F63">
            <w:pPr>
              <w:widowControl/>
              <w:jc w:val="center"/>
              <w:rPr>
                <w:kern w:val="0"/>
                <w:sz w:val="24"/>
                <w:szCs w:val="24"/>
              </w:rPr>
            </w:pPr>
          </w:p>
        </w:tc>
        <w:tc>
          <w:tcPr>
            <w:tcW w:w="1348" w:type="dxa"/>
            <w:noWrap/>
            <w:vAlign w:val="center"/>
          </w:tcPr>
          <w:p w14:paraId="0F49B6B6">
            <w:pPr>
              <w:widowControl/>
              <w:jc w:val="center"/>
              <w:rPr>
                <w:kern w:val="0"/>
                <w:sz w:val="24"/>
                <w:szCs w:val="24"/>
              </w:rPr>
            </w:pPr>
          </w:p>
        </w:tc>
        <w:tc>
          <w:tcPr>
            <w:tcW w:w="716" w:type="dxa"/>
            <w:noWrap/>
            <w:vAlign w:val="center"/>
          </w:tcPr>
          <w:p w14:paraId="254E8361">
            <w:pPr>
              <w:widowControl/>
              <w:jc w:val="center"/>
              <w:rPr>
                <w:kern w:val="0"/>
                <w:sz w:val="24"/>
                <w:szCs w:val="24"/>
              </w:rPr>
            </w:pPr>
          </w:p>
        </w:tc>
        <w:tc>
          <w:tcPr>
            <w:tcW w:w="715" w:type="dxa"/>
            <w:noWrap/>
            <w:vAlign w:val="center"/>
          </w:tcPr>
          <w:p w14:paraId="1B2719D9">
            <w:pPr>
              <w:widowControl/>
              <w:jc w:val="center"/>
              <w:rPr>
                <w:kern w:val="0"/>
                <w:sz w:val="24"/>
                <w:szCs w:val="24"/>
              </w:rPr>
            </w:pPr>
          </w:p>
        </w:tc>
        <w:tc>
          <w:tcPr>
            <w:tcW w:w="1230" w:type="dxa"/>
            <w:noWrap/>
            <w:vAlign w:val="center"/>
          </w:tcPr>
          <w:p w14:paraId="5BBCE791">
            <w:pPr>
              <w:widowControl/>
              <w:jc w:val="center"/>
              <w:rPr>
                <w:kern w:val="0"/>
                <w:sz w:val="24"/>
                <w:szCs w:val="24"/>
              </w:rPr>
            </w:pPr>
          </w:p>
        </w:tc>
        <w:tc>
          <w:tcPr>
            <w:tcW w:w="715" w:type="dxa"/>
            <w:noWrap/>
            <w:vAlign w:val="center"/>
          </w:tcPr>
          <w:p w14:paraId="0BD2DAFE">
            <w:pPr>
              <w:widowControl/>
              <w:jc w:val="center"/>
              <w:rPr>
                <w:kern w:val="0"/>
                <w:sz w:val="24"/>
                <w:szCs w:val="24"/>
              </w:rPr>
            </w:pPr>
          </w:p>
        </w:tc>
        <w:tc>
          <w:tcPr>
            <w:tcW w:w="1235" w:type="dxa"/>
            <w:vAlign w:val="center"/>
          </w:tcPr>
          <w:p w14:paraId="5CA71A3A">
            <w:pPr>
              <w:widowControl/>
              <w:jc w:val="center"/>
              <w:rPr>
                <w:kern w:val="0"/>
                <w:sz w:val="24"/>
                <w:szCs w:val="18"/>
              </w:rPr>
            </w:pPr>
          </w:p>
        </w:tc>
        <w:tc>
          <w:tcPr>
            <w:tcW w:w="715" w:type="dxa"/>
            <w:vAlign w:val="center"/>
          </w:tcPr>
          <w:p w14:paraId="48DBF3A3">
            <w:pPr>
              <w:widowControl/>
              <w:jc w:val="center"/>
              <w:rPr>
                <w:kern w:val="0"/>
                <w:sz w:val="24"/>
                <w:szCs w:val="18"/>
              </w:rPr>
            </w:pPr>
          </w:p>
        </w:tc>
        <w:tc>
          <w:tcPr>
            <w:tcW w:w="795" w:type="dxa"/>
            <w:noWrap/>
            <w:vAlign w:val="center"/>
          </w:tcPr>
          <w:p w14:paraId="48CB3174">
            <w:pPr>
              <w:widowControl/>
              <w:jc w:val="center"/>
              <w:rPr>
                <w:kern w:val="0"/>
                <w:sz w:val="24"/>
                <w:szCs w:val="24"/>
              </w:rPr>
            </w:pPr>
          </w:p>
        </w:tc>
        <w:tc>
          <w:tcPr>
            <w:tcW w:w="767" w:type="dxa"/>
            <w:noWrap/>
            <w:vAlign w:val="center"/>
          </w:tcPr>
          <w:p w14:paraId="53C2FF63">
            <w:pPr>
              <w:widowControl/>
              <w:jc w:val="center"/>
              <w:rPr>
                <w:kern w:val="0"/>
                <w:sz w:val="24"/>
                <w:szCs w:val="24"/>
              </w:rPr>
            </w:pPr>
          </w:p>
        </w:tc>
        <w:tc>
          <w:tcPr>
            <w:tcW w:w="737" w:type="dxa"/>
            <w:noWrap/>
            <w:vAlign w:val="center"/>
          </w:tcPr>
          <w:p w14:paraId="1DC43DF7">
            <w:pPr>
              <w:widowControl/>
              <w:jc w:val="center"/>
              <w:rPr>
                <w:kern w:val="0"/>
                <w:sz w:val="24"/>
                <w:szCs w:val="24"/>
              </w:rPr>
            </w:pPr>
          </w:p>
        </w:tc>
      </w:tr>
      <w:tr w14:paraId="471FA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2078BE3">
            <w:pPr>
              <w:widowControl/>
              <w:jc w:val="center"/>
              <w:rPr>
                <w:kern w:val="0"/>
                <w:sz w:val="24"/>
                <w:szCs w:val="24"/>
              </w:rPr>
            </w:pPr>
          </w:p>
        </w:tc>
        <w:tc>
          <w:tcPr>
            <w:tcW w:w="1348" w:type="dxa"/>
            <w:noWrap/>
            <w:vAlign w:val="center"/>
          </w:tcPr>
          <w:p w14:paraId="64F0B8F0">
            <w:pPr>
              <w:widowControl/>
              <w:jc w:val="center"/>
              <w:rPr>
                <w:kern w:val="0"/>
                <w:sz w:val="24"/>
                <w:szCs w:val="24"/>
              </w:rPr>
            </w:pPr>
          </w:p>
        </w:tc>
        <w:tc>
          <w:tcPr>
            <w:tcW w:w="716" w:type="dxa"/>
            <w:noWrap/>
            <w:vAlign w:val="center"/>
          </w:tcPr>
          <w:p w14:paraId="304C99DB">
            <w:pPr>
              <w:widowControl/>
              <w:jc w:val="center"/>
              <w:rPr>
                <w:kern w:val="0"/>
                <w:sz w:val="24"/>
                <w:szCs w:val="24"/>
              </w:rPr>
            </w:pPr>
          </w:p>
        </w:tc>
        <w:tc>
          <w:tcPr>
            <w:tcW w:w="715" w:type="dxa"/>
            <w:noWrap/>
            <w:vAlign w:val="center"/>
          </w:tcPr>
          <w:p w14:paraId="44288A73">
            <w:pPr>
              <w:widowControl/>
              <w:jc w:val="center"/>
              <w:rPr>
                <w:kern w:val="0"/>
                <w:sz w:val="24"/>
                <w:szCs w:val="24"/>
              </w:rPr>
            </w:pPr>
          </w:p>
        </w:tc>
        <w:tc>
          <w:tcPr>
            <w:tcW w:w="1230" w:type="dxa"/>
            <w:noWrap/>
            <w:vAlign w:val="center"/>
          </w:tcPr>
          <w:p w14:paraId="3852CE4E">
            <w:pPr>
              <w:widowControl/>
              <w:jc w:val="center"/>
              <w:rPr>
                <w:kern w:val="0"/>
                <w:sz w:val="24"/>
                <w:szCs w:val="24"/>
              </w:rPr>
            </w:pPr>
          </w:p>
        </w:tc>
        <w:tc>
          <w:tcPr>
            <w:tcW w:w="715" w:type="dxa"/>
            <w:noWrap/>
            <w:vAlign w:val="center"/>
          </w:tcPr>
          <w:p w14:paraId="7015DCAE">
            <w:pPr>
              <w:widowControl/>
              <w:jc w:val="center"/>
              <w:rPr>
                <w:kern w:val="0"/>
                <w:sz w:val="24"/>
                <w:szCs w:val="24"/>
              </w:rPr>
            </w:pPr>
          </w:p>
        </w:tc>
        <w:tc>
          <w:tcPr>
            <w:tcW w:w="1235" w:type="dxa"/>
            <w:noWrap/>
            <w:vAlign w:val="center"/>
          </w:tcPr>
          <w:p w14:paraId="6D7E125C">
            <w:pPr>
              <w:widowControl/>
              <w:jc w:val="center"/>
              <w:rPr>
                <w:kern w:val="0"/>
                <w:sz w:val="24"/>
                <w:szCs w:val="18"/>
              </w:rPr>
            </w:pPr>
          </w:p>
        </w:tc>
        <w:tc>
          <w:tcPr>
            <w:tcW w:w="715" w:type="dxa"/>
            <w:noWrap/>
            <w:vAlign w:val="center"/>
          </w:tcPr>
          <w:p w14:paraId="77492F0A">
            <w:pPr>
              <w:widowControl/>
              <w:jc w:val="center"/>
              <w:rPr>
                <w:kern w:val="0"/>
                <w:sz w:val="24"/>
                <w:szCs w:val="24"/>
              </w:rPr>
            </w:pPr>
          </w:p>
        </w:tc>
        <w:tc>
          <w:tcPr>
            <w:tcW w:w="795" w:type="dxa"/>
            <w:noWrap/>
            <w:vAlign w:val="center"/>
          </w:tcPr>
          <w:p w14:paraId="3B08F3C8">
            <w:pPr>
              <w:widowControl/>
              <w:jc w:val="center"/>
              <w:rPr>
                <w:kern w:val="0"/>
                <w:sz w:val="24"/>
                <w:szCs w:val="24"/>
              </w:rPr>
            </w:pPr>
          </w:p>
        </w:tc>
        <w:tc>
          <w:tcPr>
            <w:tcW w:w="767" w:type="dxa"/>
            <w:noWrap/>
            <w:vAlign w:val="center"/>
          </w:tcPr>
          <w:p w14:paraId="26BDF16E">
            <w:pPr>
              <w:widowControl/>
              <w:jc w:val="center"/>
              <w:rPr>
                <w:kern w:val="0"/>
                <w:sz w:val="24"/>
                <w:szCs w:val="24"/>
              </w:rPr>
            </w:pPr>
          </w:p>
        </w:tc>
        <w:tc>
          <w:tcPr>
            <w:tcW w:w="737" w:type="dxa"/>
            <w:noWrap/>
            <w:vAlign w:val="center"/>
          </w:tcPr>
          <w:p w14:paraId="721815B9">
            <w:pPr>
              <w:widowControl/>
              <w:jc w:val="center"/>
              <w:rPr>
                <w:kern w:val="0"/>
                <w:sz w:val="24"/>
                <w:szCs w:val="24"/>
              </w:rPr>
            </w:pPr>
          </w:p>
        </w:tc>
      </w:tr>
      <w:tr w14:paraId="3D89F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C92B184">
            <w:pPr>
              <w:widowControl/>
              <w:jc w:val="center"/>
              <w:rPr>
                <w:kern w:val="0"/>
                <w:sz w:val="24"/>
                <w:szCs w:val="24"/>
              </w:rPr>
            </w:pPr>
          </w:p>
        </w:tc>
        <w:tc>
          <w:tcPr>
            <w:tcW w:w="1348" w:type="dxa"/>
            <w:noWrap/>
            <w:vAlign w:val="center"/>
          </w:tcPr>
          <w:p w14:paraId="0FECC89D">
            <w:pPr>
              <w:widowControl/>
              <w:jc w:val="center"/>
              <w:rPr>
                <w:kern w:val="0"/>
                <w:sz w:val="24"/>
                <w:szCs w:val="24"/>
              </w:rPr>
            </w:pPr>
          </w:p>
        </w:tc>
        <w:tc>
          <w:tcPr>
            <w:tcW w:w="716" w:type="dxa"/>
            <w:noWrap/>
            <w:vAlign w:val="center"/>
          </w:tcPr>
          <w:p w14:paraId="53934114">
            <w:pPr>
              <w:widowControl/>
              <w:jc w:val="center"/>
              <w:rPr>
                <w:kern w:val="0"/>
                <w:sz w:val="24"/>
                <w:szCs w:val="24"/>
              </w:rPr>
            </w:pPr>
          </w:p>
        </w:tc>
        <w:tc>
          <w:tcPr>
            <w:tcW w:w="715" w:type="dxa"/>
            <w:noWrap/>
            <w:vAlign w:val="center"/>
          </w:tcPr>
          <w:p w14:paraId="492CCE04">
            <w:pPr>
              <w:widowControl/>
              <w:jc w:val="center"/>
              <w:rPr>
                <w:kern w:val="0"/>
                <w:sz w:val="24"/>
                <w:szCs w:val="24"/>
              </w:rPr>
            </w:pPr>
          </w:p>
        </w:tc>
        <w:tc>
          <w:tcPr>
            <w:tcW w:w="1230" w:type="dxa"/>
            <w:noWrap/>
            <w:vAlign w:val="center"/>
          </w:tcPr>
          <w:p w14:paraId="4D4AB9DF">
            <w:pPr>
              <w:widowControl/>
              <w:jc w:val="center"/>
              <w:rPr>
                <w:kern w:val="0"/>
                <w:sz w:val="24"/>
                <w:szCs w:val="24"/>
              </w:rPr>
            </w:pPr>
          </w:p>
        </w:tc>
        <w:tc>
          <w:tcPr>
            <w:tcW w:w="715" w:type="dxa"/>
            <w:noWrap/>
            <w:vAlign w:val="center"/>
          </w:tcPr>
          <w:p w14:paraId="4B5F27E8">
            <w:pPr>
              <w:widowControl/>
              <w:jc w:val="center"/>
              <w:rPr>
                <w:kern w:val="0"/>
                <w:sz w:val="24"/>
                <w:szCs w:val="24"/>
              </w:rPr>
            </w:pPr>
          </w:p>
        </w:tc>
        <w:tc>
          <w:tcPr>
            <w:tcW w:w="1235" w:type="dxa"/>
            <w:noWrap/>
            <w:vAlign w:val="center"/>
          </w:tcPr>
          <w:p w14:paraId="4E1A315C">
            <w:pPr>
              <w:widowControl/>
              <w:jc w:val="center"/>
              <w:rPr>
                <w:kern w:val="0"/>
                <w:sz w:val="24"/>
                <w:szCs w:val="24"/>
              </w:rPr>
            </w:pPr>
          </w:p>
        </w:tc>
        <w:tc>
          <w:tcPr>
            <w:tcW w:w="715" w:type="dxa"/>
            <w:noWrap/>
            <w:vAlign w:val="center"/>
          </w:tcPr>
          <w:p w14:paraId="4418B478">
            <w:pPr>
              <w:widowControl/>
              <w:jc w:val="center"/>
              <w:rPr>
                <w:kern w:val="0"/>
                <w:sz w:val="24"/>
                <w:szCs w:val="24"/>
              </w:rPr>
            </w:pPr>
          </w:p>
        </w:tc>
        <w:tc>
          <w:tcPr>
            <w:tcW w:w="795" w:type="dxa"/>
            <w:noWrap/>
            <w:vAlign w:val="center"/>
          </w:tcPr>
          <w:p w14:paraId="0D6EF417">
            <w:pPr>
              <w:widowControl/>
              <w:jc w:val="center"/>
              <w:rPr>
                <w:kern w:val="0"/>
                <w:sz w:val="24"/>
                <w:szCs w:val="24"/>
              </w:rPr>
            </w:pPr>
          </w:p>
        </w:tc>
        <w:tc>
          <w:tcPr>
            <w:tcW w:w="767" w:type="dxa"/>
            <w:noWrap/>
            <w:vAlign w:val="center"/>
          </w:tcPr>
          <w:p w14:paraId="567A314E">
            <w:pPr>
              <w:widowControl/>
              <w:jc w:val="center"/>
              <w:rPr>
                <w:kern w:val="0"/>
                <w:sz w:val="24"/>
                <w:szCs w:val="24"/>
              </w:rPr>
            </w:pPr>
          </w:p>
        </w:tc>
        <w:tc>
          <w:tcPr>
            <w:tcW w:w="737" w:type="dxa"/>
            <w:noWrap/>
            <w:vAlign w:val="center"/>
          </w:tcPr>
          <w:p w14:paraId="0D70D081">
            <w:pPr>
              <w:widowControl/>
              <w:jc w:val="center"/>
              <w:rPr>
                <w:kern w:val="0"/>
                <w:sz w:val="24"/>
                <w:szCs w:val="24"/>
              </w:rPr>
            </w:pPr>
          </w:p>
        </w:tc>
      </w:tr>
      <w:tr w14:paraId="28C63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67CD5346">
            <w:pPr>
              <w:widowControl/>
              <w:jc w:val="center"/>
              <w:rPr>
                <w:kern w:val="0"/>
                <w:sz w:val="24"/>
                <w:szCs w:val="24"/>
              </w:rPr>
            </w:pPr>
          </w:p>
        </w:tc>
        <w:tc>
          <w:tcPr>
            <w:tcW w:w="1348" w:type="dxa"/>
            <w:noWrap/>
            <w:vAlign w:val="center"/>
          </w:tcPr>
          <w:p w14:paraId="1ED7BA05">
            <w:pPr>
              <w:widowControl/>
              <w:jc w:val="center"/>
              <w:rPr>
                <w:kern w:val="0"/>
                <w:sz w:val="24"/>
                <w:szCs w:val="24"/>
              </w:rPr>
            </w:pPr>
          </w:p>
        </w:tc>
        <w:tc>
          <w:tcPr>
            <w:tcW w:w="716" w:type="dxa"/>
            <w:noWrap/>
            <w:vAlign w:val="center"/>
          </w:tcPr>
          <w:p w14:paraId="299A26DD">
            <w:pPr>
              <w:widowControl/>
              <w:jc w:val="center"/>
              <w:rPr>
                <w:kern w:val="0"/>
                <w:sz w:val="24"/>
                <w:szCs w:val="24"/>
              </w:rPr>
            </w:pPr>
          </w:p>
        </w:tc>
        <w:tc>
          <w:tcPr>
            <w:tcW w:w="715" w:type="dxa"/>
            <w:noWrap/>
            <w:vAlign w:val="center"/>
          </w:tcPr>
          <w:p w14:paraId="5ED49526">
            <w:pPr>
              <w:widowControl/>
              <w:jc w:val="center"/>
              <w:rPr>
                <w:kern w:val="0"/>
                <w:sz w:val="24"/>
                <w:szCs w:val="24"/>
              </w:rPr>
            </w:pPr>
          </w:p>
        </w:tc>
        <w:tc>
          <w:tcPr>
            <w:tcW w:w="1230" w:type="dxa"/>
            <w:noWrap/>
            <w:vAlign w:val="center"/>
          </w:tcPr>
          <w:p w14:paraId="0C339591">
            <w:pPr>
              <w:widowControl/>
              <w:jc w:val="center"/>
              <w:rPr>
                <w:kern w:val="0"/>
                <w:sz w:val="24"/>
                <w:szCs w:val="24"/>
              </w:rPr>
            </w:pPr>
          </w:p>
        </w:tc>
        <w:tc>
          <w:tcPr>
            <w:tcW w:w="715" w:type="dxa"/>
            <w:noWrap/>
            <w:vAlign w:val="center"/>
          </w:tcPr>
          <w:p w14:paraId="5683EEAD">
            <w:pPr>
              <w:widowControl/>
              <w:jc w:val="center"/>
              <w:rPr>
                <w:kern w:val="0"/>
                <w:sz w:val="24"/>
                <w:szCs w:val="24"/>
              </w:rPr>
            </w:pPr>
          </w:p>
        </w:tc>
        <w:tc>
          <w:tcPr>
            <w:tcW w:w="1235" w:type="dxa"/>
            <w:noWrap/>
            <w:vAlign w:val="center"/>
          </w:tcPr>
          <w:p w14:paraId="6C3E0C98">
            <w:pPr>
              <w:widowControl/>
              <w:jc w:val="center"/>
              <w:rPr>
                <w:kern w:val="0"/>
                <w:sz w:val="24"/>
                <w:szCs w:val="24"/>
              </w:rPr>
            </w:pPr>
          </w:p>
        </w:tc>
        <w:tc>
          <w:tcPr>
            <w:tcW w:w="715" w:type="dxa"/>
            <w:noWrap/>
            <w:vAlign w:val="center"/>
          </w:tcPr>
          <w:p w14:paraId="423EFF2E">
            <w:pPr>
              <w:widowControl/>
              <w:jc w:val="center"/>
              <w:rPr>
                <w:kern w:val="0"/>
                <w:sz w:val="24"/>
                <w:szCs w:val="24"/>
              </w:rPr>
            </w:pPr>
          </w:p>
        </w:tc>
        <w:tc>
          <w:tcPr>
            <w:tcW w:w="795" w:type="dxa"/>
            <w:noWrap/>
            <w:vAlign w:val="center"/>
          </w:tcPr>
          <w:p w14:paraId="0E54B181">
            <w:pPr>
              <w:widowControl/>
              <w:jc w:val="center"/>
              <w:rPr>
                <w:kern w:val="0"/>
                <w:sz w:val="24"/>
                <w:szCs w:val="24"/>
              </w:rPr>
            </w:pPr>
          </w:p>
        </w:tc>
        <w:tc>
          <w:tcPr>
            <w:tcW w:w="767" w:type="dxa"/>
            <w:noWrap/>
            <w:vAlign w:val="center"/>
          </w:tcPr>
          <w:p w14:paraId="4C9DAE62">
            <w:pPr>
              <w:widowControl/>
              <w:jc w:val="center"/>
              <w:rPr>
                <w:kern w:val="0"/>
                <w:sz w:val="24"/>
                <w:szCs w:val="24"/>
              </w:rPr>
            </w:pPr>
          </w:p>
        </w:tc>
        <w:tc>
          <w:tcPr>
            <w:tcW w:w="737" w:type="dxa"/>
            <w:noWrap/>
            <w:vAlign w:val="center"/>
          </w:tcPr>
          <w:p w14:paraId="4994F0C4">
            <w:pPr>
              <w:widowControl/>
              <w:jc w:val="center"/>
              <w:rPr>
                <w:kern w:val="0"/>
                <w:sz w:val="24"/>
                <w:szCs w:val="24"/>
              </w:rPr>
            </w:pPr>
          </w:p>
        </w:tc>
      </w:tr>
      <w:tr w14:paraId="5732A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65695BC5">
            <w:pPr>
              <w:widowControl/>
              <w:jc w:val="center"/>
              <w:rPr>
                <w:kern w:val="0"/>
                <w:sz w:val="24"/>
                <w:szCs w:val="24"/>
              </w:rPr>
            </w:pPr>
          </w:p>
        </w:tc>
        <w:tc>
          <w:tcPr>
            <w:tcW w:w="1348" w:type="dxa"/>
            <w:noWrap/>
            <w:vAlign w:val="center"/>
          </w:tcPr>
          <w:p w14:paraId="1B6E8CAF">
            <w:pPr>
              <w:widowControl/>
              <w:jc w:val="center"/>
              <w:rPr>
                <w:kern w:val="0"/>
                <w:sz w:val="24"/>
                <w:szCs w:val="24"/>
              </w:rPr>
            </w:pPr>
          </w:p>
        </w:tc>
        <w:tc>
          <w:tcPr>
            <w:tcW w:w="716" w:type="dxa"/>
            <w:noWrap/>
            <w:vAlign w:val="center"/>
          </w:tcPr>
          <w:p w14:paraId="29B730B1">
            <w:pPr>
              <w:widowControl/>
              <w:jc w:val="center"/>
              <w:rPr>
                <w:kern w:val="0"/>
                <w:sz w:val="24"/>
                <w:szCs w:val="24"/>
              </w:rPr>
            </w:pPr>
          </w:p>
        </w:tc>
        <w:tc>
          <w:tcPr>
            <w:tcW w:w="715" w:type="dxa"/>
            <w:noWrap/>
            <w:vAlign w:val="center"/>
          </w:tcPr>
          <w:p w14:paraId="07C98E33">
            <w:pPr>
              <w:widowControl/>
              <w:jc w:val="center"/>
              <w:rPr>
                <w:kern w:val="0"/>
                <w:sz w:val="24"/>
                <w:szCs w:val="24"/>
              </w:rPr>
            </w:pPr>
          </w:p>
        </w:tc>
        <w:tc>
          <w:tcPr>
            <w:tcW w:w="1230" w:type="dxa"/>
            <w:noWrap/>
            <w:vAlign w:val="center"/>
          </w:tcPr>
          <w:p w14:paraId="57CCF3D6">
            <w:pPr>
              <w:widowControl/>
              <w:jc w:val="center"/>
              <w:rPr>
                <w:kern w:val="0"/>
                <w:sz w:val="24"/>
                <w:szCs w:val="24"/>
              </w:rPr>
            </w:pPr>
          </w:p>
        </w:tc>
        <w:tc>
          <w:tcPr>
            <w:tcW w:w="715" w:type="dxa"/>
            <w:noWrap/>
            <w:vAlign w:val="center"/>
          </w:tcPr>
          <w:p w14:paraId="612ADEBA">
            <w:pPr>
              <w:widowControl/>
              <w:jc w:val="center"/>
              <w:rPr>
                <w:kern w:val="0"/>
                <w:sz w:val="24"/>
                <w:szCs w:val="24"/>
              </w:rPr>
            </w:pPr>
          </w:p>
        </w:tc>
        <w:tc>
          <w:tcPr>
            <w:tcW w:w="1235" w:type="dxa"/>
            <w:noWrap/>
            <w:vAlign w:val="center"/>
          </w:tcPr>
          <w:p w14:paraId="16A74F04">
            <w:pPr>
              <w:widowControl/>
              <w:jc w:val="center"/>
              <w:rPr>
                <w:kern w:val="0"/>
                <w:sz w:val="24"/>
                <w:szCs w:val="24"/>
              </w:rPr>
            </w:pPr>
          </w:p>
        </w:tc>
        <w:tc>
          <w:tcPr>
            <w:tcW w:w="715" w:type="dxa"/>
            <w:noWrap/>
            <w:vAlign w:val="center"/>
          </w:tcPr>
          <w:p w14:paraId="188EBC15">
            <w:pPr>
              <w:widowControl/>
              <w:jc w:val="center"/>
              <w:rPr>
                <w:kern w:val="0"/>
                <w:sz w:val="24"/>
                <w:szCs w:val="24"/>
              </w:rPr>
            </w:pPr>
          </w:p>
        </w:tc>
        <w:tc>
          <w:tcPr>
            <w:tcW w:w="795" w:type="dxa"/>
            <w:noWrap/>
            <w:vAlign w:val="center"/>
          </w:tcPr>
          <w:p w14:paraId="0583523B">
            <w:pPr>
              <w:widowControl/>
              <w:jc w:val="center"/>
              <w:rPr>
                <w:kern w:val="0"/>
                <w:sz w:val="24"/>
                <w:szCs w:val="24"/>
              </w:rPr>
            </w:pPr>
          </w:p>
        </w:tc>
        <w:tc>
          <w:tcPr>
            <w:tcW w:w="767" w:type="dxa"/>
            <w:noWrap/>
            <w:vAlign w:val="center"/>
          </w:tcPr>
          <w:p w14:paraId="4E25F434">
            <w:pPr>
              <w:widowControl/>
              <w:jc w:val="center"/>
              <w:rPr>
                <w:kern w:val="0"/>
                <w:sz w:val="24"/>
                <w:szCs w:val="24"/>
              </w:rPr>
            </w:pPr>
          </w:p>
        </w:tc>
        <w:tc>
          <w:tcPr>
            <w:tcW w:w="737" w:type="dxa"/>
            <w:noWrap/>
            <w:vAlign w:val="center"/>
          </w:tcPr>
          <w:p w14:paraId="2966A34C">
            <w:pPr>
              <w:widowControl/>
              <w:jc w:val="center"/>
              <w:rPr>
                <w:kern w:val="0"/>
                <w:sz w:val="24"/>
                <w:szCs w:val="24"/>
              </w:rPr>
            </w:pPr>
          </w:p>
        </w:tc>
      </w:tr>
    </w:tbl>
    <w:p w14:paraId="0317EB3E">
      <w:pPr>
        <w:ind w:left="180"/>
        <w:rPr>
          <w:sz w:val="24"/>
        </w:rPr>
      </w:pPr>
    </w:p>
    <w:p w14:paraId="6B6B6C78">
      <w:pPr>
        <w:spacing w:line="360" w:lineRule="auto"/>
        <w:ind w:left="181"/>
        <w:rPr>
          <w:sz w:val="24"/>
          <w:szCs w:val="24"/>
        </w:rPr>
      </w:pPr>
      <w:r>
        <w:rPr>
          <w:sz w:val="24"/>
          <w:szCs w:val="24"/>
        </w:rPr>
        <w:t>注：</w:t>
      </w:r>
    </w:p>
    <w:p w14:paraId="449235B9">
      <w:pPr>
        <w:spacing w:line="360" w:lineRule="auto"/>
        <w:ind w:left="181"/>
        <w:rPr>
          <w:sz w:val="24"/>
          <w:szCs w:val="24"/>
        </w:rPr>
      </w:pPr>
      <w:r>
        <w:rPr>
          <w:sz w:val="24"/>
          <w:szCs w:val="24"/>
        </w:rPr>
        <w:t>1. 商品属性应在“环保产品”、“节能、节水产品”、“自主知识产权产品”、“无”四个选择项中选择填写。</w:t>
      </w:r>
    </w:p>
    <w:p w14:paraId="2D3AEDD2">
      <w:pPr>
        <w:spacing w:line="360" w:lineRule="auto"/>
        <w:ind w:left="181"/>
        <w:rPr>
          <w:sz w:val="24"/>
          <w:szCs w:val="24"/>
        </w:rPr>
      </w:pPr>
      <w:r>
        <w:rPr>
          <w:sz w:val="24"/>
          <w:szCs w:val="24"/>
        </w:rPr>
        <w:t>2. 开标分项一览表中应列明开标一览表中每项的分项内容。</w:t>
      </w:r>
    </w:p>
    <w:p w14:paraId="6F79A2F3">
      <w:pPr>
        <w:spacing w:line="360" w:lineRule="auto"/>
        <w:ind w:left="181"/>
        <w:rPr>
          <w:sz w:val="24"/>
          <w:szCs w:val="24"/>
        </w:rPr>
      </w:pPr>
      <w:r>
        <w:rPr>
          <w:rFonts w:hint="eastAsia"/>
          <w:sz w:val="24"/>
          <w:szCs w:val="24"/>
        </w:rPr>
        <w:t>3. 如国产产品，产地精确到省级行政区域。如进口产品，产地精确到国家。</w:t>
      </w:r>
    </w:p>
    <w:p w14:paraId="1B9924BE">
      <w:pPr>
        <w:spacing w:line="360" w:lineRule="auto"/>
        <w:ind w:left="181"/>
        <w:rPr>
          <w:sz w:val="24"/>
          <w:szCs w:val="24"/>
        </w:rPr>
      </w:pPr>
    </w:p>
    <w:p w14:paraId="79301438">
      <w:pPr>
        <w:spacing w:line="360" w:lineRule="auto"/>
        <w:ind w:firstLine="3808" w:firstLineChars="1700"/>
        <w:rPr>
          <w:sz w:val="24"/>
        </w:rPr>
      </w:pPr>
      <w:r>
        <w:rPr>
          <w:sz w:val="24"/>
        </w:rPr>
        <w:t>投标人名称：</w:t>
      </w:r>
    </w:p>
    <w:p w14:paraId="1F264C8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F34F5A">
      <w:pPr>
        <w:widowControl/>
        <w:jc w:val="left"/>
        <w:rPr>
          <w:sz w:val="24"/>
        </w:rPr>
      </w:pPr>
      <w:r>
        <w:rPr>
          <w:sz w:val="24"/>
        </w:rPr>
        <w:br w:type="page"/>
      </w:r>
    </w:p>
    <w:p w14:paraId="2D586E11">
      <w:pPr>
        <w:tabs>
          <w:tab w:val="left" w:pos="360"/>
        </w:tabs>
        <w:spacing w:line="360" w:lineRule="auto"/>
        <w:rPr>
          <w:b/>
          <w:sz w:val="24"/>
        </w:rPr>
      </w:pPr>
      <w:r>
        <w:rPr>
          <w:b/>
          <w:sz w:val="24"/>
        </w:rPr>
        <w:t>附件</w:t>
      </w:r>
      <w:r>
        <w:rPr>
          <w:rFonts w:hint="eastAsia"/>
          <w:b/>
          <w:sz w:val="24"/>
        </w:rPr>
        <w:t>6</w:t>
      </w:r>
      <w:r>
        <w:rPr>
          <w:b/>
          <w:sz w:val="24"/>
        </w:rPr>
        <w:t>-1</w:t>
      </w:r>
    </w:p>
    <w:p w14:paraId="286643B4">
      <w:pPr>
        <w:autoSpaceDN w:val="0"/>
        <w:spacing w:line="360" w:lineRule="auto"/>
        <w:jc w:val="center"/>
        <w:rPr>
          <w:b/>
          <w:bCs/>
          <w:sz w:val="24"/>
        </w:rPr>
      </w:pPr>
      <w:r>
        <w:rPr>
          <w:b/>
          <w:bCs/>
          <w:sz w:val="24"/>
        </w:rPr>
        <w:t>商务要求点对点应答表</w:t>
      </w:r>
    </w:p>
    <w:p w14:paraId="2C09B884">
      <w:pPr>
        <w:spacing w:line="460" w:lineRule="exact"/>
        <w:rPr>
          <w:sz w:val="24"/>
        </w:rPr>
      </w:pPr>
    </w:p>
    <w:p w14:paraId="21C451C4">
      <w:pPr>
        <w:spacing w:line="460" w:lineRule="exact"/>
        <w:rPr>
          <w:sz w:val="24"/>
        </w:rPr>
      </w:pPr>
      <w:r>
        <w:rPr>
          <w:sz w:val="24"/>
        </w:rPr>
        <w:t>项目名称：</w:t>
      </w:r>
      <w:r>
        <w:rPr>
          <w:sz w:val="24"/>
          <w:u w:val="single"/>
        </w:rPr>
        <w:t xml:space="preserve">                    </w:t>
      </w:r>
    </w:p>
    <w:p w14:paraId="63272A44">
      <w:pPr>
        <w:spacing w:line="460" w:lineRule="exact"/>
        <w:rPr>
          <w:sz w:val="24"/>
        </w:rPr>
      </w:pPr>
      <w:r>
        <w:rPr>
          <w:sz w:val="24"/>
        </w:rPr>
        <w:t>项目编号：</w:t>
      </w:r>
      <w:r>
        <w:rPr>
          <w:sz w:val="24"/>
          <w:u w:val="single"/>
        </w:rPr>
        <w:t xml:space="preserve">                    </w:t>
      </w:r>
    </w:p>
    <w:p w14:paraId="0C5C21BF">
      <w:pPr>
        <w:spacing w:line="460" w:lineRule="exact"/>
        <w:rPr>
          <w:sz w:val="24"/>
          <w:u w:val="single"/>
        </w:rPr>
      </w:pPr>
      <w:r>
        <w:rPr>
          <w:sz w:val="24"/>
        </w:rPr>
        <w:t>包号：</w:t>
      </w:r>
      <w:r>
        <w:rPr>
          <w:sz w:val="24"/>
          <w:u w:val="single"/>
        </w:rPr>
        <w:t xml:space="preserve">                        </w:t>
      </w:r>
    </w:p>
    <w:p w14:paraId="779EE6FE">
      <w:pPr>
        <w:spacing w:line="460" w:lineRule="exact"/>
        <w:rPr>
          <w:sz w:val="24"/>
          <w:u w:val="single"/>
        </w:rPr>
      </w:pPr>
    </w:p>
    <w:tbl>
      <w:tblPr>
        <w:tblStyle w:val="1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44C1E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0A0198CF">
            <w:pPr>
              <w:widowControl/>
              <w:snapToGrid w:val="0"/>
              <w:jc w:val="center"/>
              <w:rPr>
                <w:kern w:val="0"/>
                <w:sz w:val="24"/>
                <w:szCs w:val="21"/>
              </w:rPr>
            </w:pPr>
            <w:r>
              <w:rPr>
                <w:kern w:val="0"/>
                <w:sz w:val="24"/>
                <w:szCs w:val="21"/>
              </w:rPr>
              <w:t>序号</w:t>
            </w:r>
          </w:p>
        </w:tc>
        <w:tc>
          <w:tcPr>
            <w:tcW w:w="2500" w:type="dxa"/>
            <w:shd w:val="clear" w:color="auto" w:fill="auto"/>
            <w:vAlign w:val="center"/>
          </w:tcPr>
          <w:p w14:paraId="77E78A93">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4519BF8C">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7BB2B0AA">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3E37F799">
            <w:pPr>
              <w:widowControl/>
              <w:snapToGrid w:val="0"/>
              <w:jc w:val="center"/>
              <w:rPr>
                <w:kern w:val="0"/>
                <w:sz w:val="24"/>
                <w:szCs w:val="21"/>
              </w:rPr>
            </w:pPr>
            <w:r>
              <w:rPr>
                <w:kern w:val="0"/>
                <w:sz w:val="24"/>
                <w:szCs w:val="21"/>
              </w:rPr>
              <w:t>备注</w:t>
            </w:r>
          </w:p>
        </w:tc>
      </w:tr>
      <w:tr w14:paraId="19886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B719652">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442EE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76DF707">
            <w:pPr>
              <w:widowControl/>
              <w:snapToGrid w:val="0"/>
              <w:jc w:val="center"/>
              <w:rPr>
                <w:kern w:val="0"/>
                <w:sz w:val="24"/>
                <w:szCs w:val="21"/>
              </w:rPr>
            </w:pPr>
          </w:p>
        </w:tc>
        <w:tc>
          <w:tcPr>
            <w:tcW w:w="2500" w:type="dxa"/>
            <w:shd w:val="clear" w:color="auto" w:fill="auto"/>
            <w:vAlign w:val="center"/>
          </w:tcPr>
          <w:p w14:paraId="7B40F097">
            <w:pPr>
              <w:widowControl/>
              <w:snapToGrid w:val="0"/>
              <w:jc w:val="left"/>
              <w:rPr>
                <w:kern w:val="0"/>
                <w:sz w:val="24"/>
                <w:szCs w:val="21"/>
              </w:rPr>
            </w:pPr>
          </w:p>
        </w:tc>
        <w:tc>
          <w:tcPr>
            <w:tcW w:w="2680" w:type="dxa"/>
            <w:shd w:val="clear" w:color="auto" w:fill="auto"/>
            <w:vAlign w:val="center"/>
          </w:tcPr>
          <w:p w14:paraId="32BCA9D2">
            <w:pPr>
              <w:widowControl/>
              <w:snapToGrid w:val="0"/>
              <w:jc w:val="left"/>
              <w:rPr>
                <w:kern w:val="0"/>
                <w:sz w:val="24"/>
                <w:szCs w:val="21"/>
              </w:rPr>
            </w:pPr>
          </w:p>
        </w:tc>
        <w:tc>
          <w:tcPr>
            <w:tcW w:w="1979" w:type="dxa"/>
            <w:shd w:val="clear" w:color="auto" w:fill="auto"/>
            <w:vAlign w:val="center"/>
          </w:tcPr>
          <w:p w14:paraId="6216FF62">
            <w:pPr>
              <w:widowControl/>
              <w:snapToGrid w:val="0"/>
              <w:jc w:val="left"/>
              <w:rPr>
                <w:kern w:val="0"/>
                <w:sz w:val="24"/>
                <w:szCs w:val="21"/>
              </w:rPr>
            </w:pPr>
          </w:p>
        </w:tc>
        <w:tc>
          <w:tcPr>
            <w:tcW w:w="1241" w:type="dxa"/>
            <w:shd w:val="clear" w:color="auto" w:fill="auto"/>
            <w:vAlign w:val="center"/>
          </w:tcPr>
          <w:p w14:paraId="08B6B41C">
            <w:pPr>
              <w:widowControl/>
              <w:snapToGrid w:val="0"/>
              <w:jc w:val="left"/>
              <w:rPr>
                <w:kern w:val="0"/>
                <w:sz w:val="24"/>
                <w:szCs w:val="21"/>
              </w:rPr>
            </w:pPr>
          </w:p>
        </w:tc>
      </w:tr>
      <w:tr w14:paraId="0F3E5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FD316DB">
            <w:pPr>
              <w:widowControl/>
              <w:snapToGrid w:val="0"/>
              <w:jc w:val="center"/>
              <w:rPr>
                <w:kern w:val="0"/>
                <w:sz w:val="24"/>
                <w:szCs w:val="21"/>
              </w:rPr>
            </w:pPr>
          </w:p>
        </w:tc>
        <w:tc>
          <w:tcPr>
            <w:tcW w:w="2500" w:type="dxa"/>
            <w:shd w:val="clear" w:color="auto" w:fill="auto"/>
            <w:vAlign w:val="center"/>
          </w:tcPr>
          <w:p w14:paraId="3647A038">
            <w:pPr>
              <w:widowControl/>
              <w:snapToGrid w:val="0"/>
              <w:jc w:val="left"/>
              <w:rPr>
                <w:kern w:val="0"/>
                <w:sz w:val="24"/>
                <w:szCs w:val="21"/>
              </w:rPr>
            </w:pPr>
          </w:p>
        </w:tc>
        <w:tc>
          <w:tcPr>
            <w:tcW w:w="2680" w:type="dxa"/>
            <w:shd w:val="clear" w:color="auto" w:fill="auto"/>
            <w:vAlign w:val="center"/>
          </w:tcPr>
          <w:p w14:paraId="7EDE7794">
            <w:pPr>
              <w:widowControl/>
              <w:snapToGrid w:val="0"/>
              <w:jc w:val="left"/>
              <w:rPr>
                <w:kern w:val="0"/>
                <w:sz w:val="24"/>
                <w:szCs w:val="21"/>
              </w:rPr>
            </w:pPr>
          </w:p>
        </w:tc>
        <w:tc>
          <w:tcPr>
            <w:tcW w:w="1979" w:type="dxa"/>
            <w:shd w:val="clear" w:color="auto" w:fill="auto"/>
            <w:vAlign w:val="center"/>
          </w:tcPr>
          <w:p w14:paraId="48EDA0C4">
            <w:pPr>
              <w:widowControl/>
              <w:snapToGrid w:val="0"/>
              <w:jc w:val="left"/>
              <w:rPr>
                <w:kern w:val="0"/>
                <w:sz w:val="24"/>
                <w:szCs w:val="21"/>
              </w:rPr>
            </w:pPr>
          </w:p>
        </w:tc>
        <w:tc>
          <w:tcPr>
            <w:tcW w:w="1241" w:type="dxa"/>
            <w:shd w:val="clear" w:color="auto" w:fill="auto"/>
            <w:vAlign w:val="center"/>
          </w:tcPr>
          <w:p w14:paraId="3E768D15">
            <w:pPr>
              <w:widowControl/>
              <w:snapToGrid w:val="0"/>
              <w:jc w:val="left"/>
              <w:rPr>
                <w:kern w:val="0"/>
                <w:sz w:val="24"/>
                <w:szCs w:val="21"/>
              </w:rPr>
            </w:pPr>
          </w:p>
        </w:tc>
      </w:tr>
      <w:tr w14:paraId="5F42B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F361468">
            <w:pPr>
              <w:widowControl/>
              <w:snapToGrid w:val="0"/>
              <w:jc w:val="left"/>
              <w:rPr>
                <w:kern w:val="0"/>
                <w:sz w:val="24"/>
                <w:szCs w:val="21"/>
              </w:rPr>
            </w:pPr>
            <w:r>
              <w:rPr>
                <w:rFonts w:hint="eastAsia"/>
                <w:kern w:val="0"/>
                <w:sz w:val="24"/>
                <w:szCs w:val="21"/>
              </w:rPr>
              <w:t>（二）服务要求</w:t>
            </w:r>
          </w:p>
        </w:tc>
      </w:tr>
      <w:tr w14:paraId="2FF72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D75BCFC">
            <w:pPr>
              <w:widowControl/>
              <w:snapToGrid w:val="0"/>
              <w:jc w:val="center"/>
              <w:rPr>
                <w:kern w:val="0"/>
                <w:sz w:val="24"/>
                <w:szCs w:val="21"/>
              </w:rPr>
            </w:pPr>
          </w:p>
        </w:tc>
        <w:tc>
          <w:tcPr>
            <w:tcW w:w="2500" w:type="dxa"/>
            <w:shd w:val="clear" w:color="auto" w:fill="auto"/>
            <w:vAlign w:val="center"/>
          </w:tcPr>
          <w:p w14:paraId="27047181">
            <w:pPr>
              <w:widowControl/>
              <w:snapToGrid w:val="0"/>
              <w:jc w:val="left"/>
              <w:rPr>
                <w:kern w:val="0"/>
                <w:sz w:val="24"/>
                <w:szCs w:val="21"/>
              </w:rPr>
            </w:pPr>
          </w:p>
        </w:tc>
        <w:tc>
          <w:tcPr>
            <w:tcW w:w="2680" w:type="dxa"/>
            <w:shd w:val="clear" w:color="auto" w:fill="auto"/>
            <w:vAlign w:val="center"/>
          </w:tcPr>
          <w:p w14:paraId="324D3159">
            <w:pPr>
              <w:widowControl/>
              <w:snapToGrid w:val="0"/>
              <w:jc w:val="left"/>
              <w:rPr>
                <w:kern w:val="0"/>
                <w:sz w:val="24"/>
                <w:szCs w:val="21"/>
              </w:rPr>
            </w:pPr>
          </w:p>
        </w:tc>
        <w:tc>
          <w:tcPr>
            <w:tcW w:w="1979" w:type="dxa"/>
            <w:shd w:val="clear" w:color="auto" w:fill="auto"/>
            <w:vAlign w:val="center"/>
          </w:tcPr>
          <w:p w14:paraId="0BB3C300">
            <w:pPr>
              <w:widowControl/>
              <w:snapToGrid w:val="0"/>
              <w:jc w:val="left"/>
              <w:rPr>
                <w:kern w:val="0"/>
                <w:sz w:val="24"/>
                <w:szCs w:val="21"/>
              </w:rPr>
            </w:pPr>
          </w:p>
        </w:tc>
        <w:tc>
          <w:tcPr>
            <w:tcW w:w="1241" w:type="dxa"/>
            <w:shd w:val="clear" w:color="auto" w:fill="auto"/>
            <w:vAlign w:val="center"/>
          </w:tcPr>
          <w:p w14:paraId="01E84510">
            <w:pPr>
              <w:widowControl/>
              <w:snapToGrid w:val="0"/>
              <w:jc w:val="left"/>
              <w:rPr>
                <w:kern w:val="0"/>
                <w:sz w:val="24"/>
                <w:szCs w:val="21"/>
              </w:rPr>
            </w:pPr>
          </w:p>
        </w:tc>
      </w:tr>
      <w:tr w14:paraId="235AD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9EDEBCF">
            <w:pPr>
              <w:widowControl/>
              <w:snapToGrid w:val="0"/>
              <w:jc w:val="center"/>
              <w:rPr>
                <w:kern w:val="0"/>
                <w:sz w:val="24"/>
                <w:szCs w:val="21"/>
              </w:rPr>
            </w:pPr>
          </w:p>
        </w:tc>
        <w:tc>
          <w:tcPr>
            <w:tcW w:w="2500" w:type="dxa"/>
            <w:shd w:val="clear" w:color="auto" w:fill="auto"/>
            <w:vAlign w:val="center"/>
          </w:tcPr>
          <w:p w14:paraId="4E0B1F45">
            <w:pPr>
              <w:widowControl/>
              <w:snapToGrid w:val="0"/>
              <w:jc w:val="left"/>
              <w:rPr>
                <w:kern w:val="0"/>
                <w:sz w:val="24"/>
                <w:szCs w:val="21"/>
              </w:rPr>
            </w:pPr>
          </w:p>
        </w:tc>
        <w:tc>
          <w:tcPr>
            <w:tcW w:w="2680" w:type="dxa"/>
            <w:shd w:val="clear" w:color="auto" w:fill="auto"/>
            <w:vAlign w:val="center"/>
          </w:tcPr>
          <w:p w14:paraId="0BC8822A">
            <w:pPr>
              <w:widowControl/>
              <w:snapToGrid w:val="0"/>
              <w:jc w:val="left"/>
              <w:rPr>
                <w:kern w:val="0"/>
                <w:sz w:val="24"/>
                <w:szCs w:val="21"/>
              </w:rPr>
            </w:pPr>
          </w:p>
        </w:tc>
        <w:tc>
          <w:tcPr>
            <w:tcW w:w="1979" w:type="dxa"/>
            <w:shd w:val="clear" w:color="auto" w:fill="auto"/>
            <w:vAlign w:val="center"/>
          </w:tcPr>
          <w:p w14:paraId="53792119">
            <w:pPr>
              <w:widowControl/>
              <w:snapToGrid w:val="0"/>
              <w:jc w:val="left"/>
              <w:rPr>
                <w:kern w:val="0"/>
                <w:sz w:val="24"/>
                <w:szCs w:val="21"/>
              </w:rPr>
            </w:pPr>
          </w:p>
        </w:tc>
        <w:tc>
          <w:tcPr>
            <w:tcW w:w="1241" w:type="dxa"/>
            <w:shd w:val="clear" w:color="auto" w:fill="auto"/>
            <w:vAlign w:val="center"/>
          </w:tcPr>
          <w:p w14:paraId="337B20E7">
            <w:pPr>
              <w:widowControl/>
              <w:snapToGrid w:val="0"/>
              <w:jc w:val="left"/>
              <w:rPr>
                <w:kern w:val="0"/>
                <w:sz w:val="24"/>
                <w:szCs w:val="21"/>
              </w:rPr>
            </w:pPr>
          </w:p>
        </w:tc>
      </w:tr>
      <w:tr w14:paraId="3D861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1BBD465">
            <w:pPr>
              <w:widowControl/>
              <w:snapToGrid w:val="0"/>
              <w:jc w:val="left"/>
              <w:rPr>
                <w:kern w:val="0"/>
                <w:sz w:val="24"/>
                <w:szCs w:val="21"/>
              </w:rPr>
            </w:pPr>
            <w:r>
              <w:rPr>
                <w:rFonts w:hint="eastAsia"/>
                <w:kern w:val="0"/>
                <w:sz w:val="24"/>
                <w:szCs w:val="21"/>
              </w:rPr>
              <w:t>（三）交货要求</w:t>
            </w:r>
          </w:p>
        </w:tc>
      </w:tr>
      <w:tr w14:paraId="6A412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AF6758B">
            <w:pPr>
              <w:widowControl/>
              <w:snapToGrid w:val="0"/>
              <w:jc w:val="center"/>
              <w:rPr>
                <w:kern w:val="0"/>
                <w:sz w:val="24"/>
                <w:szCs w:val="21"/>
              </w:rPr>
            </w:pPr>
          </w:p>
        </w:tc>
        <w:tc>
          <w:tcPr>
            <w:tcW w:w="2500" w:type="dxa"/>
            <w:shd w:val="clear" w:color="auto" w:fill="auto"/>
            <w:vAlign w:val="center"/>
          </w:tcPr>
          <w:p w14:paraId="2108282C">
            <w:pPr>
              <w:widowControl/>
              <w:snapToGrid w:val="0"/>
              <w:jc w:val="left"/>
              <w:rPr>
                <w:kern w:val="0"/>
                <w:sz w:val="24"/>
                <w:szCs w:val="21"/>
              </w:rPr>
            </w:pPr>
          </w:p>
        </w:tc>
        <w:tc>
          <w:tcPr>
            <w:tcW w:w="2680" w:type="dxa"/>
            <w:shd w:val="clear" w:color="auto" w:fill="auto"/>
            <w:vAlign w:val="center"/>
          </w:tcPr>
          <w:p w14:paraId="5810D660">
            <w:pPr>
              <w:widowControl/>
              <w:snapToGrid w:val="0"/>
              <w:jc w:val="left"/>
              <w:rPr>
                <w:kern w:val="0"/>
                <w:sz w:val="24"/>
                <w:szCs w:val="21"/>
              </w:rPr>
            </w:pPr>
          </w:p>
        </w:tc>
        <w:tc>
          <w:tcPr>
            <w:tcW w:w="1979" w:type="dxa"/>
            <w:shd w:val="clear" w:color="auto" w:fill="auto"/>
            <w:vAlign w:val="center"/>
          </w:tcPr>
          <w:p w14:paraId="3777CB09">
            <w:pPr>
              <w:widowControl/>
              <w:snapToGrid w:val="0"/>
              <w:jc w:val="left"/>
              <w:rPr>
                <w:kern w:val="0"/>
                <w:sz w:val="24"/>
                <w:szCs w:val="21"/>
              </w:rPr>
            </w:pPr>
          </w:p>
        </w:tc>
        <w:tc>
          <w:tcPr>
            <w:tcW w:w="1241" w:type="dxa"/>
            <w:shd w:val="clear" w:color="auto" w:fill="auto"/>
            <w:vAlign w:val="center"/>
          </w:tcPr>
          <w:p w14:paraId="528AA925">
            <w:pPr>
              <w:widowControl/>
              <w:snapToGrid w:val="0"/>
              <w:jc w:val="left"/>
              <w:rPr>
                <w:kern w:val="0"/>
                <w:sz w:val="24"/>
                <w:szCs w:val="21"/>
              </w:rPr>
            </w:pPr>
          </w:p>
        </w:tc>
      </w:tr>
      <w:tr w14:paraId="11FFD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2D4A0A1">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1240B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35FE770">
            <w:pPr>
              <w:widowControl/>
              <w:snapToGrid w:val="0"/>
              <w:jc w:val="center"/>
              <w:rPr>
                <w:kern w:val="0"/>
                <w:sz w:val="24"/>
                <w:szCs w:val="21"/>
              </w:rPr>
            </w:pPr>
          </w:p>
        </w:tc>
        <w:tc>
          <w:tcPr>
            <w:tcW w:w="2500" w:type="dxa"/>
            <w:shd w:val="clear" w:color="auto" w:fill="auto"/>
            <w:vAlign w:val="center"/>
          </w:tcPr>
          <w:p w14:paraId="4D66DC6D">
            <w:pPr>
              <w:widowControl/>
              <w:snapToGrid w:val="0"/>
              <w:jc w:val="left"/>
              <w:rPr>
                <w:kern w:val="0"/>
                <w:sz w:val="24"/>
                <w:szCs w:val="21"/>
              </w:rPr>
            </w:pPr>
          </w:p>
        </w:tc>
        <w:tc>
          <w:tcPr>
            <w:tcW w:w="2680" w:type="dxa"/>
            <w:shd w:val="clear" w:color="auto" w:fill="auto"/>
            <w:vAlign w:val="center"/>
          </w:tcPr>
          <w:p w14:paraId="25BC5B60">
            <w:pPr>
              <w:widowControl/>
              <w:snapToGrid w:val="0"/>
              <w:jc w:val="left"/>
              <w:rPr>
                <w:kern w:val="0"/>
                <w:sz w:val="24"/>
                <w:szCs w:val="21"/>
              </w:rPr>
            </w:pPr>
          </w:p>
        </w:tc>
        <w:tc>
          <w:tcPr>
            <w:tcW w:w="1979" w:type="dxa"/>
            <w:shd w:val="clear" w:color="auto" w:fill="auto"/>
            <w:vAlign w:val="center"/>
          </w:tcPr>
          <w:p w14:paraId="46672139">
            <w:pPr>
              <w:widowControl/>
              <w:snapToGrid w:val="0"/>
              <w:jc w:val="left"/>
              <w:rPr>
                <w:kern w:val="0"/>
                <w:sz w:val="24"/>
                <w:szCs w:val="21"/>
              </w:rPr>
            </w:pPr>
          </w:p>
        </w:tc>
        <w:tc>
          <w:tcPr>
            <w:tcW w:w="1241" w:type="dxa"/>
            <w:shd w:val="clear" w:color="auto" w:fill="auto"/>
            <w:vAlign w:val="center"/>
          </w:tcPr>
          <w:p w14:paraId="2140CBE9">
            <w:pPr>
              <w:widowControl/>
              <w:snapToGrid w:val="0"/>
              <w:jc w:val="left"/>
              <w:rPr>
                <w:kern w:val="0"/>
                <w:sz w:val="24"/>
                <w:szCs w:val="21"/>
              </w:rPr>
            </w:pPr>
          </w:p>
        </w:tc>
      </w:tr>
      <w:tr w14:paraId="557A5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11AF604">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49D82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C97DE11">
            <w:pPr>
              <w:widowControl/>
              <w:snapToGrid w:val="0"/>
              <w:jc w:val="center"/>
              <w:rPr>
                <w:kern w:val="0"/>
                <w:sz w:val="24"/>
                <w:szCs w:val="21"/>
              </w:rPr>
            </w:pPr>
          </w:p>
        </w:tc>
        <w:tc>
          <w:tcPr>
            <w:tcW w:w="2500" w:type="dxa"/>
            <w:shd w:val="clear" w:color="auto" w:fill="auto"/>
            <w:vAlign w:val="center"/>
          </w:tcPr>
          <w:p w14:paraId="6F7F9862">
            <w:pPr>
              <w:widowControl/>
              <w:snapToGrid w:val="0"/>
              <w:jc w:val="left"/>
              <w:rPr>
                <w:kern w:val="0"/>
                <w:sz w:val="24"/>
                <w:szCs w:val="21"/>
              </w:rPr>
            </w:pPr>
          </w:p>
        </w:tc>
        <w:tc>
          <w:tcPr>
            <w:tcW w:w="2680" w:type="dxa"/>
            <w:shd w:val="clear" w:color="auto" w:fill="auto"/>
            <w:vAlign w:val="center"/>
          </w:tcPr>
          <w:p w14:paraId="402050CA">
            <w:pPr>
              <w:widowControl/>
              <w:snapToGrid w:val="0"/>
              <w:jc w:val="left"/>
              <w:rPr>
                <w:kern w:val="0"/>
                <w:sz w:val="24"/>
                <w:szCs w:val="21"/>
              </w:rPr>
            </w:pPr>
          </w:p>
        </w:tc>
        <w:tc>
          <w:tcPr>
            <w:tcW w:w="1979" w:type="dxa"/>
            <w:shd w:val="clear" w:color="auto" w:fill="auto"/>
            <w:vAlign w:val="center"/>
          </w:tcPr>
          <w:p w14:paraId="27D6B26E">
            <w:pPr>
              <w:widowControl/>
              <w:snapToGrid w:val="0"/>
              <w:jc w:val="left"/>
              <w:rPr>
                <w:kern w:val="0"/>
                <w:sz w:val="24"/>
                <w:szCs w:val="21"/>
              </w:rPr>
            </w:pPr>
          </w:p>
        </w:tc>
        <w:tc>
          <w:tcPr>
            <w:tcW w:w="1241" w:type="dxa"/>
            <w:shd w:val="clear" w:color="auto" w:fill="auto"/>
            <w:vAlign w:val="center"/>
          </w:tcPr>
          <w:p w14:paraId="725181C6">
            <w:pPr>
              <w:widowControl/>
              <w:snapToGrid w:val="0"/>
              <w:jc w:val="left"/>
              <w:rPr>
                <w:kern w:val="0"/>
                <w:sz w:val="24"/>
                <w:szCs w:val="21"/>
              </w:rPr>
            </w:pPr>
          </w:p>
        </w:tc>
      </w:tr>
      <w:tr w14:paraId="2167B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7423D53">
            <w:pPr>
              <w:widowControl/>
              <w:snapToGrid w:val="0"/>
              <w:jc w:val="left"/>
              <w:rPr>
                <w:kern w:val="0"/>
                <w:sz w:val="24"/>
                <w:szCs w:val="21"/>
              </w:rPr>
            </w:pPr>
            <w:r>
              <w:rPr>
                <w:rFonts w:hint="eastAsia"/>
                <w:kern w:val="0"/>
                <w:sz w:val="24"/>
                <w:szCs w:val="21"/>
              </w:rPr>
              <w:t>（六）验收方法及标准</w:t>
            </w:r>
          </w:p>
        </w:tc>
      </w:tr>
      <w:tr w14:paraId="66793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008F264">
            <w:pPr>
              <w:widowControl/>
              <w:snapToGrid w:val="0"/>
              <w:jc w:val="center"/>
              <w:rPr>
                <w:kern w:val="0"/>
                <w:sz w:val="24"/>
                <w:szCs w:val="21"/>
              </w:rPr>
            </w:pPr>
          </w:p>
        </w:tc>
        <w:tc>
          <w:tcPr>
            <w:tcW w:w="2500" w:type="dxa"/>
            <w:shd w:val="clear" w:color="auto" w:fill="auto"/>
            <w:vAlign w:val="center"/>
          </w:tcPr>
          <w:p w14:paraId="1BBF5686">
            <w:pPr>
              <w:widowControl/>
              <w:snapToGrid w:val="0"/>
              <w:jc w:val="left"/>
              <w:rPr>
                <w:kern w:val="0"/>
                <w:sz w:val="24"/>
                <w:szCs w:val="21"/>
              </w:rPr>
            </w:pPr>
          </w:p>
        </w:tc>
        <w:tc>
          <w:tcPr>
            <w:tcW w:w="2680" w:type="dxa"/>
            <w:shd w:val="clear" w:color="auto" w:fill="auto"/>
            <w:vAlign w:val="center"/>
          </w:tcPr>
          <w:p w14:paraId="07898769">
            <w:pPr>
              <w:widowControl/>
              <w:snapToGrid w:val="0"/>
              <w:jc w:val="left"/>
              <w:rPr>
                <w:kern w:val="0"/>
                <w:sz w:val="24"/>
                <w:szCs w:val="21"/>
              </w:rPr>
            </w:pPr>
          </w:p>
        </w:tc>
        <w:tc>
          <w:tcPr>
            <w:tcW w:w="1979" w:type="dxa"/>
            <w:shd w:val="clear" w:color="auto" w:fill="auto"/>
            <w:vAlign w:val="center"/>
          </w:tcPr>
          <w:p w14:paraId="0B5DDD90">
            <w:pPr>
              <w:widowControl/>
              <w:snapToGrid w:val="0"/>
              <w:jc w:val="left"/>
              <w:rPr>
                <w:kern w:val="0"/>
                <w:sz w:val="24"/>
                <w:szCs w:val="21"/>
              </w:rPr>
            </w:pPr>
          </w:p>
        </w:tc>
        <w:tc>
          <w:tcPr>
            <w:tcW w:w="1241" w:type="dxa"/>
            <w:shd w:val="clear" w:color="auto" w:fill="auto"/>
            <w:vAlign w:val="center"/>
          </w:tcPr>
          <w:p w14:paraId="6C6F2DAF">
            <w:pPr>
              <w:widowControl/>
              <w:snapToGrid w:val="0"/>
              <w:jc w:val="left"/>
              <w:rPr>
                <w:kern w:val="0"/>
                <w:sz w:val="24"/>
                <w:szCs w:val="21"/>
              </w:rPr>
            </w:pPr>
          </w:p>
        </w:tc>
      </w:tr>
    </w:tbl>
    <w:p w14:paraId="33560CF4">
      <w:pPr>
        <w:spacing w:line="620" w:lineRule="exact"/>
        <w:rPr>
          <w:sz w:val="24"/>
        </w:rPr>
      </w:pPr>
      <w:r>
        <w:rPr>
          <w:sz w:val="24"/>
        </w:rPr>
        <w:t>注：</w:t>
      </w:r>
    </w:p>
    <w:p w14:paraId="4BBFD5C4">
      <w:pPr>
        <w:spacing w:line="360" w:lineRule="auto"/>
        <w:rPr>
          <w:sz w:val="24"/>
        </w:rPr>
      </w:pPr>
      <w:r>
        <w:rPr>
          <w:sz w:val="24"/>
        </w:rPr>
        <w:t>1. 不如实填写偏离情况的投标文件将视为虚假材料。</w:t>
      </w:r>
    </w:p>
    <w:p w14:paraId="502B269D">
      <w:pPr>
        <w:spacing w:line="360" w:lineRule="auto"/>
        <w:rPr>
          <w:sz w:val="24"/>
        </w:rPr>
      </w:pPr>
      <w:r>
        <w:rPr>
          <w:sz w:val="24"/>
        </w:rPr>
        <w:t>2. 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1338FC9B">
      <w:pPr>
        <w:spacing w:line="360" w:lineRule="auto"/>
        <w:rPr>
          <w:sz w:val="24"/>
        </w:rPr>
      </w:pPr>
      <w:r>
        <w:rPr>
          <w:rFonts w:hint="eastAsia"/>
          <w:sz w:val="24"/>
        </w:rPr>
        <w:t>3</w:t>
      </w:r>
      <w:r>
        <w:rPr>
          <w:sz w:val="24"/>
        </w:rPr>
        <w:t>. 偏离说明指招标要求与投标应答之间的不同之处。</w:t>
      </w:r>
    </w:p>
    <w:p w14:paraId="3732B9F4">
      <w:pPr>
        <w:spacing w:line="360" w:lineRule="auto"/>
        <w:rPr>
          <w:sz w:val="24"/>
        </w:rPr>
      </w:pPr>
    </w:p>
    <w:p w14:paraId="6EFD1383">
      <w:pPr>
        <w:spacing w:line="360" w:lineRule="auto"/>
        <w:ind w:firstLine="3808" w:firstLineChars="1700"/>
        <w:rPr>
          <w:sz w:val="24"/>
        </w:rPr>
      </w:pPr>
      <w:r>
        <w:rPr>
          <w:sz w:val="24"/>
        </w:rPr>
        <w:t>投标人名称：</w:t>
      </w:r>
    </w:p>
    <w:p w14:paraId="6091B09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2E9130">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14:paraId="11EDFC37">
      <w:pPr>
        <w:autoSpaceDN w:val="0"/>
        <w:spacing w:line="360" w:lineRule="auto"/>
        <w:jc w:val="center"/>
        <w:rPr>
          <w:b/>
          <w:bCs/>
          <w:sz w:val="24"/>
        </w:rPr>
      </w:pPr>
      <w:r>
        <w:rPr>
          <w:b/>
          <w:bCs/>
          <w:sz w:val="24"/>
        </w:rPr>
        <w:t>技术要求点对点应答表</w:t>
      </w:r>
    </w:p>
    <w:p w14:paraId="5CE4BF41">
      <w:pPr>
        <w:spacing w:line="460" w:lineRule="exact"/>
        <w:rPr>
          <w:sz w:val="24"/>
        </w:rPr>
      </w:pPr>
      <w:r>
        <w:rPr>
          <w:sz w:val="24"/>
        </w:rPr>
        <w:t>项目名称：</w:t>
      </w:r>
      <w:r>
        <w:rPr>
          <w:sz w:val="24"/>
          <w:u w:val="single"/>
        </w:rPr>
        <w:t xml:space="preserve">                    </w:t>
      </w:r>
    </w:p>
    <w:p w14:paraId="0FF83D3A">
      <w:pPr>
        <w:spacing w:line="460" w:lineRule="exact"/>
        <w:rPr>
          <w:sz w:val="24"/>
        </w:rPr>
      </w:pPr>
      <w:r>
        <w:rPr>
          <w:sz w:val="24"/>
        </w:rPr>
        <w:t>项目编号：</w:t>
      </w:r>
      <w:r>
        <w:rPr>
          <w:sz w:val="24"/>
          <w:u w:val="single"/>
        </w:rPr>
        <w:t xml:space="preserve">                    </w:t>
      </w:r>
    </w:p>
    <w:p w14:paraId="6344DB81">
      <w:pPr>
        <w:spacing w:line="460" w:lineRule="exact"/>
        <w:rPr>
          <w:sz w:val="24"/>
          <w:u w:val="single"/>
        </w:rPr>
      </w:pPr>
      <w:r>
        <w:rPr>
          <w:sz w:val="24"/>
        </w:rPr>
        <w:t>包号：</w:t>
      </w:r>
      <w:r>
        <w:rPr>
          <w:sz w:val="24"/>
          <w:u w:val="single"/>
        </w:rPr>
        <w:t xml:space="preserve">                        </w:t>
      </w:r>
    </w:p>
    <w:tbl>
      <w:tblPr>
        <w:tblStyle w:val="19"/>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7F44C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0241DF1D">
            <w:pPr>
              <w:widowControl/>
              <w:snapToGrid w:val="0"/>
              <w:rPr>
                <w:b/>
                <w:kern w:val="0"/>
                <w:sz w:val="24"/>
                <w:szCs w:val="21"/>
              </w:rPr>
            </w:pPr>
            <w:r>
              <w:rPr>
                <w:rFonts w:hint="eastAsia"/>
                <w:b/>
                <w:kern w:val="0"/>
                <w:sz w:val="24"/>
                <w:szCs w:val="21"/>
              </w:rPr>
              <w:t>招标文件第二部分技术要求</w:t>
            </w:r>
          </w:p>
        </w:tc>
      </w:tr>
      <w:tr w14:paraId="456B7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21B6D98">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14:paraId="633B3298">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51921D4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61B9328">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1A494691">
            <w:pPr>
              <w:widowControl/>
              <w:snapToGrid w:val="0"/>
              <w:jc w:val="center"/>
              <w:rPr>
                <w:kern w:val="0"/>
                <w:sz w:val="24"/>
                <w:szCs w:val="21"/>
              </w:rPr>
            </w:pPr>
            <w:r>
              <w:rPr>
                <w:kern w:val="0"/>
                <w:sz w:val="24"/>
                <w:szCs w:val="21"/>
              </w:rPr>
              <w:t>备注</w:t>
            </w:r>
          </w:p>
        </w:tc>
      </w:tr>
      <w:tr w14:paraId="1DEBF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B6E9EC9">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4CC85D02">
            <w:pPr>
              <w:widowControl/>
              <w:snapToGrid w:val="0"/>
              <w:jc w:val="center"/>
              <w:rPr>
                <w:kern w:val="0"/>
                <w:sz w:val="24"/>
                <w:szCs w:val="21"/>
              </w:rPr>
            </w:pPr>
          </w:p>
        </w:tc>
        <w:tc>
          <w:tcPr>
            <w:tcW w:w="2680" w:type="dxa"/>
            <w:shd w:val="clear" w:color="auto" w:fill="auto"/>
            <w:vAlign w:val="center"/>
          </w:tcPr>
          <w:p w14:paraId="4DE0B2EE">
            <w:pPr>
              <w:widowControl/>
              <w:snapToGrid w:val="0"/>
              <w:jc w:val="center"/>
              <w:rPr>
                <w:kern w:val="0"/>
                <w:sz w:val="24"/>
                <w:szCs w:val="21"/>
              </w:rPr>
            </w:pPr>
          </w:p>
        </w:tc>
        <w:tc>
          <w:tcPr>
            <w:tcW w:w="1289" w:type="dxa"/>
            <w:shd w:val="clear" w:color="auto" w:fill="auto"/>
            <w:vAlign w:val="center"/>
          </w:tcPr>
          <w:p w14:paraId="2505E249">
            <w:pPr>
              <w:widowControl/>
              <w:snapToGrid w:val="0"/>
              <w:jc w:val="center"/>
              <w:rPr>
                <w:kern w:val="0"/>
                <w:sz w:val="24"/>
                <w:szCs w:val="21"/>
              </w:rPr>
            </w:pPr>
          </w:p>
        </w:tc>
        <w:tc>
          <w:tcPr>
            <w:tcW w:w="1315" w:type="dxa"/>
            <w:shd w:val="clear" w:color="auto" w:fill="auto"/>
            <w:vAlign w:val="center"/>
          </w:tcPr>
          <w:p w14:paraId="20ABD48A">
            <w:pPr>
              <w:widowControl/>
              <w:snapToGrid w:val="0"/>
              <w:jc w:val="center"/>
              <w:rPr>
                <w:kern w:val="0"/>
                <w:sz w:val="24"/>
                <w:szCs w:val="21"/>
              </w:rPr>
            </w:pPr>
          </w:p>
        </w:tc>
      </w:tr>
      <w:tr w14:paraId="5ABD7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056A30">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70A0308D">
            <w:pPr>
              <w:widowControl/>
              <w:snapToGrid w:val="0"/>
              <w:jc w:val="center"/>
              <w:rPr>
                <w:kern w:val="0"/>
                <w:sz w:val="24"/>
                <w:szCs w:val="21"/>
              </w:rPr>
            </w:pPr>
          </w:p>
        </w:tc>
        <w:tc>
          <w:tcPr>
            <w:tcW w:w="2680" w:type="dxa"/>
            <w:shd w:val="clear" w:color="auto" w:fill="auto"/>
            <w:vAlign w:val="center"/>
          </w:tcPr>
          <w:p w14:paraId="4A8D7A78">
            <w:pPr>
              <w:widowControl/>
              <w:snapToGrid w:val="0"/>
              <w:jc w:val="center"/>
              <w:rPr>
                <w:kern w:val="0"/>
                <w:sz w:val="24"/>
                <w:szCs w:val="21"/>
              </w:rPr>
            </w:pPr>
          </w:p>
        </w:tc>
        <w:tc>
          <w:tcPr>
            <w:tcW w:w="1289" w:type="dxa"/>
            <w:shd w:val="clear" w:color="auto" w:fill="auto"/>
            <w:vAlign w:val="center"/>
          </w:tcPr>
          <w:p w14:paraId="50DE2229">
            <w:pPr>
              <w:widowControl/>
              <w:snapToGrid w:val="0"/>
              <w:jc w:val="center"/>
              <w:rPr>
                <w:kern w:val="0"/>
                <w:sz w:val="24"/>
                <w:szCs w:val="21"/>
              </w:rPr>
            </w:pPr>
          </w:p>
        </w:tc>
        <w:tc>
          <w:tcPr>
            <w:tcW w:w="1315" w:type="dxa"/>
            <w:shd w:val="clear" w:color="auto" w:fill="auto"/>
            <w:vAlign w:val="center"/>
          </w:tcPr>
          <w:p w14:paraId="1AB1AFAE">
            <w:pPr>
              <w:widowControl/>
              <w:snapToGrid w:val="0"/>
              <w:jc w:val="center"/>
              <w:rPr>
                <w:kern w:val="0"/>
                <w:sz w:val="24"/>
                <w:szCs w:val="21"/>
              </w:rPr>
            </w:pPr>
          </w:p>
        </w:tc>
      </w:tr>
      <w:tr w14:paraId="386C4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43FEA5">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230E02A4">
            <w:pPr>
              <w:widowControl/>
              <w:snapToGrid w:val="0"/>
              <w:jc w:val="center"/>
              <w:rPr>
                <w:kern w:val="0"/>
                <w:sz w:val="24"/>
                <w:szCs w:val="21"/>
              </w:rPr>
            </w:pPr>
          </w:p>
        </w:tc>
        <w:tc>
          <w:tcPr>
            <w:tcW w:w="2680" w:type="dxa"/>
            <w:shd w:val="clear" w:color="auto" w:fill="auto"/>
            <w:vAlign w:val="center"/>
          </w:tcPr>
          <w:p w14:paraId="67F90CC1">
            <w:pPr>
              <w:widowControl/>
              <w:snapToGrid w:val="0"/>
              <w:jc w:val="center"/>
              <w:rPr>
                <w:kern w:val="0"/>
                <w:sz w:val="24"/>
                <w:szCs w:val="21"/>
              </w:rPr>
            </w:pPr>
          </w:p>
        </w:tc>
        <w:tc>
          <w:tcPr>
            <w:tcW w:w="1289" w:type="dxa"/>
            <w:shd w:val="clear" w:color="auto" w:fill="auto"/>
            <w:vAlign w:val="center"/>
          </w:tcPr>
          <w:p w14:paraId="2524360D">
            <w:pPr>
              <w:widowControl/>
              <w:snapToGrid w:val="0"/>
              <w:jc w:val="center"/>
              <w:rPr>
                <w:kern w:val="0"/>
                <w:sz w:val="24"/>
                <w:szCs w:val="21"/>
              </w:rPr>
            </w:pPr>
          </w:p>
        </w:tc>
        <w:tc>
          <w:tcPr>
            <w:tcW w:w="1315" w:type="dxa"/>
            <w:shd w:val="clear" w:color="auto" w:fill="auto"/>
            <w:vAlign w:val="center"/>
          </w:tcPr>
          <w:p w14:paraId="0CA4912D">
            <w:pPr>
              <w:widowControl/>
              <w:snapToGrid w:val="0"/>
              <w:jc w:val="center"/>
              <w:rPr>
                <w:kern w:val="0"/>
                <w:sz w:val="24"/>
                <w:szCs w:val="21"/>
              </w:rPr>
            </w:pPr>
          </w:p>
        </w:tc>
      </w:tr>
      <w:tr w14:paraId="7E929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536D936">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0A0E0C0A">
            <w:pPr>
              <w:widowControl/>
              <w:snapToGrid w:val="0"/>
              <w:jc w:val="center"/>
              <w:rPr>
                <w:kern w:val="0"/>
                <w:sz w:val="24"/>
                <w:szCs w:val="21"/>
              </w:rPr>
            </w:pPr>
          </w:p>
        </w:tc>
        <w:tc>
          <w:tcPr>
            <w:tcW w:w="2680" w:type="dxa"/>
            <w:shd w:val="clear" w:color="auto" w:fill="auto"/>
            <w:vAlign w:val="center"/>
          </w:tcPr>
          <w:p w14:paraId="3FAD7497">
            <w:pPr>
              <w:widowControl/>
              <w:snapToGrid w:val="0"/>
              <w:jc w:val="center"/>
              <w:rPr>
                <w:kern w:val="0"/>
                <w:sz w:val="24"/>
                <w:szCs w:val="21"/>
              </w:rPr>
            </w:pPr>
          </w:p>
        </w:tc>
        <w:tc>
          <w:tcPr>
            <w:tcW w:w="1289" w:type="dxa"/>
            <w:shd w:val="clear" w:color="auto" w:fill="auto"/>
            <w:vAlign w:val="center"/>
          </w:tcPr>
          <w:p w14:paraId="159FD0CF">
            <w:pPr>
              <w:widowControl/>
              <w:snapToGrid w:val="0"/>
              <w:jc w:val="center"/>
              <w:rPr>
                <w:kern w:val="0"/>
                <w:sz w:val="24"/>
                <w:szCs w:val="21"/>
              </w:rPr>
            </w:pPr>
          </w:p>
        </w:tc>
        <w:tc>
          <w:tcPr>
            <w:tcW w:w="1315" w:type="dxa"/>
            <w:shd w:val="clear" w:color="auto" w:fill="auto"/>
            <w:vAlign w:val="center"/>
          </w:tcPr>
          <w:p w14:paraId="6E80F097">
            <w:pPr>
              <w:widowControl/>
              <w:snapToGrid w:val="0"/>
              <w:jc w:val="center"/>
              <w:rPr>
                <w:kern w:val="0"/>
                <w:sz w:val="24"/>
                <w:szCs w:val="21"/>
              </w:rPr>
            </w:pPr>
          </w:p>
        </w:tc>
      </w:tr>
      <w:tr w14:paraId="28F3F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78899DAF">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14:paraId="29BD3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03A1C7">
            <w:pPr>
              <w:widowControl/>
              <w:snapToGrid w:val="0"/>
              <w:jc w:val="center"/>
              <w:rPr>
                <w:kern w:val="0"/>
                <w:sz w:val="24"/>
                <w:szCs w:val="21"/>
              </w:rPr>
            </w:pPr>
            <w:r>
              <w:rPr>
                <w:kern w:val="0"/>
                <w:sz w:val="24"/>
                <w:szCs w:val="21"/>
              </w:rPr>
              <w:t>序号</w:t>
            </w:r>
          </w:p>
        </w:tc>
        <w:tc>
          <w:tcPr>
            <w:tcW w:w="1039" w:type="dxa"/>
            <w:shd w:val="clear" w:color="auto" w:fill="auto"/>
            <w:vAlign w:val="center"/>
          </w:tcPr>
          <w:p w14:paraId="01CFD5D4">
            <w:pPr>
              <w:widowControl/>
              <w:snapToGrid w:val="0"/>
              <w:jc w:val="center"/>
              <w:rPr>
                <w:kern w:val="0"/>
                <w:sz w:val="24"/>
                <w:szCs w:val="21"/>
              </w:rPr>
            </w:pPr>
            <w:r>
              <w:rPr>
                <w:rFonts w:hint="eastAsia"/>
                <w:kern w:val="0"/>
                <w:sz w:val="24"/>
                <w:szCs w:val="21"/>
              </w:rPr>
              <w:t>标的</w:t>
            </w:r>
          </w:p>
          <w:p w14:paraId="457B4AF5">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14:paraId="0C3D62F6">
            <w:pPr>
              <w:snapToGrid w:val="0"/>
              <w:jc w:val="center"/>
              <w:rPr>
                <w:rFonts w:cs="宋体"/>
                <w:kern w:val="0"/>
                <w:sz w:val="24"/>
              </w:rPr>
            </w:pPr>
            <w:r>
              <w:rPr>
                <w:rFonts w:hint="eastAsia" w:cs="宋体"/>
                <w:kern w:val="0"/>
                <w:sz w:val="24"/>
              </w:rPr>
              <w:t>条款</w:t>
            </w:r>
          </w:p>
          <w:p w14:paraId="50AE3FCC">
            <w:pPr>
              <w:snapToGrid w:val="0"/>
              <w:jc w:val="center"/>
              <w:rPr>
                <w:kern w:val="0"/>
                <w:sz w:val="24"/>
                <w:szCs w:val="21"/>
              </w:rPr>
            </w:pPr>
            <w:r>
              <w:rPr>
                <w:rFonts w:hint="eastAsia" w:cs="宋体"/>
                <w:kern w:val="0"/>
                <w:sz w:val="24"/>
              </w:rPr>
              <w:t>序号</w:t>
            </w:r>
          </w:p>
        </w:tc>
        <w:tc>
          <w:tcPr>
            <w:tcW w:w="1790" w:type="dxa"/>
            <w:shd w:val="clear" w:color="auto" w:fill="auto"/>
            <w:vAlign w:val="center"/>
          </w:tcPr>
          <w:p w14:paraId="6B931F97">
            <w:pPr>
              <w:snapToGrid w:val="0"/>
              <w:jc w:val="center"/>
              <w:rPr>
                <w:kern w:val="0"/>
                <w:sz w:val="24"/>
                <w:szCs w:val="21"/>
              </w:rPr>
            </w:pPr>
            <w:r>
              <w:rPr>
                <w:kern w:val="0"/>
                <w:sz w:val="24"/>
                <w:szCs w:val="21"/>
              </w:rPr>
              <w:t>招标要求</w:t>
            </w:r>
          </w:p>
        </w:tc>
        <w:tc>
          <w:tcPr>
            <w:tcW w:w="2680" w:type="dxa"/>
            <w:shd w:val="clear" w:color="auto" w:fill="auto"/>
            <w:vAlign w:val="center"/>
          </w:tcPr>
          <w:p w14:paraId="40D42B0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72C9706">
            <w:pPr>
              <w:widowControl/>
              <w:snapToGrid w:val="0"/>
              <w:jc w:val="center"/>
              <w:rPr>
                <w:kern w:val="0"/>
                <w:sz w:val="24"/>
                <w:szCs w:val="21"/>
              </w:rPr>
            </w:pPr>
            <w:r>
              <w:rPr>
                <w:kern w:val="0"/>
                <w:sz w:val="24"/>
                <w:szCs w:val="21"/>
              </w:rPr>
              <w:t>偏离</w:t>
            </w:r>
          </w:p>
          <w:p w14:paraId="6E93E5CF">
            <w:pPr>
              <w:widowControl/>
              <w:snapToGrid w:val="0"/>
              <w:jc w:val="center"/>
              <w:rPr>
                <w:kern w:val="0"/>
                <w:sz w:val="24"/>
                <w:szCs w:val="21"/>
              </w:rPr>
            </w:pPr>
            <w:r>
              <w:rPr>
                <w:kern w:val="0"/>
                <w:sz w:val="24"/>
                <w:szCs w:val="21"/>
              </w:rPr>
              <w:t>说明</w:t>
            </w:r>
          </w:p>
        </w:tc>
        <w:tc>
          <w:tcPr>
            <w:tcW w:w="1315" w:type="dxa"/>
            <w:shd w:val="clear" w:color="auto" w:fill="auto"/>
            <w:vAlign w:val="center"/>
          </w:tcPr>
          <w:p w14:paraId="4BB851B6">
            <w:pPr>
              <w:widowControl/>
              <w:snapToGrid w:val="0"/>
              <w:jc w:val="center"/>
              <w:rPr>
                <w:kern w:val="0"/>
                <w:sz w:val="24"/>
                <w:szCs w:val="21"/>
              </w:rPr>
            </w:pPr>
            <w:r>
              <w:rPr>
                <w:rFonts w:hint="eastAsia"/>
                <w:kern w:val="0"/>
                <w:sz w:val="24"/>
                <w:szCs w:val="21"/>
              </w:rPr>
              <w:t>技术支撑材料所在页码</w:t>
            </w:r>
          </w:p>
        </w:tc>
      </w:tr>
      <w:tr w14:paraId="1968D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80F7E2D">
            <w:pPr>
              <w:widowControl/>
              <w:snapToGrid w:val="0"/>
              <w:jc w:val="center"/>
              <w:rPr>
                <w:kern w:val="0"/>
                <w:sz w:val="24"/>
                <w:szCs w:val="21"/>
              </w:rPr>
            </w:pPr>
          </w:p>
        </w:tc>
        <w:tc>
          <w:tcPr>
            <w:tcW w:w="1039" w:type="dxa"/>
            <w:shd w:val="clear" w:color="auto" w:fill="auto"/>
            <w:vAlign w:val="center"/>
          </w:tcPr>
          <w:p w14:paraId="2CCB7CCC">
            <w:pPr>
              <w:widowControl/>
              <w:snapToGrid w:val="0"/>
              <w:jc w:val="center"/>
              <w:rPr>
                <w:kern w:val="0"/>
                <w:sz w:val="24"/>
                <w:szCs w:val="21"/>
              </w:rPr>
            </w:pPr>
          </w:p>
        </w:tc>
        <w:tc>
          <w:tcPr>
            <w:tcW w:w="851" w:type="dxa"/>
            <w:shd w:val="clear" w:color="auto" w:fill="auto"/>
            <w:vAlign w:val="center"/>
          </w:tcPr>
          <w:p w14:paraId="38AD74CE">
            <w:pPr>
              <w:widowControl/>
              <w:snapToGrid w:val="0"/>
              <w:jc w:val="center"/>
              <w:rPr>
                <w:kern w:val="0"/>
                <w:sz w:val="24"/>
                <w:szCs w:val="21"/>
              </w:rPr>
            </w:pPr>
          </w:p>
        </w:tc>
        <w:tc>
          <w:tcPr>
            <w:tcW w:w="1790" w:type="dxa"/>
            <w:shd w:val="clear" w:color="auto" w:fill="auto"/>
            <w:vAlign w:val="center"/>
          </w:tcPr>
          <w:p w14:paraId="519508BB">
            <w:pPr>
              <w:widowControl/>
              <w:snapToGrid w:val="0"/>
              <w:jc w:val="center"/>
              <w:rPr>
                <w:kern w:val="0"/>
                <w:sz w:val="24"/>
                <w:szCs w:val="21"/>
              </w:rPr>
            </w:pPr>
          </w:p>
        </w:tc>
        <w:tc>
          <w:tcPr>
            <w:tcW w:w="2680" w:type="dxa"/>
            <w:shd w:val="clear" w:color="auto" w:fill="auto"/>
            <w:vAlign w:val="center"/>
          </w:tcPr>
          <w:p w14:paraId="2B283451">
            <w:pPr>
              <w:widowControl/>
              <w:snapToGrid w:val="0"/>
              <w:jc w:val="center"/>
              <w:rPr>
                <w:kern w:val="0"/>
                <w:sz w:val="24"/>
                <w:szCs w:val="21"/>
              </w:rPr>
            </w:pPr>
          </w:p>
        </w:tc>
        <w:tc>
          <w:tcPr>
            <w:tcW w:w="1289" w:type="dxa"/>
            <w:shd w:val="clear" w:color="auto" w:fill="auto"/>
            <w:vAlign w:val="center"/>
          </w:tcPr>
          <w:p w14:paraId="55143C32">
            <w:pPr>
              <w:widowControl/>
              <w:snapToGrid w:val="0"/>
              <w:jc w:val="center"/>
              <w:rPr>
                <w:kern w:val="0"/>
                <w:sz w:val="24"/>
                <w:szCs w:val="21"/>
              </w:rPr>
            </w:pPr>
          </w:p>
        </w:tc>
        <w:tc>
          <w:tcPr>
            <w:tcW w:w="1315" w:type="dxa"/>
            <w:shd w:val="clear" w:color="auto" w:fill="auto"/>
            <w:vAlign w:val="center"/>
          </w:tcPr>
          <w:p w14:paraId="0EF88E81">
            <w:pPr>
              <w:widowControl/>
              <w:snapToGrid w:val="0"/>
              <w:jc w:val="center"/>
              <w:rPr>
                <w:kern w:val="0"/>
                <w:sz w:val="24"/>
                <w:szCs w:val="21"/>
              </w:rPr>
            </w:pPr>
          </w:p>
        </w:tc>
      </w:tr>
      <w:tr w14:paraId="25346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1851DD0">
            <w:pPr>
              <w:widowControl/>
              <w:snapToGrid w:val="0"/>
              <w:jc w:val="center"/>
              <w:rPr>
                <w:kern w:val="0"/>
                <w:sz w:val="24"/>
                <w:szCs w:val="21"/>
              </w:rPr>
            </w:pPr>
          </w:p>
        </w:tc>
        <w:tc>
          <w:tcPr>
            <w:tcW w:w="1039" w:type="dxa"/>
            <w:shd w:val="clear" w:color="auto" w:fill="auto"/>
            <w:vAlign w:val="center"/>
          </w:tcPr>
          <w:p w14:paraId="465E229F">
            <w:pPr>
              <w:widowControl/>
              <w:snapToGrid w:val="0"/>
              <w:jc w:val="center"/>
              <w:rPr>
                <w:kern w:val="0"/>
                <w:sz w:val="24"/>
                <w:szCs w:val="21"/>
              </w:rPr>
            </w:pPr>
          </w:p>
        </w:tc>
        <w:tc>
          <w:tcPr>
            <w:tcW w:w="851" w:type="dxa"/>
            <w:shd w:val="clear" w:color="auto" w:fill="auto"/>
            <w:vAlign w:val="center"/>
          </w:tcPr>
          <w:p w14:paraId="17A78CCE">
            <w:pPr>
              <w:widowControl/>
              <w:snapToGrid w:val="0"/>
              <w:jc w:val="center"/>
              <w:rPr>
                <w:kern w:val="0"/>
                <w:sz w:val="24"/>
                <w:szCs w:val="21"/>
              </w:rPr>
            </w:pPr>
          </w:p>
        </w:tc>
        <w:tc>
          <w:tcPr>
            <w:tcW w:w="1790" w:type="dxa"/>
            <w:shd w:val="clear" w:color="auto" w:fill="auto"/>
            <w:vAlign w:val="center"/>
          </w:tcPr>
          <w:p w14:paraId="7E06FB86">
            <w:pPr>
              <w:widowControl/>
              <w:snapToGrid w:val="0"/>
              <w:jc w:val="center"/>
              <w:rPr>
                <w:kern w:val="0"/>
                <w:sz w:val="24"/>
                <w:szCs w:val="21"/>
              </w:rPr>
            </w:pPr>
          </w:p>
        </w:tc>
        <w:tc>
          <w:tcPr>
            <w:tcW w:w="2680" w:type="dxa"/>
            <w:shd w:val="clear" w:color="auto" w:fill="auto"/>
            <w:vAlign w:val="center"/>
          </w:tcPr>
          <w:p w14:paraId="6A27B8E9">
            <w:pPr>
              <w:widowControl/>
              <w:snapToGrid w:val="0"/>
              <w:jc w:val="center"/>
              <w:rPr>
                <w:kern w:val="0"/>
                <w:sz w:val="24"/>
                <w:szCs w:val="21"/>
              </w:rPr>
            </w:pPr>
          </w:p>
        </w:tc>
        <w:tc>
          <w:tcPr>
            <w:tcW w:w="1289" w:type="dxa"/>
            <w:shd w:val="clear" w:color="auto" w:fill="auto"/>
            <w:vAlign w:val="center"/>
          </w:tcPr>
          <w:p w14:paraId="2EC1B416">
            <w:pPr>
              <w:widowControl/>
              <w:snapToGrid w:val="0"/>
              <w:jc w:val="center"/>
              <w:rPr>
                <w:kern w:val="0"/>
                <w:sz w:val="24"/>
                <w:szCs w:val="21"/>
              </w:rPr>
            </w:pPr>
          </w:p>
        </w:tc>
        <w:tc>
          <w:tcPr>
            <w:tcW w:w="1315" w:type="dxa"/>
            <w:shd w:val="clear" w:color="auto" w:fill="auto"/>
            <w:vAlign w:val="center"/>
          </w:tcPr>
          <w:p w14:paraId="1FFA193C">
            <w:pPr>
              <w:widowControl/>
              <w:snapToGrid w:val="0"/>
              <w:jc w:val="center"/>
              <w:rPr>
                <w:kern w:val="0"/>
                <w:sz w:val="24"/>
                <w:szCs w:val="21"/>
              </w:rPr>
            </w:pPr>
          </w:p>
        </w:tc>
      </w:tr>
    </w:tbl>
    <w:p w14:paraId="15E70E99">
      <w:pPr>
        <w:snapToGrid w:val="0"/>
        <w:spacing w:line="480" w:lineRule="exact"/>
        <w:rPr>
          <w:sz w:val="24"/>
        </w:rPr>
      </w:pPr>
      <w:r>
        <w:rPr>
          <w:sz w:val="24"/>
        </w:rPr>
        <w:t>注：</w:t>
      </w:r>
    </w:p>
    <w:p w14:paraId="192EF1DE">
      <w:pPr>
        <w:snapToGrid w:val="0"/>
        <w:spacing w:line="480" w:lineRule="exact"/>
        <w:rPr>
          <w:sz w:val="24"/>
        </w:rPr>
      </w:pPr>
      <w:r>
        <w:rPr>
          <w:sz w:val="24"/>
        </w:rPr>
        <w:t>1. 不如实填写偏离情况的投标文件将视为虚假材料。</w:t>
      </w:r>
    </w:p>
    <w:p w14:paraId="34865D23">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48FA00E6">
      <w:pPr>
        <w:snapToGrid w:val="0"/>
        <w:spacing w:line="480" w:lineRule="exact"/>
        <w:rPr>
          <w:sz w:val="24"/>
        </w:rPr>
      </w:pPr>
      <w:r>
        <w:rPr>
          <w:rFonts w:hint="eastAsia"/>
          <w:sz w:val="24"/>
        </w:rPr>
        <w:t>3</w:t>
      </w:r>
      <w:r>
        <w:rPr>
          <w:sz w:val="24"/>
        </w:rPr>
        <w:t>. 偏离说明指招标要求与投标应答之间的不同之处。</w:t>
      </w:r>
    </w:p>
    <w:p w14:paraId="1AFBD1D4">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6088DBB9">
      <w:pPr>
        <w:spacing w:line="360" w:lineRule="auto"/>
        <w:ind w:firstLine="3808" w:firstLineChars="1700"/>
        <w:rPr>
          <w:sz w:val="24"/>
        </w:rPr>
      </w:pPr>
    </w:p>
    <w:p w14:paraId="1BCD18AB">
      <w:pPr>
        <w:spacing w:line="360" w:lineRule="auto"/>
        <w:ind w:firstLine="3808" w:firstLineChars="1700"/>
        <w:rPr>
          <w:sz w:val="24"/>
        </w:rPr>
      </w:pPr>
      <w:r>
        <w:rPr>
          <w:sz w:val="24"/>
        </w:rPr>
        <w:t>投标人名称：</w:t>
      </w:r>
    </w:p>
    <w:p w14:paraId="390E939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1F7916">
      <w:pPr>
        <w:tabs>
          <w:tab w:val="left" w:pos="360"/>
        </w:tabs>
        <w:spacing w:after="285" w:afterLines="100" w:line="360" w:lineRule="auto"/>
        <w:rPr>
          <w:b/>
          <w:sz w:val="24"/>
        </w:rPr>
      </w:pPr>
      <w:r>
        <w:rPr>
          <w:sz w:val="24"/>
        </w:rPr>
        <w:br w:type="page"/>
      </w:r>
      <w:r>
        <w:rPr>
          <w:b/>
          <w:sz w:val="24"/>
        </w:rPr>
        <w:t>附件</w:t>
      </w:r>
      <w:r>
        <w:rPr>
          <w:rFonts w:hint="eastAsia"/>
          <w:b/>
          <w:sz w:val="24"/>
        </w:rPr>
        <w:t>7</w:t>
      </w:r>
    </w:p>
    <w:p w14:paraId="56B5ADBD">
      <w:pPr>
        <w:autoSpaceDN w:val="0"/>
        <w:spacing w:line="360" w:lineRule="auto"/>
        <w:jc w:val="center"/>
        <w:rPr>
          <w:b/>
          <w:bCs/>
          <w:sz w:val="24"/>
        </w:rPr>
      </w:pPr>
      <w:r>
        <w:rPr>
          <w:rFonts w:hint="eastAsia"/>
          <w:b/>
          <w:bCs/>
          <w:sz w:val="24"/>
        </w:rPr>
        <w:t>业绩</w:t>
      </w:r>
    </w:p>
    <w:p w14:paraId="70640914">
      <w:pPr>
        <w:spacing w:line="460" w:lineRule="exact"/>
        <w:ind w:left="192"/>
        <w:rPr>
          <w:sz w:val="24"/>
        </w:rPr>
      </w:pPr>
    </w:p>
    <w:p w14:paraId="481DEE4E">
      <w:pPr>
        <w:spacing w:line="460" w:lineRule="exact"/>
        <w:rPr>
          <w:sz w:val="24"/>
        </w:rPr>
      </w:pPr>
      <w:r>
        <w:rPr>
          <w:sz w:val="24"/>
        </w:rPr>
        <w:t>项目名称：</w:t>
      </w:r>
      <w:r>
        <w:rPr>
          <w:sz w:val="24"/>
          <w:u w:val="single"/>
        </w:rPr>
        <w:t xml:space="preserve">                    </w:t>
      </w:r>
    </w:p>
    <w:p w14:paraId="2A7774B0">
      <w:pPr>
        <w:spacing w:line="460" w:lineRule="exact"/>
        <w:rPr>
          <w:sz w:val="24"/>
        </w:rPr>
      </w:pPr>
      <w:r>
        <w:rPr>
          <w:sz w:val="24"/>
        </w:rPr>
        <w:t>项目编号：</w:t>
      </w:r>
      <w:r>
        <w:rPr>
          <w:sz w:val="24"/>
          <w:u w:val="single"/>
        </w:rPr>
        <w:t xml:space="preserve">                    </w:t>
      </w:r>
    </w:p>
    <w:p w14:paraId="40078E4B">
      <w:pPr>
        <w:spacing w:line="460" w:lineRule="exact"/>
        <w:rPr>
          <w:sz w:val="24"/>
          <w:u w:val="single"/>
        </w:rPr>
      </w:pPr>
      <w:r>
        <w:rPr>
          <w:sz w:val="24"/>
        </w:rPr>
        <w:t>包号：</w:t>
      </w:r>
      <w:r>
        <w:rPr>
          <w:sz w:val="24"/>
          <w:u w:val="single"/>
        </w:rPr>
        <w:t xml:space="preserve">                        </w:t>
      </w:r>
    </w:p>
    <w:p w14:paraId="6F2DF3F9">
      <w:pPr>
        <w:spacing w:line="460" w:lineRule="exact"/>
        <w:ind w:left="192"/>
        <w:rPr>
          <w:sz w:val="24"/>
        </w:rPr>
      </w:pPr>
    </w:p>
    <w:tbl>
      <w:tblPr>
        <w:tblStyle w:val="19"/>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3DE1B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AF16354">
            <w:pPr>
              <w:snapToGrid w:val="0"/>
              <w:jc w:val="center"/>
              <w:rPr>
                <w:sz w:val="24"/>
              </w:rPr>
            </w:pPr>
            <w:r>
              <w:rPr>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7BCCCC0B">
            <w:pPr>
              <w:snapToGrid w:val="0"/>
              <w:jc w:val="center"/>
              <w:rPr>
                <w:sz w:val="24"/>
              </w:rPr>
            </w:pPr>
            <w:r>
              <w:rPr>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7D391C98">
            <w:pPr>
              <w:snapToGrid w:val="0"/>
              <w:jc w:val="center"/>
              <w:rPr>
                <w:sz w:val="24"/>
              </w:rPr>
            </w:pPr>
            <w:r>
              <w:rPr>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490DDC42">
            <w:pPr>
              <w:snapToGrid w:val="0"/>
              <w:jc w:val="center"/>
              <w:rPr>
                <w:sz w:val="24"/>
              </w:rPr>
            </w:pPr>
            <w:r>
              <w:rPr>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3D53E73F">
            <w:pPr>
              <w:snapToGrid w:val="0"/>
              <w:jc w:val="center"/>
              <w:rPr>
                <w:sz w:val="24"/>
              </w:rPr>
            </w:pPr>
            <w:r>
              <w:rPr>
                <w:rFonts w:hint="eastAsia"/>
                <w:sz w:val="24"/>
              </w:rPr>
              <w:t>用户</w:t>
            </w:r>
            <w:r>
              <w:rPr>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53AE265E">
            <w:pPr>
              <w:snapToGrid w:val="0"/>
              <w:jc w:val="center"/>
              <w:rPr>
                <w:sz w:val="24"/>
              </w:rPr>
            </w:pPr>
            <w:r>
              <w:rPr>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3AA57C66">
            <w:pPr>
              <w:snapToGrid w:val="0"/>
              <w:jc w:val="center"/>
              <w:rPr>
                <w:sz w:val="24"/>
              </w:rPr>
            </w:pPr>
            <w:r>
              <w:rPr>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692C3ED1">
            <w:pPr>
              <w:snapToGrid w:val="0"/>
              <w:jc w:val="center"/>
              <w:rPr>
                <w:sz w:val="24"/>
              </w:rPr>
            </w:pPr>
            <w:r>
              <w:rPr>
                <w:rFonts w:hint="eastAsia"/>
                <w:sz w:val="24"/>
              </w:rPr>
              <w:t>用户盖章的成功履行合同的相关证明材料</w:t>
            </w:r>
            <w:r>
              <w:rPr>
                <w:rFonts w:hint="eastAsia"/>
                <w:bCs/>
                <w:sz w:val="24"/>
              </w:rPr>
              <w:t>扫描件所在页码</w:t>
            </w:r>
          </w:p>
        </w:tc>
      </w:tr>
      <w:tr w14:paraId="314FC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D53DBE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F022C1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0DC7A92">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0327AB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DB0869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84EF8ED">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CF4AD78">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6F9A945">
            <w:pPr>
              <w:snapToGrid w:val="0"/>
              <w:jc w:val="center"/>
              <w:rPr>
                <w:sz w:val="24"/>
              </w:rPr>
            </w:pPr>
          </w:p>
        </w:tc>
      </w:tr>
      <w:tr w14:paraId="2D773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7FF28D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2F3CCB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E2D06D2">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962A11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E0A126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A64E0E6">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BFF2AF5">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09A0E9F">
            <w:pPr>
              <w:snapToGrid w:val="0"/>
              <w:jc w:val="center"/>
              <w:rPr>
                <w:sz w:val="24"/>
              </w:rPr>
            </w:pPr>
          </w:p>
        </w:tc>
      </w:tr>
      <w:tr w14:paraId="4A7FC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84B0B9E">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BC2036C">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0CC9AC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BF5C1F0">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1C36C5F">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2CC836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3667E29">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EAC15D0">
            <w:pPr>
              <w:snapToGrid w:val="0"/>
              <w:jc w:val="center"/>
              <w:rPr>
                <w:sz w:val="24"/>
              </w:rPr>
            </w:pPr>
          </w:p>
        </w:tc>
      </w:tr>
      <w:tr w14:paraId="672A3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7D097A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5983EA1">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AF0541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6988B60">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33D5CE2">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6A06026">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A43B79B">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8C6B410">
            <w:pPr>
              <w:snapToGrid w:val="0"/>
              <w:jc w:val="center"/>
              <w:rPr>
                <w:sz w:val="24"/>
              </w:rPr>
            </w:pPr>
          </w:p>
        </w:tc>
      </w:tr>
      <w:tr w14:paraId="4E601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CEB1D6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AEC79EC">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FF45FF7">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97DA34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AE6C4D5">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0A8AAF9">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8472EDD">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5C02945">
            <w:pPr>
              <w:snapToGrid w:val="0"/>
              <w:jc w:val="center"/>
              <w:rPr>
                <w:sz w:val="24"/>
              </w:rPr>
            </w:pPr>
          </w:p>
        </w:tc>
      </w:tr>
      <w:tr w14:paraId="6C529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0EEB33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BA8AFE0">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F3C0D8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ADB8D68">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0FF372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B8C9D77">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02B0D5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7FCEC6D">
            <w:pPr>
              <w:snapToGrid w:val="0"/>
              <w:jc w:val="center"/>
              <w:rPr>
                <w:sz w:val="24"/>
              </w:rPr>
            </w:pPr>
          </w:p>
        </w:tc>
      </w:tr>
      <w:tr w14:paraId="2B708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2A759B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49F23BE">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97C32F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87874A1">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9B331A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77D09B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853179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75B86BA">
            <w:pPr>
              <w:snapToGrid w:val="0"/>
              <w:jc w:val="center"/>
              <w:rPr>
                <w:sz w:val="24"/>
              </w:rPr>
            </w:pPr>
          </w:p>
        </w:tc>
      </w:tr>
      <w:tr w14:paraId="414A5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04DE14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23C9E5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1A27D2A">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CC1EF97">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55B028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D25C20C">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9C424E9">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77A41A8">
            <w:pPr>
              <w:snapToGrid w:val="0"/>
              <w:jc w:val="center"/>
              <w:rPr>
                <w:sz w:val="24"/>
              </w:rPr>
            </w:pPr>
          </w:p>
        </w:tc>
      </w:tr>
      <w:tr w14:paraId="34283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B6A6E5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4C6E5E1">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B799CC1">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799DAB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41541C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78E41BD">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4707B8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52350C5">
            <w:pPr>
              <w:snapToGrid w:val="0"/>
              <w:jc w:val="center"/>
              <w:rPr>
                <w:sz w:val="24"/>
              </w:rPr>
            </w:pPr>
          </w:p>
        </w:tc>
      </w:tr>
      <w:tr w14:paraId="59D22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481340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35AB80B">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0EDDC9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BD34A30">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648489A">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81A5381">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2CE660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81E6A30">
            <w:pPr>
              <w:snapToGrid w:val="0"/>
              <w:jc w:val="center"/>
              <w:rPr>
                <w:sz w:val="24"/>
              </w:rPr>
            </w:pPr>
          </w:p>
        </w:tc>
      </w:tr>
      <w:tr w14:paraId="251EF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DA13917">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A06782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160A689">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227735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24AC6F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FACF52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7350E9F">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CD8C437">
            <w:pPr>
              <w:snapToGrid w:val="0"/>
              <w:jc w:val="center"/>
              <w:rPr>
                <w:sz w:val="24"/>
              </w:rPr>
            </w:pPr>
          </w:p>
        </w:tc>
      </w:tr>
    </w:tbl>
    <w:p w14:paraId="0396F403">
      <w:pPr>
        <w:spacing w:line="560" w:lineRule="exact"/>
        <w:jc w:val="center"/>
        <w:rPr>
          <w:sz w:val="24"/>
        </w:rPr>
      </w:pPr>
    </w:p>
    <w:p w14:paraId="45ED21CA">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5A670368">
      <w:pPr>
        <w:spacing w:line="560" w:lineRule="exact"/>
        <w:rPr>
          <w:sz w:val="24"/>
        </w:rPr>
      </w:pPr>
    </w:p>
    <w:p w14:paraId="1F71BF33">
      <w:pPr>
        <w:spacing w:line="360" w:lineRule="auto"/>
        <w:ind w:firstLine="3808" w:firstLineChars="1700"/>
        <w:rPr>
          <w:sz w:val="24"/>
        </w:rPr>
      </w:pPr>
      <w:r>
        <w:rPr>
          <w:sz w:val="24"/>
        </w:rPr>
        <w:t>投标人名称：</w:t>
      </w:r>
    </w:p>
    <w:p w14:paraId="1DCD3FA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03797C">
      <w:pPr>
        <w:spacing w:line="460" w:lineRule="exact"/>
        <w:rPr>
          <w:sz w:val="24"/>
        </w:rPr>
      </w:pPr>
    </w:p>
    <w:p w14:paraId="2A67AE3A">
      <w:pPr>
        <w:widowControl/>
        <w:jc w:val="left"/>
        <w:rPr>
          <w:sz w:val="24"/>
        </w:rPr>
      </w:pPr>
      <w:r>
        <w:rPr>
          <w:sz w:val="24"/>
        </w:rPr>
        <w:br w:type="page"/>
      </w:r>
    </w:p>
    <w:p w14:paraId="4E53F3C7">
      <w:pPr>
        <w:tabs>
          <w:tab w:val="left" w:pos="360"/>
        </w:tabs>
        <w:spacing w:after="285" w:afterLines="100" w:line="360" w:lineRule="auto"/>
        <w:rPr>
          <w:b/>
          <w:sz w:val="24"/>
        </w:rPr>
      </w:pPr>
      <w:r>
        <w:rPr>
          <w:rFonts w:hint="eastAsia"/>
          <w:b/>
          <w:sz w:val="24"/>
        </w:rPr>
        <w:t>附件8</w:t>
      </w:r>
    </w:p>
    <w:p w14:paraId="512CB7B6">
      <w:pPr>
        <w:autoSpaceDN w:val="0"/>
        <w:spacing w:line="360" w:lineRule="auto"/>
        <w:jc w:val="center"/>
        <w:rPr>
          <w:b/>
          <w:bCs/>
          <w:sz w:val="24"/>
        </w:rPr>
      </w:pPr>
      <w:r>
        <w:rPr>
          <w:rFonts w:hint="eastAsia"/>
          <w:b/>
          <w:bCs/>
          <w:sz w:val="24"/>
        </w:rPr>
        <w:t>制造商售后服务承诺</w:t>
      </w:r>
    </w:p>
    <w:p w14:paraId="57D490A1">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1F1BD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0985B17">
            <w:pPr>
              <w:pStyle w:val="48"/>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2E7E4756">
            <w:pPr>
              <w:pStyle w:val="48"/>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5D2C8C74">
            <w:pPr>
              <w:pStyle w:val="48"/>
              <w:spacing w:line="360" w:lineRule="auto"/>
              <w:jc w:val="center"/>
              <w:rPr>
                <w:rFonts w:cs="Arial"/>
                <w:sz w:val="24"/>
              </w:rPr>
            </w:pPr>
            <w:r>
              <w:rPr>
                <w:rFonts w:hint="eastAsia" w:cs="Arial"/>
                <w:sz w:val="24"/>
              </w:rPr>
              <w:t>承诺内容</w:t>
            </w:r>
          </w:p>
        </w:tc>
      </w:tr>
      <w:tr w14:paraId="2FCDC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53F49571">
            <w:pPr>
              <w:pStyle w:val="48"/>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2D3AAB40">
            <w:pPr>
              <w:pStyle w:val="48"/>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4138ECB2">
            <w:pPr>
              <w:pStyle w:val="48"/>
              <w:spacing w:line="360" w:lineRule="auto"/>
              <w:rPr>
                <w:rFonts w:cs="Arial"/>
                <w:bCs/>
                <w:sz w:val="24"/>
              </w:rPr>
            </w:pPr>
          </w:p>
        </w:tc>
      </w:tr>
      <w:tr w14:paraId="39D61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53A8A7BE">
            <w:pPr>
              <w:pStyle w:val="48"/>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40957B0B">
            <w:pPr>
              <w:pStyle w:val="48"/>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503751FC">
            <w:pPr>
              <w:pStyle w:val="48"/>
              <w:spacing w:line="360" w:lineRule="auto"/>
              <w:rPr>
                <w:rFonts w:cs="Arial"/>
                <w:bCs/>
                <w:sz w:val="24"/>
              </w:rPr>
            </w:pPr>
          </w:p>
        </w:tc>
      </w:tr>
      <w:tr w14:paraId="7F714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4CB424E">
            <w:pPr>
              <w:pStyle w:val="48"/>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55F701D">
            <w:pPr>
              <w:pStyle w:val="48"/>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4EB999A9">
            <w:pPr>
              <w:pStyle w:val="48"/>
              <w:spacing w:line="360" w:lineRule="auto"/>
              <w:rPr>
                <w:rFonts w:cs="Arial"/>
                <w:bCs/>
                <w:sz w:val="24"/>
              </w:rPr>
            </w:pPr>
          </w:p>
          <w:p w14:paraId="396F5810">
            <w:pPr>
              <w:pStyle w:val="48"/>
              <w:spacing w:line="360" w:lineRule="auto"/>
              <w:rPr>
                <w:rFonts w:cs="Arial"/>
                <w:bCs/>
                <w:sz w:val="24"/>
              </w:rPr>
            </w:pPr>
          </w:p>
        </w:tc>
      </w:tr>
      <w:tr w14:paraId="115CE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BB301C7">
            <w:pPr>
              <w:pStyle w:val="48"/>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2C937D0F">
            <w:pPr>
              <w:pStyle w:val="48"/>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4E79183D">
            <w:pPr>
              <w:pStyle w:val="48"/>
              <w:spacing w:line="360" w:lineRule="auto"/>
              <w:rPr>
                <w:rFonts w:cs="Arial"/>
                <w:bCs/>
                <w:sz w:val="24"/>
              </w:rPr>
            </w:pPr>
          </w:p>
          <w:p w14:paraId="797E1EE5">
            <w:pPr>
              <w:pStyle w:val="48"/>
              <w:spacing w:line="360" w:lineRule="auto"/>
              <w:rPr>
                <w:rFonts w:cs="Arial"/>
                <w:bCs/>
                <w:sz w:val="24"/>
              </w:rPr>
            </w:pPr>
          </w:p>
        </w:tc>
      </w:tr>
    </w:tbl>
    <w:p w14:paraId="2B81F5FC">
      <w:pPr>
        <w:spacing w:line="620" w:lineRule="exact"/>
        <w:rPr>
          <w:sz w:val="24"/>
        </w:rPr>
      </w:pPr>
    </w:p>
    <w:p w14:paraId="097441D3">
      <w:pPr>
        <w:spacing w:line="360" w:lineRule="auto"/>
        <w:ind w:firstLine="3808" w:firstLineChars="1700"/>
        <w:rPr>
          <w:sz w:val="24"/>
        </w:rPr>
      </w:pPr>
      <w:r>
        <w:rPr>
          <w:rFonts w:hint="eastAsia"/>
          <w:sz w:val="24"/>
        </w:rPr>
        <w:t>制造商（加盖制造商公章）：</w:t>
      </w:r>
    </w:p>
    <w:p w14:paraId="7858817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0546352">
      <w:pPr>
        <w:snapToGrid w:val="0"/>
        <w:spacing w:line="360" w:lineRule="auto"/>
        <w:rPr>
          <w:sz w:val="24"/>
          <w:szCs w:val="21"/>
        </w:rPr>
      </w:pPr>
    </w:p>
    <w:p w14:paraId="6FC67F9B">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6BE2ACF3"/>
    <w:p w14:paraId="53D13177">
      <w:pPr>
        <w:widowControl/>
        <w:jc w:val="left"/>
        <w:rPr>
          <w:b/>
          <w:bCs/>
          <w:sz w:val="24"/>
        </w:rPr>
      </w:pPr>
      <w:r>
        <w:rPr>
          <w:b/>
          <w:bCs/>
          <w:sz w:val="24"/>
        </w:rPr>
        <w:br w:type="page"/>
      </w:r>
    </w:p>
    <w:p w14:paraId="3B1BAF0D">
      <w:pPr>
        <w:tabs>
          <w:tab w:val="left" w:pos="360"/>
        </w:tabs>
        <w:spacing w:line="360" w:lineRule="auto"/>
        <w:rPr>
          <w:b/>
          <w:bCs/>
          <w:sz w:val="24"/>
        </w:rPr>
      </w:pPr>
      <w:r>
        <w:rPr>
          <w:rFonts w:hint="eastAsia"/>
          <w:b/>
          <w:sz w:val="24"/>
        </w:rPr>
        <w:t>附件9</w:t>
      </w:r>
    </w:p>
    <w:p w14:paraId="6B4B4E01">
      <w:pPr>
        <w:autoSpaceDN w:val="0"/>
        <w:spacing w:line="360" w:lineRule="auto"/>
        <w:jc w:val="center"/>
        <w:rPr>
          <w:b/>
          <w:bCs/>
          <w:sz w:val="24"/>
        </w:rPr>
      </w:pPr>
      <w:r>
        <w:rPr>
          <w:rFonts w:hint="eastAsia"/>
          <w:b/>
          <w:bCs/>
          <w:sz w:val="24"/>
        </w:rPr>
        <w:t>投标人售后服务承诺</w:t>
      </w:r>
    </w:p>
    <w:p w14:paraId="0DB60A9E">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00065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B7EE739">
            <w:pPr>
              <w:pStyle w:val="48"/>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76DF4CAC">
            <w:pPr>
              <w:pStyle w:val="48"/>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32FB21D4">
            <w:pPr>
              <w:pStyle w:val="48"/>
              <w:spacing w:line="360" w:lineRule="auto"/>
              <w:jc w:val="center"/>
              <w:rPr>
                <w:rFonts w:cs="Arial"/>
                <w:sz w:val="24"/>
              </w:rPr>
            </w:pPr>
            <w:r>
              <w:rPr>
                <w:rFonts w:hint="eastAsia" w:cs="Arial"/>
                <w:sz w:val="24"/>
              </w:rPr>
              <w:t>承诺内容</w:t>
            </w:r>
          </w:p>
        </w:tc>
      </w:tr>
      <w:tr w14:paraId="27256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25B2E493">
            <w:pPr>
              <w:pStyle w:val="48"/>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07D43968">
            <w:pPr>
              <w:pStyle w:val="48"/>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2657AE60">
            <w:pPr>
              <w:pStyle w:val="48"/>
              <w:spacing w:line="360" w:lineRule="auto"/>
              <w:rPr>
                <w:rFonts w:cs="Arial"/>
                <w:bCs/>
                <w:sz w:val="24"/>
              </w:rPr>
            </w:pPr>
          </w:p>
        </w:tc>
      </w:tr>
      <w:tr w14:paraId="0A682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254C4599">
            <w:pPr>
              <w:pStyle w:val="48"/>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40ACD1B9">
            <w:pPr>
              <w:pStyle w:val="48"/>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501AF63E">
            <w:pPr>
              <w:pStyle w:val="48"/>
              <w:spacing w:line="360" w:lineRule="auto"/>
              <w:rPr>
                <w:rFonts w:cs="Arial"/>
                <w:bCs/>
                <w:sz w:val="24"/>
              </w:rPr>
            </w:pPr>
          </w:p>
        </w:tc>
      </w:tr>
      <w:tr w14:paraId="0249F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6E08855">
            <w:pPr>
              <w:pStyle w:val="48"/>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2100124F">
            <w:pPr>
              <w:pStyle w:val="48"/>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2795BC16">
            <w:pPr>
              <w:pStyle w:val="48"/>
              <w:spacing w:line="360" w:lineRule="auto"/>
              <w:rPr>
                <w:rFonts w:cs="Arial"/>
                <w:bCs/>
                <w:sz w:val="24"/>
              </w:rPr>
            </w:pPr>
          </w:p>
          <w:p w14:paraId="26AB26E4">
            <w:pPr>
              <w:pStyle w:val="48"/>
              <w:spacing w:line="360" w:lineRule="auto"/>
              <w:rPr>
                <w:rFonts w:cs="Arial"/>
                <w:bCs/>
                <w:sz w:val="24"/>
              </w:rPr>
            </w:pPr>
          </w:p>
        </w:tc>
      </w:tr>
      <w:tr w14:paraId="4C16F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0A75799">
            <w:pPr>
              <w:pStyle w:val="48"/>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D3C6057">
            <w:pPr>
              <w:pStyle w:val="48"/>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3DE14B88">
            <w:pPr>
              <w:pStyle w:val="48"/>
              <w:spacing w:line="360" w:lineRule="auto"/>
              <w:rPr>
                <w:rFonts w:cs="Arial"/>
                <w:bCs/>
                <w:sz w:val="24"/>
              </w:rPr>
            </w:pPr>
          </w:p>
          <w:p w14:paraId="356CDE02">
            <w:pPr>
              <w:pStyle w:val="48"/>
              <w:spacing w:line="360" w:lineRule="auto"/>
              <w:rPr>
                <w:rFonts w:cs="Arial"/>
                <w:bCs/>
                <w:sz w:val="24"/>
              </w:rPr>
            </w:pPr>
          </w:p>
        </w:tc>
      </w:tr>
    </w:tbl>
    <w:p w14:paraId="5D5CDE86">
      <w:pPr>
        <w:spacing w:line="620" w:lineRule="exact"/>
        <w:rPr>
          <w:sz w:val="24"/>
        </w:rPr>
      </w:pPr>
    </w:p>
    <w:p w14:paraId="7BE990B9">
      <w:pPr>
        <w:spacing w:line="360" w:lineRule="auto"/>
        <w:ind w:firstLine="3808" w:firstLineChars="1700"/>
        <w:rPr>
          <w:sz w:val="24"/>
        </w:rPr>
      </w:pPr>
      <w:r>
        <w:rPr>
          <w:sz w:val="24"/>
        </w:rPr>
        <w:t>投标人名称：</w:t>
      </w:r>
    </w:p>
    <w:p w14:paraId="116A118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B3E55A5">
      <w:pPr>
        <w:spacing w:line="620" w:lineRule="exact"/>
        <w:rPr>
          <w:sz w:val="24"/>
        </w:rPr>
      </w:pPr>
    </w:p>
    <w:p w14:paraId="262FE587">
      <w:pPr>
        <w:widowControl/>
        <w:jc w:val="left"/>
        <w:rPr>
          <w:sz w:val="24"/>
        </w:rPr>
      </w:pPr>
      <w:r>
        <w:rPr>
          <w:sz w:val="24"/>
        </w:rPr>
        <w:br w:type="page"/>
      </w:r>
    </w:p>
    <w:p w14:paraId="6D2B7E9D">
      <w:pPr>
        <w:tabs>
          <w:tab w:val="left" w:pos="360"/>
        </w:tabs>
        <w:spacing w:after="285" w:afterLines="100" w:line="360" w:lineRule="auto"/>
        <w:rPr>
          <w:b/>
          <w:sz w:val="24"/>
        </w:rPr>
      </w:pPr>
      <w:r>
        <w:rPr>
          <w:rFonts w:hint="eastAsia"/>
          <w:b/>
          <w:sz w:val="24"/>
        </w:rPr>
        <w:t>附件10</w:t>
      </w:r>
    </w:p>
    <w:p w14:paraId="49DE4430">
      <w:pPr>
        <w:autoSpaceDN w:val="0"/>
        <w:spacing w:line="360" w:lineRule="auto"/>
        <w:jc w:val="center"/>
        <w:rPr>
          <w:b/>
          <w:bCs/>
          <w:sz w:val="24"/>
        </w:rPr>
      </w:pPr>
      <w:r>
        <w:rPr>
          <w:rFonts w:hint="eastAsia"/>
          <w:b/>
          <w:bCs/>
          <w:sz w:val="24"/>
        </w:rPr>
        <w:t>政府采购政策情况表</w:t>
      </w:r>
    </w:p>
    <w:p w14:paraId="74CA018E">
      <w:pPr>
        <w:spacing w:line="460" w:lineRule="exact"/>
        <w:jc w:val="center"/>
        <w:rPr>
          <w:sz w:val="24"/>
        </w:rPr>
      </w:pPr>
    </w:p>
    <w:p w14:paraId="0395E0C6">
      <w:pPr>
        <w:spacing w:line="460" w:lineRule="exact"/>
        <w:rPr>
          <w:sz w:val="24"/>
        </w:rPr>
      </w:pPr>
      <w:r>
        <w:rPr>
          <w:sz w:val="24"/>
        </w:rPr>
        <w:t>项目名称：</w:t>
      </w:r>
      <w:r>
        <w:rPr>
          <w:sz w:val="24"/>
          <w:u w:val="single"/>
        </w:rPr>
        <w:t xml:space="preserve">                    </w:t>
      </w:r>
    </w:p>
    <w:p w14:paraId="5458F263">
      <w:pPr>
        <w:spacing w:line="460" w:lineRule="exact"/>
        <w:rPr>
          <w:sz w:val="24"/>
        </w:rPr>
      </w:pPr>
      <w:r>
        <w:rPr>
          <w:sz w:val="24"/>
        </w:rPr>
        <w:t>项目编号：</w:t>
      </w:r>
      <w:r>
        <w:rPr>
          <w:sz w:val="24"/>
          <w:u w:val="single"/>
        </w:rPr>
        <w:t xml:space="preserve">                    </w:t>
      </w:r>
    </w:p>
    <w:p w14:paraId="5683B6EA">
      <w:pPr>
        <w:spacing w:line="460" w:lineRule="exact"/>
        <w:rPr>
          <w:sz w:val="24"/>
          <w:u w:val="single"/>
        </w:rPr>
      </w:pPr>
      <w:r>
        <w:rPr>
          <w:sz w:val="24"/>
        </w:rPr>
        <w:t>包号：</w:t>
      </w:r>
      <w:r>
        <w:rPr>
          <w:sz w:val="24"/>
          <w:u w:val="single"/>
        </w:rPr>
        <w:t xml:space="preserve">                        </w:t>
      </w:r>
    </w:p>
    <w:p w14:paraId="51E684B4">
      <w:pPr>
        <w:spacing w:line="460" w:lineRule="exact"/>
        <w:rPr>
          <w:sz w:val="24"/>
          <w:szCs w:val="24"/>
        </w:rPr>
      </w:pPr>
      <w:r>
        <w:rPr>
          <w:sz w:val="24"/>
          <w:szCs w:val="24"/>
        </w:rPr>
        <w:t>填报要求：</w:t>
      </w:r>
    </w:p>
    <w:p w14:paraId="08980D37">
      <w:pPr>
        <w:spacing w:line="460" w:lineRule="exact"/>
        <w:rPr>
          <w:sz w:val="24"/>
          <w:szCs w:val="24"/>
        </w:rPr>
      </w:pPr>
      <w:r>
        <w:rPr>
          <w:sz w:val="24"/>
          <w:szCs w:val="24"/>
        </w:rPr>
        <w:t>1.本表的产品名称、品牌型号、金额应与《开标分项一览表》一致。</w:t>
      </w:r>
    </w:p>
    <w:p w14:paraId="7B72CBB4">
      <w:pPr>
        <w:spacing w:line="460" w:lineRule="exact"/>
        <w:rPr>
          <w:sz w:val="24"/>
          <w:szCs w:val="24"/>
        </w:rPr>
      </w:pPr>
      <w:r>
        <w:rPr>
          <w:sz w:val="24"/>
          <w:szCs w:val="24"/>
        </w:rPr>
        <w:t>2.“制造商企业类型”栏填写内容为“微型”、“小型”、“监狱企业”或“残疾人福利性单位”。</w:t>
      </w:r>
    </w:p>
    <w:p w14:paraId="5677672E">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4921C4C4">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290D1E33">
      <w:pPr>
        <w:spacing w:line="460" w:lineRule="exact"/>
        <w:ind w:firstLine="6720" w:firstLineChars="3000"/>
        <w:rPr>
          <w:sz w:val="24"/>
          <w:szCs w:val="24"/>
        </w:rPr>
      </w:pPr>
      <w:r>
        <w:rPr>
          <w:sz w:val="24"/>
          <w:szCs w:val="24"/>
        </w:rPr>
        <w:t>单位：元</w:t>
      </w:r>
    </w:p>
    <w:tbl>
      <w:tblPr>
        <w:tblStyle w:val="19"/>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01C05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67D98D35">
            <w:pPr>
              <w:pStyle w:val="45"/>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1F756486">
            <w:pPr>
              <w:pStyle w:val="45"/>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2221225">
            <w:pPr>
              <w:pStyle w:val="45"/>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2F9363B3">
            <w:pPr>
              <w:pStyle w:val="45"/>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1F2EB537">
            <w:pPr>
              <w:pStyle w:val="45"/>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0450BF68">
            <w:pPr>
              <w:pStyle w:val="45"/>
              <w:tabs>
                <w:tab w:val="left" w:pos="1260"/>
              </w:tabs>
              <w:adjustRightInd w:val="0"/>
              <w:snapToGrid w:val="0"/>
              <w:jc w:val="center"/>
              <w:rPr>
                <w:szCs w:val="21"/>
                <w:lang w:val="en-GB"/>
              </w:rPr>
            </w:pPr>
            <w:r>
              <w:rPr>
                <w:szCs w:val="21"/>
                <w:lang w:val="en-GB"/>
              </w:rPr>
              <w:t>金额</w:t>
            </w:r>
          </w:p>
        </w:tc>
      </w:tr>
      <w:tr w14:paraId="7431B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7791392">
            <w:pPr>
              <w:pStyle w:val="45"/>
              <w:tabs>
                <w:tab w:val="left" w:pos="1260"/>
              </w:tabs>
              <w:adjustRightInd w:val="0"/>
              <w:snapToGrid w:val="0"/>
              <w:jc w:val="center"/>
              <w:rPr>
                <w:szCs w:val="21"/>
                <w:lang w:val="en-GB"/>
              </w:rPr>
            </w:pPr>
          </w:p>
        </w:tc>
        <w:tc>
          <w:tcPr>
            <w:tcW w:w="886" w:type="pct"/>
            <w:shd w:val="clear" w:color="auto" w:fill="auto"/>
            <w:vAlign w:val="center"/>
          </w:tcPr>
          <w:p w14:paraId="42C6A266">
            <w:pPr>
              <w:pStyle w:val="45"/>
              <w:tabs>
                <w:tab w:val="left" w:pos="1260"/>
              </w:tabs>
              <w:adjustRightInd w:val="0"/>
              <w:snapToGrid w:val="0"/>
              <w:jc w:val="center"/>
              <w:rPr>
                <w:szCs w:val="21"/>
                <w:lang w:val="en-GB"/>
              </w:rPr>
            </w:pPr>
          </w:p>
        </w:tc>
        <w:tc>
          <w:tcPr>
            <w:tcW w:w="929" w:type="pct"/>
            <w:shd w:val="clear" w:color="auto" w:fill="auto"/>
            <w:vAlign w:val="center"/>
          </w:tcPr>
          <w:p w14:paraId="1558F837">
            <w:pPr>
              <w:pStyle w:val="45"/>
              <w:tabs>
                <w:tab w:val="left" w:pos="1260"/>
              </w:tabs>
              <w:adjustRightInd w:val="0"/>
              <w:snapToGrid w:val="0"/>
              <w:jc w:val="center"/>
              <w:rPr>
                <w:szCs w:val="21"/>
                <w:lang w:val="en-GB"/>
              </w:rPr>
            </w:pPr>
          </w:p>
        </w:tc>
        <w:tc>
          <w:tcPr>
            <w:tcW w:w="803" w:type="pct"/>
            <w:shd w:val="clear" w:color="auto" w:fill="auto"/>
            <w:vAlign w:val="center"/>
          </w:tcPr>
          <w:p w14:paraId="42D7306A">
            <w:pPr>
              <w:pStyle w:val="45"/>
              <w:tabs>
                <w:tab w:val="left" w:pos="1260"/>
              </w:tabs>
              <w:adjustRightInd w:val="0"/>
              <w:snapToGrid w:val="0"/>
              <w:jc w:val="center"/>
              <w:rPr>
                <w:szCs w:val="21"/>
                <w:lang w:val="en-GB"/>
              </w:rPr>
            </w:pPr>
          </w:p>
        </w:tc>
        <w:tc>
          <w:tcPr>
            <w:tcW w:w="963" w:type="pct"/>
            <w:shd w:val="clear" w:color="auto" w:fill="auto"/>
            <w:vAlign w:val="center"/>
          </w:tcPr>
          <w:p w14:paraId="1B9E36B3">
            <w:pPr>
              <w:pStyle w:val="45"/>
              <w:tabs>
                <w:tab w:val="left" w:pos="1260"/>
              </w:tabs>
              <w:adjustRightInd w:val="0"/>
              <w:snapToGrid w:val="0"/>
              <w:jc w:val="center"/>
              <w:rPr>
                <w:szCs w:val="21"/>
                <w:lang w:val="en-GB"/>
              </w:rPr>
            </w:pPr>
          </w:p>
        </w:tc>
        <w:tc>
          <w:tcPr>
            <w:tcW w:w="863" w:type="pct"/>
            <w:shd w:val="clear" w:color="auto" w:fill="auto"/>
            <w:vAlign w:val="center"/>
          </w:tcPr>
          <w:p w14:paraId="06C09329">
            <w:pPr>
              <w:pStyle w:val="45"/>
              <w:tabs>
                <w:tab w:val="left" w:pos="1260"/>
              </w:tabs>
              <w:adjustRightInd w:val="0"/>
              <w:snapToGrid w:val="0"/>
              <w:jc w:val="center"/>
              <w:rPr>
                <w:szCs w:val="21"/>
                <w:lang w:val="en-GB"/>
              </w:rPr>
            </w:pPr>
          </w:p>
        </w:tc>
      </w:tr>
      <w:tr w14:paraId="74035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58CAAC5">
            <w:pPr>
              <w:pStyle w:val="45"/>
              <w:tabs>
                <w:tab w:val="left" w:pos="1260"/>
              </w:tabs>
              <w:adjustRightInd w:val="0"/>
              <w:snapToGrid w:val="0"/>
              <w:jc w:val="center"/>
              <w:rPr>
                <w:szCs w:val="21"/>
                <w:lang w:val="en-GB"/>
              </w:rPr>
            </w:pPr>
          </w:p>
        </w:tc>
        <w:tc>
          <w:tcPr>
            <w:tcW w:w="886" w:type="pct"/>
            <w:shd w:val="clear" w:color="auto" w:fill="auto"/>
            <w:vAlign w:val="center"/>
          </w:tcPr>
          <w:p w14:paraId="5582C649">
            <w:pPr>
              <w:pStyle w:val="45"/>
              <w:tabs>
                <w:tab w:val="left" w:pos="1260"/>
              </w:tabs>
              <w:adjustRightInd w:val="0"/>
              <w:snapToGrid w:val="0"/>
              <w:jc w:val="center"/>
              <w:rPr>
                <w:szCs w:val="21"/>
                <w:lang w:val="en-GB"/>
              </w:rPr>
            </w:pPr>
          </w:p>
        </w:tc>
        <w:tc>
          <w:tcPr>
            <w:tcW w:w="929" w:type="pct"/>
            <w:shd w:val="clear" w:color="auto" w:fill="auto"/>
            <w:vAlign w:val="center"/>
          </w:tcPr>
          <w:p w14:paraId="49A41D74">
            <w:pPr>
              <w:pStyle w:val="45"/>
              <w:tabs>
                <w:tab w:val="left" w:pos="1260"/>
              </w:tabs>
              <w:adjustRightInd w:val="0"/>
              <w:snapToGrid w:val="0"/>
              <w:jc w:val="center"/>
              <w:rPr>
                <w:szCs w:val="21"/>
                <w:lang w:val="en-GB"/>
              </w:rPr>
            </w:pPr>
          </w:p>
        </w:tc>
        <w:tc>
          <w:tcPr>
            <w:tcW w:w="803" w:type="pct"/>
            <w:shd w:val="clear" w:color="auto" w:fill="auto"/>
            <w:vAlign w:val="center"/>
          </w:tcPr>
          <w:p w14:paraId="00CD8890">
            <w:pPr>
              <w:pStyle w:val="45"/>
              <w:tabs>
                <w:tab w:val="left" w:pos="1260"/>
              </w:tabs>
              <w:adjustRightInd w:val="0"/>
              <w:snapToGrid w:val="0"/>
              <w:jc w:val="center"/>
              <w:rPr>
                <w:szCs w:val="21"/>
                <w:lang w:val="en-GB"/>
              </w:rPr>
            </w:pPr>
          </w:p>
        </w:tc>
        <w:tc>
          <w:tcPr>
            <w:tcW w:w="963" w:type="pct"/>
            <w:shd w:val="clear" w:color="auto" w:fill="auto"/>
            <w:vAlign w:val="center"/>
          </w:tcPr>
          <w:p w14:paraId="785FF380">
            <w:pPr>
              <w:pStyle w:val="45"/>
              <w:tabs>
                <w:tab w:val="left" w:pos="1260"/>
              </w:tabs>
              <w:adjustRightInd w:val="0"/>
              <w:snapToGrid w:val="0"/>
              <w:jc w:val="center"/>
              <w:rPr>
                <w:szCs w:val="21"/>
                <w:lang w:val="en-GB"/>
              </w:rPr>
            </w:pPr>
          </w:p>
        </w:tc>
        <w:tc>
          <w:tcPr>
            <w:tcW w:w="863" w:type="pct"/>
            <w:shd w:val="clear" w:color="auto" w:fill="auto"/>
            <w:vAlign w:val="center"/>
          </w:tcPr>
          <w:p w14:paraId="1EE36272">
            <w:pPr>
              <w:pStyle w:val="45"/>
              <w:tabs>
                <w:tab w:val="left" w:pos="1260"/>
              </w:tabs>
              <w:adjustRightInd w:val="0"/>
              <w:snapToGrid w:val="0"/>
              <w:jc w:val="center"/>
              <w:rPr>
                <w:szCs w:val="21"/>
                <w:lang w:val="en-GB"/>
              </w:rPr>
            </w:pPr>
          </w:p>
        </w:tc>
      </w:tr>
      <w:tr w14:paraId="27635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556" w:type="pct"/>
            <w:vMerge w:val="continue"/>
            <w:shd w:val="clear" w:color="auto" w:fill="auto"/>
            <w:vAlign w:val="center"/>
          </w:tcPr>
          <w:p w14:paraId="6923A224">
            <w:pPr>
              <w:pStyle w:val="45"/>
              <w:tabs>
                <w:tab w:val="left" w:pos="1260"/>
              </w:tabs>
              <w:adjustRightInd w:val="0"/>
              <w:snapToGrid w:val="0"/>
              <w:jc w:val="center"/>
              <w:rPr>
                <w:szCs w:val="21"/>
                <w:lang w:val="en-GB"/>
              </w:rPr>
            </w:pPr>
          </w:p>
        </w:tc>
        <w:tc>
          <w:tcPr>
            <w:tcW w:w="3581" w:type="pct"/>
            <w:gridSpan w:val="4"/>
            <w:shd w:val="clear" w:color="auto" w:fill="auto"/>
            <w:vAlign w:val="center"/>
          </w:tcPr>
          <w:p w14:paraId="014753E7">
            <w:pPr>
              <w:pStyle w:val="45"/>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6AD766A7">
            <w:pPr>
              <w:pStyle w:val="45"/>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4C09A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8D93B71">
            <w:pPr>
              <w:pStyle w:val="45"/>
              <w:tabs>
                <w:tab w:val="left" w:pos="1260"/>
              </w:tabs>
              <w:adjustRightInd w:val="0"/>
              <w:snapToGrid w:val="0"/>
              <w:jc w:val="center"/>
              <w:rPr>
                <w:szCs w:val="21"/>
                <w:lang w:val="en-GB"/>
              </w:rPr>
            </w:pPr>
          </w:p>
        </w:tc>
        <w:tc>
          <w:tcPr>
            <w:tcW w:w="3581" w:type="pct"/>
            <w:gridSpan w:val="4"/>
            <w:shd w:val="clear" w:color="auto" w:fill="auto"/>
            <w:vAlign w:val="center"/>
          </w:tcPr>
          <w:p w14:paraId="7BA0C973">
            <w:pPr>
              <w:pStyle w:val="45"/>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510FD0A8">
            <w:pPr>
              <w:pStyle w:val="45"/>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2950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05E5B02">
            <w:pPr>
              <w:pStyle w:val="45"/>
              <w:tabs>
                <w:tab w:val="left" w:pos="1260"/>
              </w:tabs>
              <w:adjustRightInd w:val="0"/>
              <w:snapToGrid w:val="0"/>
              <w:jc w:val="center"/>
              <w:rPr>
                <w:szCs w:val="21"/>
                <w:lang w:val="en-GB"/>
              </w:rPr>
            </w:pPr>
          </w:p>
        </w:tc>
        <w:tc>
          <w:tcPr>
            <w:tcW w:w="4444" w:type="pct"/>
            <w:gridSpan w:val="5"/>
            <w:shd w:val="clear" w:color="auto" w:fill="auto"/>
            <w:vAlign w:val="center"/>
          </w:tcPr>
          <w:p w14:paraId="0A935F49">
            <w:pPr>
              <w:pStyle w:val="45"/>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669A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29685213">
            <w:pPr>
              <w:pStyle w:val="45"/>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65132254">
            <w:pPr>
              <w:pStyle w:val="45"/>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7F3DEA3">
            <w:pPr>
              <w:pStyle w:val="45"/>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0049209">
            <w:pPr>
              <w:pStyle w:val="45"/>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2AA9878">
            <w:pPr>
              <w:pStyle w:val="45"/>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7CBB6DB8">
            <w:pPr>
              <w:pStyle w:val="45"/>
              <w:tabs>
                <w:tab w:val="left" w:pos="1260"/>
              </w:tabs>
              <w:adjustRightInd w:val="0"/>
              <w:snapToGrid w:val="0"/>
              <w:jc w:val="center"/>
              <w:rPr>
                <w:szCs w:val="21"/>
                <w:lang w:val="en-GB"/>
              </w:rPr>
            </w:pPr>
            <w:r>
              <w:rPr>
                <w:szCs w:val="21"/>
                <w:lang w:val="en-GB"/>
              </w:rPr>
              <w:t>金额</w:t>
            </w:r>
          </w:p>
        </w:tc>
      </w:tr>
      <w:tr w14:paraId="66318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4DD99A1E">
            <w:pPr>
              <w:pStyle w:val="45"/>
              <w:tabs>
                <w:tab w:val="left" w:pos="1260"/>
              </w:tabs>
              <w:adjustRightInd w:val="0"/>
              <w:snapToGrid w:val="0"/>
              <w:jc w:val="center"/>
              <w:rPr>
                <w:szCs w:val="21"/>
                <w:lang w:val="en-GB"/>
              </w:rPr>
            </w:pPr>
          </w:p>
        </w:tc>
        <w:tc>
          <w:tcPr>
            <w:tcW w:w="886" w:type="pct"/>
            <w:shd w:val="clear" w:color="auto" w:fill="auto"/>
            <w:vAlign w:val="center"/>
          </w:tcPr>
          <w:p w14:paraId="7E76BB66">
            <w:pPr>
              <w:pStyle w:val="45"/>
              <w:tabs>
                <w:tab w:val="left" w:pos="1260"/>
              </w:tabs>
              <w:adjustRightInd w:val="0"/>
              <w:snapToGrid w:val="0"/>
              <w:jc w:val="center"/>
              <w:rPr>
                <w:szCs w:val="21"/>
                <w:lang w:val="en-GB"/>
              </w:rPr>
            </w:pPr>
          </w:p>
        </w:tc>
        <w:tc>
          <w:tcPr>
            <w:tcW w:w="929" w:type="pct"/>
            <w:shd w:val="clear" w:color="auto" w:fill="auto"/>
            <w:vAlign w:val="center"/>
          </w:tcPr>
          <w:p w14:paraId="74058D02">
            <w:pPr>
              <w:pStyle w:val="45"/>
              <w:tabs>
                <w:tab w:val="left" w:pos="1260"/>
              </w:tabs>
              <w:adjustRightInd w:val="0"/>
              <w:snapToGrid w:val="0"/>
              <w:jc w:val="center"/>
              <w:rPr>
                <w:szCs w:val="21"/>
                <w:lang w:val="en-GB"/>
              </w:rPr>
            </w:pPr>
          </w:p>
        </w:tc>
        <w:tc>
          <w:tcPr>
            <w:tcW w:w="803" w:type="pct"/>
            <w:shd w:val="clear" w:color="auto" w:fill="auto"/>
            <w:vAlign w:val="center"/>
          </w:tcPr>
          <w:p w14:paraId="7CE88ECA">
            <w:pPr>
              <w:pStyle w:val="45"/>
              <w:tabs>
                <w:tab w:val="left" w:pos="1260"/>
              </w:tabs>
              <w:adjustRightInd w:val="0"/>
              <w:snapToGrid w:val="0"/>
              <w:jc w:val="center"/>
              <w:rPr>
                <w:szCs w:val="21"/>
                <w:lang w:val="en-GB"/>
              </w:rPr>
            </w:pPr>
          </w:p>
        </w:tc>
        <w:tc>
          <w:tcPr>
            <w:tcW w:w="963" w:type="pct"/>
            <w:shd w:val="clear" w:color="auto" w:fill="auto"/>
            <w:vAlign w:val="center"/>
          </w:tcPr>
          <w:p w14:paraId="6B1EFC3C">
            <w:pPr>
              <w:pStyle w:val="45"/>
              <w:tabs>
                <w:tab w:val="left" w:pos="1260"/>
              </w:tabs>
              <w:adjustRightInd w:val="0"/>
              <w:snapToGrid w:val="0"/>
              <w:jc w:val="center"/>
              <w:rPr>
                <w:szCs w:val="21"/>
                <w:lang w:val="en-GB"/>
              </w:rPr>
            </w:pPr>
          </w:p>
        </w:tc>
        <w:tc>
          <w:tcPr>
            <w:tcW w:w="863" w:type="pct"/>
            <w:shd w:val="clear" w:color="auto" w:fill="auto"/>
            <w:vAlign w:val="center"/>
          </w:tcPr>
          <w:p w14:paraId="529F0C6F">
            <w:pPr>
              <w:pStyle w:val="45"/>
              <w:tabs>
                <w:tab w:val="left" w:pos="1260"/>
              </w:tabs>
              <w:adjustRightInd w:val="0"/>
              <w:snapToGrid w:val="0"/>
              <w:jc w:val="center"/>
              <w:rPr>
                <w:szCs w:val="21"/>
                <w:lang w:val="en-GB"/>
              </w:rPr>
            </w:pPr>
          </w:p>
        </w:tc>
      </w:tr>
      <w:tr w14:paraId="0E341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76F3E5A2">
            <w:pPr>
              <w:pStyle w:val="45"/>
              <w:tabs>
                <w:tab w:val="left" w:pos="1260"/>
              </w:tabs>
              <w:adjustRightInd w:val="0"/>
              <w:snapToGrid w:val="0"/>
              <w:jc w:val="center"/>
              <w:rPr>
                <w:szCs w:val="21"/>
                <w:lang w:val="en-GB"/>
              </w:rPr>
            </w:pPr>
          </w:p>
        </w:tc>
        <w:tc>
          <w:tcPr>
            <w:tcW w:w="886" w:type="pct"/>
            <w:shd w:val="clear" w:color="auto" w:fill="auto"/>
            <w:vAlign w:val="center"/>
          </w:tcPr>
          <w:p w14:paraId="79FA3CF4">
            <w:pPr>
              <w:pStyle w:val="45"/>
              <w:tabs>
                <w:tab w:val="left" w:pos="1260"/>
              </w:tabs>
              <w:adjustRightInd w:val="0"/>
              <w:snapToGrid w:val="0"/>
              <w:jc w:val="center"/>
              <w:rPr>
                <w:szCs w:val="21"/>
                <w:lang w:val="en-GB"/>
              </w:rPr>
            </w:pPr>
          </w:p>
        </w:tc>
        <w:tc>
          <w:tcPr>
            <w:tcW w:w="929" w:type="pct"/>
            <w:shd w:val="clear" w:color="auto" w:fill="auto"/>
            <w:vAlign w:val="center"/>
          </w:tcPr>
          <w:p w14:paraId="56529155">
            <w:pPr>
              <w:pStyle w:val="45"/>
              <w:tabs>
                <w:tab w:val="left" w:pos="1260"/>
              </w:tabs>
              <w:adjustRightInd w:val="0"/>
              <w:snapToGrid w:val="0"/>
              <w:jc w:val="center"/>
              <w:rPr>
                <w:szCs w:val="21"/>
                <w:lang w:val="en-GB"/>
              </w:rPr>
            </w:pPr>
          </w:p>
        </w:tc>
        <w:tc>
          <w:tcPr>
            <w:tcW w:w="803" w:type="pct"/>
            <w:shd w:val="clear" w:color="auto" w:fill="auto"/>
            <w:vAlign w:val="center"/>
          </w:tcPr>
          <w:p w14:paraId="17A9F25B">
            <w:pPr>
              <w:pStyle w:val="45"/>
              <w:tabs>
                <w:tab w:val="left" w:pos="1260"/>
              </w:tabs>
              <w:adjustRightInd w:val="0"/>
              <w:snapToGrid w:val="0"/>
              <w:jc w:val="center"/>
              <w:rPr>
                <w:szCs w:val="21"/>
                <w:lang w:val="en-GB"/>
              </w:rPr>
            </w:pPr>
          </w:p>
        </w:tc>
        <w:tc>
          <w:tcPr>
            <w:tcW w:w="963" w:type="pct"/>
            <w:shd w:val="clear" w:color="auto" w:fill="auto"/>
            <w:vAlign w:val="center"/>
          </w:tcPr>
          <w:p w14:paraId="092E29AF">
            <w:pPr>
              <w:pStyle w:val="45"/>
              <w:tabs>
                <w:tab w:val="left" w:pos="1260"/>
              </w:tabs>
              <w:adjustRightInd w:val="0"/>
              <w:snapToGrid w:val="0"/>
              <w:jc w:val="center"/>
              <w:rPr>
                <w:szCs w:val="21"/>
                <w:lang w:val="en-GB"/>
              </w:rPr>
            </w:pPr>
          </w:p>
        </w:tc>
        <w:tc>
          <w:tcPr>
            <w:tcW w:w="863" w:type="pct"/>
            <w:shd w:val="clear" w:color="auto" w:fill="auto"/>
            <w:vAlign w:val="center"/>
          </w:tcPr>
          <w:p w14:paraId="083CEE62">
            <w:pPr>
              <w:pStyle w:val="45"/>
              <w:tabs>
                <w:tab w:val="left" w:pos="1260"/>
              </w:tabs>
              <w:adjustRightInd w:val="0"/>
              <w:snapToGrid w:val="0"/>
              <w:jc w:val="center"/>
              <w:rPr>
                <w:szCs w:val="21"/>
                <w:lang w:val="en-GB"/>
              </w:rPr>
            </w:pPr>
          </w:p>
        </w:tc>
      </w:tr>
      <w:tr w14:paraId="0BE95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98" w:hRule="atLeast"/>
          <w:jc w:val="center"/>
        </w:trPr>
        <w:tc>
          <w:tcPr>
            <w:tcW w:w="556" w:type="pct"/>
            <w:vMerge w:val="continue"/>
            <w:shd w:val="clear" w:color="auto" w:fill="auto"/>
            <w:vAlign w:val="center"/>
          </w:tcPr>
          <w:p w14:paraId="182B0562">
            <w:pPr>
              <w:pStyle w:val="45"/>
              <w:tabs>
                <w:tab w:val="left" w:pos="1260"/>
              </w:tabs>
              <w:adjustRightInd w:val="0"/>
              <w:snapToGrid w:val="0"/>
              <w:jc w:val="center"/>
              <w:rPr>
                <w:szCs w:val="21"/>
                <w:lang w:val="en-GB"/>
              </w:rPr>
            </w:pPr>
          </w:p>
        </w:tc>
        <w:tc>
          <w:tcPr>
            <w:tcW w:w="3581" w:type="pct"/>
            <w:gridSpan w:val="4"/>
            <w:shd w:val="clear" w:color="auto" w:fill="auto"/>
            <w:vAlign w:val="center"/>
          </w:tcPr>
          <w:p w14:paraId="4B8C84C7">
            <w:pPr>
              <w:pStyle w:val="45"/>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6244714E">
            <w:pPr>
              <w:pStyle w:val="45"/>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A1D7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0B2642B5">
            <w:pPr>
              <w:pStyle w:val="45"/>
              <w:tabs>
                <w:tab w:val="left" w:pos="1260"/>
              </w:tabs>
              <w:adjustRightInd w:val="0"/>
              <w:snapToGrid w:val="0"/>
              <w:jc w:val="center"/>
              <w:rPr>
                <w:szCs w:val="21"/>
                <w:lang w:val="en-GB"/>
              </w:rPr>
            </w:pPr>
          </w:p>
        </w:tc>
        <w:tc>
          <w:tcPr>
            <w:tcW w:w="3581" w:type="pct"/>
            <w:gridSpan w:val="4"/>
            <w:shd w:val="clear" w:color="auto" w:fill="auto"/>
            <w:vAlign w:val="center"/>
          </w:tcPr>
          <w:p w14:paraId="76B9F59C">
            <w:pPr>
              <w:pStyle w:val="45"/>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021FDB13">
            <w:pPr>
              <w:pStyle w:val="45"/>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57B15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69F63574">
            <w:pPr>
              <w:pStyle w:val="45"/>
              <w:tabs>
                <w:tab w:val="left" w:pos="1260"/>
              </w:tabs>
              <w:adjustRightInd w:val="0"/>
              <w:snapToGrid w:val="0"/>
              <w:jc w:val="center"/>
              <w:rPr>
                <w:szCs w:val="21"/>
                <w:lang w:val="en-GB"/>
              </w:rPr>
            </w:pPr>
          </w:p>
        </w:tc>
        <w:tc>
          <w:tcPr>
            <w:tcW w:w="4444" w:type="pct"/>
            <w:gridSpan w:val="5"/>
            <w:shd w:val="clear" w:color="auto" w:fill="auto"/>
            <w:vAlign w:val="center"/>
          </w:tcPr>
          <w:p w14:paraId="1D951FFD">
            <w:pPr>
              <w:pStyle w:val="45"/>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6890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5DA57588">
            <w:pPr>
              <w:pStyle w:val="45"/>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5E53635A">
            <w:pPr>
              <w:pStyle w:val="45"/>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14:paraId="5EEB1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53A15AD">
            <w:pPr>
              <w:pStyle w:val="45"/>
              <w:tabs>
                <w:tab w:val="left" w:pos="1260"/>
              </w:tabs>
              <w:adjustRightInd w:val="0"/>
              <w:snapToGrid w:val="0"/>
              <w:jc w:val="center"/>
              <w:rPr>
                <w:szCs w:val="21"/>
                <w:lang w:val="en-GB"/>
              </w:rPr>
            </w:pPr>
          </w:p>
        </w:tc>
        <w:tc>
          <w:tcPr>
            <w:tcW w:w="886" w:type="pct"/>
            <w:shd w:val="clear" w:color="auto" w:fill="auto"/>
            <w:vAlign w:val="center"/>
          </w:tcPr>
          <w:p w14:paraId="787E34C7">
            <w:pPr>
              <w:pStyle w:val="45"/>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725A3E66">
            <w:pPr>
              <w:pStyle w:val="45"/>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0A180D9">
            <w:pPr>
              <w:pStyle w:val="45"/>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209B33B6">
            <w:pPr>
              <w:pStyle w:val="45"/>
              <w:tabs>
                <w:tab w:val="left" w:pos="1260"/>
              </w:tabs>
              <w:adjustRightInd w:val="0"/>
              <w:snapToGrid w:val="0"/>
              <w:jc w:val="center"/>
              <w:rPr>
                <w:szCs w:val="21"/>
                <w:lang w:val="en-GB"/>
              </w:rPr>
            </w:pPr>
            <w:r>
              <w:rPr>
                <w:szCs w:val="21"/>
                <w:lang w:val="en-GB"/>
              </w:rPr>
              <w:t>制造商</w:t>
            </w:r>
          </w:p>
          <w:p w14:paraId="1FD4340A">
            <w:pPr>
              <w:pStyle w:val="45"/>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61C687B8">
            <w:pPr>
              <w:pStyle w:val="45"/>
              <w:tabs>
                <w:tab w:val="left" w:pos="1260"/>
              </w:tabs>
              <w:adjustRightInd w:val="0"/>
              <w:snapToGrid w:val="0"/>
              <w:jc w:val="center"/>
              <w:rPr>
                <w:szCs w:val="21"/>
                <w:lang w:val="en-GB"/>
              </w:rPr>
            </w:pPr>
            <w:r>
              <w:rPr>
                <w:szCs w:val="21"/>
                <w:lang w:val="en-GB"/>
              </w:rPr>
              <w:t>金额</w:t>
            </w:r>
          </w:p>
        </w:tc>
      </w:tr>
      <w:tr w14:paraId="00794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49F7B9F">
            <w:pPr>
              <w:pStyle w:val="45"/>
              <w:tabs>
                <w:tab w:val="left" w:pos="1260"/>
              </w:tabs>
              <w:adjustRightInd w:val="0"/>
              <w:snapToGrid w:val="0"/>
              <w:jc w:val="center"/>
              <w:rPr>
                <w:szCs w:val="21"/>
                <w:lang w:val="en-GB"/>
              </w:rPr>
            </w:pPr>
          </w:p>
        </w:tc>
        <w:tc>
          <w:tcPr>
            <w:tcW w:w="886" w:type="pct"/>
            <w:shd w:val="clear" w:color="auto" w:fill="auto"/>
            <w:vAlign w:val="center"/>
          </w:tcPr>
          <w:p w14:paraId="6ABB7B5C">
            <w:pPr>
              <w:pStyle w:val="45"/>
              <w:tabs>
                <w:tab w:val="left" w:pos="1260"/>
              </w:tabs>
              <w:adjustRightInd w:val="0"/>
              <w:snapToGrid w:val="0"/>
              <w:jc w:val="center"/>
              <w:rPr>
                <w:szCs w:val="21"/>
                <w:lang w:val="en-GB"/>
              </w:rPr>
            </w:pPr>
          </w:p>
        </w:tc>
        <w:tc>
          <w:tcPr>
            <w:tcW w:w="929" w:type="pct"/>
            <w:shd w:val="clear" w:color="auto" w:fill="auto"/>
            <w:vAlign w:val="center"/>
          </w:tcPr>
          <w:p w14:paraId="0E41552E">
            <w:pPr>
              <w:pStyle w:val="45"/>
              <w:tabs>
                <w:tab w:val="left" w:pos="1260"/>
              </w:tabs>
              <w:adjustRightInd w:val="0"/>
              <w:snapToGrid w:val="0"/>
              <w:jc w:val="center"/>
              <w:rPr>
                <w:szCs w:val="21"/>
                <w:lang w:val="en-GB"/>
              </w:rPr>
            </w:pPr>
          </w:p>
        </w:tc>
        <w:tc>
          <w:tcPr>
            <w:tcW w:w="803" w:type="pct"/>
            <w:shd w:val="clear" w:color="auto" w:fill="auto"/>
            <w:vAlign w:val="center"/>
          </w:tcPr>
          <w:p w14:paraId="3E8900A7">
            <w:pPr>
              <w:pStyle w:val="45"/>
              <w:tabs>
                <w:tab w:val="left" w:pos="1260"/>
              </w:tabs>
              <w:adjustRightInd w:val="0"/>
              <w:snapToGrid w:val="0"/>
              <w:jc w:val="center"/>
              <w:rPr>
                <w:szCs w:val="21"/>
                <w:lang w:val="en-GB"/>
              </w:rPr>
            </w:pPr>
          </w:p>
        </w:tc>
        <w:tc>
          <w:tcPr>
            <w:tcW w:w="963" w:type="pct"/>
            <w:shd w:val="clear" w:color="auto" w:fill="auto"/>
          </w:tcPr>
          <w:p w14:paraId="6AA06DA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49CF2E3">
            <w:pPr>
              <w:pStyle w:val="45"/>
              <w:tabs>
                <w:tab w:val="left" w:pos="1260"/>
              </w:tabs>
              <w:adjustRightInd w:val="0"/>
              <w:snapToGrid w:val="0"/>
              <w:jc w:val="center"/>
              <w:rPr>
                <w:szCs w:val="21"/>
                <w:lang w:val="en-GB"/>
              </w:rPr>
            </w:pPr>
          </w:p>
        </w:tc>
      </w:tr>
      <w:tr w14:paraId="4D5FF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13F5AB9">
            <w:pPr>
              <w:pStyle w:val="45"/>
              <w:tabs>
                <w:tab w:val="left" w:pos="1260"/>
              </w:tabs>
              <w:adjustRightInd w:val="0"/>
              <w:snapToGrid w:val="0"/>
              <w:jc w:val="center"/>
              <w:rPr>
                <w:szCs w:val="21"/>
                <w:lang w:val="en-GB"/>
              </w:rPr>
            </w:pPr>
          </w:p>
        </w:tc>
        <w:tc>
          <w:tcPr>
            <w:tcW w:w="886" w:type="pct"/>
            <w:shd w:val="clear" w:color="auto" w:fill="auto"/>
            <w:vAlign w:val="center"/>
          </w:tcPr>
          <w:p w14:paraId="6BCA2509">
            <w:pPr>
              <w:pStyle w:val="45"/>
              <w:tabs>
                <w:tab w:val="left" w:pos="1260"/>
              </w:tabs>
              <w:adjustRightInd w:val="0"/>
              <w:snapToGrid w:val="0"/>
              <w:jc w:val="center"/>
              <w:rPr>
                <w:szCs w:val="21"/>
                <w:lang w:val="en-GB"/>
              </w:rPr>
            </w:pPr>
          </w:p>
        </w:tc>
        <w:tc>
          <w:tcPr>
            <w:tcW w:w="929" w:type="pct"/>
            <w:shd w:val="clear" w:color="auto" w:fill="auto"/>
            <w:vAlign w:val="center"/>
          </w:tcPr>
          <w:p w14:paraId="39F41B13">
            <w:pPr>
              <w:pStyle w:val="45"/>
              <w:tabs>
                <w:tab w:val="left" w:pos="1260"/>
              </w:tabs>
              <w:adjustRightInd w:val="0"/>
              <w:snapToGrid w:val="0"/>
              <w:jc w:val="center"/>
              <w:rPr>
                <w:szCs w:val="21"/>
                <w:lang w:val="en-GB"/>
              </w:rPr>
            </w:pPr>
          </w:p>
        </w:tc>
        <w:tc>
          <w:tcPr>
            <w:tcW w:w="803" w:type="pct"/>
            <w:shd w:val="clear" w:color="auto" w:fill="auto"/>
            <w:vAlign w:val="center"/>
          </w:tcPr>
          <w:p w14:paraId="62ADF3D3">
            <w:pPr>
              <w:pStyle w:val="45"/>
              <w:tabs>
                <w:tab w:val="left" w:pos="1260"/>
              </w:tabs>
              <w:adjustRightInd w:val="0"/>
              <w:snapToGrid w:val="0"/>
              <w:jc w:val="center"/>
              <w:rPr>
                <w:szCs w:val="21"/>
                <w:lang w:val="en-GB"/>
              </w:rPr>
            </w:pPr>
          </w:p>
        </w:tc>
        <w:tc>
          <w:tcPr>
            <w:tcW w:w="963" w:type="pct"/>
            <w:shd w:val="clear" w:color="auto" w:fill="auto"/>
          </w:tcPr>
          <w:p w14:paraId="56412E42">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74FC76F">
            <w:pPr>
              <w:pStyle w:val="45"/>
              <w:tabs>
                <w:tab w:val="left" w:pos="1260"/>
              </w:tabs>
              <w:adjustRightInd w:val="0"/>
              <w:snapToGrid w:val="0"/>
              <w:jc w:val="center"/>
              <w:rPr>
                <w:szCs w:val="21"/>
                <w:lang w:val="en-GB"/>
              </w:rPr>
            </w:pPr>
          </w:p>
        </w:tc>
      </w:tr>
      <w:tr w14:paraId="4C1D6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429DFCA">
            <w:pPr>
              <w:pStyle w:val="45"/>
              <w:tabs>
                <w:tab w:val="left" w:pos="1260"/>
              </w:tabs>
              <w:adjustRightInd w:val="0"/>
              <w:snapToGrid w:val="0"/>
              <w:jc w:val="center"/>
              <w:rPr>
                <w:szCs w:val="21"/>
                <w:lang w:val="en-GB"/>
              </w:rPr>
            </w:pPr>
          </w:p>
        </w:tc>
        <w:tc>
          <w:tcPr>
            <w:tcW w:w="886" w:type="pct"/>
            <w:shd w:val="clear" w:color="auto" w:fill="auto"/>
            <w:vAlign w:val="center"/>
          </w:tcPr>
          <w:p w14:paraId="143029A7">
            <w:pPr>
              <w:pStyle w:val="45"/>
              <w:tabs>
                <w:tab w:val="left" w:pos="1260"/>
              </w:tabs>
              <w:adjustRightInd w:val="0"/>
              <w:snapToGrid w:val="0"/>
              <w:jc w:val="center"/>
              <w:rPr>
                <w:szCs w:val="21"/>
                <w:lang w:val="en-GB"/>
              </w:rPr>
            </w:pPr>
          </w:p>
        </w:tc>
        <w:tc>
          <w:tcPr>
            <w:tcW w:w="929" w:type="pct"/>
            <w:shd w:val="clear" w:color="auto" w:fill="auto"/>
            <w:vAlign w:val="center"/>
          </w:tcPr>
          <w:p w14:paraId="63A1441B">
            <w:pPr>
              <w:pStyle w:val="45"/>
              <w:tabs>
                <w:tab w:val="left" w:pos="1260"/>
              </w:tabs>
              <w:adjustRightInd w:val="0"/>
              <w:snapToGrid w:val="0"/>
              <w:jc w:val="center"/>
              <w:rPr>
                <w:szCs w:val="21"/>
                <w:lang w:val="en-GB"/>
              </w:rPr>
            </w:pPr>
          </w:p>
        </w:tc>
        <w:tc>
          <w:tcPr>
            <w:tcW w:w="803" w:type="pct"/>
            <w:shd w:val="clear" w:color="auto" w:fill="auto"/>
            <w:vAlign w:val="center"/>
          </w:tcPr>
          <w:p w14:paraId="44835487">
            <w:pPr>
              <w:pStyle w:val="45"/>
              <w:tabs>
                <w:tab w:val="left" w:pos="1260"/>
              </w:tabs>
              <w:adjustRightInd w:val="0"/>
              <w:snapToGrid w:val="0"/>
              <w:jc w:val="center"/>
              <w:rPr>
                <w:szCs w:val="21"/>
                <w:lang w:val="en-GB"/>
              </w:rPr>
            </w:pPr>
          </w:p>
        </w:tc>
        <w:tc>
          <w:tcPr>
            <w:tcW w:w="963" w:type="pct"/>
            <w:shd w:val="clear" w:color="auto" w:fill="auto"/>
          </w:tcPr>
          <w:p w14:paraId="6C5D7926">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18811CD6">
            <w:pPr>
              <w:pStyle w:val="45"/>
              <w:tabs>
                <w:tab w:val="left" w:pos="1260"/>
              </w:tabs>
              <w:adjustRightInd w:val="0"/>
              <w:snapToGrid w:val="0"/>
              <w:jc w:val="center"/>
              <w:rPr>
                <w:szCs w:val="21"/>
                <w:lang w:val="en-GB"/>
              </w:rPr>
            </w:pPr>
          </w:p>
        </w:tc>
      </w:tr>
      <w:tr w14:paraId="760F2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46B26BE">
            <w:pPr>
              <w:pStyle w:val="45"/>
              <w:tabs>
                <w:tab w:val="left" w:pos="1260"/>
              </w:tabs>
              <w:adjustRightInd w:val="0"/>
              <w:snapToGrid w:val="0"/>
              <w:jc w:val="center"/>
              <w:rPr>
                <w:szCs w:val="21"/>
                <w:lang w:val="en-GB"/>
              </w:rPr>
            </w:pPr>
          </w:p>
        </w:tc>
        <w:tc>
          <w:tcPr>
            <w:tcW w:w="886" w:type="pct"/>
            <w:shd w:val="clear" w:color="auto" w:fill="auto"/>
            <w:vAlign w:val="center"/>
          </w:tcPr>
          <w:p w14:paraId="6B9DEEA1">
            <w:pPr>
              <w:pStyle w:val="45"/>
              <w:tabs>
                <w:tab w:val="left" w:pos="1260"/>
              </w:tabs>
              <w:adjustRightInd w:val="0"/>
              <w:snapToGrid w:val="0"/>
              <w:jc w:val="center"/>
              <w:rPr>
                <w:szCs w:val="21"/>
                <w:lang w:val="en-GB"/>
              </w:rPr>
            </w:pPr>
          </w:p>
        </w:tc>
        <w:tc>
          <w:tcPr>
            <w:tcW w:w="929" w:type="pct"/>
            <w:shd w:val="clear" w:color="auto" w:fill="auto"/>
            <w:vAlign w:val="center"/>
          </w:tcPr>
          <w:p w14:paraId="6F9A1819">
            <w:pPr>
              <w:pStyle w:val="45"/>
              <w:tabs>
                <w:tab w:val="left" w:pos="1260"/>
              </w:tabs>
              <w:adjustRightInd w:val="0"/>
              <w:snapToGrid w:val="0"/>
              <w:jc w:val="center"/>
              <w:rPr>
                <w:szCs w:val="21"/>
                <w:lang w:val="en-GB"/>
              </w:rPr>
            </w:pPr>
          </w:p>
        </w:tc>
        <w:tc>
          <w:tcPr>
            <w:tcW w:w="803" w:type="pct"/>
            <w:shd w:val="clear" w:color="auto" w:fill="auto"/>
            <w:vAlign w:val="center"/>
          </w:tcPr>
          <w:p w14:paraId="6C49E6E5">
            <w:pPr>
              <w:pStyle w:val="45"/>
              <w:tabs>
                <w:tab w:val="left" w:pos="1260"/>
              </w:tabs>
              <w:adjustRightInd w:val="0"/>
              <w:snapToGrid w:val="0"/>
              <w:jc w:val="center"/>
              <w:rPr>
                <w:szCs w:val="21"/>
                <w:lang w:val="en-GB"/>
              </w:rPr>
            </w:pPr>
          </w:p>
        </w:tc>
        <w:tc>
          <w:tcPr>
            <w:tcW w:w="963" w:type="pct"/>
            <w:shd w:val="clear" w:color="auto" w:fill="auto"/>
          </w:tcPr>
          <w:p w14:paraId="00413322">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186C12A">
            <w:pPr>
              <w:pStyle w:val="45"/>
              <w:tabs>
                <w:tab w:val="left" w:pos="1260"/>
              </w:tabs>
              <w:adjustRightInd w:val="0"/>
              <w:snapToGrid w:val="0"/>
              <w:jc w:val="center"/>
              <w:rPr>
                <w:szCs w:val="21"/>
                <w:lang w:val="en-GB"/>
              </w:rPr>
            </w:pPr>
          </w:p>
        </w:tc>
      </w:tr>
      <w:tr w14:paraId="2D8E5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8AF5736">
            <w:pPr>
              <w:pStyle w:val="45"/>
              <w:tabs>
                <w:tab w:val="left" w:pos="1260"/>
              </w:tabs>
              <w:adjustRightInd w:val="0"/>
              <w:snapToGrid w:val="0"/>
              <w:jc w:val="center"/>
              <w:rPr>
                <w:szCs w:val="21"/>
                <w:lang w:val="en-GB"/>
              </w:rPr>
            </w:pPr>
          </w:p>
        </w:tc>
        <w:tc>
          <w:tcPr>
            <w:tcW w:w="886" w:type="pct"/>
            <w:shd w:val="clear" w:color="auto" w:fill="auto"/>
            <w:vAlign w:val="center"/>
          </w:tcPr>
          <w:p w14:paraId="602BA411">
            <w:pPr>
              <w:pStyle w:val="45"/>
              <w:tabs>
                <w:tab w:val="left" w:pos="1260"/>
              </w:tabs>
              <w:adjustRightInd w:val="0"/>
              <w:snapToGrid w:val="0"/>
              <w:jc w:val="center"/>
              <w:rPr>
                <w:szCs w:val="21"/>
                <w:lang w:val="en-GB"/>
              </w:rPr>
            </w:pPr>
          </w:p>
        </w:tc>
        <w:tc>
          <w:tcPr>
            <w:tcW w:w="929" w:type="pct"/>
            <w:shd w:val="clear" w:color="auto" w:fill="auto"/>
            <w:vAlign w:val="center"/>
          </w:tcPr>
          <w:p w14:paraId="78D8E43A">
            <w:pPr>
              <w:pStyle w:val="45"/>
              <w:tabs>
                <w:tab w:val="left" w:pos="1260"/>
              </w:tabs>
              <w:adjustRightInd w:val="0"/>
              <w:snapToGrid w:val="0"/>
              <w:jc w:val="center"/>
              <w:rPr>
                <w:szCs w:val="21"/>
                <w:lang w:val="en-GB"/>
              </w:rPr>
            </w:pPr>
          </w:p>
        </w:tc>
        <w:tc>
          <w:tcPr>
            <w:tcW w:w="803" w:type="pct"/>
            <w:shd w:val="clear" w:color="auto" w:fill="auto"/>
            <w:vAlign w:val="center"/>
          </w:tcPr>
          <w:p w14:paraId="28F013D3">
            <w:pPr>
              <w:pStyle w:val="45"/>
              <w:tabs>
                <w:tab w:val="left" w:pos="1260"/>
              </w:tabs>
              <w:adjustRightInd w:val="0"/>
              <w:snapToGrid w:val="0"/>
              <w:jc w:val="center"/>
              <w:rPr>
                <w:szCs w:val="21"/>
                <w:lang w:val="en-GB"/>
              </w:rPr>
            </w:pPr>
          </w:p>
        </w:tc>
        <w:tc>
          <w:tcPr>
            <w:tcW w:w="963" w:type="pct"/>
            <w:shd w:val="clear" w:color="auto" w:fill="auto"/>
            <w:vAlign w:val="center"/>
          </w:tcPr>
          <w:p w14:paraId="77C4AFDE">
            <w:pPr>
              <w:pStyle w:val="45"/>
              <w:tabs>
                <w:tab w:val="left" w:pos="1260"/>
              </w:tabs>
              <w:adjustRightInd w:val="0"/>
              <w:snapToGrid w:val="0"/>
              <w:jc w:val="center"/>
              <w:rPr>
                <w:szCs w:val="21"/>
                <w:lang w:val="en-GB"/>
              </w:rPr>
            </w:pPr>
          </w:p>
        </w:tc>
        <w:tc>
          <w:tcPr>
            <w:tcW w:w="863" w:type="pct"/>
            <w:shd w:val="clear" w:color="auto" w:fill="auto"/>
            <w:vAlign w:val="center"/>
          </w:tcPr>
          <w:p w14:paraId="577F9192">
            <w:pPr>
              <w:pStyle w:val="45"/>
              <w:tabs>
                <w:tab w:val="left" w:pos="1260"/>
              </w:tabs>
              <w:adjustRightInd w:val="0"/>
              <w:snapToGrid w:val="0"/>
              <w:jc w:val="center"/>
              <w:rPr>
                <w:szCs w:val="21"/>
                <w:lang w:val="en-GB"/>
              </w:rPr>
            </w:pPr>
          </w:p>
        </w:tc>
      </w:tr>
      <w:tr w14:paraId="498E1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continue"/>
            <w:shd w:val="clear" w:color="auto" w:fill="auto"/>
            <w:vAlign w:val="center"/>
          </w:tcPr>
          <w:p w14:paraId="70D57626">
            <w:pPr>
              <w:pStyle w:val="45"/>
              <w:tabs>
                <w:tab w:val="left" w:pos="1260"/>
              </w:tabs>
              <w:adjustRightInd w:val="0"/>
              <w:snapToGrid w:val="0"/>
              <w:jc w:val="center"/>
              <w:rPr>
                <w:szCs w:val="21"/>
                <w:lang w:val="en-GB"/>
              </w:rPr>
            </w:pPr>
          </w:p>
        </w:tc>
        <w:tc>
          <w:tcPr>
            <w:tcW w:w="886" w:type="pct"/>
            <w:shd w:val="clear" w:color="auto" w:fill="auto"/>
            <w:vAlign w:val="center"/>
          </w:tcPr>
          <w:p w14:paraId="1F3D729E">
            <w:pPr>
              <w:pStyle w:val="45"/>
              <w:tabs>
                <w:tab w:val="left" w:pos="1260"/>
              </w:tabs>
              <w:adjustRightInd w:val="0"/>
              <w:snapToGrid w:val="0"/>
              <w:jc w:val="center"/>
              <w:rPr>
                <w:szCs w:val="21"/>
                <w:lang w:val="en-GB"/>
              </w:rPr>
            </w:pPr>
          </w:p>
        </w:tc>
        <w:tc>
          <w:tcPr>
            <w:tcW w:w="929" w:type="pct"/>
            <w:shd w:val="clear" w:color="auto" w:fill="auto"/>
            <w:vAlign w:val="center"/>
          </w:tcPr>
          <w:p w14:paraId="56B95CC2">
            <w:pPr>
              <w:pStyle w:val="45"/>
              <w:tabs>
                <w:tab w:val="left" w:pos="1260"/>
              </w:tabs>
              <w:adjustRightInd w:val="0"/>
              <w:snapToGrid w:val="0"/>
              <w:jc w:val="center"/>
              <w:rPr>
                <w:szCs w:val="21"/>
                <w:lang w:val="en-GB"/>
              </w:rPr>
            </w:pPr>
          </w:p>
        </w:tc>
        <w:tc>
          <w:tcPr>
            <w:tcW w:w="803" w:type="pct"/>
            <w:shd w:val="clear" w:color="auto" w:fill="auto"/>
            <w:vAlign w:val="center"/>
          </w:tcPr>
          <w:p w14:paraId="69D8A043">
            <w:pPr>
              <w:pStyle w:val="45"/>
              <w:tabs>
                <w:tab w:val="left" w:pos="1260"/>
              </w:tabs>
              <w:adjustRightInd w:val="0"/>
              <w:snapToGrid w:val="0"/>
              <w:jc w:val="center"/>
              <w:rPr>
                <w:szCs w:val="21"/>
                <w:lang w:val="en-GB"/>
              </w:rPr>
            </w:pPr>
          </w:p>
        </w:tc>
        <w:tc>
          <w:tcPr>
            <w:tcW w:w="963" w:type="pct"/>
            <w:shd w:val="clear" w:color="auto" w:fill="auto"/>
            <w:vAlign w:val="center"/>
          </w:tcPr>
          <w:p w14:paraId="28493E57">
            <w:pPr>
              <w:pStyle w:val="45"/>
              <w:tabs>
                <w:tab w:val="left" w:pos="1260"/>
              </w:tabs>
              <w:adjustRightInd w:val="0"/>
              <w:snapToGrid w:val="0"/>
              <w:jc w:val="center"/>
              <w:rPr>
                <w:szCs w:val="21"/>
                <w:lang w:val="en-GB"/>
              </w:rPr>
            </w:pPr>
          </w:p>
        </w:tc>
        <w:tc>
          <w:tcPr>
            <w:tcW w:w="863" w:type="pct"/>
            <w:shd w:val="clear" w:color="auto" w:fill="auto"/>
            <w:vAlign w:val="center"/>
          </w:tcPr>
          <w:p w14:paraId="5B80ACDD">
            <w:pPr>
              <w:pStyle w:val="45"/>
              <w:tabs>
                <w:tab w:val="left" w:pos="1260"/>
              </w:tabs>
              <w:adjustRightInd w:val="0"/>
              <w:snapToGrid w:val="0"/>
              <w:jc w:val="center"/>
              <w:rPr>
                <w:szCs w:val="21"/>
                <w:lang w:val="en-GB"/>
              </w:rPr>
            </w:pPr>
          </w:p>
        </w:tc>
      </w:tr>
      <w:tr w14:paraId="36A7C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34FE745">
            <w:pPr>
              <w:pStyle w:val="45"/>
              <w:tabs>
                <w:tab w:val="left" w:pos="1260"/>
              </w:tabs>
              <w:adjustRightInd w:val="0"/>
              <w:snapToGrid w:val="0"/>
              <w:jc w:val="center"/>
              <w:rPr>
                <w:szCs w:val="21"/>
                <w:lang w:val="en-GB"/>
              </w:rPr>
            </w:pPr>
          </w:p>
        </w:tc>
        <w:tc>
          <w:tcPr>
            <w:tcW w:w="3581" w:type="pct"/>
            <w:gridSpan w:val="4"/>
            <w:shd w:val="clear" w:color="auto" w:fill="auto"/>
            <w:vAlign w:val="center"/>
          </w:tcPr>
          <w:p w14:paraId="554B52A4">
            <w:pPr>
              <w:pStyle w:val="45"/>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021FFFD4">
            <w:pPr>
              <w:pStyle w:val="45"/>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BFCC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22B23BD4">
            <w:pPr>
              <w:pStyle w:val="45"/>
              <w:tabs>
                <w:tab w:val="left" w:pos="1260"/>
              </w:tabs>
              <w:adjustRightInd w:val="0"/>
              <w:snapToGrid w:val="0"/>
              <w:jc w:val="center"/>
              <w:rPr>
                <w:szCs w:val="21"/>
                <w:lang w:val="en-GB"/>
              </w:rPr>
            </w:pPr>
          </w:p>
        </w:tc>
        <w:tc>
          <w:tcPr>
            <w:tcW w:w="3581" w:type="pct"/>
            <w:gridSpan w:val="4"/>
            <w:shd w:val="clear" w:color="auto" w:fill="auto"/>
            <w:vAlign w:val="center"/>
          </w:tcPr>
          <w:p w14:paraId="4D305458">
            <w:pPr>
              <w:pStyle w:val="45"/>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40F7A14D">
            <w:pPr>
              <w:pStyle w:val="45"/>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29856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A666C0D">
            <w:pPr>
              <w:pStyle w:val="45"/>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6143288B">
            <w:pPr>
              <w:pStyle w:val="45"/>
              <w:tabs>
                <w:tab w:val="left" w:pos="1260"/>
              </w:tabs>
              <w:adjustRightInd w:val="0"/>
              <w:snapToGrid w:val="0"/>
              <w:rPr>
                <w:szCs w:val="21"/>
              </w:rPr>
            </w:pPr>
            <w:r>
              <w:rPr>
                <w:szCs w:val="21"/>
              </w:rPr>
              <w:t>如属于中小企业，须提供《中小企业声明函》。</w:t>
            </w:r>
          </w:p>
          <w:p w14:paraId="718192B7">
            <w:pPr>
              <w:pStyle w:val="45"/>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096F5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0AEDDC8">
            <w:pPr>
              <w:pStyle w:val="45"/>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0DF69AE5">
            <w:pPr>
              <w:pStyle w:val="45"/>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57297FF2">
            <w:pPr>
              <w:pStyle w:val="45"/>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037BC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605F1E6">
            <w:pPr>
              <w:pStyle w:val="45"/>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1FD27D9C">
            <w:pPr>
              <w:pStyle w:val="45"/>
              <w:tabs>
                <w:tab w:val="left" w:pos="1260"/>
              </w:tabs>
              <w:adjustRightInd w:val="0"/>
              <w:snapToGrid w:val="0"/>
              <w:rPr>
                <w:szCs w:val="21"/>
              </w:rPr>
            </w:pPr>
            <w:r>
              <w:rPr>
                <w:szCs w:val="21"/>
              </w:rPr>
              <w:t>如属于残疾人福利性单位，须提供《残疾人福利性单位声明函》。</w:t>
            </w:r>
          </w:p>
          <w:p w14:paraId="7ADA4B35">
            <w:pPr>
              <w:pStyle w:val="45"/>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7B79F2CC">
      <w:pPr>
        <w:spacing w:line="360" w:lineRule="auto"/>
        <w:ind w:firstLine="448" w:firstLineChars="200"/>
        <w:outlineLvl w:val="0"/>
        <w:rPr>
          <w:sz w:val="24"/>
          <w:szCs w:val="24"/>
        </w:rPr>
      </w:pPr>
    </w:p>
    <w:p w14:paraId="02BCB70D">
      <w:pPr>
        <w:spacing w:line="360" w:lineRule="auto"/>
        <w:ind w:firstLine="3808" w:firstLineChars="1700"/>
        <w:rPr>
          <w:sz w:val="24"/>
        </w:rPr>
      </w:pPr>
      <w:r>
        <w:rPr>
          <w:sz w:val="24"/>
        </w:rPr>
        <w:t>投标人名称：</w:t>
      </w:r>
    </w:p>
    <w:p w14:paraId="3A21424C">
      <w:pPr>
        <w:spacing w:line="360" w:lineRule="auto"/>
        <w:ind w:firstLine="3808" w:firstLineChars="1700"/>
        <w:rPr>
          <w:sz w:val="24"/>
        </w:rPr>
      </w:pPr>
    </w:p>
    <w:p w14:paraId="53A22EF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7EE11B6">
      <w:pPr>
        <w:spacing w:line="360" w:lineRule="auto"/>
        <w:ind w:firstLine="448" w:firstLineChars="200"/>
        <w:outlineLvl w:val="0"/>
        <w:rPr>
          <w:sz w:val="24"/>
        </w:rPr>
      </w:pPr>
    </w:p>
    <w:p w14:paraId="7E7E255D">
      <w:pPr>
        <w:spacing w:line="560" w:lineRule="exact"/>
        <w:jc w:val="center"/>
        <w:rPr>
          <w:sz w:val="24"/>
        </w:rPr>
      </w:pPr>
    </w:p>
    <w:p w14:paraId="73AEC0B5">
      <w:pPr>
        <w:spacing w:line="560" w:lineRule="exact"/>
        <w:jc w:val="center"/>
        <w:rPr>
          <w:sz w:val="24"/>
        </w:rPr>
      </w:pPr>
    </w:p>
    <w:p w14:paraId="075DFFD4">
      <w:pPr>
        <w:spacing w:line="560" w:lineRule="exact"/>
        <w:jc w:val="center"/>
        <w:rPr>
          <w:sz w:val="24"/>
        </w:rPr>
      </w:pPr>
      <w:r>
        <w:rPr>
          <w:sz w:val="24"/>
        </w:rPr>
        <w:br w:type="page"/>
      </w:r>
    </w:p>
    <w:p w14:paraId="7FE9928D">
      <w:pPr>
        <w:tabs>
          <w:tab w:val="left" w:pos="360"/>
        </w:tabs>
        <w:spacing w:after="285" w:afterLines="100" w:line="360" w:lineRule="auto"/>
        <w:rPr>
          <w:b/>
          <w:sz w:val="24"/>
        </w:rPr>
      </w:pPr>
      <w:r>
        <w:rPr>
          <w:rFonts w:hint="eastAsia"/>
          <w:b/>
          <w:sz w:val="24"/>
        </w:rPr>
        <w:t>附件11</w:t>
      </w:r>
    </w:p>
    <w:p w14:paraId="7DA5F5C0">
      <w:pPr>
        <w:autoSpaceDN w:val="0"/>
        <w:spacing w:line="360" w:lineRule="auto"/>
        <w:jc w:val="center"/>
        <w:rPr>
          <w:b/>
          <w:bCs/>
          <w:sz w:val="24"/>
        </w:rPr>
      </w:pPr>
      <w:r>
        <w:rPr>
          <w:b/>
          <w:bCs/>
          <w:sz w:val="24"/>
        </w:rPr>
        <w:t>投标产品配置清单</w:t>
      </w:r>
    </w:p>
    <w:p w14:paraId="7FE80667">
      <w:pPr>
        <w:spacing w:line="460" w:lineRule="exact"/>
        <w:rPr>
          <w:sz w:val="24"/>
        </w:rPr>
      </w:pPr>
    </w:p>
    <w:p w14:paraId="643CDB6A">
      <w:pPr>
        <w:spacing w:line="460" w:lineRule="exact"/>
        <w:rPr>
          <w:sz w:val="24"/>
        </w:rPr>
      </w:pPr>
      <w:r>
        <w:rPr>
          <w:sz w:val="24"/>
        </w:rPr>
        <w:t>项目名称：</w:t>
      </w:r>
      <w:r>
        <w:rPr>
          <w:sz w:val="24"/>
          <w:u w:val="single"/>
        </w:rPr>
        <w:t xml:space="preserve">                    </w:t>
      </w:r>
    </w:p>
    <w:p w14:paraId="05B28386">
      <w:pPr>
        <w:spacing w:line="460" w:lineRule="exact"/>
        <w:rPr>
          <w:sz w:val="24"/>
        </w:rPr>
      </w:pPr>
      <w:r>
        <w:rPr>
          <w:sz w:val="24"/>
        </w:rPr>
        <w:t>项目编号：</w:t>
      </w:r>
      <w:r>
        <w:rPr>
          <w:sz w:val="24"/>
          <w:u w:val="single"/>
        </w:rPr>
        <w:t xml:space="preserve">                    </w:t>
      </w:r>
    </w:p>
    <w:p w14:paraId="62D5E96B">
      <w:pPr>
        <w:spacing w:line="460" w:lineRule="exact"/>
        <w:rPr>
          <w:sz w:val="24"/>
          <w:u w:val="single"/>
        </w:rPr>
      </w:pPr>
      <w:r>
        <w:rPr>
          <w:sz w:val="24"/>
        </w:rPr>
        <w:t>包号：</w:t>
      </w:r>
      <w:r>
        <w:rPr>
          <w:sz w:val="24"/>
          <w:u w:val="single"/>
        </w:rPr>
        <w:t xml:space="preserve">                        </w:t>
      </w:r>
    </w:p>
    <w:p w14:paraId="4A051B27">
      <w:pPr>
        <w:spacing w:line="460" w:lineRule="exact"/>
        <w:rPr>
          <w:sz w:val="24"/>
          <w:u w:val="single"/>
        </w:rPr>
      </w:pP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7AFB7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9BD2469">
            <w:pPr>
              <w:spacing w:line="560" w:lineRule="exact"/>
              <w:jc w:val="center"/>
              <w:rPr>
                <w:sz w:val="24"/>
              </w:rPr>
            </w:pPr>
            <w:r>
              <w:rPr>
                <w:sz w:val="24"/>
              </w:rPr>
              <w:t>序号</w:t>
            </w:r>
          </w:p>
        </w:tc>
        <w:tc>
          <w:tcPr>
            <w:tcW w:w="996" w:type="pct"/>
            <w:shd w:val="clear" w:color="auto" w:fill="auto"/>
            <w:vAlign w:val="center"/>
          </w:tcPr>
          <w:p w14:paraId="0F880EF5">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36839A5C">
            <w:pPr>
              <w:spacing w:line="560" w:lineRule="exact"/>
              <w:jc w:val="center"/>
              <w:rPr>
                <w:sz w:val="24"/>
              </w:rPr>
            </w:pPr>
            <w:r>
              <w:rPr>
                <w:sz w:val="24"/>
              </w:rPr>
              <w:t>规格型号</w:t>
            </w:r>
          </w:p>
        </w:tc>
        <w:tc>
          <w:tcPr>
            <w:tcW w:w="2525" w:type="pct"/>
            <w:shd w:val="clear" w:color="auto" w:fill="auto"/>
            <w:vAlign w:val="center"/>
          </w:tcPr>
          <w:p w14:paraId="2538B2C6">
            <w:pPr>
              <w:spacing w:line="560" w:lineRule="exact"/>
              <w:jc w:val="center"/>
              <w:rPr>
                <w:sz w:val="24"/>
              </w:rPr>
            </w:pPr>
            <w:r>
              <w:rPr>
                <w:sz w:val="24"/>
              </w:rPr>
              <w:t>详细配置及技术标准</w:t>
            </w:r>
          </w:p>
        </w:tc>
      </w:tr>
      <w:tr w14:paraId="29A82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11F4522">
            <w:pPr>
              <w:spacing w:line="560" w:lineRule="exact"/>
              <w:jc w:val="center"/>
              <w:rPr>
                <w:sz w:val="24"/>
              </w:rPr>
            </w:pPr>
            <w:r>
              <w:rPr>
                <w:sz w:val="24"/>
              </w:rPr>
              <w:t>1</w:t>
            </w:r>
          </w:p>
        </w:tc>
        <w:tc>
          <w:tcPr>
            <w:tcW w:w="996" w:type="pct"/>
            <w:shd w:val="clear" w:color="auto" w:fill="auto"/>
            <w:vAlign w:val="center"/>
          </w:tcPr>
          <w:p w14:paraId="6765D4B0">
            <w:pPr>
              <w:spacing w:line="560" w:lineRule="exact"/>
              <w:jc w:val="center"/>
              <w:rPr>
                <w:sz w:val="24"/>
              </w:rPr>
            </w:pPr>
          </w:p>
        </w:tc>
        <w:tc>
          <w:tcPr>
            <w:tcW w:w="915" w:type="pct"/>
            <w:shd w:val="clear" w:color="auto" w:fill="auto"/>
            <w:vAlign w:val="center"/>
          </w:tcPr>
          <w:p w14:paraId="144630BC">
            <w:pPr>
              <w:spacing w:line="560" w:lineRule="exact"/>
              <w:jc w:val="center"/>
              <w:rPr>
                <w:sz w:val="24"/>
              </w:rPr>
            </w:pPr>
          </w:p>
        </w:tc>
        <w:tc>
          <w:tcPr>
            <w:tcW w:w="2525" w:type="pct"/>
            <w:shd w:val="clear" w:color="auto" w:fill="auto"/>
            <w:vAlign w:val="center"/>
          </w:tcPr>
          <w:p w14:paraId="21A6FDE3">
            <w:pPr>
              <w:spacing w:line="560" w:lineRule="exact"/>
              <w:jc w:val="center"/>
              <w:rPr>
                <w:sz w:val="24"/>
              </w:rPr>
            </w:pPr>
          </w:p>
        </w:tc>
      </w:tr>
      <w:tr w14:paraId="0CC0F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6FEF1910">
            <w:pPr>
              <w:spacing w:line="560" w:lineRule="exact"/>
              <w:jc w:val="center"/>
              <w:rPr>
                <w:sz w:val="24"/>
              </w:rPr>
            </w:pPr>
            <w:r>
              <w:rPr>
                <w:sz w:val="24"/>
              </w:rPr>
              <w:t>2</w:t>
            </w:r>
          </w:p>
        </w:tc>
        <w:tc>
          <w:tcPr>
            <w:tcW w:w="996" w:type="pct"/>
            <w:shd w:val="clear" w:color="auto" w:fill="auto"/>
            <w:vAlign w:val="center"/>
          </w:tcPr>
          <w:p w14:paraId="32412559">
            <w:pPr>
              <w:spacing w:line="560" w:lineRule="exact"/>
              <w:jc w:val="center"/>
              <w:rPr>
                <w:sz w:val="24"/>
              </w:rPr>
            </w:pPr>
          </w:p>
        </w:tc>
        <w:tc>
          <w:tcPr>
            <w:tcW w:w="915" w:type="pct"/>
            <w:shd w:val="clear" w:color="auto" w:fill="auto"/>
            <w:vAlign w:val="center"/>
          </w:tcPr>
          <w:p w14:paraId="2B4AF8B1">
            <w:pPr>
              <w:spacing w:line="560" w:lineRule="exact"/>
              <w:jc w:val="center"/>
              <w:rPr>
                <w:sz w:val="24"/>
              </w:rPr>
            </w:pPr>
          </w:p>
        </w:tc>
        <w:tc>
          <w:tcPr>
            <w:tcW w:w="2525" w:type="pct"/>
            <w:shd w:val="clear" w:color="auto" w:fill="auto"/>
            <w:vAlign w:val="center"/>
          </w:tcPr>
          <w:p w14:paraId="51D670FE">
            <w:pPr>
              <w:spacing w:line="560" w:lineRule="exact"/>
              <w:jc w:val="center"/>
              <w:rPr>
                <w:sz w:val="24"/>
              </w:rPr>
            </w:pPr>
          </w:p>
        </w:tc>
      </w:tr>
      <w:tr w14:paraId="5D846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D3094F2">
            <w:pPr>
              <w:spacing w:line="560" w:lineRule="exact"/>
              <w:jc w:val="center"/>
              <w:rPr>
                <w:sz w:val="24"/>
              </w:rPr>
            </w:pPr>
            <w:r>
              <w:rPr>
                <w:sz w:val="24"/>
              </w:rPr>
              <w:t>3</w:t>
            </w:r>
          </w:p>
        </w:tc>
        <w:tc>
          <w:tcPr>
            <w:tcW w:w="996" w:type="pct"/>
            <w:shd w:val="clear" w:color="auto" w:fill="auto"/>
            <w:vAlign w:val="center"/>
          </w:tcPr>
          <w:p w14:paraId="7DDBE55C">
            <w:pPr>
              <w:spacing w:line="560" w:lineRule="exact"/>
              <w:jc w:val="center"/>
              <w:rPr>
                <w:sz w:val="24"/>
              </w:rPr>
            </w:pPr>
          </w:p>
        </w:tc>
        <w:tc>
          <w:tcPr>
            <w:tcW w:w="915" w:type="pct"/>
            <w:shd w:val="clear" w:color="auto" w:fill="auto"/>
            <w:vAlign w:val="center"/>
          </w:tcPr>
          <w:p w14:paraId="053A9FE5">
            <w:pPr>
              <w:spacing w:line="560" w:lineRule="exact"/>
              <w:jc w:val="center"/>
              <w:rPr>
                <w:sz w:val="24"/>
              </w:rPr>
            </w:pPr>
          </w:p>
        </w:tc>
        <w:tc>
          <w:tcPr>
            <w:tcW w:w="2525" w:type="pct"/>
            <w:shd w:val="clear" w:color="auto" w:fill="auto"/>
            <w:vAlign w:val="center"/>
          </w:tcPr>
          <w:p w14:paraId="3B106DB2">
            <w:pPr>
              <w:spacing w:line="560" w:lineRule="exact"/>
              <w:jc w:val="center"/>
              <w:rPr>
                <w:sz w:val="24"/>
              </w:rPr>
            </w:pPr>
          </w:p>
        </w:tc>
      </w:tr>
      <w:tr w14:paraId="14555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F938981">
            <w:pPr>
              <w:spacing w:line="560" w:lineRule="exact"/>
              <w:jc w:val="center"/>
              <w:rPr>
                <w:sz w:val="24"/>
              </w:rPr>
            </w:pPr>
            <w:r>
              <w:rPr>
                <w:sz w:val="24"/>
              </w:rPr>
              <w:t>…</w:t>
            </w:r>
          </w:p>
        </w:tc>
        <w:tc>
          <w:tcPr>
            <w:tcW w:w="996" w:type="pct"/>
            <w:shd w:val="clear" w:color="auto" w:fill="auto"/>
            <w:vAlign w:val="center"/>
          </w:tcPr>
          <w:p w14:paraId="4422713B">
            <w:pPr>
              <w:spacing w:line="560" w:lineRule="exact"/>
              <w:jc w:val="center"/>
              <w:rPr>
                <w:sz w:val="24"/>
              </w:rPr>
            </w:pPr>
          </w:p>
        </w:tc>
        <w:tc>
          <w:tcPr>
            <w:tcW w:w="915" w:type="pct"/>
            <w:shd w:val="clear" w:color="auto" w:fill="auto"/>
            <w:vAlign w:val="center"/>
          </w:tcPr>
          <w:p w14:paraId="2755020A">
            <w:pPr>
              <w:spacing w:line="560" w:lineRule="exact"/>
              <w:jc w:val="center"/>
              <w:rPr>
                <w:sz w:val="24"/>
              </w:rPr>
            </w:pPr>
          </w:p>
        </w:tc>
        <w:tc>
          <w:tcPr>
            <w:tcW w:w="2525" w:type="pct"/>
            <w:shd w:val="clear" w:color="auto" w:fill="auto"/>
            <w:vAlign w:val="center"/>
          </w:tcPr>
          <w:p w14:paraId="266CD1EA">
            <w:pPr>
              <w:spacing w:line="560" w:lineRule="exact"/>
              <w:jc w:val="center"/>
              <w:rPr>
                <w:sz w:val="24"/>
              </w:rPr>
            </w:pPr>
          </w:p>
        </w:tc>
      </w:tr>
    </w:tbl>
    <w:p w14:paraId="48712A7F">
      <w:pPr>
        <w:spacing w:line="560" w:lineRule="exact"/>
        <w:jc w:val="left"/>
        <w:rPr>
          <w:sz w:val="24"/>
        </w:rPr>
      </w:pPr>
    </w:p>
    <w:p w14:paraId="001DAAF0">
      <w:pPr>
        <w:spacing w:line="560" w:lineRule="exact"/>
        <w:jc w:val="left"/>
        <w:rPr>
          <w:sz w:val="24"/>
        </w:rPr>
      </w:pPr>
    </w:p>
    <w:p w14:paraId="051A02D5">
      <w:pPr>
        <w:spacing w:line="560" w:lineRule="exact"/>
        <w:jc w:val="left"/>
        <w:rPr>
          <w:sz w:val="24"/>
        </w:rPr>
      </w:pPr>
    </w:p>
    <w:p w14:paraId="602FA33A">
      <w:pPr>
        <w:spacing w:line="560" w:lineRule="exact"/>
        <w:jc w:val="left"/>
        <w:rPr>
          <w:sz w:val="24"/>
        </w:rPr>
      </w:pPr>
    </w:p>
    <w:p w14:paraId="6DBCF1A8">
      <w:pPr>
        <w:spacing w:line="560" w:lineRule="exact"/>
        <w:jc w:val="left"/>
        <w:rPr>
          <w:sz w:val="24"/>
        </w:rPr>
      </w:pPr>
    </w:p>
    <w:p w14:paraId="37A7D516">
      <w:pPr>
        <w:spacing w:line="360" w:lineRule="auto"/>
        <w:ind w:firstLine="3808" w:firstLineChars="1700"/>
        <w:rPr>
          <w:sz w:val="24"/>
        </w:rPr>
      </w:pPr>
      <w:r>
        <w:rPr>
          <w:sz w:val="24"/>
        </w:rPr>
        <w:t>投标人名称：</w:t>
      </w:r>
    </w:p>
    <w:p w14:paraId="3AB34F7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ED1E921">
      <w:pPr>
        <w:tabs>
          <w:tab w:val="left" w:pos="210"/>
        </w:tabs>
        <w:autoSpaceDE w:val="0"/>
        <w:autoSpaceDN w:val="0"/>
        <w:adjustRightInd w:val="0"/>
        <w:spacing w:line="460" w:lineRule="exact"/>
        <w:ind w:firstLine="448" w:firstLineChars="200"/>
        <w:rPr>
          <w:sz w:val="24"/>
        </w:rPr>
      </w:pPr>
      <w:r>
        <w:rPr>
          <w:sz w:val="24"/>
        </w:rPr>
        <w:br w:type="page"/>
      </w:r>
    </w:p>
    <w:p w14:paraId="23865373">
      <w:pPr>
        <w:tabs>
          <w:tab w:val="left" w:pos="360"/>
        </w:tabs>
        <w:spacing w:after="285" w:afterLines="100" w:line="360" w:lineRule="auto"/>
        <w:rPr>
          <w:b/>
          <w:sz w:val="24"/>
        </w:rPr>
      </w:pPr>
      <w:r>
        <w:rPr>
          <w:b/>
          <w:sz w:val="24"/>
        </w:rPr>
        <w:t>附件</w:t>
      </w:r>
      <w:r>
        <w:rPr>
          <w:rFonts w:hint="eastAsia"/>
          <w:b/>
          <w:sz w:val="24"/>
        </w:rPr>
        <w:t>12</w:t>
      </w:r>
    </w:p>
    <w:p w14:paraId="5FA7E5EA">
      <w:pPr>
        <w:autoSpaceDE w:val="0"/>
        <w:autoSpaceDN w:val="0"/>
        <w:spacing w:line="480" w:lineRule="auto"/>
        <w:jc w:val="center"/>
        <w:rPr>
          <w:b/>
          <w:sz w:val="24"/>
          <w:szCs w:val="24"/>
        </w:rPr>
      </w:pPr>
      <w:r>
        <w:rPr>
          <w:b/>
          <w:sz w:val="24"/>
          <w:szCs w:val="24"/>
        </w:rPr>
        <w:t>中小企业声明函（货物）</w:t>
      </w:r>
    </w:p>
    <w:p w14:paraId="2AC0582C">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0D4EC1D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7377078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EB67BD2">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74C081F">
      <w:pPr>
        <w:autoSpaceDE w:val="0"/>
        <w:autoSpaceDN w:val="0"/>
        <w:spacing w:line="500" w:lineRule="exact"/>
        <w:ind w:left="641"/>
        <w:jc w:val="left"/>
        <w:rPr>
          <w:sz w:val="24"/>
          <w:szCs w:val="24"/>
        </w:rPr>
      </w:pPr>
      <w:r>
        <w:rPr>
          <w:sz w:val="24"/>
          <w:szCs w:val="24"/>
        </w:rPr>
        <w:t>……</w:t>
      </w:r>
    </w:p>
    <w:p w14:paraId="11DF739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614135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FCEDADB">
      <w:pPr>
        <w:autoSpaceDE w:val="0"/>
        <w:autoSpaceDN w:val="0"/>
        <w:spacing w:line="500" w:lineRule="exact"/>
        <w:ind w:left="3840"/>
        <w:jc w:val="left"/>
        <w:rPr>
          <w:sz w:val="24"/>
          <w:szCs w:val="24"/>
        </w:rPr>
      </w:pPr>
      <w:r>
        <w:rPr>
          <w:sz w:val="24"/>
          <w:szCs w:val="24"/>
        </w:rPr>
        <w:t>投标人名称：</w:t>
      </w:r>
    </w:p>
    <w:p w14:paraId="0D9B246F">
      <w:pPr>
        <w:autoSpaceDE w:val="0"/>
        <w:autoSpaceDN w:val="0"/>
        <w:spacing w:line="500" w:lineRule="exact"/>
        <w:ind w:left="3840"/>
        <w:jc w:val="left"/>
        <w:rPr>
          <w:b/>
          <w:sz w:val="24"/>
          <w:szCs w:val="24"/>
        </w:rPr>
      </w:pPr>
      <w:r>
        <w:rPr>
          <w:sz w:val="24"/>
          <w:szCs w:val="24"/>
        </w:rPr>
        <w:t>日期：</w:t>
      </w:r>
    </w:p>
    <w:p w14:paraId="17E96295">
      <w:pPr>
        <w:spacing w:line="360" w:lineRule="auto"/>
        <w:ind w:right="84" w:firstLine="224" w:firstLineChars="100"/>
        <w:rPr>
          <w:b/>
          <w:sz w:val="24"/>
          <w:szCs w:val="24"/>
        </w:rPr>
      </w:pPr>
      <w:r>
        <w:rPr>
          <w:b/>
          <w:sz w:val="24"/>
          <w:szCs w:val="24"/>
        </w:rPr>
        <w:t>注：</w:t>
      </w:r>
    </w:p>
    <w:p w14:paraId="0E5852A2">
      <w:pPr>
        <w:spacing w:line="360" w:lineRule="auto"/>
        <w:ind w:right="84" w:firstLine="224" w:firstLineChars="1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清单”中明确的标的名称进行填写；所属行业须按照采购文件中明确的所属行业进行填写，否则不享受中小企业扶持政策。</w:t>
      </w:r>
    </w:p>
    <w:p w14:paraId="0B72477C">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E6B01CB">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165588EB">
      <w:pPr>
        <w:widowControl/>
        <w:jc w:val="left"/>
        <w:rPr>
          <w:sz w:val="24"/>
          <w:szCs w:val="21"/>
        </w:rPr>
      </w:pPr>
      <w:r>
        <w:rPr>
          <w:sz w:val="24"/>
          <w:szCs w:val="21"/>
        </w:rPr>
        <w:br w:type="page"/>
      </w:r>
    </w:p>
    <w:p w14:paraId="4F79736D">
      <w:pPr>
        <w:widowControl/>
        <w:jc w:val="left"/>
        <w:rPr>
          <w:sz w:val="24"/>
          <w:szCs w:val="21"/>
        </w:rPr>
      </w:pPr>
    </w:p>
    <w:p w14:paraId="4443115C">
      <w:pPr>
        <w:autoSpaceDN w:val="0"/>
        <w:spacing w:line="360" w:lineRule="auto"/>
        <w:jc w:val="left"/>
        <w:rPr>
          <w:b/>
          <w:bCs/>
          <w:sz w:val="24"/>
        </w:rPr>
      </w:pPr>
      <w:r>
        <w:rPr>
          <w:rFonts w:hint="eastAsia"/>
          <w:b/>
          <w:kern w:val="0"/>
          <w:sz w:val="24"/>
          <w:szCs w:val="21"/>
        </w:rPr>
        <w:t>若不是残疾人福利性单位，投标文件中可不提供此声明函</w:t>
      </w:r>
    </w:p>
    <w:p w14:paraId="2CE58A0C">
      <w:pPr>
        <w:autoSpaceDN w:val="0"/>
        <w:spacing w:line="360" w:lineRule="auto"/>
        <w:jc w:val="center"/>
        <w:rPr>
          <w:b/>
          <w:bCs/>
          <w:sz w:val="24"/>
        </w:rPr>
      </w:pPr>
    </w:p>
    <w:p w14:paraId="4A055F75">
      <w:pPr>
        <w:snapToGrid w:val="0"/>
        <w:spacing w:line="360" w:lineRule="auto"/>
        <w:jc w:val="center"/>
        <w:rPr>
          <w:b/>
          <w:bCs/>
          <w:sz w:val="24"/>
        </w:rPr>
      </w:pPr>
      <w:r>
        <w:rPr>
          <w:rFonts w:hint="eastAsia"/>
          <w:b/>
          <w:bCs/>
          <w:sz w:val="24"/>
        </w:rPr>
        <w:t>残疾人福利性单位声明函</w:t>
      </w:r>
    </w:p>
    <w:p w14:paraId="4D8BF98D">
      <w:pPr>
        <w:snapToGrid w:val="0"/>
        <w:spacing w:line="360" w:lineRule="auto"/>
        <w:ind w:firstLine="448" w:firstLineChars="200"/>
        <w:jc w:val="left"/>
        <w:rPr>
          <w:b/>
          <w:bCs/>
          <w:sz w:val="24"/>
        </w:rPr>
      </w:pPr>
    </w:p>
    <w:p w14:paraId="4C1DB62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5CC945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9F37966">
      <w:pPr>
        <w:snapToGrid w:val="0"/>
        <w:spacing w:line="360" w:lineRule="auto"/>
        <w:ind w:firstLine="448" w:firstLineChars="200"/>
        <w:jc w:val="left"/>
        <w:rPr>
          <w:bCs/>
          <w:sz w:val="24"/>
        </w:rPr>
      </w:pPr>
    </w:p>
    <w:p w14:paraId="27FCB9C6">
      <w:pPr>
        <w:snapToGrid w:val="0"/>
        <w:spacing w:line="360" w:lineRule="auto"/>
        <w:ind w:firstLine="448" w:firstLineChars="200"/>
        <w:jc w:val="left"/>
        <w:rPr>
          <w:bCs/>
          <w:sz w:val="24"/>
        </w:rPr>
      </w:pPr>
    </w:p>
    <w:p w14:paraId="44C43E30">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58A935C">
      <w:pPr>
        <w:snapToGrid w:val="0"/>
        <w:spacing w:line="360" w:lineRule="auto"/>
        <w:ind w:firstLine="448" w:firstLineChars="200"/>
        <w:jc w:val="left"/>
        <w:rPr>
          <w:bCs/>
          <w:sz w:val="24"/>
        </w:rPr>
      </w:pPr>
    </w:p>
    <w:p w14:paraId="00DC0058">
      <w:pPr>
        <w:snapToGrid w:val="0"/>
        <w:spacing w:line="360" w:lineRule="auto"/>
        <w:ind w:firstLine="448" w:firstLineChars="200"/>
        <w:jc w:val="left"/>
        <w:rPr>
          <w:sz w:val="24"/>
          <w:szCs w:val="21"/>
        </w:rPr>
      </w:pPr>
      <w:r>
        <w:rPr>
          <w:rFonts w:hint="eastAsia"/>
          <w:bCs/>
          <w:sz w:val="24"/>
        </w:rPr>
        <w:t xml:space="preserve">               日  期：</w:t>
      </w:r>
    </w:p>
    <w:p w14:paraId="4B188D80">
      <w:pPr>
        <w:snapToGrid w:val="0"/>
        <w:spacing w:line="360" w:lineRule="auto"/>
        <w:ind w:firstLine="448" w:firstLineChars="200"/>
        <w:jc w:val="left"/>
        <w:rPr>
          <w:sz w:val="24"/>
          <w:szCs w:val="21"/>
        </w:rPr>
      </w:pPr>
    </w:p>
    <w:p w14:paraId="1959C480">
      <w:pPr>
        <w:snapToGrid w:val="0"/>
        <w:spacing w:line="360" w:lineRule="auto"/>
        <w:ind w:firstLine="448" w:firstLineChars="200"/>
        <w:rPr>
          <w:sz w:val="24"/>
          <w:szCs w:val="21"/>
        </w:rPr>
      </w:pPr>
      <w:r>
        <w:rPr>
          <w:sz w:val="24"/>
          <w:szCs w:val="21"/>
        </w:rPr>
        <w:t>注：</w:t>
      </w:r>
    </w:p>
    <w:p w14:paraId="1B1EE0AE">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5BA80C1">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A4EED0A">
      <w:pPr>
        <w:snapToGrid w:val="0"/>
        <w:spacing w:line="360" w:lineRule="auto"/>
        <w:ind w:firstLine="448" w:firstLineChars="200"/>
        <w:rPr>
          <w:sz w:val="24"/>
          <w:szCs w:val="21"/>
        </w:rPr>
      </w:pPr>
    </w:p>
    <w:p w14:paraId="77E5BB4A">
      <w:pPr>
        <w:snapToGrid w:val="0"/>
        <w:spacing w:line="360" w:lineRule="auto"/>
        <w:ind w:firstLine="448" w:firstLineChars="200"/>
        <w:rPr>
          <w:sz w:val="24"/>
          <w:szCs w:val="21"/>
        </w:rPr>
      </w:pPr>
    </w:p>
    <w:p w14:paraId="2A740CDF">
      <w:pPr>
        <w:snapToGrid w:val="0"/>
        <w:spacing w:line="360" w:lineRule="auto"/>
        <w:rPr>
          <w:sz w:val="24"/>
          <w:szCs w:val="21"/>
        </w:rPr>
      </w:pPr>
    </w:p>
    <w:p w14:paraId="3530AF32">
      <w:pPr>
        <w:widowControl/>
        <w:jc w:val="left"/>
        <w:rPr>
          <w:sz w:val="24"/>
        </w:rPr>
      </w:pPr>
      <w:r>
        <w:rPr>
          <w:sz w:val="24"/>
        </w:rPr>
        <w:br w:type="page"/>
      </w:r>
    </w:p>
    <w:p w14:paraId="7269D6CF">
      <w:pPr>
        <w:autoSpaceDN w:val="0"/>
        <w:spacing w:line="360" w:lineRule="auto"/>
        <w:rPr>
          <w:b/>
          <w:bCs/>
          <w:sz w:val="24"/>
        </w:rPr>
      </w:pPr>
      <w:r>
        <w:rPr>
          <w:rFonts w:hint="eastAsia"/>
          <w:b/>
          <w:bCs/>
          <w:sz w:val="24"/>
        </w:rPr>
        <w:t>附件13</w:t>
      </w:r>
    </w:p>
    <w:p w14:paraId="670251B6">
      <w:pPr>
        <w:autoSpaceDN w:val="0"/>
        <w:spacing w:line="360" w:lineRule="auto"/>
        <w:jc w:val="center"/>
        <w:rPr>
          <w:b/>
          <w:bCs/>
          <w:sz w:val="24"/>
        </w:rPr>
      </w:pPr>
      <w:r>
        <w:rPr>
          <w:b/>
          <w:bCs/>
          <w:sz w:val="24"/>
        </w:rPr>
        <w:t>投标人认为需要提供的其他资料</w:t>
      </w:r>
    </w:p>
    <w:sectPr>
      <w:footerReference r:id="rId7"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Courier New">
    <w:panose1 w:val="02070309020205020404"/>
    <w:charset w:val="00"/>
    <w:family w:val="modern"/>
    <w:pitch w:val="default"/>
    <w:sig w:usb0="E0002EFF" w:usb1="C0007843" w:usb2="00000009" w:usb3="00000000" w:csb0="400001FF" w:csb1="FFFF0000"/>
  </w:font>
  <w:font w:name="华文楷体">
    <w:panose1 w:val="02010600040101010101"/>
    <w:charset w:val="86"/>
    <w:family w:val="auto"/>
    <w:pitch w:val="default"/>
    <w:sig w:usb0="00000287" w:usb1="080F0000" w:usb2="00000000" w:usb3="00000000" w:csb0="0004009F" w:csb1="DFD70000"/>
  </w:font>
  <w:font w:name="serif">
    <w:altName w:val="华文仿宋"/>
    <w:panose1 w:val="00000000000000000000"/>
    <w:charset w:val="00"/>
    <w:family w:val="auto"/>
    <w:pitch w:val="default"/>
    <w:sig w:usb0="00000000" w:usb1="00000000" w:usb2="00000000" w:usb3="00000000" w:csb0="00040001" w:csb1="00000000"/>
  </w:font>
  <w:font w:name="华文仿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FFBCA4">
    <w:pPr>
      <w:pStyle w:val="11"/>
      <w:jc w:val="center"/>
    </w:pPr>
  </w:p>
  <w:p w14:paraId="5EB70CA9">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83AD6B">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docPartObj>
        <w:docPartGallery w:val="AutoText"/>
      </w:docPartObj>
    </w:sdtPr>
    <w:sdtContent>
      <w:p w14:paraId="7E37FC8F">
        <w:pPr>
          <w:pStyle w:val="11"/>
          <w:jc w:val="center"/>
        </w:pPr>
        <w:r>
          <w:fldChar w:fldCharType="begin"/>
        </w:r>
        <w:r>
          <w:instrText xml:space="preserve">PAGE   \* MERGEFORMAT</w:instrText>
        </w:r>
        <w:r>
          <w:fldChar w:fldCharType="separate"/>
        </w:r>
        <w:r>
          <w:rPr>
            <w:lang w:val="zh-CN"/>
          </w:rPr>
          <w:t>47</w:t>
        </w:r>
        <w:r>
          <w:fldChar w:fldCharType="end"/>
        </w:r>
      </w:p>
    </w:sdtContent>
  </w:sdt>
  <w:p w14:paraId="6C83E07C">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8CCD1B">
    <w:pPr>
      <w:pStyle w:val="11"/>
      <w:jc w:val="center"/>
    </w:pPr>
    <w:r>
      <w:rPr>
        <w:b/>
      </w:rPr>
      <w:fldChar w:fldCharType="begin"/>
    </w:r>
    <w:r>
      <w:rPr>
        <w:b/>
      </w:rPr>
      <w:instrText xml:space="preserve">PAGE  \* Arabic  \* MERGEFORMAT</w:instrText>
    </w:r>
    <w:r>
      <w:rPr>
        <w:b/>
      </w:rPr>
      <w:fldChar w:fldCharType="separate"/>
    </w:r>
    <w:r>
      <w:rPr>
        <w:b/>
        <w:lang w:val="zh-CN"/>
      </w:rPr>
      <w:t>108</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3BFCF8">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1FDC"/>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1A44"/>
    <w:rsid w:val="0011439E"/>
    <w:rsid w:val="001154F5"/>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26B"/>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0CEB"/>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77EF5"/>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5EF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6666"/>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452"/>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049"/>
    <w:rsid w:val="004646DF"/>
    <w:rsid w:val="004651FE"/>
    <w:rsid w:val="00465621"/>
    <w:rsid w:val="00466FB9"/>
    <w:rsid w:val="00467C5D"/>
    <w:rsid w:val="00471879"/>
    <w:rsid w:val="00472C82"/>
    <w:rsid w:val="0047310A"/>
    <w:rsid w:val="00475851"/>
    <w:rsid w:val="0048106A"/>
    <w:rsid w:val="004826E0"/>
    <w:rsid w:val="0048338F"/>
    <w:rsid w:val="004849EB"/>
    <w:rsid w:val="0048533D"/>
    <w:rsid w:val="00485813"/>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1B89"/>
    <w:rsid w:val="004F3B06"/>
    <w:rsid w:val="004F55DE"/>
    <w:rsid w:val="004F7B5C"/>
    <w:rsid w:val="005008D9"/>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199B"/>
    <w:rsid w:val="00563510"/>
    <w:rsid w:val="00563848"/>
    <w:rsid w:val="0056402A"/>
    <w:rsid w:val="00566432"/>
    <w:rsid w:val="0057120E"/>
    <w:rsid w:val="00572118"/>
    <w:rsid w:val="00572E0A"/>
    <w:rsid w:val="005737C6"/>
    <w:rsid w:val="00573BE0"/>
    <w:rsid w:val="00575C8E"/>
    <w:rsid w:val="0057615A"/>
    <w:rsid w:val="005776CA"/>
    <w:rsid w:val="00580546"/>
    <w:rsid w:val="0058275D"/>
    <w:rsid w:val="00582C4E"/>
    <w:rsid w:val="00583775"/>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18B"/>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304"/>
    <w:rsid w:val="00634901"/>
    <w:rsid w:val="00634D00"/>
    <w:rsid w:val="00635DAE"/>
    <w:rsid w:val="006362D6"/>
    <w:rsid w:val="00636D1B"/>
    <w:rsid w:val="00637DFA"/>
    <w:rsid w:val="00637E05"/>
    <w:rsid w:val="0064107F"/>
    <w:rsid w:val="00641801"/>
    <w:rsid w:val="0064352E"/>
    <w:rsid w:val="00644399"/>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8FB"/>
    <w:rsid w:val="00665F3D"/>
    <w:rsid w:val="00670BE5"/>
    <w:rsid w:val="006740FD"/>
    <w:rsid w:val="006741E5"/>
    <w:rsid w:val="0067481F"/>
    <w:rsid w:val="00674887"/>
    <w:rsid w:val="00676812"/>
    <w:rsid w:val="006802EF"/>
    <w:rsid w:val="00681C7D"/>
    <w:rsid w:val="006827FE"/>
    <w:rsid w:val="006840D1"/>
    <w:rsid w:val="00686B1F"/>
    <w:rsid w:val="00686E91"/>
    <w:rsid w:val="00687E9B"/>
    <w:rsid w:val="00693947"/>
    <w:rsid w:val="00696AE0"/>
    <w:rsid w:val="0069722B"/>
    <w:rsid w:val="006A0E6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18E"/>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4864"/>
    <w:rsid w:val="0085585F"/>
    <w:rsid w:val="00855A31"/>
    <w:rsid w:val="00855FFB"/>
    <w:rsid w:val="00860BBB"/>
    <w:rsid w:val="008624CB"/>
    <w:rsid w:val="0086454E"/>
    <w:rsid w:val="00864D86"/>
    <w:rsid w:val="008658C2"/>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08A5"/>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181"/>
    <w:rsid w:val="0094325F"/>
    <w:rsid w:val="00947EC9"/>
    <w:rsid w:val="00951A8D"/>
    <w:rsid w:val="00952836"/>
    <w:rsid w:val="009529BF"/>
    <w:rsid w:val="009533CE"/>
    <w:rsid w:val="009544FE"/>
    <w:rsid w:val="00954AD1"/>
    <w:rsid w:val="00955477"/>
    <w:rsid w:val="00955B43"/>
    <w:rsid w:val="0095612C"/>
    <w:rsid w:val="009564F7"/>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0B1"/>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5B82"/>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5C48"/>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57F6"/>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3455"/>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B6E40"/>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6D59"/>
    <w:rsid w:val="00D5710F"/>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106C"/>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5D6"/>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1F4D"/>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3070"/>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358F"/>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2F9D"/>
    <w:rsid w:val="00EB39C5"/>
    <w:rsid w:val="00EB47D5"/>
    <w:rsid w:val="00EB5122"/>
    <w:rsid w:val="00EB6C44"/>
    <w:rsid w:val="00EC07CF"/>
    <w:rsid w:val="00EC2434"/>
    <w:rsid w:val="00EC2FAA"/>
    <w:rsid w:val="00EC317F"/>
    <w:rsid w:val="00EC51FB"/>
    <w:rsid w:val="00EC6003"/>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090"/>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186"/>
    <w:rsid w:val="00F32A71"/>
    <w:rsid w:val="00F32F05"/>
    <w:rsid w:val="00F33DDF"/>
    <w:rsid w:val="00F351E0"/>
    <w:rsid w:val="00F35381"/>
    <w:rsid w:val="00F356D5"/>
    <w:rsid w:val="00F357FD"/>
    <w:rsid w:val="00F3701E"/>
    <w:rsid w:val="00F40389"/>
    <w:rsid w:val="00F41B8B"/>
    <w:rsid w:val="00F427BF"/>
    <w:rsid w:val="00F435CE"/>
    <w:rsid w:val="00F436AA"/>
    <w:rsid w:val="00F43FF6"/>
    <w:rsid w:val="00F46015"/>
    <w:rsid w:val="00F50E08"/>
    <w:rsid w:val="00F5153B"/>
    <w:rsid w:val="00F51AD2"/>
    <w:rsid w:val="00F5395D"/>
    <w:rsid w:val="00F54681"/>
    <w:rsid w:val="00F56228"/>
    <w:rsid w:val="00F57097"/>
    <w:rsid w:val="00F604DC"/>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01CB"/>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26E8"/>
    <w:rsid w:val="00FC4DF5"/>
    <w:rsid w:val="00FC5B2A"/>
    <w:rsid w:val="00FC6823"/>
    <w:rsid w:val="00FC7BCC"/>
    <w:rsid w:val="00FC7E2D"/>
    <w:rsid w:val="00FC7FDF"/>
    <w:rsid w:val="00FD09B4"/>
    <w:rsid w:val="00FD2929"/>
    <w:rsid w:val="00FD3118"/>
    <w:rsid w:val="00FD3780"/>
    <w:rsid w:val="00FD38BC"/>
    <w:rsid w:val="00FD4590"/>
    <w:rsid w:val="00FD4FD1"/>
    <w:rsid w:val="00FD57BD"/>
    <w:rsid w:val="00FD5DD6"/>
    <w:rsid w:val="00FE0D64"/>
    <w:rsid w:val="00FE251C"/>
    <w:rsid w:val="00FE3329"/>
    <w:rsid w:val="00FE454F"/>
    <w:rsid w:val="00FE4853"/>
    <w:rsid w:val="00FF2591"/>
    <w:rsid w:val="00FF342A"/>
    <w:rsid w:val="00FF4557"/>
    <w:rsid w:val="00FF4D37"/>
    <w:rsid w:val="00FF57AB"/>
    <w:rsid w:val="00FF5906"/>
    <w:rsid w:val="00FF5AFA"/>
    <w:rsid w:val="00FF6B74"/>
    <w:rsid w:val="682970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iPriority="99" w:name="HTML Preformatted"/>
    <w:lsdException w:qFormat="1" w:unhideWhenUsed="0" w:uiPriority="0" w:semiHidden="0" w:name="HTML Sample"/>
    <w:lsdException w:uiPriority="99" w:name="HTML Typewriter"/>
    <w:lsdException w:uiPriority="99" w:name="HTML Variable"/>
    <w:lsdException w:qFormat="1" w:uiPriority="99" w:name="Normal Table"/>
    <w:lsdException w:qFormat="1"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54"/>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9"/>
    <w:qFormat/>
    <w:uiPriority w:val="0"/>
    <w:pPr>
      <w:keepNext/>
      <w:keepLines/>
      <w:spacing w:before="260" w:after="260" w:line="416" w:lineRule="auto"/>
      <w:outlineLvl w:val="2"/>
    </w:pPr>
    <w:rPr>
      <w:b/>
      <w:bCs/>
      <w:sz w:val="32"/>
      <w:szCs w:val="32"/>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50"/>
    <w:unhideWhenUsed/>
    <w:qFormat/>
    <w:uiPriority w:val="0"/>
    <w:pPr>
      <w:jc w:val="left"/>
    </w:pPr>
  </w:style>
  <w:style w:type="paragraph" w:styleId="5">
    <w:name w:val="Body Text"/>
    <w:basedOn w:val="1"/>
    <w:link w:val="53"/>
    <w:unhideWhenUsed/>
    <w:qFormat/>
    <w:uiPriority w:val="0"/>
    <w:pPr>
      <w:spacing w:after="120"/>
    </w:pPr>
  </w:style>
  <w:style w:type="paragraph" w:styleId="6">
    <w:name w:val="Body Text Indent"/>
    <w:basedOn w:val="1"/>
    <w:link w:val="31"/>
    <w:qFormat/>
    <w:uiPriority w:val="0"/>
    <w:pPr>
      <w:tabs>
        <w:tab w:val="left" w:pos="480"/>
      </w:tabs>
      <w:spacing w:line="560" w:lineRule="exact"/>
      <w:ind w:firstLine="480"/>
      <w:jc w:val="left"/>
    </w:pPr>
    <w:rPr>
      <w:rFonts w:ascii="宋体" w:hAnsi="宋体"/>
      <w:sz w:val="24"/>
    </w:rPr>
  </w:style>
  <w:style w:type="paragraph" w:styleId="7">
    <w:name w:val="Plain Text"/>
    <w:basedOn w:val="1"/>
    <w:link w:val="43"/>
    <w:qFormat/>
    <w:uiPriority w:val="0"/>
    <w:rPr>
      <w:rFonts w:ascii="宋体" w:hAnsi="Courier New"/>
      <w:lang w:val="zh-CN" w:eastAsia="zh-CN"/>
    </w:rPr>
  </w:style>
  <w:style w:type="paragraph" w:styleId="8">
    <w:name w:val="Date"/>
    <w:basedOn w:val="1"/>
    <w:next w:val="1"/>
    <w:link w:val="36"/>
    <w:qFormat/>
    <w:uiPriority w:val="0"/>
    <w:pPr>
      <w:adjustRightInd w:val="0"/>
      <w:spacing w:line="360" w:lineRule="atLeast"/>
      <w:textAlignment w:val="baseline"/>
    </w:pPr>
    <w:rPr>
      <w:sz w:val="32"/>
    </w:rPr>
  </w:style>
  <w:style w:type="paragraph" w:styleId="9">
    <w:name w:val="Body Text Indent 2"/>
    <w:basedOn w:val="1"/>
    <w:link w:val="38"/>
    <w:semiHidden/>
    <w:unhideWhenUsed/>
    <w:qFormat/>
    <w:uiPriority w:val="99"/>
    <w:pPr>
      <w:spacing w:after="120" w:line="480" w:lineRule="auto"/>
      <w:ind w:left="420" w:leftChars="200"/>
    </w:pPr>
  </w:style>
  <w:style w:type="paragraph" w:styleId="10">
    <w:name w:val="Balloon Text"/>
    <w:basedOn w:val="1"/>
    <w:link w:val="49"/>
    <w:semiHidden/>
    <w:unhideWhenUsed/>
    <w:qFormat/>
    <w:uiPriority w:val="0"/>
    <w:rPr>
      <w:sz w:val="18"/>
      <w:szCs w:val="18"/>
    </w:rPr>
  </w:style>
  <w:style w:type="paragraph" w:styleId="11">
    <w:name w:val="footer"/>
    <w:basedOn w:val="1"/>
    <w:link w:val="35"/>
    <w:unhideWhenUsed/>
    <w:qFormat/>
    <w:uiPriority w:val="99"/>
    <w:pPr>
      <w:tabs>
        <w:tab w:val="center" w:pos="4153"/>
        <w:tab w:val="right" w:pos="8306"/>
      </w:tabs>
      <w:snapToGrid w:val="0"/>
      <w:jc w:val="left"/>
    </w:pPr>
    <w:rPr>
      <w:sz w:val="18"/>
      <w:szCs w:val="18"/>
    </w:rPr>
  </w:style>
  <w:style w:type="paragraph" w:styleId="12">
    <w:name w:val="header"/>
    <w:basedOn w:val="1"/>
    <w:link w:val="34"/>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33"/>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4">
    <w:name w:val="Body Text Indent 3"/>
    <w:basedOn w:val="1"/>
    <w:link w:val="44"/>
    <w:semiHidden/>
    <w:unhideWhenUsed/>
    <w:qFormat/>
    <w:uiPriority w:val="99"/>
    <w:pPr>
      <w:spacing w:after="120"/>
      <w:ind w:left="420" w:leftChars="200"/>
    </w:pPr>
    <w:rPr>
      <w:sz w:val="16"/>
      <w:szCs w:val="16"/>
    </w:rPr>
  </w:style>
  <w:style w:type="paragraph" w:styleId="15">
    <w:name w:val="toc 9"/>
    <w:basedOn w:val="1"/>
    <w:next w:val="1"/>
    <w:qFormat/>
    <w:uiPriority w:val="0"/>
    <w:pPr>
      <w:ind w:left="3360" w:leftChars="1600"/>
    </w:pPr>
    <w:rPr>
      <w:szCs w:val="24"/>
    </w:rPr>
  </w:style>
  <w:style w:type="paragraph" w:styleId="16">
    <w:name w:val="Body Text 2"/>
    <w:basedOn w:val="1"/>
    <w:link w:val="40"/>
    <w:semiHidden/>
    <w:unhideWhenUsed/>
    <w:qFormat/>
    <w:uiPriority w:val="99"/>
    <w:pPr>
      <w:spacing w:after="120" w:line="480" w:lineRule="auto"/>
    </w:pPr>
  </w:style>
  <w:style w:type="paragraph" w:styleId="17">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8">
    <w:name w:val="annotation subject"/>
    <w:basedOn w:val="4"/>
    <w:next w:val="4"/>
    <w:link w:val="57"/>
    <w:unhideWhenUsed/>
    <w:qFormat/>
    <w:uiPriority w:val="0"/>
    <w:rPr>
      <w:b/>
      <w:bCs/>
    </w:r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qFormat/>
    <w:uiPriority w:val="0"/>
    <w:rPr>
      <w:b/>
      <w:bCs/>
    </w:rPr>
  </w:style>
  <w:style w:type="character" w:styleId="23">
    <w:name w:val="page number"/>
    <w:qFormat/>
    <w:uiPriority w:val="0"/>
  </w:style>
  <w:style w:type="character" w:styleId="24">
    <w:name w:val="FollowedHyperlink"/>
    <w:qFormat/>
    <w:uiPriority w:val="0"/>
    <w:rPr>
      <w:color w:val="800080"/>
      <w:u w:val="none"/>
    </w:rPr>
  </w:style>
  <w:style w:type="character" w:styleId="25">
    <w:name w:val="HTML Definition"/>
    <w:qFormat/>
    <w:uiPriority w:val="0"/>
    <w:rPr>
      <w:i/>
    </w:rPr>
  </w:style>
  <w:style w:type="character" w:styleId="26">
    <w:name w:val="Hyperlink"/>
    <w:basedOn w:val="21"/>
    <w:unhideWhenUsed/>
    <w:qFormat/>
    <w:uiPriority w:val="0"/>
    <w:rPr>
      <w:color w:val="0000FF" w:themeColor="hyperlink"/>
      <w:u w:val="single"/>
      <w14:textFill>
        <w14:solidFill>
          <w14:schemeClr w14:val="hlink"/>
        </w14:solidFill>
      </w14:textFill>
    </w:rPr>
  </w:style>
  <w:style w:type="character" w:styleId="27">
    <w:name w:val="HTML Code"/>
    <w:qFormat/>
    <w:uiPriority w:val="0"/>
    <w:rPr>
      <w:rFonts w:ascii="serif" w:hAnsi="serif" w:eastAsia="serif" w:cs="serif"/>
      <w:sz w:val="21"/>
      <w:szCs w:val="21"/>
    </w:rPr>
  </w:style>
  <w:style w:type="character" w:styleId="28">
    <w:name w:val="annotation reference"/>
    <w:basedOn w:val="21"/>
    <w:unhideWhenUsed/>
    <w:qFormat/>
    <w:uiPriority w:val="0"/>
    <w:rPr>
      <w:sz w:val="21"/>
      <w:szCs w:val="21"/>
    </w:rPr>
  </w:style>
  <w:style w:type="character" w:styleId="29">
    <w:name w:val="HTML Keyboard"/>
    <w:qFormat/>
    <w:uiPriority w:val="0"/>
    <w:rPr>
      <w:rFonts w:hint="default" w:ascii="serif" w:hAnsi="serif" w:eastAsia="serif" w:cs="serif"/>
      <w:sz w:val="21"/>
      <w:szCs w:val="21"/>
    </w:rPr>
  </w:style>
  <w:style w:type="character" w:styleId="30">
    <w:name w:val="HTML Sample"/>
    <w:qFormat/>
    <w:uiPriority w:val="0"/>
    <w:rPr>
      <w:rFonts w:hint="default" w:ascii="serif" w:hAnsi="serif" w:eastAsia="serif" w:cs="serif"/>
      <w:sz w:val="21"/>
      <w:szCs w:val="21"/>
    </w:rPr>
  </w:style>
  <w:style w:type="character" w:customStyle="1" w:styleId="31">
    <w:name w:val="正文文本缩进 Char"/>
    <w:basedOn w:val="21"/>
    <w:link w:val="6"/>
    <w:qFormat/>
    <w:uiPriority w:val="0"/>
    <w:rPr>
      <w:rFonts w:ascii="宋体" w:hAnsi="宋体" w:eastAsia="宋体" w:cs="Times New Roman"/>
      <w:sz w:val="24"/>
      <w:szCs w:val="20"/>
    </w:rPr>
  </w:style>
  <w:style w:type="paragraph" w:customStyle="1" w:styleId="32">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3">
    <w:name w:val="副标题 Char"/>
    <w:basedOn w:val="21"/>
    <w:link w:val="13"/>
    <w:qFormat/>
    <w:uiPriority w:val="0"/>
    <w:rPr>
      <w:rFonts w:ascii="Cambria" w:hAnsi="Cambria" w:eastAsia="宋体" w:cs="Times New Roman"/>
      <w:b/>
      <w:bCs/>
      <w:kern w:val="28"/>
      <w:sz w:val="32"/>
      <w:szCs w:val="32"/>
      <w:lang w:val="zh-CN" w:eastAsia="zh-CN"/>
    </w:rPr>
  </w:style>
  <w:style w:type="character" w:customStyle="1" w:styleId="34">
    <w:name w:val="页眉 Char"/>
    <w:basedOn w:val="21"/>
    <w:link w:val="12"/>
    <w:qFormat/>
    <w:uiPriority w:val="99"/>
    <w:rPr>
      <w:rFonts w:ascii="Times New Roman" w:hAnsi="Times New Roman" w:eastAsia="宋体" w:cs="Times New Roman"/>
      <w:sz w:val="18"/>
      <w:szCs w:val="18"/>
    </w:rPr>
  </w:style>
  <w:style w:type="character" w:customStyle="1" w:styleId="35">
    <w:name w:val="页脚 Char"/>
    <w:basedOn w:val="21"/>
    <w:link w:val="11"/>
    <w:qFormat/>
    <w:uiPriority w:val="99"/>
    <w:rPr>
      <w:rFonts w:ascii="Times New Roman" w:hAnsi="Times New Roman" w:eastAsia="宋体" w:cs="Times New Roman"/>
      <w:sz w:val="18"/>
      <w:szCs w:val="18"/>
    </w:rPr>
  </w:style>
  <w:style w:type="character" w:customStyle="1" w:styleId="36">
    <w:name w:val="日期 Char"/>
    <w:basedOn w:val="21"/>
    <w:link w:val="8"/>
    <w:qFormat/>
    <w:uiPriority w:val="0"/>
    <w:rPr>
      <w:rFonts w:ascii="Times New Roman" w:hAnsi="Times New Roman" w:eastAsia="宋体" w:cs="Times New Roman"/>
      <w:sz w:val="32"/>
      <w:szCs w:val="20"/>
    </w:rPr>
  </w:style>
  <w:style w:type="paragraph" w:styleId="37">
    <w:name w:val="List Paragraph"/>
    <w:basedOn w:val="1"/>
    <w:link w:val="52"/>
    <w:qFormat/>
    <w:uiPriority w:val="34"/>
    <w:pPr>
      <w:ind w:firstLine="420" w:firstLineChars="200"/>
    </w:pPr>
  </w:style>
  <w:style w:type="character" w:customStyle="1" w:styleId="38">
    <w:name w:val="正文文本缩进 2 Char"/>
    <w:basedOn w:val="21"/>
    <w:link w:val="9"/>
    <w:semiHidden/>
    <w:qFormat/>
    <w:uiPriority w:val="99"/>
    <w:rPr>
      <w:rFonts w:ascii="Times New Roman" w:hAnsi="Times New Roman" w:eastAsia="宋体" w:cs="Times New Roman"/>
      <w:szCs w:val="20"/>
    </w:rPr>
  </w:style>
  <w:style w:type="character" w:customStyle="1" w:styleId="39">
    <w:name w:val="标题 3 Char"/>
    <w:basedOn w:val="21"/>
    <w:link w:val="3"/>
    <w:qFormat/>
    <w:uiPriority w:val="0"/>
    <w:rPr>
      <w:rFonts w:ascii="Times New Roman" w:hAnsi="Times New Roman" w:eastAsia="宋体" w:cs="Times New Roman"/>
      <w:b/>
      <w:bCs/>
      <w:sz w:val="32"/>
      <w:szCs w:val="32"/>
    </w:rPr>
  </w:style>
  <w:style w:type="character" w:customStyle="1" w:styleId="40">
    <w:name w:val="正文文本 2 Char"/>
    <w:basedOn w:val="21"/>
    <w:link w:val="16"/>
    <w:semiHidden/>
    <w:qFormat/>
    <w:uiPriority w:val="99"/>
    <w:rPr>
      <w:rFonts w:ascii="Times New Roman" w:hAnsi="Times New Roman" w:eastAsia="宋体" w:cs="Times New Roman"/>
      <w:szCs w:val="20"/>
    </w:rPr>
  </w:style>
  <w:style w:type="paragraph" w:customStyle="1" w:styleId="41">
    <w:name w:val="Char"/>
    <w:basedOn w:val="1"/>
    <w:autoRedefine/>
    <w:qFormat/>
    <w:uiPriority w:val="0"/>
    <w:pPr>
      <w:tabs>
        <w:tab w:val="left" w:pos="360"/>
      </w:tabs>
    </w:pPr>
    <w:rPr>
      <w:sz w:val="24"/>
      <w:szCs w:val="24"/>
    </w:rPr>
  </w:style>
  <w:style w:type="character" w:customStyle="1" w:styleId="42">
    <w:name w:val="纯文本 Char"/>
    <w:basedOn w:val="21"/>
    <w:semiHidden/>
    <w:qFormat/>
    <w:uiPriority w:val="99"/>
    <w:rPr>
      <w:rFonts w:ascii="宋体" w:hAnsi="Courier New" w:eastAsia="宋体" w:cs="Courier New"/>
      <w:szCs w:val="21"/>
    </w:rPr>
  </w:style>
  <w:style w:type="character" w:customStyle="1" w:styleId="43">
    <w:name w:val="纯文本 Char1"/>
    <w:link w:val="7"/>
    <w:qFormat/>
    <w:locked/>
    <w:uiPriority w:val="0"/>
    <w:rPr>
      <w:rFonts w:ascii="宋体" w:hAnsi="Courier New" w:eastAsia="宋体" w:cs="Times New Roman"/>
      <w:szCs w:val="20"/>
      <w:lang w:val="zh-CN" w:eastAsia="zh-CN"/>
    </w:rPr>
  </w:style>
  <w:style w:type="character" w:customStyle="1" w:styleId="44">
    <w:name w:val="正文文本缩进 3 Char"/>
    <w:basedOn w:val="21"/>
    <w:link w:val="14"/>
    <w:semiHidden/>
    <w:qFormat/>
    <w:uiPriority w:val="99"/>
    <w:rPr>
      <w:rFonts w:ascii="Times New Roman" w:hAnsi="Times New Roman" w:eastAsia="宋体" w:cs="Times New Roman"/>
      <w:sz w:val="16"/>
      <w:szCs w:val="16"/>
    </w:rPr>
  </w:style>
  <w:style w:type="paragraph" w:customStyle="1" w:styleId="4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9">
    <w:name w:val="批注框文本 Char"/>
    <w:basedOn w:val="21"/>
    <w:link w:val="10"/>
    <w:semiHidden/>
    <w:qFormat/>
    <w:uiPriority w:val="0"/>
    <w:rPr>
      <w:rFonts w:ascii="Times New Roman" w:hAnsi="Times New Roman" w:eastAsia="宋体" w:cs="Times New Roman"/>
      <w:sz w:val="18"/>
      <w:szCs w:val="18"/>
    </w:rPr>
  </w:style>
  <w:style w:type="character" w:customStyle="1" w:styleId="50">
    <w:name w:val="批注文字 Char"/>
    <w:basedOn w:val="21"/>
    <w:link w:val="4"/>
    <w:qFormat/>
    <w:uiPriority w:val="0"/>
    <w:rPr>
      <w:rFonts w:ascii="Times New Roman" w:hAnsi="Times New Roman" w:eastAsia="宋体" w:cs="Times New Roman"/>
      <w:szCs w:val="20"/>
    </w:rPr>
  </w:style>
  <w:style w:type="character" w:customStyle="1" w:styleId="51">
    <w:name w:val="Default Char"/>
    <w:link w:val="32"/>
    <w:qFormat/>
    <w:locked/>
    <w:uiPriority w:val="0"/>
    <w:rPr>
      <w:rFonts w:ascii="......." w:hAnsi="Calibri" w:eastAsia="......." w:cs="......."/>
      <w:color w:val="000000"/>
      <w:kern w:val="0"/>
      <w:sz w:val="24"/>
      <w:szCs w:val="24"/>
    </w:rPr>
  </w:style>
  <w:style w:type="character" w:customStyle="1" w:styleId="52">
    <w:name w:val="列出段落 Char"/>
    <w:link w:val="37"/>
    <w:qFormat/>
    <w:uiPriority w:val="34"/>
    <w:rPr>
      <w:rFonts w:ascii="Times New Roman" w:hAnsi="Times New Roman" w:eastAsia="宋体" w:cs="Times New Roman"/>
      <w:szCs w:val="20"/>
    </w:rPr>
  </w:style>
  <w:style w:type="character" w:customStyle="1" w:styleId="53">
    <w:name w:val="正文文本 Char"/>
    <w:basedOn w:val="21"/>
    <w:link w:val="5"/>
    <w:qFormat/>
    <w:uiPriority w:val="0"/>
    <w:rPr>
      <w:rFonts w:ascii="Times New Roman" w:hAnsi="Times New Roman" w:eastAsia="宋体" w:cs="Times New Roman"/>
      <w:szCs w:val="20"/>
    </w:rPr>
  </w:style>
  <w:style w:type="character" w:customStyle="1" w:styleId="54">
    <w:name w:val="标题 2 Char"/>
    <w:basedOn w:val="21"/>
    <w:link w:val="2"/>
    <w:semiHidden/>
    <w:qFormat/>
    <w:uiPriority w:val="9"/>
    <w:rPr>
      <w:rFonts w:asciiTheme="majorHAnsi" w:hAnsiTheme="majorHAnsi" w:eastAsiaTheme="majorEastAsia" w:cstheme="majorBidi"/>
      <w:b/>
      <w:bCs/>
      <w:sz w:val="32"/>
      <w:szCs w:val="32"/>
    </w:rPr>
  </w:style>
  <w:style w:type="paragraph" w:customStyle="1" w:styleId="55">
    <w:name w:val="列出段落1"/>
    <w:basedOn w:val="1"/>
    <w:qFormat/>
    <w:uiPriority w:val="0"/>
    <w:pPr>
      <w:ind w:firstLine="420" w:firstLineChars="200"/>
    </w:pPr>
    <w:rPr>
      <w:rFonts w:ascii="Calibri" w:hAnsi="Calibri" w:cs="黑体"/>
      <w:szCs w:val="22"/>
    </w:rPr>
  </w:style>
  <w:style w:type="paragraph" w:customStyle="1" w:styleId="56">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 w:type="character" w:customStyle="1" w:styleId="57">
    <w:name w:val="批注主题 Char"/>
    <w:basedOn w:val="50"/>
    <w:link w:val="18"/>
    <w:qFormat/>
    <w:uiPriority w:val="0"/>
    <w:rPr>
      <w:rFonts w:ascii="Times New Roman" w:hAnsi="Times New Roman" w:eastAsia="宋体" w:cs="Times New Roman"/>
      <w:b/>
      <w:bCs/>
      <w:szCs w:val="20"/>
    </w:rPr>
  </w:style>
  <w:style w:type="character" w:customStyle="1" w:styleId="58">
    <w:name w:val="required"/>
    <w:qFormat/>
    <w:uiPriority w:val="0"/>
    <w:rPr>
      <w:color w:val="FF0000"/>
    </w:rPr>
  </w:style>
  <w:style w:type="character" w:customStyle="1" w:styleId="59">
    <w:name w:val="first-child"/>
    <w:qFormat/>
    <w:uiPriority w:val="0"/>
  </w:style>
  <w:style w:type="character" w:customStyle="1" w:styleId="60">
    <w:name w:val="first-child1"/>
    <w:qFormat/>
    <w:uiPriority w:val="0"/>
  </w:style>
  <w:style w:type="paragraph" w:customStyle="1" w:styleId="61">
    <w:name w:val="Table Text"/>
    <w:basedOn w:val="1"/>
    <w:semiHidden/>
    <w:qFormat/>
    <w:uiPriority w:val="0"/>
    <w:pPr>
      <w:widowControl/>
      <w:kinsoku w:val="0"/>
      <w:autoSpaceDE w:val="0"/>
      <w:autoSpaceDN w:val="0"/>
      <w:adjustRightInd w:val="0"/>
      <w:snapToGrid w:val="0"/>
      <w:jc w:val="left"/>
      <w:textAlignment w:val="baseline"/>
    </w:pPr>
    <w:rPr>
      <w:rFonts w:ascii="黑体" w:hAnsi="黑体" w:eastAsia="黑体" w:cs="黑体"/>
      <w:snapToGrid w:val="0"/>
      <w:color w:val="000000"/>
      <w:kern w:val="0"/>
      <w:sz w:val="18"/>
      <w:szCs w:val="18"/>
      <w:lang w:eastAsia="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110</Pages>
  <Words>6482</Words>
  <Characters>7506</Characters>
  <Lines>513</Lines>
  <Paragraphs>144</Paragraphs>
  <TotalTime>214</TotalTime>
  <ScaleCrop>false</ScaleCrop>
  <LinksUpToDate>false</LinksUpToDate>
  <CharactersWithSpaces>7588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2025-01-26T01:52:00Z</dcterms:created>
  <dc:creator>未定义</dc:creator>
  <cp:lastModifiedBy>老何</cp:lastModifiedBy>
  <cp:lastPrinted>2017-09-13T07:55:00Z</cp:lastPrinted>
  <dcterms:modified xsi:type="dcterms:W3CDTF">2025-10-15T08:39:20Z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eyJoZGlkIjoiZDk3Y2VhZDliZDJmNTM4ZWE2Y2Q0MGM1YWE3OThkZTMiLCJ1c2VySWQiOiI0NTM0NjY1OTEifQ==</vt:lpwstr>
  </property>
  <property fmtid="{D5CDD505-2E9C-101B-9397-08002B2CF9AE}" pid="3" name="KSOProductBuildVer">
    <vt:lpwstr>2052-12.1.0.22529</vt:lpwstr>
  </property>
  <property fmtid="{D5CDD505-2E9C-101B-9397-08002B2CF9AE}" pid="4" name="ICV">
    <vt:lpwstr>8EE05927FF0B4F068F8C82A9DD96E050_12</vt:lpwstr>
  </property>
</Properties>
</file>