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A5050" w:rsidRDefault="00AE5C1F" w:rsidP="00AE5C1F">
      <w:pPr>
        <w:rPr>
          <w:rFonts w:eastAsia="仿宋_GB2312"/>
          <w:sz w:val="84"/>
        </w:rPr>
      </w:pP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天津工业大学超长期国债一流学科群</w:t>
      </w: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平台和高能级研发创新平台金融</w:t>
      </w:r>
    </w:p>
    <w:p w:rsidR="00AE5C1F"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科技智能融合创新教学平台</w:t>
      </w:r>
      <w:r w:rsidR="00780182" w:rsidRPr="003A505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1DBC857" wp14:editId="37A17A7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3A5050">
        <w:rPr>
          <w:rFonts w:eastAsia="黑体" w:hint="eastAsia"/>
          <w:b/>
          <w:spacing w:val="40"/>
          <w:w w:val="66"/>
          <w:sz w:val="60"/>
          <w:szCs w:val="60"/>
        </w:rPr>
        <w:t>项目</w:t>
      </w:r>
    </w:p>
    <w:p w:rsidR="00AE5C1F" w:rsidRPr="003A5050" w:rsidRDefault="00780182" w:rsidP="00AE5C1F">
      <w:pPr>
        <w:ind w:right="105"/>
        <w:jc w:val="right"/>
        <w:rPr>
          <w:rFonts w:eastAsia="黑体"/>
          <w:b/>
          <w:spacing w:val="40"/>
          <w:w w:val="66"/>
          <w:sz w:val="60"/>
          <w:szCs w:val="60"/>
        </w:rPr>
      </w:pPr>
      <w:r w:rsidRPr="003A505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8E2E371" wp14:editId="433C4E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A5050">
        <w:rPr>
          <w:rFonts w:eastAsia="黑体"/>
          <w:b/>
          <w:spacing w:val="40"/>
          <w:w w:val="66"/>
          <w:sz w:val="60"/>
          <w:szCs w:val="60"/>
        </w:rPr>
        <w:t>招标文件</w:t>
      </w:r>
    </w:p>
    <w:p w:rsidR="00AE5C1F" w:rsidRPr="003A5050" w:rsidRDefault="00AE5C1F" w:rsidP="00AE5C1F">
      <w:pPr>
        <w:ind w:right="1025"/>
        <w:jc w:val="center"/>
        <w:rPr>
          <w:rFonts w:eastAsia="黑体"/>
          <w:b/>
          <w:spacing w:val="40"/>
          <w:w w:val="66"/>
          <w:sz w:val="60"/>
          <w:szCs w:val="60"/>
        </w:rPr>
      </w:pPr>
    </w:p>
    <w:p w:rsidR="00AE5C1F" w:rsidRPr="003A5050" w:rsidRDefault="00AE5C1F" w:rsidP="00AE5C1F">
      <w:pPr>
        <w:jc w:val="center"/>
        <w:rPr>
          <w:rFonts w:eastAsia="黑体"/>
          <w:b/>
          <w:spacing w:val="40"/>
          <w:w w:val="66"/>
          <w:sz w:val="15"/>
          <w:szCs w:val="15"/>
        </w:rPr>
      </w:pPr>
      <w:r w:rsidRPr="003A5050">
        <w:rPr>
          <w:rFonts w:eastAsia="黑体"/>
          <w:b/>
          <w:spacing w:val="40"/>
          <w:w w:val="66"/>
          <w:sz w:val="56"/>
          <w:szCs w:val="56"/>
        </w:rPr>
        <w:t xml:space="preserve">            </w:t>
      </w:r>
    </w:p>
    <w:p w:rsidR="00AE5C1F" w:rsidRPr="003A5050" w:rsidRDefault="00AE5C1F" w:rsidP="00AE5C1F">
      <w:pPr>
        <w:jc w:val="center"/>
        <w:rPr>
          <w:rFonts w:eastAsia="黑体"/>
          <w:spacing w:val="40"/>
          <w:w w:val="66"/>
          <w:sz w:val="32"/>
          <w:szCs w:val="32"/>
        </w:rPr>
      </w:pPr>
      <w:r w:rsidRPr="003A5050">
        <w:rPr>
          <w:rFonts w:eastAsia="黑体"/>
          <w:spacing w:val="40"/>
          <w:w w:val="66"/>
          <w:sz w:val="32"/>
          <w:szCs w:val="32"/>
        </w:rPr>
        <w:t>（项目编号：</w:t>
      </w:r>
      <w:r w:rsidR="00C963FF" w:rsidRPr="00C963FF">
        <w:rPr>
          <w:rFonts w:eastAsia="黑体"/>
          <w:spacing w:val="40"/>
          <w:w w:val="66"/>
          <w:sz w:val="32"/>
          <w:szCs w:val="32"/>
        </w:rPr>
        <w:t>TGPC-2025-A-0568</w:t>
      </w:r>
      <w:r w:rsidRPr="003A5050">
        <w:rPr>
          <w:rFonts w:eastAsia="黑体"/>
          <w:spacing w:val="40"/>
          <w:w w:val="66"/>
          <w:sz w:val="32"/>
          <w:szCs w:val="32"/>
        </w:rPr>
        <w:t>）</w:t>
      </w:r>
    </w:p>
    <w:p w:rsidR="00AE5C1F" w:rsidRPr="003A5050" w:rsidRDefault="00AE5C1F" w:rsidP="00AE5C1F">
      <w:pPr>
        <w:rPr>
          <w:sz w:val="40"/>
        </w:rPr>
      </w:pPr>
      <w:bookmarkStart w:id="0" w:name="_GoBack"/>
      <w:bookmarkEnd w:id="0"/>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ind w:firstLineChars="1493" w:firstLine="2884"/>
        <w:rPr>
          <w:rFonts w:eastAsia="黑体"/>
          <w:spacing w:val="20"/>
          <w:w w:val="66"/>
          <w:sz w:val="44"/>
          <w:szCs w:val="44"/>
        </w:rPr>
      </w:pPr>
      <w:r w:rsidRPr="003A5050">
        <w:rPr>
          <w:noProof/>
        </w:rPr>
        <w:drawing>
          <wp:anchor distT="0" distB="0" distL="114300" distR="114300" simplePos="0" relativeHeight="251661312" behindDoc="0" locked="0" layoutInCell="1" allowOverlap="1" wp14:anchorId="7B90E6CC" wp14:editId="00F30C0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A5050">
        <w:rPr>
          <w:rFonts w:eastAsia="黑体"/>
          <w:spacing w:val="20"/>
          <w:w w:val="66"/>
          <w:sz w:val="44"/>
          <w:szCs w:val="44"/>
        </w:rPr>
        <w:t>天津市政府采购中心</w:t>
      </w:r>
    </w:p>
    <w:p w:rsidR="00AE5C1F" w:rsidRPr="003A5050" w:rsidRDefault="009A50F7" w:rsidP="00AE5C1F">
      <w:pPr>
        <w:tabs>
          <w:tab w:val="left" w:pos="3281"/>
          <w:tab w:val="center" w:pos="4711"/>
        </w:tabs>
        <w:jc w:val="center"/>
        <w:rPr>
          <w:rFonts w:eastAsia="仿宋_GB2312"/>
          <w:b/>
          <w:bCs/>
          <w:kern w:val="0"/>
          <w:sz w:val="44"/>
          <w:szCs w:val="44"/>
        </w:rPr>
      </w:pPr>
      <w:r w:rsidRPr="003A5050">
        <w:rPr>
          <w:rFonts w:eastAsia="仿宋_GB2312"/>
          <w:b/>
          <w:bCs/>
          <w:kern w:val="0"/>
          <w:sz w:val="44"/>
          <w:szCs w:val="44"/>
        </w:rPr>
        <w:t>202</w:t>
      </w:r>
      <w:r w:rsidR="0019101B" w:rsidRPr="003A5050">
        <w:rPr>
          <w:rFonts w:eastAsia="仿宋_GB2312" w:hint="eastAsia"/>
          <w:b/>
          <w:bCs/>
          <w:kern w:val="0"/>
          <w:sz w:val="44"/>
          <w:szCs w:val="44"/>
        </w:rPr>
        <w:t>5</w:t>
      </w:r>
      <w:r w:rsidR="00AE5C1F" w:rsidRPr="003A5050">
        <w:rPr>
          <w:rFonts w:eastAsia="仿宋_GB2312"/>
          <w:b/>
          <w:bCs/>
          <w:kern w:val="0"/>
          <w:sz w:val="44"/>
          <w:szCs w:val="44"/>
        </w:rPr>
        <w:t>.</w:t>
      </w:r>
      <w:r w:rsidR="00535931">
        <w:rPr>
          <w:rFonts w:eastAsia="仿宋_GB2312" w:hint="eastAsia"/>
          <w:b/>
          <w:bCs/>
          <w:kern w:val="0"/>
          <w:sz w:val="44"/>
          <w:szCs w:val="44"/>
        </w:rPr>
        <w:t>12</w:t>
      </w:r>
    </w:p>
    <w:p w:rsidR="00AE5C1F" w:rsidRPr="003A5050" w:rsidRDefault="00AE5C1F">
      <w:pPr>
        <w:widowControl/>
        <w:jc w:val="left"/>
        <w:rPr>
          <w:rFonts w:eastAsia="仿宋_GB2312"/>
          <w:b/>
          <w:bCs/>
          <w:kern w:val="0"/>
          <w:sz w:val="44"/>
          <w:szCs w:val="44"/>
        </w:rPr>
      </w:pPr>
    </w:p>
    <w:p w:rsidR="00461A5D" w:rsidRPr="003A5050" w:rsidRDefault="00461A5D" w:rsidP="00AE5C1F">
      <w:pPr>
        <w:ind w:firstLineChars="100" w:firstLine="411"/>
        <w:jc w:val="center"/>
        <w:rPr>
          <w:b/>
          <w:spacing w:val="20"/>
          <w:w w:val="80"/>
          <w:sz w:val="48"/>
          <w:szCs w:val="48"/>
        </w:rPr>
        <w:sectPr w:rsidR="00461A5D" w:rsidRPr="003A505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A5050" w:rsidRDefault="00AE5C1F" w:rsidP="00AE5C1F">
      <w:pPr>
        <w:ind w:firstLineChars="100" w:firstLine="411"/>
        <w:jc w:val="center"/>
        <w:rPr>
          <w:b/>
          <w:spacing w:val="20"/>
          <w:w w:val="80"/>
          <w:sz w:val="48"/>
          <w:szCs w:val="48"/>
        </w:rPr>
      </w:pPr>
      <w:r w:rsidRPr="003A5050">
        <w:rPr>
          <w:b/>
          <w:spacing w:val="20"/>
          <w:w w:val="80"/>
          <w:sz w:val="48"/>
          <w:szCs w:val="48"/>
        </w:rPr>
        <w:lastRenderedPageBreak/>
        <w:t>目</w:t>
      </w:r>
      <w:r w:rsidRPr="003A5050">
        <w:rPr>
          <w:b/>
          <w:spacing w:val="20"/>
          <w:w w:val="80"/>
          <w:sz w:val="48"/>
          <w:szCs w:val="48"/>
        </w:rPr>
        <w:t xml:space="preserve">  </w:t>
      </w:r>
      <w:r w:rsidRPr="003A5050">
        <w:rPr>
          <w:b/>
          <w:spacing w:val="20"/>
          <w:w w:val="80"/>
          <w:sz w:val="48"/>
          <w:szCs w:val="48"/>
        </w:rPr>
        <w:t>录</w:t>
      </w:r>
    </w:p>
    <w:p w:rsidR="00AE5C1F" w:rsidRPr="003A5050" w:rsidRDefault="00AE5C1F" w:rsidP="00AE5C1F">
      <w:pPr>
        <w:spacing w:line="560" w:lineRule="exact"/>
        <w:ind w:rightChars="-73" w:right="-141"/>
        <w:rPr>
          <w:b/>
          <w:sz w:val="24"/>
        </w:rPr>
      </w:pPr>
      <w:r w:rsidRPr="003A5050">
        <w:rPr>
          <w:b/>
          <w:sz w:val="24"/>
        </w:rPr>
        <w:t>第一部分</w:t>
      </w:r>
      <w:r w:rsidR="004A4E98" w:rsidRPr="003A5050">
        <w:rPr>
          <w:rFonts w:hint="eastAsia"/>
          <w:b/>
          <w:sz w:val="24"/>
        </w:rPr>
        <w:t xml:space="preserve"> </w:t>
      </w:r>
      <w:r w:rsidRPr="003A5050">
        <w:rPr>
          <w:b/>
          <w:sz w:val="24"/>
        </w:rPr>
        <w:t xml:space="preserve"> </w:t>
      </w:r>
      <w:r w:rsidRPr="003A5050">
        <w:rPr>
          <w:b/>
          <w:sz w:val="24"/>
        </w:rPr>
        <w:t>投标邀请函</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第二部分</w:t>
      </w:r>
      <w:r w:rsidRPr="003A5050">
        <w:rPr>
          <w:b/>
          <w:sz w:val="24"/>
        </w:rPr>
        <w:t xml:space="preserve"> </w:t>
      </w:r>
      <w:r w:rsidR="004A4E98" w:rsidRPr="003A5050">
        <w:rPr>
          <w:rFonts w:hint="eastAsia"/>
          <w:b/>
          <w:sz w:val="24"/>
        </w:rPr>
        <w:t xml:space="preserve"> </w:t>
      </w:r>
      <w:r w:rsidR="00C627B1" w:rsidRPr="003A5050">
        <w:rPr>
          <w:rFonts w:hint="eastAsia"/>
          <w:b/>
          <w:sz w:val="24"/>
        </w:rPr>
        <w:t>招标项目要求</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第三部分</w:t>
      </w:r>
      <w:r w:rsidRPr="003A5050">
        <w:rPr>
          <w:b/>
          <w:sz w:val="24"/>
        </w:rPr>
        <w:t xml:space="preserve"> </w:t>
      </w:r>
      <w:r w:rsidR="004A4E98" w:rsidRPr="003A5050">
        <w:rPr>
          <w:rFonts w:hint="eastAsia"/>
          <w:b/>
          <w:sz w:val="24"/>
        </w:rPr>
        <w:t xml:space="preserve"> </w:t>
      </w:r>
      <w:r w:rsidR="00C627B1" w:rsidRPr="003A5050">
        <w:rPr>
          <w:rFonts w:hint="eastAsia"/>
          <w:b/>
          <w:sz w:val="24"/>
        </w:rPr>
        <w:t>投标须知</w:t>
      </w:r>
    </w:p>
    <w:p w:rsidR="00A64F8F" w:rsidRPr="003A5050" w:rsidRDefault="00A64F8F" w:rsidP="00AE5C1F">
      <w:pPr>
        <w:spacing w:line="560" w:lineRule="exact"/>
        <w:ind w:rightChars="-73" w:right="-141"/>
        <w:rPr>
          <w:sz w:val="24"/>
        </w:rPr>
      </w:pPr>
    </w:p>
    <w:p w:rsidR="00AE5C1F" w:rsidRPr="003A5050" w:rsidRDefault="00AE5C1F" w:rsidP="00AE5C1F">
      <w:pPr>
        <w:spacing w:line="560" w:lineRule="exact"/>
        <w:rPr>
          <w:b/>
          <w:sz w:val="24"/>
        </w:rPr>
      </w:pPr>
      <w:r w:rsidRPr="003A5050">
        <w:rPr>
          <w:b/>
          <w:sz w:val="24"/>
        </w:rPr>
        <w:t>第四部分</w:t>
      </w:r>
      <w:r w:rsidRPr="003A5050">
        <w:rPr>
          <w:b/>
          <w:sz w:val="24"/>
        </w:rPr>
        <w:t xml:space="preserve"> </w:t>
      </w:r>
      <w:r w:rsidR="004A4E98" w:rsidRPr="003A5050">
        <w:rPr>
          <w:rFonts w:hint="eastAsia"/>
          <w:b/>
          <w:sz w:val="24"/>
        </w:rPr>
        <w:t xml:space="preserve"> </w:t>
      </w:r>
      <w:r w:rsidR="000D2F5A" w:rsidRPr="003A5050">
        <w:rPr>
          <w:b/>
          <w:sz w:val="24"/>
        </w:rPr>
        <w:t>合同</w:t>
      </w:r>
      <w:r w:rsidRPr="003A5050">
        <w:rPr>
          <w:b/>
          <w:sz w:val="24"/>
        </w:rPr>
        <w:t>条款</w:t>
      </w:r>
    </w:p>
    <w:p w:rsidR="00A64F8F" w:rsidRPr="003A5050" w:rsidRDefault="00A64F8F" w:rsidP="00AE5C1F">
      <w:pPr>
        <w:spacing w:line="560" w:lineRule="exact"/>
        <w:rPr>
          <w:sz w:val="24"/>
        </w:rPr>
      </w:pPr>
    </w:p>
    <w:p w:rsidR="00AE5C1F" w:rsidRPr="003A5050" w:rsidRDefault="00AE5C1F" w:rsidP="00AE5C1F">
      <w:pPr>
        <w:spacing w:line="560" w:lineRule="exact"/>
        <w:rPr>
          <w:sz w:val="24"/>
        </w:rPr>
      </w:pPr>
      <w:r w:rsidRPr="003A5050">
        <w:rPr>
          <w:b/>
          <w:sz w:val="24"/>
        </w:rPr>
        <w:t>第五部分</w:t>
      </w:r>
      <w:r w:rsidRPr="003A5050">
        <w:rPr>
          <w:b/>
          <w:sz w:val="24"/>
        </w:rPr>
        <w:t xml:space="preserve"> </w:t>
      </w:r>
      <w:r w:rsidR="004A4E98" w:rsidRPr="003A5050">
        <w:rPr>
          <w:rFonts w:hint="eastAsia"/>
          <w:b/>
          <w:sz w:val="24"/>
        </w:rPr>
        <w:t xml:space="preserve"> </w:t>
      </w:r>
      <w:r w:rsidRPr="003A5050">
        <w:rPr>
          <w:b/>
          <w:sz w:val="24"/>
        </w:rPr>
        <w:t>投标文件格式</w:t>
      </w:r>
    </w:p>
    <w:p w:rsidR="00AE5C1F" w:rsidRPr="003A5050" w:rsidRDefault="00AE5C1F"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AE5C1F" w:rsidRPr="003A5050" w:rsidRDefault="00AE5C1F" w:rsidP="00AE5C1F">
      <w:pPr>
        <w:rPr>
          <w:b/>
        </w:rPr>
      </w:pPr>
    </w:p>
    <w:p w:rsidR="00461A5D" w:rsidRPr="003A5050" w:rsidRDefault="00461A5D" w:rsidP="00AE5C1F">
      <w:pPr>
        <w:pStyle w:val="a4"/>
        <w:rPr>
          <w:rFonts w:ascii="Times New Roman" w:hAnsi="Times New Roman"/>
        </w:rPr>
        <w:sectPr w:rsidR="00461A5D" w:rsidRPr="003A505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3A5050" w:rsidRDefault="00AE5C1F" w:rsidP="00AE5C1F">
      <w:pPr>
        <w:pStyle w:val="a4"/>
        <w:rPr>
          <w:rFonts w:ascii="Times New Roman" w:hAnsi="Times New Roman"/>
        </w:rPr>
      </w:pPr>
      <w:r w:rsidRPr="003A5050">
        <w:rPr>
          <w:rFonts w:ascii="Times New Roman" w:hAnsi="Times New Roman"/>
        </w:rPr>
        <w:lastRenderedPageBreak/>
        <w:t>第一部分</w:t>
      </w:r>
      <w:r w:rsidRPr="003A5050">
        <w:rPr>
          <w:rFonts w:ascii="Times New Roman" w:hAnsi="Times New Roman"/>
        </w:rPr>
        <w:t xml:space="preserve">  </w:t>
      </w:r>
      <w:r w:rsidRPr="003A5050">
        <w:rPr>
          <w:rFonts w:ascii="Times New Roman" w:hAnsi="Times New Roman"/>
        </w:rPr>
        <w:t>投标邀请函</w:t>
      </w:r>
      <w:bookmarkEnd w:id="1"/>
    </w:p>
    <w:p w:rsidR="00780182"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受</w:t>
      </w:r>
      <w:r w:rsidR="00EE1A2E" w:rsidRPr="003A5050">
        <w:rPr>
          <w:rFonts w:ascii="Times New Roman" w:eastAsia="宋体" w:hAnsi="Times New Roman" w:cs="Times New Roman" w:hint="eastAsia"/>
          <w:color w:val="auto"/>
          <w:szCs w:val="32"/>
        </w:rPr>
        <w:t>天津工业大学</w:t>
      </w:r>
      <w:r w:rsidRPr="003A5050">
        <w:rPr>
          <w:rFonts w:ascii="Times New Roman" w:eastAsia="宋体" w:hAnsi="Times New Roman" w:cs="Times New Roman" w:hint="eastAsia"/>
          <w:color w:val="auto"/>
          <w:szCs w:val="32"/>
        </w:rPr>
        <w:t>委托</w:t>
      </w:r>
      <w:r w:rsidRPr="003A5050">
        <w:rPr>
          <w:rFonts w:ascii="Times New Roman" w:eastAsia="宋体" w:hAnsi="Times New Roman" w:cs="Times New Roman"/>
          <w:color w:val="auto"/>
          <w:szCs w:val="32"/>
        </w:rPr>
        <w:t>，天津市政府采购中心将以公开招标方式</w:t>
      </w:r>
      <w:r w:rsidRPr="003A5050">
        <w:rPr>
          <w:rFonts w:ascii="Times New Roman" w:eastAsia="宋体" w:hAnsi="Times New Roman" w:cs="Times New Roman" w:hint="eastAsia"/>
          <w:color w:val="auto"/>
          <w:szCs w:val="32"/>
        </w:rPr>
        <w:t>，对</w:t>
      </w:r>
      <w:r w:rsidR="00EE1A2E" w:rsidRPr="003A5050">
        <w:rPr>
          <w:rFonts w:ascii="Times New Roman" w:eastAsia="宋体" w:hAnsi="Times New Roman" w:cs="Times New Roman" w:hint="eastAsia"/>
          <w:color w:val="auto"/>
          <w:szCs w:val="32"/>
        </w:rPr>
        <w:t>天津工业大学超长期国债一流学科群平台和高能级研发创新平台金融科技智能融合创新教学平台项目</w:t>
      </w:r>
      <w:r w:rsidRPr="003A5050">
        <w:rPr>
          <w:rFonts w:ascii="Times New Roman" w:eastAsia="宋体" w:hAnsi="Times New Roman" w:cs="Times New Roman" w:hint="eastAsia"/>
          <w:color w:val="auto"/>
          <w:szCs w:val="32"/>
        </w:rPr>
        <w:t>实施政府采购。</w:t>
      </w:r>
      <w:r w:rsidRPr="003A5050">
        <w:rPr>
          <w:rFonts w:ascii="Times New Roman" w:eastAsia="宋体" w:hAnsi="Times New Roman" w:cs="Times New Roman"/>
          <w:color w:val="auto"/>
          <w:szCs w:val="32"/>
        </w:rPr>
        <w:t>现欢迎合格的供应商参加投标。</w:t>
      </w:r>
    </w:p>
    <w:p w:rsidR="00780182" w:rsidRPr="003A505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本项目为远程招投标，一律不接受纸质投标文件，只接受加盖投标人电子签章的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）。供应商参加投标前须办理</w:t>
      </w:r>
      <w:r w:rsidRPr="003A5050">
        <w:rPr>
          <w:rFonts w:ascii="Times New Roman" w:eastAsia="宋体" w:hAnsi="Times New Roman" w:cs="Times New Roman" w:hint="eastAsia"/>
          <w:color w:val="auto"/>
          <w:szCs w:val="32"/>
        </w:rPr>
        <w:t>CA</w:t>
      </w:r>
      <w:r w:rsidRPr="003A5050">
        <w:rPr>
          <w:rFonts w:ascii="Times New Roman" w:eastAsia="宋体" w:hAnsi="Times New Roman" w:cs="Times New Roman" w:hint="eastAsia"/>
          <w:color w:val="auto"/>
          <w:szCs w:val="32"/>
        </w:rPr>
        <w:t>数字证书（</w:t>
      </w:r>
      <w:r w:rsidRPr="003A5050">
        <w:rPr>
          <w:rFonts w:ascii="Times New Roman" w:eastAsia="宋体" w:hAnsi="Times New Roman" w:cs="Times New Roman" w:hint="eastAsia"/>
          <w:color w:val="auto"/>
          <w:szCs w:val="32"/>
        </w:rPr>
        <w:t>USBKey</w:t>
      </w:r>
      <w:r w:rsidRPr="003A505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color w:val="auto"/>
          <w:szCs w:val="32"/>
        </w:rPr>
        <w:t>一、项目名称和编号</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（一）项目名称：</w:t>
      </w:r>
      <w:r w:rsidR="00EE1A2E" w:rsidRPr="003A5050">
        <w:rPr>
          <w:rFonts w:ascii="Times New Roman" w:eastAsia="宋体" w:hAnsi="Times New Roman" w:cs="Times New Roman" w:hint="eastAsia"/>
          <w:color w:val="auto"/>
        </w:rPr>
        <w:t>天津工业大学超长期国债一流学科群平台和高能级研发创新平台金融科技智能融合创新教学平台项目</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（二）项目编号：</w:t>
      </w:r>
      <w:r w:rsidR="00C963FF" w:rsidRPr="00C963FF">
        <w:rPr>
          <w:rFonts w:ascii="Times New Roman" w:eastAsia="宋体" w:hAnsi="Times New Roman" w:cs="Times New Roman"/>
          <w:color w:val="auto"/>
        </w:rPr>
        <w:t>TGPC-2025-A-0568</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二、项目内容</w:t>
      </w:r>
    </w:p>
    <w:p w:rsidR="000826F9" w:rsidRPr="003A505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A5050">
        <w:rPr>
          <w:rFonts w:hint="eastAsia"/>
          <w:sz w:val="24"/>
          <w:szCs w:val="24"/>
          <w:lang w:val="zh-CN"/>
        </w:rPr>
        <w:t>第一包：</w:t>
      </w:r>
      <w:r w:rsidR="008F4BA3" w:rsidRPr="003A5050">
        <w:rPr>
          <w:rFonts w:hint="eastAsia"/>
          <w:sz w:val="24"/>
          <w:szCs w:val="24"/>
          <w:lang w:val="zh-CN"/>
        </w:rPr>
        <w:t>详见项目需求书</w:t>
      </w:r>
      <w:r w:rsidR="00EC51FB" w:rsidRPr="003A5050">
        <w:rPr>
          <w:rFonts w:hint="eastAsia"/>
          <w:sz w:val="24"/>
          <w:szCs w:val="24"/>
          <w:lang w:val="zh-CN"/>
        </w:rPr>
        <w:t>，合同履行期限</w:t>
      </w:r>
      <w:r w:rsidR="008F4BA3" w:rsidRPr="003A5050">
        <w:rPr>
          <w:rFonts w:hint="eastAsia"/>
          <w:sz w:val="24"/>
          <w:szCs w:val="24"/>
          <w:lang w:val="zh-CN"/>
        </w:rPr>
        <w:t>：签订合同之日起</w:t>
      </w:r>
      <w:r w:rsidR="008F4BA3" w:rsidRPr="003A5050">
        <w:rPr>
          <w:rFonts w:hint="eastAsia"/>
          <w:sz w:val="24"/>
          <w:szCs w:val="24"/>
          <w:lang w:val="zh-CN"/>
        </w:rPr>
        <w:t>10</w:t>
      </w:r>
      <w:r w:rsidR="008F4BA3" w:rsidRPr="003A5050">
        <w:rPr>
          <w:rFonts w:hint="eastAsia"/>
          <w:sz w:val="24"/>
          <w:szCs w:val="24"/>
          <w:lang w:val="zh-CN"/>
        </w:rPr>
        <w:t>天内到货，货到之日起</w:t>
      </w:r>
      <w:r w:rsidR="008F4BA3" w:rsidRPr="003A5050">
        <w:rPr>
          <w:rFonts w:hint="eastAsia"/>
          <w:sz w:val="24"/>
          <w:szCs w:val="24"/>
          <w:lang w:val="zh-CN"/>
        </w:rPr>
        <w:t>15</w:t>
      </w:r>
      <w:r w:rsidR="008F4BA3" w:rsidRPr="003A5050">
        <w:rPr>
          <w:rFonts w:hint="eastAsia"/>
          <w:sz w:val="24"/>
          <w:szCs w:val="24"/>
          <w:lang w:val="zh-CN"/>
        </w:rPr>
        <w:t>天内安装（施工）完成。</w:t>
      </w:r>
    </w:p>
    <w:p w:rsidR="00E92A1C" w:rsidRPr="003A505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A5050">
        <w:rPr>
          <w:sz w:val="24"/>
          <w:szCs w:val="24"/>
          <w:lang w:val="zh-CN"/>
        </w:rPr>
        <w:t>本项目</w:t>
      </w:r>
      <w:r w:rsidR="00F97162" w:rsidRPr="003A5050">
        <w:rPr>
          <w:rFonts w:hint="eastAsia"/>
          <w:sz w:val="24"/>
          <w:szCs w:val="24"/>
          <w:lang w:val="zh-CN"/>
        </w:rPr>
        <w:t>不接受进口产品投标。</w:t>
      </w:r>
    </w:p>
    <w:p w:rsidR="002C696D"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三、项目预算</w:t>
      </w:r>
    </w:p>
    <w:p w:rsidR="00F97162" w:rsidRPr="003A5050" w:rsidRDefault="00F97162" w:rsidP="008F4BA3">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第一包：</w:t>
      </w:r>
      <w:r w:rsidR="00EE1A2E" w:rsidRPr="003A5050">
        <w:rPr>
          <w:rFonts w:ascii="Times New Roman" w:eastAsia="宋体" w:hAnsi="Times New Roman" w:cs="Times New Roman"/>
          <w:color w:val="auto"/>
        </w:rPr>
        <w:t>3931000</w:t>
      </w:r>
      <w:r w:rsidRPr="003A5050">
        <w:rPr>
          <w:rFonts w:ascii="Times New Roman" w:eastAsia="宋体" w:hAnsi="Times New Roman" w:cs="Times New Roman" w:hint="eastAsia"/>
          <w:color w:val="auto"/>
        </w:rPr>
        <w:t>元。</w:t>
      </w:r>
    </w:p>
    <w:p w:rsidR="00E92A1C"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00E92A1C" w:rsidRPr="003A5050">
        <w:rPr>
          <w:rFonts w:ascii="Times New Roman" w:eastAsia="宋体" w:hAnsi="Times New Roman" w:cs="Times New Roman"/>
          <w:color w:val="auto"/>
        </w:rPr>
        <w:t>、供应商资格要求（实质性要求）</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一</w:t>
      </w:r>
      <w:r w:rsidRPr="003A505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A5050" w:rsidRDefault="00B04540"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提供《供应商资格声明函》（格式见附件</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p>
    <w:p w:rsidR="00FC1BAE" w:rsidRPr="003A5050" w:rsidRDefault="00FC1BAE"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二</w:t>
      </w:r>
      <w:r w:rsidRPr="003A5050">
        <w:rPr>
          <w:rFonts w:ascii="Times New Roman" w:eastAsia="宋体" w:hAnsi="Times New Roman" w:cs="Times New Roman" w:hint="eastAsia"/>
          <w:color w:val="auto"/>
        </w:rPr>
        <w:t>）本项目不接受联合体投标。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、项目需要落实的政府采购政策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（一）全部货物均由</w:t>
      </w:r>
      <w:r w:rsidR="00B70C05" w:rsidRPr="003A5050">
        <w:rPr>
          <w:rFonts w:ascii="Times New Roman" w:eastAsia="宋体" w:hAnsi="Times New Roman" w:cs="Times New Roman" w:hint="eastAsia"/>
          <w:color w:val="auto"/>
        </w:rPr>
        <w:t>小微</w:t>
      </w:r>
      <w:r w:rsidRPr="003A5050">
        <w:rPr>
          <w:rFonts w:ascii="Times New Roman" w:eastAsia="宋体" w:hAnsi="Times New Roman" w:cs="Times New Roman" w:hint="eastAsia"/>
          <w:color w:val="auto"/>
        </w:rPr>
        <w:t>企业制造的，对符合规定的小微企业制造的产品报</w:t>
      </w:r>
      <w:r w:rsidRPr="003A5050">
        <w:rPr>
          <w:rFonts w:ascii="Times New Roman" w:eastAsia="宋体" w:hAnsi="Times New Roman" w:cs="Times New Roman" w:hint="eastAsia"/>
          <w:color w:val="auto"/>
        </w:rPr>
        <w:lastRenderedPageBreak/>
        <w:t>价给予</w:t>
      </w:r>
      <w:r w:rsidR="003813A0" w:rsidRPr="003A5050">
        <w:rPr>
          <w:rFonts w:ascii="Times New Roman" w:eastAsia="宋体" w:hAnsi="Times New Roman" w:cs="Times New Roman" w:hint="eastAsia"/>
          <w:color w:val="auto"/>
        </w:rPr>
        <w:t>2</w:t>
      </w:r>
      <w:r w:rsidR="0094325F" w:rsidRPr="003A5050">
        <w:rPr>
          <w:rFonts w:ascii="Times New Roman" w:eastAsia="宋体" w:hAnsi="Times New Roman" w:cs="Times New Roman" w:hint="eastAsia"/>
          <w:color w:val="auto"/>
        </w:rPr>
        <w:t>0</w:t>
      </w:r>
      <w:r w:rsidRPr="003A5050">
        <w:rPr>
          <w:rFonts w:ascii="Times New Roman" w:eastAsia="宋体" w:hAnsi="Times New Roman" w:cs="Times New Roman" w:hint="eastAsia"/>
          <w:color w:val="auto"/>
        </w:rPr>
        <w:t>%</w:t>
      </w:r>
      <w:r w:rsidR="00B70C05" w:rsidRPr="003A5050">
        <w:rPr>
          <w:rFonts w:ascii="Times New Roman" w:eastAsia="宋体" w:hAnsi="Times New Roman" w:cs="Times New Roman" w:hint="eastAsia"/>
          <w:color w:val="auto"/>
        </w:rPr>
        <w:t>的扣除。货物既有小微企业制造的货物，也有大中</w:t>
      </w:r>
      <w:r w:rsidRPr="003A5050">
        <w:rPr>
          <w:rFonts w:ascii="Times New Roman" w:eastAsia="宋体" w:hAnsi="Times New Roman" w:cs="Times New Roman" w:hint="eastAsia"/>
          <w:color w:val="auto"/>
        </w:rPr>
        <w:t>企业制造的货物，不享受此扶持政策。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（四）涉及商品包装或快递包装的，按照《财政部办公厅、生态环境部办公厅、国家邮政局办公室关于印发</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商品包装政府采购需求标准（试行）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快递包装政府采购需求标准（试行）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的通知》（财办库〔</w:t>
      </w:r>
      <w:r w:rsidRPr="003A5050">
        <w:rPr>
          <w:rFonts w:ascii="Times New Roman" w:eastAsia="宋体" w:hAnsi="Times New Roman" w:cs="Times New Roman"/>
          <w:color w:val="auto"/>
        </w:rPr>
        <w:t>2020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123</w:t>
      </w:r>
      <w:r w:rsidRPr="003A5050">
        <w:rPr>
          <w:rFonts w:ascii="Times New Roman" w:eastAsia="宋体" w:hAnsi="Times New Roman" w:cs="Times New Roman"/>
          <w:color w:val="auto"/>
        </w:rPr>
        <w:t>号）要求执行。</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（五）按照《财政部关于在政府采购活动中查询及使用信用记录有关问题的通知》（财库〔</w:t>
      </w:r>
      <w:r w:rsidRPr="003A5050">
        <w:rPr>
          <w:rFonts w:ascii="Times New Roman" w:eastAsia="宋体" w:hAnsi="Times New Roman" w:cs="Times New Roman"/>
          <w:color w:val="auto"/>
        </w:rPr>
        <w:t>2016</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125</w:t>
      </w:r>
      <w:r w:rsidRPr="003A5050">
        <w:rPr>
          <w:rFonts w:ascii="Times New Roman" w:eastAsia="宋体" w:hAnsi="Times New Roman" w:cs="Times New Roman"/>
          <w:color w:val="auto"/>
        </w:rPr>
        <w:t>号）的要求，根据开标当日解密截止时间</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信用中国</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网站（</w:t>
      </w:r>
      <w:r w:rsidRPr="003A5050">
        <w:rPr>
          <w:rFonts w:ascii="Times New Roman" w:eastAsia="宋体" w:hAnsi="Times New Roman" w:cs="Times New Roman"/>
          <w:color w:val="auto"/>
        </w:rPr>
        <w:t>www.creditchina.gov.cn</w:t>
      </w:r>
      <w:r w:rsidRPr="003A5050">
        <w:rPr>
          <w:rFonts w:ascii="Times New Roman" w:eastAsia="宋体" w:hAnsi="Times New Roman" w:cs="Times New Roman"/>
          <w:color w:val="auto"/>
        </w:rPr>
        <w:t>）、中国政府采购网（</w:t>
      </w:r>
      <w:r w:rsidRPr="003A5050">
        <w:rPr>
          <w:rFonts w:ascii="Times New Roman" w:eastAsia="宋体" w:hAnsi="Times New Roman" w:cs="Times New Roman"/>
          <w:color w:val="auto"/>
        </w:rPr>
        <w:t>www.ccgp.gov.cn</w:t>
      </w:r>
      <w:r w:rsidRPr="003A505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（六）</w:t>
      </w:r>
      <w:bookmarkStart w:id="3" w:name="OLE_LINK1"/>
      <w:bookmarkStart w:id="4" w:name="OLE_LINK2"/>
      <w:bookmarkStart w:id="5" w:name="OLE_LINK3"/>
      <w:r w:rsidRPr="003A5050">
        <w:rPr>
          <w:rFonts w:ascii="Times New Roman" w:eastAsia="宋体" w:hAnsi="Times New Roman" w:cs="Times New Roman"/>
          <w:color w:val="auto"/>
        </w:rPr>
        <w:t>按照《关于调整优化节能产品、环境标志产品政府采购执行机制的通知》（财库〔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9</w:t>
      </w:r>
      <w:r w:rsidRPr="003A5050">
        <w:rPr>
          <w:rFonts w:ascii="Times New Roman" w:eastAsia="宋体" w:hAnsi="Times New Roman" w:cs="Times New Roman"/>
          <w:color w:val="auto"/>
        </w:rPr>
        <w:t>号）、《关于印发环境标志产品政府采购品目清单的通知》</w:t>
      </w:r>
      <w:bookmarkStart w:id="6" w:name="OLE_LINK4"/>
      <w:bookmarkStart w:id="7" w:name="OLE_LINK5"/>
      <w:r w:rsidRPr="003A5050">
        <w:rPr>
          <w:rFonts w:ascii="Times New Roman" w:eastAsia="宋体" w:hAnsi="Times New Roman" w:cs="Times New Roman"/>
          <w:color w:val="auto"/>
        </w:rPr>
        <w:t>（财库〔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18</w:t>
      </w:r>
      <w:r w:rsidRPr="003A5050">
        <w:rPr>
          <w:rFonts w:ascii="Times New Roman" w:eastAsia="宋体" w:hAnsi="Times New Roman" w:cs="Times New Roman"/>
          <w:color w:val="auto"/>
        </w:rPr>
        <w:t>号）</w:t>
      </w:r>
      <w:bookmarkEnd w:id="6"/>
      <w:bookmarkEnd w:id="7"/>
      <w:r w:rsidRPr="003A5050">
        <w:rPr>
          <w:rFonts w:ascii="Times New Roman" w:eastAsia="宋体" w:hAnsi="Times New Roman" w:cs="Times New Roman"/>
          <w:color w:val="auto"/>
        </w:rPr>
        <w:t>、《关于印发节能产品政府采购品目清单的通知》（财库〔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19</w:t>
      </w:r>
      <w:r w:rsidRPr="003A5050">
        <w:rPr>
          <w:rFonts w:ascii="Times New Roman" w:eastAsia="宋体" w:hAnsi="Times New Roman" w:cs="Times New Roman"/>
          <w:color w:val="auto"/>
        </w:rPr>
        <w:t>号）、《市场监管总局关于发布参与实施政府采购节能产品、环境标志产品认证机构名录的公告》（</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年第</w:t>
      </w:r>
      <w:r w:rsidRPr="003A5050">
        <w:rPr>
          <w:rFonts w:ascii="Times New Roman" w:eastAsia="宋体" w:hAnsi="Times New Roman" w:cs="Times New Roman"/>
          <w:color w:val="auto"/>
        </w:rPr>
        <w:t>16</w:t>
      </w:r>
      <w:r w:rsidRPr="003A5050">
        <w:rPr>
          <w:rFonts w:ascii="Times New Roman" w:eastAsia="宋体" w:hAnsi="Times New Roman" w:cs="Times New Roman"/>
          <w:color w:val="auto"/>
        </w:rPr>
        <w:t>号）等文件要求，对</w:t>
      </w:r>
      <w:r w:rsidRPr="003A5050">
        <w:rPr>
          <w:rFonts w:ascii="Times New Roman" w:hAnsi="Times New Roman" w:cs="Times New Roman"/>
          <w:color w:val="auto"/>
        </w:rPr>
        <w:t>政府采购节能、环境标志品目清单内的产品实施</w:t>
      </w:r>
      <w:r w:rsidRPr="003A5050">
        <w:rPr>
          <w:rFonts w:ascii="Times New Roman" w:eastAsia="宋体" w:hAnsi="Times New Roman" w:cs="Times New Roman"/>
          <w:color w:val="auto"/>
        </w:rPr>
        <w:t>优先采购和强制采购的评标方法。</w:t>
      </w:r>
      <w:bookmarkEnd w:id="3"/>
      <w:bookmarkEnd w:id="4"/>
      <w:bookmarkEnd w:id="5"/>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六、获取招标文件时间、方式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（一）获取招标文件时间：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w:t>
      </w:r>
      <w:r w:rsidR="008D6EA5">
        <w:rPr>
          <w:rFonts w:ascii="Times New Roman" w:eastAsia="宋体" w:hAnsi="Times New Roman" w:cs="Times New Roman" w:hint="eastAsia"/>
          <w:color w:val="auto"/>
        </w:rPr>
        <w:t>2</w:t>
      </w:r>
      <w:r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w:t>
      </w:r>
      <w:r w:rsidR="008D6EA5">
        <w:rPr>
          <w:rFonts w:ascii="Times New Roman" w:eastAsia="宋体" w:hAnsi="Times New Roman" w:cs="Times New Roman" w:hint="eastAsia"/>
          <w:color w:val="auto"/>
        </w:rPr>
        <w:t>3</w:t>
      </w:r>
      <w:r w:rsidRPr="003A5050">
        <w:rPr>
          <w:rFonts w:ascii="Times New Roman" w:eastAsia="宋体" w:hAnsi="Times New Roman" w:cs="Times New Roman"/>
          <w:color w:val="auto"/>
        </w:rPr>
        <w:t>日至</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30</w:t>
      </w:r>
      <w:r w:rsidRPr="003A5050">
        <w:rPr>
          <w:rFonts w:ascii="Times New Roman" w:eastAsia="宋体" w:hAnsi="Times New Roman" w:cs="Times New Roman"/>
          <w:color w:val="auto"/>
        </w:rPr>
        <w:t>日，每日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至</w:t>
      </w:r>
      <w:r w:rsidRPr="003A5050">
        <w:rPr>
          <w:rFonts w:ascii="Times New Roman" w:eastAsia="宋体" w:hAnsi="Times New Roman" w:cs="Times New Roman"/>
          <w:color w:val="auto"/>
        </w:rPr>
        <w:t>17:00</w:t>
      </w:r>
      <w:r w:rsidRPr="003A5050">
        <w:rPr>
          <w:rFonts w:ascii="Times New Roman" w:eastAsia="宋体" w:hAnsi="Times New Roman" w:cs="Times New Roman"/>
          <w:color w:val="auto"/>
        </w:rPr>
        <w:t>（北京时间，法定节假日除外）。</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（二）获取招标文件的方式：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lastRenderedPageBreak/>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color w:val="auto"/>
        </w:rPr>
        <w:t>获取招标文件网址：使用</w:t>
      </w:r>
      <w:r w:rsidR="004400E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Pr="003A5050">
        <w:rPr>
          <w:rFonts w:ascii="Times New Roman" w:eastAsia="宋体" w:hAnsi="Times New Roman" w:cs="Times New Roman"/>
          <w:color w:val="auto"/>
        </w:rPr>
        <w:t>登录天津市政府采购中心网（网址：</w:t>
      </w:r>
      <w:hyperlink r:id="rId12" w:history="1">
        <w:r w:rsidRPr="003A5050">
          <w:rPr>
            <w:rStyle w:val="ab"/>
            <w:rFonts w:ascii="Times New Roman" w:eastAsia="宋体" w:hAnsi="Times New Roman" w:cs="Times New Roman" w:hint="eastAsia"/>
            <w:color w:val="auto"/>
          </w:rPr>
          <w:t>http://tjgpc.zwfwb.tj.gov.cn</w:t>
        </w:r>
      </w:hyperlink>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下载招标文件。</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供应商注册、</w:t>
      </w:r>
      <w:r w:rsidRPr="003A5050">
        <w:rPr>
          <w:rFonts w:ascii="Times New Roman" w:eastAsia="宋体" w:hAnsi="Times New Roman" w:cs="Times New Roman"/>
          <w:color w:val="auto"/>
        </w:rPr>
        <w:t>CA</w:t>
      </w:r>
      <w:r w:rsidRPr="003A5050">
        <w:rPr>
          <w:rFonts w:ascii="Times New Roman" w:eastAsia="宋体" w:hAnsi="Times New Roman" w:cs="Times New Roman"/>
          <w:color w:val="auto"/>
        </w:rPr>
        <w:t>数字证书（</w:t>
      </w:r>
      <w:r w:rsidRPr="003A5050">
        <w:rPr>
          <w:rFonts w:ascii="Times New Roman" w:eastAsia="宋体" w:hAnsi="Times New Roman" w:cs="Times New Roman"/>
          <w:color w:val="auto"/>
        </w:rPr>
        <w:t>USBKey</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领取、</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办法：</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）天津市政府采购中心网注册：登录天津市政府采购中心网（</w:t>
      </w:r>
      <w:r w:rsidRPr="003A5050">
        <w:rPr>
          <w:rFonts w:ascii="Times New Roman" w:eastAsia="宋体" w:hAnsi="Times New Roman" w:cs="Times New Roman"/>
          <w:color w:val="auto"/>
        </w:rPr>
        <w:t>http://tjgpc.zwfwb.tj.gov.cn</w:t>
      </w:r>
      <w:r w:rsidRPr="003A5050">
        <w:rPr>
          <w:rFonts w:ascii="Times New Roman" w:eastAsia="宋体" w:hAnsi="Times New Roman" w:cs="Times New Roman" w:hint="eastAsia"/>
          <w:color w:val="auto"/>
        </w:rPr>
        <w:t>）首页点击“</w:t>
      </w:r>
      <w:r w:rsidR="00C42DBA" w:rsidRPr="003A5050">
        <w:rPr>
          <w:rFonts w:ascii="Times New Roman" w:eastAsia="宋体" w:hAnsi="Times New Roman" w:cs="Times New Roman" w:hint="eastAsia"/>
          <w:color w:val="auto"/>
        </w:rPr>
        <w:t>用户注册维护</w:t>
      </w:r>
      <w:r w:rsidRPr="003A5050">
        <w:rPr>
          <w:rFonts w:ascii="Times New Roman" w:eastAsia="宋体" w:hAnsi="Times New Roman" w:cs="Times New Roman" w:hint="eastAsia"/>
          <w:color w:val="auto"/>
        </w:rPr>
        <w:t>”，填写相关内容。天津市政府采购中心</w:t>
      </w:r>
      <w:r w:rsidRPr="003A5050">
        <w:rPr>
          <w:rFonts w:ascii="Times New Roman" w:eastAsia="宋体" w:hAnsi="Times New Roman" w:hint="eastAsia"/>
          <w:color w:val="auto"/>
        </w:rPr>
        <w:t>注册窗口联系电话：</w:t>
      </w:r>
      <w:r w:rsidRPr="003A5050">
        <w:rPr>
          <w:rFonts w:ascii="Times New Roman" w:eastAsia="宋体" w:hAnsi="Times New Roman"/>
          <w:color w:val="auto"/>
        </w:rPr>
        <w:t>022-</w:t>
      </w:r>
      <w:r w:rsidR="003219E3" w:rsidRPr="003A5050">
        <w:rPr>
          <w:rFonts w:ascii="Times New Roman" w:eastAsia="宋体" w:hAnsi="Times New Roman" w:cs="Times New Roman" w:hint="eastAsia"/>
          <w:color w:val="auto"/>
        </w:rPr>
        <w:t>24538167</w:t>
      </w:r>
      <w:r w:rsidRPr="003A5050">
        <w:rPr>
          <w:rFonts w:ascii="Times New Roman" w:eastAsia="宋体" w:hAnsi="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08364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）领取及</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：参见天津市政府采购中心网（</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服务指南</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供应商注册、领取</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）及电子签章制章的流程。</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数字证书办理联系电话：</w:t>
      </w:r>
      <w:r w:rsidRPr="003A5050">
        <w:rPr>
          <w:rFonts w:ascii="Times New Roman" w:eastAsia="宋体" w:hAnsi="Times New Roman" w:cs="Times New Roman" w:hint="eastAsia"/>
          <w:color w:val="auto"/>
        </w:rPr>
        <w:t>400-0566-110</w:t>
      </w:r>
      <w:r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022-24538059</w:t>
      </w:r>
      <w:r w:rsidRPr="003A5050">
        <w:rPr>
          <w:rFonts w:ascii="Times New Roman" w:eastAsia="宋体" w:hAnsi="Times New Roman" w:cs="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电子签章办理联系电话：</w:t>
      </w:r>
      <w:r w:rsidRPr="003A5050">
        <w:rPr>
          <w:rFonts w:ascii="Times New Roman" w:eastAsia="宋体" w:hAnsi="Times New Roman" w:cs="Times New Roman" w:hint="eastAsia"/>
          <w:color w:val="auto"/>
        </w:rPr>
        <w:t>022-24538</w:t>
      </w:r>
      <w:r w:rsidR="00286CEF" w:rsidRPr="003A5050">
        <w:rPr>
          <w:rFonts w:ascii="Times New Roman" w:eastAsia="宋体" w:hAnsi="Times New Roman" w:cs="Times New Roman" w:hint="eastAsia"/>
          <w:color w:val="auto"/>
        </w:rPr>
        <w:t>059</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w:t>
      </w:r>
      <w:r w:rsidR="000B006B"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本项目不组织</w:t>
      </w:r>
      <w:r w:rsidRPr="003A5050">
        <w:rPr>
          <w:rFonts w:ascii="Times New Roman" w:eastAsia="宋体" w:hAnsi="Times New Roman" w:cs="Times New Roman"/>
          <w:color w:val="auto"/>
        </w:rPr>
        <w:t>踏勘现场</w:t>
      </w:r>
      <w:r w:rsidR="00FB01CD" w:rsidRPr="003A5050">
        <w:rPr>
          <w:rFonts w:ascii="Times New Roman" w:eastAsia="宋体" w:hAnsi="Times New Roman" w:cs="Times New Roman"/>
          <w:color w:val="auto"/>
        </w:rPr>
        <w:t>和</w:t>
      </w:r>
      <w:r w:rsidR="00FB01CD" w:rsidRPr="003A5050">
        <w:rPr>
          <w:rFonts w:ascii="Times New Roman" w:eastAsia="宋体" w:hAnsi="Times New Roman" w:cs="Times New Roman" w:hint="eastAsia"/>
          <w:color w:val="auto"/>
        </w:rPr>
        <w:t>标前答疑会。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七、网上应答时间</w:t>
      </w:r>
    </w:p>
    <w:p w:rsidR="00CF3638" w:rsidRPr="003A5050" w:rsidRDefault="0019101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w:t>
      </w:r>
      <w:r w:rsidR="008D6EA5">
        <w:rPr>
          <w:rFonts w:ascii="Times New Roman" w:eastAsia="宋体" w:hAnsi="Times New Roman" w:cs="Times New Roman" w:hint="eastAsia"/>
          <w:color w:val="auto"/>
        </w:rPr>
        <w:t>2</w:t>
      </w:r>
      <w:r w:rsidR="00CF3638"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w:t>
      </w:r>
      <w:r w:rsidR="008D6EA5">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日</w:t>
      </w:r>
      <w:r w:rsidR="00CF3638" w:rsidRPr="003A5050">
        <w:rPr>
          <w:rFonts w:ascii="Times New Roman" w:eastAsia="宋体" w:hAnsi="Times New Roman" w:cs="Times New Roman"/>
          <w:color w:val="auto"/>
        </w:rPr>
        <w:t>9:00</w:t>
      </w:r>
      <w:r w:rsidR="00CF3638" w:rsidRPr="003A5050">
        <w:rPr>
          <w:rFonts w:ascii="Times New Roman" w:eastAsia="宋体" w:hAnsi="Times New Roman" w:cs="Times New Roman"/>
          <w:color w:val="auto"/>
        </w:rPr>
        <w:t>至</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CF3638"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CF3638"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174B27">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0</w:t>
      </w:r>
      <w:r w:rsidR="00CF3638"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00CF3638" w:rsidRPr="003A5050">
        <w:rPr>
          <w:rFonts w:ascii="Times New Roman" w:eastAsia="宋体" w:hAnsi="Times New Roman" w:cs="Times New Roman" w:hint="eastAsia"/>
          <w:color w:val="auto"/>
        </w:rPr>
        <w:t>天津市政府采购中心网（网址：</w:t>
      </w:r>
      <w:r w:rsidR="00CF3638" w:rsidRPr="003A5050">
        <w:rPr>
          <w:rFonts w:ascii="Times New Roman" w:eastAsia="宋体" w:hAnsi="Times New Roman" w:cs="Times New Roman" w:hint="eastAsia"/>
          <w:color w:val="auto"/>
        </w:rPr>
        <w:t>http://tjgpc.zwfwb.tj.gov.cn</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CF3638" w:rsidRPr="003A5050">
        <w:rPr>
          <w:rFonts w:ascii="Times New Roman" w:eastAsia="宋体" w:hAnsi="Times New Roman" w:cs="Times New Roman"/>
          <w:color w:val="auto"/>
        </w:rPr>
        <w:t>进行应答</w:t>
      </w:r>
      <w:r w:rsidR="00CF3638" w:rsidRPr="003A5050">
        <w:rPr>
          <w:rFonts w:ascii="Times New Roman" w:eastAsia="宋体" w:hAnsi="Times New Roman" w:cs="Times New Roman" w:hint="eastAsia"/>
          <w:color w:val="auto"/>
        </w:rPr>
        <w:t>并提交</w:t>
      </w:r>
      <w:r w:rsidR="00CF3638" w:rsidRPr="003A5050">
        <w:rPr>
          <w:rFonts w:ascii="Times New Roman" w:eastAsia="宋体" w:hAnsi="Times New Roman" w:cs="Times New Roman"/>
          <w:color w:val="auto"/>
        </w:rPr>
        <w:t>。</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网上应答帮助链接：</w:t>
      </w:r>
      <w:r w:rsidRPr="003A5050">
        <w:rPr>
          <w:rFonts w:ascii="Times New Roman" w:eastAsia="宋体" w:hAnsi="Times New Roman" w:cs="Times New Roman"/>
          <w:color w:val="auto"/>
        </w:rPr>
        <w:t>http://tjgpc.zwfwb.tj.gov.cn/webInfo/getWebInfoListForwebInfoClass.do?fkWebInfoclassId=W008</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八、投标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Pr="003A5050">
        <w:rPr>
          <w:rFonts w:ascii="Times New Roman" w:eastAsia="宋体" w:hAnsi="Times New Roman" w:cs="Times New Roman" w:hint="eastAsia"/>
          <w:color w:val="auto"/>
        </w:rPr>
        <w:t>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008D6EA5"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8D6EA5"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8D6EA5"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8D6EA5">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8D6EA5" w:rsidRPr="003A5050">
        <w:rPr>
          <w:rFonts w:ascii="Times New Roman" w:eastAsia="宋体" w:hAnsi="Times New Roman" w:cs="Times New Roman"/>
          <w:color w:val="auto"/>
        </w:rPr>
        <w:t>0</w:t>
      </w:r>
      <w:r w:rsidRPr="003A5050">
        <w:rPr>
          <w:rFonts w:ascii="Times New Roman" w:eastAsia="宋体" w:hAnsi="Times New Roman" w:cs="Times New Roman" w:hint="eastAsia"/>
          <w:color w:val="auto"/>
          <w:szCs w:val="21"/>
        </w:rPr>
        <w:t>。</w:t>
      </w:r>
      <w:r w:rsidRPr="003A5050">
        <w:rPr>
          <w:rFonts w:ascii="Times New Roman" w:eastAsia="宋体" w:hAnsi="Times New Roman" w:cs="Times New Roman"/>
          <w:color w:val="auto"/>
        </w:rPr>
        <w:t>投标截止时间前</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方为有效投标。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（二）投标</w:t>
      </w:r>
      <w:r w:rsidRPr="003A5050">
        <w:rPr>
          <w:rFonts w:ascii="Times New Roman" w:eastAsia="宋体" w:hAnsi="Times New Roman" w:cs="Times New Roman" w:hint="eastAsia"/>
          <w:color w:val="auto"/>
        </w:rPr>
        <w:t>方式</w:t>
      </w:r>
      <w:r w:rsidRPr="003A5050">
        <w:rPr>
          <w:rFonts w:ascii="Times New Roman" w:eastAsia="宋体" w:hAnsi="Times New Roman" w:cs="Times New Roman"/>
          <w:color w:val="auto"/>
        </w:rPr>
        <w:t>：本项目投标采用网上电子投标方式，投标人须于投标截止时间前使用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lastRenderedPageBreak/>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九</w:t>
      </w:r>
      <w:r w:rsidRPr="003A5050">
        <w:rPr>
          <w:rFonts w:ascii="Times New Roman" w:eastAsia="宋体" w:hAnsi="Times New Roman" w:cs="Times New Roman"/>
          <w:color w:val="auto"/>
        </w:rPr>
        <w:t>、开标时间及方式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（一）开标解密时间：</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008D6EA5"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8D6EA5"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8D6EA5"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8D6EA5">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8D6EA5"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8D6EA5">
        <w:rPr>
          <w:rFonts w:ascii="Times New Roman" w:eastAsia="宋体" w:hAnsi="Times New Roman" w:cs="Times New Roman" w:hint="eastAsia"/>
          <w:color w:val="auto"/>
        </w:rPr>
        <w:t>9</w:t>
      </w:r>
      <w:r w:rsidRPr="003A5050">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0</w:t>
      </w:r>
      <w:r w:rsidRPr="003A5050">
        <w:rPr>
          <w:rFonts w:ascii="Times New Roman" w:eastAsia="宋体" w:hAnsi="Times New Roman" w:cs="Times New Roman"/>
          <w:color w:val="auto"/>
        </w:rPr>
        <w:t>完成开标解密的投标为有效投标。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（二）开标</w:t>
      </w:r>
      <w:r w:rsidRPr="003A5050">
        <w:rPr>
          <w:rFonts w:ascii="Times New Roman" w:eastAsia="宋体" w:hAnsi="Times New Roman" w:cs="Times New Roman" w:hint="eastAsia"/>
          <w:color w:val="auto"/>
        </w:rPr>
        <w:t>解密方式</w:t>
      </w:r>
      <w:r w:rsidRPr="003A5050">
        <w:rPr>
          <w:rFonts w:ascii="Times New Roman" w:eastAsia="宋体" w:hAnsi="Times New Roman" w:cs="Times New Roman"/>
          <w:color w:val="auto"/>
        </w:rPr>
        <w:t>：本项目采用网上开标方式，投标人须于</w:t>
      </w:r>
      <w:r w:rsidRPr="003A5050">
        <w:rPr>
          <w:rFonts w:ascii="Times New Roman" w:eastAsia="宋体" w:hAnsi="Times New Roman" w:cs="Times New Roman" w:hint="eastAsia"/>
          <w:color w:val="auto"/>
        </w:rPr>
        <w:t>规定时间</w:t>
      </w:r>
      <w:r w:rsidRPr="003A5050">
        <w:rPr>
          <w:rFonts w:ascii="Times New Roman" w:eastAsia="宋体" w:hAnsi="Times New Roman" w:cs="Times New Roman"/>
          <w:color w:val="auto"/>
        </w:rPr>
        <w:t>内使用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完成开标解密。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（三）网上开标公示时间：</w:t>
      </w:r>
      <w:r w:rsidR="00FF0203">
        <w:rPr>
          <w:rFonts w:ascii="Times New Roman" w:eastAsia="宋体" w:hAnsi="Times New Roman" w:cs="Times New Roman"/>
          <w:color w:val="auto"/>
        </w:rPr>
        <w:t>202</w:t>
      </w:r>
      <w:r w:rsidR="00FF0203">
        <w:rPr>
          <w:rFonts w:ascii="Times New Roman" w:eastAsia="宋体" w:hAnsi="Times New Roman" w:cs="Times New Roman" w:hint="eastAsia"/>
          <w:color w:val="auto"/>
        </w:rPr>
        <w:t>6</w:t>
      </w:r>
      <w:r w:rsidR="00FF0203" w:rsidRPr="003A5050">
        <w:rPr>
          <w:rFonts w:ascii="Times New Roman" w:eastAsia="宋体" w:hAnsi="Times New Roman" w:cs="Times New Roman"/>
          <w:color w:val="auto"/>
        </w:rPr>
        <w:t>年</w:t>
      </w:r>
      <w:r w:rsidR="00FF0203">
        <w:rPr>
          <w:rFonts w:ascii="Times New Roman" w:eastAsia="宋体" w:hAnsi="Times New Roman" w:cs="Times New Roman" w:hint="eastAsia"/>
          <w:color w:val="auto"/>
        </w:rPr>
        <w:t>1</w:t>
      </w:r>
      <w:r w:rsidR="00FF0203" w:rsidRPr="003A5050">
        <w:rPr>
          <w:rFonts w:ascii="Times New Roman" w:eastAsia="宋体" w:hAnsi="Times New Roman" w:cs="Times New Roman"/>
          <w:color w:val="auto"/>
        </w:rPr>
        <w:t>月</w:t>
      </w:r>
      <w:r w:rsidR="00FF0203">
        <w:rPr>
          <w:rFonts w:ascii="Times New Roman" w:eastAsia="宋体" w:hAnsi="Times New Roman" w:cs="Times New Roman" w:hint="eastAsia"/>
          <w:color w:val="auto"/>
        </w:rPr>
        <w:t>13</w:t>
      </w:r>
      <w:r w:rsidR="00FF0203" w:rsidRPr="003A5050">
        <w:rPr>
          <w:rFonts w:ascii="Times New Roman" w:eastAsia="宋体" w:hAnsi="Times New Roman" w:cs="Times New Roman"/>
          <w:color w:val="auto"/>
        </w:rPr>
        <w:t>日</w:t>
      </w:r>
      <w:r w:rsidR="00466B77">
        <w:rPr>
          <w:rFonts w:ascii="Times New Roman" w:eastAsia="宋体" w:hAnsi="Times New Roman" w:cs="Times New Roman" w:hint="eastAsia"/>
          <w:color w:val="auto"/>
        </w:rPr>
        <w:t>9</w:t>
      </w:r>
      <w:r w:rsidR="00FF0203">
        <w:rPr>
          <w:rFonts w:ascii="Times New Roman" w:eastAsia="宋体" w:hAnsi="Times New Roman" w:cs="Times New Roman"/>
          <w:color w:val="auto"/>
        </w:rPr>
        <w:t>:</w:t>
      </w:r>
      <w:r w:rsidR="00FF0203">
        <w:rPr>
          <w:rFonts w:ascii="Times New Roman" w:eastAsia="宋体" w:hAnsi="Times New Roman" w:cs="Times New Roman" w:hint="eastAsia"/>
          <w:color w:val="auto"/>
        </w:rPr>
        <w:t>3</w:t>
      </w:r>
      <w:r w:rsidR="00FF0203"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174B27">
        <w:rPr>
          <w:rFonts w:ascii="Times New Roman" w:eastAsia="宋体" w:hAnsi="Times New Roman" w:cs="Times New Roman"/>
          <w:color w:val="auto"/>
        </w:rPr>
        <w:t>1</w:t>
      </w:r>
      <w:r w:rsidR="00FF0203">
        <w:rPr>
          <w:rFonts w:ascii="Times New Roman" w:eastAsia="宋体" w:hAnsi="Times New Roman" w:cs="Times New Roman" w:hint="eastAsia"/>
          <w:color w:val="auto"/>
        </w:rPr>
        <w:t>2</w:t>
      </w:r>
      <w:r w:rsidRPr="003A5050">
        <w:rPr>
          <w:rFonts w:ascii="Times New Roman" w:eastAsia="宋体" w:hAnsi="Times New Roman" w:cs="Times New Roman"/>
          <w:color w:val="auto"/>
        </w:rPr>
        <w:t>:00</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投标人可在规定时间内使用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自行查看开标信息。</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十</w:t>
      </w:r>
      <w:r w:rsidRPr="003A5050">
        <w:rPr>
          <w:rFonts w:ascii="Times New Roman" w:eastAsia="宋体" w:hAnsi="Times New Roman" w:cs="Times New Roman"/>
          <w:color w:val="auto"/>
        </w:rPr>
        <w:t>、采购代理机构名称、地址</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联系人及联系方式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w:t>
      </w:r>
      <w:r w:rsidRPr="003A5050">
        <w:rPr>
          <w:rFonts w:ascii="Times New Roman" w:eastAsia="宋体" w:hAnsi="Times New Roman" w:cs="Times New Roman" w:hint="eastAsia"/>
          <w:color w:val="auto"/>
        </w:rPr>
        <w:t>采购代理机构名称：天津市政府采购中心</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（二）采购代理机构地址：天津市河东区红星路</w:t>
      </w:r>
      <w:r w:rsidRPr="003A5050">
        <w:rPr>
          <w:rFonts w:ascii="Times New Roman" w:eastAsia="宋体" w:hAnsi="Times New Roman" w:cs="Times New Roman"/>
          <w:color w:val="auto"/>
        </w:rPr>
        <w:t>79</w:t>
      </w:r>
      <w:r w:rsidRPr="003A5050">
        <w:rPr>
          <w:rFonts w:ascii="Times New Roman" w:eastAsia="宋体" w:hAnsi="Times New Roman" w:cs="Times New Roman"/>
          <w:color w:val="auto"/>
        </w:rPr>
        <w:t>号二楼</w:t>
      </w:r>
      <w:r w:rsidRPr="003A5050">
        <w:rPr>
          <w:rFonts w:ascii="Times New Roman" w:eastAsia="宋体" w:hAnsi="Times New Roman" w:cs="Times New Roman" w:hint="eastAsia"/>
          <w:color w:val="auto"/>
        </w:rPr>
        <w:t>（邮编</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300161</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联系人：</w:t>
      </w:r>
      <w:r w:rsidR="00FB01CD" w:rsidRPr="003A5050">
        <w:rPr>
          <w:rFonts w:ascii="Times New Roman" w:eastAsia="宋体" w:hAnsi="Times New Roman" w:cs="Times New Roman"/>
          <w:color w:val="auto"/>
        </w:rPr>
        <w:t>张艳</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网址：</w:t>
      </w:r>
      <w:r w:rsidRPr="003A5050">
        <w:rPr>
          <w:rFonts w:ascii="Times New Roman" w:eastAsia="宋体" w:hAnsi="Times New Roman" w:cs="Times New Roman"/>
          <w:color w:val="auto"/>
        </w:rPr>
        <w:t>http://tjgpc.zwfwb.tj.gov.cn</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对外办公时间：</w:t>
      </w:r>
      <w:r w:rsidRPr="003A5050">
        <w:rPr>
          <w:rFonts w:ascii="Times New Roman" w:eastAsia="宋体" w:hAnsi="Times New Roman" w:cs="Times New Roman" w:hint="eastAsia"/>
          <w:color w:val="auto"/>
        </w:rPr>
        <w:t>法定</w:t>
      </w:r>
      <w:r w:rsidRPr="003A5050">
        <w:rPr>
          <w:rFonts w:ascii="Times New Roman" w:eastAsia="宋体" w:hAnsi="Times New Roman" w:cs="Times New Roman"/>
          <w:color w:val="auto"/>
        </w:rPr>
        <w:t>工作日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14:00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w:t>
      </w:r>
      <w:r w:rsidR="00AE7FB1" w:rsidRPr="003A5050">
        <w:rPr>
          <w:rFonts w:ascii="Times New Roman" w:eastAsia="宋体" w:hAnsi="Times New Roman" w:cs="Times New Roman" w:hint="eastAsia"/>
          <w:color w:val="auto"/>
        </w:rPr>
        <w:t>7</w:t>
      </w:r>
      <w:r w:rsidRPr="003A5050">
        <w:rPr>
          <w:rFonts w:ascii="Times New Roman" w:eastAsia="宋体" w:hAnsi="Times New Roman" w:cs="Times New Roman"/>
          <w:color w:val="auto"/>
        </w:rPr>
        <w:t>:00</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（六）咨询服务电话</w:t>
      </w:r>
      <w:r w:rsidRPr="003A5050">
        <w:rPr>
          <w:rFonts w:ascii="Times New Roman" w:eastAsia="宋体" w:hAnsi="Times New Roman" w:cs="Times New Roman"/>
          <w:color w:val="auto"/>
        </w:rPr>
        <w:t>：</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 xml:space="preserve">1. </w:t>
      </w:r>
      <w:r w:rsidRPr="003A5050">
        <w:rPr>
          <w:rFonts w:ascii="Times New Roman" w:eastAsia="宋体" w:hAnsi="Times New Roman" w:cs="Times New Roman"/>
          <w:color w:val="auto"/>
        </w:rPr>
        <w:t>供应商注册咨询</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022-</w:t>
      </w:r>
      <w:r w:rsidR="003219E3" w:rsidRPr="003A5050">
        <w:rPr>
          <w:rFonts w:ascii="Times New Roman" w:eastAsia="宋体" w:hAnsi="Times New Roman" w:cs="Times New Roman"/>
          <w:color w:val="auto"/>
        </w:rPr>
        <w:t>24538167</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 CA</w:t>
      </w:r>
      <w:r w:rsidRPr="003A5050">
        <w:rPr>
          <w:rFonts w:ascii="Times New Roman" w:eastAsia="宋体" w:hAnsi="Times New Roman" w:cs="Times New Roman" w:hint="eastAsia"/>
          <w:color w:val="auto"/>
        </w:rPr>
        <w:t>证书和</w:t>
      </w:r>
      <w:r w:rsidRPr="003A5050">
        <w:rPr>
          <w:rFonts w:ascii="Times New Roman" w:eastAsia="宋体" w:hAnsi="Times New Roman" w:cs="Times New Roman"/>
          <w:color w:val="auto"/>
        </w:rPr>
        <w:t>电子签章办理咨询：</w:t>
      </w:r>
      <w:r w:rsidRPr="003A5050">
        <w:rPr>
          <w:rFonts w:ascii="Times New Roman" w:eastAsia="宋体" w:hAnsi="Times New Roman" w:cs="Times New Roman" w:hint="eastAsia"/>
          <w:color w:val="auto"/>
        </w:rPr>
        <w:t>022-24538059</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采购文件咨询：</w:t>
      </w:r>
      <w:r w:rsidRPr="003A5050">
        <w:rPr>
          <w:rFonts w:ascii="Times New Roman" w:eastAsia="宋体" w:hAnsi="Times New Roman" w:cs="Times New Roman"/>
          <w:color w:val="auto"/>
        </w:rPr>
        <w:t>022-2453</w:t>
      </w:r>
      <w:r w:rsidR="00FB01CD" w:rsidRPr="003A5050">
        <w:rPr>
          <w:rFonts w:ascii="Times New Roman" w:eastAsia="宋体" w:hAnsi="Times New Roman" w:cs="Times New Roman" w:hint="eastAsia"/>
          <w:color w:val="auto"/>
        </w:rPr>
        <w:t>8176</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4</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网上应答</w:t>
      </w:r>
      <w:r w:rsidRPr="003A5050">
        <w:rPr>
          <w:rFonts w:ascii="Times New Roman" w:eastAsia="宋体" w:hAnsi="Times New Roman" w:cs="Times New Roman" w:hint="eastAsia"/>
          <w:color w:val="auto"/>
        </w:rPr>
        <w:t>及</w:t>
      </w:r>
      <w:r w:rsidRPr="003A5050">
        <w:rPr>
          <w:rFonts w:ascii="Times New Roman" w:eastAsia="宋体" w:hAnsi="Times New Roman" w:cs="Times New Roman"/>
          <w:color w:val="auto"/>
        </w:rPr>
        <w:t>解密操作咨询：</w:t>
      </w:r>
      <w:r w:rsidRPr="003A5050">
        <w:rPr>
          <w:rFonts w:ascii="Times New Roman" w:eastAsia="宋体" w:hAnsi="Times New Roman" w:cs="Times New Roman"/>
          <w:color w:val="auto"/>
        </w:rPr>
        <w:t>022-24538309</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一</w:t>
      </w:r>
      <w:r w:rsidRPr="003A5050">
        <w:rPr>
          <w:rFonts w:ascii="Times New Roman" w:eastAsia="宋体" w:hAnsi="Times New Roman" w:cs="Times New Roman"/>
          <w:color w:val="auto"/>
        </w:rPr>
        <w:t>、采购人的名称、地址和联系方式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（一）采购人名称：</w:t>
      </w:r>
      <w:r w:rsidR="00FB01CD" w:rsidRPr="003A5050">
        <w:rPr>
          <w:rFonts w:ascii="Times New Roman" w:eastAsia="宋体" w:hAnsi="Times New Roman" w:cs="Times New Roman" w:hint="eastAsia"/>
          <w:color w:val="auto"/>
        </w:rPr>
        <w:t>天津工业大学</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lastRenderedPageBreak/>
        <w:t>（二）采购人地址：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（三）采购人联系人：</w:t>
      </w:r>
      <w:r w:rsidR="00FB01CD" w:rsidRPr="003A5050">
        <w:rPr>
          <w:rFonts w:ascii="Times New Roman" w:eastAsia="宋体" w:hAnsi="Times New Roman" w:cs="Times New Roman" w:hint="eastAsia"/>
          <w:color w:val="auto"/>
        </w:rPr>
        <w:t>刘鸿远</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（四）采购人联系电话：</w:t>
      </w:r>
      <w:r w:rsidR="00FB01CD" w:rsidRPr="003A5050">
        <w:rPr>
          <w:rFonts w:ascii="Times New Roman" w:eastAsia="宋体" w:hAnsi="Times New Roman" w:cs="Times New Roman" w:hint="eastAsia"/>
          <w:color w:val="auto"/>
        </w:rPr>
        <w:t>022-</w:t>
      </w:r>
      <w:r w:rsidR="00FB01CD" w:rsidRPr="003A5050">
        <w:rPr>
          <w:rFonts w:ascii="Times New Roman" w:eastAsia="宋体" w:hAnsi="Times New Roman" w:cs="Times New Roman"/>
          <w:color w:val="auto"/>
        </w:rPr>
        <w:t>83955042</w:t>
      </w:r>
      <w:r w:rsidRPr="003A5050">
        <w:rPr>
          <w:rFonts w:ascii="Times New Roman" w:eastAsia="宋体" w:hAnsi="Times New Roman" w:cs="Times New Roman"/>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二</w:t>
      </w:r>
      <w:r w:rsidRPr="003A5050">
        <w:rPr>
          <w:rFonts w:ascii="Times New Roman" w:eastAsia="宋体" w:hAnsi="Times New Roman" w:cs="Times New Roman"/>
          <w:color w:val="auto"/>
        </w:rPr>
        <w:t>、质疑方式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采购人质疑受理：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联系部门：</w:t>
      </w:r>
      <w:r w:rsidR="00FB01CD" w:rsidRPr="003A5050">
        <w:rPr>
          <w:rFonts w:ascii="Times New Roman" w:eastAsia="宋体" w:hAnsi="Times New Roman" w:cs="Times New Roman" w:hint="eastAsia"/>
          <w:color w:val="auto"/>
        </w:rPr>
        <w:t>国资处</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联系地址：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联</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系</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人：</w:t>
      </w:r>
      <w:r w:rsidR="00FB01CD" w:rsidRPr="003A5050">
        <w:rPr>
          <w:rFonts w:ascii="Times New Roman" w:eastAsia="宋体" w:hAnsi="Times New Roman" w:cs="Times New Roman" w:hint="eastAsia"/>
          <w:color w:val="auto"/>
        </w:rPr>
        <w:t>冯会粉</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联系方式：</w:t>
      </w:r>
      <w:r w:rsidR="00FB01CD" w:rsidRPr="003A5050">
        <w:rPr>
          <w:rFonts w:ascii="Times New Roman" w:eastAsia="宋体" w:hAnsi="Times New Roman" w:cs="Times New Roman" w:hint="eastAsia"/>
          <w:color w:val="auto"/>
        </w:rPr>
        <w:t>022</w:t>
      </w:r>
      <w:r w:rsidR="00FB01CD" w:rsidRPr="003A5050">
        <w:rPr>
          <w:rFonts w:hint="eastAsia"/>
          <w:color w:val="auto"/>
        </w:rPr>
        <w:t>-</w:t>
      </w:r>
      <w:r w:rsidR="00FB01CD" w:rsidRPr="003A5050">
        <w:rPr>
          <w:rFonts w:ascii="Times New Roman" w:eastAsia="宋体" w:hAnsi="Times New Roman" w:cs="Times New Roman"/>
          <w:color w:val="auto"/>
        </w:rPr>
        <w:t>83955042</w:t>
      </w:r>
      <w:r w:rsidR="00FB01CD" w:rsidRPr="003A5050">
        <w:rPr>
          <w:rFonts w:ascii="Times New Roman" w:eastAsia="宋体" w:hAnsi="Times New Roman" w:cs="Times New Roman" w:hint="eastAsia"/>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3A5050">
        <w:rPr>
          <w:rFonts w:ascii="Times New Roman" w:eastAsia="宋体" w:hAnsi="Times New Roman" w:cs="Times New Roman" w:hint="eastAsia"/>
          <w:color w:val="auto"/>
        </w:rPr>
        <w:t>15</w:t>
      </w:r>
      <w:r w:rsidRPr="003A5050">
        <w:rPr>
          <w:rFonts w:ascii="Times New Roman" w:eastAsia="宋体" w:hAnsi="Times New Roman" w:cs="Times New Roman" w:hint="eastAsia"/>
          <w:color w:val="auto"/>
        </w:rPr>
        <w:t>个工作日内，向采购人同级财政部门提出投诉，逾期不予受理。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、公告期限</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招标公告的公告期限为</w:t>
      </w:r>
      <w:r w:rsidRPr="003A5050">
        <w:rPr>
          <w:rFonts w:ascii="Times New Roman" w:eastAsia="宋体" w:hAnsi="Times New Roman" w:cs="Times New Roman"/>
          <w:color w:val="auto"/>
        </w:rPr>
        <w:t>5</w:t>
      </w:r>
      <w:r w:rsidRPr="003A5050">
        <w:rPr>
          <w:rFonts w:ascii="Times New Roman" w:eastAsia="宋体" w:hAnsi="Times New Roman" w:cs="Times New Roman"/>
          <w:color w:val="auto"/>
        </w:rPr>
        <w:t>个工作日。</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、招标代理服务费</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本项目针对集中采购目录外产品按以下比例向中标供应商收取招标代理服务费</w:t>
      </w:r>
      <w:r w:rsidRPr="003A505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3A5050" w:rsidTr="00842E87">
        <w:trPr>
          <w:trHeight w:val="440"/>
          <w:tblHeader/>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集中采购目录外产品报价合计（万元）</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费率</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w:t>
            </w:r>
            <w:r w:rsidRPr="003A5050">
              <w:rPr>
                <w:sz w:val="24"/>
              </w:rPr>
              <w:t>以下</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w:t>
            </w:r>
            <w:r w:rsidRPr="003A5050">
              <w:rPr>
                <w:rFonts w:hint="eastAsia"/>
                <w:sz w:val="24"/>
              </w:rPr>
              <w:t>0</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100-500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0</w:t>
            </w:r>
            <w:r w:rsidRPr="003A5050">
              <w:rPr>
                <w:sz w:val="24"/>
              </w:rPr>
              <w:t>.</w:t>
            </w:r>
            <w:r w:rsidRPr="003A5050">
              <w:rPr>
                <w:rFonts w:hint="eastAsia"/>
                <w:sz w:val="24"/>
              </w:rPr>
              <w:t>8</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500-1000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w:t>
            </w:r>
            <w:r w:rsidRPr="003A5050">
              <w:rPr>
                <w:rFonts w:hint="eastAsia"/>
                <w:sz w:val="24"/>
              </w:rPr>
              <w:t>65</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1000</w:t>
            </w:r>
            <w:r w:rsidRPr="003A5050">
              <w:rPr>
                <w:rFonts w:hint="eastAsia"/>
                <w:sz w:val="24"/>
              </w:rPr>
              <w:t>-5000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5000-10000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0.25%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10000-100000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0.05%</w:t>
            </w:r>
          </w:p>
        </w:tc>
      </w:tr>
    </w:tbl>
    <w:p w:rsidR="00842E87" w:rsidRPr="003A5050" w:rsidRDefault="00842E87" w:rsidP="002A1FBA">
      <w:pPr>
        <w:tabs>
          <w:tab w:val="left" w:pos="700"/>
        </w:tabs>
        <w:autoSpaceDE w:val="0"/>
        <w:autoSpaceDN w:val="0"/>
        <w:adjustRightInd w:val="0"/>
        <w:spacing w:line="360" w:lineRule="auto"/>
        <w:ind w:firstLineChars="200" w:firstLine="480"/>
        <w:rPr>
          <w:sz w:val="24"/>
          <w:lang w:val="zh-CN"/>
        </w:rPr>
      </w:pPr>
      <w:r w:rsidRPr="003A5050">
        <w:rPr>
          <w:sz w:val="24"/>
          <w:lang w:val="zh-CN"/>
        </w:rPr>
        <w:t>服务费按差额定率累进法计算</w:t>
      </w:r>
      <w:r w:rsidRPr="003A5050">
        <w:rPr>
          <w:rFonts w:hint="eastAsia"/>
          <w:sz w:val="24"/>
          <w:lang w:val="zh-CN"/>
        </w:rPr>
        <w:t>，向下取整，精确到元。</w:t>
      </w:r>
      <w:r w:rsidRPr="003A5050">
        <w:rPr>
          <w:sz w:val="24"/>
          <w:lang w:val="zh-CN"/>
        </w:rPr>
        <w:t>例如</w:t>
      </w:r>
      <w:r w:rsidRPr="003A5050">
        <w:rPr>
          <w:rFonts w:hint="eastAsia"/>
          <w:sz w:val="24"/>
        </w:rPr>
        <w:t>集中采购目录外产品报价合计</w:t>
      </w:r>
      <w:r w:rsidRPr="003A5050">
        <w:rPr>
          <w:sz w:val="24"/>
          <w:lang w:val="zh-CN"/>
        </w:rPr>
        <w:t>为</w:t>
      </w:r>
      <w:r w:rsidRPr="003A5050">
        <w:rPr>
          <w:sz w:val="24"/>
          <w:lang w:val="zh-CN"/>
        </w:rPr>
        <w:t>680</w:t>
      </w:r>
      <w:r w:rsidRPr="003A5050">
        <w:rPr>
          <w:rFonts w:hint="eastAsia"/>
          <w:sz w:val="24"/>
          <w:lang w:val="zh-CN"/>
        </w:rPr>
        <w:t>5000</w:t>
      </w:r>
      <w:r w:rsidRPr="003A5050">
        <w:rPr>
          <w:sz w:val="24"/>
          <w:lang w:val="zh-CN"/>
        </w:rPr>
        <w:t>元，服务费</w:t>
      </w:r>
      <w:r w:rsidRPr="003A5050">
        <w:rPr>
          <w:rFonts w:hint="eastAsia"/>
          <w:sz w:val="24"/>
          <w:lang w:val="zh-CN"/>
        </w:rPr>
        <w:t>=</w:t>
      </w:r>
      <w:r w:rsidRPr="003A5050">
        <w:rPr>
          <w:sz w:val="24"/>
          <w:lang w:val="zh-CN"/>
        </w:rPr>
        <w:t>100</w:t>
      </w:r>
      <w:r w:rsidRPr="003A5050">
        <w:rPr>
          <w:rFonts w:hint="eastAsia"/>
          <w:sz w:val="24"/>
          <w:lang w:val="zh-CN"/>
        </w:rPr>
        <w:t>0000</w:t>
      </w:r>
      <w:r w:rsidRPr="003A5050">
        <w:rPr>
          <w:sz w:val="24"/>
          <w:lang w:val="zh-CN"/>
        </w:rPr>
        <w:t>×1%+</w:t>
      </w:r>
      <w:r w:rsidRPr="003A5050">
        <w:rPr>
          <w:rFonts w:hint="eastAsia"/>
          <w:sz w:val="24"/>
          <w:lang w:val="zh-CN"/>
        </w:rPr>
        <w:t>（</w:t>
      </w:r>
      <w:r w:rsidRPr="003A5050">
        <w:rPr>
          <w:sz w:val="24"/>
          <w:lang w:val="zh-CN"/>
        </w:rPr>
        <w:t>500</w:t>
      </w:r>
      <w:r w:rsidRPr="003A5050">
        <w:rPr>
          <w:rFonts w:hint="eastAsia"/>
          <w:sz w:val="24"/>
          <w:lang w:val="zh-CN"/>
        </w:rPr>
        <w:t>0000</w:t>
      </w:r>
      <w:r w:rsidRPr="003A5050">
        <w:rPr>
          <w:sz w:val="24"/>
          <w:lang w:val="zh-CN"/>
        </w:rPr>
        <w:t>-100</w:t>
      </w:r>
      <w:r w:rsidRPr="003A5050">
        <w:rPr>
          <w:rFonts w:hint="eastAsia"/>
          <w:sz w:val="24"/>
          <w:lang w:val="zh-CN"/>
        </w:rPr>
        <w:t>0000</w:t>
      </w:r>
      <w:r w:rsidRPr="003A5050">
        <w:rPr>
          <w:rFonts w:hint="eastAsia"/>
          <w:sz w:val="24"/>
          <w:lang w:val="zh-CN"/>
        </w:rPr>
        <w:t>）</w:t>
      </w:r>
      <w:r w:rsidRPr="003A5050">
        <w:rPr>
          <w:sz w:val="24"/>
          <w:lang w:val="zh-CN"/>
        </w:rPr>
        <w:t>×</w:t>
      </w:r>
      <w:r w:rsidRPr="003A5050">
        <w:rPr>
          <w:rFonts w:hint="eastAsia"/>
          <w:sz w:val="24"/>
          <w:lang w:val="zh-CN"/>
        </w:rPr>
        <w:t>0.8</w:t>
      </w:r>
      <w:r w:rsidRPr="003A5050">
        <w:rPr>
          <w:sz w:val="24"/>
          <w:lang w:val="zh-CN"/>
        </w:rPr>
        <w:t>%+</w:t>
      </w:r>
      <w:r w:rsidRPr="003A5050">
        <w:rPr>
          <w:rFonts w:hint="eastAsia"/>
          <w:sz w:val="24"/>
          <w:lang w:val="zh-CN"/>
        </w:rPr>
        <w:lastRenderedPageBreak/>
        <w:t>（</w:t>
      </w:r>
      <w:r w:rsidRPr="003A5050">
        <w:rPr>
          <w:sz w:val="24"/>
          <w:lang w:val="zh-CN"/>
        </w:rPr>
        <w:t>680</w:t>
      </w:r>
      <w:r w:rsidRPr="003A5050">
        <w:rPr>
          <w:rFonts w:hint="eastAsia"/>
          <w:sz w:val="24"/>
          <w:lang w:val="zh-CN"/>
        </w:rPr>
        <w:t>5000</w:t>
      </w:r>
      <w:r w:rsidRPr="003A5050">
        <w:rPr>
          <w:sz w:val="24"/>
          <w:lang w:val="zh-CN"/>
        </w:rPr>
        <w:t>-500</w:t>
      </w:r>
      <w:r w:rsidRPr="003A5050">
        <w:rPr>
          <w:rFonts w:hint="eastAsia"/>
          <w:sz w:val="24"/>
          <w:lang w:val="zh-CN"/>
        </w:rPr>
        <w:t>0000</w:t>
      </w:r>
      <w:r w:rsidRPr="003A5050">
        <w:rPr>
          <w:rFonts w:hint="eastAsia"/>
          <w:sz w:val="24"/>
          <w:lang w:val="zh-CN"/>
        </w:rPr>
        <w:t>）</w:t>
      </w:r>
      <w:r w:rsidRPr="003A5050">
        <w:rPr>
          <w:sz w:val="24"/>
          <w:lang w:val="zh-CN"/>
        </w:rPr>
        <w:t>×0.</w:t>
      </w:r>
      <w:r w:rsidRPr="003A5050">
        <w:rPr>
          <w:rFonts w:hint="eastAsia"/>
          <w:sz w:val="24"/>
          <w:lang w:val="zh-CN"/>
        </w:rPr>
        <w:t>65</w:t>
      </w:r>
      <w:r w:rsidRPr="003A5050">
        <w:rPr>
          <w:sz w:val="24"/>
          <w:lang w:val="zh-CN"/>
        </w:rPr>
        <w:t>%=</w:t>
      </w:r>
      <w:r w:rsidRPr="003A5050">
        <w:rPr>
          <w:rFonts w:hint="eastAsia"/>
          <w:sz w:val="24"/>
          <w:lang w:val="zh-CN"/>
        </w:rPr>
        <w:t>53732.5</w:t>
      </w:r>
      <w:r w:rsidRPr="003A5050">
        <w:rPr>
          <w:sz w:val="24"/>
          <w:lang w:val="zh-CN"/>
        </w:rPr>
        <w:t>元，服务费</w:t>
      </w:r>
      <w:r w:rsidRPr="003A5050">
        <w:rPr>
          <w:rFonts w:hint="eastAsia"/>
          <w:sz w:val="24"/>
          <w:lang w:val="zh-CN"/>
        </w:rPr>
        <w:t>缴纳</w:t>
      </w:r>
      <w:r w:rsidRPr="003A5050">
        <w:rPr>
          <w:rFonts w:hint="eastAsia"/>
          <w:sz w:val="24"/>
          <w:lang w:val="zh-CN"/>
        </w:rPr>
        <w:t>53732</w:t>
      </w:r>
      <w:r w:rsidRPr="003A5050">
        <w:rPr>
          <w:rFonts w:hint="eastAsia"/>
          <w:sz w:val="24"/>
          <w:lang w:val="zh-CN"/>
        </w:rPr>
        <w:t>元。</w:t>
      </w:r>
    </w:p>
    <w:p w:rsidR="00842E87" w:rsidRPr="003A5050" w:rsidRDefault="00842E87" w:rsidP="002A1FBA">
      <w:pPr>
        <w:tabs>
          <w:tab w:val="left" w:pos="700"/>
        </w:tabs>
        <w:autoSpaceDE w:val="0"/>
        <w:autoSpaceDN w:val="0"/>
        <w:adjustRightInd w:val="0"/>
        <w:spacing w:line="360" w:lineRule="auto"/>
        <w:ind w:firstLineChars="200" w:firstLine="480"/>
        <w:rPr>
          <w:sz w:val="24"/>
          <w:szCs w:val="24"/>
          <w:lang w:val="zh-CN"/>
        </w:rPr>
      </w:pPr>
      <w:r w:rsidRPr="003A5050">
        <w:rPr>
          <w:rFonts w:hint="eastAsia"/>
          <w:sz w:val="24"/>
          <w:szCs w:val="24"/>
        </w:rPr>
        <w:t>中标供应商应于中标公告发布之日起</w:t>
      </w:r>
      <w:r w:rsidRPr="003A5050">
        <w:rPr>
          <w:rFonts w:hint="eastAsia"/>
          <w:sz w:val="24"/>
          <w:szCs w:val="24"/>
        </w:rPr>
        <w:t>5</w:t>
      </w:r>
      <w:r w:rsidRPr="003A5050">
        <w:rPr>
          <w:rFonts w:hint="eastAsia"/>
          <w:sz w:val="24"/>
          <w:szCs w:val="24"/>
        </w:rPr>
        <w:t>个工作日内缴纳</w:t>
      </w:r>
      <w:r w:rsidRPr="003A5050">
        <w:rPr>
          <w:rFonts w:hint="eastAsia"/>
          <w:sz w:val="24"/>
          <w:szCs w:val="24"/>
          <w:lang w:val="zh-CN"/>
        </w:rPr>
        <w:t>招标代理服务费，缴费单位名称须与投标单位名称一致，缴费时请注明项目编号及中标包号。</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名</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称：天津市公共资源交易中心</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开户行及账号：中国建设银行股份有限公司天津明华支行</w:t>
      </w:r>
      <w:r w:rsidRPr="003A5050">
        <w:rPr>
          <w:rFonts w:ascii="Times New Roman" w:eastAsia="宋体" w:hAnsi="Times New Roman" w:cs="Times New Roman" w:hint="eastAsia"/>
          <w:color w:val="auto"/>
        </w:rPr>
        <w:t xml:space="preserve"> </w:t>
      </w:r>
    </w:p>
    <w:p w:rsidR="00842E87" w:rsidRPr="003A5050" w:rsidRDefault="00842E87" w:rsidP="002A1FBA">
      <w:pPr>
        <w:pStyle w:val="Default"/>
        <w:spacing w:line="360" w:lineRule="auto"/>
        <w:ind w:firstLineChars="897" w:firstLine="2153"/>
        <w:rPr>
          <w:rFonts w:ascii="Times New Roman" w:eastAsia="宋体" w:hAnsi="Times New Roman" w:cs="Times New Roman"/>
          <w:color w:val="auto"/>
        </w:rPr>
      </w:pPr>
      <w:r w:rsidRPr="003A5050">
        <w:rPr>
          <w:rFonts w:ascii="Times New Roman" w:eastAsia="宋体" w:hAnsi="Times New Roman" w:cs="Times New Roman"/>
          <w:color w:val="auto"/>
        </w:rPr>
        <w:t>1205 0162 4900 0000 0675</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银行联行号：</w:t>
      </w:r>
      <w:r w:rsidRPr="003A5050">
        <w:rPr>
          <w:rFonts w:ascii="Times New Roman" w:eastAsia="宋体" w:hAnsi="Times New Roman" w:cs="Times New Roman" w:hint="eastAsia"/>
          <w:color w:val="auto"/>
        </w:rPr>
        <w:t>105110039436</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纳税人识别号：</w:t>
      </w:r>
      <w:r w:rsidRPr="003A5050">
        <w:rPr>
          <w:rFonts w:ascii="Times New Roman" w:eastAsia="宋体" w:hAnsi="Times New Roman" w:cs="Times New Roman" w:hint="eastAsia"/>
          <w:color w:val="auto"/>
        </w:rPr>
        <w:t>1212 0000 MB1E 44809C</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地址：天津市河东区红星路</w:t>
      </w:r>
      <w:r w:rsidRPr="003A5050">
        <w:rPr>
          <w:rFonts w:ascii="Times New Roman" w:eastAsia="宋体" w:hAnsi="Times New Roman" w:cs="Times New Roman" w:hint="eastAsia"/>
          <w:color w:val="auto"/>
        </w:rPr>
        <w:t>79</w:t>
      </w:r>
      <w:r w:rsidRPr="003A5050">
        <w:rPr>
          <w:rFonts w:ascii="Times New Roman" w:eastAsia="宋体" w:hAnsi="Times New Roman" w:cs="Times New Roman" w:hint="eastAsia"/>
          <w:color w:val="auto"/>
        </w:rPr>
        <w:t>号</w:t>
      </w:r>
    </w:p>
    <w:p w:rsidR="007834ED" w:rsidRPr="003A5050" w:rsidRDefault="007834ED"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缴费及申请开票系统：</w:t>
      </w:r>
      <w:r w:rsidR="00C87BEA" w:rsidRPr="003A5050">
        <w:rPr>
          <w:rFonts w:ascii="Times New Roman" w:eastAsia="宋体" w:hAnsi="Times New Roman" w:cs="Times New Roman" w:hint="eastAsia"/>
          <w:color w:val="auto"/>
        </w:rPr>
        <w:t>http://pay.tjggzy.cn/</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A5050">
        <w:rPr>
          <w:rFonts w:ascii="Times New Roman" w:eastAsia="宋体" w:hAnsi="Times New Roman" w:cs="Times New Roman" w:hint="eastAsia"/>
          <w:color w:val="auto"/>
          <w:kern w:val="2"/>
          <w:lang w:val="zh-CN"/>
        </w:rPr>
        <w:t>缴费及开票咨询电话：</w:t>
      </w:r>
      <w:r w:rsidRPr="003A5050">
        <w:rPr>
          <w:rFonts w:ascii="Times New Roman" w:eastAsia="宋体" w:hAnsi="Times New Roman" w:cs="Times New Roman" w:hint="eastAsia"/>
          <w:color w:val="auto"/>
          <w:kern w:val="2"/>
          <w:lang w:val="zh-CN"/>
        </w:rPr>
        <w:t>022-24532012</w:t>
      </w:r>
    </w:p>
    <w:p w:rsidR="00284657" w:rsidRPr="003A5050" w:rsidRDefault="00284657" w:rsidP="002A1FBA">
      <w:pPr>
        <w:pStyle w:val="Default"/>
        <w:spacing w:line="360" w:lineRule="auto"/>
        <w:ind w:firstLineChars="200" w:firstLine="480"/>
        <w:jc w:val="both"/>
        <w:rPr>
          <w:color w:val="auto"/>
          <w:lang w:val="zh-CN"/>
        </w:rPr>
      </w:pPr>
      <w:r w:rsidRPr="003A5050">
        <w:rPr>
          <w:rFonts w:hint="eastAsia"/>
          <w:color w:val="auto"/>
          <w:lang w:val="zh-CN"/>
        </w:rPr>
        <w:t>十五、《</w:t>
      </w:r>
      <w:r w:rsidRPr="003A5050">
        <w:rPr>
          <w:rFonts w:asciiTheme="minorEastAsia" w:eastAsiaTheme="minorEastAsia" w:hAnsiTheme="minorEastAsia" w:cs="Times New Roman"/>
          <w:bCs/>
          <w:color w:val="auto"/>
        </w:rPr>
        <w:t>“政采贷”业务提示函</w:t>
      </w:r>
      <w:r w:rsidRPr="003A5050">
        <w:rPr>
          <w:rFonts w:hint="eastAsia"/>
          <w:color w:val="auto"/>
          <w:lang w:val="zh-CN"/>
        </w:rPr>
        <w:t>》</w:t>
      </w:r>
      <w:r w:rsidR="006C4C6D" w:rsidRPr="003A5050">
        <w:rPr>
          <w:rFonts w:asciiTheme="minorEastAsia" w:eastAsiaTheme="minorEastAsia" w:hAnsiTheme="minorEastAsia" w:hint="eastAsia"/>
          <w:bCs/>
          <w:color w:val="auto"/>
        </w:rPr>
        <w:t>、</w:t>
      </w:r>
      <w:r w:rsidRPr="003A5050">
        <w:rPr>
          <w:rFonts w:asciiTheme="minorEastAsia" w:eastAsiaTheme="minorEastAsia" w:hAnsiTheme="minorEastAsia" w:hint="eastAsia"/>
          <w:bCs/>
          <w:color w:val="auto"/>
        </w:rPr>
        <w:t>《</w:t>
      </w:r>
      <w:r w:rsidRPr="003A5050">
        <w:rPr>
          <w:rFonts w:asciiTheme="minorEastAsia" w:eastAsiaTheme="minorEastAsia" w:hAnsiTheme="minorEastAsia" w:cs="Times New Roman"/>
          <w:bCs/>
          <w:color w:val="auto"/>
        </w:rPr>
        <w:t>政府采购支持中小企业政策提示函</w:t>
      </w:r>
      <w:r w:rsidRPr="003A5050">
        <w:rPr>
          <w:rFonts w:asciiTheme="minorEastAsia" w:eastAsiaTheme="minorEastAsia" w:hAnsiTheme="minorEastAsia" w:hint="eastAsia"/>
          <w:bCs/>
          <w:color w:val="auto"/>
        </w:rPr>
        <w:t>》</w:t>
      </w:r>
      <w:r w:rsidR="006C4C6D" w:rsidRPr="003A5050">
        <w:rPr>
          <w:rFonts w:asciiTheme="minorEastAsia" w:eastAsiaTheme="minorEastAsia" w:hAnsiTheme="minorEastAsia" w:hint="eastAsia"/>
          <w:bCs/>
          <w:color w:val="auto"/>
        </w:rPr>
        <w:t>和《诚信参与政府采购活动提示函》</w:t>
      </w:r>
    </w:p>
    <w:p w:rsidR="00284657" w:rsidRPr="003A505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A5050" w:rsidRDefault="00CF3638" w:rsidP="00CF3638">
      <w:pPr>
        <w:pStyle w:val="Default"/>
        <w:spacing w:line="360" w:lineRule="auto"/>
        <w:jc w:val="both"/>
        <w:rPr>
          <w:rFonts w:ascii="Times New Roman" w:eastAsia="宋体" w:hAnsi="Times New Roman" w:cs="Times New Roman"/>
          <w:color w:val="auto"/>
        </w:rPr>
      </w:pPr>
    </w:p>
    <w:p w:rsidR="00CF3638" w:rsidRPr="003A5050" w:rsidRDefault="0019101B" w:rsidP="00CF3638">
      <w:pPr>
        <w:pStyle w:val="Default"/>
        <w:spacing w:line="360" w:lineRule="auto"/>
        <w:jc w:val="right"/>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D66241">
        <w:rPr>
          <w:rFonts w:ascii="Times New Roman" w:eastAsia="宋体" w:hAnsi="Times New Roman" w:cs="Times New Roman" w:hint="eastAsia"/>
          <w:color w:val="auto"/>
        </w:rPr>
        <w:t>1</w:t>
      </w:r>
      <w:r w:rsidR="00A917DE">
        <w:rPr>
          <w:rFonts w:ascii="Times New Roman" w:eastAsia="宋体" w:hAnsi="Times New Roman" w:cs="Times New Roman" w:hint="eastAsia"/>
          <w:color w:val="auto"/>
        </w:rPr>
        <w:t>2</w:t>
      </w:r>
      <w:r w:rsidR="00CF3638" w:rsidRPr="003A5050">
        <w:rPr>
          <w:rFonts w:ascii="Times New Roman" w:eastAsia="宋体" w:hAnsi="Times New Roman" w:cs="Times New Roman"/>
          <w:color w:val="auto"/>
        </w:rPr>
        <w:t>月</w:t>
      </w:r>
      <w:r w:rsidR="00D66241">
        <w:rPr>
          <w:rFonts w:ascii="Times New Roman" w:eastAsia="宋体" w:hAnsi="Times New Roman" w:cs="Times New Roman" w:hint="eastAsia"/>
          <w:color w:val="auto"/>
        </w:rPr>
        <w:t>2</w:t>
      </w:r>
      <w:r w:rsidR="00A917DE">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日</w:t>
      </w: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pPr>
        <w:widowControl/>
        <w:jc w:val="left"/>
        <w:rPr>
          <w:kern w:val="0"/>
          <w:sz w:val="24"/>
          <w:szCs w:val="24"/>
        </w:rPr>
      </w:pPr>
      <w:r w:rsidRPr="003A5050">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“政采贷”业务提示函</w:t>
      </w:r>
    </w:p>
    <w:p w:rsidR="00284657" w:rsidRPr="003A5050" w:rsidRDefault="00284657" w:rsidP="00284657">
      <w:pPr>
        <w:spacing w:line="360" w:lineRule="auto"/>
        <w:jc w:val="center"/>
        <w:rPr>
          <w:rFonts w:eastAsia="方正小标宋简体"/>
          <w:bCs/>
          <w:kern w:val="0"/>
          <w:sz w:val="24"/>
          <w:szCs w:val="24"/>
        </w:rPr>
      </w:pPr>
    </w:p>
    <w:p w:rsidR="00284657" w:rsidRPr="003A5050" w:rsidRDefault="00284657" w:rsidP="002A1FBA">
      <w:pPr>
        <w:spacing w:line="360" w:lineRule="auto"/>
        <w:ind w:firstLineChars="200" w:firstLine="480"/>
        <w:rPr>
          <w:bCs/>
          <w:kern w:val="0"/>
          <w:sz w:val="24"/>
          <w:szCs w:val="24"/>
        </w:rPr>
      </w:pPr>
      <w:r w:rsidRPr="003A5050">
        <w:rPr>
          <w:bCs/>
          <w:kern w:val="0"/>
          <w:sz w:val="24"/>
          <w:szCs w:val="24"/>
        </w:rPr>
        <w:t>【政策简介】</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A5050">
        <w:rPr>
          <w:sz w:val="24"/>
          <w:szCs w:val="24"/>
        </w:rPr>
        <w:t>并享受商业银行优惠利率以及人民银行支小再贷款政策等。</w:t>
      </w:r>
    </w:p>
    <w:p w:rsidR="00284657" w:rsidRPr="003A5050" w:rsidRDefault="00284657" w:rsidP="002A1FBA">
      <w:pPr>
        <w:spacing w:line="360" w:lineRule="auto"/>
        <w:ind w:firstLineChars="200" w:firstLine="480"/>
        <w:rPr>
          <w:sz w:val="24"/>
          <w:szCs w:val="24"/>
        </w:rPr>
      </w:pPr>
      <w:r w:rsidRPr="003A5050">
        <w:rPr>
          <w:bCs/>
          <w:kern w:val="0"/>
          <w:sz w:val="24"/>
          <w:szCs w:val="24"/>
        </w:rPr>
        <w:t>【贷款途径】截止目前，我市已有农业银行、光大银行、渤海银行、中信银行、浦发银行等</w:t>
      </w:r>
      <w:r w:rsidRPr="003A5050">
        <w:rPr>
          <w:bCs/>
          <w:kern w:val="0"/>
          <w:sz w:val="24"/>
          <w:szCs w:val="24"/>
        </w:rPr>
        <w:t>18</w:t>
      </w:r>
      <w:r w:rsidRPr="003A5050">
        <w:rPr>
          <w:bCs/>
          <w:kern w:val="0"/>
          <w:sz w:val="24"/>
          <w:szCs w:val="24"/>
        </w:rPr>
        <w:t>家商业银行相继推出了</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产品，并在天津市政府采购网</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w:t>
      </w:r>
      <w:r w:rsidRPr="003A5050">
        <w:rPr>
          <w:bCs/>
          <w:kern w:val="0"/>
          <w:sz w:val="24"/>
          <w:szCs w:val="24"/>
        </w:rPr>
        <w:t>http://ccgp-tianjin.gov.cn/zcd/zcdList.jsp</w:t>
      </w:r>
      <w:r w:rsidRPr="003A5050">
        <w:rPr>
          <w:bCs/>
          <w:kern w:val="0"/>
          <w:sz w:val="24"/>
          <w:szCs w:val="24"/>
        </w:rPr>
        <w:t>）公开了产品详情、产品特色、服务电话等信息，后续如有其它银行推出此类产品，</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产品介绍专栏也将及时更新。政府采购中标（成交）供应商如有融资需求，可以自行对比或咨询，并可以通过天津市政府采购网中公示的</w:t>
      </w:r>
      <w:r w:rsidRPr="003A5050">
        <w:rPr>
          <w:bCs/>
          <w:kern w:val="0"/>
          <w:sz w:val="24"/>
          <w:szCs w:val="24"/>
        </w:rPr>
        <w:t>“</w:t>
      </w:r>
      <w:r w:rsidRPr="003A5050">
        <w:rPr>
          <w:bCs/>
          <w:kern w:val="0"/>
          <w:sz w:val="24"/>
          <w:szCs w:val="24"/>
        </w:rPr>
        <w:t>中征应收账款融资服务平台</w:t>
      </w:r>
      <w:r w:rsidRPr="003A5050">
        <w:rPr>
          <w:bCs/>
          <w:kern w:val="0"/>
          <w:sz w:val="24"/>
          <w:szCs w:val="24"/>
        </w:rPr>
        <w:t>”</w:t>
      </w:r>
      <w:r w:rsidRPr="003A5050">
        <w:rPr>
          <w:bCs/>
          <w:kern w:val="0"/>
          <w:sz w:val="24"/>
          <w:szCs w:val="24"/>
        </w:rPr>
        <w:t>链接或中征平台官方网址（</w:t>
      </w:r>
      <w:r w:rsidRPr="003A5050">
        <w:rPr>
          <w:bCs/>
          <w:kern w:val="0"/>
          <w:sz w:val="24"/>
          <w:szCs w:val="24"/>
        </w:rPr>
        <w:t>https://www.crcrfsp.com/index.do</w:t>
      </w:r>
      <w:r w:rsidRPr="003A5050">
        <w:rPr>
          <w:bCs/>
          <w:kern w:val="0"/>
          <w:sz w:val="24"/>
          <w:szCs w:val="24"/>
        </w:rPr>
        <w:t>）向银行提交融资申请。</w:t>
      </w:r>
    </w:p>
    <w:p w:rsidR="00284657" w:rsidRPr="003A5050" w:rsidRDefault="00284657" w:rsidP="002A1FBA">
      <w:pPr>
        <w:spacing w:line="360" w:lineRule="auto"/>
        <w:ind w:firstLineChars="200" w:firstLine="480"/>
        <w:rPr>
          <w:sz w:val="24"/>
          <w:szCs w:val="24"/>
        </w:rPr>
      </w:pPr>
      <w:r w:rsidRPr="003A5050">
        <w:rPr>
          <w:bCs/>
          <w:kern w:val="0"/>
          <w:sz w:val="24"/>
          <w:szCs w:val="24"/>
        </w:rPr>
        <w:t>【</w:t>
      </w:r>
      <w:r w:rsidRPr="003A5050">
        <w:rPr>
          <w:sz w:val="24"/>
          <w:szCs w:val="24"/>
        </w:rPr>
        <w:t>特别提示</w:t>
      </w:r>
      <w:r w:rsidRPr="003A5050">
        <w:rPr>
          <w:bCs/>
          <w:kern w:val="0"/>
          <w:sz w:val="24"/>
          <w:szCs w:val="24"/>
        </w:rPr>
        <w:t>】</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业务坚持</w:t>
      </w:r>
      <w:r w:rsidRPr="003A5050">
        <w:rPr>
          <w:bCs/>
          <w:kern w:val="0"/>
          <w:sz w:val="24"/>
          <w:szCs w:val="24"/>
        </w:rPr>
        <w:t>“</w:t>
      </w:r>
      <w:r w:rsidRPr="003A5050">
        <w:rPr>
          <w:bCs/>
          <w:kern w:val="0"/>
          <w:sz w:val="24"/>
          <w:szCs w:val="24"/>
        </w:rPr>
        <w:t>政府引导、市场运作、企业自愿、风险自担</w:t>
      </w:r>
      <w:r w:rsidRPr="003A5050">
        <w:rPr>
          <w:bCs/>
          <w:kern w:val="0"/>
          <w:sz w:val="24"/>
          <w:szCs w:val="24"/>
        </w:rPr>
        <w:t>”</w:t>
      </w:r>
      <w:r w:rsidRPr="003A5050">
        <w:rPr>
          <w:bCs/>
          <w:kern w:val="0"/>
          <w:sz w:val="24"/>
          <w:szCs w:val="24"/>
        </w:rPr>
        <w:t>的原则，</w:t>
      </w:r>
      <w:r w:rsidRPr="003A5050">
        <w:rPr>
          <w:sz w:val="24"/>
          <w:szCs w:val="24"/>
        </w:rPr>
        <w:t>供应商自愿申请</w:t>
      </w:r>
      <w:r w:rsidRPr="003A5050">
        <w:rPr>
          <w:sz w:val="24"/>
          <w:szCs w:val="24"/>
        </w:rPr>
        <w:t>“</w:t>
      </w:r>
      <w:r w:rsidRPr="003A5050">
        <w:rPr>
          <w:sz w:val="24"/>
          <w:szCs w:val="24"/>
        </w:rPr>
        <w:t>政采贷</w:t>
      </w:r>
      <w:r w:rsidRPr="003A5050">
        <w:rPr>
          <w:sz w:val="24"/>
          <w:szCs w:val="24"/>
        </w:rPr>
        <w:t>”</w:t>
      </w:r>
      <w:r w:rsidRPr="003A5050">
        <w:rPr>
          <w:sz w:val="24"/>
          <w:szCs w:val="24"/>
        </w:rPr>
        <w:t>业务并自由选择商业银行，任何单位和个人不得干预或限制。</w:t>
      </w: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widowControl/>
        <w:jc w:val="left"/>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政府采购支持中小企业政策提示函</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【政策概述】促进中小企业发展是政府采购法定的政策功能。在政府采购活动中，应当通过</w:t>
      </w:r>
      <w:r w:rsidRPr="003A505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【支持对象】以下对象可享受支持政策：</w:t>
      </w:r>
      <w:r w:rsidRPr="003A5050">
        <w:rPr>
          <w:rFonts w:eastAsiaTheme="minorEastAsia"/>
          <w:sz w:val="24"/>
          <w:szCs w:val="24"/>
        </w:rPr>
        <w:t>1.</w:t>
      </w:r>
      <w:r w:rsidRPr="003A5050">
        <w:rPr>
          <w:rFonts w:eastAsiaTheme="minorEastAsia" w:hint="eastAsia"/>
          <w:sz w:val="24"/>
          <w:szCs w:val="24"/>
        </w:rPr>
        <w:t>在境内依法设立，依据国务院批准的中小企业划分标准确定的</w:t>
      </w:r>
      <w:r w:rsidRPr="003A5050">
        <w:rPr>
          <w:rFonts w:eastAsiaTheme="minorEastAsia" w:hint="eastAsia"/>
          <w:b/>
          <w:sz w:val="24"/>
          <w:szCs w:val="24"/>
        </w:rPr>
        <w:t>中型企业、小型企业和微型企业</w:t>
      </w:r>
      <w:r w:rsidRPr="003A5050">
        <w:rPr>
          <w:rFonts w:eastAsiaTheme="minorEastAsia" w:hint="eastAsia"/>
          <w:sz w:val="24"/>
          <w:szCs w:val="24"/>
        </w:rPr>
        <w:t>，但与大企业的负责人为同一人，或者与大企业存在直接控股、管理关系的除外；</w:t>
      </w:r>
      <w:r w:rsidRPr="003A5050">
        <w:rPr>
          <w:rFonts w:eastAsiaTheme="minorEastAsia"/>
          <w:sz w:val="24"/>
          <w:szCs w:val="24"/>
        </w:rPr>
        <w:t>2.</w:t>
      </w:r>
      <w:r w:rsidRPr="003A5050">
        <w:rPr>
          <w:rFonts w:eastAsiaTheme="minorEastAsia" w:hint="eastAsia"/>
          <w:sz w:val="24"/>
          <w:szCs w:val="24"/>
        </w:rPr>
        <w:t>符合中小企业划分标准的</w:t>
      </w:r>
      <w:r w:rsidRPr="003A5050">
        <w:rPr>
          <w:rFonts w:eastAsiaTheme="minorEastAsia" w:hint="eastAsia"/>
          <w:b/>
          <w:sz w:val="24"/>
          <w:szCs w:val="24"/>
        </w:rPr>
        <w:t>个体工商户</w:t>
      </w:r>
      <w:r w:rsidRPr="003A5050">
        <w:rPr>
          <w:rFonts w:eastAsiaTheme="minorEastAsia" w:hint="eastAsia"/>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【支持情形】在政府采购活动中，供应商提供的货物、工程或者服务符合下列情形的，享受支持政策：</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（一）在货物采购项目中，货物由中小企业制造，即货物由</w:t>
      </w:r>
      <w:r w:rsidRPr="003A5050">
        <w:rPr>
          <w:rFonts w:eastAsiaTheme="minorEastAsia" w:hint="eastAsia"/>
          <w:b/>
          <w:snapToGrid w:val="0"/>
          <w:sz w:val="24"/>
          <w:szCs w:val="24"/>
        </w:rPr>
        <w:t>中小企业生产且使用该中小企业商号或者注册商标</w:t>
      </w:r>
      <w:r w:rsidRPr="003A5050">
        <w:rPr>
          <w:rFonts w:eastAsiaTheme="minorEastAsia" w:hint="eastAsia"/>
          <w:snapToGrid w:val="0"/>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（二）在工程采购项目中，工程由中小企业承建，即工程施工单位为中小企业；</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（三）在服务采购项目中，服务由中小企业承接，即提供服务的人员为中小企业依照《中华人民共和国劳动合同法》</w:t>
      </w:r>
      <w:r w:rsidRPr="003A5050">
        <w:rPr>
          <w:rFonts w:eastAsiaTheme="minorEastAsia" w:hint="eastAsia"/>
          <w:b/>
          <w:snapToGrid w:val="0"/>
          <w:sz w:val="24"/>
          <w:szCs w:val="24"/>
        </w:rPr>
        <w:t>订立劳动合同</w:t>
      </w:r>
      <w:r w:rsidRPr="003A5050">
        <w:rPr>
          <w:rFonts w:eastAsiaTheme="minorEastAsia" w:hint="eastAsia"/>
          <w:snapToGrid w:val="0"/>
          <w:sz w:val="24"/>
          <w:szCs w:val="24"/>
        </w:rPr>
        <w:t>的从业人员。</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napToGrid w:val="0"/>
          <w:sz w:val="24"/>
          <w:szCs w:val="24"/>
        </w:rPr>
        <w:t>以联合体形式参加政府采购活动，联合体各方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中小企业的，联合体视同中小企业。其中，联合体各方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小微企业的，联合体视同小微企业。</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【注意事项】</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3.</w:t>
      </w:r>
      <w:r w:rsidRPr="003A505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【政策目录】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《中华人民共和国政府采购法》第九条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《中华人民共和国政府采购法实施条例》第六条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3. </w:t>
      </w:r>
      <w:r w:rsidRPr="003A5050">
        <w:rPr>
          <w:rFonts w:eastAsiaTheme="minorEastAsia" w:hint="eastAsia"/>
          <w:sz w:val="24"/>
          <w:szCs w:val="24"/>
        </w:rPr>
        <w:t>财政部</w:t>
      </w:r>
      <w:r w:rsidRPr="003A5050">
        <w:rPr>
          <w:rFonts w:eastAsiaTheme="minorEastAsia"/>
          <w:sz w:val="24"/>
          <w:szCs w:val="24"/>
        </w:rPr>
        <w:t xml:space="preserve"> </w:t>
      </w:r>
      <w:r w:rsidRPr="003A5050">
        <w:rPr>
          <w:rFonts w:eastAsiaTheme="minorEastAsia" w:hint="eastAsia"/>
          <w:sz w:val="24"/>
          <w:szCs w:val="24"/>
        </w:rPr>
        <w:t>工业和信息化部关于印发《政府采购促进中小企业发展管理办法》的通知（财库〔</w:t>
      </w:r>
      <w:r w:rsidRPr="003A5050">
        <w:rPr>
          <w:rFonts w:eastAsiaTheme="minorEastAsia"/>
          <w:sz w:val="24"/>
          <w:szCs w:val="24"/>
        </w:rPr>
        <w:t>2020</w:t>
      </w:r>
      <w:r w:rsidRPr="003A5050">
        <w:rPr>
          <w:rFonts w:eastAsiaTheme="minorEastAsia" w:hint="eastAsia"/>
          <w:sz w:val="24"/>
          <w:szCs w:val="24"/>
        </w:rPr>
        <w:t>〕</w:t>
      </w:r>
      <w:r w:rsidRPr="003A5050">
        <w:rPr>
          <w:rFonts w:eastAsiaTheme="minorEastAsia"/>
          <w:sz w:val="24"/>
          <w:szCs w:val="24"/>
        </w:rPr>
        <w:t>46</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4. </w:t>
      </w:r>
      <w:r w:rsidRPr="003A5050">
        <w:rPr>
          <w:rFonts w:eastAsiaTheme="minorEastAsia" w:hint="eastAsia"/>
          <w:sz w:val="24"/>
          <w:szCs w:val="24"/>
        </w:rPr>
        <w:t>财政部关于进一步加大政府采购支持中小企业力度的通知（财库〔</w:t>
      </w:r>
      <w:r w:rsidRPr="003A5050">
        <w:rPr>
          <w:rFonts w:eastAsiaTheme="minorEastAsia"/>
          <w:sz w:val="24"/>
          <w:szCs w:val="24"/>
        </w:rPr>
        <w:t>2022</w:t>
      </w:r>
      <w:r w:rsidRPr="003A5050">
        <w:rPr>
          <w:rFonts w:eastAsiaTheme="minorEastAsia" w:hint="eastAsia"/>
          <w:sz w:val="24"/>
          <w:szCs w:val="24"/>
        </w:rPr>
        <w:t>〕</w:t>
      </w:r>
      <w:r w:rsidRPr="003A5050">
        <w:rPr>
          <w:rFonts w:eastAsiaTheme="minorEastAsia"/>
          <w:sz w:val="24"/>
          <w:szCs w:val="24"/>
        </w:rPr>
        <w:t>19</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5.</w:t>
      </w:r>
      <w:r w:rsidRPr="003A5050">
        <w:rPr>
          <w:rFonts w:eastAsiaTheme="minorEastAsia" w:hint="eastAsia"/>
          <w:sz w:val="24"/>
          <w:szCs w:val="24"/>
        </w:rPr>
        <w:t>天津市财政局</w:t>
      </w:r>
      <w:r w:rsidRPr="003A5050">
        <w:rPr>
          <w:rFonts w:eastAsiaTheme="minorEastAsia"/>
          <w:sz w:val="24"/>
          <w:szCs w:val="24"/>
        </w:rPr>
        <w:t xml:space="preserve"> </w:t>
      </w:r>
      <w:r w:rsidRPr="003A5050">
        <w:rPr>
          <w:rFonts w:eastAsiaTheme="minorEastAsia" w:hint="eastAsia"/>
          <w:sz w:val="24"/>
          <w:szCs w:val="24"/>
        </w:rPr>
        <w:t>天津市工业和信息化局关于贯彻落实《政府采购促进中小企业发展管理办法》的通知（津财采〔</w:t>
      </w:r>
      <w:r w:rsidRPr="003A5050">
        <w:rPr>
          <w:rFonts w:eastAsiaTheme="minorEastAsia"/>
          <w:sz w:val="24"/>
          <w:szCs w:val="24"/>
        </w:rPr>
        <w:t>2021</w:t>
      </w:r>
      <w:r w:rsidRPr="003A5050">
        <w:rPr>
          <w:rFonts w:eastAsiaTheme="minorEastAsia" w:hint="eastAsia"/>
          <w:sz w:val="24"/>
          <w:szCs w:val="24"/>
        </w:rPr>
        <w:t>〕</w:t>
      </w:r>
      <w:r w:rsidRPr="003A5050">
        <w:rPr>
          <w:rFonts w:eastAsiaTheme="minorEastAsia"/>
          <w:sz w:val="24"/>
          <w:szCs w:val="24"/>
        </w:rPr>
        <w:t>12</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rPr>
      </w:pPr>
      <w:r w:rsidRPr="003A5050">
        <w:rPr>
          <w:rFonts w:eastAsiaTheme="minorEastAsia"/>
          <w:sz w:val="24"/>
        </w:rPr>
        <w:t>6.</w:t>
      </w:r>
      <w:r w:rsidRPr="003A5050">
        <w:rPr>
          <w:rFonts w:eastAsiaTheme="minorEastAsia" w:hint="eastAsia"/>
          <w:sz w:val="24"/>
        </w:rPr>
        <w:t>市财政局</w:t>
      </w:r>
      <w:r w:rsidRPr="003A5050">
        <w:rPr>
          <w:rFonts w:eastAsiaTheme="minorEastAsia"/>
          <w:sz w:val="24"/>
        </w:rPr>
        <w:t xml:space="preserve"> </w:t>
      </w:r>
      <w:r w:rsidRPr="003A5050">
        <w:rPr>
          <w:rFonts w:eastAsiaTheme="minorEastAsia" w:hint="eastAsia"/>
          <w:sz w:val="24"/>
        </w:rPr>
        <w:t>市发展改革委</w:t>
      </w:r>
      <w:r w:rsidRPr="003A5050">
        <w:rPr>
          <w:rFonts w:eastAsiaTheme="minorEastAsia"/>
          <w:sz w:val="24"/>
        </w:rPr>
        <w:t xml:space="preserve"> </w:t>
      </w:r>
      <w:r w:rsidRPr="003A5050">
        <w:rPr>
          <w:rFonts w:eastAsiaTheme="minorEastAsia" w:hint="eastAsia"/>
          <w:sz w:val="24"/>
        </w:rPr>
        <w:t>市住房城乡建设委</w:t>
      </w:r>
      <w:r w:rsidRPr="003A5050">
        <w:rPr>
          <w:rFonts w:eastAsiaTheme="minorEastAsia"/>
          <w:sz w:val="24"/>
        </w:rPr>
        <w:t xml:space="preserve"> </w:t>
      </w:r>
      <w:r w:rsidRPr="003A5050">
        <w:rPr>
          <w:rFonts w:eastAsiaTheme="minorEastAsia" w:hint="eastAsia"/>
          <w:sz w:val="24"/>
        </w:rPr>
        <w:t>市交通运输委</w:t>
      </w:r>
      <w:r w:rsidRPr="003A5050">
        <w:rPr>
          <w:rFonts w:eastAsiaTheme="minorEastAsia"/>
          <w:sz w:val="24"/>
        </w:rPr>
        <w:t xml:space="preserve"> </w:t>
      </w:r>
      <w:r w:rsidRPr="003A5050">
        <w:rPr>
          <w:rFonts w:eastAsiaTheme="minorEastAsia" w:hint="eastAsia"/>
          <w:sz w:val="24"/>
        </w:rPr>
        <w:t>市水务局</w:t>
      </w:r>
      <w:r w:rsidRPr="003A5050">
        <w:rPr>
          <w:rFonts w:eastAsiaTheme="minorEastAsia"/>
          <w:sz w:val="24"/>
        </w:rPr>
        <w:t xml:space="preserve"> </w:t>
      </w:r>
      <w:r w:rsidRPr="003A5050">
        <w:rPr>
          <w:rFonts w:eastAsiaTheme="minorEastAsia" w:hint="eastAsia"/>
          <w:sz w:val="24"/>
        </w:rPr>
        <w:t>市政务服务办关于进一步贯彻落实政府采购支持中小企业政策的通知（津财采〔</w:t>
      </w:r>
      <w:r w:rsidRPr="003A5050">
        <w:rPr>
          <w:rFonts w:eastAsiaTheme="minorEastAsia"/>
          <w:sz w:val="24"/>
        </w:rPr>
        <w:t>2022</w:t>
      </w:r>
      <w:r w:rsidRPr="003A5050">
        <w:rPr>
          <w:rFonts w:eastAsiaTheme="minorEastAsia" w:hint="eastAsia"/>
          <w:sz w:val="24"/>
        </w:rPr>
        <w:t>〕</w:t>
      </w:r>
      <w:r w:rsidRPr="003A5050">
        <w:rPr>
          <w:rFonts w:eastAsiaTheme="minorEastAsia"/>
          <w:sz w:val="24"/>
        </w:rPr>
        <w:t>11</w:t>
      </w:r>
      <w:r w:rsidRPr="003A5050">
        <w:rPr>
          <w:rFonts w:eastAsiaTheme="minorEastAsia" w:hint="eastAsia"/>
          <w:sz w:val="24"/>
        </w:rPr>
        <w:t>号）</w:t>
      </w:r>
    </w:p>
    <w:p w:rsidR="006C4C6D" w:rsidRPr="003A5050" w:rsidRDefault="006C4C6D" w:rsidP="002A1FBA">
      <w:pPr>
        <w:spacing w:line="360" w:lineRule="exact"/>
        <w:ind w:firstLineChars="200" w:firstLine="480"/>
        <w:rPr>
          <w:rFonts w:eastAsiaTheme="minorEastAsia"/>
          <w:sz w:val="24"/>
        </w:rPr>
      </w:pPr>
    </w:p>
    <w:p w:rsidR="006C4C6D" w:rsidRPr="003A5050" w:rsidRDefault="006C4C6D" w:rsidP="006C4C6D">
      <w:pPr>
        <w:adjustRightInd w:val="0"/>
        <w:snapToGrid w:val="0"/>
        <w:spacing w:line="400" w:lineRule="exact"/>
        <w:jc w:val="center"/>
        <w:rPr>
          <w:b/>
          <w:sz w:val="24"/>
          <w:szCs w:val="24"/>
        </w:rPr>
      </w:pPr>
      <w:r w:rsidRPr="003A5050">
        <w:rPr>
          <w:b/>
          <w:sz w:val="24"/>
          <w:szCs w:val="24"/>
        </w:rPr>
        <w:lastRenderedPageBreak/>
        <w:t>诚信参与政府采购活动提示函</w:t>
      </w:r>
    </w:p>
    <w:p w:rsidR="006C4C6D" w:rsidRPr="003A505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近年来，我市财政部门查处的政府采购供应商违法行为中，提供虚假材料谋取中标、成交的占</w:t>
      </w:r>
      <w:r w:rsidRPr="003A5050">
        <w:rPr>
          <w:rFonts w:ascii="Times New Roman" w:eastAsiaTheme="minorEastAsia" w:hAnsi="Times New Roman" w:cs="Times New Roman"/>
        </w:rPr>
        <w:t>95%</w:t>
      </w:r>
      <w:r w:rsidRPr="003A5050">
        <w:rPr>
          <w:rFonts w:ascii="Times New Roman" w:eastAsiaTheme="minorEastAsia" w:hAnsi="Times New Roman" w:cs="Times New Roman"/>
        </w:rPr>
        <w:t>以上，严重扰乱了政府采购市场秩序，损害了政府采购营商环境。</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A5050">
        <w:rPr>
          <w:rStyle w:val="af0"/>
          <w:rFonts w:ascii="Times New Roman" w:eastAsiaTheme="minorEastAsia" w:hAnsi="Times New Roman" w:cs="Times New Roman"/>
        </w:rPr>
        <w:t>等</w:t>
      </w:r>
      <w:r w:rsidRPr="003A505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一旦被查实存在提供虚假材料的，供应商的以下陈述申辩意见一般不予采信：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1.</w:t>
      </w:r>
      <w:r w:rsidRPr="003A5050">
        <w:rPr>
          <w:rFonts w:ascii="Times New Roman" w:eastAsiaTheme="minorEastAsia" w:hAnsi="Times New Roman" w:cs="Times New Roman"/>
        </w:rPr>
        <w:t>虚假材料为员工个人或第三方单位提供，供应商并不知情；</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2.</w:t>
      </w:r>
      <w:r w:rsidRPr="003A5050">
        <w:rPr>
          <w:rFonts w:ascii="Times New Roman" w:eastAsiaTheme="minorEastAsia" w:hAnsi="Times New Roman" w:cs="Times New Roman"/>
        </w:rPr>
        <w:t>虚假材料并非评审因素或属于多提供，而并不影响评审结果；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3.</w:t>
      </w:r>
      <w:r w:rsidRPr="003A5050">
        <w:rPr>
          <w:rFonts w:ascii="Times New Roman" w:eastAsiaTheme="minorEastAsia" w:hAnsi="Times New Roman" w:cs="Times New Roman"/>
        </w:rPr>
        <w:t>供应商并未中标，没有产生危害后果；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4.</w:t>
      </w:r>
      <w:r w:rsidRPr="003A5050">
        <w:rPr>
          <w:rFonts w:ascii="Times New Roman" w:eastAsiaTheme="minorEastAsia" w:hAnsi="Times New Roman" w:cs="Times New Roman"/>
        </w:rPr>
        <w:t>工作人员疏忽大意，错放相关材料；</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5.</w:t>
      </w:r>
      <w:r w:rsidRPr="003A5050">
        <w:rPr>
          <w:rFonts w:ascii="Times New Roman" w:eastAsiaTheme="minorEastAsia" w:hAnsi="Times New Roman" w:cs="Times New Roman"/>
        </w:rPr>
        <w:t>已查验材料原件或通过非官方渠道扫码、在线查询等，尽到了审查义务。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 </w:t>
      </w:r>
      <w:r w:rsidRPr="003A5050">
        <w:rPr>
          <w:rStyle w:val="af0"/>
          <w:rFonts w:ascii="Times New Roman" w:eastAsiaTheme="minorEastAsia" w:hAnsi="Times New Roman" w:cs="Times New Roman"/>
        </w:rPr>
        <w:t>法律责任：</w:t>
      </w:r>
      <w:r w:rsidRPr="003A5050">
        <w:rPr>
          <w:rFonts w:ascii="Times New Roman" w:eastAsiaTheme="minorEastAsia" w:hAnsi="Times New Roman" w:cs="Times New Roman"/>
        </w:rPr>
        <w:t>《中华人民共和国政府采购法》第七十七条第一款</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A5050" w:rsidRDefault="006C4C6D">
      <w:pPr>
        <w:widowControl/>
        <w:jc w:val="left"/>
        <w:rPr>
          <w:b/>
          <w:bCs/>
          <w:kern w:val="28"/>
          <w:sz w:val="32"/>
          <w:szCs w:val="32"/>
          <w:lang w:val="x-none" w:eastAsia="x-none"/>
        </w:rPr>
      </w:pPr>
      <w:r w:rsidRPr="003A5050">
        <w:br w:type="page"/>
      </w:r>
    </w:p>
    <w:p w:rsidR="00AE5C1F" w:rsidRPr="003A5050" w:rsidRDefault="00AE5C1F" w:rsidP="00AE5C1F">
      <w:pPr>
        <w:pStyle w:val="a4"/>
        <w:rPr>
          <w:rFonts w:ascii="Times New Roman" w:hAnsi="Times New Roman"/>
        </w:rPr>
      </w:pPr>
      <w:r w:rsidRPr="003A5050">
        <w:rPr>
          <w:rFonts w:ascii="Times New Roman" w:hAnsi="Times New Roman"/>
        </w:rPr>
        <w:lastRenderedPageBreak/>
        <w:t>第</w:t>
      </w:r>
      <w:r w:rsidR="00C627B1" w:rsidRPr="003A5050">
        <w:rPr>
          <w:rFonts w:ascii="Times New Roman" w:hAnsi="Times New Roman" w:hint="eastAsia"/>
        </w:rPr>
        <w:t>二</w:t>
      </w:r>
      <w:r w:rsidRPr="003A5050">
        <w:rPr>
          <w:rFonts w:ascii="Times New Roman" w:hAnsi="Times New Roman"/>
        </w:rPr>
        <w:t>部分</w:t>
      </w:r>
      <w:r w:rsidRPr="003A5050">
        <w:rPr>
          <w:rFonts w:ascii="Times New Roman" w:hAnsi="Times New Roman"/>
        </w:rPr>
        <w:t xml:space="preserve">  </w:t>
      </w:r>
      <w:r w:rsidRPr="003A5050">
        <w:rPr>
          <w:rFonts w:ascii="Times New Roman" w:hAnsi="Times New Roman"/>
        </w:rPr>
        <w:t>招标项目要求</w:t>
      </w:r>
      <w:bookmarkEnd w:id="2"/>
    </w:p>
    <w:p w:rsidR="002550E5" w:rsidRPr="003A5050" w:rsidRDefault="002550E5" w:rsidP="002A1FBA">
      <w:pPr>
        <w:autoSpaceDE w:val="0"/>
        <w:autoSpaceDN w:val="0"/>
        <w:adjustRightInd w:val="0"/>
        <w:spacing w:line="360" w:lineRule="auto"/>
        <w:ind w:firstLineChars="200" w:firstLine="480"/>
        <w:rPr>
          <w:sz w:val="24"/>
        </w:rPr>
      </w:pPr>
      <w:r w:rsidRPr="003A5050">
        <w:rPr>
          <w:rFonts w:hint="eastAsia"/>
          <w:sz w:val="24"/>
        </w:rPr>
        <w:t>加注“★”号条款为实质性条款，不得出现负偏离，发生负偏离即做无效标处理。</w:t>
      </w:r>
    </w:p>
    <w:p w:rsidR="00F73252" w:rsidRPr="003A5050" w:rsidRDefault="00F73252" w:rsidP="002A1FBA">
      <w:pPr>
        <w:spacing w:line="360" w:lineRule="auto"/>
        <w:ind w:firstLineChars="200" w:firstLine="480"/>
        <w:outlineLvl w:val="0"/>
        <w:rPr>
          <w:sz w:val="24"/>
        </w:rPr>
      </w:pPr>
      <w:r w:rsidRPr="003A5050">
        <w:rPr>
          <w:rFonts w:hint="eastAsia"/>
          <w:sz w:val="24"/>
        </w:rPr>
        <w:t>一、项目背景</w:t>
      </w:r>
    </w:p>
    <w:p w:rsidR="00F73252" w:rsidRPr="003A5050" w:rsidRDefault="00F73252" w:rsidP="002A1FBA">
      <w:pPr>
        <w:spacing w:line="360" w:lineRule="auto"/>
        <w:ind w:firstLineChars="200" w:firstLine="480"/>
        <w:outlineLvl w:val="0"/>
        <w:rPr>
          <w:sz w:val="24"/>
        </w:rPr>
      </w:pPr>
      <w:r w:rsidRPr="003A5050">
        <w:rPr>
          <w:rFonts w:hint="eastAsia"/>
          <w:sz w:val="24"/>
        </w:rPr>
        <w:t>本项目属于</w:t>
      </w:r>
      <w:r w:rsidR="00BB7B68" w:rsidRPr="003A5050">
        <w:rPr>
          <w:rFonts w:hint="eastAsia"/>
          <w:sz w:val="24"/>
        </w:rPr>
        <w:t>工业</w:t>
      </w:r>
    </w:p>
    <w:p w:rsidR="00F73252" w:rsidRPr="003A5050" w:rsidRDefault="00F73252" w:rsidP="002A1FBA">
      <w:pPr>
        <w:autoSpaceDE w:val="0"/>
        <w:autoSpaceDN w:val="0"/>
        <w:spacing w:line="360" w:lineRule="auto"/>
        <w:ind w:firstLineChars="200" w:firstLine="480"/>
        <w:rPr>
          <w:bCs/>
          <w:sz w:val="24"/>
        </w:rPr>
      </w:pPr>
      <w:r w:rsidRPr="003A5050">
        <w:rPr>
          <w:rFonts w:hint="eastAsia"/>
          <w:sz w:val="24"/>
        </w:rPr>
        <w:t>二</w:t>
      </w:r>
      <w:r w:rsidRPr="003A5050">
        <w:rPr>
          <w:bCs/>
          <w:sz w:val="24"/>
        </w:rPr>
        <w:t>、技术要求</w:t>
      </w:r>
    </w:p>
    <w:p w:rsidR="00F73252" w:rsidRPr="003A5050" w:rsidRDefault="00F73252" w:rsidP="002A1FBA">
      <w:pPr>
        <w:spacing w:line="360" w:lineRule="auto"/>
        <w:ind w:firstLineChars="200" w:firstLine="480"/>
        <w:outlineLvl w:val="0"/>
        <w:rPr>
          <w:sz w:val="24"/>
        </w:rPr>
      </w:pPr>
      <w:r w:rsidRPr="003A5050">
        <w:rPr>
          <w:rFonts w:hint="eastAsia"/>
          <w:sz w:val="24"/>
        </w:rPr>
        <w:t>★（一）投标人须承诺所投产品和服务符合相关强制性规定。交货时采购人有权要求投标人出具所投产品、服务符合上述规定的证明文件。</w:t>
      </w:r>
    </w:p>
    <w:p w:rsidR="00F73252" w:rsidRPr="003A5050" w:rsidRDefault="00F73252" w:rsidP="002A1FBA">
      <w:pPr>
        <w:spacing w:line="360" w:lineRule="auto"/>
        <w:ind w:firstLineChars="200" w:firstLine="480"/>
        <w:outlineLvl w:val="0"/>
        <w:rPr>
          <w:sz w:val="24"/>
        </w:rPr>
      </w:pPr>
      <w:r w:rsidRPr="003A5050">
        <w:rPr>
          <w:rFonts w:hint="eastAsia"/>
          <w:sz w:val="24"/>
        </w:rPr>
        <w:t>（二）</w:t>
      </w:r>
      <w:r w:rsidR="009C7AEA" w:rsidRPr="003A505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842"/>
        <w:gridCol w:w="710"/>
        <w:gridCol w:w="708"/>
        <w:gridCol w:w="4821"/>
        <w:gridCol w:w="778"/>
      </w:tblGrid>
      <w:tr w:rsidR="00256934" w:rsidRPr="003A5050" w:rsidTr="00256934">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序号</w:t>
            </w:r>
          </w:p>
        </w:tc>
        <w:tc>
          <w:tcPr>
            <w:tcW w:w="950"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rPr>
            </w:pPr>
            <w:r w:rsidRPr="003A5050">
              <w:rPr>
                <w:rFonts w:cs="宋体" w:hint="eastAsia"/>
                <w:kern w:val="0"/>
                <w:sz w:val="24"/>
              </w:rPr>
              <w:t>单位</w:t>
            </w:r>
          </w:p>
        </w:tc>
        <w:tc>
          <w:tcPr>
            <w:tcW w:w="248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256934" w:rsidRPr="003A5050" w:rsidRDefault="00256934" w:rsidP="00BB7B68">
            <w:pPr>
              <w:widowControl/>
              <w:jc w:val="center"/>
              <w:rPr>
                <w:rFonts w:cs="宋体"/>
                <w:kern w:val="0"/>
                <w:sz w:val="24"/>
                <w:szCs w:val="24"/>
              </w:rPr>
            </w:pPr>
            <w:r w:rsidRPr="003A5050">
              <w:rPr>
                <w:rFonts w:cs="宋体"/>
                <w:kern w:val="0"/>
                <w:sz w:val="24"/>
                <w:szCs w:val="24"/>
              </w:rPr>
              <w:t>集采</w:t>
            </w:r>
          </w:p>
          <w:p w:rsidR="00BB7B68" w:rsidRPr="003A5050" w:rsidRDefault="00256934" w:rsidP="00BB7B68">
            <w:pPr>
              <w:widowControl/>
              <w:jc w:val="center"/>
              <w:rPr>
                <w:rFonts w:cs="宋体"/>
                <w:kern w:val="0"/>
                <w:sz w:val="24"/>
                <w:szCs w:val="24"/>
              </w:rPr>
            </w:pPr>
            <w:r w:rsidRPr="003A5050">
              <w:rPr>
                <w:rFonts w:cs="宋体"/>
                <w:kern w:val="0"/>
                <w:sz w:val="24"/>
                <w:szCs w:val="24"/>
              </w:rPr>
              <w:t>内外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szCs w:val="21"/>
              </w:rPr>
            </w:pPr>
            <w:r w:rsidRPr="003A5050">
              <w:rPr>
                <w:rFonts w:cs="宋体" w:hint="eastAsia"/>
                <w:kern w:val="0"/>
                <w:sz w:val="24"/>
                <w:szCs w:val="21"/>
              </w:rPr>
              <w:t>1</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A450C0" w:rsidP="009C7AEA">
            <w:pPr>
              <w:widowControl/>
              <w:jc w:val="center"/>
              <w:rPr>
                <w:rFonts w:cs="宋体"/>
                <w:kern w:val="0"/>
                <w:sz w:val="24"/>
                <w:szCs w:val="21"/>
              </w:rPr>
            </w:pPr>
            <w:r w:rsidRPr="00A450C0">
              <w:rPr>
                <w:rFonts w:cs="宋体" w:hint="eastAsia"/>
                <w:kern w:val="0"/>
                <w:sz w:val="24"/>
                <w:szCs w:val="21"/>
              </w:rPr>
              <w:t>▲</w:t>
            </w:r>
            <w:r w:rsidR="00256934" w:rsidRPr="003A5050">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2</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hint="eastAsia"/>
                <w:sz w:val="24"/>
              </w:rPr>
              <w:t>■</w:t>
            </w:r>
            <w:r w:rsidRPr="003A5050">
              <w:rPr>
                <w:rFonts w:cs="宋体"/>
                <w:kern w:val="0"/>
                <w:sz w:val="24"/>
                <w:szCs w:val="21"/>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3</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4</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智慧金融数字化运营决策仿真系统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满足开展不少于</w:t>
            </w:r>
            <w:r w:rsidRPr="004A0E38">
              <w:rPr>
                <w:rFonts w:hint="eastAsia"/>
                <w:sz w:val="24"/>
                <w:szCs w:val="21"/>
              </w:rPr>
              <w:t>65</w:t>
            </w:r>
            <w:r w:rsidRPr="004A0E38">
              <w:rPr>
                <w:rFonts w:hint="eastAsia"/>
                <w:sz w:val="24"/>
                <w:szCs w:val="21"/>
              </w:rPr>
              <w:t>人同时实验要求。系统提供一个接近真实商业环境的模拟，使学生能够在严格的监管机构和多样化的客户背景下，提供包括金融与经济业务和绩效管理实验旨在提升学生的业务处理能力、风险控制能力和决策能力。</w:t>
            </w:r>
          </w:p>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．金融与经济模拟交易软件</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技术指标</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要求基于</w:t>
            </w:r>
            <w:r w:rsidRPr="004A0E38">
              <w:rPr>
                <w:rFonts w:hint="eastAsia"/>
                <w:sz w:val="24"/>
                <w:szCs w:val="21"/>
              </w:rPr>
              <w:t>J2EE</w:t>
            </w:r>
            <w:r w:rsidRPr="004A0E38">
              <w:rPr>
                <w:rFonts w:hint="eastAsia"/>
                <w:sz w:val="24"/>
                <w:szCs w:val="21"/>
              </w:rPr>
              <w:t>平台，采用</w:t>
            </w:r>
            <w:r w:rsidRPr="004A0E38">
              <w:rPr>
                <w:rFonts w:hint="eastAsia"/>
                <w:sz w:val="24"/>
                <w:szCs w:val="21"/>
              </w:rPr>
              <w:t>B/S</w:t>
            </w:r>
            <w:r w:rsidRPr="004A0E38">
              <w:rPr>
                <w:rFonts w:hint="eastAsia"/>
                <w:sz w:val="24"/>
                <w:szCs w:val="21"/>
              </w:rPr>
              <w:t>架构，使用</w:t>
            </w:r>
            <w:r w:rsidRPr="004A0E38">
              <w:rPr>
                <w:rFonts w:hint="eastAsia"/>
                <w:sz w:val="24"/>
                <w:szCs w:val="21"/>
              </w:rPr>
              <w:t>java</w:t>
            </w:r>
            <w:r w:rsidRPr="004A0E38">
              <w:rPr>
                <w:rFonts w:hint="eastAsia"/>
                <w:sz w:val="24"/>
                <w:szCs w:val="21"/>
              </w:rPr>
              <w:t>开发技术，支持主流操作系统，应用可以跨操作系统部署。项目采用模块化架构设计，拥有良好的扩展性；</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平台架构为</w:t>
            </w:r>
            <w:r w:rsidRPr="004A0E38">
              <w:rPr>
                <w:rFonts w:hint="eastAsia"/>
                <w:sz w:val="24"/>
                <w:szCs w:val="21"/>
              </w:rPr>
              <w:t>Spring+SpringMvc+Mybatis+PostgreSql</w:t>
            </w:r>
            <w:r w:rsidRPr="004A0E38">
              <w:rPr>
                <w:rFonts w:hint="eastAsia"/>
                <w:sz w:val="24"/>
                <w:szCs w:val="21"/>
              </w:rPr>
              <w:t>，展现层</w:t>
            </w:r>
            <w:r w:rsidRPr="004A0E38">
              <w:rPr>
                <w:rFonts w:hint="eastAsia"/>
                <w:sz w:val="24"/>
                <w:szCs w:val="21"/>
              </w:rPr>
              <w:t>freemarker+Jquery</w:t>
            </w:r>
            <w:r w:rsidRPr="004A0E38">
              <w:rPr>
                <w:rFonts w:hint="eastAsia"/>
                <w:sz w:val="24"/>
                <w:szCs w:val="21"/>
              </w:rPr>
              <w:t>组件，采用</w:t>
            </w:r>
            <w:r w:rsidRPr="004A0E38">
              <w:rPr>
                <w:rFonts w:hint="eastAsia"/>
                <w:sz w:val="24"/>
                <w:szCs w:val="21"/>
              </w:rPr>
              <w:t>Ajax</w:t>
            </w:r>
            <w:r w:rsidRPr="004A0E38">
              <w:rPr>
                <w:rFonts w:hint="eastAsia"/>
                <w:sz w:val="24"/>
                <w:szCs w:val="21"/>
              </w:rPr>
              <w:t>局部刷新技术提高操作体验，持久化模式决策采用轻量级</w:t>
            </w:r>
            <w:r w:rsidRPr="004A0E38">
              <w:rPr>
                <w:rFonts w:hint="eastAsia"/>
                <w:sz w:val="24"/>
                <w:szCs w:val="21"/>
              </w:rPr>
              <w:t>ORM</w:t>
            </w:r>
            <w:r w:rsidRPr="004A0E38">
              <w:rPr>
                <w:rFonts w:hint="eastAsia"/>
                <w:sz w:val="24"/>
                <w:szCs w:val="21"/>
              </w:rPr>
              <w:t>：</w:t>
            </w:r>
            <w:r w:rsidRPr="004A0E38">
              <w:rPr>
                <w:rFonts w:hint="eastAsia"/>
                <w:sz w:val="24"/>
                <w:szCs w:val="21"/>
              </w:rPr>
              <w:t>Mybatis</w:t>
            </w:r>
            <w:r w:rsidRPr="004A0E38">
              <w:rPr>
                <w:rFonts w:hint="eastAsia"/>
                <w:sz w:val="24"/>
                <w:szCs w:val="21"/>
              </w:rPr>
              <w:t>，采用主流服务容器</w:t>
            </w:r>
            <w:r w:rsidRPr="004A0E38">
              <w:rPr>
                <w:rFonts w:hint="eastAsia"/>
                <w:sz w:val="24"/>
                <w:szCs w:val="21"/>
              </w:rPr>
              <w:t>Tomcat</w:t>
            </w:r>
            <w:r w:rsidRPr="004A0E38">
              <w:rPr>
                <w:rFonts w:hint="eastAsia"/>
                <w:sz w:val="24"/>
                <w:szCs w:val="21"/>
              </w:rPr>
              <w:t>，系统所有操作通过</w:t>
            </w:r>
            <w:r w:rsidRPr="004A0E38">
              <w:rPr>
                <w:rFonts w:hint="eastAsia"/>
                <w:sz w:val="24"/>
                <w:szCs w:val="21"/>
              </w:rPr>
              <w:t>Log4J</w:t>
            </w:r>
            <w:r w:rsidRPr="004A0E38">
              <w:rPr>
                <w:rFonts w:hint="eastAsia"/>
                <w:sz w:val="24"/>
                <w:szCs w:val="21"/>
              </w:rPr>
              <w:t>记录操作日志。</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会话采用无</w:t>
            </w:r>
            <w:r w:rsidRPr="004A0E38">
              <w:rPr>
                <w:rFonts w:hint="eastAsia"/>
                <w:sz w:val="24"/>
                <w:szCs w:val="21"/>
              </w:rPr>
              <w:t>session</w:t>
            </w:r>
            <w:r w:rsidRPr="004A0E38">
              <w:rPr>
                <w:rFonts w:hint="eastAsia"/>
                <w:sz w:val="24"/>
                <w:szCs w:val="21"/>
              </w:rPr>
              <w:t>模式，使用</w:t>
            </w:r>
            <w:r w:rsidRPr="004A0E38">
              <w:rPr>
                <w:rFonts w:hint="eastAsia"/>
                <w:sz w:val="24"/>
                <w:szCs w:val="21"/>
              </w:rPr>
              <w:t>Redis</w:t>
            </w:r>
            <w:r w:rsidRPr="004A0E38">
              <w:rPr>
                <w:rFonts w:hint="eastAsia"/>
                <w:sz w:val="24"/>
                <w:szCs w:val="21"/>
              </w:rPr>
              <w:t>缓存做状态控制，实现分布式</w:t>
            </w:r>
            <w:r w:rsidRPr="004A0E38">
              <w:rPr>
                <w:rFonts w:hint="eastAsia"/>
                <w:sz w:val="24"/>
                <w:szCs w:val="21"/>
              </w:rPr>
              <w:t>Session</w:t>
            </w:r>
            <w:r w:rsidRPr="004A0E38">
              <w:rPr>
                <w:rFonts w:hint="eastAsia"/>
                <w:sz w:val="24"/>
                <w:szCs w:val="21"/>
              </w:rPr>
              <w:t>管理。</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分布式策略，采用</w:t>
            </w:r>
            <w:r w:rsidRPr="004A0E38">
              <w:rPr>
                <w:rFonts w:hint="eastAsia"/>
                <w:sz w:val="24"/>
                <w:szCs w:val="21"/>
              </w:rPr>
              <w:t>Dubbo+Zookeeper</w:t>
            </w:r>
            <w:r w:rsidRPr="004A0E38">
              <w:rPr>
                <w:rFonts w:hint="eastAsia"/>
                <w:sz w:val="24"/>
                <w:szCs w:val="21"/>
              </w:rPr>
              <w:t>实现远程对象访问机制。</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事物控制策略，在</w:t>
            </w:r>
            <w:r w:rsidRPr="004A0E38">
              <w:rPr>
                <w:rFonts w:hint="eastAsia"/>
                <w:sz w:val="24"/>
                <w:szCs w:val="21"/>
              </w:rPr>
              <w:t>service</w:t>
            </w:r>
            <w:r w:rsidRPr="004A0E38">
              <w:rPr>
                <w:rFonts w:hint="eastAsia"/>
                <w:sz w:val="24"/>
                <w:szCs w:val="21"/>
              </w:rPr>
              <w:t>进行事务控制，</w:t>
            </w:r>
            <w:r w:rsidRPr="004A0E38">
              <w:rPr>
                <w:rFonts w:hint="eastAsia"/>
                <w:sz w:val="24"/>
                <w:szCs w:val="21"/>
              </w:rPr>
              <w:lastRenderedPageBreak/>
              <w:t>分布式事物将采用特殊业务特殊处理的方式。</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平台采用</w:t>
            </w:r>
            <w:r w:rsidRPr="004A0E38">
              <w:rPr>
                <w:rFonts w:hint="eastAsia"/>
                <w:sz w:val="24"/>
                <w:szCs w:val="21"/>
              </w:rPr>
              <w:t>OAuth2.0</w:t>
            </w:r>
            <w:r w:rsidRPr="004A0E38">
              <w:rPr>
                <w:rFonts w:hint="eastAsia"/>
                <w:sz w:val="24"/>
                <w:szCs w:val="21"/>
              </w:rPr>
              <w:t>开放授权协议，用于用户验证和授权。</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基于</w:t>
            </w:r>
            <w:r w:rsidRPr="004A0E38">
              <w:rPr>
                <w:rFonts w:hint="eastAsia"/>
                <w:sz w:val="24"/>
                <w:szCs w:val="21"/>
              </w:rPr>
              <w:t>chrome</w:t>
            </w:r>
            <w:r w:rsidRPr="004A0E38">
              <w:rPr>
                <w:rFonts w:hint="eastAsia"/>
                <w:sz w:val="24"/>
                <w:szCs w:val="21"/>
              </w:rPr>
              <w:t>浏览器，无需安装任何客户端和插件。</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基于</w:t>
            </w:r>
            <w:r w:rsidRPr="004A0E38">
              <w:rPr>
                <w:rFonts w:hint="eastAsia"/>
                <w:sz w:val="24"/>
                <w:szCs w:val="21"/>
              </w:rPr>
              <w:t>QuartZ</w:t>
            </w:r>
            <w:r w:rsidRPr="004A0E38">
              <w:rPr>
                <w:rFonts w:hint="eastAsia"/>
                <w:sz w:val="24"/>
                <w:szCs w:val="21"/>
              </w:rPr>
              <w:t>实现定时任务调度。</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基于</w:t>
            </w:r>
            <w:r w:rsidRPr="004A0E38">
              <w:rPr>
                <w:rFonts w:hint="eastAsia"/>
                <w:sz w:val="24"/>
                <w:szCs w:val="21"/>
              </w:rPr>
              <w:t>FastDFS</w:t>
            </w:r>
            <w:r w:rsidRPr="004A0E38">
              <w:rPr>
                <w:rFonts w:hint="eastAsia"/>
                <w:sz w:val="24"/>
                <w:szCs w:val="21"/>
              </w:rPr>
              <w:t>的轻量级分布式文件系统。</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基于海量实时行情数据，提供接近实盘的模拟交易体验。</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支持实验室内、校内及校外等不同场所使用，满足移动互联时代要求；</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支持实验室内、校内及校外、电脑和手机移动端等不同场所使用，满足移动互联时代要求。</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教学管理系统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系统为三级账号管理体系，包含管理员账号、教师账号、学生账号；管理员账号可配置教师、学生相关信息，教师账号可配置学生相关信息。</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每个角色（管理员、教师、学生）只需一个相对应账号，即可完成所有教与学任务。</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系统不限教师与学生数量，可根据学校实际教学人员数量灵活配置。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管理员端可实时在线院系、专业、行政班级等层级的信息管理；</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管理员端支持根据固定模板和手动添加教师、学生信息，支持对教师、学生信息修改、注销、激活、筛选等；</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管理员端支持对教师、学生发布公告信息，支持</w:t>
            </w:r>
            <w:r w:rsidRPr="004A0E38">
              <w:rPr>
                <w:rFonts w:hint="eastAsia"/>
                <w:sz w:val="24"/>
                <w:szCs w:val="21"/>
              </w:rPr>
              <w:t>PDF</w:t>
            </w:r>
            <w:r w:rsidRPr="004A0E38">
              <w:rPr>
                <w:rFonts w:hint="eastAsia"/>
                <w:sz w:val="24"/>
                <w:szCs w:val="21"/>
              </w:rPr>
              <w:t>、</w:t>
            </w:r>
            <w:r w:rsidRPr="004A0E38">
              <w:rPr>
                <w:rFonts w:hint="eastAsia"/>
                <w:sz w:val="24"/>
                <w:szCs w:val="21"/>
              </w:rPr>
              <w:t>Word</w:t>
            </w:r>
            <w:r w:rsidRPr="004A0E38">
              <w:rPr>
                <w:rFonts w:hint="eastAsia"/>
                <w:sz w:val="24"/>
                <w:szCs w:val="21"/>
              </w:rPr>
              <w:t>、</w:t>
            </w:r>
            <w:r w:rsidRPr="004A0E38">
              <w:rPr>
                <w:rFonts w:hint="eastAsia"/>
                <w:sz w:val="24"/>
                <w:szCs w:val="21"/>
              </w:rPr>
              <w:t>WPS</w:t>
            </w:r>
            <w:r w:rsidRPr="004A0E38">
              <w:rPr>
                <w:rFonts w:hint="eastAsia"/>
                <w:sz w:val="24"/>
                <w:szCs w:val="21"/>
              </w:rPr>
              <w:t>、</w:t>
            </w:r>
            <w:r w:rsidRPr="004A0E38">
              <w:rPr>
                <w:rFonts w:hint="eastAsia"/>
                <w:sz w:val="24"/>
                <w:szCs w:val="21"/>
              </w:rPr>
              <w:t>PPT</w:t>
            </w:r>
            <w:r w:rsidRPr="004A0E38">
              <w:rPr>
                <w:rFonts w:hint="eastAsia"/>
                <w:sz w:val="24"/>
                <w:szCs w:val="21"/>
              </w:rPr>
              <w:t>、</w:t>
            </w:r>
            <w:r w:rsidRPr="004A0E38">
              <w:rPr>
                <w:rFonts w:hint="eastAsia"/>
                <w:sz w:val="24"/>
                <w:szCs w:val="21"/>
              </w:rPr>
              <w:t>Excel</w:t>
            </w:r>
            <w:r w:rsidRPr="004A0E38">
              <w:rPr>
                <w:rFonts w:hint="eastAsia"/>
                <w:sz w:val="24"/>
                <w:szCs w:val="21"/>
              </w:rPr>
              <w:t>、</w:t>
            </w:r>
            <w:r w:rsidRPr="004A0E38">
              <w:rPr>
                <w:rFonts w:hint="eastAsia"/>
                <w:sz w:val="24"/>
                <w:szCs w:val="21"/>
              </w:rPr>
              <w:t>TXT</w:t>
            </w:r>
            <w:r w:rsidRPr="004A0E38">
              <w:rPr>
                <w:rFonts w:hint="eastAsia"/>
                <w:sz w:val="24"/>
                <w:szCs w:val="21"/>
              </w:rPr>
              <w:t>等形式的公告附件。</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教师端可实时在线创建课程班级，并进行班级学生管理；支持以行政班级、单个学生为单位统一管理；支持课程班级学生在线时长等信息查看及统一导出；可根据课程教学进度及需要进行班级信息修改及解散等管理。</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教师端可根据教学需求建立相关课程；教师可对名下课程进行管理，支持修改课程信息、关闭或删除课程。</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教师端可实时查看课程相关学生的交易</w:t>
            </w:r>
            <w:r w:rsidRPr="004A0E38">
              <w:rPr>
                <w:rFonts w:hint="eastAsia"/>
                <w:sz w:val="24"/>
                <w:szCs w:val="21"/>
              </w:rPr>
              <w:lastRenderedPageBreak/>
              <w:t>数据统计信息；数据应包含各交易品种的课程排名、资产状况、持仓情况及交易记录等；一键导出课程所有学生的排名、资产状况、持仓情况、交易记录等数据；</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基于投资行为分析及教学需要，课程评分规则可按照盈利率、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支持修改股票佣金、期货保证金及费率，课程和大赛均支持调整。</w:t>
            </w:r>
          </w:p>
          <w:p w:rsidR="004A0E38" w:rsidRPr="004A0E38" w:rsidRDefault="004A0E38" w:rsidP="004A0E38">
            <w:pPr>
              <w:rPr>
                <w:sz w:val="24"/>
                <w:szCs w:val="21"/>
              </w:rPr>
            </w:pPr>
            <w:r w:rsidRPr="004A0E38">
              <w:rPr>
                <w:rFonts w:hint="eastAsia"/>
                <w:sz w:val="24"/>
                <w:szCs w:val="21"/>
              </w:rPr>
              <w:t>(13)</w:t>
            </w:r>
            <w:r w:rsidRPr="004A0E38">
              <w:rPr>
                <w:rFonts w:hint="eastAsia"/>
                <w:sz w:val="24"/>
                <w:szCs w:val="21"/>
              </w:rPr>
              <w:tab/>
            </w:r>
            <w:r w:rsidRPr="004A0E38">
              <w:rPr>
                <w:rFonts w:hint="eastAsia"/>
                <w:sz w:val="24"/>
                <w:szCs w:val="21"/>
              </w:rPr>
              <w:t>教师端可实时在线发布作业，支持教师在线批改作业，摒弃传统作业模式，实现无纸化教学模式；</w:t>
            </w:r>
          </w:p>
          <w:p w:rsidR="004A0E38" w:rsidRPr="004A0E38" w:rsidRDefault="004A0E38" w:rsidP="004A0E38">
            <w:pPr>
              <w:rPr>
                <w:sz w:val="24"/>
                <w:szCs w:val="21"/>
              </w:rPr>
            </w:pPr>
            <w:r w:rsidRPr="004A0E38">
              <w:rPr>
                <w:rFonts w:hint="eastAsia"/>
                <w:sz w:val="24"/>
                <w:szCs w:val="21"/>
              </w:rPr>
              <w:t>(14)</w:t>
            </w:r>
            <w:r w:rsidRPr="004A0E38">
              <w:rPr>
                <w:rFonts w:hint="eastAsia"/>
                <w:sz w:val="24"/>
                <w:szCs w:val="21"/>
              </w:rPr>
              <w:tab/>
            </w:r>
            <w:r w:rsidRPr="004A0E38">
              <w:rPr>
                <w:rFonts w:hint="eastAsia"/>
                <w:sz w:val="24"/>
                <w:szCs w:val="21"/>
              </w:rPr>
              <w:t>教师端可在线发布课程课件、案例等资料；支持课程课件、案例等资料收藏；支持共享课件、资料至全校师生，提升教师教学及学生学习的效率；</w:t>
            </w:r>
          </w:p>
          <w:p w:rsidR="004A0E38" w:rsidRPr="004A0E38" w:rsidRDefault="004A0E38" w:rsidP="004A0E38">
            <w:pPr>
              <w:rPr>
                <w:sz w:val="24"/>
                <w:szCs w:val="21"/>
              </w:rPr>
            </w:pPr>
            <w:r w:rsidRPr="004A0E38">
              <w:rPr>
                <w:rFonts w:hint="eastAsia"/>
                <w:sz w:val="24"/>
                <w:szCs w:val="21"/>
              </w:rPr>
              <w:t>(15)</w:t>
            </w:r>
            <w:r w:rsidRPr="004A0E38">
              <w:rPr>
                <w:rFonts w:hint="eastAsia"/>
                <w:sz w:val="24"/>
                <w:szCs w:val="21"/>
              </w:rPr>
              <w:tab/>
            </w:r>
            <w:r w:rsidRPr="004A0E38">
              <w:rPr>
                <w:rFonts w:hint="eastAsia"/>
                <w:sz w:val="24"/>
                <w:szCs w:val="21"/>
              </w:rPr>
              <w:t>学生端随时可以在实验室内外登入系统参加模拟课程，查看课件、案例等资料，支持学生接收作业、完成作业、提交作业，满足学生多样化的使用需求；</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ab/>
            </w:r>
            <w:r w:rsidRPr="004A0E38">
              <w:rPr>
                <w:rFonts w:hint="eastAsia"/>
                <w:sz w:val="24"/>
                <w:szCs w:val="21"/>
              </w:rPr>
              <w:t>学生端可进行课程内各交易品种的模拟交易，查看所参加模拟课程的排名情况、可视化资金分布图、收益情况、持仓情况、交易记录等。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(17)</w:t>
            </w:r>
            <w:r w:rsidRPr="004A0E38">
              <w:rPr>
                <w:rFonts w:hint="eastAsia"/>
                <w:sz w:val="24"/>
                <w:szCs w:val="21"/>
              </w:rPr>
              <w:tab/>
            </w:r>
            <w:r w:rsidRPr="004A0E38">
              <w:rPr>
                <w:rFonts w:hint="eastAsia"/>
                <w:sz w:val="24"/>
                <w:szCs w:val="21"/>
              </w:rPr>
              <w:t>学生端支持查看个人持仓风险分析，通过可视化投资评分、风险分析指标、多样化指标对学生投资行为结果分析。</w:t>
            </w:r>
          </w:p>
          <w:p w:rsidR="004A0E38" w:rsidRPr="004A0E38" w:rsidRDefault="004A0E38" w:rsidP="004A0E38">
            <w:pPr>
              <w:rPr>
                <w:sz w:val="24"/>
                <w:szCs w:val="21"/>
              </w:rPr>
            </w:pPr>
            <w:r w:rsidRPr="004A0E38">
              <w:rPr>
                <w:rFonts w:hint="eastAsia"/>
                <w:sz w:val="24"/>
                <w:szCs w:val="21"/>
              </w:rPr>
              <w:t>(18)</w:t>
            </w:r>
            <w:r w:rsidRPr="004A0E38">
              <w:rPr>
                <w:rFonts w:hint="eastAsia"/>
                <w:sz w:val="24"/>
                <w:szCs w:val="21"/>
              </w:rPr>
              <w:tab/>
            </w:r>
            <w:r w:rsidRPr="004A0E38">
              <w:rPr>
                <w:rFonts w:hint="eastAsia"/>
                <w:sz w:val="24"/>
                <w:szCs w:val="21"/>
              </w:rPr>
              <w:t>金融投资课堂，分为投资课堂和考证模块，支持学生在线学习超</w:t>
            </w:r>
            <w:r w:rsidRPr="004A0E38">
              <w:rPr>
                <w:rFonts w:hint="eastAsia"/>
                <w:sz w:val="24"/>
                <w:szCs w:val="21"/>
              </w:rPr>
              <w:t>300+</w:t>
            </w:r>
            <w:r w:rsidRPr="004A0E38">
              <w:rPr>
                <w:rFonts w:hint="eastAsia"/>
                <w:sz w:val="24"/>
                <w:szCs w:val="21"/>
              </w:rPr>
              <w:t>精品金融课程，支持证券、期货、基金从业考证的试题练习。</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模拟交易系统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交易品种齐全，支持沪深</w:t>
            </w:r>
            <w:r w:rsidRPr="004A0E38">
              <w:rPr>
                <w:rFonts w:hint="eastAsia"/>
                <w:sz w:val="24"/>
                <w:szCs w:val="21"/>
              </w:rPr>
              <w:t>A</w:t>
            </w:r>
            <w:r w:rsidRPr="004A0E38">
              <w:rPr>
                <w:rFonts w:hint="eastAsia"/>
                <w:sz w:val="24"/>
                <w:szCs w:val="21"/>
              </w:rPr>
              <w:t>股、期权、</w:t>
            </w:r>
            <w:r w:rsidRPr="004A0E38">
              <w:rPr>
                <w:rFonts w:hint="eastAsia"/>
                <w:sz w:val="24"/>
                <w:szCs w:val="21"/>
              </w:rPr>
              <w:t>T+0</w:t>
            </w:r>
            <w:r w:rsidRPr="004A0E38">
              <w:rPr>
                <w:rFonts w:hint="eastAsia"/>
                <w:sz w:val="24"/>
                <w:szCs w:val="21"/>
              </w:rPr>
              <w:t>、股指期货、商品期货、外汇、场外基金、贵金属；</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模拟交易行情为实时行情，与真实行情同步，模拟交易遵循真实交易规则，与实盘</w:t>
            </w:r>
            <w:r w:rsidRPr="004A0E38">
              <w:rPr>
                <w:rFonts w:hint="eastAsia"/>
                <w:sz w:val="24"/>
                <w:szCs w:val="21"/>
              </w:rPr>
              <w:lastRenderedPageBreak/>
              <w:t>交易撮合机制相同；</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股交易品种支持分红、送股、转增、新股上市首日交易、股票退市和换股；确保行情完整性、交易的高仿真性。</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股品交易种支持限价、市价交易指令，其中沪深证券的市价指令包括市价最优五档转限价和市价最优五档转撤销两种。</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(5)</w:t>
            </w:r>
            <w:r w:rsidRPr="004A0E38">
              <w:rPr>
                <w:rFonts w:hint="eastAsia"/>
                <w:sz w:val="24"/>
                <w:szCs w:val="21"/>
              </w:rPr>
              <w:t>沪深</w:t>
            </w:r>
            <w:r w:rsidRPr="004A0E38">
              <w:rPr>
                <w:rFonts w:hint="eastAsia"/>
                <w:sz w:val="24"/>
                <w:szCs w:val="21"/>
              </w:rPr>
              <w:t>A</w:t>
            </w:r>
            <w:r w:rsidRPr="004A0E38">
              <w:rPr>
                <w:rFonts w:hint="eastAsia"/>
                <w:sz w:val="24"/>
                <w:szCs w:val="21"/>
              </w:rPr>
              <w:t>股交易品种保持与券商一致的预埋单机制，客户在非交易时间内下单，待系统开盘，会将预埋单一次性发往撮合系统。</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股交易品种遵循真实的交易委托下单流程，在同一个操作界面完成银证转账、行情查看、下单委托等整套交易流程。</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股指期货、商品期货交易品种支持期货的逐日盯市、自动强平、开仓限制等。</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外汇交易品种支持以保证金形式交易，包含六个基本汇率（澳元兑美元、欧元兑美元、英镑兑美元、美元兑加元、美元兑瑞郎、美元兑日元）和五个交叉汇率（黄金兑美元、澳元兑日元、欧元兑瑞郎、欧元兑日元、英镑兑日元）。</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场外基金交易品种支持认购、申购、赎回、基金份额、分红查询等。</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贵金属交易品种支持延期、现货等交易。</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(11)</w:t>
            </w:r>
            <w:r w:rsidRPr="004A0E38">
              <w:rPr>
                <w:rFonts w:hint="eastAsia"/>
                <w:sz w:val="24"/>
                <w:szCs w:val="21"/>
              </w:rPr>
              <w:t>支持</w:t>
            </w:r>
            <w:r w:rsidRPr="004A0E38">
              <w:rPr>
                <w:rFonts w:hint="eastAsia"/>
                <w:sz w:val="24"/>
                <w:szCs w:val="21"/>
              </w:rPr>
              <w:t>H5</w:t>
            </w:r>
            <w:r w:rsidRPr="004A0E38">
              <w:rPr>
                <w:rFonts w:hint="eastAsia"/>
                <w:sz w:val="24"/>
                <w:szCs w:val="21"/>
              </w:rPr>
              <w:t>、小程序形式交易，交易规则完全同</w:t>
            </w:r>
            <w:r w:rsidRPr="004A0E38">
              <w:rPr>
                <w:rFonts w:hint="eastAsia"/>
                <w:sz w:val="24"/>
                <w:szCs w:val="21"/>
              </w:rPr>
              <w:t>pc</w:t>
            </w:r>
            <w:r w:rsidRPr="004A0E38">
              <w:rPr>
                <w:rFonts w:hint="eastAsia"/>
                <w:sz w:val="24"/>
                <w:szCs w:val="21"/>
              </w:rPr>
              <w:t>端，同时提供行情、资产查询、下单、撤单、排名、公告、历史大赛等功能。无需下载</w:t>
            </w:r>
            <w:r w:rsidRPr="004A0E38">
              <w:rPr>
                <w:rFonts w:hint="eastAsia"/>
                <w:sz w:val="24"/>
                <w:szCs w:val="21"/>
              </w:rPr>
              <w:t>app</w:t>
            </w:r>
            <w:r w:rsidRPr="004A0E38">
              <w:rPr>
                <w:rFonts w:hint="eastAsia"/>
                <w:sz w:val="24"/>
                <w:szCs w:val="21"/>
              </w:rPr>
              <w:t>即可进行课程内的交易。</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金融模拟大赛</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教师端可举办多个模拟交易大赛，可查看名下大赛所有参赛者数据，数据应包含各交易品种的大赛排名、资产状况、持仓情况及交易记录等，一键导出大赛所有学生的排名、资产状况、持仓情况、交易记录等数据；</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大赛的评分规则可按照盈利率、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学生随时可以在实验室内外登入系统参</w:t>
            </w:r>
            <w:r w:rsidRPr="004A0E38">
              <w:rPr>
                <w:rFonts w:hint="eastAsia"/>
                <w:sz w:val="24"/>
                <w:szCs w:val="21"/>
              </w:rPr>
              <w:lastRenderedPageBreak/>
              <w:t>加大赛，查看所参加模拟大赛的排名情况、可视化资金分布图、收益情况、持仓情况、交易记录等。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学生端支持查看大赛个人持仓风险分析，通过可视化投资评分、风险分析指标、多样化指标对学生投资行为结果分析，学校举办大赛技术支持和专业指导，提供相应支持。</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实用分析工具</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股票</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应提供沪深、港股、美股、股转系统、区域股权上市公司等多维数据和深度资料，其中沪深深度资料中提供不少于</w:t>
            </w:r>
            <w:r w:rsidRPr="004A0E38">
              <w:rPr>
                <w:rFonts w:hint="eastAsia"/>
                <w:sz w:val="24"/>
                <w:szCs w:val="21"/>
              </w:rPr>
              <w:t>270</w:t>
            </w:r>
            <w:r w:rsidRPr="004A0E38">
              <w:rPr>
                <w:rFonts w:hint="eastAsia"/>
                <w:sz w:val="24"/>
                <w:szCs w:val="21"/>
              </w:rPr>
              <w:t>个重要指标，沪深数据游览器中提供不少于</w:t>
            </w:r>
            <w:r w:rsidRPr="004A0E38">
              <w:rPr>
                <w:rFonts w:hint="eastAsia"/>
                <w:sz w:val="24"/>
                <w:szCs w:val="21"/>
              </w:rPr>
              <w:t>5100</w:t>
            </w:r>
            <w:r w:rsidRPr="004A0E38">
              <w:rPr>
                <w:rFonts w:hint="eastAsia"/>
                <w:sz w:val="24"/>
                <w:szCs w:val="21"/>
              </w:rPr>
              <w:t>个待选指标。（每月</w:t>
            </w:r>
            <w:r w:rsidRPr="004A0E38">
              <w:rPr>
                <w:rFonts w:hint="eastAsia"/>
                <w:sz w:val="24"/>
                <w:szCs w:val="21"/>
              </w:rPr>
              <w:t>5</w:t>
            </w:r>
            <w:r w:rsidRPr="004A0E38">
              <w:rPr>
                <w:rFonts w:hint="eastAsia"/>
                <w:sz w:val="24"/>
                <w:szCs w:val="21"/>
              </w:rPr>
              <w:t>万以上的下载量）</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应支持对股票速览模板自定义及模块选择、设置。自定义模块应包含：重要事件、行情报价、</w:t>
            </w:r>
            <w:r w:rsidRPr="004A0E38">
              <w:rPr>
                <w:rFonts w:hint="eastAsia"/>
                <w:sz w:val="24"/>
                <w:szCs w:val="21"/>
              </w:rPr>
              <w:t>K</w:t>
            </w:r>
            <w:r w:rsidRPr="004A0E38">
              <w:rPr>
                <w:rFonts w:hint="eastAsia"/>
                <w:sz w:val="24"/>
                <w:szCs w:val="21"/>
              </w:rPr>
              <w:t>线图、公司公告、公司新闻、研究报告、行业新闻、行业排名、机构评级与盈利预测、机构持仓、股东股本、财务数据、发行与发配、公司介绍、公司高管、主营业务收入、融资融券。（每月</w:t>
            </w:r>
            <w:r w:rsidRPr="004A0E38">
              <w:rPr>
                <w:rFonts w:hint="eastAsia"/>
                <w:sz w:val="24"/>
                <w:szCs w:val="21"/>
              </w:rPr>
              <w:t>5</w:t>
            </w:r>
            <w:r w:rsidRPr="004A0E38">
              <w:rPr>
                <w:rFonts w:hint="eastAsia"/>
                <w:sz w:val="24"/>
                <w:szCs w:val="21"/>
              </w:rPr>
              <w:t>万以上下载量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应提供上市公司图谱，非上市公司深度多维数据。</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应提供自然语言的智能选股功能。利用大数据挖掘技术、云计算处理技术等对股票指标进行分析处理，选股结果可添加到自选目录，提供精准、有效的投资决策服务。</w:t>
            </w:r>
          </w:p>
          <w:p w:rsidR="004A0E38" w:rsidRPr="004A0E38" w:rsidRDefault="004A0E38" w:rsidP="004A0E38">
            <w:pPr>
              <w:rPr>
                <w:sz w:val="24"/>
                <w:szCs w:val="21"/>
              </w:rPr>
            </w:pPr>
            <w:r w:rsidRPr="004A0E38">
              <w:rPr>
                <w:sz w:val="24"/>
                <w:szCs w:val="21"/>
              </w:rPr>
              <w:t xml:space="preserve">5) </w:t>
            </w:r>
            <w:r w:rsidRPr="004A0E38">
              <w:rPr>
                <w:rFonts w:hint="eastAsia"/>
                <w:sz w:val="24"/>
                <w:szCs w:val="21"/>
              </w:rPr>
              <w:t>应提供</w:t>
            </w:r>
            <w:r w:rsidRPr="004A0E38">
              <w:rPr>
                <w:sz w:val="24"/>
                <w:szCs w:val="21"/>
              </w:rPr>
              <w:t>PE/PB Bands</w:t>
            </w:r>
            <w:r w:rsidRPr="004A0E38">
              <w:rPr>
                <w:rFonts w:hint="eastAsia"/>
                <w:sz w:val="24"/>
                <w:szCs w:val="21"/>
              </w:rPr>
              <w:t>导出器、</w:t>
            </w:r>
            <w:r w:rsidRPr="004A0E38">
              <w:rPr>
                <w:sz w:val="24"/>
                <w:szCs w:val="21"/>
              </w:rPr>
              <w:t>Beta</w:t>
            </w:r>
            <w:r w:rsidRPr="004A0E38">
              <w:rPr>
                <w:rFonts w:hint="eastAsia"/>
                <w:sz w:val="24"/>
                <w:szCs w:val="21"/>
              </w:rPr>
              <w:t>计算器、</w:t>
            </w:r>
            <w:r w:rsidRPr="004A0E38">
              <w:rPr>
                <w:sz w:val="24"/>
                <w:szCs w:val="21"/>
              </w:rPr>
              <w:t>WACC</w:t>
            </w:r>
            <w:r w:rsidRPr="004A0E38">
              <w:rPr>
                <w:rFonts w:hint="eastAsia"/>
                <w:sz w:val="24"/>
                <w:szCs w:val="21"/>
              </w:rPr>
              <w:t>计算器、</w:t>
            </w:r>
            <w:r w:rsidRPr="004A0E38">
              <w:rPr>
                <w:sz w:val="24"/>
                <w:szCs w:val="21"/>
              </w:rPr>
              <w:t>DDM</w:t>
            </w:r>
            <w:r w:rsidRPr="004A0E38">
              <w:rPr>
                <w:rFonts w:hint="eastAsia"/>
                <w:sz w:val="24"/>
                <w:szCs w:val="21"/>
              </w:rPr>
              <w:t>计算器等工具。应提供基础的建模工具和估值模型</w:t>
            </w:r>
            <w:r w:rsidRPr="004A0E38">
              <w:rPr>
                <w:sz w:val="24"/>
                <w:szCs w:val="21"/>
              </w:rPr>
              <w:t>Evaluator</w:t>
            </w:r>
            <w:r w:rsidRPr="004A0E38">
              <w:rPr>
                <w:rFonts w:hint="eastAsia"/>
                <w:sz w:val="24"/>
                <w:szCs w:val="21"/>
              </w:rPr>
              <w:t>，模型构成不少于</w:t>
            </w:r>
            <w:r w:rsidRPr="004A0E38">
              <w:rPr>
                <w:sz w:val="24"/>
                <w:szCs w:val="21"/>
              </w:rPr>
              <w:t>30</w:t>
            </w:r>
            <w:r w:rsidRPr="004A0E38">
              <w:rPr>
                <w:rFonts w:hint="eastAsia"/>
                <w:sz w:val="24"/>
                <w:szCs w:val="21"/>
              </w:rPr>
              <w:t>张分析报表</w:t>
            </w:r>
            <w:r w:rsidRPr="004A0E38">
              <w:rPr>
                <w:rFonts w:ascii="MS Gothic" w:eastAsia="MS Gothic" w:hAnsi="MS Gothic" w:cs="MS Gothic" w:hint="eastAsia"/>
                <w:sz w:val="24"/>
                <w:szCs w:val="21"/>
              </w:rPr>
              <w:t>｡</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w:t>
            </w:r>
          </w:p>
          <w:p w:rsidR="004A0E38" w:rsidRPr="004A0E38" w:rsidRDefault="004A0E38" w:rsidP="004A0E38">
            <w:pPr>
              <w:rPr>
                <w:sz w:val="24"/>
                <w:szCs w:val="21"/>
              </w:rPr>
            </w:pPr>
            <w:r w:rsidRPr="004A0E38">
              <w:rPr>
                <w:rFonts w:hint="eastAsia"/>
                <w:sz w:val="24"/>
                <w:szCs w:val="21"/>
              </w:rPr>
              <w:t>应提供综合分析、质押式回购分析、买断式回购分析、持有期收益分析（单券）、持有期收益分析、拆借分析、税费设定、债券组合管理、债券定价分析、可转债分析、债券模拟投资账户、债券组合管理、债券定价分析、债券进阶分析等分析工具。</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期货期权</w:t>
            </w:r>
          </w:p>
          <w:p w:rsidR="004A0E38" w:rsidRPr="004A0E38" w:rsidRDefault="004A0E38" w:rsidP="004A0E38">
            <w:pPr>
              <w:rPr>
                <w:sz w:val="24"/>
                <w:szCs w:val="21"/>
              </w:rPr>
            </w:pPr>
            <w:r w:rsidRPr="004A0E38">
              <w:rPr>
                <w:rFonts w:hint="eastAsia"/>
                <w:sz w:val="24"/>
                <w:szCs w:val="21"/>
              </w:rPr>
              <w:t>应提供上海期货交易所、大连商品交易所、</w:t>
            </w:r>
            <w:r w:rsidRPr="004A0E38">
              <w:rPr>
                <w:rFonts w:hint="eastAsia"/>
                <w:sz w:val="24"/>
                <w:szCs w:val="21"/>
              </w:rPr>
              <w:lastRenderedPageBreak/>
              <w:t>郑州商品交易所、中国金融期货交易所、纽约商业期货交易所、纽约商品交易所、芝加哥期货交易所、伦敦洲际交易所、伦敦金属交易所、马来西亚衍生品交易所、新加坡证券交易所的合约基础、行情指标、技术指标、持仓指标、会员持仓、仓单指标等指标数据。应提供期权合约基础指标、期权行情指标及期权风险指标等期权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基金</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应提供基金市场概况、业绩评价、资产配置、基金公司、分级基金、互联网基金、机构研究等专题统计数据；（每月</w:t>
            </w:r>
            <w:r w:rsidRPr="004A0E38">
              <w:rPr>
                <w:rFonts w:hint="eastAsia"/>
                <w:sz w:val="24"/>
                <w:szCs w:val="21"/>
              </w:rPr>
              <w:t>5</w:t>
            </w:r>
            <w:r w:rsidRPr="004A0E38">
              <w:rPr>
                <w:rFonts w:hint="eastAsia"/>
                <w:sz w:val="24"/>
                <w:szCs w:val="21"/>
              </w:rPr>
              <w:t>万限额下载）其中分级基金应提供分级基金市场规模变化、分级基金发行阶段统计、分级基金净值表现、分级基金杠杆表现、分级基本配对转换套利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w:t>
            </w:r>
            <w:r w:rsidRPr="004A0E38">
              <w:rPr>
                <w:rFonts w:hint="eastAsia"/>
                <w:sz w:val="24"/>
                <w:szCs w:val="21"/>
              </w:rPr>
              <w:t>ETF</w:t>
            </w:r>
            <w:r w:rsidRPr="004A0E38">
              <w:rPr>
                <w:rFonts w:hint="eastAsia"/>
                <w:sz w:val="24"/>
                <w:szCs w:val="21"/>
              </w:rPr>
              <w:t>基金综合分析：基金行情不少于</w:t>
            </w:r>
            <w:r w:rsidRPr="004A0E38">
              <w:rPr>
                <w:rFonts w:hint="eastAsia"/>
                <w:sz w:val="24"/>
                <w:szCs w:val="21"/>
              </w:rPr>
              <w:t>290</w:t>
            </w:r>
            <w:r w:rsidRPr="004A0E38">
              <w:rPr>
                <w:rFonts w:hint="eastAsia"/>
                <w:sz w:val="24"/>
                <w:szCs w:val="21"/>
              </w:rPr>
              <w:t>个，基金净值不少于</w:t>
            </w:r>
            <w:r w:rsidRPr="004A0E38">
              <w:rPr>
                <w:rFonts w:hint="eastAsia"/>
                <w:sz w:val="24"/>
                <w:szCs w:val="21"/>
              </w:rPr>
              <w:t>310</w:t>
            </w:r>
            <w:r w:rsidRPr="004A0E38">
              <w:rPr>
                <w:rFonts w:hint="eastAsia"/>
                <w:sz w:val="24"/>
                <w:szCs w:val="21"/>
              </w:rPr>
              <w:t>个，标的跟踪分析不少于</w:t>
            </w:r>
            <w:r w:rsidRPr="004A0E38">
              <w:rPr>
                <w:rFonts w:hint="eastAsia"/>
                <w:sz w:val="24"/>
                <w:szCs w:val="21"/>
              </w:rPr>
              <w:t>2100</w:t>
            </w:r>
            <w:r w:rsidRPr="004A0E38">
              <w:rPr>
                <w:rFonts w:hint="eastAsia"/>
                <w:sz w:val="24"/>
                <w:szCs w:val="21"/>
              </w:rPr>
              <w:t>个。</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应提供上证指数、深证指数、中信标普指数、全球行情、申万指数、中证指数、中信指数、国证指数、富时指数、基金债券指数等市场行情数据。</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外汇</w:t>
            </w:r>
          </w:p>
          <w:p w:rsidR="004A0E38" w:rsidRPr="004A0E38" w:rsidRDefault="004A0E38" w:rsidP="004A0E38">
            <w:pPr>
              <w:rPr>
                <w:sz w:val="24"/>
                <w:szCs w:val="21"/>
              </w:rPr>
            </w:pPr>
            <w:r w:rsidRPr="004A0E38">
              <w:rPr>
                <w:rFonts w:hint="eastAsia"/>
                <w:sz w:val="24"/>
                <w:szCs w:val="21"/>
              </w:rPr>
              <w:t>提供外汇会员统计、外汇成交统计；其中外汇会员统计包含人民币外汇做市商、人民币外汇尝试做市机构、人民币外汇会员、外币对会员、外币拆借会员数据</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新闻研报</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应提供财经新闻、行业经济新闻、经济通、公司公告、今日机构观点、每日盘前参考、每日盘后回顾等新闻公告数据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几百家研究机构的研究报告，包含机构晨报、宏观研究、策略研究、行业研究、公司研究、评级统计、估值统计、基金市场、债券市场、期货市场、港股市场、海外市场、英文报告、最佳分析师榜单、外汇研究、理财市场等十几个门类研究报告，应支持日更</w:t>
            </w:r>
            <w:r w:rsidRPr="004A0E38">
              <w:rPr>
                <w:rFonts w:hint="eastAsia"/>
                <w:sz w:val="24"/>
                <w:szCs w:val="21"/>
              </w:rPr>
              <w:lastRenderedPageBreak/>
              <w:t>新投研报告达</w:t>
            </w:r>
            <w:r w:rsidRPr="004A0E38">
              <w:rPr>
                <w:rFonts w:hint="eastAsia"/>
                <w:sz w:val="24"/>
                <w:szCs w:val="21"/>
              </w:rPr>
              <w:t>1000</w:t>
            </w:r>
            <w:r w:rsidRPr="004A0E38">
              <w:rPr>
                <w:rFonts w:hint="eastAsia"/>
                <w:sz w:val="24"/>
                <w:szCs w:val="21"/>
              </w:rPr>
              <w:t>篇幅以上，是国内最大的投研报告平台。应支持关键字检索、全文检索、研报订阅和研报收藏等功能。</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辅助工具</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Flash</w:t>
            </w:r>
            <w:r w:rsidRPr="004A0E38">
              <w:rPr>
                <w:rFonts w:hint="eastAsia"/>
                <w:sz w:val="24"/>
                <w:szCs w:val="21"/>
              </w:rPr>
              <w:t>实时行情，网页直接打开即可查看实时行情，支持分时、</w:t>
            </w:r>
            <w:r w:rsidRPr="004A0E38">
              <w:rPr>
                <w:rFonts w:hint="eastAsia"/>
                <w:sz w:val="24"/>
                <w:szCs w:val="21"/>
              </w:rPr>
              <w:t>K</w:t>
            </w:r>
            <w:r w:rsidRPr="004A0E38">
              <w:rPr>
                <w:rFonts w:hint="eastAsia"/>
                <w:sz w:val="24"/>
                <w:szCs w:val="21"/>
              </w:rPr>
              <w:t>线、</w:t>
            </w:r>
            <w:r w:rsidRPr="004A0E38">
              <w:rPr>
                <w:rFonts w:hint="eastAsia"/>
                <w:sz w:val="24"/>
                <w:szCs w:val="21"/>
              </w:rPr>
              <w:t>F10</w:t>
            </w:r>
            <w:r w:rsidRPr="004A0E38">
              <w:rPr>
                <w:rFonts w:hint="eastAsia"/>
                <w:sz w:val="24"/>
                <w:szCs w:val="21"/>
              </w:rPr>
              <w:t>资讯、自选等功能。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支持自然语言的智能查询功能。通过自然语言搜索信息、股票、基金、港股、新三板、债券、百科等专业数据。</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支持证券从业考试、期货从业考试、基金从业考试练习，分为刷题练习和真题练习。</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支持在线课程：学投资，通过学投资可以学习到超</w:t>
            </w:r>
            <w:r w:rsidRPr="004A0E38">
              <w:rPr>
                <w:rFonts w:hint="eastAsia"/>
                <w:sz w:val="24"/>
                <w:szCs w:val="21"/>
              </w:rPr>
              <w:t>300+</w:t>
            </w:r>
            <w:r w:rsidRPr="004A0E38">
              <w:rPr>
                <w:rFonts w:hint="eastAsia"/>
                <w:sz w:val="24"/>
                <w:szCs w:val="21"/>
              </w:rPr>
              <w:t>精品投资课程。</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提供教学资源平台：七大维度</w:t>
            </w:r>
            <w:r w:rsidRPr="004A0E38">
              <w:rPr>
                <w:rFonts w:hint="eastAsia"/>
                <w:sz w:val="24"/>
                <w:szCs w:val="21"/>
              </w:rPr>
              <w:t>:</w:t>
            </w:r>
            <w:r w:rsidRPr="004A0E38">
              <w:rPr>
                <w:rFonts w:hint="eastAsia"/>
                <w:sz w:val="24"/>
                <w:szCs w:val="21"/>
              </w:rPr>
              <w:t>股票投资实践课</w:t>
            </w:r>
            <w:r w:rsidRPr="004A0E38">
              <w:rPr>
                <w:rFonts w:hint="eastAsia"/>
                <w:sz w:val="24"/>
                <w:szCs w:val="21"/>
              </w:rPr>
              <w:t>(5</w:t>
            </w:r>
            <w:r w:rsidRPr="004A0E38">
              <w:rPr>
                <w:rFonts w:hint="eastAsia"/>
                <w:sz w:val="24"/>
                <w:szCs w:val="21"/>
              </w:rPr>
              <w:t>课时</w:t>
            </w:r>
            <w:r w:rsidRPr="004A0E38">
              <w:rPr>
                <w:rFonts w:hint="eastAsia"/>
                <w:sz w:val="24"/>
                <w:szCs w:val="21"/>
              </w:rPr>
              <w:t>) ,</w:t>
            </w:r>
            <w:r w:rsidRPr="004A0E38">
              <w:rPr>
                <w:rFonts w:hint="eastAsia"/>
                <w:sz w:val="24"/>
                <w:szCs w:val="21"/>
              </w:rPr>
              <w:t>指数基金投资实践课</w:t>
            </w:r>
            <w:r w:rsidRPr="004A0E38">
              <w:rPr>
                <w:rFonts w:hint="eastAsia"/>
                <w:sz w:val="24"/>
                <w:szCs w:val="21"/>
              </w:rPr>
              <w:t>,</w:t>
            </w:r>
            <w:r w:rsidRPr="004A0E38">
              <w:rPr>
                <w:rFonts w:hint="eastAsia"/>
                <w:sz w:val="24"/>
                <w:szCs w:val="21"/>
              </w:rPr>
              <w:t>金融数据终端入门</w:t>
            </w:r>
            <w:r w:rsidRPr="004A0E38">
              <w:rPr>
                <w:rFonts w:hint="eastAsia"/>
                <w:sz w:val="24"/>
                <w:szCs w:val="21"/>
              </w:rPr>
              <w:t>,AI</w:t>
            </w:r>
            <w:r w:rsidRPr="004A0E38">
              <w:rPr>
                <w:rFonts w:hint="eastAsia"/>
                <w:sz w:val="24"/>
                <w:szCs w:val="21"/>
              </w:rPr>
              <w:t>智能投研入门</w:t>
            </w:r>
            <w:r w:rsidRPr="004A0E38">
              <w:rPr>
                <w:rFonts w:hint="eastAsia"/>
                <w:sz w:val="24"/>
                <w:szCs w:val="21"/>
              </w:rPr>
              <w:t>,</w:t>
            </w:r>
            <w:r w:rsidRPr="004A0E38">
              <w:rPr>
                <w:rFonts w:hint="eastAsia"/>
                <w:sz w:val="24"/>
                <w:szCs w:val="21"/>
              </w:rPr>
              <w:t>期货期权投资实践课</w:t>
            </w:r>
            <w:r w:rsidRPr="004A0E38">
              <w:rPr>
                <w:rFonts w:hint="eastAsia"/>
                <w:sz w:val="24"/>
                <w:szCs w:val="21"/>
              </w:rPr>
              <w:t>,</w:t>
            </w:r>
            <w:r w:rsidRPr="004A0E38">
              <w:rPr>
                <w:rFonts w:hint="eastAsia"/>
                <w:sz w:val="24"/>
                <w:szCs w:val="21"/>
              </w:rPr>
              <w:t>金融数据分析师基础实践课</w:t>
            </w:r>
            <w:r w:rsidRPr="004A0E38">
              <w:rPr>
                <w:rFonts w:hint="eastAsia"/>
                <w:sz w:val="24"/>
                <w:szCs w:val="21"/>
              </w:rPr>
              <w:t>,</w:t>
            </w:r>
            <w:r w:rsidRPr="004A0E38">
              <w:rPr>
                <w:rFonts w:hint="eastAsia"/>
                <w:sz w:val="24"/>
                <w:szCs w:val="21"/>
              </w:rPr>
              <w:t>量化交易实践课等事件课程，支持手机</w:t>
            </w:r>
            <w:r w:rsidRPr="004A0E38">
              <w:rPr>
                <w:rFonts w:hint="eastAsia"/>
                <w:sz w:val="24"/>
                <w:szCs w:val="21"/>
              </w:rPr>
              <w:t>app.</w:t>
            </w:r>
            <w:r w:rsidRPr="004A0E38">
              <w:rPr>
                <w:rFonts w:hint="eastAsia"/>
                <w:sz w:val="24"/>
                <w:szCs w:val="21"/>
              </w:rPr>
              <w:t>不能少一</w:t>
            </w:r>
            <w:r w:rsidRPr="004A0E38">
              <w:rPr>
                <w:rFonts w:hint="eastAsia"/>
                <w:sz w:val="24"/>
                <w:szCs w:val="21"/>
              </w:rPr>
              <w:t>137</w:t>
            </w:r>
            <w:r w:rsidRPr="004A0E38">
              <w:rPr>
                <w:rFonts w:hint="eastAsia"/>
                <w:sz w:val="24"/>
                <w:szCs w:val="21"/>
              </w:rPr>
              <w:t>课时，支持完整课时考核，学习完成学习后，需提供作业考核，考试合格后系统需提供证书证明。</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为了方便教学实践数据分析，全数据库接口和金融与经济模拟交易教学资源模块无缝对接，相互兼容。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此软件需要满足全校师生实用，不绑定服务器不限制人数。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提供金融与经济模拟交易软件相关的知识产权证书</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．金融数据库软件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2.1.</w:t>
            </w:r>
            <w:r w:rsidRPr="004A0E38">
              <w:rPr>
                <w:rFonts w:hint="eastAsia"/>
                <w:sz w:val="24"/>
                <w:szCs w:val="21"/>
              </w:rPr>
              <w:t>支持</w:t>
            </w:r>
            <w:r w:rsidRPr="004A0E38">
              <w:rPr>
                <w:rFonts w:hint="eastAsia"/>
                <w:sz w:val="24"/>
                <w:szCs w:val="21"/>
              </w:rPr>
              <w:t>Matlab</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R</w:t>
            </w:r>
            <w:r w:rsidRPr="004A0E38">
              <w:rPr>
                <w:rFonts w:hint="eastAsia"/>
                <w:sz w:val="24"/>
                <w:szCs w:val="21"/>
              </w:rPr>
              <w:t>、</w:t>
            </w:r>
            <w:r w:rsidRPr="004A0E38">
              <w:rPr>
                <w:rFonts w:hint="eastAsia"/>
                <w:sz w:val="24"/>
                <w:szCs w:val="21"/>
              </w:rPr>
              <w:t>VBA</w:t>
            </w:r>
            <w:r w:rsidRPr="004A0E38">
              <w:rPr>
                <w:rFonts w:hint="eastAsia"/>
                <w:sz w:val="24"/>
                <w:szCs w:val="21"/>
              </w:rPr>
              <w:t>、</w:t>
            </w:r>
            <w:r w:rsidRPr="004A0E38">
              <w:rPr>
                <w:rFonts w:hint="eastAsia"/>
                <w:sz w:val="24"/>
                <w:szCs w:val="21"/>
              </w:rPr>
              <w:t>Python</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JAVA</w:t>
            </w:r>
            <w:r w:rsidRPr="004A0E38">
              <w:rPr>
                <w:rFonts w:hint="eastAsia"/>
                <w:sz w:val="24"/>
                <w:szCs w:val="21"/>
              </w:rPr>
              <w:t>、</w:t>
            </w:r>
            <w:r w:rsidRPr="004A0E38">
              <w:rPr>
                <w:rFonts w:hint="eastAsia"/>
                <w:sz w:val="24"/>
                <w:szCs w:val="21"/>
              </w:rPr>
              <w:t xml:space="preserve"> Http</w:t>
            </w:r>
            <w:r w:rsidRPr="004A0E38">
              <w:rPr>
                <w:rFonts w:hint="eastAsia"/>
                <w:sz w:val="24"/>
                <w:szCs w:val="21"/>
              </w:rPr>
              <w:t>等多语言数据接口，更快速，更直接调用数据。</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数据范围包含：国内股票、港股、美股、债券、中国公募基金、美国公募基金、信托、中国概念股、指数、商品与期货、外汇、房地产、股转系统股票、区域股权交易中心、期权标的、期权和非上市公司等。</w:t>
            </w:r>
          </w:p>
          <w:p w:rsidR="004A0E38" w:rsidRPr="004A0E38" w:rsidRDefault="004A0E38" w:rsidP="004A0E38">
            <w:pPr>
              <w:rPr>
                <w:sz w:val="24"/>
                <w:szCs w:val="21"/>
              </w:rPr>
            </w:pPr>
            <w:r w:rsidRPr="004A0E38">
              <w:rPr>
                <w:rFonts w:hint="eastAsia"/>
                <w:sz w:val="24"/>
                <w:szCs w:val="21"/>
              </w:rPr>
              <w:t xml:space="preserve">2.3. </w:t>
            </w:r>
            <w:r w:rsidRPr="004A0E38">
              <w:rPr>
                <w:rFonts w:hint="eastAsia"/>
                <w:sz w:val="24"/>
                <w:szCs w:val="21"/>
              </w:rPr>
              <w:t>高频数据包含：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基本行情数据（开盘价、最高价、最低价、收盘价、均价、成交量、成交额、涨跌、涨跌幅、换手率、内盘、外盘、持仓量、买</w:t>
            </w:r>
            <w:r w:rsidRPr="004A0E38">
              <w:rPr>
                <w:rFonts w:hint="eastAsia"/>
                <w:sz w:val="24"/>
                <w:szCs w:val="21"/>
              </w:rPr>
              <w:lastRenderedPageBreak/>
              <w:t>入金额、卖出金额等）；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逐笔行情数据（逐笔交易时间、逐笔交易价、逐笔交易量、逐笔交易类型等）；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技术指标数据（</w:t>
            </w:r>
            <w:r w:rsidRPr="004A0E38">
              <w:rPr>
                <w:rFonts w:hint="eastAsia"/>
                <w:sz w:val="24"/>
                <w:szCs w:val="21"/>
              </w:rPr>
              <w:t>BBI</w:t>
            </w:r>
            <w:r w:rsidRPr="004A0E38">
              <w:rPr>
                <w:rFonts w:hint="eastAsia"/>
                <w:sz w:val="24"/>
                <w:szCs w:val="21"/>
              </w:rPr>
              <w:t>多空指数、</w:t>
            </w:r>
            <w:r w:rsidRPr="004A0E38">
              <w:rPr>
                <w:rFonts w:hint="eastAsia"/>
                <w:sz w:val="24"/>
                <w:szCs w:val="21"/>
              </w:rPr>
              <w:t>DDI</w:t>
            </w:r>
            <w:r w:rsidRPr="004A0E38">
              <w:rPr>
                <w:rFonts w:hint="eastAsia"/>
                <w:sz w:val="24"/>
                <w:szCs w:val="21"/>
              </w:rPr>
              <w:t>方向标准离差指数、</w:t>
            </w:r>
            <w:r w:rsidRPr="004A0E38">
              <w:rPr>
                <w:rFonts w:hint="eastAsia"/>
                <w:sz w:val="24"/>
                <w:szCs w:val="21"/>
              </w:rPr>
              <w:t>DMA</w:t>
            </w:r>
            <w:r w:rsidRPr="004A0E38">
              <w:rPr>
                <w:rFonts w:hint="eastAsia"/>
                <w:sz w:val="24"/>
                <w:szCs w:val="21"/>
              </w:rPr>
              <w:t>平均线差、</w:t>
            </w:r>
            <w:r w:rsidRPr="004A0E38">
              <w:rPr>
                <w:rFonts w:hint="eastAsia"/>
                <w:sz w:val="24"/>
                <w:szCs w:val="21"/>
              </w:rPr>
              <w:t>MA</w:t>
            </w:r>
            <w:r w:rsidRPr="004A0E38">
              <w:rPr>
                <w:rFonts w:hint="eastAsia"/>
                <w:sz w:val="24"/>
                <w:szCs w:val="21"/>
              </w:rPr>
              <w:t>简单移动平均、</w:t>
            </w:r>
            <w:r w:rsidRPr="004A0E38">
              <w:rPr>
                <w:rFonts w:hint="eastAsia"/>
                <w:sz w:val="24"/>
                <w:szCs w:val="21"/>
              </w:rPr>
              <w:t>EXPMA</w:t>
            </w:r>
            <w:r w:rsidRPr="004A0E38">
              <w:rPr>
                <w:rFonts w:hint="eastAsia"/>
                <w:sz w:val="24"/>
                <w:szCs w:val="21"/>
              </w:rPr>
              <w:t>指数平均数、</w:t>
            </w:r>
            <w:r w:rsidRPr="004A0E38">
              <w:rPr>
                <w:rFonts w:hint="eastAsia"/>
                <w:sz w:val="24"/>
                <w:szCs w:val="21"/>
              </w:rPr>
              <w:t>MACD</w:t>
            </w:r>
            <w:r w:rsidRPr="004A0E38">
              <w:rPr>
                <w:rFonts w:hint="eastAsia"/>
                <w:sz w:val="24"/>
                <w:szCs w:val="21"/>
              </w:rPr>
              <w:t>指数平滑异同平均等</w:t>
            </w:r>
            <w:r w:rsidRPr="004A0E38">
              <w:rPr>
                <w:rFonts w:hint="eastAsia"/>
                <w:sz w:val="24"/>
                <w:szCs w:val="21"/>
              </w:rPr>
              <w:t>57</w:t>
            </w:r>
            <w:r w:rsidRPr="004A0E38">
              <w:rPr>
                <w:rFonts w:hint="eastAsia"/>
                <w:sz w:val="24"/>
                <w:szCs w:val="21"/>
              </w:rPr>
              <w:t>项技术指标数据）。</w:t>
            </w:r>
          </w:p>
          <w:p w:rsidR="004A0E38" w:rsidRPr="004A0E38" w:rsidRDefault="004A0E38" w:rsidP="004A0E38">
            <w:pPr>
              <w:rPr>
                <w:sz w:val="24"/>
                <w:szCs w:val="21"/>
              </w:rPr>
            </w:pPr>
            <w:r w:rsidRPr="004A0E38">
              <w:rPr>
                <w:rFonts w:hint="eastAsia"/>
                <w:sz w:val="24"/>
                <w:szCs w:val="21"/>
              </w:rPr>
              <w:t xml:space="preserve">2.4. </w:t>
            </w:r>
            <w:r w:rsidRPr="004A0E38">
              <w:rPr>
                <w:rFonts w:hint="eastAsia"/>
                <w:sz w:val="24"/>
                <w:szCs w:val="21"/>
              </w:rPr>
              <w:t>实时行情数据包含：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基本行情数据（开盘价、最高价、最低价、收盘价、均价、成交量、成交额、涨跌、涨跌幅、成交额、成交量、内盘、外盘、市盈率、总市值、总股本、换手率、委比等）；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盘口行情数据（买</w:t>
            </w:r>
            <w:r w:rsidRPr="004A0E38">
              <w:rPr>
                <w:rFonts w:hint="eastAsia"/>
                <w:sz w:val="24"/>
                <w:szCs w:val="21"/>
              </w:rPr>
              <w:t>1</w:t>
            </w:r>
            <w:r w:rsidRPr="004A0E38">
              <w:rPr>
                <w:rFonts w:hint="eastAsia"/>
                <w:sz w:val="24"/>
                <w:szCs w:val="21"/>
              </w:rPr>
              <w:t>价至买</w:t>
            </w:r>
            <w:r w:rsidRPr="004A0E38">
              <w:rPr>
                <w:rFonts w:hint="eastAsia"/>
                <w:sz w:val="24"/>
                <w:szCs w:val="21"/>
              </w:rPr>
              <w:t>10</w:t>
            </w:r>
            <w:r w:rsidRPr="004A0E38">
              <w:rPr>
                <w:rFonts w:hint="eastAsia"/>
                <w:sz w:val="24"/>
                <w:szCs w:val="21"/>
              </w:rPr>
              <w:t>价、卖</w:t>
            </w:r>
            <w:r w:rsidRPr="004A0E38">
              <w:rPr>
                <w:rFonts w:hint="eastAsia"/>
                <w:sz w:val="24"/>
                <w:szCs w:val="21"/>
              </w:rPr>
              <w:t>1</w:t>
            </w:r>
            <w:r w:rsidRPr="004A0E38">
              <w:rPr>
                <w:rFonts w:hint="eastAsia"/>
                <w:sz w:val="24"/>
                <w:szCs w:val="21"/>
              </w:rPr>
              <w:t>价至卖</w:t>
            </w:r>
            <w:r w:rsidRPr="004A0E38">
              <w:rPr>
                <w:rFonts w:hint="eastAsia"/>
                <w:sz w:val="24"/>
                <w:szCs w:val="21"/>
              </w:rPr>
              <w:t>10</w:t>
            </w:r>
            <w:r w:rsidRPr="004A0E38">
              <w:rPr>
                <w:rFonts w:hint="eastAsia"/>
                <w:sz w:val="24"/>
                <w:szCs w:val="21"/>
              </w:rPr>
              <w:t>价、买</w:t>
            </w:r>
            <w:r w:rsidRPr="004A0E38">
              <w:rPr>
                <w:rFonts w:hint="eastAsia"/>
                <w:sz w:val="24"/>
                <w:szCs w:val="21"/>
              </w:rPr>
              <w:t>1</w:t>
            </w:r>
            <w:r w:rsidRPr="004A0E38">
              <w:rPr>
                <w:rFonts w:hint="eastAsia"/>
                <w:sz w:val="24"/>
                <w:szCs w:val="21"/>
              </w:rPr>
              <w:t>量至买</w:t>
            </w:r>
            <w:r w:rsidRPr="004A0E38">
              <w:rPr>
                <w:rFonts w:hint="eastAsia"/>
                <w:sz w:val="24"/>
                <w:szCs w:val="21"/>
              </w:rPr>
              <w:t>10</w:t>
            </w:r>
            <w:r w:rsidRPr="004A0E38">
              <w:rPr>
                <w:rFonts w:hint="eastAsia"/>
                <w:sz w:val="24"/>
                <w:szCs w:val="21"/>
              </w:rPr>
              <w:t>量、卖</w:t>
            </w:r>
            <w:r w:rsidRPr="004A0E38">
              <w:rPr>
                <w:rFonts w:hint="eastAsia"/>
                <w:sz w:val="24"/>
                <w:szCs w:val="21"/>
              </w:rPr>
              <w:t>1</w:t>
            </w:r>
            <w:r w:rsidRPr="004A0E38">
              <w:rPr>
                <w:rFonts w:hint="eastAsia"/>
                <w:sz w:val="24"/>
                <w:szCs w:val="21"/>
              </w:rPr>
              <w:t>量至卖</w:t>
            </w:r>
            <w:r w:rsidRPr="004A0E38">
              <w:rPr>
                <w:rFonts w:hint="eastAsia"/>
                <w:sz w:val="24"/>
                <w:szCs w:val="21"/>
              </w:rPr>
              <w:t>10</w:t>
            </w:r>
            <w:r w:rsidRPr="004A0E38">
              <w:rPr>
                <w:rFonts w:hint="eastAsia"/>
                <w:sz w:val="24"/>
                <w:szCs w:val="21"/>
              </w:rPr>
              <w:t>量、均买价、均卖价、总买量、总卖量等）；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资金流向数据（资金流入金额、资金流出金额、主力流入金额、主力流出金额、主力净流入金额、散户流入金额、散户流出金额、超大单流入金额、超大单流出金额、超大单净流入金额等</w:t>
            </w:r>
            <w:r w:rsidRPr="004A0E38">
              <w:rPr>
                <w:rFonts w:hint="eastAsia"/>
                <w:sz w:val="24"/>
                <w:szCs w:val="21"/>
              </w:rPr>
              <w:t>52</w:t>
            </w:r>
            <w:r w:rsidRPr="004A0E38">
              <w:rPr>
                <w:rFonts w:hint="eastAsia"/>
                <w:sz w:val="24"/>
                <w:szCs w:val="21"/>
              </w:rPr>
              <w:t>项指标数据）；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期货专用指标（持仓量、仓差、资金流向、资金沉淀、振幅等）；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期权专用指标（隐含波动率、历史波动率、</w:t>
            </w:r>
            <w:r w:rsidRPr="004A0E38">
              <w:rPr>
                <w:rFonts w:hint="eastAsia"/>
                <w:sz w:val="24"/>
                <w:szCs w:val="21"/>
              </w:rPr>
              <w:t>Delta</w:t>
            </w:r>
            <w:r w:rsidRPr="004A0E38">
              <w:rPr>
                <w:rFonts w:hint="eastAsia"/>
                <w:sz w:val="24"/>
                <w:szCs w:val="21"/>
              </w:rPr>
              <w:t>、</w:t>
            </w:r>
            <w:r w:rsidRPr="004A0E38">
              <w:rPr>
                <w:rFonts w:hint="eastAsia"/>
                <w:sz w:val="24"/>
                <w:szCs w:val="21"/>
              </w:rPr>
              <w:t>Gamma</w:t>
            </w:r>
            <w:r w:rsidRPr="004A0E38">
              <w:rPr>
                <w:rFonts w:hint="eastAsia"/>
                <w:sz w:val="24"/>
                <w:szCs w:val="21"/>
              </w:rPr>
              <w:t>、</w:t>
            </w:r>
            <w:r w:rsidRPr="004A0E38">
              <w:rPr>
                <w:rFonts w:hint="eastAsia"/>
                <w:sz w:val="24"/>
                <w:szCs w:val="21"/>
              </w:rPr>
              <w:t>Vega</w:t>
            </w:r>
            <w:r w:rsidRPr="004A0E38">
              <w:rPr>
                <w:rFonts w:hint="eastAsia"/>
                <w:sz w:val="24"/>
                <w:szCs w:val="21"/>
              </w:rPr>
              <w:t>、</w:t>
            </w:r>
            <w:r w:rsidRPr="004A0E38">
              <w:rPr>
                <w:rFonts w:hint="eastAsia"/>
                <w:sz w:val="24"/>
                <w:szCs w:val="21"/>
              </w:rPr>
              <w:t>Theta</w:t>
            </w:r>
            <w:r w:rsidRPr="004A0E38">
              <w:rPr>
                <w:rFonts w:hint="eastAsia"/>
                <w:sz w:val="24"/>
                <w:szCs w:val="21"/>
              </w:rPr>
              <w:t>、</w:t>
            </w:r>
            <w:r w:rsidRPr="004A0E38">
              <w:rPr>
                <w:rFonts w:hint="eastAsia"/>
                <w:sz w:val="24"/>
                <w:szCs w:val="21"/>
              </w:rPr>
              <w:t>Rho</w:t>
            </w:r>
            <w:r w:rsidRPr="004A0E38">
              <w:rPr>
                <w:rFonts w:hint="eastAsia"/>
                <w:sz w:val="24"/>
                <w:szCs w:val="21"/>
              </w:rPr>
              <w:t>等）。</w:t>
            </w:r>
          </w:p>
          <w:p w:rsidR="004A0E38" w:rsidRPr="004A0E38" w:rsidRDefault="004A0E38" w:rsidP="004A0E38">
            <w:pPr>
              <w:rPr>
                <w:sz w:val="24"/>
                <w:szCs w:val="21"/>
              </w:rPr>
            </w:pPr>
            <w:r w:rsidRPr="004A0E38">
              <w:rPr>
                <w:rFonts w:hint="eastAsia"/>
                <w:sz w:val="24"/>
                <w:szCs w:val="21"/>
              </w:rPr>
              <w:t xml:space="preserve">2.5. </w:t>
            </w:r>
            <w:r w:rsidRPr="004A0E38">
              <w:rPr>
                <w:rFonts w:hint="eastAsia"/>
                <w:sz w:val="24"/>
                <w:szCs w:val="21"/>
              </w:rPr>
              <w:t>历史行情数据包含</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通用指标数据（前收盘价、开盘价、最高价、最低价、收盘价、均价、成交量、成交额、涨跌、涨跌幅、换手率等）；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债券专用指标数据（到期收益率、剩余期限、麦氏久期、修正久期、凸性、中债估值全价、中债估值净价、中债估值收益率、中债估值修正久期、中债估值凸性等）；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基金专用指标数据（单位净值、复权单位净值、累计单位净值、贴水、贴水率等）；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期货专用指标数据（前结算价、结算价、涨跌、涨跌幅、持仓量、持仓变动、振幅、资金流向、资金沉淀等）。</w:t>
            </w:r>
          </w:p>
          <w:p w:rsidR="004A0E38" w:rsidRPr="004A0E38" w:rsidRDefault="004A0E38" w:rsidP="004A0E38">
            <w:pPr>
              <w:rPr>
                <w:sz w:val="24"/>
                <w:szCs w:val="21"/>
              </w:rPr>
            </w:pPr>
            <w:r w:rsidRPr="004A0E38">
              <w:rPr>
                <w:rFonts w:hint="eastAsia"/>
                <w:sz w:val="24"/>
                <w:szCs w:val="21"/>
              </w:rPr>
              <w:t xml:space="preserve">2.6. </w:t>
            </w:r>
            <w:r w:rsidRPr="004A0E38">
              <w:rPr>
                <w:rFonts w:hint="eastAsia"/>
                <w:sz w:val="24"/>
                <w:szCs w:val="21"/>
              </w:rPr>
              <w:t>基础数据包含：沪深股票指标数据、港股及中资概念股指标数据、美股指标数据、债券全部指标数据、回购全部指标数据、可转债全部指标数据、中国基金指标数据、美</w:t>
            </w:r>
            <w:r w:rsidRPr="004A0E38">
              <w:rPr>
                <w:rFonts w:hint="eastAsia"/>
                <w:sz w:val="24"/>
                <w:szCs w:val="21"/>
              </w:rPr>
              <w:lastRenderedPageBreak/>
              <w:t>国基金指标数据、券商集合理财全部指标数据、阳光私募全部指标数据、指数全部指标数据、现货指标数据、期货指标数据、期权指标数据等。</w:t>
            </w:r>
          </w:p>
          <w:p w:rsidR="004A0E38" w:rsidRPr="004A0E38" w:rsidRDefault="004A0E38" w:rsidP="004A0E38">
            <w:pPr>
              <w:rPr>
                <w:sz w:val="24"/>
                <w:szCs w:val="21"/>
              </w:rPr>
            </w:pPr>
            <w:r w:rsidRPr="004A0E38">
              <w:rPr>
                <w:rFonts w:hint="eastAsia"/>
                <w:sz w:val="24"/>
                <w:szCs w:val="21"/>
              </w:rPr>
              <w:t xml:space="preserve">2.7. </w:t>
            </w:r>
            <w:r w:rsidRPr="004A0E38">
              <w:rPr>
                <w:rFonts w:hint="eastAsia"/>
                <w:sz w:val="24"/>
                <w:szCs w:val="21"/>
              </w:rPr>
              <w:t>日期序列数据包含：基本资料、基本行情、技术指标、融资融券、资金流向、技术形态、资产负债表、利润表、现金流量表、估值指标等。</w:t>
            </w:r>
          </w:p>
          <w:p w:rsidR="004A0E38" w:rsidRPr="004A0E38" w:rsidRDefault="004A0E38" w:rsidP="004A0E38">
            <w:pPr>
              <w:rPr>
                <w:sz w:val="24"/>
                <w:szCs w:val="21"/>
              </w:rPr>
            </w:pPr>
            <w:r w:rsidRPr="004A0E38">
              <w:rPr>
                <w:rFonts w:hint="eastAsia"/>
                <w:sz w:val="24"/>
                <w:szCs w:val="21"/>
              </w:rPr>
              <w:t xml:space="preserve">2.8. </w:t>
            </w:r>
            <w:r w:rsidRPr="004A0E38">
              <w:rPr>
                <w:rFonts w:hint="eastAsia"/>
                <w:sz w:val="24"/>
                <w:szCs w:val="21"/>
              </w:rPr>
              <w:t>数据池数据包含：板块成分、指数成分、股票（融资标的股、融券标的股、停牌股票、复牌股票、十大股东、十大流通股东、分红预案、分红实施、未来现金流等）、期货交易所品种、期权（基本资料、合约行情、持仓统计等）、基金（市场概况、分级基金、基金业绩排行等）、债券（市场概况及未来现金流等）。</w:t>
            </w:r>
          </w:p>
          <w:p w:rsidR="004A0E38" w:rsidRPr="004A0E38" w:rsidRDefault="004A0E38" w:rsidP="004A0E38">
            <w:pPr>
              <w:rPr>
                <w:sz w:val="24"/>
                <w:szCs w:val="21"/>
              </w:rPr>
            </w:pPr>
            <w:r w:rsidRPr="004A0E38">
              <w:rPr>
                <w:rFonts w:hint="eastAsia"/>
                <w:sz w:val="24"/>
                <w:szCs w:val="21"/>
              </w:rPr>
              <w:t>2.9. EDB</w:t>
            </w:r>
            <w:r w:rsidRPr="004A0E38">
              <w:rPr>
                <w:rFonts w:hint="eastAsia"/>
                <w:sz w:val="24"/>
                <w:szCs w:val="21"/>
              </w:rPr>
              <w:t>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中国宏观数据（国民经济核算、景气指数、价格指数、财政、投资、工业、农业、建筑业、金融、汇率和利率、能源、国内贸易、对外经济、国际收支、交通邮电、人口、人民生活、就业薪酬、旅游、科教体卫、资源环境、综合、宏观分省、宏观分市、宏观预测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区域宏观数据（北京、天津、河北、山西、内蒙古、辽宁、吉林、黑龙江、上海、江苏、浙江、安徽、福建、江西、山东、河南、湖北、湖南、广东、广西、海南、重庆、四川、贵州、云南、西藏、陕西、甘肃、青海、宁夏、新疆、城市统计数据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全球宏观数据（全球综合数据、美国、日本、欧盟、德国、法国、英国、意大利、西班牙、葡萄牙、爱尔兰、希腊、土耳其、俄罗斯、印度、巴西、南非、澳大利亚、墨西哥、加拿大、韩国、中国香港、中国台湾、中国澳门、新加坡、泰国、印度尼西亚、马来西亚、菲律宾、越南、缅甸、文莱、柬埔寨、老挝、巴基斯坦、孟加拉国、蒙古、瑞士、荷兰、捷克、波兰、奥地利、黎巴嫩、埃及、沙特阿拉伯、阿联酋、新西兰、智利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行业经济数据（农林牧渔、能源、石油</w:t>
            </w:r>
            <w:r w:rsidRPr="004A0E38">
              <w:rPr>
                <w:rFonts w:hint="eastAsia"/>
                <w:sz w:val="24"/>
                <w:szCs w:val="21"/>
              </w:rPr>
              <w:lastRenderedPageBreak/>
              <w:t>化工、钢铁、有色金属、建材家具、机械设备、汽车、电子电器、信息服务、食品饮料、纺织服装、轻工制造、医药生物、公用事业、交通运输、房地产及建筑业、金融保险业、批发零售业、旅游酒店、文教体娱及工艺品、行业综合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经济效益数据（采矿业，制造业，电力、热力、燃气及水和供应业等全国及各地区月度和年度）</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利率走势数据（债券市场、货币市场、债券发行利率、其他利率（存款、贷款、利率互换、票据利率）等）</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世界经济数据（世界银行、亚洲开发银行、国际货币基金组织、经济合作与发展组织等）</w:t>
            </w:r>
          </w:p>
          <w:p w:rsidR="004A0E38" w:rsidRPr="004A0E38" w:rsidRDefault="004A0E38" w:rsidP="004A0E38">
            <w:pPr>
              <w:rPr>
                <w:sz w:val="24"/>
                <w:szCs w:val="21"/>
              </w:rPr>
            </w:pPr>
            <w:r w:rsidRPr="004A0E38">
              <w:rPr>
                <w:rFonts w:hint="eastAsia"/>
                <w:sz w:val="24"/>
                <w:szCs w:val="21"/>
              </w:rPr>
              <w:t xml:space="preserve">2.10. </w:t>
            </w:r>
            <w:r w:rsidRPr="004A0E38">
              <w:rPr>
                <w:rFonts w:hint="eastAsia"/>
                <w:sz w:val="24"/>
                <w:szCs w:val="21"/>
              </w:rPr>
              <w:t>行情提取数据量：</w:t>
            </w:r>
            <w:r w:rsidRPr="004A0E38">
              <w:rPr>
                <w:rFonts w:hint="eastAsia"/>
                <w:sz w:val="24"/>
                <w:szCs w:val="21"/>
              </w:rPr>
              <w:t>15000</w:t>
            </w:r>
            <w:r w:rsidRPr="004A0E38">
              <w:rPr>
                <w:rFonts w:hint="eastAsia"/>
                <w:sz w:val="24"/>
                <w:szCs w:val="21"/>
              </w:rPr>
              <w:t>万条</w:t>
            </w:r>
            <w:r w:rsidRPr="004A0E38">
              <w:rPr>
                <w:rFonts w:hint="eastAsia"/>
                <w:sz w:val="24"/>
                <w:szCs w:val="21"/>
              </w:rPr>
              <w:t>/</w:t>
            </w:r>
            <w:r w:rsidRPr="004A0E38">
              <w:rPr>
                <w:rFonts w:hint="eastAsia"/>
                <w:sz w:val="24"/>
                <w:szCs w:val="21"/>
              </w:rPr>
              <w:t>周</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．金融数据终端软件</w:t>
            </w:r>
          </w:p>
          <w:p w:rsidR="004A0E38" w:rsidRPr="004A0E38" w:rsidRDefault="004A0E38" w:rsidP="004A0E38">
            <w:pPr>
              <w:rPr>
                <w:sz w:val="24"/>
                <w:szCs w:val="21"/>
              </w:rPr>
            </w:pPr>
            <w:r w:rsidRPr="004A0E38">
              <w:rPr>
                <w:rFonts w:hint="eastAsia"/>
                <w:sz w:val="24"/>
                <w:szCs w:val="21"/>
              </w:rPr>
              <w:t xml:space="preserve">3.1. </w:t>
            </w:r>
            <w:r w:rsidRPr="004A0E38">
              <w:rPr>
                <w:rFonts w:hint="eastAsia"/>
                <w:sz w:val="24"/>
                <w:szCs w:val="21"/>
              </w:rPr>
              <w:t>信息覆盖面，数据库覆盖市场种类、证券种类、历史数据跨度、统计指标数量、前端产品数量等）；</w:t>
            </w:r>
          </w:p>
          <w:p w:rsidR="004A0E38" w:rsidRPr="004A0E38" w:rsidRDefault="004A0E38" w:rsidP="004A0E38">
            <w:pPr>
              <w:rPr>
                <w:sz w:val="24"/>
                <w:szCs w:val="21"/>
              </w:rPr>
            </w:pPr>
            <w:r w:rsidRPr="004A0E38">
              <w:rPr>
                <w:rFonts w:hint="eastAsia"/>
                <w:sz w:val="24"/>
                <w:szCs w:val="21"/>
              </w:rPr>
              <w:t xml:space="preserve">3.2. </w:t>
            </w:r>
            <w:r w:rsidRPr="004A0E38">
              <w:rPr>
                <w:rFonts w:hint="eastAsia"/>
                <w:sz w:val="24"/>
                <w:szCs w:val="21"/>
              </w:rPr>
              <w:t>信息更新及时性、准确性（包括数据、财经资讯和产品）；</w:t>
            </w:r>
          </w:p>
          <w:p w:rsidR="004A0E38" w:rsidRPr="004A0E38" w:rsidRDefault="004A0E38" w:rsidP="004A0E38">
            <w:pPr>
              <w:rPr>
                <w:sz w:val="24"/>
                <w:szCs w:val="21"/>
              </w:rPr>
            </w:pPr>
            <w:r w:rsidRPr="004A0E38">
              <w:rPr>
                <w:rFonts w:hint="eastAsia"/>
                <w:sz w:val="24"/>
                <w:szCs w:val="21"/>
              </w:rPr>
              <w:t xml:space="preserve">3.3. </w:t>
            </w:r>
            <w:r w:rsidRPr="004A0E38">
              <w:rPr>
                <w:rFonts w:hint="eastAsia"/>
                <w:sz w:val="24"/>
                <w:szCs w:val="21"/>
              </w:rPr>
              <w:t>提供多市场行情直直连：覆盖上交所、深交所、港交所及中金所实时行情；同步纽交所、芝商所、伦交所等不少于</w:t>
            </w:r>
            <w:r w:rsidRPr="004A0E38">
              <w:rPr>
                <w:rFonts w:hint="eastAsia"/>
                <w:sz w:val="24"/>
                <w:szCs w:val="21"/>
              </w:rPr>
              <w:t>12</w:t>
            </w:r>
            <w:r w:rsidRPr="004A0E38">
              <w:rPr>
                <w:rFonts w:hint="eastAsia"/>
                <w:sz w:val="24"/>
                <w:szCs w:val="21"/>
              </w:rPr>
              <w:t>家国际交易所数据。</w:t>
            </w:r>
          </w:p>
          <w:p w:rsidR="004A0E38" w:rsidRPr="004A0E38" w:rsidRDefault="004A0E38" w:rsidP="004A0E38">
            <w:pPr>
              <w:rPr>
                <w:sz w:val="24"/>
                <w:szCs w:val="21"/>
              </w:rPr>
            </w:pPr>
            <w:r w:rsidRPr="004A0E38">
              <w:rPr>
                <w:rFonts w:hint="eastAsia"/>
                <w:sz w:val="24"/>
                <w:szCs w:val="21"/>
              </w:rPr>
              <w:t xml:space="preserve">3.4. </w:t>
            </w:r>
            <w:r w:rsidRPr="004A0E38">
              <w:rPr>
                <w:rFonts w:hint="eastAsia"/>
                <w:sz w:val="24"/>
                <w:szCs w:val="21"/>
              </w:rPr>
              <w:t>提供专业化输出与可视化：界面友好、直观易用、可视化程度、个性化定制看板，模板可自由配置模块，图形深度可视化。</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．中国区域研究数据平台</w:t>
            </w:r>
          </w:p>
          <w:p w:rsidR="004A0E38" w:rsidRPr="004A0E38" w:rsidRDefault="004A0E38" w:rsidP="004A0E38">
            <w:pPr>
              <w:rPr>
                <w:sz w:val="24"/>
                <w:szCs w:val="21"/>
              </w:rPr>
            </w:pPr>
            <w:r w:rsidRPr="004A0E38">
              <w:rPr>
                <w:rFonts w:hint="eastAsia"/>
                <w:sz w:val="24"/>
                <w:szCs w:val="21"/>
              </w:rPr>
              <w:t xml:space="preserve">4.1. </w:t>
            </w:r>
            <w:r w:rsidRPr="004A0E38">
              <w:rPr>
                <w:rFonts w:hint="eastAsia"/>
                <w:sz w:val="24"/>
                <w:szCs w:val="21"/>
              </w:rPr>
              <w:t>省级数据库</w:t>
            </w:r>
          </w:p>
          <w:p w:rsidR="004A0E38" w:rsidRPr="004A0E38" w:rsidRDefault="004A0E38" w:rsidP="004A0E38">
            <w:pPr>
              <w:rPr>
                <w:sz w:val="24"/>
                <w:szCs w:val="21"/>
              </w:rPr>
            </w:pPr>
            <w:r w:rsidRPr="004A0E38">
              <w:rPr>
                <w:rFonts w:hint="eastAsia"/>
                <w:sz w:val="24"/>
                <w:szCs w:val="21"/>
              </w:rPr>
              <w:t>省级数据库，数据来源于国家统计局、国家发改委、科学技术部、交通运输部、教育部、生态环境部、文化和旅游部等多个官方统计机构，覆盖全国</w:t>
            </w:r>
            <w:r w:rsidRPr="004A0E38">
              <w:rPr>
                <w:rFonts w:hint="eastAsia"/>
                <w:sz w:val="24"/>
                <w:szCs w:val="21"/>
              </w:rPr>
              <w:t xml:space="preserve"> 31</w:t>
            </w:r>
            <w:r w:rsidRPr="004A0E38">
              <w:rPr>
                <w:rFonts w:hint="eastAsia"/>
                <w:sz w:val="24"/>
                <w:szCs w:val="21"/>
              </w:rPr>
              <w:t>个省（自治区、直辖市），全面反映我国各地区经济与社会发展，指标内容包括国民经济核算、固定资产投资、房地产、对外经济贸易、能源、财政、价格指数、资源和环境、农林牧渔业、运输、餐饮业和旅游、文化、社会保障等不少于</w:t>
            </w:r>
            <w:r w:rsidRPr="004A0E38">
              <w:rPr>
                <w:rFonts w:hint="eastAsia"/>
                <w:sz w:val="24"/>
                <w:szCs w:val="21"/>
              </w:rPr>
              <w:t xml:space="preserve"> 25</w:t>
            </w:r>
            <w:r w:rsidRPr="004A0E38">
              <w:rPr>
                <w:rFonts w:hint="eastAsia"/>
                <w:sz w:val="24"/>
                <w:szCs w:val="21"/>
              </w:rPr>
              <w:t>个专题，数据起始不晚于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4.2. </w:t>
            </w:r>
            <w:r w:rsidRPr="004A0E38">
              <w:rPr>
                <w:rFonts w:hint="eastAsia"/>
                <w:sz w:val="24"/>
                <w:szCs w:val="21"/>
              </w:rPr>
              <w:t>市级数据库</w:t>
            </w:r>
          </w:p>
          <w:p w:rsidR="004A0E38" w:rsidRPr="004A0E38" w:rsidRDefault="004A0E38" w:rsidP="004A0E38">
            <w:pPr>
              <w:rPr>
                <w:sz w:val="24"/>
                <w:szCs w:val="21"/>
              </w:rPr>
            </w:pPr>
            <w:r w:rsidRPr="004A0E38">
              <w:rPr>
                <w:rFonts w:hint="eastAsia"/>
                <w:sz w:val="24"/>
                <w:szCs w:val="21"/>
              </w:rPr>
              <w:lastRenderedPageBreak/>
              <w:t>市级数据库，数据来源于国家统计局、各省统计局、住房和城乡建设部，覆盖</w:t>
            </w:r>
            <w:r w:rsidRPr="004A0E38">
              <w:rPr>
                <w:rFonts w:hint="eastAsia"/>
                <w:sz w:val="24"/>
                <w:szCs w:val="21"/>
              </w:rPr>
              <w:t xml:space="preserve"> 300 </w:t>
            </w:r>
            <w:r w:rsidRPr="004A0E38">
              <w:rPr>
                <w:rFonts w:hint="eastAsia"/>
                <w:sz w:val="24"/>
                <w:szCs w:val="21"/>
              </w:rPr>
              <w:t>多个市级城市，用于研究中国城市经济和社会发展情况，指标内容包括国民经济核算、人口、就业和工资、价格指数、人民生活、财政、资源和环境、固定资产投资、城乡建设、农业、工业、建筑业、国内贸易、邮电和软件业、旅游业、金融与保险、房地产、教育、社会服务、公共管理、社会保障及其他等不少于</w:t>
            </w:r>
            <w:r w:rsidRPr="004A0E38">
              <w:rPr>
                <w:rFonts w:hint="eastAsia"/>
                <w:sz w:val="24"/>
                <w:szCs w:val="21"/>
              </w:rPr>
              <w:t>20</w:t>
            </w:r>
            <w:r w:rsidRPr="004A0E38">
              <w:rPr>
                <w:rFonts w:hint="eastAsia"/>
                <w:sz w:val="24"/>
                <w:szCs w:val="21"/>
              </w:rPr>
              <w:t>余个专题，数据起始不晚于</w:t>
            </w:r>
            <w:r w:rsidRPr="004A0E38">
              <w:rPr>
                <w:rFonts w:hint="eastAsia"/>
                <w:sz w:val="24"/>
                <w:szCs w:val="21"/>
              </w:rPr>
              <w:t xml:space="preserve">1986 </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4.3. </w:t>
            </w:r>
            <w:r w:rsidRPr="004A0E38">
              <w:rPr>
                <w:rFonts w:hint="eastAsia"/>
                <w:sz w:val="24"/>
                <w:szCs w:val="21"/>
              </w:rPr>
              <w:t>县级数据库</w:t>
            </w:r>
          </w:p>
          <w:p w:rsidR="004A0E38" w:rsidRPr="004A0E38" w:rsidRDefault="004A0E38" w:rsidP="004A0E38">
            <w:pPr>
              <w:rPr>
                <w:sz w:val="24"/>
                <w:szCs w:val="21"/>
              </w:rPr>
            </w:pPr>
            <w:r w:rsidRPr="004A0E38">
              <w:rPr>
                <w:rFonts w:hint="eastAsia"/>
                <w:sz w:val="24"/>
                <w:szCs w:val="21"/>
              </w:rPr>
              <w:t>县级数据库，数据来源于国家统计局、各省统计局、住房和城乡建设部，覆盖</w:t>
            </w:r>
            <w:r w:rsidRPr="004A0E38">
              <w:rPr>
                <w:rFonts w:hint="eastAsia"/>
                <w:sz w:val="24"/>
                <w:szCs w:val="21"/>
              </w:rPr>
              <w:t xml:space="preserve"> 2800 </w:t>
            </w:r>
            <w:r w:rsidRPr="004A0E38">
              <w:rPr>
                <w:rFonts w:hint="eastAsia"/>
                <w:sz w:val="24"/>
                <w:szCs w:val="21"/>
              </w:rPr>
              <w:t>多个区县地区，全面反映我国各区县经济与社会发展，指标内容包括国民经济核算、人口、就业和工资、人民生活、财政、环境、能源、固定资产投资、对外经济贸易、城乡建设、科技、教育、医疗卫生、文化、体育及其他等不少于</w:t>
            </w:r>
            <w:r w:rsidRPr="004A0E38">
              <w:rPr>
                <w:rFonts w:hint="eastAsia"/>
                <w:sz w:val="24"/>
                <w:szCs w:val="21"/>
              </w:rPr>
              <w:t xml:space="preserve">20 </w:t>
            </w:r>
            <w:r w:rsidRPr="004A0E38">
              <w:rPr>
                <w:rFonts w:hint="eastAsia"/>
                <w:sz w:val="24"/>
                <w:szCs w:val="21"/>
              </w:rPr>
              <w:t>余个专题，数据起始不晚于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4.4. </w:t>
            </w:r>
            <w:r w:rsidRPr="004A0E38">
              <w:rPr>
                <w:rFonts w:hint="eastAsia"/>
                <w:sz w:val="24"/>
                <w:szCs w:val="21"/>
              </w:rPr>
              <w:t>乡镇数据库</w:t>
            </w:r>
          </w:p>
          <w:p w:rsidR="004A0E38" w:rsidRPr="004A0E38" w:rsidRDefault="004A0E38" w:rsidP="004A0E38">
            <w:pPr>
              <w:rPr>
                <w:sz w:val="24"/>
                <w:szCs w:val="21"/>
              </w:rPr>
            </w:pPr>
            <w:r w:rsidRPr="004A0E38">
              <w:rPr>
                <w:rFonts w:hint="eastAsia"/>
                <w:sz w:val="24"/>
                <w:szCs w:val="21"/>
              </w:rPr>
              <w:t>乡镇数据库，数据来源于国家统计局，覆盖全国</w:t>
            </w:r>
            <w:r w:rsidRPr="004A0E38">
              <w:rPr>
                <w:rFonts w:hint="eastAsia"/>
                <w:sz w:val="24"/>
                <w:szCs w:val="21"/>
              </w:rPr>
              <w:t xml:space="preserve"> 3 </w:t>
            </w:r>
            <w:r w:rsidRPr="004A0E38">
              <w:rPr>
                <w:rFonts w:hint="eastAsia"/>
                <w:sz w:val="24"/>
                <w:szCs w:val="21"/>
              </w:rPr>
              <w:t>万多个乡镇，全面反映我国乡镇社会发展状况，数据起始不晚于</w:t>
            </w:r>
            <w:r w:rsidRPr="004A0E38">
              <w:rPr>
                <w:rFonts w:hint="eastAsia"/>
                <w:sz w:val="24"/>
                <w:szCs w:val="21"/>
              </w:rPr>
              <w:t>2013</w:t>
            </w:r>
            <w:r w:rsidRPr="004A0E38">
              <w:rPr>
                <w:rFonts w:hint="eastAsia"/>
                <w:sz w:val="24"/>
                <w:szCs w:val="21"/>
              </w:rPr>
              <w:t>年，年度更新。乡镇是我国一级基层政权组织，是农村经济社会活动的直接组织者和管理者，随着我国现代化建设进程的加快发展，乡镇经济社会情况越来越受到人们的关注。</w:t>
            </w:r>
          </w:p>
          <w:p w:rsidR="004A0E38" w:rsidRPr="004A0E38" w:rsidRDefault="004A0E38" w:rsidP="004A0E38">
            <w:pPr>
              <w:rPr>
                <w:sz w:val="24"/>
                <w:szCs w:val="21"/>
              </w:rPr>
            </w:pPr>
            <w:r w:rsidRPr="004A0E38">
              <w:rPr>
                <w:rFonts w:hint="eastAsia"/>
                <w:sz w:val="24"/>
                <w:szCs w:val="21"/>
              </w:rPr>
              <w:t xml:space="preserve">4.5. </w:t>
            </w:r>
            <w:r w:rsidRPr="004A0E38">
              <w:rPr>
                <w:rFonts w:hint="eastAsia"/>
                <w:sz w:val="24"/>
                <w:szCs w:val="21"/>
              </w:rPr>
              <w:t>省级行业数据库</w:t>
            </w:r>
          </w:p>
          <w:p w:rsidR="004A0E38" w:rsidRPr="004A0E38" w:rsidRDefault="004A0E38" w:rsidP="004A0E38">
            <w:pPr>
              <w:rPr>
                <w:sz w:val="24"/>
                <w:szCs w:val="21"/>
              </w:rPr>
            </w:pPr>
            <w:r w:rsidRPr="004A0E38">
              <w:rPr>
                <w:rFonts w:hint="eastAsia"/>
                <w:sz w:val="24"/>
                <w:szCs w:val="21"/>
              </w:rPr>
              <w:t>省级行业数据库，数据来源于国家统计局、各省统计局、国家发展和改革委员会、中国人力资源和社会保障部等官方统计机构。指标涵盖了法人单位、国民经济核算、就业人员和职工工资、固定资产投资、能源和环境、对外经济贸易、工业、国内贸易、服务业、企业信息化及电子商务情况、科技活动等多个专题，全方位、多维度地反映了全国各地各行业的经济运行情况，为政府的宏观经济决策、企业的战略规划和学术研究提供了丰富的数据资源和有力支持。数据起始不晚于</w:t>
            </w:r>
            <w:r w:rsidRPr="004A0E38">
              <w:rPr>
                <w:rFonts w:hint="eastAsia"/>
                <w:sz w:val="24"/>
                <w:szCs w:val="21"/>
              </w:rPr>
              <w:t>2003</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lastRenderedPageBreak/>
              <w:t xml:space="preserve">4.6. </w:t>
            </w:r>
            <w:r w:rsidRPr="004A0E38">
              <w:rPr>
                <w:rFonts w:hint="eastAsia"/>
                <w:sz w:val="24"/>
                <w:szCs w:val="21"/>
              </w:rPr>
              <w:t>省级月度数据库</w:t>
            </w:r>
          </w:p>
          <w:p w:rsidR="004A0E38" w:rsidRPr="004A0E38" w:rsidRDefault="004A0E38" w:rsidP="004A0E38">
            <w:pPr>
              <w:rPr>
                <w:sz w:val="24"/>
                <w:szCs w:val="21"/>
              </w:rPr>
            </w:pPr>
            <w:r w:rsidRPr="004A0E38">
              <w:rPr>
                <w:rFonts w:hint="eastAsia"/>
                <w:sz w:val="24"/>
                <w:szCs w:val="21"/>
              </w:rPr>
              <w:t>省级月度数据库，数据来源于国家统计局、交通运输部、国家邮政局、工业和信息化部、国家卫生健康委员会等官方机构。指标涵盖工业、国内贸易、固定资产投资、房地产开发业、对外贸易、价格、金融业、卫生以及运输和邮电等多个专题。该数据库以其全面性、权威性和及时性，为社会各界提供了宝贵的统计数据，有助于更好地把握经济社会发展的脉络。数据起始不晚于</w:t>
            </w:r>
            <w:r w:rsidRPr="004A0E38">
              <w:rPr>
                <w:rFonts w:hint="eastAsia"/>
                <w:sz w:val="24"/>
                <w:szCs w:val="21"/>
              </w:rPr>
              <w:t xml:space="preserve">1987 </w:t>
            </w:r>
            <w:r w:rsidRPr="004A0E38">
              <w:rPr>
                <w:rFonts w:hint="eastAsia"/>
                <w:sz w:val="24"/>
                <w:szCs w:val="21"/>
              </w:rPr>
              <w:t>年</w:t>
            </w:r>
            <w:r w:rsidRPr="004A0E38">
              <w:rPr>
                <w:rFonts w:hint="eastAsia"/>
                <w:sz w:val="24"/>
                <w:szCs w:val="21"/>
              </w:rPr>
              <w:t>1</w:t>
            </w:r>
            <w:r w:rsidRPr="004A0E38">
              <w:rPr>
                <w:rFonts w:hint="eastAsia"/>
                <w:sz w:val="24"/>
                <w:szCs w:val="21"/>
              </w:rPr>
              <w:t>月，月度更新。</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4.7. </w:t>
            </w:r>
            <w:r w:rsidRPr="004A0E38">
              <w:rPr>
                <w:rFonts w:hint="eastAsia"/>
                <w:sz w:val="24"/>
                <w:szCs w:val="21"/>
              </w:rPr>
              <w:t>省级季度数据库</w:t>
            </w:r>
          </w:p>
          <w:p w:rsidR="004A0E38" w:rsidRPr="004A0E38" w:rsidRDefault="004A0E38" w:rsidP="004A0E38">
            <w:pPr>
              <w:rPr>
                <w:sz w:val="24"/>
                <w:szCs w:val="21"/>
              </w:rPr>
            </w:pPr>
            <w:r w:rsidRPr="004A0E38">
              <w:rPr>
                <w:rFonts w:hint="eastAsia"/>
                <w:sz w:val="24"/>
                <w:szCs w:val="21"/>
              </w:rPr>
              <w:t>省级季度数据库，数据来源于国家统计局、文化和旅游部。指标涵盖国民、经济核算、农业、建筑业、价格指数、居民收支以及旅游等多个专题。该数据具有多方面的应用价值，为经济决策、政策制定、企业发展和学术研究提供了有力的数据支撑。数据起始不晚于</w:t>
            </w:r>
            <w:r w:rsidRPr="004A0E38">
              <w:rPr>
                <w:rFonts w:hint="eastAsia"/>
                <w:sz w:val="24"/>
                <w:szCs w:val="21"/>
              </w:rPr>
              <w:t>2003</w:t>
            </w:r>
            <w:r w:rsidRPr="004A0E38">
              <w:rPr>
                <w:rFonts w:hint="eastAsia"/>
                <w:sz w:val="24"/>
                <w:szCs w:val="21"/>
              </w:rPr>
              <w:t>年第一季度，季度更新。</w:t>
            </w:r>
          </w:p>
          <w:p w:rsidR="004A0E38" w:rsidRPr="004A0E38" w:rsidRDefault="004A0E38" w:rsidP="004A0E38">
            <w:pPr>
              <w:rPr>
                <w:sz w:val="24"/>
                <w:szCs w:val="21"/>
              </w:rPr>
            </w:pPr>
            <w:r w:rsidRPr="004A0E38">
              <w:rPr>
                <w:rFonts w:hint="eastAsia"/>
                <w:sz w:val="24"/>
                <w:szCs w:val="21"/>
              </w:rPr>
              <w:t xml:space="preserve">4.8. </w:t>
            </w:r>
            <w:r w:rsidRPr="004A0E38">
              <w:rPr>
                <w:rFonts w:hint="eastAsia"/>
                <w:sz w:val="24"/>
                <w:szCs w:val="21"/>
              </w:rPr>
              <w:t>其他：基础数据所包含的所有数据指标必须全部为时间序列数据。</w:t>
            </w:r>
          </w:p>
          <w:p w:rsidR="004A0E38" w:rsidRPr="004A0E38" w:rsidRDefault="004A0E38" w:rsidP="004A0E38">
            <w:pPr>
              <w:rPr>
                <w:sz w:val="24"/>
                <w:szCs w:val="21"/>
              </w:rPr>
            </w:pPr>
            <w:r w:rsidRPr="004A0E38">
              <w:rPr>
                <w:rFonts w:hint="eastAsia"/>
                <w:sz w:val="24"/>
                <w:szCs w:val="21"/>
              </w:rPr>
              <w:t xml:space="preserve">4.9. </w:t>
            </w:r>
            <w:r w:rsidRPr="004A0E38">
              <w:rPr>
                <w:rFonts w:hint="eastAsia"/>
                <w:sz w:val="24"/>
                <w:szCs w:val="21"/>
              </w:rPr>
              <w:t>以区域经济统计数据为基础，集数据查询、数据处理、数据可视化为一体的数据平台。</w:t>
            </w:r>
          </w:p>
          <w:p w:rsidR="004A0E38" w:rsidRPr="004A0E38" w:rsidRDefault="004A0E38" w:rsidP="004A0E38">
            <w:pPr>
              <w:rPr>
                <w:sz w:val="24"/>
                <w:szCs w:val="21"/>
              </w:rPr>
            </w:pPr>
            <w:r w:rsidRPr="004A0E38">
              <w:rPr>
                <w:rFonts w:hint="eastAsia"/>
                <w:sz w:val="24"/>
                <w:szCs w:val="21"/>
              </w:rPr>
              <w:t xml:space="preserve">4.10. </w:t>
            </w:r>
            <w:r w:rsidRPr="004A0E38">
              <w:rPr>
                <w:rFonts w:hint="eastAsia"/>
                <w:sz w:val="24"/>
                <w:szCs w:val="21"/>
              </w:rPr>
              <w:t>检索模块：需要同时具备跨库检索功能、库内检索功能、支持地区维度的快速筛选。</w:t>
            </w:r>
          </w:p>
          <w:p w:rsidR="004A0E38" w:rsidRPr="004A0E38" w:rsidRDefault="004A0E38" w:rsidP="004A0E38">
            <w:pPr>
              <w:rPr>
                <w:sz w:val="24"/>
                <w:szCs w:val="21"/>
              </w:rPr>
            </w:pPr>
            <w:r w:rsidRPr="004A0E38">
              <w:rPr>
                <w:rFonts w:hint="eastAsia"/>
                <w:sz w:val="24"/>
                <w:szCs w:val="21"/>
              </w:rPr>
              <w:t xml:space="preserve">4.11. </w:t>
            </w:r>
            <w:r w:rsidRPr="004A0E38">
              <w:rPr>
                <w:rFonts w:hint="eastAsia"/>
                <w:sz w:val="24"/>
                <w:szCs w:val="21"/>
              </w:rPr>
              <w:t>数据模块：需至少具备表格转置功能、筛选功能、高亮显示功能、条件样式功能、指标解释功能、下载功能（并不少于支持</w:t>
            </w:r>
            <w:r w:rsidRPr="004A0E38">
              <w:rPr>
                <w:rFonts w:hint="eastAsia"/>
                <w:sz w:val="24"/>
                <w:szCs w:val="21"/>
              </w:rPr>
              <w:t>excel</w:t>
            </w:r>
            <w:r w:rsidRPr="004A0E38">
              <w:rPr>
                <w:rFonts w:hint="eastAsia"/>
                <w:sz w:val="24"/>
                <w:szCs w:val="21"/>
              </w:rPr>
              <w:t>、</w:t>
            </w:r>
            <w:r w:rsidRPr="004A0E38">
              <w:rPr>
                <w:rFonts w:hint="eastAsia"/>
                <w:sz w:val="24"/>
                <w:szCs w:val="21"/>
              </w:rPr>
              <w:t>csv</w:t>
            </w:r>
            <w:r w:rsidRPr="004A0E38">
              <w:rPr>
                <w:rFonts w:hint="eastAsia"/>
                <w:sz w:val="24"/>
                <w:szCs w:val="21"/>
              </w:rPr>
              <w:t>、</w:t>
            </w:r>
            <w:r w:rsidRPr="004A0E38">
              <w:rPr>
                <w:rFonts w:hint="eastAsia"/>
                <w:sz w:val="24"/>
                <w:szCs w:val="21"/>
              </w:rPr>
              <w:t>txt</w:t>
            </w:r>
            <w:r w:rsidRPr="004A0E38">
              <w:rPr>
                <w:rFonts w:hint="eastAsia"/>
                <w:sz w:val="24"/>
                <w:szCs w:val="21"/>
              </w:rPr>
              <w:t>格式）；</w:t>
            </w:r>
          </w:p>
          <w:p w:rsidR="004A0E38" w:rsidRPr="004A0E38" w:rsidRDefault="004A0E38" w:rsidP="004A0E38">
            <w:pPr>
              <w:rPr>
                <w:sz w:val="24"/>
                <w:szCs w:val="21"/>
              </w:rPr>
            </w:pPr>
            <w:r w:rsidRPr="004A0E38">
              <w:rPr>
                <w:rFonts w:hint="eastAsia"/>
                <w:sz w:val="24"/>
                <w:szCs w:val="21"/>
              </w:rPr>
              <w:t xml:space="preserve">4.12. </w:t>
            </w:r>
            <w:r w:rsidRPr="004A0E38">
              <w:rPr>
                <w:rFonts w:hint="eastAsia"/>
                <w:sz w:val="24"/>
                <w:szCs w:val="21"/>
              </w:rPr>
              <w:t>维度转换功能：实现地区、指标、时间等不同维度间通过拖拽维度栏的方式变换维度栏的位置，以组成需要的报表格式。</w:t>
            </w:r>
          </w:p>
          <w:p w:rsidR="004A0E38" w:rsidRPr="004A0E38" w:rsidRDefault="004A0E38" w:rsidP="004A0E38">
            <w:pPr>
              <w:rPr>
                <w:sz w:val="24"/>
                <w:szCs w:val="21"/>
              </w:rPr>
            </w:pPr>
            <w:r w:rsidRPr="004A0E38">
              <w:rPr>
                <w:rFonts w:hint="eastAsia"/>
                <w:sz w:val="24"/>
                <w:szCs w:val="21"/>
              </w:rPr>
              <w:t xml:space="preserve">4.13. </w:t>
            </w:r>
            <w:r w:rsidRPr="004A0E38">
              <w:rPr>
                <w:rFonts w:hint="eastAsia"/>
                <w:sz w:val="24"/>
                <w:szCs w:val="21"/>
              </w:rPr>
              <w:t>计算模块：合并计算功能（至少提供求和、均值、最大值、最小值、众数、中位数、方差、标准差、偏度、峰度、极差、平方和、上下四分位数等计算方法）、自定义函数功能、计算环比或同比增长率功能、</w:t>
            </w:r>
            <w:r w:rsidRPr="004A0E38">
              <w:rPr>
                <w:rFonts w:hint="eastAsia"/>
                <w:sz w:val="24"/>
                <w:szCs w:val="21"/>
              </w:rPr>
              <w:t>80/20</w:t>
            </w:r>
            <w:r w:rsidRPr="004A0E38">
              <w:rPr>
                <w:rFonts w:hint="eastAsia"/>
                <w:sz w:val="24"/>
                <w:szCs w:val="21"/>
              </w:rPr>
              <w:t>分析功能。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4.14.</w:t>
            </w:r>
            <w:r w:rsidRPr="004A0E38">
              <w:rPr>
                <w:rFonts w:hint="eastAsia"/>
                <w:sz w:val="24"/>
                <w:szCs w:val="21"/>
              </w:rPr>
              <w:t>可视化模块：需至少具备折线图、条形图、柱形图、面积图、饼图、雷达图、散</w:t>
            </w:r>
            <w:r w:rsidRPr="004A0E38">
              <w:rPr>
                <w:rFonts w:hint="eastAsia"/>
                <w:sz w:val="24"/>
                <w:szCs w:val="21"/>
              </w:rPr>
              <w:lastRenderedPageBreak/>
              <w:t>点图、自定义图表功能、数字地图功能（并可下钻至县级）。</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4.15.</w:t>
            </w:r>
            <w:r w:rsidRPr="004A0E38">
              <w:rPr>
                <w:rFonts w:hint="eastAsia"/>
                <w:sz w:val="24"/>
                <w:szCs w:val="21"/>
              </w:rPr>
              <w:t>数据建模分析模块：用户可以通过“添加数据集”功能将其添加到“数据建模分析模块”进行分析。</w:t>
            </w:r>
            <w:r w:rsidRPr="004A0E38">
              <w:rPr>
                <w:rFonts w:hint="eastAsia"/>
                <w:sz w:val="24"/>
                <w:szCs w:val="21"/>
              </w:rPr>
              <w:t xml:space="preserve"> </w:t>
            </w:r>
            <w:r w:rsidRPr="004A0E38">
              <w:rPr>
                <w:rFonts w:hint="eastAsia"/>
                <w:sz w:val="24"/>
                <w:szCs w:val="21"/>
              </w:rPr>
              <w:t>数据建模分析模块需提供不少于十种数据预处理方法、至少包含有相关性分析（相关性、偏相关）、数据检验（</w:t>
            </w:r>
            <w:r w:rsidRPr="004A0E38">
              <w:rPr>
                <w:rFonts w:hint="eastAsia"/>
                <w:sz w:val="24"/>
                <w:szCs w:val="21"/>
              </w:rPr>
              <w:t>ADF</w:t>
            </w:r>
            <w:r w:rsidRPr="004A0E38">
              <w:rPr>
                <w:rFonts w:hint="eastAsia"/>
                <w:sz w:val="24"/>
                <w:szCs w:val="21"/>
              </w:rPr>
              <w:t>检验、</w:t>
            </w:r>
            <w:r w:rsidRPr="004A0E38">
              <w:rPr>
                <w:rFonts w:hint="eastAsia"/>
                <w:sz w:val="24"/>
                <w:szCs w:val="21"/>
              </w:rPr>
              <w:t>BP</w:t>
            </w:r>
            <w:r w:rsidRPr="004A0E38">
              <w:rPr>
                <w:rFonts w:hint="eastAsia"/>
                <w:sz w:val="24"/>
                <w:szCs w:val="21"/>
              </w:rPr>
              <w:t>检验、</w:t>
            </w:r>
            <w:r w:rsidRPr="004A0E38">
              <w:rPr>
                <w:rFonts w:hint="eastAsia"/>
                <w:sz w:val="24"/>
                <w:szCs w:val="21"/>
              </w:rPr>
              <w:t>BG</w:t>
            </w:r>
            <w:r w:rsidRPr="004A0E38">
              <w:rPr>
                <w:rFonts w:hint="eastAsia"/>
                <w:sz w:val="24"/>
                <w:szCs w:val="21"/>
              </w:rPr>
              <w:t>检验、</w:t>
            </w:r>
            <w:r w:rsidRPr="004A0E38">
              <w:rPr>
                <w:rFonts w:hint="eastAsia"/>
                <w:sz w:val="24"/>
                <w:szCs w:val="21"/>
              </w:rPr>
              <w:t>Ljung-Box</w:t>
            </w:r>
            <w:r w:rsidRPr="004A0E38">
              <w:rPr>
                <w:rFonts w:hint="eastAsia"/>
                <w:sz w:val="24"/>
                <w:szCs w:val="21"/>
              </w:rPr>
              <w:t>检验、格兰杰因果关系检验）、算法分析（如线性回归、</w:t>
            </w:r>
            <w:r w:rsidRPr="004A0E38">
              <w:rPr>
                <w:rFonts w:hint="eastAsia"/>
                <w:sz w:val="24"/>
                <w:szCs w:val="21"/>
              </w:rPr>
              <w:t>LightGBM</w:t>
            </w:r>
            <w:r w:rsidRPr="004A0E38">
              <w:rPr>
                <w:rFonts w:hint="eastAsia"/>
                <w:sz w:val="24"/>
                <w:szCs w:val="21"/>
              </w:rPr>
              <w:t>模型、面板数据模型、主成分分析、熵权法等）、数据可视化（如散点图、直方图、面积图、雷达图等）。</w:t>
            </w:r>
          </w:p>
          <w:p w:rsidR="004A0E38" w:rsidRPr="004A0E38" w:rsidRDefault="004A0E38" w:rsidP="004A0E38">
            <w:pPr>
              <w:rPr>
                <w:sz w:val="24"/>
                <w:szCs w:val="21"/>
              </w:rPr>
            </w:pPr>
            <w:r w:rsidRPr="004A0E38">
              <w:rPr>
                <w:rFonts w:hint="eastAsia"/>
                <w:sz w:val="24"/>
                <w:szCs w:val="21"/>
              </w:rPr>
              <w:t xml:space="preserve">4.16. </w:t>
            </w:r>
            <w:r w:rsidRPr="004A0E38">
              <w:rPr>
                <w:rFonts w:hint="eastAsia"/>
                <w:sz w:val="24"/>
                <w:szCs w:val="21"/>
              </w:rPr>
              <w:t>个人中心模块：支持</w:t>
            </w:r>
            <w:r w:rsidRPr="004A0E38">
              <w:rPr>
                <w:rFonts w:hint="eastAsia"/>
                <w:sz w:val="24"/>
                <w:szCs w:val="21"/>
              </w:rPr>
              <w:t>IP</w:t>
            </w:r>
            <w:r w:rsidRPr="004A0E38">
              <w:rPr>
                <w:rFonts w:hint="eastAsia"/>
                <w:sz w:val="24"/>
                <w:szCs w:val="21"/>
              </w:rPr>
              <w:t>登陆下个人数据中心账号的创建，支出收藏数据及对收藏数据的查看、重命名、删除等管理操作。</w:t>
            </w:r>
          </w:p>
          <w:p w:rsidR="004A0E38" w:rsidRPr="004A0E38" w:rsidRDefault="004A0E38" w:rsidP="004A0E38">
            <w:pPr>
              <w:rPr>
                <w:sz w:val="24"/>
                <w:szCs w:val="21"/>
              </w:rPr>
            </w:pPr>
            <w:r w:rsidRPr="004A0E38">
              <w:rPr>
                <w:rFonts w:hint="eastAsia"/>
                <w:sz w:val="24"/>
                <w:szCs w:val="21"/>
              </w:rPr>
              <w:t xml:space="preserve">4.17. </w:t>
            </w:r>
            <w:r w:rsidRPr="004A0E38">
              <w:rPr>
                <w:rFonts w:hint="eastAsia"/>
                <w:sz w:val="24"/>
                <w:szCs w:val="21"/>
              </w:rPr>
              <w:t>相关服务：</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服务期内投标人为用户提供</w:t>
            </w:r>
            <w:r w:rsidRPr="004A0E38">
              <w:rPr>
                <w:rFonts w:hint="eastAsia"/>
                <w:sz w:val="24"/>
                <w:szCs w:val="21"/>
              </w:rPr>
              <w:t xml:space="preserve"> </w:t>
            </w:r>
            <w:r w:rsidRPr="004A0E38">
              <w:rPr>
                <w:rFonts w:hint="eastAsia"/>
                <w:sz w:val="24"/>
                <w:szCs w:val="21"/>
              </w:rPr>
              <w:t>技术维护与支持服务。接受用户关于数据库技术方面的相关咨询，并承诺在</w:t>
            </w:r>
            <w:r w:rsidRPr="004A0E38">
              <w:rPr>
                <w:rFonts w:hint="eastAsia"/>
                <w:sz w:val="24"/>
                <w:szCs w:val="21"/>
              </w:rPr>
              <w:t>24</w:t>
            </w:r>
            <w:r w:rsidRPr="004A0E38">
              <w:rPr>
                <w:rFonts w:hint="eastAsia"/>
                <w:sz w:val="24"/>
                <w:szCs w:val="21"/>
              </w:rPr>
              <w:t>小时之内给出技术解决方案。</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提供统计流量：为用户提供点击量、访问量、下载量等多种分类统计方法。</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负责向采购方提供网络在线咨询网上客服、电话及</w:t>
            </w:r>
            <w:r w:rsidRPr="004A0E38">
              <w:rPr>
                <w:rFonts w:hint="eastAsia"/>
                <w:sz w:val="24"/>
                <w:szCs w:val="21"/>
              </w:rPr>
              <w:t>EMAIL</w:t>
            </w:r>
            <w:r w:rsidRPr="004A0E38">
              <w:rPr>
                <w:rFonts w:hint="eastAsia"/>
                <w:sz w:val="24"/>
                <w:szCs w:val="21"/>
              </w:rPr>
              <w:t>支持服务，响应时间不超过</w:t>
            </w:r>
            <w:r w:rsidRPr="004A0E38">
              <w:rPr>
                <w:rFonts w:hint="eastAsia"/>
                <w:sz w:val="24"/>
                <w:szCs w:val="21"/>
              </w:rPr>
              <w:t>1</w:t>
            </w:r>
            <w:r w:rsidRPr="004A0E38">
              <w:rPr>
                <w:rFonts w:hint="eastAsia"/>
                <w:sz w:val="24"/>
                <w:szCs w:val="21"/>
              </w:rPr>
              <w:t>小时，以保证数据库产品的正常使用；若远程支持无法解决问题的，投标人须承诺</w:t>
            </w:r>
            <w:r w:rsidRPr="004A0E38">
              <w:rPr>
                <w:rFonts w:hint="eastAsia"/>
                <w:sz w:val="24"/>
                <w:szCs w:val="21"/>
              </w:rPr>
              <w:t>24</w:t>
            </w:r>
            <w:r w:rsidRPr="004A0E38">
              <w:rPr>
                <w:rFonts w:hint="eastAsia"/>
                <w:sz w:val="24"/>
                <w:szCs w:val="21"/>
              </w:rPr>
              <w:t>小时内上门服务，</w:t>
            </w:r>
            <w:r w:rsidRPr="004A0E38">
              <w:rPr>
                <w:rFonts w:hint="eastAsia"/>
                <w:sz w:val="24"/>
                <w:szCs w:val="21"/>
              </w:rPr>
              <w:t>3</w:t>
            </w:r>
            <w:r w:rsidRPr="004A0E38">
              <w:rPr>
                <w:rFonts w:hint="eastAsia"/>
                <w:sz w:val="24"/>
                <w:szCs w:val="21"/>
              </w:rPr>
              <w:t>天内解决。</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4.18</w:t>
            </w:r>
            <w:r w:rsidRPr="004A0E38">
              <w:rPr>
                <w:rFonts w:hint="eastAsia"/>
                <w:sz w:val="24"/>
                <w:szCs w:val="21"/>
              </w:rPr>
              <w:t>提供中国区域研究数据平台相关的知识产权证书</w:t>
            </w:r>
          </w:p>
          <w:p w:rsidR="004A0E38" w:rsidRPr="004A0E38" w:rsidRDefault="004A0E38" w:rsidP="004A0E38">
            <w:pPr>
              <w:rPr>
                <w:sz w:val="24"/>
                <w:szCs w:val="21"/>
              </w:rPr>
            </w:pPr>
            <w:r w:rsidRPr="004A0E38">
              <w:rPr>
                <w:rFonts w:hint="eastAsia"/>
                <w:sz w:val="24"/>
                <w:szCs w:val="21"/>
              </w:rPr>
              <w:t>二、基础实验设备配置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实验教学显示设备</w:t>
            </w:r>
            <w:r w:rsidRPr="004A0E38">
              <w:rPr>
                <w:rFonts w:hint="eastAsia"/>
                <w:sz w:val="24"/>
                <w:szCs w:val="21"/>
              </w:rPr>
              <w:t xml:space="preserve"> 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 </w:t>
            </w:r>
            <w:r w:rsidRPr="004A0E38">
              <w:rPr>
                <w:rFonts w:hint="eastAsia"/>
                <w:sz w:val="24"/>
                <w:szCs w:val="21"/>
              </w:rPr>
              <w:t>整体结构上采取中间光能无尘黑板</w:t>
            </w:r>
            <w:r w:rsidRPr="004A0E38">
              <w:rPr>
                <w:rFonts w:hint="eastAsia"/>
                <w:sz w:val="24"/>
                <w:szCs w:val="21"/>
              </w:rPr>
              <w:t>+</w:t>
            </w:r>
            <w:r w:rsidRPr="004A0E38">
              <w:rPr>
                <w:rFonts w:hint="eastAsia"/>
                <w:sz w:val="24"/>
                <w:szCs w:val="21"/>
              </w:rPr>
              <w:t>两侧显示终端的组合方式（</w:t>
            </w:r>
            <w:r w:rsidRPr="004A0E38">
              <w:rPr>
                <w:rFonts w:hint="eastAsia"/>
                <w:sz w:val="24"/>
                <w:szCs w:val="21"/>
              </w:rPr>
              <w:t>ABA</w:t>
            </w:r>
            <w:r w:rsidRPr="004A0E38">
              <w:rPr>
                <w:rFonts w:hint="eastAsia"/>
                <w:sz w:val="24"/>
                <w:szCs w:val="21"/>
              </w:rPr>
              <w:t>放置样式）。单侧显示终端屏幕尺寸≥</w:t>
            </w:r>
            <w:r w:rsidRPr="004A0E38">
              <w:rPr>
                <w:rFonts w:hint="eastAsia"/>
                <w:sz w:val="24"/>
                <w:szCs w:val="21"/>
              </w:rPr>
              <w:t>98</w:t>
            </w:r>
            <w:r w:rsidRPr="004A0E38">
              <w:rPr>
                <w:rFonts w:hint="eastAsia"/>
                <w:sz w:val="24"/>
                <w:szCs w:val="21"/>
              </w:rPr>
              <w:t>英寸，屏幕分辨率需为高清</w:t>
            </w:r>
            <w:r w:rsidRPr="004A0E38">
              <w:rPr>
                <w:rFonts w:hint="eastAsia"/>
                <w:sz w:val="24"/>
                <w:szCs w:val="21"/>
              </w:rPr>
              <w:t>4K</w:t>
            </w:r>
            <w:r w:rsidRPr="004A0E38">
              <w:rPr>
                <w:rFonts w:hint="eastAsia"/>
                <w:sz w:val="24"/>
                <w:szCs w:val="21"/>
              </w:rPr>
              <w:t>，单块黑板≥</w:t>
            </w:r>
            <w:r w:rsidRPr="004A0E38">
              <w:rPr>
                <w:rFonts w:hint="eastAsia"/>
                <w:sz w:val="24"/>
                <w:szCs w:val="21"/>
              </w:rPr>
              <w:t>1129</w:t>
            </w:r>
            <w:r w:rsidRPr="004A0E38">
              <w:rPr>
                <w:rFonts w:hint="eastAsia"/>
                <w:sz w:val="24"/>
                <w:szCs w:val="21"/>
              </w:rPr>
              <w:t>（长）</w:t>
            </w:r>
            <w:r w:rsidRPr="004A0E38">
              <w:rPr>
                <w:rFonts w:hint="eastAsia"/>
                <w:sz w:val="24"/>
                <w:szCs w:val="21"/>
              </w:rPr>
              <w:t>*1315</w:t>
            </w:r>
            <w:r w:rsidRPr="004A0E38">
              <w:rPr>
                <w:rFonts w:hint="eastAsia"/>
                <w:sz w:val="24"/>
                <w:szCs w:val="21"/>
              </w:rPr>
              <w:t>（高）</w:t>
            </w:r>
            <w:r w:rsidRPr="004A0E38">
              <w:rPr>
                <w:rFonts w:hint="eastAsia"/>
                <w:sz w:val="24"/>
                <w:szCs w:val="21"/>
              </w:rPr>
              <w:t>mm</w:t>
            </w:r>
            <w:r w:rsidRPr="004A0E38">
              <w:rPr>
                <w:rFonts w:hint="eastAsia"/>
                <w:sz w:val="24"/>
                <w:szCs w:val="21"/>
              </w:rPr>
              <w:t>，下框配有高度调节框，整体高度与两侧电子设备尺寸配套；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书写板面粗糙度</w:t>
            </w:r>
            <w:r w:rsidRPr="004A0E38">
              <w:rPr>
                <w:rFonts w:hint="eastAsia"/>
                <w:sz w:val="24"/>
                <w:szCs w:val="21"/>
              </w:rPr>
              <w:t>Sa</w:t>
            </w:r>
            <w:r w:rsidRPr="004A0E38">
              <w:rPr>
                <w:rFonts w:hint="eastAsia"/>
                <w:sz w:val="24"/>
                <w:szCs w:val="21"/>
              </w:rPr>
              <w:t>≤</w:t>
            </w:r>
            <w:r w:rsidRPr="004A0E38">
              <w:rPr>
                <w:rFonts w:hint="eastAsia"/>
                <w:sz w:val="24"/>
                <w:szCs w:val="21"/>
              </w:rPr>
              <w:t>0.3um</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 xml:space="preserve">(3) </w:t>
            </w:r>
            <w:r w:rsidRPr="004A0E38">
              <w:rPr>
                <w:rFonts w:hint="eastAsia"/>
                <w:sz w:val="24"/>
                <w:szCs w:val="21"/>
              </w:rPr>
              <w:t>为方便使用，可使用板擦和手势对板书进行局部擦除，局部擦除时间不大于</w:t>
            </w:r>
            <w:r w:rsidRPr="004A0E38">
              <w:rPr>
                <w:rFonts w:hint="eastAsia"/>
                <w:sz w:val="24"/>
                <w:szCs w:val="21"/>
              </w:rPr>
              <w:t>0.4</w:t>
            </w:r>
            <w:r w:rsidRPr="004A0E38">
              <w:rPr>
                <w:rFonts w:hint="eastAsia"/>
                <w:sz w:val="24"/>
                <w:szCs w:val="21"/>
              </w:rPr>
              <w:t>秒，擦除应无断点、无死角等，擦除后应无明显残留痕迹，且非擦除区域不受影响。</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黑板表面具有暗格，用以提供给师生在书写板书时的直线参照，可避免板书歪斜。</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智能授课端</w:t>
            </w:r>
            <w:r w:rsidRPr="004A0E38">
              <w:rPr>
                <w:rFonts w:hint="eastAsia"/>
                <w:sz w:val="24"/>
                <w:szCs w:val="21"/>
              </w:rPr>
              <w:t>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讲台控制面板需支持显示设备网络信息、硬件版本信息、当前教室的位置、当前时间、管理员联系电话、各类操作反馈提示等信息。</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讲台智控主机需内置扩声系统音频主机，从而支持分区调音，可在控制面板上分别调节阵列麦克（话筒）、电脑音量。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需具备角色权限控制，支持配置超级管理员、设备管理员、普通用户（教师）等权限，根据权限配置不同功能。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需具备讲台状态监视功能，支持显示未开机、运行中、离线设备的情况，以图标形式进行显示，清晰直观。</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需具备设备权限控制，支持按楼栋、楼层、部门、单个用户授权进行授权来使用设备。</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需配置扩声系统音箱</w:t>
            </w:r>
            <w:r w:rsidRPr="004A0E38">
              <w:rPr>
                <w:rFonts w:hint="eastAsia"/>
                <w:sz w:val="24"/>
                <w:szCs w:val="21"/>
              </w:rPr>
              <w:t>1</w:t>
            </w:r>
            <w:r w:rsidRPr="004A0E38">
              <w:rPr>
                <w:rFonts w:hint="eastAsia"/>
                <w:sz w:val="24"/>
                <w:szCs w:val="21"/>
              </w:rPr>
              <w:t>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需配置扩声系统话筒</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需配置手持麦</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需配置充电底座</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终端安全保护系统</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支持在一台计算机上安装</w:t>
            </w:r>
            <w:r w:rsidRPr="004A0E38">
              <w:rPr>
                <w:rFonts w:hint="eastAsia"/>
                <w:sz w:val="24"/>
                <w:szCs w:val="21"/>
              </w:rPr>
              <w:t>Windows2012</w:t>
            </w:r>
            <w:r w:rsidRPr="004A0E38">
              <w:rPr>
                <w:rFonts w:hint="eastAsia"/>
                <w:sz w:val="24"/>
                <w:szCs w:val="21"/>
              </w:rPr>
              <w:t>、</w:t>
            </w:r>
            <w:r w:rsidRPr="004A0E38">
              <w:rPr>
                <w:rFonts w:hint="eastAsia"/>
                <w:sz w:val="24"/>
                <w:szCs w:val="21"/>
              </w:rPr>
              <w:t>Windows7</w:t>
            </w:r>
            <w:r w:rsidRPr="004A0E38">
              <w:rPr>
                <w:rFonts w:hint="eastAsia"/>
                <w:sz w:val="24"/>
                <w:szCs w:val="21"/>
              </w:rPr>
              <w:t>、</w:t>
            </w:r>
            <w:r w:rsidRPr="004A0E38">
              <w:rPr>
                <w:rFonts w:hint="eastAsia"/>
                <w:sz w:val="24"/>
                <w:szCs w:val="21"/>
              </w:rPr>
              <w:t>Windows8</w:t>
            </w:r>
            <w:r w:rsidRPr="004A0E38">
              <w:rPr>
                <w:rFonts w:hint="eastAsia"/>
                <w:sz w:val="24"/>
                <w:szCs w:val="21"/>
              </w:rPr>
              <w:t>、</w:t>
            </w:r>
            <w:r w:rsidRPr="004A0E38">
              <w:rPr>
                <w:rFonts w:hint="eastAsia"/>
                <w:sz w:val="24"/>
                <w:szCs w:val="21"/>
              </w:rPr>
              <w:t>Windows10</w:t>
            </w:r>
            <w:r w:rsidRPr="004A0E38">
              <w:rPr>
                <w:rFonts w:hint="eastAsia"/>
                <w:sz w:val="24"/>
                <w:szCs w:val="21"/>
              </w:rPr>
              <w:t>、</w:t>
            </w:r>
            <w:r w:rsidRPr="004A0E38">
              <w:rPr>
                <w:rFonts w:hint="eastAsia"/>
                <w:sz w:val="24"/>
                <w:szCs w:val="21"/>
              </w:rPr>
              <w:t>Windows11</w:t>
            </w:r>
            <w:r w:rsidRPr="004A0E38">
              <w:rPr>
                <w:rFonts w:hint="eastAsia"/>
                <w:sz w:val="24"/>
                <w:szCs w:val="21"/>
              </w:rPr>
              <w:t>等多种桌面操作系统并进行引导和立即还原；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支持终端的统信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信创国产化操作系统设置立即还原、每天还原、每周还原、每月还原的还原方式并可创建还原点；</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支持为不同分区设置不同的还原方式，还原方式涵盖随系统、每次还原、每天还原、每</w:t>
            </w:r>
            <w:r w:rsidRPr="004A0E38">
              <w:rPr>
                <w:rFonts w:hint="eastAsia"/>
                <w:sz w:val="24"/>
                <w:szCs w:val="21"/>
              </w:rPr>
              <w:lastRenderedPageBreak/>
              <w:t>周还原、每月还原、手动还原及完全开放；</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支持从</w:t>
            </w:r>
            <w:r w:rsidRPr="004A0E38">
              <w:rPr>
                <w:rFonts w:hint="eastAsia"/>
                <w:sz w:val="24"/>
                <w:szCs w:val="21"/>
              </w:rPr>
              <w:t>WINDOWS</w:t>
            </w:r>
            <w:r w:rsidRPr="004A0E38">
              <w:rPr>
                <w:rFonts w:hint="eastAsia"/>
                <w:sz w:val="24"/>
                <w:szCs w:val="21"/>
              </w:rPr>
              <w:t>界面对不少于</w:t>
            </w:r>
            <w:r w:rsidRPr="004A0E38">
              <w:rPr>
                <w:rFonts w:hint="eastAsia"/>
                <w:sz w:val="24"/>
                <w:szCs w:val="21"/>
              </w:rPr>
              <w:t>1000</w:t>
            </w:r>
            <w:r w:rsidRPr="004A0E38">
              <w:rPr>
                <w:rFonts w:hint="eastAsia"/>
                <w:sz w:val="24"/>
                <w:szCs w:val="21"/>
              </w:rPr>
              <w:t>台（含）的电脑进行数据差异拷贝，非增量拷贝、变量拷贝、进度同步等上一代部署方式。根据网络状况可选择广播、组播、单播等方式</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(4) </w:t>
            </w:r>
            <w:r w:rsidRPr="004A0E38">
              <w:rPr>
                <w:rFonts w:hint="eastAsia"/>
                <w:sz w:val="24"/>
                <w:szCs w:val="21"/>
              </w:rPr>
              <w:t>支持国产终端电脑</w:t>
            </w:r>
            <w:r w:rsidRPr="004A0E38">
              <w:rPr>
                <w:rFonts w:hint="eastAsia"/>
                <w:sz w:val="24"/>
                <w:szCs w:val="21"/>
              </w:rPr>
              <w:t>SSD</w:t>
            </w:r>
            <w:r w:rsidRPr="004A0E38">
              <w:rPr>
                <w:rFonts w:hint="eastAsia"/>
                <w:sz w:val="24"/>
                <w:szCs w:val="21"/>
              </w:rPr>
              <w:t>硬盘和机械硬盘双硬盘保护模式和进行同传操作；</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支持隐藏底层操作系统选单，有多个操作系统时，可设置默认进入某个操作系统，自定义进入系统的时间（时间可设置到秒）；</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支持差异拷贝接收端网络环境检测，可检测接收端网卡连接速度，提前发现问题网点，排查处理影响差异拷贝的终端；</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支持终端多网卡，可设置多网卡</w:t>
            </w:r>
            <w:r w:rsidRPr="004A0E38">
              <w:rPr>
                <w:rFonts w:hint="eastAsia"/>
                <w:sz w:val="24"/>
                <w:szCs w:val="21"/>
              </w:rPr>
              <w:t>IP</w:t>
            </w:r>
            <w:r w:rsidRPr="004A0E38">
              <w:rPr>
                <w:rFonts w:hint="eastAsia"/>
                <w:sz w:val="24"/>
                <w:szCs w:val="21"/>
              </w:rPr>
              <w:t>，差异拷贝可绑定任意一张网卡；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支持显示差异拷贝过程中当前发送端网卡的列表，对于多网卡终端可自由选择进行差异拷贝的网卡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可对多个操作系统自动分配不同网段的</w:t>
            </w:r>
            <w:r w:rsidRPr="004A0E38">
              <w:rPr>
                <w:rFonts w:hint="eastAsia"/>
                <w:sz w:val="24"/>
                <w:szCs w:val="21"/>
              </w:rPr>
              <w:t>IP</w:t>
            </w:r>
            <w:r w:rsidRPr="004A0E38">
              <w:rPr>
                <w:rFonts w:hint="eastAsia"/>
                <w:sz w:val="24"/>
                <w:szCs w:val="21"/>
              </w:rPr>
              <w:t>地址；</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若部分终端因网卡或网线故障导致速度较慢影响整体终端传输速度，可自动识别当前传输过程中的最慢机并进行标记；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(11) </w:t>
            </w:r>
            <w:r w:rsidRPr="004A0E38">
              <w:rPr>
                <w:rFonts w:hint="eastAsia"/>
                <w:sz w:val="24"/>
                <w:szCs w:val="21"/>
              </w:rPr>
              <w:t>可在现有安装好的统信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操作系统下面复制出一个同样的频道系统，无需重新分区，该频道系统可以安装不同的应用软件；</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支持开启</w:t>
            </w:r>
            <w:r w:rsidRPr="004A0E38">
              <w:rPr>
                <w:rFonts w:hint="eastAsia"/>
                <w:sz w:val="24"/>
                <w:szCs w:val="21"/>
              </w:rPr>
              <w:t>/</w:t>
            </w:r>
            <w:r w:rsidRPr="004A0E38">
              <w:rPr>
                <w:rFonts w:hint="eastAsia"/>
                <w:sz w:val="24"/>
                <w:szCs w:val="21"/>
              </w:rPr>
              <w:t>关闭开机自动连线，支持显示</w:t>
            </w:r>
            <w:r w:rsidRPr="004A0E38">
              <w:rPr>
                <w:rFonts w:hint="eastAsia"/>
                <w:sz w:val="24"/>
                <w:szCs w:val="21"/>
              </w:rPr>
              <w:t>/</w:t>
            </w:r>
            <w:r w:rsidRPr="004A0E38">
              <w:rPr>
                <w:rFonts w:hint="eastAsia"/>
                <w:sz w:val="24"/>
                <w:szCs w:val="21"/>
              </w:rPr>
              <w:t>不显示开机画面背景图片、开机画面热键提醒；</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支持对同类型或未分配分区进行复制，复制后目标分区与源分区的数据一致，减少用户重复安装系统；</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不便进行网络拷贝的情况下，可制作与样机数据一致的硬盘并挂载至同配置终端上直接使用，复制过程可查看复制总容量、当</w:t>
            </w:r>
            <w:r w:rsidRPr="004A0E38">
              <w:rPr>
                <w:rFonts w:hint="eastAsia"/>
                <w:sz w:val="24"/>
                <w:szCs w:val="21"/>
              </w:rPr>
              <w:lastRenderedPageBreak/>
              <w:t>前已复制容量、当前复制进度百分比及复制进度条；</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支持操作系统分权管理，可分配不同的管理员管理不同的操作系统。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(17) </w:t>
            </w:r>
            <w:r w:rsidRPr="004A0E38">
              <w:rPr>
                <w:rFonts w:hint="eastAsia"/>
                <w:sz w:val="24"/>
                <w:szCs w:val="21"/>
              </w:rPr>
              <w:t>分配用户权限，用户在现有安装好的统信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操作系统下面创建属于自己的专用虚拟系统，所安装的软件和保存的数据仅自己可以使用，其他用户无法查看、修改或删除；</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(18) </w:t>
            </w:r>
            <w:r w:rsidRPr="004A0E38">
              <w:rPr>
                <w:rFonts w:hint="eastAsia"/>
                <w:sz w:val="24"/>
                <w:szCs w:val="21"/>
              </w:rPr>
              <w:t>配套终端安全系统授权</w:t>
            </w:r>
            <w:r w:rsidRPr="004A0E38">
              <w:rPr>
                <w:rFonts w:hint="eastAsia"/>
                <w:sz w:val="24"/>
                <w:szCs w:val="21"/>
              </w:rPr>
              <w:t>66</w:t>
            </w:r>
            <w:r w:rsidRPr="004A0E38">
              <w:rPr>
                <w:rFonts w:hint="eastAsia"/>
                <w:sz w:val="24"/>
                <w:szCs w:val="21"/>
              </w:rPr>
              <w:t>个点</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多媒体网络教室软件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屏幕广播支持区域广播方式，教师端可选取一块区域广播给学生机；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屏幕广播支持笔记截屏，教师机开启笔记截屏后，全屏广播时学生机可一键截取屏幕，保存上课重点信息；</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支持遥控转播，教师端可对单个学生机进行遥控并转播到其它学生机桌面；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教师机可以连续监看所选学生机屏幕，每屏可监视多个学生</w:t>
            </w:r>
            <w:r w:rsidRPr="004A0E38">
              <w:rPr>
                <w:rFonts w:hint="eastAsia"/>
                <w:sz w:val="24"/>
                <w:szCs w:val="21"/>
              </w:rPr>
              <w:t>,</w:t>
            </w:r>
            <w:r w:rsidRPr="004A0E38">
              <w:rPr>
                <w:rFonts w:hint="eastAsia"/>
                <w:sz w:val="24"/>
                <w:szCs w:val="21"/>
              </w:rPr>
              <w:t>可设置每屏学生机的数量以及学生机屏幕轮循的时间间隔；</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支持遥控监看，教师可选定个别学生或所有学生进行屏幕监控，控制时可锁定学生机，也可不锁定学生机；</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支持黑屏肃静，教师可对学生执行黑屏肃静操作，能够自定义黑屏肃静的提示信息，支持手动解锁、按时解锁、按时长解锁；</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为便于教学互动，支持多人语音连麦，在屏幕广播状态下教师可自定义选择多个学生开启多人语音连麦。可按照开麦、闭麦、正在讲话三种状态来清晰显示所有语音连麦学生的麦克风状态。教师可对语音连麦学生进行批量管理，如开启</w:t>
            </w:r>
            <w:r w:rsidRPr="004A0E38">
              <w:rPr>
                <w:rFonts w:hint="eastAsia"/>
                <w:sz w:val="24"/>
                <w:szCs w:val="21"/>
              </w:rPr>
              <w:t>/</w:t>
            </w:r>
            <w:r w:rsidRPr="004A0E38">
              <w:rPr>
                <w:rFonts w:hint="eastAsia"/>
                <w:sz w:val="24"/>
                <w:szCs w:val="21"/>
              </w:rPr>
              <w:t>解除全体静音，也可批量设置学生机全体接入及全体断开；退出屏幕广播后，教师及学生也可进行语音互动及关闭语音连麦；</w:t>
            </w:r>
          </w:p>
          <w:p w:rsidR="00BB7B68" w:rsidRPr="003A5050"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教师可选定一个学生操作本机或操作教师机进行教学演示，并将该学生演示的画面广播给每一个学生；被广播的学生将全屏</w:t>
            </w:r>
            <w:r w:rsidRPr="004A0E38">
              <w:rPr>
                <w:rFonts w:hint="eastAsia"/>
                <w:sz w:val="24"/>
                <w:szCs w:val="21"/>
              </w:rPr>
              <w:t>/</w:t>
            </w:r>
            <w:r w:rsidRPr="004A0E38">
              <w:rPr>
                <w:rFonts w:hint="eastAsia"/>
                <w:sz w:val="24"/>
                <w:szCs w:val="21"/>
              </w:rPr>
              <w:t>窗口接收演示学生的画面，全屏状态键盘和鼠标被锁定。</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lastRenderedPageBreak/>
              <w:t>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5</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t>金融业务实验</w:t>
            </w:r>
            <w:r w:rsidRPr="003A5050">
              <w:rPr>
                <w:rFonts w:cs="宋体" w:hint="eastAsia"/>
                <w:kern w:val="0"/>
                <w:sz w:val="24"/>
                <w:szCs w:val="21"/>
              </w:rPr>
              <w:lastRenderedPageBreak/>
              <w:t>教学系统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rFonts w:cs="宋体"/>
                <w:kern w:val="0"/>
                <w:sz w:val="24"/>
                <w:szCs w:val="21"/>
              </w:rPr>
            </w:pPr>
            <w:r w:rsidRPr="003A5050">
              <w:rPr>
                <w:rFonts w:cs="宋体" w:hint="eastAsia"/>
                <w:kern w:val="0"/>
                <w:sz w:val="24"/>
                <w:szCs w:val="21"/>
              </w:rPr>
              <w:lastRenderedPageBreak/>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lastRenderedPageBreak/>
              <w:t>1</w:t>
            </w:r>
            <w:r w:rsidRPr="004A0E38">
              <w:rPr>
                <w:rFonts w:hint="eastAsia"/>
                <w:sz w:val="24"/>
                <w:szCs w:val="21"/>
              </w:rPr>
              <w:t>．金融业务实验教学平台</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综合性的实践教学平台：为银行保险、证券投资、理财规划、金融大数据、区块链、市场营销等多个经济金融相关专业的虚拟仿真实训系统提供资源平台，帮助学生全面提升专业技能和实操能力。</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远程访问与资源共享：可满足</w:t>
            </w:r>
            <w:r w:rsidRPr="004A0E38">
              <w:rPr>
                <w:rFonts w:hint="eastAsia"/>
                <w:sz w:val="24"/>
                <w:szCs w:val="21"/>
              </w:rPr>
              <w:t>120</w:t>
            </w:r>
            <w:r w:rsidRPr="004A0E38">
              <w:rPr>
                <w:rFonts w:hint="eastAsia"/>
                <w:sz w:val="24"/>
                <w:szCs w:val="21"/>
              </w:rPr>
              <w:t>个学生可以通过电脑、</w:t>
            </w:r>
            <w:r w:rsidRPr="004A0E38">
              <w:rPr>
                <w:rFonts w:hint="eastAsia"/>
                <w:sz w:val="24"/>
                <w:szCs w:val="21"/>
              </w:rPr>
              <w:t>iPad</w:t>
            </w:r>
            <w:r w:rsidRPr="004A0E38">
              <w:rPr>
                <w:rFonts w:hint="eastAsia"/>
                <w:sz w:val="24"/>
                <w:szCs w:val="21"/>
              </w:rPr>
              <w:t>、手机等终端同时远程访问学校的实训应用和资源，实现不同软件间的统一入口和数据互通。这种灵活的访问方式使得学生能够在任何地点进行学习和实践，支持多元化异构终端设备的算力接入调用。</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多样化的应用场景与服务：不仅服务于实践教学，还适用于金融科技实验室、数字银行实验室、互联网金融实验室等整体建设。同时，还支持财经综合实训大赛等多种应用场景。</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服务平台：特性，开放空间、移动连接、本地异地同步实验教学、伴随型实训、课外远程实操、学生访客个性化学习功能。</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为保障安全自主可控的使用需求，平台可部署于服务器操作系统上，支持基于国产</w:t>
            </w:r>
            <w:r w:rsidRPr="004A0E38">
              <w:rPr>
                <w:rFonts w:hint="eastAsia"/>
                <w:sz w:val="24"/>
                <w:szCs w:val="21"/>
              </w:rPr>
              <w:t>ARM</w:t>
            </w:r>
            <w:r w:rsidRPr="004A0E38">
              <w:rPr>
                <w:rFonts w:hint="eastAsia"/>
                <w:sz w:val="24"/>
                <w:szCs w:val="21"/>
              </w:rPr>
              <w:t>架构及国产</w:t>
            </w:r>
            <w:r w:rsidRPr="004A0E38">
              <w:rPr>
                <w:rFonts w:hint="eastAsia"/>
                <w:sz w:val="24"/>
                <w:szCs w:val="21"/>
              </w:rPr>
              <w:t>X86</w:t>
            </w:r>
            <w:r w:rsidRPr="004A0E38">
              <w:rPr>
                <w:rFonts w:hint="eastAsia"/>
                <w:sz w:val="24"/>
                <w:szCs w:val="21"/>
              </w:rPr>
              <w:t>架构芯片的服务器，同步应支持采用国产化数据库系统保障数据安全，支持通过迁移工具将基于</w:t>
            </w:r>
            <w:r w:rsidRPr="004A0E38">
              <w:rPr>
                <w:rFonts w:hint="eastAsia"/>
                <w:sz w:val="24"/>
                <w:szCs w:val="21"/>
              </w:rPr>
              <w:t>CentOS</w:t>
            </w:r>
            <w:r w:rsidRPr="004A0E38">
              <w:rPr>
                <w:rFonts w:hint="eastAsia"/>
                <w:sz w:val="24"/>
                <w:szCs w:val="21"/>
              </w:rPr>
              <w:t>底层系统的平台升级迁移至安全自主可控的环境中；</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支持多种架构异构芯片算力设备的纳管，涵盖</w:t>
            </w:r>
            <w:r w:rsidRPr="004A0E38">
              <w:rPr>
                <w:rFonts w:hint="eastAsia"/>
                <w:sz w:val="24"/>
                <w:szCs w:val="21"/>
              </w:rPr>
              <w:t>X86</w:t>
            </w:r>
            <w:r w:rsidRPr="004A0E38">
              <w:rPr>
                <w:rFonts w:hint="eastAsia"/>
                <w:sz w:val="24"/>
                <w:szCs w:val="21"/>
              </w:rPr>
              <w:t>架构的</w:t>
            </w:r>
            <w:r w:rsidRPr="004A0E38">
              <w:rPr>
                <w:rFonts w:hint="eastAsia"/>
                <w:sz w:val="24"/>
                <w:szCs w:val="21"/>
              </w:rPr>
              <w:t>Intel</w:t>
            </w:r>
            <w:r w:rsidRPr="004A0E38">
              <w:rPr>
                <w:rFonts w:hint="eastAsia"/>
                <w:sz w:val="24"/>
                <w:szCs w:val="21"/>
              </w:rPr>
              <w:t>、</w:t>
            </w:r>
            <w:r w:rsidRPr="004A0E38">
              <w:rPr>
                <w:rFonts w:hint="eastAsia"/>
                <w:sz w:val="24"/>
                <w:szCs w:val="21"/>
              </w:rPr>
              <w:t>AMD</w:t>
            </w:r>
            <w:r w:rsidRPr="004A0E38">
              <w:rPr>
                <w:rFonts w:hint="eastAsia"/>
                <w:sz w:val="24"/>
                <w:szCs w:val="21"/>
              </w:rPr>
              <w:t>处理器，符合安全可靠测评的</w:t>
            </w:r>
            <w:r w:rsidRPr="004A0E38">
              <w:rPr>
                <w:rFonts w:hint="eastAsia"/>
                <w:sz w:val="24"/>
                <w:szCs w:val="21"/>
              </w:rPr>
              <w:t>X86</w:t>
            </w:r>
            <w:r w:rsidRPr="004A0E38">
              <w:rPr>
                <w:rFonts w:hint="eastAsia"/>
                <w:sz w:val="24"/>
                <w:szCs w:val="21"/>
              </w:rPr>
              <w:t>架构的海光、兆芯处理器，符合安全可靠评测的</w:t>
            </w:r>
            <w:r w:rsidRPr="004A0E38">
              <w:rPr>
                <w:rFonts w:hint="eastAsia"/>
                <w:sz w:val="24"/>
                <w:szCs w:val="21"/>
              </w:rPr>
              <w:t>ARM</w:t>
            </w:r>
            <w:r w:rsidRPr="004A0E38">
              <w:rPr>
                <w:rFonts w:hint="eastAsia"/>
                <w:sz w:val="24"/>
                <w:szCs w:val="21"/>
              </w:rPr>
              <w:t>架构鲲鹏、飞腾处理器的算力设备；且兼容全面的桌面教学生态环境，可使用的操作系统涵盖常用的</w:t>
            </w:r>
            <w:r w:rsidRPr="004A0E38">
              <w:rPr>
                <w:rFonts w:hint="eastAsia"/>
                <w:sz w:val="24"/>
                <w:szCs w:val="21"/>
              </w:rPr>
              <w:t>Windows7/10/11</w:t>
            </w:r>
            <w:r w:rsidRPr="004A0E38">
              <w:rPr>
                <w:rFonts w:hint="eastAsia"/>
                <w:sz w:val="24"/>
                <w:szCs w:val="21"/>
              </w:rPr>
              <w:t>及</w:t>
            </w:r>
            <w:r w:rsidRPr="004A0E38">
              <w:rPr>
                <w:rFonts w:hint="eastAsia"/>
                <w:sz w:val="24"/>
                <w:szCs w:val="21"/>
              </w:rPr>
              <w:t>Linux</w:t>
            </w:r>
            <w:r w:rsidRPr="004A0E38">
              <w:rPr>
                <w:rFonts w:hint="eastAsia"/>
                <w:sz w:val="24"/>
                <w:szCs w:val="21"/>
              </w:rPr>
              <w:t>系统，以及符合安全可靠测评的桌面级</w:t>
            </w:r>
            <w:r w:rsidRPr="004A0E38">
              <w:rPr>
                <w:rFonts w:hint="eastAsia"/>
                <w:sz w:val="24"/>
                <w:szCs w:val="21"/>
              </w:rPr>
              <w:t>KylinOS</w:t>
            </w:r>
            <w:r w:rsidRPr="004A0E38">
              <w:rPr>
                <w:rFonts w:hint="eastAsia"/>
                <w:sz w:val="24"/>
                <w:szCs w:val="21"/>
              </w:rPr>
              <w:t>、</w:t>
            </w:r>
            <w:r w:rsidRPr="004A0E38">
              <w:rPr>
                <w:rFonts w:hint="eastAsia"/>
                <w:sz w:val="24"/>
                <w:szCs w:val="21"/>
              </w:rPr>
              <w:t>UOS</w:t>
            </w:r>
            <w:r w:rsidRPr="004A0E38">
              <w:rPr>
                <w:rFonts w:hint="eastAsia"/>
                <w:sz w:val="24"/>
                <w:szCs w:val="21"/>
              </w:rPr>
              <w:t>等操作系统；</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可根据物理实验室的实际环境及终端接入情况，创建一个与线下实验室相关联的物理实验室，支持配置为云端算力或本地算力，可进行</w:t>
            </w:r>
            <w:r w:rsidRPr="004A0E38">
              <w:rPr>
                <w:rFonts w:hint="eastAsia"/>
                <w:sz w:val="24"/>
                <w:szCs w:val="21"/>
              </w:rPr>
              <w:t>IPV4</w:t>
            </w:r>
            <w:r w:rsidRPr="004A0E38">
              <w:rPr>
                <w:rFonts w:hint="eastAsia"/>
                <w:sz w:val="24"/>
                <w:szCs w:val="21"/>
              </w:rPr>
              <w:t>及</w:t>
            </w:r>
            <w:r w:rsidRPr="004A0E38">
              <w:rPr>
                <w:rFonts w:hint="eastAsia"/>
                <w:sz w:val="24"/>
                <w:szCs w:val="21"/>
              </w:rPr>
              <w:t>IPV6</w:t>
            </w:r>
            <w:r w:rsidRPr="004A0E38">
              <w:rPr>
                <w:rFonts w:hint="eastAsia"/>
                <w:sz w:val="24"/>
                <w:szCs w:val="21"/>
              </w:rPr>
              <w:t>的网络配置，支持自动绑定终端</w:t>
            </w:r>
            <w:r w:rsidRPr="004A0E38">
              <w:rPr>
                <w:rFonts w:hint="eastAsia"/>
                <w:sz w:val="24"/>
                <w:szCs w:val="21"/>
              </w:rPr>
              <w:t>IP</w:t>
            </w:r>
            <w:r w:rsidRPr="004A0E38">
              <w:rPr>
                <w:rFonts w:hint="eastAsia"/>
                <w:sz w:val="24"/>
                <w:szCs w:val="21"/>
              </w:rPr>
              <w:t>，可根据实验室的实际</w:t>
            </w:r>
            <w:r w:rsidRPr="004A0E38">
              <w:rPr>
                <w:rFonts w:hint="eastAsia"/>
                <w:sz w:val="24"/>
                <w:szCs w:val="21"/>
              </w:rPr>
              <w:t>IP</w:t>
            </w:r>
            <w:r w:rsidRPr="004A0E38">
              <w:rPr>
                <w:rFonts w:hint="eastAsia"/>
                <w:sz w:val="24"/>
                <w:szCs w:val="21"/>
              </w:rPr>
              <w:t>分布划</w:t>
            </w:r>
            <w:r w:rsidRPr="004A0E38">
              <w:rPr>
                <w:rFonts w:hint="eastAsia"/>
                <w:sz w:val="24"/>
                <w:szCs w:val="21"/>
              </w:rPr>
              <w:lastRenderedPageBreak/>
              <w:t>分</w:t>
            </w:r>
            <w:r w:rsidRPr="004A0E38">
              <w:rPr>
                <w:rFonts w:hint="eastAsia"/>
                <w:sz w:val="24"/>
                <w:szCs w:val="21"/>
              </w:rPr>
              <w:t>IP</w:t>
            </w:r>
            <w:r w:rsidRPr="004A0E38">
              <w:rPr>
                <w:rFonts w:hint="eastAsia"/>
                <w:sz w:val="24"/>
                <w:szCs w:val="21"/>
              </w:rPr>
              <w:t>范围以实现对应</w:t>
            </w:r>
            <w:r w:rsidRPr="004A0E38">
              <w:rPr>
                <w:rFonts w:hint="eastAsia"/>
                <w:sz w:val="24"/>
                <w:szCs w:val="21"/>
              </w:rPr>
              <w:t>IP</w:t>
            </w:r>
            <w:r w:rsidRPr="004A0E38">
              <w:rPr>
                <w:rFonts w:hint="eastAsia"/>
                <w:sz w:val="24"/>
                <w:szCs w:val="21"/>
              </w:rPr>
              <w:t>范围终端的自动纳管；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实验室的开放计划可设置详细的开放周期，可设置开始日期及结束日期，开放周期内可提供全天时间开放，也可根据具体时间段来开放（详细到分钟），支持根据课程安排执行按具体星期几开放以及隔周开放。</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．数字贸易创新创业实战教学平台</w:t>
            </w:r>
          </w:p>
          <w:p w:rsidR="004A0E38" w:rsidRPr="004A0E38" w:rsidRDefault="004A0E38" w:rsidP="004A0E38">
            <w:pPr>
              <w:rPr>
                <w:sz w:val="24"/>
                <w:szCs w:val="21"/>
              </w:rPr>
            </w:pPr>
            <w:r w:rsidRPr="004A0E38">
              <w:rPr>
                <w:rFonts w:hint="eastAsia"/>
                <w:sz w:val="24"/>
                <w:szCs w:val="21"/>
              </w:rPr>
              <w:t xml:space="preserve">2.1. </w:t>
            </w:r>
            <w:r w:rsidRPr="004A0E38">
              <w:rPr>
                <w:rFonts w:hint="eastAsia"/>
                <w:sz w:val="24"/>
                <w:szCs w:val="21"/>
              </w:rPr>
              <w:t>软件要求</w:t>
            </w:r>
          </w:p>
          <w:p w:rsidR="004A0E38" w:rsidRPr="004A0E38" w:rsidRDefault="004A0E38" w:rsidP="004A0E38">
            <w:pPr>
              <w:rPr>
                <w:sz w:val="24"/>
                <w:szCs w:val="21"/>
              </w:rPr>
            </w:pPr>
            <w:r w:rsidRPr="004A0E38">
              <w:rPr>
                <w:rFonts w:hint="eastAsia"/>
                <w:sz w:val="24"/>
                <w:szCs w:val="21"/>
              </w:rPr>
              <w:t>(1) B/S</w:t>
            </w:r>
            <w:r w:rsidRPr="004A0E38">
              <w:rPr>
                <w:rFonts w:hint="eastAsia"/>
                <w:sz w:val="24"/>
                <w:szCs w:val="21"/>
              </w:rPr>
              <w:t>（</w:t>
            </w:r>
            <w:r w:rsidRPr="004A0E38">
              <w:rPr>
                <w:rFonts w:hint="eastAsia"/>
                <w:sz w:val="24"/>
                <w:szCs w:val="21"/>
              </w:rPr>
              <w:t>Browser/Server</w:t>
            </w:r>
            <w:r w:rsidRPr="004A0E38">
              <w:rPr>
                <w:rFonts w:hint="eastAsia"/>
                <w:sz w:val="24"/>
                <w:szCs w:val="21"/>
              </w:rPr>
              <w:t>）结构，无用户数限制，客户端不需要安装终端软件，支持基于校园网、互联网的应用；</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平台拥有智能处理功能，构建实验报告体系，可以下载、查看学生实验报告；</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平台提供单个教师账号多实验班级同时实训功能，便于统一管理；</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本平台全程可模拟</w:t>
            </w:r>
            <w:r w:rsidRPr="004A0E38">
              <w:rPr>
                <w:rFonts w:hint="eastAsia"/>
                <w:sz w:val="24"/>
                <w:szCs w:val="21"/>
              </w:rPr>
              <w:t>1-5</w:t>
            </w:r>
            <w:r w:rsidRPr="004A0E38">
              <w:rPr>
                <w:rFonts w:hint="eastAsia"/>
                <w:sz w:val="24"/>
                <w:szCs w:val="21"/>
              </w:rPr>
              <w:t>年，在经营过程中，能实时反映现金动态变化，可以查询学生所做的每一步历史决策。</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平台可调整数字贸易环境，包括数字化平台用户量、创业团队、风险投资、产品设置、博览会订单、政策环境</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功能模块及具体要求：</w:t>
            </w:r>
          </w:p>
          <w:p w:rsidR="004A0E38" w:rsidRPr="004A0E38" w:rsidRDefault="004A0E38" w:rsidP="004A0E38">
            <w:pPr>
              <w:rPr>
                <w:sz w:val="24"/>
                <w:szCs w:val="21"/>
              </w:rPr>
            </w:pPr>
            <w:r w:rsidRPr="004A0E38">
              <w:rPr>
                <w:rFonts w:hint="eastAsia"/>
                <w:sz w:val="24"/>
                <w:szCs w:val="21"/>
              </w:rPr>
              <w:t>平台包括管理员端、教师端、学生端三部分。</w:t>
            </w:r>
          </w:p>
          <w:p w:rsidR="004A0E38" w:rsidRPr="004A0E38" w:rsidRDefault="004A0E38" w:rsidP="004A0E38">
            <w:pPr>
              <w:rPr>
                <w:sz w:val="24"/>
                <w:szCs w:val="21"/>
              </w:rPr>
            </w:pPr>
            <w:r w:rsidRPr="004A0E38">
              <w:rPr>
                <w:rFonts w:hint="eastAsia"/>
                <w:sz w:val="24"/>
                <w:szCs w:val="21"/>
              </w:rPr>
              <w:t>2.2.1.</w:t>
            </w:r>
            <w:r w:rsidRPr="004A0E38">
              <w:rPr>
                <w:rFonts w:hint="eastAsia"/>
                <w:sz w:val="24"/>
                <w:szCs w:val="21"/>
              </w:rPr>
              <w:tab/>
            </w:r>
            <w:r w:rsidRPr="004A0E38">
              <w:rPr>
                <w:rFonts w:hint="eastAsia"/>
                <w:sz w:val="24"/>
                <w:szCs w:val="21"/>
              </w:rPr>
              <w:t>管理员端程序功能</w:t>
            </w:r>
          </w:p>
          <w:p w:rsidR="004A0E38" w:rsidRPr="004A0E38" w:rsidRDefault="004A0E38" w:rsidP="004A0E38">
            <w:pPr>
              <w:rPr>
                <w:sz w:val="24"/>
                <w:szCs w:val="21"/>
              </w:rPr>
            </w:pPr>
            <w:r w:rsidRPr="004A0E38">
              <w:rPr>
                <w:rFonts w:hint="eastAsia"/>
                <w:sz w:val="24"/>
                <w:szCs w:val="21"/>
              </w:rPr>
              <w:t>平台具有独立的管理员功能，管理员具有教学师资队伍管理、学生信息统一维护管理等功能。</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教师管理：管理员具有对教学师资队伍的管理功能，包括教师账号的新增、编辑、账号密码的初始化重置、账号锁定</w:t>
            </w:r>
            <w:r w:rsidRPr="004A0E38">
              <w:rPr>
                <w:rFonts w:hint="eastAsia"/>
                <w:sz w:val="24"/>
                <w:szCs w:val="21"/>
              </w:rPr>
              <w:t>/</w:t>
            </w:r>
            <w:r w:rsidRPr="004A0E38">
              <w:rPr>
                <w:rFonts w:hint="eastAsia"/>
                <w:sz w:val="24"/>
                <w:szCs w:val="21"/>
              </w:rPr>
              <w:t>账号解锁等功能。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等降低或提高实训难度。</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w:t>
            </w:r>
            <w:r w:rsidRPr="004A0E38">
              <w:rPr>
                <w:rFonts w:hint="eastAsia"/>
                <w:sz w:val="24"/>
                <w:szCs w:val="21"/>
              </w:rPr>
              <w:lastRenderedPageBreak/>
              <w:t>而增加或降低实训难度。</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自动值裁：管理员具有值裁方案设置的功能，设置单个时间节点的时间以把握整体实训进度。</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教学辅助：管理员具有上传平台相关教学资料的功能，如使用帮助、教学辅助等资料供教师学习。</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数据备份：用于备份整体数据。系统管理员可对系统的整体数据进行备份。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操作日志：记录管理员和教师的操作记录。</w:t>
            </w:r>
          </w:p>
          <w:p w:rsidR="004A0E38" w:rsidRPr="004A0E38" w:rsidRDefault="004A0E38" w:rsidP="004A0E38">
            <w:pPr>
              <w:rPr>
                <w:sz w:val="24"/>
                <w:szCs w:val="21"/>
              </w:rPr>
            </w:pPr>
            <w:r w:rsidRPr="004A0E38">
              <w:rPr>
                <w:rFonts w:hint="eastAsia"/>
                <w:sz w:val="24"/>
                <w:szCs w:val="21"/>
              </w:rPr>
              <w:t>2.2.2.</w:t>
            </w:r>
            <w:r w:rsidRPr="004A0E38">
              <w:rPr>
                <w:rFonts w:hint="eastAsia"/>
                <w:sz w:val="24"/>
                <w:szCs w:val="21"/>
              </w:rPr>
              <w:tab/>
            </w:r>
            <w:r w:rsidRPr="004A0E38">
              <w:rPr>
                <w:rFonts w:hint="eastAsia"/>
                <w:sz w:val="24"/>
                <w:szCs w:val="21"/>
              </w:rPr>
              <w:t>教师端程序功能</w:t>
            </w:r>
          </w:p>
          <w:p w:rsidR="004A0E38" w:rsidRPr="004A0E38" w:rsidRDefault="004A0E38" w:rsidP="004A0E38">
            <w:pPr>
              <w:rPr>
                <w:sz w:val="24"/>
                <w:szCs w:val="21"/>
              </w:rPr>
            </w:pPr>
            <w:r w:rsidRPr="004A0E38">
              <w:rPr>
                <w:rFonts w:hint="eastAsia"/>
                <w:sz w:val="24"/>
                <w:szCs w:val="21"/>
              </w:rPr>
              <w:t>教师端由实践课授课教师使用，主要供教师新增教学任务、查看任务详情、查看实验报告等使用，教师端主要功能包括教学任务、班级管理、背景资料、参数设置、自动值裁、实验得分、教学辅助。</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竞赛任务：可按需新增竞赛任务，设置任务相关数据并生成竞赛</w:t>
            </w:r>
            <w:r w:rsidRPr="004A0E38">
              <w:rPr>
                <w:rFonts w:hint="eastAsia"/>
                <w:sz w:val="24"/>
                <w:szCs w:val="21"/>
              </w:rPr>
              <w:t xml:space="preserve"> ID</w:t>
            </w:r>
            <w:r w:rsidRPr="004A0E38">
              <w:rPr>
                <w:rFonts w:hint="eastAsia"/>
                <w:sz w:val="24"/>
                <w:szCs w:val="21"/>
              </w:rPr>
              <w:t>，可对已有竞赛任务进行开始、暂停、完成等控制任务进度的功能，可删除已有任务；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任务详情：教师登录后通过竞赛详情查看每个任务中的学员列表、任务信息等，包括盈利能力分析、数字化平台、博览会、平台推广、促销活动、杜邦分析模型</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学员操作详情可以查看公司信息、资产负债表、盈利能力表、利润表、现金明细等信息。</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可获得并处理来自学生的破产和注资。</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在任务开始后，可发起签到，以帮助教师统计出勤信息。</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班级管理：教师具有班级管理的功能，班级新增完成之后可以对班级内的学生进行管理，包括新增、删除、编辑等功能。同时平台支持从</w:t>
            </w:r>
            <w:r w:rsidRPr="004A0E38">
              <w:rPr>
                <w:rFonts w:hint="eastAsia"/>
                <w:sz w:val="24"/>
                <w:szCs w:val="21"/>
              </w:rPr>
              <w:t>EXCEL</w:t>
            </w:r>
            <w:r w:rsidRPr="004A0E38">
              <w:rPr>
                <w:rFonts w:hint="eastAsia"/>
                <w:sz w:val="24"/>
                <w:szCs w:val="21"/>
              </w:rPr>
              <w:t>文件一次性导入大批量学生信息，导入信息包括用户名、真实姓名、密码等信息。</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w:t>
            </w:r>
            <w:r w:rsidRPr="004A0E38">
              <w:rPr>
                <w:rFonts w:hint="eastAsia"/>
                <w:sz w:val="24"/>
                <w:szCs w:val="21"/>
              </w:rPr>
              <w:lastRenderedPageBreak/>
              <w:t>等降低或提高实训难度。</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参数设置：管理员具有参数设置的功能，其新增的参数供所有教师使用，参数主要包括资金参数、公司选址参数、数字贸易参数、生产参数、仓库参数等，可改变参数数值从而增加或降低实训难度。</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(9)</w:t>
            </w:r>
            <w:r w:rsidRPr="004A0E38">
              <w:rPr>
                <w:rFonts w:hint="eastAsia"/>
                <w:sz w:val="24"/>
                <w:szCs w:val="21"/>
              </w:rPr>
              <w:t>自动值裁：教师根据值裁方案，设置单个时间节点的时间以把握整体实训进度。</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实验分数：教师具有新增评分方案的功能，通过新增评分类目和比重设置评分方案，类目主要包括创业模拟，也可自定义新增。任务完成后，根据竞赛任务新增时选择的评分方案自动生成实验得分，平台支持以</w:t>
            </w:r>
            <w:r w:rsidRPr="004A0E38">
              <w:rPr>
                <w:rFonts w:hint="eastAsia"/>
                <w:sz w:val="24"/>
                <w:szCs w:val="21"/>
              </w:rPr>
              <w:t>EXCEL</w:t>
            </w:r>
            <w:r w:rsidRPr="004A0E38">
              <w:rPr>
                <w:rFonts w:hint="eastAsia"/>
                <w:sz w:val="24"/>
                <w:szCs w:val="21"/>
              </w:rPr>
              <w:t>格式下载实验分数。</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实验报告：任务完成后，本平台根据学生的完成情况智能生成每个学生的实验报告，教师按需进行单个或批量下载。</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教学辅助：通过查看管理员上传的使用帮助、教学辅助等资料，了解平台操作。</w:t>
            </w:r>
          </w:p>
          <w:p w:rsidR="004A0E38" w:rsidRPr="004A0E38" w:rsidRDefault="004A0E38" w:rsidP="004A0E38">
            <w:pPr>
              <w:rPr>
                <w:sz w:val="24"/>
                <w:szCs w:val="21"/>
              </w:rPr>
            </w:pPr>
            <w:r w:rsidRPr="004A0E38">
              <w:rPr>
                <w:rFonts w:hint="eastAsia"/>
                <w:sz w:val="24"/>
                <w:szCs w:val="21"/>
              </w:rPr>
              <w:t>2.2.3.</w:t>
            </w:r>
            <w:r w:rsidRPr="004A0E38">
              <w:rPr>
                <w:rFonts w:hint="eastAsia"/>
                <w:sz w:val="24"/>
                <w:szCs w:val="21"/>
              </w:rPr>
              <w:tab/>
            </w:r>
            <w:r w:rsidRPr="004A0E38">
              <w:rPr>
                <w:rFonts w:hint="eastAsia"/>
                <w:sz w:val="24"/>
                <w:szCs w:val="21"/>
              </w:rPr>
              <w:t>学生端程序功能</w:t>
            </w:r>
          </w:p>
          <w:p w:rsidR="004A0E38" w:rsidRPr="004A0E38" w:rsidRDefault="004A0E38" w:rsidP="004A0E38">
            <w:pPr>
              <w:rPr>
                <w:sz w:val="24"/>
                <w:szCs w:val="21"/>
              </w:rPr>
            </w:pPr>
            <w:r w:rsidRPr="004A0E38">
              <w:rPr>
                <w:rFonts w:hint="eastAsia"/>
                <w:sz w:val="24"/>
                <w:szCs w:val="21"/>
              </w:rPr>
              <w:t>学生端具有自由登录并根据竞赛</w:t>
            </w:r>
            <w:r w:rsidRPr="004A0E38">
              <w:rPr>
                <w:rFonts w:hint="eastAsia"/>
                <w:sz w:val="24"/>
                <w:szCs w:val="21"/>
              </w:rPr>
              <w:t>ID</w:t>
            </w:r>
            <w:r w:rsidRPr="004A0E38">
              <w:rPr>
                <w:rFonts w:hint="eastAsia"/>
                <w:sz w:val="24"/>
                <w:szCs w:val="21"/>
              </w:rPr>
              <w:t>加入竞赛任务的功能，并能够实时查看与账号相关的实时数据。学生端主要功能包括个人中心、创业准备、数字金融管理、智慧物流与仓储、数字产品服务、数字化平台管理、数字贸易博览会、企业清算管理。</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个人中心</w:t>
            </w:r>
          </w:p>
          <w:p w:rsidR="004A0E38" w:rsidRPr="004A0E38" w:rsidRDefault="004A0E38" w:rsidP="004A0E38">
            <w:pPr>
              <w:rPr>
                <w:sz w:val="24"/>
                <w:szCs w:val="21"/>
              </w:rPr>
            </w:pPr>
            <w:r w:rsidRPr="004A0E38">
              <w:rPr>
                <w:rFonts w:hint="eastAsia"/>
                <w:sz w:val="24"/>
                <w:szCs w:val="21"/>
              </w:rPr>
              <w:t>平台保留历史任务信息。学生登陆后在个人中心可查看历史任务数据，包括破产次数、历史最高得分、历史最低得分、总参与次数等数据信息，同时平台提供操作手册、运营规则、操作视频资料供学生学习。</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创业准备</w:t>
            </w:r>
          </w:p>
          <w:p w:rsidR="004A0E38" w:rsidRPr="004A0E38" w:rsidRDefault="004A0E38" w:rsidP="004A0E38">
            <w:pPr>
              <w:rPr>
                <w:sz w:val="24"/>
                <w:szCs w:val="21"/>
              </w:rPr>
            </w:pPr>
            <w:r w:rsidRPr="004A0E38">
              <w:rPr>
                <w:rFonts w:hint="eastAsia"/>
                <w:sz w:val="24"/>
                <w:szCs w:val="21"/>
              </w:rPr>
              <w:t>创业团队组建：创业初期，创业者可在市场上寻找合适的合伙人组建创业团队。</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公司选址：成立公司前需要明确公司的创业选址，平台提供</w:t>
            </w:r>
            <w:r w:rsidRPr="004A0E38">
              <w:rPr>
                <w:rFonts w:hint="eastAsia"/>
                <w:sz w:val="24"/>
                <w:szCs w:val="21"/>
              </w:rPr>
              <w:t>5</w:t>
            </w:r>
            <w:r w:rsidRPr="004A0E38">
              <w:rPr>
                <w:rFonts w:hint="eastAsia"/>
                <w:sz w:val="24"/>
                <w:szCs w:val="21"/>
              </w:rPr>
              <w:t>个创业公司选址，不同选址的仓库面积、容纳生产设备数量等都有所不同。</w:t>
            </w:r>
          </w:p>
          <w:p w:rsidR="004A0E38" w:rsidRPr="004A0E38" w:rsidRDefault="004A0E38" w:rsidP="004A0E38">
            <w:pPr>
              <w:rPr>
                <w:sz w:val="24"/>
                <w:szCs w:val="21"/>
              </w:rPr>
            </w:pPr>
            <w:r w:rsidRPr="004A0E38">
              <w:rPr>
                <w:rFonts w:hint="eastAsia"/>
                <w:sz w:val="24"/>
                <w:szCs w:val="21"/>
              </w:rPr>
              <w:t>工商注册：平台提供工商注册流程，学生需要确定公司名称、注册资本、股东及出资等信息。</w:t>
            </w:r>
          </w:p>
          <w:p w:rsidR="004A0E38" w:rsidRPr="004A0E38" w:rsidRDefault="004A0E38" w:rsidP="004A0E38">
            <w:pPr>
              <w:rPr>
                <w:sz w:val="24"/>
                <w:szCs w:val="21"/>
              </w:rPr>
            </w:pPr>
            <w:r w:rsidRPr="004A0E38">
              <w:rPr>
                <w:rFonts w:hint="eastAsia"/>
                <w:sz w:val="24"/>
                <w:szCs w:val="21"/>
              </w:rPr>
              <w:lastRenderedPageBreak/>
              <w:t>工商变更：当注册资本及股东发生变化时，需进行相应的变更。</w:t>
            </w:r>
          </w:p>
          <w:p w:rsidR="004A0E38" w:rsidRPr="004A0E38" w:rsidRDefault="004A0E38" w:rsidP="004A0E38">
            <w:pPr>
              <w:rPr>
                <w:sz w:val="24"/>
                <w:szCs w:val="21"/>
              </w:rPr>
            </w:pPr>
            <w:r w:rsidRPr="004A0E38">
              <w:rPr>
                <w:rFonts w:hint="eastAsia"/>
                <w:sz w:val="24"/>
                <w:szCs w:val="21"/>
              </w:rPr>
              <w:t>数字化平台入驻</w:t>
            </w:r>
            <w:r w:rsidRPr="004A0E38">
              <w:rPr>
                <w:rFonts w:hint="eastAsia"/>
                <w:sz w:val="24"/>
                <w:szCs w:val="21"/>
              </w:rPr>
              <w:t>:</w:t>
            </w:r>
            <w:r w:rsidRPr="004A0E38">
              <w:rPr>
                <w:rFonts w:hint="eastAsia"/>
                <w:sz w:val="24"/>
                <w:szCs w:val="21"/>
              </w:rPr>
              <w:t>可以入驻相关电商平台，包括淘货易购、全球贸易通、音符直播、京西全球购。根据平台的要求不同，需完成数字支付认证以及缴纳相关费用。</w:t>
            </w:r>
          </w:p>
          <w:p w:rsidR="004A0E38" w:rsidRPr="004A0E38" w:rsidRDefault="004A0E38" w:rsidP="004A0E38">
            <w:pPr>
              <w:rPr>
                <w:sz w:val="24"/>
                <w:szCs w:val="21"/>
              </w:rPr>
            </w:pPr>
            <w:r w:rsidRPr="004A0E38">
              <w:rPr>
                <w:rFonts w:hint="eastAsia"/>
                <w:sz w:val="24"/>
                <w:szCs w:val="21"/>
              </w:rPr>
              <w:t>●市场环境调研：分为数字技术与数字服务目标市场数据、平台数据调研报告、数字博览会调研报告、数字贸易环境调研报告。公司购买市场调研报告以便更好地制定营销策略和决策。</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数字金融管理</w:t>
            </w:r>
          </w:p>
          <w:p w:rsidR="004A0E38" w:rsidRPr="004A0E38" w:rsidRDefault="004A0E38" w:rsidP="004A0E38">
            <w:pPr>
              <w:rPr>
                <w:sz w:val="24"/>
                <w:szCs w:val="21"/>
              </w:rPr>
            </w:pPr>
            <w:r w:rsidRPr="004A0E38">
              <w:rPr>
                <w:rFonts w:hint="eastAsia"/>
                <w:sz w:val="24"/>
                <w:szCs w:val="21"/>
              </w:rPr>
              <w:t>数字金融管理包括数字贷款、贸易融资、数字支付、风险投资。</w:t>
            </w:r>
          </w:p>
          <w:p w:rsidR="004A0E38" w:rsidRPr="004A0E38" w:rsidRDefault="004A0E38" w:rsidP="004A0E38">
            <w:pPr>
              <w:rPr>
                <w:sz w:val="24"/>
                <w:szCs w:val="21"/>
              </w:rPr>
            </w:pPr>
            <w:r w:rsidRPr="004A0E38">
              <w:rPr>
                <w:rFonts w:hint="eastAsia"/>
                <w:sz w:val="24"/>
                <w:szCs w:val="21"/>
              </w:rPr>
              <w:t>数字贷款：平台提供数字贷款，数字贷款根据贷款期限不同，其贷款额度、年息和还款方式各有不同。</w:t>
            </w:r>
          </w:p>
          <w:p w:rsidR="004A0E38" w:rsidRPr="004A0E38" w:rsidRDefault="004A0E38" w:rsidP="004A0E38">
            <w:pPr>
              <w:rPr>
                <w:sz w:val="24"/>
                <w:szCs w:val="21"/>
              </w:rPr>
            </w:pPr>
            <w:r w:rsidRPr="004A0E38">
              <w:rPr>
                <w:rFonts w:hint="eastAsia"/>
                <w:sz w:val="24"/>
                <w:szCs w:val="21"/>
              </w:rPr>
              <w:t>贸易融资</w:t>
            </w:r>
            <w:r w:rsidRPr="004A0E38">
              <w:rPr>
                <w:rFonts w:hint="eastAsia"/>
                <w:sz w:val="24"/>
                <w:szCs w:val="21"/>
              </w:rPr>
              <w:t>:</w:t>
            </w:r>
            <w:r w:rsidRPr="004A0E38">
              <w:rPr>
                <w:rFonts w:hint="eastAsia"/>
                <w:sz w:val="24"/>
                <w:szCs w:val="21"/>
              </w:rPr>
              <w:t>平台提供信用证押汇，公司可以对已收到信用证，但未结汇的订单进行贸易贷款。</w:t>
            </w:r>
          </w:p>
          <w:p w:rsidR="004A0E38" w:rsidRPr="004A0E38" w:rsidRDefault="004A0E38" w:rsidP="004A0E38">
            <w:pPr>
              <w:rPr>
                <w:sz w:val="24"/>
                <w:szCs w:val="21"/>
              </w:rPr>
            </w:pPr>
            <w:r w:rsidRPr="004A0E38">
              <w:rPr>
                <w:rFonts w:hint="eastAsia"/>
                <w:sz w:val="24"/>
                <w:szCs w:val="21"/>
              </w:rPr>
              <w:t>数字支付：平台提供国内账户与国际账户，国内账户与国际账户之间可以进行货币兑换。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风险投资：本平台提供风险投资功能，采取先到先得制，主要包括天使投资、风险投资和私募股权投资。</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智慧物流与仓储</w:t>
            </w:r>
          </w:p>
          <w:p w:rsidR="004A0E38" w:rsidRPr="004A0E38" w:rsidRDefault="004A0E38" w:rsidP="004A0E38">
            <w:pPr>
              <w:rPr>
                <w:sz w:val="24"/>
                <w:szCs w:val="21"/>
              </w:rPr>
            </w:pPr>
            <w:r w:rsidRPr="004A0E38">
              <w:rPr>
                <w:rFonts w:hint="eastAsia"/>
                <w:sz w:val="24"/>
                <w:szCs w:val="21"/>
              </w:rPr>
              <w:t>公司在选址后会有本地仓库，还可以在其他不同地区租赁仓库，以满足企业在不同地区的业务需求和仓储需求，仓库之间互相可以调货。</w:t>
            </w:r>
          </w:p>
          <w:p w:rsidR="004A0E38" w:rsidRPr="004A0E38" w:rsidRDefault="004A0E38" w:rsidP="004A0E38">
            <w:pPr>
              <w:rPr>
                <w:sz w:val="24"/>
                <w:szCs w:val="21"/>
              </w:rPr>
            </w:pPr>
            <w:r w:rsidRPr="004A0E38">
              <w:rPr>
                <w:rFonts w:hint="eastAsia"/>
                <w:sz w:val="24"/>
                <w:szCs w:val="21"/>
              </w:rPr>
              <w:t>海外仓库：跨境</w:t>
            </w:r>
            <w:r w:rsidRPr="004A0E38">
              <w:rPr>
                <w:rFonts w:hint="eastAsia"/>
                <w:sz w:val="24"/>
                <w:szCs w:val="21"/>
              </w:rPr>
              <w:t>B2C</w:t>
            </w:r>
            <w:r w:rsidRPr="004A0E38">
              <w:rPr>
                <w:rFonts w:hint="eastAsia"/>
                <w:sz w:val="24"/>
                <w:szCs w:val="21"/>
              </w:rPr>
              <w:t>数字化平台需从海外仓发货，海外仓租赁手续办理需要一个季度。</w:t>
            </w:r>
          </w:p>
          <w:p w:rsidR="004A0E38" w:rsidRPr="004A0E38" w:rsidRDefault="004A0E38" w:rsidP="004A0E38">
            <w:pPr>
              <w:rPr>
                <w:sz w:val="24"/>
                <w:szCs w:val="21"/>
              </w:rPr>
            </w:pPr>
            <w:r w:rsidRPr="004A0E38">
              <w:rPr>
                <w:rFonts w:hint="eastAsia"/>
                <w:sz w:val="24"/>
                <w:szCs w:val="21"/>
              </w:rPr>
              <w:t>智能出库管理：可针对国内各地区订单设置出库优先级别，协助公司对国内订单进行一键发货。</w:t>
            </w:r>
          </w:p>
          <w:p w:rsidR="004A0E38" w:rsidRPr="004A0E38" w:rsidRDefault="004A0E38" w:rsidP="004A0E38">
            <w:pPr>
              <w:rPr>
                <w:sz w:val="24"/>
                <w:szCs w:val="21"/>
              </w:rPr>
            </w:pPr>
            <w:r w:rsidRPr="004A0E38">
              <w:rPr>
                <w:rFonts w:hint="eastAsia"/>
                <w:sz w:val="24"/>
                <w:szCs w:val="21"/>
              </w:rPr>
              <w:t>物流服务管理：可通过设置适用平台、产品名称和物流方式来确定运费模板。</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产品服务管理</w:t>
            </w:r>
          </w:p>
          <w:p w:rsidR="004A0E38" w:rsidRPr="004A0E38" w:rsidRDefault="004A0E38" w:rsidP="004A0E38">
            <w:pPr>
              <w:rPr>
                <w:sz w:val="24"/>
                <w:szCs w:val="21"/>
              </w:rPr>
            </w:pPr>
            <w:r w:rsidRPr="004A0E38">
              <w:rPr>
                <w:rFonts w:hint="eastAsia"/>
                <w:sz w:val="24"/>
                <w:szCs w:val="21"/>
              </w:rPr>
              <w:t>产品服务管理包括产品研发、产品生产、产品选品。</w:t>
            </w:r>
          </w:p>
          <w:p w:rsidR="004A0E38" w:rsidRPr="004A0E38" w:rsidRDefault="004A0E38" w:rsidP="004A0E38">
            <w:pPr>
              <w:rPr>
                <w:sz w:val="24"/>
                <w:szCs w:val="21"/>
              </w:rPr>
            </w:pPr>
            <w:r w:rsidRPr="004A0E38">
              <w:rPr>
                <w:rFonts w:hint="eastAsia"/>
                <w:sz w:val="24"/>
                <w:szCs w:val="21"/>
              </w:rPr>
              <w:t>产品研发：平台共有数字技术、数字服务、</w:t>
            </w:r>
            <w:r w:rsidRPr="004A0E38">
              <w:rPr>
                <w:rFonts w:hint="eastAsia"/>
                <w:sz w:val="24"/>
                <w:szCs w:val="21"/>
              </w:rPr>
              <w:lastRenderedPageBreak/>
              <w:t>数字产品、数字订购四类产品，其中数字技术、数字服务与数字产品需要研发，每种分类只能同时进行一种产品的研发。</w:t>
            </w:r>
          </w:p>
          <w:p w:rsidR="004A0E38" w:rsidRPr="004A0E38" w:rsidRDefault="004A0E38" w:rsidP="004A0E38">
            <w:pPr>
              <w:rPr>
                <w:sz w:val="24"/>
                <w:szCs w:val="21"/>
              </w:rPr>
            </w:pPr>
            <w:r w:rsidRPr="004A0E38">
              <w:rPr>
                <w:rFonts w:hint="eastAsia"/>
                <w:sz w:val="24"/>
                <w:szCs w:val="21"/>
              </w:rPr>
              <w:t>产品生产：产品生产根据柯布—道格拉斯生产函数进行设置，以投入生产设备、人员成本和原材料成本确定生产总量。总投入主要包括人员投入、设备投入、原材料投入。</w:t>
            </w:r>
          </w:p>
          <w:p w:rsidR="004A0E38" w:rsidRPr="004A0E38" w:rsidRDefault="004A0E38" w:rsidP="004A0E38">
            <w:pPr>
              <w:rPr>
                <w:sz w:val="24"/>
                <w:szCs w:val="21"/>
              </w:rPr>
            </w:pPr>
            <w:r w:rsidRPr="004A0E38">
              <w:rPr>
                <w:rFonts w:hint="eastAsia"/>
                <w:sz w:val="24"/>
                <w:szCs w:val="21"/>
              </w:rPr>
              <w:t>产品选品：除通过自主研发与生产获得数字贸易产品外，还可以通过选品平台进行产品选品，产品选品主要是选择产品种类、数量及储存仓库。</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数字化平台管理</w:t>
            </w:r>
          </w:p>
          <w:p w:rsidR="004A0E38" w:rsidRPr="004A0E38" w:rsidRDefault="004A0E38" w:rsidP="004A0E38">
            <w:pPr>
              <w:rPr>
                <w:sz w:val="24"/>
                <w:szCs w:val="21"/>
              </w:rPr>
            </w:pPr>
            <w:r w:rsidRPr="004A0E38">
              <w:rPr>
                <w:rFonts w:hint="eastAsia"/>
                <w:sz w:val="24"/>
                <w:szCs w:val="21"/>
              </w:rPr>
              <w:t>数字化平台包括电商平台和自有平台。</w:t>
            </w:r>
          </w:p>
          <w:p w:rsidR="004A0E38" w:rsidRPr="004A0E38" w:rsidRDefault="004A0E38" w:rsidP="004A0E38">
            <w:pPr>
              <w:rPr>
                <w:sz w:val="24"/>
                <w:szCs w:val="21"/>
              </w:rPr>
            </w:pPr>
            <w:r w:rsidRPr="004A0E38">
              <w:rPr>
                <w:rFonts w:hint="eastAsia"/>
                <w:sz w:val="24"/>
                <w:szCs w:val="21"/>
              </w:rPr>
              <w:t>①产品上架</w:t>
            </w:r>
          </w:p>
          <w:p w:rsidR="004A0E38" w:rsidRPr="004A0E38" w:rsidRDefault="004A0E38" w:rsidP="004A0E38">
            <w:pPr>
              <w:rPr>
                <w:sz w:val="24"/>
                <w:szCs w:val="21"/>
              </w:rPr>
            </w:pPr>
            <w:r w:rsidRPr="004A0E38">
              <w:rPr>
                <w:rFonts w:hint="eastAsia"/>
                <w:sz w:val="24"/>
                <w:szCs w:val="21"/>
              </w:rPr>
              <w:t>自有平台：可以通过上传产品模块销售已研发数字技术或数字服务。</w:t>
            </w:r>
          </w:p>
          <w:p w:rsidR="004A0E38" w:rsidRPr="004A0E38" w:rsidRDefault="004A0E38" w:rsidP="004A0E38">
            <w:pPr>
              <w:rPr>
                <w:sz w:val="24"/>
                <w:szCs w:val="21"/>
              </w:rPr>
            </w:pPr>
            <w:r w:rsidRPr="004A0E38">
              <w:rPr>
                <w:rFonts w:hint="eastAsia"/>
                <w:sz w:val="24"/>
                <w:szCs w:val="21"/>
              </w:rPr>
              <w:t>电商平台：包括淘货易购、全球贸易通、京西全球购、音符直播。淘货易购为国内</w:t>
            </w:r>
            <w:r w:rsidRPr="004A0E38">
              <w:rPr>
                <w:rFonts w:hint="eastAsia"/>
                <w:sz w:val="24"/>
                <w:szCs w:val="21"/>
              </w:rPr>
              <w:t>B2B2C</w:t>
            </w:r>
            <w:r w:rsidRPr="004A0E38">
              <w:rPr>
                <w:rFonts w:hint="eastAsia"/>
                <w:sz w:val="24"/>
                <w:szCs w:val="21"/>
              </w:rPr>
              <w:t>平台，全球贸易通为跨境</w:t>
            </w:r>
            <w:r w:rsidRPr="004A0E38">
              <w:rPr>
                <w:rFonts w:hint="eastAsia"/>
                <w:sz w:val="24"/>
                <w:szCs w:val="21"/>
              </w:rPr>
              <w:t>B2C</w:t>
            </w:r>
            <w:r w:rsidRPr="004A0E38">
              <w:rPr>
                <w:rFonts w:hint="eastAsia"/>
                <w:sz w:val="24"/>
                <w:szCs w:val="21"/>
              </w:rPr>
              <w:t>平台，京西全球购为跨境</w:t>
            </w:r>
            <w:r w:rsidRPr="004A0E38">
              <w:rPr>
                <w:rFonts w:hint="eastAsia"/>
                <w:sz w:val="24"/>
                <w:szCs w:val="21"/>
              </w:rPr>
              <w:t>B2B</w:t>
            </w:r>
            <w:r w:rsidRPr="004A0E38">
              <w:rPr>
                <w:rFonts w:hint="eastAsia"/>
                <w:sz w:val="24"/>
                <w:szCs w:val="21"/>
              </w:rPr>
              <w:t>平台，音符直播为直播电商。直播电商平台产品上架需要完成直播设置，包括选择主播、制定直播场次，进行直播选品等。</w:t>
            </w:r>
          </w:p>
          <w:p w:rsidR="004A0E38" w:rsidRPr="004A0E38" w:rsidRDefault="004A0E38" w:rsidP="004A0E38">
            <w:pPr>
              <w:rPr>
                <w:sz w:val="24"/>
                <w:szCs w:val="21"/>
              </w:rPr>
            </w:pPr>
            <w:r w:rsidRPr="004A0E38">
              <w:rPr>
                <w:rFonts w:hint="eastAsia"/>
                <w:sz w:val="24"/>
                <w:szCs w:val="21"/>
              </w:rPr>
              <w:t>②平台推广</w:t>
            </w:r>
          </w:p>
          <w:p w:rsidR="004A0E38" w:rsidRPr="004A0E38" w:rsidRDefault="004A0E38" w:rsidP="004A0E38">
            <w:pPr>
              <w:rPr>
                <w:sz w:val="24"/>
                <w:szCs w:val="21"/>
              </w:rPr>
            </w:pPr>
            <w:r w:rsidRPr="004A0E38">
              <w:rPr>
                <w:rFonts w:hint="eastAsia"/>
                <w:sz w:val="24"/>
                <w:szCs w:val="21"/>
              </w:rPr>
              <w:t>平台推广分为电商平台的推广和自有平台的推广。</w:t>
            </w:r>
          </w:p>
          <w:p w:rsidR="004A0E38" w:rsidRPr="004A0E38" w:rsidRDefault="004A0E38" w:rsidP="004A0E38">
            <w:pPr>
              <w:rPr>
                <w:sz w:val="24"/>
                <w:szCs w:val="21"/>
              </w:rPr>
            </w:pPr>
            <w:r w:rsidRPr="004A0E38">
              <w:rPr>
                <w:rFonts w:hint="eastAsia"/>
                <w:sz w:val="24"/>
                <w:szCs w:val="21"/>
              </w:rPr>
              <w:t>每个季度均可在电商平台对产品进行平台推广，平台推广主要包括软文推广、人群精准推广、智能推荐和关键词推广。不同推广方式对不同种类产品销售的促进效果不同。</w:t>
            </w:r>
          </w:p>
          <w:p w:rsidR="004A0E38" w:rsidRPr="004A0E38" w:rsidRDefault="004A0E38" w:rsidP="004A0E38">
            <w:pPr>
              <w:rPr>
                <w:sz w:val="24"/>
                <w:szCs w:val="21"/>
              </w:rPr>
            </w:pPr>
            <w:r w:rsidRPr="004A0E38">
              <w:rPr>
                <w:rFonts w:hint="eastAsia"/>
                <w:sz w:val="24"/>
                <w:szCs w:val="21"/>
              </w:rPr>
              <w:t>自有平台需要进行市场营销推广活动，以吸引更多潜在客户。推广活动主要包括搜索引擎营销、内容营销、社交媒体营销和市场活动营销。</w:t>
            </w:r>
          </w:p>
          <w:p w:rsidR="004A0E38" w:rsidRPr="004A0E38" w:rsidRDefault="004A0E38" w:rsidP="004A0E38">
            <w:pPr>
              <w:rPr>
                <w:sz w:val="24"/>
                <w:szCs w:val="21"/>
              </w:rPr>
            </w:pPr>
            <w:r w:rsidRPr="004A0E38">
              <w:rPr>
                <w:rFonts w:hint="eastAsia"/>
                <w:sz w:val="24"/>
                <w:szCs w:val="21"/>
              </w:rPr>
              <w:t>③　促销活动</w:t>
            </w:r>
          </w:p>
          <w:p w:rsidR="004A0E38" w:rsidRPr="004A0E38" w:rsidRDefault="004A0E38" w:rsidP="004A0E38">
            <w:pPr>
              <w:rPr>
                <w:sz w:val="24"/>
                <w:szCs w:val="21"/>
              </w:rPr>
            </w:pPr>
            <w:r w:rsidRPr="004A0E38">
              <w:rPr>
                <w:rFonts w:hint="eastAsia"/>
                <w:sz w:val="24"/>
                <w:szCs w:val="21"/>
              </w:rPr>
              <w:t>产品促销每个平台每个季度可设置一次，产品促销可以提升推广效用。促销方式分为打折促销、满减促销、买赠促销、抽奖促销，不同促销指数不同。</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数字贸易博览会</w:t>
            </w:r>
          </w:p>
          <w:p w:rsidR="004A0E38" w:rsidRPr="004A0E38" w:rsidRDefault="004A0E38" w:rsidP="004A0E38">
            <w:pPr>
              <w:rPr>
                <w:sz w:val="24"/>
                <w:szCs w:val="21"/>
              </w:rPr>
            </w:pPr>
            <w:r w:rsidRPr="004A0E38">
              <w:rPr>
                <w:rFonts w:hint="eastAsia"/>
                <w:sz w:val="24"/>
                <w:szCs w:val="21"/>
              </w:rPr>
              <w:t>每年第四季度可参展数字贸易博览会，参展博览会需要支付参展费并布置博览会场地，</w:t>
            </w:r>
            <w:r w:rsidRPr="004A0E38">
              <w:rPr>
                <w:rFonts w:hint="eastAsia"/>
                <w:sz w:val="24"/>
                <w:szCs w:val="21"/>
              </w:rPr>
              <w:lastRenderedPageBreak/>
              <w:t>已报名参加线下展会的公司可参加线上展会。数字贸易博览会贸易协商采用博览会订单竞争协商模式进行。</w:t>
            </w:r>
          </w:p>
          <w:p w:rsidR="004A0E38" w:rsidRPr="004A0E38" w:rsidRDefault="004A0E38" w:rsidP="004A0E38">
            <w:pPr>
              <w:rPr>
                <w:sz w:val="24"/>
                <w:szCs w:val="21"/>
              </w:rPr>
            </w:pPr>
            <w:r w:rsidRPr="004A0E38">
              <w:rPr>
                <w:rFonts w:hint="eastAsia"/>
                <w:sz w:val="24"/>
                <w:szCs w:val="21"/>
              </w:rPr>
              <w:t>订单交货：所有订单必须在规定时间内交货，可以提前交货，无法按时按量交货时订单违约，需要赔付一定的违约金。</w:t>
            </w:r>
          </w:p>
          <w:p w:rsidR="004A0E38" w:rsidRPr="004A0E38" w:rsidRDefault="004A0E38" w:rsidP="004A0E38">
            <w:pPr>
              <w:rPr>
                <w:sz w:val="24"/>
                <w:szCs w:val="21"/>
              </w:rPr>
            </w:pPr>
            <w:r w:rsidRPr="004A0E38">
              <w:rPr>
                <w:rFonts w:hint="eastAsia"/>
                <w:sz w:val="24"/>
                <w:szCs w:val="21"/>
              </w:rPr>
              <w:t>产品清仓：产品随时可以清仓</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企业清算管理</w:t>
            </w:r>
          </w:p>
          <w:p w:rsidR="004A0E38" w:rsidRPr="004A0E38" w:rsidRDefault="004A0E38" w:rsidP="004A0E38">
            <w:pPr>
              <w:rPr>
                <w:sz w:val="24"/>
                <w:szCs w:val="21"/>
              </w:rPr>
            </w:pPr>
            <w:r w:rsidRPr="004A0E38">
              <w:rPr>
                <w:rFonts w:hint="eastAsia"/>
                <w:sz w:val="24"/>
                <w:szCs w:val="21"/>
              </w:rPr>
              <w:t>本平台提供企业清算，当企业经营不善或发觉行业前景不佳时，可以进行企业清算，企业清算结束后可以重新组建团队进行创业。</w:t>
            </w:r>
          </w:p>
          <w:p w:rsidR="004A0E38" w:rsidRPr="004A0E38" w:rsidRDefault="004A0E38" w:rsidP="004A0E38">
            <w:pPr>
              <w:rPr>
                <w:sz w:val="24"/>
                <w:szCs w:val="21"/>
              </w:rPr>
            </w:pPr>
            <w:r w:rsidRPr="004A0E38">
              <w:rPr>
                <w:rFonts w:hint="eastAsia"/>
                <w:sz w:val="24"/>
                <w:szCs w:val="21"/>
              </w:rPr>
              <w:t xml:space="preserve">(9) </w:t>
            </w:r>
            <w:r w:rsidRPr="004A0E38">
              <w:rPr>
                <w:rFonts w:hint="eastAsia"/>
                <w:sz w:val="24"/>
                <w:szCs w:val="21"/>
              </w:rPr>
              <w:t>紧急操作</w:t>
            </w:r>
          </w:p>
          <w:p w:rsidR="004A0E38" w:rsidRPr="004A0E38" w:rsidRDefault="004A0E38" w:rsidP="004A0E38">
            <w:pPr>
              <w:rPr>
                <w:sz w:val="24"/>
                <w:szCs w:val="21"/>
              </w:rPr>
            </w:pPr>
            <w:r w:rsidRPr="004A0E38">
              <w:rPr>
                <w:rFonts w:hint="eastAsia"/>
                <w:sz w:val="24"/>
                <w:szCs w:val="21"/>
              </w:rPr>
              <w:t>当公司资金不足或现金流为负时，平台提供创始人增资、注资、申请破产功能。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2.3</w:t>
            </w:r>
            <w:r w:rsidRPr="004A0E38">
              <w:rPr>
                <w:rFonts w:hint="eastAsia"/>
                <w:sz w:val="24"/>
                <w:szCs w:val="21"/>
              </w:rPr>
              <w:t>提供数字贸易创新创业实战教学平台相关的知识产权证书</w:t>
            </w:r>
          </w:p>
          <w:p w:rsidR="004A0E38" w:rsidRPr="004A0E38" w:rsidRDefault="004A0E38" w:rsidP="004A0E38">
            <w:pPr>
              <w:rPr>
                <w:sz w:val="24"/>
                <w:szCs w:val="21"/>
              </w:rPr>
            </w:pPr>
            <w:r w:rsidRPr="004A0E38">
              <w:rPr>
                <w:rFonts w:hint="eastAsia"/>
                <w:sz w:val="24"/>
                <w:szCs w:val="21"/>
              </w:rPr>
              <w:t>二、实验教学设备配置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w:t>
            </w:r>
            <w:r w:rsidRPr="004A0E38">
              <w:rPr>
                <w:rFonts w:hint="eastAsia"/>
                <w:sz w:val="24"/>
                <w:szCs w:val="21"/>
              </w:rPr>
              <w:t>48</w:t>
            </w:r>
            <w:r w:rsidRPr="004A0E38">
              <w:rPr>
                <w:rFonts w:hint="eastAsia"/>
                <w:sz w:val="24"/>
                <w:szCs w:val="21"/>
              </w:rPr>
              <w:t>口接入交换机</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672G</w:t>
            </w:r>
            <w:r w:rsidRPr="004A0E38">
              <w:rPr>
                <w:rFonts w:hint="eastAsia"/>
                <w:sz w:val="24"/>
                <w:szCs w:val="21"/>
              </w:rPr>
              <w:t>；包转发率≥</w:t>
            </w:r>
            <w:r w:rsidRPr="004A0E38">
              <w:rPr>
                <w:rFonts w:hint="eastAsia"/>
                <w:sz w:val="24"/>
                <w:szCs w:val="21"/>
              </w:rPr>
              <w:t>222Mpps</w:t>
            </w:r>
            <w:r w:rsidRPr="004A0E38">
              <w:rPr>
                <w:rFonts w:hint="eastAsia"/>
                <w:sz w:val="24"/>
                <w:szCs w:val="21"/>
              </w:rPr>
              <w:t>；固化</w:t>
            </w:r>
            <w:r w:rsidRPr="004A0E38">
              <w:rPr>
                <w:rFonts w:hint="eastAsia"/>
                <w:sz w:val="24"/>
                <w:szCs w:val="21"/>
              </w:rPr>
              <w:t>10/100/1000M</w:t>
            </w:r>
            <w:r w:rsidRPr="004A0E38">
              <w:rPr>
                <w:rFonts w:hint="eastAsia"/>
                <w:sz w:val="24"/>
                <w:szCs w:val="21"/>
              </w:rPr>
              <w:t>以太网端口≥</w:t>
            </w:r>
            <w:r w:rsidRPr="004A0E38">
              <w:rPr>
                <w:rFonts w:hint="eastAsia"/>
                <w:sz w:val="24"/>
                <w:szCs w:val="21"/>
              </w:rPr>
              <w:t>48</w:t>
            </w:r>
            <w:r w:rsidRPr="004A0E38">
              <w:rPr>
                <w:rFonts w:hint="eastAsia"/>
                <w:sz w:val="24"/>
                <w:szCs w:val="21"/>
              </w:rPr>
              <w:t>个，固化</w:t>
            </w:r>
            <w:r w:rsidRPr="004A0E38">
              <w:rPr>
                <w:rFonts w:hint="eastAsia"/>
                <w:sz w:val="24"/>
                <w:szCs w:val="21"/>
              </w:rPr>
              <w:t>10G/1G SFP+</w:t>
            </w:r>
            <w:r w:rsidRPr="004A0E38">
              <w:rPr>
                <w:rFonts w:hint="eastAsia"/>
                <w:sz w:val="24"/>
                <w:szCs w:val="21"/>
              </w:rPr>
              <w:t>光接口≥</w:t>
            </w:r>
            <w:r w:rsidRPr="004A0E38">
              <w:rPr>
                <w:rFonts w:hint="eastAsia"/>
                <w:sz w:val="24"/>
                <w:szCs w:val="21"/>
              </w:rPr>
              <w:t>4</w:t>
            </w:r>
            <w:r w:rsidRPr="004A0E38">
              <w:rPr>
                <w:rFonts w:hint="eastAsia"/>
                <w:sz w:val="24"/>
                <w:szCs w:val="21"/>
              </w:rPr>
              <w:t>个；支持</w:t>
            </w:r>
            <w:r w:rsidRPr="004A0E38">
              <w:rPr>
                <w:rFonts w:hint="eastAsia"/>
                <w:sz w:val="24"/>
                <w:szCs w:val="21"/>
              </w:rPr>
              <w:t>PoE/PoE+</w:t>
            </w:r>
            <w:r w:rsidRPr="004A0E38">
              <w:rPr>
                <w:rFonts w:hint="eastAsia"/>
                <w:sz w:val="24"/>
                <w:szCs w:val="21"/>
              </w:rPr>
              <w:t>，支持静态路由、</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OSPFv2</w:t>
            </w:r>
            <w:r w:rsidRPr="004A0E38">
              <w:rPr>
                <w:rFonts w:hint="eastAsia"/>
                <w:sz w:val="24"/>
                <w:szCs w:val="21"/>
              </w:rPr>
              <w:t>、</w:t>
            </w:r>
            <w:r w:rsidRPr="004A0E38">
              <w:rPr>
                <w:rFonts w:hint="eastAsia"/>
                <w:sz w:val="24"/>
                <w:szCs w:val="21"/>
              </w:rPr>
              <w:t>OSPFv3</w:t>
            </w:r>
            <w:r w:rsidRPr="004A0E38">
              <w:rPr>
                <w:rFonts w:hint="eastAsia"/>
                <w:sz w:val="24"/>
                <w:szCs w:val="21"/>
              </w:rPr>
              <w:t>协议；支持虚拟化功能；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w:t>
            </w:r>
            <w:r w:rsidRPr="004A0E38">
              <w:rPr>
                <w:rFonts w:hint="eastAsia"/>
                <w:sz w:val="24"/>
                <w:szCs w:val="21"/>
              </w:rPr>
              <w:t>24</w:t>
            </w:r>
            <w:r w:rsidRPr="004A0E38">
              <w:rPr>
                <w:rFonts w:hint="eastAsia"/>
                <w:sz w:val="24"/>
                <w:szCs w:val="21"/>
              </w:rPr>
              <w:t>口汇聚交换机</w:t>
            </w:r>
            <w:r w:rsidRPr="004A0E38">
              <w:rPr>
                <w:rFonts w:hint="eastAsia"/>
                <w:sz w:val="24"/>
                <w:szCs w:val="21"/>
              </w:rPr>
              <w:t xml:space="preserve"> 2</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168Tbps</w:t>
            </w:r>
            <w:r w:rsidRPr="004A0E38">
              <w:rPr>
                <w:rFonts w:hint="eastAsia"/>
                <w:sz w:val="24"/>
                <w:szCs w:val="21"/>
              </w:rPr>
              <w:t>，转发性能≥</w:t>
            </w:r>
            <w:r w:rsidRPr="004A0E38">
              <w:rPr>
                <w:rFonts w:hint="eastAsia"/>
                <w:sz w:val="24"/>
                <w:szCs w:val="21"/>
              </w:rPr>
              <w:t>36000Mpps</w:t>
            </w:r>
            <w:r w:rsidRPr="004A0E38">
              <w:rPr>
                <w:rFonts w:hint="eastAsia"/>
                <w:sz w:val="24"/>
                <w:szCs w:val="21"/>
              </w:rPr>
              <w:t>；支持可拔插双模块化电源，实现</w:t>
            </w:r>
            <w:r w:rsidRPr="004A0E38">
              <w:rPr>
                <w:rFonts w:hint="eastAsia"/>
                <w:sz w:val="24"/>
                <w:szCs w:val="21"/>
              </w:rPr>
              <w:t>1+1</w:t>
            </w:r>
            <w:r w:rsidRPr="004A0E38">
              <w:rPr>
                <w:rFonts w:hint="eastAsia"/>
                <w:sz w:val="24"/>
                <w:szCs w:val="21"/>
              </w:rPr>
              <w:t>冗余，支持热插拔；支持模块化设计，多种板卡灵活配置；支持≤</w:t>
            </w:r>
            <w:r w:rsidRPr="004A0E38">
              <w:rPr>
                <w:rFonts w:hint="eastAsia"/>
                <w:sz w:val="24"/>
                <w:szCs w:val="21"/>
              </w:rPr>
              <w:t>6</w:t>
            </w:r>
            <w:r w:rsidRPr="004A0E38">
              <w:rPr>
                <w:rFonts w:hint="eastAsia"/>
                <w:sz w:val="24"/>
                <w:szCs w:val="21"/>
              </w:rPr>
              <w:t>接口扩展槽位；支持</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w:t>
            </w:r>
            <w:r w:rsidRPr="004A0E38">
              <w:rPr>
                <w:rFonts w:hint="eastAsia"/>
                <w:sz w:val="24"/>
                <w:szCs w:val="21"/>
              </w:rPr>
              <w:t>、</w:t>
            </w:r>
            <w:r w:rsidRPr="004A0E38">
              <w:rPr>
                <w:rFonts w:hint="eastAsia"/>
                <w:sz w:val="24"/>
                <w:szCs w:val="21"/>
              </w:rPr>
              <w:t>OSPFv3</w:t>
            </w:r>
            <w:r w:rsidRPr="004A0E38">
              <w:rPr>
                <w:rFonts w:hint="eastAsia"/>
                <w:sz w:val="24"/>
                <w:szCs w:val="21"/>
              </w:rPr>
              <w:t>协议；支持虚拟化；支持</w:t>
            </w:r>
            <w:r w:rsidRPr="004A0E38">
              <w:rPr>
                <w:rFonts w:hint="eastAsia"/>
                <w:sz w:val="24"/>
                <w:szCs w:val="21"/>
              </w:rPr>
              <w:t>VXLAN</w:t>
            </w:r>
            <w:r w:rsidRPr="004A0E38">
              <w:rPr>
                <w:rFonts w:hint="eastAsia"/>
                <w:sz w:val="24"/>
                <w:szCs w:val="21"/>
              </w:rPr>
              <w:t>；实配双电源，</w:t>
            </w:r>
            <w:r w:rsidRPr="004A0E38">
              <w:rPr>
                <w:rFonts w:hint="eastAsia"/>
                <w:sz w:val="24"/>
                <w:szCs w:val="21"/>
              </w:rPr>
              <w:t>24</w:t>
            </w:r>
            <w:r w:rsidRPr="004A0E38">
              <w:rPr>
                <w:rFonts w:hint="eastAsia"/>
                <w:sz w:val="24"/>
                <w:szCs w:val="21"/>
              </w:rPr>
              <w:t>千兆光口，</w:t>
            </w:r>
            <w:r w:rsidRPr="004A0E38">
              <w:rPr>
                <w:rFonts w:hint="eastAsia"/>
                <w:sz w:val="24"/>
                <w:szCs w:val="21"/>
              </w:rPr>
              <w:t>4</w:t>
            </w:r>
            <w:r w:rsidRPr="004A0E38">
              <w:rPr>
                <w:rFonts w:hint="eastAsia"/>
                <w:sz w:val="24"/>
                <w:szCs w:val="21"/>
              </w:rPr>
              <w:t>万兆光口。</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．无线路由</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11ax</w:t>
            </w:r>
            <w:r w:rsidRPr="004A0E38">
              <w:rPr>
                <w:rFonts w:hint="eastAsia"/>
                <w:sz w:val="24"/>
                <w:szCs w:val="21"/>
              </w:rPr>
              <w:t>三频并发，最高无线速率≥</w:t>
            </w:r>
            <w:r w:rsidRPr="004A0E38">
              <w:rPr>
                <w:rFonts w:hint="eastAsia"/>
                <w:sz w:val="24"/>
                <w:szCs w:val="21"/>
              </w:rPr>
              <w:t>10182Mbps</w:t>
            </w:r>
            <w:r w:rsidRPr="004A0E38">
              <w:rPr>
                <w:rFonts w:hint="eastAsia"/>
                <w:sz w:val="24"/>
                <w:szCs w:val="21"/>
              </w:rPr>
              <w:t>，简易吸顶式安装，支持</w:t>
            </w:r>
            <w:r w:rsidRPr="004A0E38">
              <w:rPr>
                <w:rFonts w:hint="eastAsia"/>
                <w:sz w:val="24"/>
                <w:szCs w:val="21"/>
              </w:rPr>
              <w:t>802.3bt/at</w:t>
            </w:r>
            <w:r w:rsidRPr="004A0E38">
              <w:rPr>
                <w:rFonts w:hint="eastAsia"/>
                <w:sz w:val="24"/>
                <w:szCs w:val="21"/>
              </w:rPr>
              <w:t>标准</w:t>
            </w:r>
            <w:r w:rsidRPr="004A0E38">
              <w:rPr>
                <w:rFonts w:hint="eastAsia"/>
                <w:sz w:val="24"/>
                <w:szCs w:val="21"/>
              </w:rPr>
              <w:t>PoE</w:t>
            </w:r>
            <w:r w:rsidRPr="004A0E38">
              <w:rPr>
                <w:rFonts w:hint="eastAsia"/>
                <w:sz w:val="24"/>
                <w:szCs w:val="21"/>
              </w:rPr>
              <w:t>网线供电；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w:t>
            </w:r>
            <w:r w:rsidRPr="004A0E38">
              <w:rPr>
                <w:rFonts w:hint="eastAsia"/>
                <w:sz w:val="24"/>
                <w:szCs w:val="21"/>
              </w:rPr>
              <w:t>2.5G</w:t>
            </w:r>
            <w:r w:rsidRPr="004A0E38">
              <w:rPr>
                <w:rFonts w:hint="eastAsia"/>
                <w:sz w:val="24"/>
                <w:szCs w:val="21"/>
              </w:rPr>
              <w:t>网口，胖瘦一体，</w:t>
            </w:r>
            <w:r w:rsidRPr="004A0E38">
              <w:rPr>
                <w:rFonts w:hint="eastAsia"/>
                <w:sz w:val="24"/>
                <w:szCs w:val="21"/>
              </w:rPr>
              <w:t>3</w:t>
            </w:r>
            <w:r w:rsidRPr="004A0E38">
              <w:rPr>
                <w:rFonts w:hint="eastAsia"/>
                <w:sz w:val="24"/>
                <w:szCs w:val="21"/>
              </w:rPr>
              <w:t>频</w:t>
            </w:r>
            <w:r w:rsidRPr="004A0E38">
              <w:rPr>
                <w:rFonts w:hint="eastAsia"/>
                <w:sz w:val="24"/>
                <w:szCs w:val="21"/>
              </w:rPr>
              <w:t>10</w:t>
            </w:r>
            <w:r w:rsidRPr="004A0E38">
              <w:rPr>
                <w:rFonts w:hint="eastAsia"/>
                <w:sz w:val="24"/>
                <w:szCs w:val="21"/>
              </w:rPr>
              <w:t>空间流，</w:t>
            </w:r>
            <w:r w:rsidRPr="004A0E38">
              <w:rPr>
                <w:rFonts w:hint="eastAsia"/>
                <w:sz w:val="24"/>
                <w:szCs w:val="21"/>
              </w:rPr>
              <w:t>PoE</w:t>
            </w:r>
            <w:r w:rsidRPr="004A0E38">
              <w:rPr>
                <w:rFonts w:hint="eastAsia"/>
                <w:sz w:val="24"/>
                <w:szCs w:val="21"/>
              </w:rPr>
              <w:t>供电最大功耗≥</w:t>
            </w:r>
            <w:r w:rsidRPr="004A0E38">
              <w:rPr>
                <w:rFonts w:hint="eastAsia"/>
                <w:sz w:val="24"/>
                <w:szCs w:val="21"/>
              </w:rPr>
              <w:t>38.07W</w:t>
            </w:r>
            <w:r w:rsidRPr="004A0E38">
              <w:rPr>
                <w:rFonts w:hint="eastAsia"/>
                <w:sz w:val="24"/>
                <w:szCs w:val="21"/>
              </w:rPr>
              <w:t>，</w:t>
            </w:r>
            <w:r w:rsidRPr="004A0E38">
              <w:rPr>
                <w:rFonts w:hint="eastAsia"/>
                <w:sz w:val="24"/>
                <w:szCs w:val="21"/>
              </w:rPr>
              <w:t>PoE</w:t>
            </w:r>
            <w:r w:rsidRPr="004A0E38">
              <w:rPr>
                <w:rFonts w:hint="eastAsia"/>
                <w:sz w:val="24"/>
                <w:szCs w:val="21"/>
              </w:rPr>
              <w:t>供电待机功耗≥</w:t>
            </w:r>
            <w:r w:rsidRPr="004A0E38">
              <w:rPr>
                <w:rFonts w:hint="eastAsia"/>
                <w:sz w:val="24"/>
                <w:szCs w:val="21"/>
              </w:rPr>
              <w:t>13.31W</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4</w:t>
            </w:r>
            <w:r w:rsidRPr="004A0E38">
              <w:rPr>
                <w:rFonts w:hint="eastAsia"/>
                <w:sz w:val="24"/>
                <w:szCs w:val="21"/>
              </w:rPr>
              <w:t>．无线控制器</w:t>
            </w:r>
            <w:r w:rsidRPr="004A0E38">
              <w:rPr>
                <w:rFonts w:hint="eastAsia"/>
                <w:sz w:val="24"/>
                <w:szCs w:val="21"/>
              </w:rPr>
              <w:t xml:space="preserve"> 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支持自动发现并统一管理</w:t>
            </w:r>
            <w:r w:rsidRPr="004A0E38">
              <w:rPr>
                <w:rFonts w:hint="eastAsia"/>
                <w:sz w:val="24"/>
                <w:szCs w:val="21"/>
              </w:rPr>
              <w:t>AP</w:t>
            </w:r>
            <w:r w:rsidRPr="004A0E38">
              <w:rPr>
                <w:rFonts w:hint="eastAsia"/>
                <w:sz w:val="24"/>
                <w:szCs w:val="21"/>
              </w:rPr>
              <w:t>，最多可管理</w:t>
            </w:r>
            <w:r w:rsidRPr="004A0E38">
              <w:rPr>
                <w:rFonts w:hint="eastAsia"/>
                <w:sz w:val="24"/>
                <w:szCs w:val="21"/>
              </w:rPr>
              <w:t>100</w:t>
            </w:r>
            <w:r w:rsidRPr="004A0E38">
              <w:rPr>
                <w:rFonts w:hint="eastAsia"/>
                <w:sz w:val="24"/>
                <w:szCs w:val="21"/>
              </w:rPr>
              <w:t>个</w:t>
            </w:r>
            <w:r w:rsidRPr="004A0E38">
              <w:rPr>
                <w:rFonts w:hint="eastAsia"/>
                <w:sz w:val="24"/>
                <w:szCs w:val="21"/>
              </w:rPr>
              <w:t>AP</w:t>
            </w:r>
            <w:r w:rsidRPr="004A0E38">
              <w:rPr>
                <w:rFonts w:hint="eastAsia"/>
                <w:sz w:val="24"/>
                <w:szCs w:val="21"/>
              </w:rPr>
              <w:t>，</w:t>
            </w:r>
            <w:r w:rsidRPr="004A0E38">
              <w:rPr>
                <w:rFonts w:hint="eastAsia"/>
                <w:sz w:val="24"/>
                <w:szCs w:val="21"/>
              </w:rPr>
              <w:t>AC</w:t>
            </w:r>
            <w:r w:rsidRPr="004A0E38">
              <w:rPr>
                <w:rFonts w:hint="eastAsia"/>
                <w:sz w:val="24"/>
                <w:szCs w:val="21"/>
              </w:rPr>
              <w:t>旁挂组网；</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5</w:t>
            </w:r>
            <w:r w:rsidRPr="004A0E38">
              <w:rPr>
                <w:rFonts w:hint="eastAsia"/>
                <w:sz w:val="24"/>
                <w:szCs w:val="21"/>
              </w:rPr>
              <w:t>个</w:t>
            </w:r>
            <w:r w:rsidRPr="004A0E38">
              <w:rPr>
                <w:rFonts w:hint="eastAsia"/>
                <w:sz w:val="24"/>
                <w:szCs w:val="21"/>
              </w:rPr>
              <w:t>10/100M RJ45</w:t>
            </w:r>
            <w:r w:rsidRPr="004A0E38">
              <w:rPr>
                <w:rFonts w:hint="eastAsia"/>
                <w:sz w:val="24"/>
                <w:szCs w:val="21"/>
              </w:rPr>
              <w:t>端口，网络专用处理器，主频≥</w:t>
            </w:r>
            <w:r w:rsidRPr="004A0E38">
              <w:rPr>
                <w:rFonts w:hint="eastAsia"/>
                <w:sz w:val="24"/>
                <w:szCs w:val="21"/>
              </w:rPr>
              <w:t>400MHz</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．交换机</w:t>
            </w:r>
            <w:r w:rsidRPr="004A0E38">
              <w:rPr>
                <w:rFonts w:hint="eastAsia"/>
                <w:sz w:val="24"/>
                <w:szCs w:val="21"/>
              </w:rPr>
              <w:t xml:space="preserve"> 3</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w:t>
            </w:r>
            <w:r w:rsidRPr="004A0E38">
              <w:rPr>
                <w:rFonts w:hint="eastAsia"/>
                <w:sz w:val="24"/>
                <w:szCs w:val="21"/>
              </w:rPr>
              <w:t>8</w:t>
            </w:r>
            <w:r w:rsidRPr="004A0E38">
              <w:rPr>
                <w:rFonts w:hint="eastAsia"/>
                <w:sz w:val="24"/>
                <w:szCs w:val="21"/>
              </w:rPr>
              <w:t>个</w:t>
            </w:r>
            <w:r w:rsidRPr="004A0E38">
              <w:rPr>
                <w:rFonts w:hint="eastAsia"/>
                <w:sz w:val="24"/>
                <w:szCs w:val="21"/>
              </w:rPr>
              <w:t>10/100/1000/2500Mbps RJ45</w:t>
            </w:r>
            <w:r w:rsidRPr="004A0E38">
              <w:rPr>
                <w:rFonts w:hint="eastAsia"/>
                <w:sz w:val="24"/>
                <w:szCs w:val="21"/>
              </w:rPr>
              <w:t>端口（支持标准</w:t>
            </w:r>
            <w:r w:rsidRPr="004A0E38">
              <w:rPr>
                <w:rFonts w:hint="eastAsia"/>
                <w:sz w:val="24"/>
                <w:szCs w:val="21"/>
              </w:rPr>
              <w:t>PoE++</w:t>
            </w:r>
            <w:r w:rsidRPr="004A0E38">
              <w:rPr>
                <w:rFonts w:hint="eastAsia"/>
                <w:sz w:val="24"/>
                <w:szCs w:val="21"/>
              </w:rPr>
              <w:t>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1</w:t>
            </w:r>
            <w:r w:rsidRPr="004A0E38">
              <w:rPr>
                <w:rFonts w:hint="eastAsia"/>
                <w:sz w:val="24"/>
                <w:szCs w:val="21"/>
              </w:rPr>
              <w:t>个</w:t>
            </w:r>
            <w:r w:rsidRPr="004A0E38">
              <w:rPr>
                <w:rFonts w:hint="eastAsia"/>
                <w:sz w:val="24"/>
                <w:szCs w:val="21"/>
              </w:rPr>
              <w:t>1/2.5/10Gbps SFP+</w:t>
            </w:r>
            <w:r w:rsidRPr="004A0E38">
              <w:rPr>
                <w:rFonts w:hint="eastAsia"/>
                <w:sz w:val="24"/>
                <w:szCs w:val="21"/>
              </w:rPr>
              <w:t>端口，整机最大</w:t>
            </w:r>
            <w:r w:rsidRPr="004A0E38">
              <w:rPr>
                <w:rFonts w:hint="eastAsia"/>
                <w:sz w:val="24"/>
                <w:szCs w:val="21"/>
              </w:rPr>
              <w:t>PoE</w:t>
            </w:r>
            <w:r w:rsidRPr="004A0E38">
              <w:rPr>
                <w:rFonts w:hint="eastAsia"/>
                <w:sz w:val="24"/>
                <w:szCs w:val="21"/>
              </w:rPr>
              <w:t>供电功率≥</w:t>
            </w:r>
            <w:r w:rsidRPr="004A0E38">
              <w:rPr>
                <w:rFonts w:hint="eastAsia"/>
                <w:sz w:val="24"/>
                <w:szCs w:val="21"/>
              </w:rPr>
              <w:t>235W</w:t>
            </w:r>
            <w:r w:rsidRPr="004A0E38">
              <w:rPr>
                <w:rFonts w:hint="eastAsia"/>
                <w:sz w:val="24"/>
                <w:szCs w:val="21"/>
              </w:rPr>
              <w:t>，单端口最大</w:t>
            </w:r>
            <w:r w:rsidRPr="004A0E38">
              <w:rPr>
                <w:rFonts w:hint="eastAsia"/>
                <w:sz w:val="24"/>
                <w:szCs w:val="21"/>
              </w:rPr>
              <w:t>PoE</w:t>
            </w:r>
            <w:r w:rsidRPr="004A0E38">
              <w:rPr>
                <w:rFonts w:hint="eastAsia"/>
                <w:sz w:val="24"/>
                <w:szCs w:val="21"/>
              </w:rPr>
              <w:t>供电功率≥</w:t>
            </w:r>
            <w:r w:rsidRPr="004A0E38">
              <w:rPr>
                <w:rFonts w:hint="eastAsia"/>
                <w:sz w:val="24"/>
                <w:szCs w:val="21"/>
              </w:rPr>
              <w:t>90W</w:t>
            </w:r>
            <w:r w:rsidRPr="004A0E38">
              <w:rPr>
                <w:rFonts w:hint="eastAsia"/>
                <w:sz w:val="24"/>
                <w:szCs w:val="21"/>
              </w:rPr>
              <w:t>，符合</w:t>
            </w:r>
            <w:r w:rsidRPr="004A0E38">
              <w:rPr>
                <w:rFonts w:hint="eastAsia"/>
                <w:sz w:val="24"/>
                <w:szCs w:val="21"/>
              </w:rPr>
              <w:t>IEEE 802.3af/at/bt PoE</w:t>
            </w:r>
            <w:r w:rsidRPr="004A0E38">
              <w:rPr>
                <w:rFonts w:hint="eastAsia"/>
                <w:sz w:val="24"/>
                <w:szCs w:val="21"/>
              </w:rPr>
              <w:t>供电标准，端口支持供电优先级。</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．教学展示设备</w:t>
            </w:r>
            <w:r w:rsidRPr="004A0E38">
              <w:rPr>
                <w:rFonts w:hint="eastAsia"/>
                <w:sz w:val="24"/>
                <w:szCs w:val="21"/>
              </w:rPr>
              <w:t xml:space="preserve"> 1</w:t>
            </w:r>
            <w:r w:rsidRPr="004A0E38">
              <w:rPr>
                <w:rFonts w:hint="eastAsia"/>
                <w:sz w:val="24"/>
                <w:szCs w:val="21"/>
              </w:rPr>
              <w:t>套（含控制系统及安装）</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屏幕尺寸宽×高≥</w:t>
            </w:r>
            <w:r w:rsidRPr="004A0E38">
              <w:rPr>
                <w:rFonts w:hint="eastAsia"/>
                <w:sz w:val="24"/>
                <w:szCs w:val="21"/>
              </w:rPr>
              <w:t>3.84m</w:t>
            </w:r>
            <w:r w:rsidRPr="004A0E38">
              <w:rPr>
                <w:rFonts w:hint="eastAsia"/>
                <w:sz w:val="24"/>
                <w:szCs w:val="21"/>
              </w:rPr>
              <w:t>×</w:t>
            </w:r>
            <w:r w:rsidRPr="004A0E38">
              <w:rPr>
                <w:rFonts w:hint="eastAsia"/>
                <w:sz w:val="24"/>
                <w:szCs w:val="21"/>
              </w:rPr>
              <w:t>2.24m;</w:t>
            </w:r>
            <w:r w:rsidRPr="004A0E38">
              <w:rPr>
                <w:rFonts w:hint="eastAsia"/>
                <w:sz w:val="24"/>
                <w:szCs w:val="21"/>
              </w:rPr>
              <w:t>净显示面积≥</w:t>
            </w:r>
            <w:r w:rsidRPr="004A0E38">
              <w:rPr>
                <w:rFonts w:hint="eastAsia"/>
                <w:sz w:val="24"/>
                <w:szCs w:val="21"/>
              </w:rPr>
              <w:t>8.6 m</w:t>
            </w:r>
            <w:r w:rsidRPr="004A0E38">
              <w:rPr>
                <w:rFonts w:hint="eastAsia"/>
                <w:sz w:val="24"/>
                <w:szCs w:val="21"/>
              </w:rPr>
              <w:t>²平方米</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像素点间距≤</w:t>
            </w:r>
            <w:r w:rsidRPr="004A0E38">
              <w:rPr>
                <w:rFonts w:hint="eastAsia"/>
                <w:sz w:val="24"/>
                <w:szCs w:val="21"/>
              </w:rPr>
              <w:t>1.538mm</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刷新率≥</w:t>
            </w:r>
            <w:r w:rsidRPr="004A0E38">
              <w:rPr>
                <w:rFonts w:hint="eastAsia"/>
                <w:sz w:val="24"/>
                <w:szCs w:val="21"/>
              </w:rPr>
              <w:t xml:space="preserve">3840HZ;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水平视角≥</w:t>
            </w:r>
            <w:r w:rsidRPr="004A0E38">
              <w:rPr>
                <w:rFonts w:hint="eastAsia"/>
                <w:sz w:val="24"/>
                <w:szCs w:val="21"/>
              </w:rPr>
              <w:t>160</w:t>
            </w:r>
            <w:r w:rsidRPr="004A0E38">
              <w:rPr>
                <w:rFonts w:hint="eastAsia"/>
                <w:sz w:val="24"/>
                <w:szCs w:val="21"/>
              </w:rPr>
              <w:t>°，垂直视角≥</w:t>
            </w:r>
            <w:r w:rsidRPr="004A0E38">
              <w:rPr>
                <w:rFonts w:hint="eastAsia"/>
                <w:sz w:val="24"/>
                <w:szCs w:val="21"/>
              </w:rPr>
              <w:t>160</w:t>
            </w:r>
            <w:r w:rsidRPr="004A0E38">
              <w:rPr>
                <w:rFonts w:hint="eastAsia"/>
                <w:sz w:val="24"/>
                <w:szCs w:val="21"/>
              </w:rPr>
              <w:t>°</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亮度均匀性≥</w:t>
            </w:r>
            <w:r w:rsidRPr="004A0E38">
              <w:rPr>
                <w:rFonts w:hint="eastAsia"/>
                <w:sz w:val="24"/>
                <w:szCs w:val="21"/>
              </w:rPr>
              <w:t>99.5%</w:t>
            </w:r>
            <w:r w:rsidRPr="004A0E38">
              <w:rPr>
                <w:rFonts w:hint="eastAsia"/>
                <w:sz w:val="24"/>
                <w:szCs w:val="21"/>
              </w:rPr>
              <w:t>，</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色温</w:t>
            </w:r>
            <w:r w:rsidRPr="004A0E38">
              <w:rPr>
                <w:rFonts w:hint="eastAsia"/>
                <w:sz w:val="24"/>
                <w:szCs w:val="21"/>
              </w:rPr>
              <w:t xml:space="preserve">:0-21000K </w:t>
            </w:r>
            <w:r w:rsidRPr="004A0E38">
              <w:rPr>
                <w:rFonts w:hint="eastAsia"/>
                <w:sz w:val="24"/>
                <w:szCs w:val="21"/>
              </w:rPr>
              <w:t>可调，色温为</w:t>
            </w:r>
            <w:r w:rsidRPr="004A0E38">
              <w:rPr>
                <w:rFonts w:hint="eastAsia"/>
                <w:sz w:val="24"/>
                <w:szCs w:val="21"/>
              </w:rPr>
              <w:t xml:space="preserve"> 6500K </w:t>
            </w:r>
            <w:r w:rsidRPr="004A0E38">
              <w:rPr>
                <w:rFonts w:hint="eastAsia"/>
                <w:sz w:val="24"/>
                <w:szCs w:val="21"/>
              </w:rPr>
              <w:t>时，</w:t>
            </w:r>
            <w:r w:rsidRPr="004A0E38">
              <w:rPr>
                <w:rFonts w:hint="eastAsia"/>
                <w:sz w:val="24"/>
                <w:szCs w:val="21"/>
              </w:rPr>
              <w:t>100%</w:t>
            </w:r>
            <w:r w:rsidRPr="004A0E38">
              <w:rPr>
                <w:rFonts w:hint="eastAsia"/>
                <w:sz w:val="24"/>
                <w:szCs w:val="21"/>
              </w:rPr>
              <w:t>，</w:t>
            </w:r>
            <w:r w:rsidRPr="004A0E38">
              <w:rPr>
                <w:rFonts w:hint="eastAsia"/>
                <w:sz w:val="24"/>
                <w:szCs w:val="21"/>
              </w:rPr>
              <w:t>75%</w:t>
            </w:r>
            <w:r w:rsidRPr="004A0E38">
              <w:rPr>
                <w:rFonts w:hint="eastAsia"/>
                <w:sz w:val="24"/>
                <w:szCs w:val="21"/>
              </w:rPr>
              <w:t>，</w:t>
            </w:r>
            <w:r w:rsidRPr="004A0E38">
              <w:rPr>
                <w:rFonts w:hint="eastAsia"/>
                <w:sz w:val="24"/>
                <w:szCs w:val="21"/>
              </w:rPr>
              <w:t>50%</w:t>
            </w:r>
            <w:r w:rsidRPr="004A0E38">
              <w:rPr>
                <w:rFonts w:hint="eastAsia"/>
                <w:sz w:val="24"/>
                <w:szCs w:val="21"/>
              </w:rPr>
              <w:t>，</w:t>
            </w:r>
            <w:r w:rsidRPr="004A0E38">
              <w:rPr>
                <w:rFonts w:hint="eastAsia"/>
                <w:sz w:val="24"/>
                <w:szCs w:val="21"/>
              </w:rPr>
              <w:t>25%</w:t>
            </w:r>
            <w:r w:rsidRPr="004A0E38">
              <w:rPr>
                <w:rFonts w:hint="eastAsia"/>
                <w:sz w:val="24"/>
                <w:szCs w:val="21"/>
              </w:rPr>
              <w:t>四档电平白场调节色温误差≤</w:t>
            </w:r>
            <w:r w:rsidRPr="004A0E38">
              <w:rPr>
                <w:rFonts w:hint="eastAsia"/>
                <w:sz w:val="24"/>
                <w:szCs w:val="21"/>
              </w:rPr>
              <w:t xml:space="preserve"> 100K;</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单模组最大功耗</w:t>
            </w:r>
            <w:r w:rsidRPr="004A0E38">
              <w:rPr>
                <w:rFonts w:hint="eastAsia"/>
                <w:sz w:val="24"/>
                <w:szCs w:val="21"/>
              </w:rPr>
              <w:t>:</w:t>
            </w:r>
            <w:r w:rsidRPr="004A0E38">
              <w:rPr>
                <w:rFonts w:hint="eastAsia"/>
                <w:sz w:val="24"/>
                <w:szCs w:val="21"/>
              </w:rPr>
              <w:t>≤</w:t>
            </w:r>
            <w:r w:rsidRPr="004A0E38">
              <w:rPr>
                <w:rFonts w:hint="eastAsia"/>
                <w:sz w:val="24"/>
                <w:szCs w:val="21"/>
              </w:rPr>
              <w:t>19W</w:t>
            </w:r>
            <w:r w:rsidRPr="004A0E38">
              <w:rPr>
                <w:rFonts w:hint="eastAsia"/>
                <w:sz w:val="24"/>
                <w:szCs w:val="21"/>
              </w:rPr>
              <w:t>，休眠功耗≤</w:t>
            </w:r>
            <w:r w:rsidRPr="004A0E38">
              <w:rPr>
                <w:rFonts w:hint="eastAsia"/>
                <w:sz w:val="24"/>
                <w:szCs w:val="21"/>
              </w:rPr>
              <w:t>10W/m</w:t>
            </w:r>
            <w:r w:rsidRPr="004A0E38">
              <w:rPr>
                <w:rFonts w:hint="eastAsia"/>
                <w:sz w:val="24"/>
                <w:szCs w:val="21"/>
              </w:rPr>
              <w:t>²，最大功耗</w:t>
            </w:r>
            <w:r w:rsidRPr="004A0E38">
              <w:rPr>
                <w:rFonts w:hint="eastAsia"/>
                <w:sz w:val="24"/>
                <w:szCs w:val="21"/>
              </w:rPr>
              <w:t>:</w:t>
            </w:r>
            <w:r w:rsidRPr="004A0E38">
              <w:rPr>
                <w:rFonts w:hint="eastAsia"/>
                <w:sz w:val="24"/>
                <w:szCs w:val="21"/>
              </w:rPr>
              <w:t>≤</w:t>
            </w:r>
            <w:r w:rsidRPr="004A0E38">
              <w:rPr>
                <w:rFonts w:hint="eastAsia"/>
                <w:sz w:val="24"/>
                <w:szCs w:val="21"/>
              </w:rPr>
              <w:t>445W/m</w:t>
            </w:r>
            <w:r w:rsidRPr="004A0E38">
              <w:rPr>
                <w:rFonts w:hint="eastAsia"/>
                <w:sz w:val="24"/>
                <w:szCs w:val="21"/>
              </w:rPr>
              <w:t>²，</w:t>
            </w:r>
            <w:r w:rsidRPr="004A0E38">
              <w:rPr>
                <w:rFonts w:hint="eastAsia"/>
                <w:sz w:val="24"/>
                <w:szCs w:val="21"/>
              </w:rPr>
              <w:t xml:space="preserve"> </w:t>
            </w:r>
            <w:r w:rsidRPr="004A0E38">
              <w:rPr>
                <w:rFonts w:hint="eastAsia"/>
                <w:sz w:val="24"/>
                <w:szCs w:val="21"/>
              </w:rPr>
              <w:t>平均功耗</w:t>
            </w:r>
            <w:r w:rsidRPr="004A0E38">
              <w:rPr>
                <w:rFonts w:hint="eastAsia"/>
                <w:sz w:val="24"/>
                <w:szCs w:val="21"/>
              </w:rPr>
              <w:t>:</w:t>
            </w:r>
            <w:r w:rsidRPr="004A0E38">
              <w:rPr>
                <w:rFonts w:hint="eastAsia"/>
                <w:sz w:val="24"/>
                <w:szCs w:val="21"/>
              </w:rPr>
              <w:t>≤</w:t>
            </w:r>
            <w:r w:rsidRPr="004A0E38">
              <w:rPr>
                <w:rFonts w:hint="eastAsia"/>
                <w:sz w:val="24"/>
                <w:szCs w:val="21"/>
              </w:rPr>
              <w:t>135W/m</w:t>
            </w:r>
            <w:r w:rsidRPr="004A0E38">
              <w:rPr>
                <w:rFonts w:hint="eastAsia"/>
                <w:sz w:val="24"/>
                <w:szCs w:val="21"/>
              </w:rPr>
              <w:t>²</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灰度等级</w:t>
            </w:r>
            <w:r w:rsidRPr="004A0E38">
              <w:rPr>
                <w:rFonts w:hint="eastAsia"/>
                <w:sz w:val="24"/>
                <w:szCs w:val="21"/>
              </w:rPr>
              <w:t>:</w:t>
            </w:r>
            <w:r w:rsidRPr="004A0E38">
              <w:rPr>
                <w:rFonts w:hint="eastAsia"/>
                <w:sz w:val="24"/>
                <w:szCs w:val="21"/>
              </w:rPr>
              <w:t>支持</w:t>
            </w:r>
            <w:r w:rsidRPr="004A0E38">
              <w:rPr>
                <w:rFonts w:hint="eastAsia"/>
                <w:sz w:val="24"/>
                <w:szCs w:val="21"/>
              </w:rPr>
              <w:t xml:space="preserve"> EPWM </w:t>
            </w:r>
            <w:r w:rsidRPr="004A0E38">
              <w:rPr>
                <w:rFonts w:hint="eastAsia"/>
                <w:sz w:val="24"/>
                <w:szCs w:val="21"/>
              </w:rPr>
              <w:t>灰阶控制技术提升低灰视觉效果</w:t>
            </w:r>
            <w:r w:rsidRPr="004A0E38">
              <w:rPr>
                <w:rFonts w:hint="eastAsia"/>
                <w:sz w:val="24"/>
                <w:szCs w:val="21"/>
              </w:rPr>
              <w:t>;</w:t>
            </w:r>
            <w:r w:rsidRPr="004A0E38">
              <w:rPr>
                <w:rFonts w:hint="eastAsia"/>
                <w:sz w:val="24"/>
                <w:szCs w:val="21"/>
              </w:rPr>
              <w:t>支持软件实</w:t>
            </w:r>
            <w:r w:rsidRPr="004A0E38">
              <w:rPr>
                <w:rFonts w:hint="eastAsia"/>
                <w:sz w:val="24"/>
                <w:szCs w:val="21"/>
              </w:rPr>
              <w:t xml:space="preserve"> </w:t>
            </w:r>
            <w:r w:rsidRPr="004A0E38">
              <w:rPr>
                <w:rFonts w:hint="eastAsia"/>
                <w:sz w:val="24"/>
                <w:szCs w:val="21"/>
              </w:rPr>
              <w:t>现不同亮度情况下</w:t>
            </w:r>
            <w:r w:rsidRPr="004A0E38">
              <w:rPr>
                <w:rFonts w:hint="eastAsia"/>
                <w:sz w:val="24"/>
                <w:szCs w:val="21"/>
              </w:rPr>
              <w:t xml:space="preserve"> 0-100%</w:t>
            </w:r>
            <w:r w:rsidRPr="004A0E38">
              <w:rPr>
                <w:rFonts w:hint="eastAsia"/>
                <w:sz w:val="24"/>
                <w:szCs w:val="21"/>
              </w:rPr>
              <w:t>亮度时，</w:t>
            </w:r>
            <w:r w:rsidRPr="004A0E38">
              <w:rPr>
                <w:rFonts w:hint="eastAsia"/>
                <w:sz w:val="24"/>
                <w:szCs w:val="21"/>
              </w:rPr>
              <w:t xml:space="preserve">8-16bit </w:t>
            </w:r>
            <w:r w:rsidRPr="004A0E38">
              <w:rPr>
                <w:rFonts w:hint="eastAsia"/>
                <w:sz w:val="24"/>
                <w:szCs w:val="21"/>
              </w:rPr>
              <w:t>任意灰度设置</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加强设备绝缘，依据</w:t>
            </w:r>
            <w:r w:rsidRPr="004A0E38">
              <w:rPr>
                <w:rFonts w:hint="eastAsia"/>
                <w:sz w:val="24"/>
                <w:szCs w:val="21"/>
              </w:rPr>
              <w:t xml:space="preserve"> GB4943.1-2022 </w:t>
            </w:r>
            <w:r w:rsidRPr="004A0E38">
              <w:rPr>
                <w:rFonts w:hint="eastAsia"/>
                <w:sz w:val="24"/>
                <w:szCs w:val="21"/>
              </w:rPr>
              <w:t>信息技术设备安全标准进行机</w:t>
            </w:r>
            <w:r w:rsidRPr="004A0E38">
              <w:rPr>
                <w:rFonts w:hint="eastAsia"/>
                <w:sz w:val="24"/>
                <w:szCs w:val="21"/>
              </w:rPr>
              <w:t xml:space="preserve"> </w:t>
            </w:r>
            <w:r w:rsidRPr="004A0E38">
              <w:rPr>
                <w:rFonts w:hint="eastAsia"/>
                <w:sz w:val="24"/>
                <w:szCs w:val="21"/>
              </w:rPr>
              <w:t>械强度试验，绝缘穿透距离≥</w:t>
            </w:r>
            <w:r w:rsidRPr="004A0E38">
              <w:rPr>
                <w:rFonts w:hint="eastAsia"/>
                <w:sz w:val="24"/>
                <w:szCs w:val="21"/>
              </w:rPr>
              <w:t>0.4mm</w:t>
            </w:r>
            <w:r w:rsidRPr="004A0E38">
              <w:rPr>
                <w:rFonts w:hint="eastAsia"/>
                <w:sz w:val="24"/>
                <w:szCs w:val="21"/>
              </w:rPr>
              <w:t>，外部爬电距离</w:t>
            </w:r>
            <w:r w:rsidRPr="004A0E38">
              <w:rPr>
                <w:rFonts w:hint="eastAsia"/>
                <w:sz w:val="24"/>
                <w:szCs w:val="21"/>
              </w:rPr>
              <w:t xml:space="preserve">&gt;7mm;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动态节能</w:t>
            </w:r>
            <w:r w:rsidRPr="004A0E38">
              <w:rPr>
                <w:rFonts w:hint="eastAsia"/>
                <w:sz w:val="24"/>
                <w:szCs w:val="21"/>
              </w:rPr>
              <w:t>:</w:t>
            </w:r>
            <w:r w:rsidRPr="004A0E38">
              <w:rPr>
                <w:rFonts w:hint="eastAsia"/>
                <w:sz w:val="24"/>
                <w:szCs w:val="21"/>
              </w:rPr>
              <w:t>带有智能节电功能，带电黑屏节电功能，开启智能节电功</w:t>
            </w:r>
            <w:r w:rsidRPr="004A0E38">
              <w:rPr>
                <w:rFonts w:hint="eastAsia"/>
                <w:sz w:val="24"/>
                <w:szCs w:val="21"/>
              </w:rPr>
              <w:t xml:space="preserve"> </w:t>
            </w:r>
            <w:r w:rsidRPr="004A0E38">
              <w:rPr>
                <w:rFonts w:hint="eastAsia"/>
                <w:sz w:val="24"/>
                <w:szCs w:val="21"/>
              </w:rPr>
              <w:t>能比没有开启节能</w:t>
            </w:r>
            <w:r w:rsidRPr="004A0E38">
              <w:rPr>
                <w:rFonts w:hint="eastAsia"/>
                <w:sz w:val="24"/>
                <w:szCs w:val="21"/>
              </w:rPr>
              <w:t xml:space="preserve"> 60%</w:t>
            </w:r>
            <w:r w:rsidRPr="004A0E38">
              <w:rPr>
                <w:rFonts w:hint="eastAsia"/>
                <w:sz w:val="24"/>
                <w:szCs w:val="21"/>
              </w:rPr>
              <w:t>以上。</w:t>
            </w:r>
          </w:p>
          <w:p w:rsidR="004A0E38" w:rsidRPr="004A0E38" w:rsidRDefault="004A0E38" w:rsidP="004A0E38">
            <w:pPr>
              <w:rPr>
                <w:sz w:val="24"/>
                <w:szCs w:val="21"/>
              </w:rPr>
            </w:pPr>
            <w:r w:rsidRPr="004A0E38">
              <w:rPr>
                <w:rFonts w:hint="eastAsia"/>
                <w:sz w:val="24"/>
                <w:szCs w:val="21"/>
              </w:rPr>
              <w:t xml:space="preserve">(11) </w:t>
            </w:r>
            <w:r w:rsidRPr="004A0E38">
              <w:rPr>
                <w:rFonts w:hint="eastAsia"/>
                <w:sz w:val="24"/>
                <w:szCs w:val="21"/>
              </w:rPr>
              <w:t>对比度≥</w:t>
            </w:r>
            <w:r w:rsidRPr="004A0E38">
              <w:rPr>
                <w:rFonts w:hint="eastAsia"/>
                <w:sz w:val="24"/>
                <w:szCs w:val="21"/>
              </w:rPr>
              <w:t>12000:1;</w:t>
            </w:r>
            <w:r w:rsidRPr="004A0E38">
              <w:rPr>
                <w:rFonts w:hint="eastAsia"/>
                <w:sz w:val="24"/>
                <w:szCs w:val="21"/>
              </w:rPr>
              <w:t>亮度≥</w:t>
            </w:r>
            <w:r w:rsidRPr="004A0E38">
              <w:rPr>
                <w:rFonts w:hint="eastAsia"/>
                <w:sz w:val="24"/>
                <w:szCs w:val="21"/>
              </w:rPr>
              <w:t>500cd/m</w:t>
            </w:r>
            <w:r w:rsidRPr="004A0E38">
              <w:rPr>
                <w:rFonts w:hint="eastAsia"/>
                <w:sz w:val="24"/>
                <w:szCs w:val="21"/>
              </w:rPr>
              <w:t>²，支持软件</w:t>
            </w:r>
            <w:r w:rsidRPr="004A0E38">
              <w:rPr>
                <w:rFonts w:hint="eastAsia"/>
                <w:sz w:val="24"/>
                <w:szCs w:val="21"/>
              </w:rPr>
              <w:t xml:space="preserve"> 0-100%</w:t>
            </w:r>
            <w:r w:rsidRPr="004A0E38">
              <w:rPr>
                <w:rFonts w:hint="eastAsia"/>
                <w:sz w:val="24"/>
                <w:szCs w:val="21"/>
              </w:rPr>
              <w:t>调节，发光点中心距偏差≤</w:t>
            </w:r>
            <w:r w:rsidRPr="004A0E38">
              <w:rPr>
                <w:rFonts w:hint="eastAsia"/>
                <w:sz w:val="24"/>
                <w:szCs w:val="21"/>
              </w:rPr>
              <w:t>0.8%</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模组间间隙</w:t>
            </w:r>
            <w:r w:rsidRPr="004A0E38">
              <w:rPr>
                <w:rFonts w:hint="eastAsia"/>
                <w:sz w:val="24"/>
                <w:szCs w:val="21"/>
              </w:rPr>
              <w:t>:</w:t>
            </w:r>
            <w:r w:rsidRPr="004A0E38">
              <w:rPr>
                <w:rFonts w:hint="eastAsia"/>
                <w:sz w:val="24"/>
                <w:szCs w:val="21"/>
              </w:rPr>
              <w:t>≤</w:t>
            </w:r>
            <w:r w:rsidRPr="004A0E38">
              <w:rPr>
                <w:rFonts w:hint="eastAsia"/>
                <w:sz w:val="24"/>
                <w:szCs w:val="21"/>
              </w:rPr>
              <w:t>0.1mm</w:t>
            </w:r>
            <w:r w:rsidRPr="004A0E38">
              <w:rPr>
                <w:rFonts w:hint="eastAsia"/>
                <w:sz w:val="24"/>
                <w:szCs w:val="21"/>
              </w:rPr>
              <w:t>，模组间相对错位值</w:t>
            </w:r>
            <w:r w:rsidRPr="004A0E38">
              <w:rPr>
                <w:rFonts w:hint="eastAsia"/>
                <w:sz w:val="24"/>
                <w:szCs w:val="21"/>
              </w:rPr>
              <w:t>:</w:t>
            </w:r>
            <w:r w:rsidRPr="004A0E38">
              <w:rPr>
                <w:rFonts w:hint="eastAsia"/>
                <w:sz w:val="24"/>
                <w:szCs w:val="21"/>
              </w:rPr>
              <w:t>≤</w:t>
            </w:r>
            <w:r w:rsidRPr="004A0E38">
              <w:rPr>
                <w:rFonts w:hint="eastAsia"/>
                <w:sz w:val="24"/>
                <w:szCs w:val="21"/>
              </w:rPr>
              <w:t xml:space="preserve">1%; </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像素中心距相对偏差等级符合</w:t>
            </w:r>
            <w:r w:rsidRPr="004A0E38">
              <w:rPr>
                <w:rFonts w:hint="eastAsia"/>
                <w:sz w:val="24"/>
                <w:szCs w:val="21"/>
              </w:rPr>
              <w:t>SJ/T 11141-2017</w:t>
            </w:r>
            <w:r w:rsidRPr="004A0E38">
              <w:rPr>
                <w:rFonts w:hint="eastAsia"/>
                <w:sz w:val="24"/>
                <w:szCs w:val="21"/>
              </w:rPr>
              <w:t>要求，错位等级符</w:t>
            </w:r>
            <w:r w:rsidRPr="004A0E38">
              <w:rPr>
                <w:rFonts w:hint="eastAsia"/>
                <w:sz w:val="24"/>
                <w:szCs w:val="21"/>
              </w:rPr>
              <w:t xml:space="preserve"> </w:t>
            </w:r>
            <w:r w:rsidRPr="004A0E38">
              <w:rPr>
                <w:rFonts w:hint="eastAsia"/>
                <w:sz w:val="24"/>
                <w:szCs w:val="21"/>
              </w:rPr>
              <w:t>合</w:t>
            </w:r>
            <w:r w:rsidRPr="004A0E38">
              <w:rPr>
                <w:rFonts w:hint="eastAsia"/>
                <w:sz w:val="24"/>
                <w:szCs w:val="21"/>
              </w:rPr>
              <w:t xml:space="preserve"> C </w:t>
            </w:r>
            <w:r w:rsidRPr="004A0E38">
              <w:rPr>
                <w:rFonts w:hint="eastAsia"/>
                <w:sz w:val="24"/>
                <w:szCs w:val="21"/>
              </w:rPr>
              <w:t>级，≤</w:t>
            </w:r>
            <w:r w:rsidRPr="004A0E38">
              <w:rPr>
                <w:rFonts w:hint="eastAsia"/>
                <w:sz w:val="24"/>
                <w:szCs w:val="21"/>
              </w:rPr>
              <w:lastRenderedPageBreak/>
              <w:t>0.05%;</w:t>
            </w:r>
          </w:p>
          <w:p w:rsidR="004A0E38" w:rsidRPr="004A0E38" w:rsidRDefault="004A0E38" w:rsidP="004A0E38">
            <w:pPr>
              <w:rPr>
                <w:sz w:val="24"/>
                <w:szCs w:val="21"/>
              </w:rPr>
            </w:pPr>
            <w:r w:rsidRPr="004A0E38">
              <w:rPr>
                <w:rFonts w:hint="eastAsia"/>
                <w:sz w:val="24"/>
                <w:szCs w:val="21"/>
              </w:rPr>
              <w:t xml:space="preserve">(14) IP </w:t>
            </w:r>
            <w:r w:rsidRPr="004A0E38">
              <w:rPr>
                <w:rFonts w:hint="eastAsia"/>
                <w:sz w:val="24"/>
                <w:szCs w:val="21"/>
              </w:rPr>
              <w:t>防护等级</w:t>
            </w:r>
            <w:r w:rsidRPr="004A0E38">
              <w:rPr>
                <w:rFonts w:hint="eastAsia"/>
                <w:sz w:val="24"/>
                <w:szCs w:val="21"/>
              </w:rPr>
              <w:t>:</w:t>
            </w:r>
            <w:r w:rsidRPr="004A0E38">
              <w:rPr>
                <w:rFonts w:hint="eastAsia"/>
                <w:sz w:val="24"/>
                <w:szCs w:val="21"/>
              </w:rPr>
              <w:t>依据</w:t>
            </w:r>
            <w:r w:rsidRPr="004A0E38">
              <w:rPr>
                <w:rFonts w:hint="eastAsia"/>
                <w:sz w:val="24"/>
                <w:szCs w:val="21"/>
              </w:rPr>
              <w:t xml:space="preserve"> GB/T4208-2017 </w:t>
            </w:r>
            <w:r w:rsidRPr="004A0E38">
              <w:rPr>
                <w:rFonts w:hint="eastAsia"/>
                <w:sz w:val="24"/>
                <w:szCs w:val="21"/>
              </w:rPr>
              <w:t>国家标准，产品防尘达</w:t>
            </w:r>
            <w:r w:rsidRPr="004A0E38">
              <w:rPr>
                <w:rFonts w:hint="eastAsia"/>
                <w:sz w:val="24"/>
                <w:szCs w:val="21"/>
              </w:rPr>
              <w:t xml:space="preserve"> IP4X </w:t>
            </w:r>
            <w:r w:rsidRPr="004A0E38">
              <w:rPr>
                <w:rFonts w:hint="eastAsia"/>
                <w:sz w:val="24"/>
                <w:szCs w:val="21"/>
              </w:rPr>
              <w:t>等级要求，防水达</w:t>
            </w:r>
            <w:r w:rsidRPr="004A0E38">
              <w:rPr>
                <w:rFonts w:hint="eastAsia"/>
                <w:sz w:val="24"/>
                <w:szCs w:val="21"/>
              </w:rPr>
              <w:t xml:space="preserve"> IPX3 </w:t>
            </w:r>
            <w:r w:rsidRPr="004A0E38">
              <w:rPr>
                <w:rFonts w:hint="eastAsia"/>
                <w:sz w:val="24"/>
                <w:szCs w:val="21"/>
              </w:rPr>
              <w:t>等级要求</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15</w:t>
            </w:r>
            <w:r w:rsidRPr="004A0E38">
              <w:rPr>
                <w:rFonts w:hint="eastAsia"/>
                <w:sz w:val="24"/>
                <w:szCs w:val="21"/>
              </w:rPr>
              <w:t>）</w:t>
            </w:r>
            <w:r w:rsidRPr="004A0E38">
              <w:rPr>
                <w:rFonts w:hint="eastAsia"/>
                <w:sz w:val="24"/>
                <w:szCs w:val="21"/>
              </w:rPr>
              <w:t>"</w:t>
            </w:r>
            <w:r w:rsidRPr="004A0E38">
              <w:rPr>
                <w:rFonts w:hint="eastAsia"/>
                <w:sz w:val="24"/>
                <w:szCs w:val="21"/>
              </w:rPr>
              <w:t>光生物安全：依据标准进行光生物安全及蓝光危害评估检测无危害类在</w:t>
            </w:r>
            <w:r w:rsidRPr="004A0E38">
              <w:rPr>
                <w:rFonts w:hint="eastAsia"/>
                <w:sz w:val="24"/>
                <w:szCs w:val="21"/>
              </w:rPr>
              <w:t>8h</w:t>
            </w:r>
            <w:r w:rsidRPr="004A0E38">
              <w:rPr>
                <w:rFonts w:hint="eastAsia"/>
                <w:sz w:val="24"/>
                <w:szCs w:val="21"/>
              </w:rPr>
              <w:t>（</w:t>
            </w:r>
            <w:r w:rsidRPr="004A0E38">
              <w:rPr>
                <w:rFonts w:hint="eastAsia"/>
                <w:sz w:val="24"/>
                <w:szCs w:val="21"/>
              </w:rPr>
              <w:t>30000s</w:t>
            </w:r>
            <w:r w:rsidRPr="004A0E38">
              <w:rPr>
                <w:rFonts w:hint="eastAsia"/>
                <w:sz w:val="24"/>
                <w:szCs w:val="21"/>
              </w:rPr>
              <w:t>）曝辐中不造成光化学紫外线危害（</w:t>
            </w:r>
            <w:r w:rsidRPr="004A0E38">
              <w:rPr>
                <w:rFonts w:hint="eastAsia"/>
                <w:sz w:val="24"/>
                <w:szCs w:val="21"/>
              </w:rPr>
              <w:t>ES</w:t>
            </w:r>
            <w:r w:rsidRPr="004A0E38">
              <w:rPr>
                <w:rFonts w:hint="eastAsia"/>
                <w:sz w:val="24"/>
                <w:szCs w:val="21"/>
              </w:rPr>
              <w:t>），并在</w:t>
            </w:r>
            <w:r w:rsidRPr="004A0E38">
              <w:rPr>
                <w:rFonts w:hint="eastAsia"/>
                <w:sz w:val="24"/>
                <w:szCs w:val="21"/>
              </w:rPr>
              <w:t>1000s</w:t>
            </w:r>
            <w:r w:rsidRPr="004A0E38">
              <w:rPr>
                <w:rFonts w:hint="eastAsia"/>
                <w:sz w:val="24"/>
                <w:szCs w:val="21"/>
              </w:rPr>
              <w:t>（约</w:t>
            </w:r>
            <w:r w:rsidRPr="004A0E38">
              <w:rPr>
                <w:rFonts w:hint="eastAsia"/>
                <w:sz w:val="24"/>
                <w:szCs w:val="21"/>
              </w:rPr>
              <w:t>16min</w:t>
            </w:r>
            <w:r w:rsidRPr="004A0E38">
              <w:rPr>
                <w:rFonts w:hint="eastAsia"/>
                <w:sz w:val="24"/>
                <w:szCs w:val="21"/>
              </w:rPr>
              <w:t>）内不造成近紫外危害（</w:t>
            </w:r>
            <w:r w:rsidRPr="004A0E38">
              <w:rPr>
                <w:rFonts w:hint="eastAsia"/>
                <w:sz w:val="24"/>
                <w:szCs w:val="21"/>
              </w:rPr>
              <w:t>EUVA</w:t>
            </w:r>
            <w:r w:rsidRPr="004A0E38">
              <w:rPr>
                <w:rFonts w:hint="eastAsia"/>
                <w:sz w:val="24"/>
                <w:szCs w:val="21"/>
              </w:rPr>
              <w:t>），并在</w:t>
            </w:r>
            <w:r w:rsidRPr="004A0E38">
              <w:rPr>
                <w:rFonts w:hint="eastAsia"/>
                <w:sz w:val="24"/>
                <w:szCs w:val="21"/>
              </w:rPr>
              <w:t xml:space="preserve"> 10000s</w:t>
            </w:r>
            <w:r w:rsidRPr="004A0E38">
              <w:rPr>
                <w:rFonts w:hint="eastAsia"/>
                <w:sz w:val="24"/>
                <w:szCs w:val="21"/>
              </w:rPr>
              <w:t>（约</w:t>
            </w:r>
            <w:r w:rsidRPr="004A0E38">
              <w:rPr>
                <w:rFonts w:hint="eastAsia"/>
                <w:sz w:val="24"/>
                <w:szCs w:val="21"/>
              </w:rPr>
              <w:t xml:space="preserve"> 2.8h</w:t>
            </w:r>
            <w:r w:rsidRPr="004A0E38">
              <w:rPr>
                <w:rFonts w:hint="eastAsia"/>
                <w:sz w:val="24"/>
                <w:szCs w:val="21"/>
              </w:rPr>
              <w:t>）内不造成对视网膜蓝光危害（</w:t>
            </w:r>
            <w:r w:rsidRPr="004A0E38">
              <w:rPr>
                <w:rFonts w:hint="eastAsia"/>
                <w:sz w:val="24"/>
                <w:szCs w:val="21"/>
              </w:rPr>
              <w:t>LB</w:t>
            </w:r>
            <w:r w:rsidRPr="004A0E38">
              <w:rPr>
                <w:rFonts w:hint="eastAsia"/>
                <w:sz w:val="24"/>
                <w:szCs w:val="21"/>
              </w:rPr>
              <w:t>）并在</w:t>
            </w:r>
            <w:r w:rsidRPr="004A0E38">
              <w:rPr>
                <w:rFonts w:hint="eastAsia"/>
                <w:sz w:val="24"/>
                <w:szCs w:val="21"/>
              </w:rPr>
              <w:t>10s</w:t>
            </w:r>
            <w:r w:rsidRPr="004A0E38">
              <w:rPr>
                <w:rFonts w:hint="eastAsia"/>
                <w:sz w:val="24"/>
                <w:szCs w:val="21"/>
              </w:rPr>
              <w:t>内不造成对视网膜热危害（</w:t>
            </w:r>
            <w:r w:rsidRPr="004A0E38">
              <w:rPr>
                <w:rFonts w:hint="eastAsia"/>
                <w:sz w:val="24"/>
                <w:szCs w:val="21"/>
              </w:rPr>
              <w:t>LR</w:t>
            </w:r>
            <w:r w:rsidRPr="004A0E38">
              <w:rPr>
                <w:rFonts w:hint="eastAsia"/>
                <w:sz w:val="24"/>
                <w:szCs w:val="21"/>
              </w:rPr>
              <w:t>），并且在</w:t>
            </w:r>
            <w:r w:rsidRPr="004A0E38">
              <w:rPr>
                <w:rFonts w:hint="eastAsia"/>
                <w:sz w:val="24"/>
                <w:szCs w:val="21"/>
              </w:rPr>
              <w:t>1000s</w:t>
            </w:r>
            <w:r w:rsidRPr="004A0E38">
              <w:rPr>
                <w:rFonts w:hint="eastAsia"/>
                <w:sz w:val="24"/>
                <w:szCs w:val="21"/>
              </w:rPr>
              <w:t>内不造成对眼睛的红外辐射危害（</w:t>
            </w:r>
            <w:r w:rsidRPr="004A0E38">
              <w:rPr>
                <w:rFonts w:hint="eastAsia"/>
                <w:sz w:val="24"/>
                <w:szCs w:val="21"/>
              </w:rPr>
              <w:t>EIR</w:t>
            </w:r>
            <w:r w:rsidRPr="004A0E38">
              <w:rPr>
                <w:rFonts w:hint="eastAsia"/>
                <w:sz w:val="24"/>
                <w:szCs w:val="21"/>
              </w:rPr>
              <w:t>）</w:t>
            </w:r>
            <w:r w:rsidRPr="004A0E38">
              <w:rPr>
                <w:rFonts w:hint="eastAsia"/>
                <w:sz w:val="24"/>
                <w:szCs w:val="21"/>
              </w:rPr>
              <w:t>LBS5W.m-2.sr-1";</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16</w:t>
            </w:r>
            <w:r w:rsidRPr="004A0E38">
              <w:rPr>
                <w:rFonts w:hint="eastAsia"/>
                <w:sz w:val="24"/>
                <w:szCs w:val="21"/>
              </w:rPr>
              <w:t>）逐点校正功能：支持单点亮度色度校正功能，校正后亮度损失＜</w:t>
            </w:r>
            <w:r w:rsidRPr="004A0E38">
              <w:rPr>
                <w:rFonts w:hint="eastAsia"/>
                <w:sz w:val="24"/>
                <w:szCs w:val="21"/>
              </w:rPr>
              <w:t>10%</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显示屏支持抑制摩尔纹功能，减轻摩尔纹视觉主观效果</w:t>
            </w:r>
            <w:r w:rsidRPr="004A0E38">
              <w:rPr>
                <w:rFonts w:hint="eastAsia"/>
                <w:sz w:val="24"/>
                <w:szCs w:val="21"/>
              </w:rPr>
              <w:t>80%</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）单元模组材质：轻薄立体式铝材质套件，金属底壳不易发生形变，导热性及防护性能强</w:t>
            </w:r>
            <w:r w:rsidRPr="004A0E38">
              <w:rPr>
                <w:rFonts w:hint="eastAsia"/>
                <w:sz w:val="24"/>
                <w:szCs w:val="21"/>
              </w:rPr>
              <w:t>;</w:t>
            </w:r>
          </w:p>
          <w:p w:rsidR="00BB7B68" w:rsidRPr="003A5050" w:rsidRDefault="004A0E38" w:rsidP="004A0E38">
            <w:pPr>
              <w:rPr>
                <w:sz w:val="24"/>
                <w:szCs w:val="21"/>
              </w:rPr>
            </w:pPr>
            <w:r w:rsidRPr="004A0E38">
              <w:rPr>
                <w:rFonts w:hint="eastAsia"/>
                <w:sz w:val="24"/>
                <w:szCs w:val="21"/>
              </w:rPr>
              <w:t>●（</w:t>
            </w:r>
            <w:r w:rsidRPr="004A0E38">
              <w:rPr>
                <w:rFonts w:hint="eastAsia"/>
                <w:sz w:val="24"/>
                <w:szCs w:val="21"/>
              </w:rPr>
              <w:t>18</w:t>
            </w:r>
            <w:r w:rsidRPr="004A0E38">
              <w:rPr>
                <w:rFonts w:hint="eastAsia"/>
                <w:sz w:val="24"/>
                <w:szCs w:val="21"/>
              </w:rPr>
              <w:t>）纳秒级显示技术无拖尾重影叠加现象，画面延时≤</w:t>
            </w:r>
            <w:r w:rsidRPr="004A0E38">
              <w:rPr>
                <w:rFonts w:hint="eastAsia"/>
                <w:sz w:val="24"/>
                <w:szCs w:val="21"/>
              </w:rPr>
              <w:t>1ms</w:t>
            </w:r>
            <w:r w:rsidRPr="004A0E38">
              <w:rPr>
                <w:rFonts w:hint="eastAsia"/>
                <w:sz w:val="24"/>
                <w:szCs w:val="21"/>
              </w:rPr>
              <w:t>，画面信噪比≥</w:t>
            </w:r>
            <w:r w:rsidRPr="004A0E38">
              <w:rPr>
                <w:rFonts w:hint="eastAsia"/>
                <w:sz w:val="24"/>
                <w:szCs w:val="21"/>
              </w:rPr>
              <w:t>60dB</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lastRenderedPageBreak/>
              <w:t>外</w:t>
            </w:r>
          </w:p>
        </w:tc>
      </w:tr>
      <w:tr w:rsidR="00D83B1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D83B1E"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6</w:t>
            </w:r>
          </w:p>
        </w:tc>
        <w:tc>
          <w:tcPr>
            <w:tcW w:w="950"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widowControl/>
              <w:jc w:val="center"/>
              <w:rPr>
                <w:rFonts w:cs="宋体"/>
                <w:kern w:val="0"/>
                <w:sz w:val="24"/>
                <w:szCs w:val="21"/>
              </w:rPr>
            </w:pPr>
            <w:r w:rsidRPr="003A5050">
              <w:rPr>
                <w:rFonts w:cs="宋体" w:hint="eastAsia"/>
                <w:kern w:val="0"/>
                <w:sz w:val="24"/>
                <w:szCs w:val="21"/>
              </w:rPr>
              <w:t>金融实训系统包</w:t>
            </w:r>
          </w:p>
        </w:tc>
        <w:tc>
          <w:tcPr>
            <w:tcW w:w="366"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纺织品检验与贸易教学平台</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平台与高等学校纺织类专业教学指导委员会、中国纺织服装教育学会，及相关行业、高校专家合作开发。</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平台采用</w:t>
            </w:r>
            <w:r w:rsidRPr="004A5924">
              <w:rPr>
                <w:rFonts w:hint="eastAsia"/>
                <w:sz w:val="24"/>
                <w:szCs w:val="21"/>
              </w:rPr>
              <w:t>B/S</w:t>
            </w:r>
            <w:r w:rsidRPr="004A5924">
              <w:rPr>
                <w:rFonts w:hint="eastAsia"/>
                <w:sz w:val="24"/>
                <w:szCs w:val="21"/>
              </w:rPr>
              <w:t>架构，可架构于</w:t>
            </w:r>
            <w:r w:rsidRPr="004A5924">
              <w:rPr>
                <w:rFonts w:hint="eastAsia"/>
                <w:sz w:val="24"/>
                <w:szCs w:val="21"/>
              </w:rPr>
              <w:t>Internet/Intranet</w:t>
            </w:r>
            <w:r w:rsidRPr="004A5924">
              <w:rPr>
                <w:rFonts w:hint="eastAsia"/>
                <w:sz w:val="24"/>
                <w:szCs w:val="21"/>
              </w:rPr>
              <w:t>（互联网</w:t>
            </w:r>
            <w:r w:rsidRPr="004A5924">
              <w:rPr>
                <w:rFonts w:hint="eastAsia"/>
                <w:sz w:val="24"/>
                <w:szCs w:val="21"/>
              </w:rPr>
              <w:t>/</w:t>
            </w:r>
            <w:r w:rsidRPr="004A5924">
              <w:rPr>
                <w:rFonts w:hint="eastAsia"/>
                <w:sz w:val="24"/>
                <w:szCs w:val="21"/>
              </w:rPr>
              <w:t>局域网），只要通过浏览器即可开展在线实务教学与实习，安装维护升级只需在服务器端进行。</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平台包含纺织品检验实务教学、纺织品贸易跟单实务实习、纺织品检验与贸易综合评测，共</w:t>
            </w:r>
            <w:r w:rsidRPr="004A5924">
              <w:rPr>
                <w:rFonts w:hint="eastAsia"/>
                <w:sz w:val="24"/>
                <w:szCs w:val="21"/>
              </w:rPr>
              <w:t>3</w:t>
            </w:r>
            <w:r w:rsidRPr="004A5924">
              <w:rPr>
                <w:rFonts w:hint="eastAsia"/>
                <w:sz w:val="24"/>
                <w:szCs w:val="21"/>
              </w:rPr>
              <w:t>大教学实践模块。满足纺织贸易跟单、纺织品检验等课程的日常教学、实务实习、综合评测、职业鉴定的需求。</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平台采用管理员、教师、学生三级权限管理。使用智能教务管理体系，快速完成班级导入、实习任务布置、成绩管理与报表导出等功能。</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平台具备课程大数据统计与分析功能，提供实务实习成绩“一键评分”，在线课程学</w:t>
            </w:r>
            <w:r w:rsidRPr="004A5924">
              <w:rPr>
                <w:rFonts w:hint="eastAsia"/>
                <w:sz w:val="24"/>
                <w:szCs w:val="21"/>
              </w:rPr>
              <w:lastRenderedPageBreak/>
              <w:t>习报告“一键查看”，学业综合能力报表“一键导出”功能，方便教师及时了解学生教学情况及学业水平。</w:t>
            </w:r>
          </w:p>
          <w:p w:rsidR="004A5924" w:rsidRPr="004A5924" w:rsidRDefault="004A5924" w:rsidP="004A5924">
            <w:pPr>
              <w:rPr>
                <w:sz w:val="24"/>
                <w:szCs w:val="21"/>
              </w:rPr>
            </w:pPr>
            <w:r w:rsidRPr="004A5924">
              <w:rPr>
                <w:rFonts w:hint="eastAsia"/>
                <w:sz w:val="24"/>
                <w:szCs w:val="21"/>
              </w:rPr>
              <w:t>1.5.1.</w:t>
            </w:r>
            <w:r w:rsidRPr="004A5924">
              <w:rPr>
                <w:rFonts w:hint="eastAsia"/>
                <w:sz w:val="24"/>
                <w:szCs w:val="21"/>
              </w:rPr>
              <w:tab/>
            </w:r>
            <w:r w:rsidRPr="004A5924">
              <w:rPr>
                <w:rFonts w:hint="eastAsia"/>
                <w:sz w:val="24"/>
                <w:szCs w:val="21"/>
              </w:rPr>
              <w:t>对学生的学习时长、案例完成度、答题准确率等基础数据进行统计与分析。</w:t>
            </w:r>
          </w:p>
          <w:p w:rsidR="004A5924" w:rsidRPr="004A5924" w:rsidRDefault="004A5924" w:rsidP="004A5924">
            <w:pPr>
              <w:rPr>
                <w:sz w:val="24"/>
                <w:szCs w:val="21"/>
              </w:rPr>
            </w:pPr>
            <w:r w:rsidRPr="004A5924">
              <w:rPr>
                <w:rFonts w:hint="eastAsia"/>
                <w:sz w:val="24"/>
                <w:szCs w:val="21"/>
              </w:rPr>
              <w:t>1.5.2.</w:t>
            </w:r>
            <w:r w:rsidRPr="004A5924">
              <w:rPr>
                <w:rFonts w:hint="eastAsia"/>
                <w:sz w:val="24"/>
                <w:szCs w:val="21"/>
              </w:rPr>
              <w:tab/>
            </w:r>
            <w:r w:rsidRPr="004A5924">
              <w:rPr>
                <w:rFonts w:hint="eastAsia"/>
                <w:sz w:val="24"/>
                <w:szCs w:val="21"/>
              </w:rPr>
              <w:t>针对纺织品贸易跟单实务模块，结合业务核心技能，从单据制作、业务操作、客户沟通、质量控制等多个维度进行实务能力评价，并生成个人能力可视化图表。教师可以从学生个人、班级总体等横向纵向角度，全面了解学生综合实务能力。</w:t>
            </w:r>
          </w:p>
          <w:p w:rsidR="004A5924" w:rsidRPr="004A5924" w:rsidRDefault="004A5924" w:rsidP="004A5924">
            <w:pPr>
              <w:rPr>
                <w:sz w:val="24"/>
                <w:szCs w:val="21"/>
              </w:rPr>
            </w:pPr>
            <w:r w:rsidRPr="004A5924">
              <w:rPr>
                <w:rFonts w:hint="eastAsia"/>
                <w:sz w:val="24"/>
                <w:szCs w:val="21"/>
              </w:rPr>
              <w:t>1.5.3.</w:t>
            </w:r>
            <w:r w:rsidRPr="004A5924">
              <w:rPr>
                <w:rFonts w:hint="eastAsia"/>
                <w:sz w:val="24"/>
                <w:szCs w:val="21"/>
              </w:rPr>
              <w:tab/>
            </w:r>
            <w:r w:rsidRPr="004A5924">
              <w:rPr>
                <w:rFonts w:hint="eastAsia"/>
                <w:sz w:val="24"/>
                <w:szCs w:val="21"/>
              </w:rPr>
              <w:t>综合评测模块，根据不同实务案例，逐任务分析学生的答题数据，追踪学生薄弱知识环节。</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提供纺织品检验课程专业教学微课程，以知识点讲述、操作规范讲解、实物操作演示等形式展开。</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1.7. </w:t>
            </w:r>
            <w:r w:rsidRPr="004A5924">
              <w:rPr>
                <w:rFonts w:hint="eastAsia"/>
                <w:sz w:val="24"/>
                <w:szCs w:val="21"/>
              </w:rPr>
              <w:t>课程内容包含：织物经纬纱缩率测试、织物经纬纱线线密度测试、织物原料成分分析、织物组织图、织物平方米干重测试、织物经纬密度测试、色纱排列分析、耐摩擦色牢度测试、甲醛含量测试等。</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系统对学生已学课程、学习时长等数据进行自动统计，便于教师了解学生学习动态。</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以纺织商品为背景，采用</w:t>
            </w:r>
            <w:r w:rsidRPr="004A5924">
              <w:rPr>
                <w:rFonts w:hint="eastAsia"/>
                <w:sz w:val="24"/>
                <w:szCs w:val="21"/>
              </w:rPr>
              <w:t>3D</w:t>
            </w:r>
            <w:r w:rsidRPr="004A5924">
              <w:rPr>
                <w:rFonts w:hint="eastAsia"/>
                <w:sz w:val="24"/>
                <w:szCs w:val="21"/>
              </w:rPr>
              <w:t>场景角色扮演模式，学生扮演外贸跟单员角色，参与全过程纺织品跟单，全方位多角度地真实展现从签订合同开始到货物交付结束的全程跟单的业务，案例包含上装、裙装、裤装、连衣裙等在内的服装产品。</w:t>
            </w:r>
          </w:p>
          <w:p w:rsidR="004A5924" w:rsidRPr="004A5924" w:rsidRDefault="004A5924" w:rsidP="004A5924">
            <w:pPr>
              <w:rPr>
                <w:sz w:val="24"/>
                <w:szCs w:val="21"/>
              </w:rPr>
            </w:pPr>
            <w:r w:rsidRPr="004A5924">
              <w:rPr>
                <w:rFonts w:hint="eastAsia"/>
                <w:sz w:val="24"/>
                <w:szCs w:val="21"/>
              </w:rPr>
              <w:t xml:space="preserve">1.10. </w:t>
            </w:r>
            <w:r w:rsidRPr="004A5924">
              <w:rPr>
                <w:rFonts w:hint="eastAsia"/>
                <w:sz w:val="24"/>
                <w:szCs w:val="21"/>
              </w:rPr>
              <w:t>跟单业务场景包含：外贸企业、生产企业（含缝制、印染、裁剪、后道等车间）、仓库、原辅料工厂、第三方检测机构、货运公司、保险公司、商业银行、码头口岸等跟单业务场景。</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外贸跟单业务流程可细分为样品跟单、原辅料跟单、生产跟单、包装跟单、运输跟单等主要阶段模块。</w:t>
            </w:r>
          </w:p>
          <w:p w:rsidR="004A5924" w:rsidRPr="004A5924" w:rsidRDefault="004A5924" w:rsidP="004A5924">
            <w:pPr>
              <w:rPr>
                <w:sz w:val="24"/>
                <w:szCs w:val="21"/>
              </w:rPr>
            </w:pPr>
            <w:r w:rsidRPr="004A5924">
              <w:rPr>
                <w:rFonts w:hint="eastAsia"/>
                <w:sz w:val="24"/>
                <w:szCs w:val="21"/>
              </w:rPr>
              <w:t>包含下述核心业务操作环节：</w:t>
            </w:r>
          </w:p>
          <w:p w:rsidR="004A5924" w:rsidRPr="004A5924" w:rsidRDefault="004A5924" w:rsidP="004A5924">
            <w:pPr>
              <w:rPr>
                <w:sz w:val="24"/>
                <w:szCs w:val="21"/>
              </w:rPr>
            </w:pPr>
            <w:r w:rsidRPr="004A5924">
              <w:rPr>
                <w:rFonts w:hint="eastAsia"/>
                <w:sz w:val="24"/>
                <w:szCs w:val="21"/>
              </w:rPr>
              <w:t>1.11.1.</w:t>
            </w:r>
            <w:r w:rsidRPr="004A5924">
              <w:rPr>
                <w:rFonts w:hint="eastAsia"/>
                <w:sz w:val="24"/>
                <w:szCs w:val="21"/>
              </w:rPr>
              <w:tab/>
            </w:r>
            <w:r w:rsidRPr="004A5924">
              <w:rPr>
                <w:rFonts w:hint="eastAsia"/>
                <w:sz w:val="24"/>
                <w:szCs w:val="21"/>
              </w:rPr>
              <w:t>样品跟单阶段：订单分析、工作日常计划安排、生产工艺分析、生产成本核算、选择生产企业、制作验厂报告、样品确认等。</w:t>
            </w:r>
          </w:p>
          <w:p w:rsidR="004A5924" w:rsidRPr="004A5924" w:rsidRDefault="004A5924" w:rsidP="004A5924">
            <w:pPr>
              <w:rPr>
                <w:sz w:val="24"/>
                <w:szCs w:val="21"/>
              </w:rPr>
            </w:pPr>
            <w:r w:rsidRPr="004A5924">
              <w:rPr>
                <w:rFonts w:hint="eastAsia"/>
                <w:sz w:val="24"/>
                <w:szCs w:val="21"/>
              </w:rPr>
              <w:lastRenderedPageBreak/>
              <w:t>1.11.2.</w:t>
            </w:r>
            <w:r w:rsidRPr="004A5924">
              <w:rPr>
                <w:rFonts w:hint="eastAsia"/>
                <w:sz w:val="24"/>
                <w:szCs w:val="21"/>
              </w:rPr>
              <w:tab/>
            </w:r>
            <w:r w:rsidRPr="004A5924">
              <w:rPr>
                <w:rFonts w:hint="eastAsia"/>
                <w:sz w:val="24"/>
                <w:szCs w:val="21"/>
              </w:rPr>
              <w:t>原辅料跟单阶段：色样确认、原辅料订购、第三方检验、产前样确认等。</w:t>
            </w:r>
          </w:p>
          <w:p w:rsidR="004A5924" w:rsidRPr="004A5924" w:rsidRDefault="004A5924" w:rsidP="004A5924">
            <w:pPr>
              <w:rPr>
                <w:sz w:val="24"/>
                <w:szCs w:val="21"/>
              </w:rPr>
            </w:pPr>
            <w:r w:rsidRPr="004A5924">
              <w:rPr>
                <w:rFonts w:hint="eastAsia"/>
                <w:sz w:val="24"/>
                <w:szCs w:val="21"/>
              </w:rPr>
              <w:t>1.11.3.</w:t>
            </w:r>
            <w:r w:rsidRPr="004A5924">
              <w:rPr>
                <w:rFonts w:hint="eastAsia"/>
                <w:sz w:val="24"/>
                <w:szCs w:val="21"/>
              </w:rPr>
              <w:tab/>
            </w:r>
            <w:r w:rsidRPr="004A5924">
              <w:rPr>
                <w:rFonts w:hint="eastAsia"/>
                <w:sz w:val="24"/>
                <w:szCs w:val="21"/>
              </w:rPr>
              <w:t>生产跟单阶段：签订加工合同、生产计划制定、日常检验（前、中、后三期检验）、生产阶段样品（大货样、船样等）确认、抽样检验等。</w:t>
            </w:r>
          </w:p>
          <w:p w:rsidR="004A5924" w:rsidRPr="004A5924" w:rsidRDefault="004A5924" w:rsidP="004A5924">
            <w:pPr>
              <w:rPr>
                <w:sz w:val="24"/>
                <w:szCs w:val="21"/>
              </w:rPr>
            </w:pPr>
            <w:r w:rsidRPr="004A5924">
              <w:rPr>
                <w:rFonts w:hint="eastAsia"/>
                <w:sz w:val="24"/>
                <w:szCs w:val="21"/>
              </w:rPr>
              <w:t>1.11.4.</w:t>
            </w:r>
            <w:r w:rsidRPr="004A5924">
              <w:rPr>
                <w:rFonts w:hint="eastAsia"/>
                <w:sz w:val="24"/>
                <w:szCs w:val="21"/>
              </w:rPr>
              <w:tab/>
            </w:r>
            <w:r w:rsidRPr="004A5924">
              <w:rPr>
                <w:rFonts w:hint="eastAsia"/>
                <w:sz w:val="24"/>
                <w:szCs w:val="21"/>
              </w:rPr>
              <w:t>包装跟单阶段：内包装设计与订购、纸箱规格确认与订购、纸箱检验、箱唛制作等。</w:t>
            </w:r>
          </w:p>
          <w:p w:rsidR="004A5924" w:rsidRPr="004A5924" w:rsidRDefault="004A5924" w:rsidP="004A5924">
            <w:pPr>
              <w:rPr>
                <w:sz w:val="24"/>
                <w:szCs w:val="21"/>
              </w:rPr>
            </w:pPr>
            <w:r w:rsidRPr="004A5924">
              <w:rPr>
                <w:rFonts w:hint="eastAsia"/>
                <w:sz w:val="24"/>
                <w:szCs w:val="21"/>
              </w:rPr>
              <w:t>1.11.5.</w:t>
            </w:r>
            <w:r w:rsidRPr="004A5924">
              <w:rPr>
                <w:rFonts w:hint="eastAsia"/>
                <w:sz w:val="24"/>
                <w:szCs w:val="21"/>
              </w:rPr>
              <w:tab/>
            </w:r>
            <w:r w:rsidRPr="004A5924">
              <w:rPr>
                <w:rFonts w:hint="eastAsia"/>
                <w:sz w:val="24"/>
                <w:szCs w:val="21"/>
              </w:rPr>
              <w:t>运输跟单阶段：船期查询与确认、制作运输相关单据（商业发票、箱单、原产地证等）、货运委托、货运保险、审核提单、交付单据（信用证议付）等。</w:t>
            </w:r>
          </w:p>
          <w:p w:rsidR="004A5924" w:rsidRPr="004A5924" w:rsidRDefault="004A5924" w:rsidP="004A5924">
            <w:pPr>
              <w:rPr>
                <w:sz w:val="24"/>
                <w:szCs w:val="21"/>
              </w:rPr>
            </w:pPr>
            <w:r w:rsidRPr="004A5924">
              <w:rPr>
                <w:rFonts w:hint="eastAsia"/>
                <w:sz w:val="24"/>
                <w:szCs w:val="21"/>
              </w:rPr>
              <w:t xml:space="preserve">1.12. </w:t>
            </w:r>
            <w:r w:rsidRPr="004A5924">
              <w:rPr>
                <w:rFonts w:hint="eastAsia"/>
                <w:sz w:val="24"/>
                <w:szCs w:val="21"/>
              </w:rPr>
              <w:t>在主线流程的基础上，提供支线业务，模拟跟单环节中出现的各类意外事件，考察学生对于突发状况的处理能力。意外事件包括但不仅限于：</w:t>
            </w:r>
          </w:p>
          <w:p w:rsidR="004A5924" w:rsidRPr="004A5924" w:rsidRDefault="004A5924" w:rsidP="004A5924">
            <w:pPr>
              <w:rPr>
                <w:sz w:val="24"/>
                <w:szCs w:val="21"/>
              </w:rPr>
            </w:pPr>
            <w:r w:rsidRPr="004A5924">
              <w:rPr>
                <w:rFonts w:hint="eastAsia"/>
                <w:sz w:val="24"/>
                <w:szCs w:val="21"/>
              </w:rPr>
              <w:t>1.12.1.</w:t>
            </w:r>
            <w:r w:rsidRPr="004A5924">
              <w:rPr>
                <w:rFonts w:hint="eastAsia"/>
                <w:sz w:val="24"/>
                <w:szCs w:val="21"/>
              </w:rPr>
              <w:tab/>
            </w:r>
            <w:r w:rsidRPr="004A5924">
              <w:rPr>
                <w:rFonts w:hint="eastAsia"/>
                <w:sz w:val="24"/>
                <w:szCs w:val="21"/>
              </w:rPr>
              <w:t>设备故障、停电限电、原辅料供应周期延长等因素造成的生产延误及对应解决方案。</w:t>
            </w:r>
          </w:p>
          <w:p w:rsidR="004A5924" w:rsidRPr="004A5924" w:rsidRDefault="004A5924" w:rsidP="004A5924">
            <w:pPr>
              <w:rPr>
                <w:sz w:val="24"/>
                <w:szCs w:val="21"/>
              </w:rPr>
            </w:pPr>
            <w:r w:rsidRPr="004A5924">
              <w:rPr>
                <w:rFonts w:hint="eastAsia"/>
                <w:sz w:val="24"/>
                <w:szCs w:val="21"/>
              </w:rPr>
              <w:t>1.12.2.</w:t>
            </w:r>
            <w:r w:rsidRPr="004A5924">
              <w:rPr>
                <w:rFonts w:hint="eastAsia"/>
                <w:sz w:val="24"/>
                <w:szCs w:val="21"/>
              </w:rPr>
              <w:tab/>
            </w:r>
            <w:r w:rsidRPr="004A5924">
              <w:rPr>
                <w:rFonts w:hint="eastAsia"/>
                <w:sz w:val="24"/>
                <w:szCs w:val="21"/>
              </w:rPr>
              <w:t>生产企业对于工艺理解的偏差造成的产品重量问题及改进补救措施。</w:t>
            </w:r>
          </w:p>
          <w:p w:rsidR="004A5924" w:rsidRPr="004A5924" w:rsidRDefault="004A5924" w:rsidP="004A5924">
            <w:pPr>
              <w:rPr>
                <w:sz w:val="24"/>
                <w:szCs w:val="21"/>
              </w:rPr>
            </w:pPr>
            <w:r w:rsidRPr="004A5924">
              <w:rPr>
                <w:rFonts w:hint="eastAsia"/>
                <w:sz w:val="24"/>
                <w:szCs w:val="21"/>
              </w:rPr>
              <w:t>1.12.3.</w:t>
            </w:r>
            <w:r w:rsidRPr="004A5924">
              <w:rPr>
                <w:rFonts w:hint="eastAsia"/>
                <w:sz w:val="24"/>
                <w:szCs w:val="21"/>
              </w:rPr>
              <w:tab/>
            </w:r>
            <w:r w:rsidRPr="004A5924">
              <w:rPr>
                <w:rFonts w:hint="eastAsia"/>
                <w:sz w:val="24"/>
                <w:szCs w:val="21"/>
              </w:rPr>
              <w:t>出口运输阶段海关对于货物的监管要求及应对措施等。</w:t>
            </w:r>
          </w:p>
          <w:p w:rsidR="004A5924" w:rsidRPr="004A5924" w:rsidRDefault="004A5924" w:rsidP="004A5924">
            <w:pPr>
              <w:rPr>
                <w:sz w:val="24"/>
                <w:szCs w:val="21"/>
              </w:rPr>
            </w:pPr>
            <w:r w:rsidRPr="004A5924">
              <w:rPr>
                <w:rFonts w:hint="eastAsia"/>
                <w:sz w:val="24"/>
                <w:szCs w:val="21"/>
              </w:rPr>
              <w:t xml:space="preserve">1.13. </w:t>
            </w:r>
            <w:r w:rsidRPr="004A5924">
              <w:rPr>
                <w:rFonts w:hint="eastAsia"/>
                <w:sz w:val="24"/>
                <w:szCs w:val="21"/>
              </w:rPr>
              <w:t>系统提供丰富的互动操作功能及辅助工具，主要包括业务单据系统、工作日历、消息系统、快递业务、海运订舱系统、企业名录、辅料订购、潘通色卡、产地证申请、邮件系统、成本核算、专业词典、样品检验、抽样评估、包装设计、工艺分析等辅助工具。</w:t>
            </w:r>
          </w:p>
          <w:p w:rsidR="004A5924" w:rsidRPr="004A5924" w:rsidRDefault="004A5924" w:rsidP="004A5924">
            <w:pPr>
              <w:rPr>
                <w:sz w:val="24"/>
                <w:szCs w:val="21"/>
              </w:rPr>
            </w:pPr>
            <w:r w:rsidRPr="004A5924">
              <w:rPr>
                <w:rFonts w:hint="eastAsia"/>
                <w:sz w:val="24"/>
                <w:szCs w:val="21"/>
              </w:rPr>
              <w:t xml:space="preserve">1.14. </w:t>
            </w:r>
            <w:r w:rsidRPr="004A5924">
              <w:rPr>
                <w:rFonts w:hint="eastAsia"/>
                <w:sz w:val="24"/>
                <w:szCs w:val="21"/>
              </w:rPr>
              <w:t>具备自动评分系统，能够对学生成绩一键评分，并导出成绩列表。教师端可以查看学生易错试题，学生端可查看成绩明细，方便查错订正。</w:t>
            </w:r>
          </w:p>
          <w:p w:rsidR="004A5924" w:rsidRPr="004A5924" w:rsidRDefault="004A5924" w:rsidP="004A5924">
            <w:pPr>
              <w:rPr>
                <w:sz w:val="24"/>
                <w:szCs w:val="21"/>
              </w:rPr>
            </w:pPr>
            <w:r w:rsidRPr="004A5924">
              <w:rPr>
                <w:rFonts w:hint="eastAsia"/>
                <w:sz w:val="24"/>
                <w:szCs w:val="21"/>
              </w:rPr>
              <w:t xml:space="preserve">1.15. </w:t>
            </w:r>
            <w:r w:rsidRPr="004A5924">
              <w:rPr>
                <w:rFonts w:hint="eastAsia"/>
                <w:sz w:val="24"/>
                <w:szCs w:val="21"/>
              </w:rPr>
              <w:t>涵盖纺织品检验与贸易理论评测、纺织贸易跟单实务评测。共</w:t>
            </w:r>
            <w:r w:rsidRPr="004A5924">
              <w:rPr>
                <w:rFonts w:hint="eastAsia"/>
                <w:sz w:val="24"/>
                <w:szCs w:val="21"/>
              </w:rPr>
              <w:t>2</w:t>
            </w:r>
            <w:r w:rsidRPr="004A5924">
              <w:rPr>
                <w:rFonts w:hint="eastAsia"/>
                <w:sz w:val="24"/>
                <w:szCs w:val="21"/>
              </w:rPr>
              <w:t>大模块。</w:t>
            </w:r>
          </w:p>
          <w:p w:rsidR="004A5924" w:rsidRPr="004A5924" w:rsidRDefault="004A5924" w:rsidP="004A5924">
            <w:pPr>
              <w:rPr>
                <w:sz w:val="24"/>
                <w:szCs w:val="21"/>
              </w:rPr>
            </w:pPr>
            <w:r w:rsidRPr="004A5924">
              <w:rPr>
                <w:rFonts w:hint="eastAsia"/>
                <w:sz w:val="24"/>
                <w:szCs w:val="21"/>
              </w:rPr>
              <w:t xml:space="preserve">1.16. </w:t>
            </w:r>
            <w:r w:rsidRPr="004A5924">
              <w:rPr>
                <w:rFonts w:hint="eastAsia"/>
                <w:sz w:val="24"/>
                <w:szCs w:val="21"/>
              </w:rPr>
              <w:t>理论评测模块提供</w:t>
            </w:r>
            <w:r w:rsidRPr="004A5924">
              <w:rPr>
                <w:rFonts w:hint="eastAsia"/>
                <w:sz w:val="24"/>
                <w:szCs w:val="21"/>
              </w:rPr>
              <w:t>6</w:t>
            </w:r>
            <w:r w:rsidRPr="004A5924">
              <w:rPr>
                <w:rFonts w:hint="eastAsia"/>
                <w:sz w:val="24"/>
                <w:szCs w:val="21"/>
              </w:rPr>
              <w:t>套纺织品检测与贸易理论试题，包含单选、多选、判断题型，均支持自动评分与成绩统计功能。</w:t>
            </w:r>
          </w:p>
          <w:p w:rsidR="004A5924" w:rsidRPr="004A5924" w:rsidRDefault="004A5924" w:rsidP="004A5924">
            <w:pPr>
              <w:rPr>
                <w:sz w:val="24"/>
                <w:szCs w:val="21"/>
              </w:rPr>
            </w:pPr>
            <w:r w:rsidRPr="004A5924">
              <w:rPr>
                <w:rFonts w:hint="eastAsia"/>
                <w:sz w:val="24"/>
                <w:szCs w:val="21"/>
              </w:rPr>
              <w:t xml:space="preserve">1.17. </w:t>
            </w:r>
            <w:r w:rsidRPr="004A5924">
              <w:rPr>
                <w:rFonts w:hint="eastAsia"/>
                <w:sz w:val="24"/>
                <w:szCs w:val="21"/>
              </w:rPr>
              <w:t>理论模块支持题库组卷功能，管理员可以一键完成题库自动组卷，并支持试卷浏览。</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1.18. </w:t>
            </w:r>
            <w:r w:rsidRPr="004A5924">
              <w:rPr>
                <w:rFonts w:hint="eastAsia"/>
                <w:sz w:val="24"/>
                <w:szCs w:val="21"/>
              </w:rPr>
              <w:t>跟单实务模块以真实纺织服装出口</w:t>
            </w:r>
            <w:r w:rsidRPr="004A5924">
              <w:rPr>
                <w:rFonts w:hint="eastAsia"/>
                <w:sz w:val="24"/>
                <w:szCs w:val="21"/>
              </w:rPr>
              <w:lastRenderedPageBreak/>
              <w:t>案例展开。由学生扮演跟单员角色，根据客户提供的订单（</w:t>
            </w:r>
            <w:r w:rsidRPr="004A5924">
              <w:rPr>
                <w:rFonts w:hint="eastAsia"/>
                <w:sz w:val="24"/>
                <w:szCs w:val="21"/>
              </w:rPr>
              <w:t>Purchase Order</w:t>
            </w:r>
            <w:r w:rsidRPr="004A5924">
              <w:rPr>
                <w:rFonts w:hint="eastAsia"/>
                <w:sz w:val="24"/>
                <w:szCs w:val="21"/>
              </w:rPr>
              <w:t>）、产品工艺单（</w:t>
            </w:r>
            <w:r w:rsidRPr="004A5924">
              <w:rPr>
                <w:rFonts w:hint="eastAsia"/>
                <w:sz w:val="24"/>
                <w:szCs w:val="21"/>
              </w:rPr>
              <w:t>Style Sheet</w:t>
            </w:r>
            <w:r w:rsidRPr="004A5924">
              <w:rPr>
                <w:rFonts w:hint="eastAsia"/>
                <w:sz w:val="24"/>
                <w:szCs w:val="21"/>
              </w:rPr>
              <w:t>）、供应商手册（</w:t>
            </w:r>
            <w:r w:rsidRPr="004A5924">
              <w:rPr>
                <w:rFonts w:hint="eastAsia"/>
                <w:sz w:val="24"/>
                <w:szCs w:val="21"/>
              </w:rPr>
              <w:t>Supplier Manual</w:t>
            </w:r>
            <w:r w:rsidRPr="004A5924">
              <w:rPr>
                <w:rFonts w:hint="eastAsia"/>
                <w:sz w:val="24"/>
                <w:szCs w:val="21"/>
              </w:rPr>
              <w:t>）等基础材料，展开外贸跟单业务。完成包括订单分析、日程安排、样品检验、原辅料确认、抽样评估、大货包装等任务的实务评测。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1.19</w:t>
            </w:r>
            <w:r w:rsidRPr="004A5924">
              <w:rPr>
                <w:rFonts w:hint="eastAsia"/>
                <w:sz w:val="24"/>
                <w:szCs w:val="21"/>
              </w:rPr>
              <w:t>提供纺织品检验与贸易教学平台相关的知识产权证书</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智能调研与教学实训一体化平台</w:t>
            </w:r>
          </w:p>
          <w:p w:rsidR="004A5924" w:rsidRPr="004A5924" w:rsidRDefault="004A5924" w:rsidP="004A5924">
            <w:pPr>
              <w:rPr>
                <w:sz w:val="24"/>
                <w:szCs w:val="21"/>
              </w:rPr>
            </w:pPr>
            <w:r w:rsidRPr="004A5924">
              <w:rPr>
                <w:rFonts w:hint="eastAsia"/>
                <w:sz w:val="24"/>
                <w:szCs w:val="21"/>
              </w:rPr>
              <w:t xml:space="preserve">2.1. </w:t>
            </w:r>
            <w:r w:rsidRPr="004A5924">
              <w:rPr>
                <w:rFonts w:hint="eastAsia"/>
                <w:sz w:val="24"/>
                <w:szCs w:val="21"/>
              </w:rPr>
              <w:t>智能调研平台</w:t>
            </w:r>
          </w:p>
          <w:p w:rsidR="004A5924" w:rsidRPr="004A5924" w:rsidRDefault="004A5924" w:rsidP="004A5924">
            <w:pPr>
              <w:rPr>
                <w:sz w:val="24"/>
                <w:szCs w:val="21"/>
              </w:rPr>
            </w:pPr>
            <w:r w:rsidRPr="004A5924">
              <w:rPr>
                <w:rFonts w:hint="eastAsia"/>
                <w:sz w:val="24"/>
                <w:szCs w:val="21"/>
              </w:rPr>
              <w:t>2.1.1.</w:t>
            </w:r>
            <w:r w:rsidRPr="004A5924">
              <w:rPr>
                <w:rFonts w:hint="eastAsia"/>
                <w:sz w:val="24"/>
                <w:szCs w:val="21"/>
              </w:rPr>
              <w:tab/>
            </w:r>
            <w:r w:rsidRPr="004A5924">
              <w:rPr>
                <w:rFonts w:hint="eastAsia"/>
                <w:sz w:val="24"/>
                <w:szCs w:val="21"/>
              </w:rPr>
              <w:t>数据收集模块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问卷设计：支持单选题、多选题、下拉题、填空题、量表题、矩阵题等基础题型；支持签名题、恒定总和题、定位题、甄别题、录音题、</w:t>
            </w:r>
            <w:r w:rsidRPr="004A5924">
              <w:rPr>
                <w:rFonts w:hint="eastAsia"/>
                <w:sz w:val="24"/>
                <w:szCs w:val="21"/>
              </w:rPr>
              <w:t>HTML</w:t>
            </w:r>
            <w:r w:rsidRPr="004A5924">
              <w:rPr>
                <w:rFonts w:hint="eastAsia"/>
                <w:sz w:val="24"/>
                <w:szCs w:val="21"/>
              </w:rPr>
              <w:t>题、热力图、</w:t>
            </w:r>
            <w:r w:rsidRPr="004A5924">
              <w:rPr>
                <w:rFonts w:hint="eastAsia"/>
                <w:sz w:val="24"/>
                <w:szCs w:val="21"/>
              </w:rPr>
              <w:t>MaxDiff</w:t>
            </w:r>
            <w:r w:rsidRPr="004A5924">
              <w:rPr>
                <w:rFonts w:hint="eastAsia"/>
                <w:sz w:val="24"/>
                <w:szCs w:val="21"/>
              </w:rPr>
              <w:t>、联合分析、行为实验等复杂题型；支持版块控制，支持随机分组和分支逻辑；支持项目多人协作和分享，分享方式支持链接分享和账号分享，可以配置分享的权限；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数据导入：支持上传数据进行统计分析，支持≥</w:t>
            </w:r>
            <w:r w:rsidRPr="004A5924">
              <w:rPr>
                <w:rFonts w:hint="eastAsia"/>
                <w:sz w:val="24"/>
                <w:szCs w:val="21"/>
              </w:rPr>
              <w:t>70</w:t>
            </w:r>
            <w:r w:rsidRPr="004A5924">
              <w:rPr>
                <w:rFonts w:hint="eastAsia"/>
                <w:sz w:val="24"/>
                <w:szCs w:val="21"/>
              </w:rPr>
              <w:t>种在线统计建模；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行为实验：无需编程，支持创建包含多组多试次的行为实验内容；支持图文、音视频内容上传和展示、支持组间随机和组内随机展示；支持毫秒级反应时记录、支持有反馈和无反馈的实验、支持通过按钮、键盘、文字输入的反馈方式；支持眼动追踪。</w:t>
            </w:r>
          </w:p>
          <w:p w:rsidR="004A5924" w:rsidRPr="004A5924" w:rsidRDefault="004A5924" w:rsidP="004A5924">
            <w:pPr>
              <w:rPr>
                <w:sz w:val="24"/>
                <w:szCs w:val="21"/>
              </w:rPr>
            </w:pPr>
            <w:r w:rsidRPr="004A5924">
              <w:rPr>
                <w:rFonts w:hint="eastAsia"/>
                <w:sz w:val="24"/>
                <w:szCs w:val="21"/>
              </w:rPr>
              <w:t>2.1.2.</w:t>
            </w:r>
            <w:r w:rsidRPr="004A5924">
              <w:rPr>
                <w:rFonts w:hint="eastAsia"/>
                <w:sz w:val="24"/>
                <w:szCs w:val="21"/>
              </w:rPr>
              <w:tab/>
            </w:r>
            <w:r w:rsidRPr="004A5924">
              <w:rPr>
                <w:rFonts w:hint="eastAsia"/>
                <w:sz w:val="24"/>
                <w:szCs w:val="21"/>
              </w:rPr>
              <w:t>数据清理模块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数据审核：支持在线数据预处理，拒绝、采纳与屏蔽样本；</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数据筛选：支持根据特定条件对数据进行筛选；</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变量生成：支持数据按照序号或文本显示，支持基于原始数据中的数值变量添加新的变量；</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数据编码：支持通过正弦、余弦、正切、</w:t>
            </w:r>
            <w:r w:rsidRPr="004A5924">
              <w:rPr>
                <w:rFonts w:hint="eastAsia"/>
                <w:sz w:val="24"/>
                <w:szCs w:val="21"/>
              </w:rPr>
              <w:t>e</w:t>
            </w:r>
            <w:r w:rsidRPr="004A5924">
              <w:rPr>
                <w:rFonts w:hint="eastAsia"/>
                <w:sz w:val="24"/>
                <w:szCs w:val="21"/>
              </w:rPr>
              <w:t>为底指数、</w:t>
            </w:r>
            <w:r w:rsidRPr="004A5924">
              <w:rPr>
                <w:rFonts w:hint="eastAsia"/>
                <w:sz w:val="24"/>
                <w:szCs w:val="21"/>
              </w:rPr>
              <w:t>e</w:t>
            </w:r>
            <w:r w:rsidRPr="004A5924">
              <w:rPr>
                <w:rFonts w:hint="eastAsia"/>
                <w:sz w:val="24"/>
                <w:szCs w:val="21"/>
              </w:rPr>
              <w:t>为底对数、</w:t>
            </w:r>
            <w:r w:rsidRPr="004A5924">
              <w:rPr>
                <w:rFonts w:hint="eastAsia"/>
                <w:sz w:val="24"/>
                <w:szCs w:val="21"/>
              </w:rPr>
              <w:t>10</w:t>
            </w:r>
            <w:r w:rsidRPr="004A5924">
              <w:rPr>
                <w:rFonts w:hint="eastAsia"/>
                <w:sz w:val="24"/>
                <w:szCs w:val="21"/>
              </w:rPr>
              <w:t>为底对数、次方、求余、开平方根、绝对值、大于、小于、大于等于、小于等于、等于、不等于、且、或、圆周率、加、减、乘、除函数进行数据编码</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数据下载：支持下载</w:t>
            </w:r>
            <w:r w:rsidRPr="004A5924">
              <w:rPr>
                <w:rFonts w:hint="eastAsia"/>
                <w:sz w:val="24"/>
                <w:szCs w:val="21"/>
              </w:rPr>
              <w:t>XLS</w:t>
            </w:r>
            <w:r w:rsidRPr="004A5924">
              <w:rPr>
                <w:rFonts w:hint="eastAsia"/>
                <w:sz w:val="24"/>
                <w:szCs w:val="21"/>
              </w:rPr>
              <w:t>、</w:t>
            </w:r>
            <w:r w:rsidRPr="004A5924">
              <w:rPr>
                <w:rFonts w:hint="eastAsia"/>
                <w:sz w:val="24"/>
                <w:szCs w:val="21"/>
              </w:rPr>
              <w:t>CSV</w:t>
            </w:r>
            <w:r w:rsidRPr="004A5924">
              <w:rPr>
                <w:rFonts w:hint="eastAsia"/>
                <w:sz w:val="24"/>
                <w:szCs w:val="21"/>
              </w:rPr>
              <w:t>、</w:t>
            </w:r>
            <w:r w:rsidRPr="004A5924">
              <w:rPr>
                <w:rFonts w:hint="eastAsia"/>
                <w:sz w:val="24"/>
                <w:szCs w:val="21"/>
              </w:rPr>
              <w:t>SAV</w:t>
            </w:r>
            <w:r w:rsidRPr="004A5924">
              <w:rPr>
                <w:rFonts w:hint="eastAsia"/>
                <w:sz w:val="24"/>
                <w:szCs w:val="21"/>
              </w:rPr>
              <w:lastRenderedPageBreak/>
              <w:t>等格式的数据文件。</w:t>
            </w:r>
          </w:p>
          <w:p w:rsidR="004A5924" w:rsidRPr="004A5924" w:rsidRDefault="004A5924" w:rsidP="004A5924">
            <w:pPr>
              <w:rPr>
                <w:sz w:val="24"/>
                <w:szCs w:val="21"/>
              </w:rPr>
            </w:pPr>
            <w:r w:rsidRPr="004A5924">
              <w:rPr>
                <w:rFonts w:hint="eastAsia"/>
                <w:sz w:val="24"/>
                <w:szCs w:val="21"/>
              </w:rPr>
              <w:t>2.1.3.</w:t>
            </w:r>
            <w:r w:rsidRPr="004A5924">
              <w:rPr>
                <w:rFonts w:hint="eastAsia"/>
                <w:sz w:val="24"/>
                <w:szCs w:val="21"/>
              </w:rPr>
              <w:tab/>
            </w:r>
            <w:r w:rsidRPr="004A5924">
              <w:rPr>
                <w:rFonts w:hint="eastAsia"/>
                <w:sz w:val="24"/>
                <w:szCs w:val="21"/>
              </w:rPr>
              <w:t>统计建模模块</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描述统计：支持通过数据的整理与分析来描述和总结数据的基本特征和规律，包括描述统计、多选题描述分析、排序题描述分析、矩阵量表描述分析、交叉表、散点图、</w:t>
            </w:r>
            <w:r w:rsidRPr="004A5924">
              <w:rPr>
                <w:rFonts w:hint="eastAsia"/>
                <w:sz w:val="24"/>
                <w:szCs w:val="21"/>
              </w:rPr>
              <w:t>P-P</w:t>
            </w:r>
            <w:r w:rsidRPr="004A5924">
              <w:rPr>
                <w:rFonts w:hint="eastAsia"/>
                <w:sz w:val="24"/>
                <w:szCs w:val="21"/>
              </w:rPr>
              <w:t>图、热力图分析、城市热力图、作答统计等；</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问卷分析：支持研究问卷数据之间关系、验证假设以及探索数据特征，包括信度分析、效度分析、因子分析、相关分析、共线性分析、卡方分析、单因素方差分析、多因素方差分析、重复测量方差分析、事后多重比较、独立样本</w:t>
            </w:r>
            <w:r w:rsidRPr="004A5924">
              <w:rPr>
                <w:rFonts w:hint="eastAsia"/>
                <w:sz w:val="24"/>
                <w:szCs w:val="21"/>
              </w:rPr>
              <w:t>T</w:t>
            </w:r>
            <w:r w:rsidRPr="004A5924">
              <w:rPr>
                <w:rFonts w:hint="eastAsia"/>
                <w:sz w:val="24"/>
                <w:szCs w:val="21"/>
              </w:rPr>
              <w:t>检验、配对样本</w:t>
            </w:r>
            <w:r w:rsidRPr="004A5924">
              <w:rPr>
                <w:rFonts w:hint="eastAsia"/>
                <w:sz w:val="24"/>
                <w:szCs w:val="21"/>
              </w:rPr>
              <w:t>T</w:t>
            </w:r>
            <w:r w:rsidRPr="004A5924">
              <w:rPr>
                <w:rFonts w:hint="eastAsia"/>
                <w:sz w:val="24"/>
                <w:szCs w:val="21"/>
              </w:rPr>
              <w:t>检验、</w:t>
            </w:r>
            <w:r w:rsidRPr="004A5924">
              <w:rPr>
                <w:rFonts w:hint="eastAsia"/>
                <w:sz w:val="24"/>
                <w:szCs w:val="21"/>
              </w:rPr>
              <w:t>RFM</w:t>
            </w:r>
            <w:r w:rsidRPr="004A5924">
              <w:rPr>
                <w:rFonts w:hint="eastAsia"/>
                <w:sz w:val="24"/>
                <w:szCs w:val="21"/>
              </w:rPr>
              <w:t>模型、主成分分析、偏相关分析、单样本</w:t>
            </w:r>
            <w:r w:rsidRPr="004A5924">
              <w:rPr>
                <w:rFonts w:hint="eastAsia"/>
                <w:sz w:val="24"/>
                <w:szCs w:val="21"/>
              </w:rPr>
              <w:t>wilcoxon</w:t>
            </w:r>
            <w:r w:rsidRPr="004A5924">
              <w:rPr>
                <w:rFonts w:hint="eastAsia"/>
                <w:sz w:val="24"/>
                <w:szCs w:val="21"/>
              </w:rPr>
              <w:t>检验、配对样本</w:t>
            </w:r>
            <w:r w:rsidRPr="004A5924">
              <w:rPr>
                <w:rFonts w:hint="eastAsia"/>
                <w:sz w:val="24"/>
                <w:szCs w:val="21"/>
              </w:rPr>
              <w:t>wilcoxon</w:t>
            </w:r>
            <w:r w:rsidRPr="004A5924">
              <w:rPr>
                <w:rFonts w:hint="eastAsia"/>
                <w:sz w:val="24"/>
                <w:szCs w:val="21"/>
              </w:rPr>
              <w:t>检验、典型相关分析、卡方拟合优度检验、</w:t>
            </w:r>
            <w:r w:rsidRPr="004A5924">
              <w:rPr>
                <w:rFonts w:hint="eastAsia"/>
                <w:sz w:val="24"/>
                <w:szCs w:val="21"/>
              </w:rPr>
              <w:t>Kappa</w:t>
            </w:r>
            <w:r w:rsidRPr="004A5924">
              <w:rPr>
                <w:rFonts w:hint="eastAsia"/>
                <w:sz w:val="24"/>
                <w:szCs w:val="21"/>
              </w:rPr>
              <w:t>一致性检验、</w:t>
            </w:r>
            <w:r w:rsidRPr="004A5924">
              <w:rPr>
                <w:rFonts w:hint="eastAsia"/>
                <w:sz w:val="24"/>
                <w:szCs w:val="21"/>
              </w:rPr>
              <w:t>Cochran</w:t>
            </w:r>
            <w:r w:rsidRPr="004A5924">
              <w:rPr>
                <w:rFonts w:hint="eastAsia"/>
                <w:sz w:val="24"/>
                <w:szCs w:val="21"/>
              </w:rPr>
              <w:t>’</w:t>
            </w:r>
            <w:r w:rsidRPr="004A5924">
              <w:rPr>
                <w:rFonts w:hint="eastAsia"/>
                <w:sz w:val="24"/>
                <w:szCs w:val="21"/>
              </w:rPr>
              <w:t>s Q</w:t>
            </w:r>
            <w:r w:rsidRPr="004A5924">
              <w:rPr>
                <w:rFonts w:hint="eastAsia"/>
                <w:sz w:val="24"/>
                <w:szCs w:val="21"/>
              </w:rPr>
              <w:t>检验；</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回归分析：支持回归分析、逻辑回归、条件逻辑回归、调节效应、中介分析、逐步回归、有序逻辑回归、多分类逻辑回归、分层回归、倾向得分匹配、</w:t>
            </w:r>
            <w:r w:rsidRPr="004A5924">
              <w:rPr>
                <w:rFonts w:hint="eastAsia"/>
                <w:sz w:val="24"/>
                <w:szCs w:val="21"/>
              </w:rPr>
              <w:t>Cox</w:t>
            </w:r>
            <w:r w:rsidRPr="004A5924">
              <w:rPr>
                <w:rFonts w:hint="eastAsia"/>
                <w:sz w:val="24"/>
                <w:szCs w:val="21"/>
              </w:rPr>
              <w:t>回归、泊松检验、泊松回归、负二项回归、</w:t>
            </w:r>
            <w:r w:rsidRPr="004A5924">
              <w:rPr>
                <w:rFonts w:hint="eastAsia"/>
                <w:sz w:val="24"/>
                <w:szCs w:val="21"/>
              </w:rPr>
              <w:t>TOBIT</w:t>
            </w:r>
            <w:r w:rsidRPr="004A5924">
              <w:rPr>
                <w:rFonts w:hint="eastAsia"/>
                <w:sz w:val="24"/>
                <w:szCs w:val="21"/>
              </w:rPr>
              <w:t>模型、</w:t>
            </w:r>
            <w:r w:rsidRPr="004A5924">
              <w:rPr>
                <w:rFonts w:hint="eastAsia"/>
                <w:sz w:val="24"/>
                <w:szCs w:val="21"/>
              </w:rPr>
              <w:t>DID</w:t>
            </w:r>
            <w:r w:rsidRPr="004A5924">
              <w:rPr>
                <w:rFonts w:hint="eastAsia"/>
                <w:sz w:val="24"/>
                <w:szCs w:val="21"/>
              </w:rPr>
              <w:t>双重差分法、</w:t>
            </w:r>
            <w:r w:rsidRPr="004A5924">
              <w:rPr>
                <w:rFonts w:hint="eastAsia"/>
                <w:sz w:val="24"/>
                <w:szCs w:val="21"/>
              </w:rPr>
              <w:t>Lasso</w:t>
            </w:r>
            <w:r w:rsidRPr="004A5924">
              <w:rPr>
                <w:rFonts w:hint="eastAsia"/>
                <w:sz w:val="24"/>
                <w:szCs w:val="21"/>
              </w:rPr>
              <w:t>回归、</w:t>
            </w:r>
            <w:r w:rsidRPr="004A5924">
              <w:rPr>
                <w:rFonts w:hint="eastAsia"/>
                <w:sz w:val="24"/>
                <w:szCs w:val="21"/>
              </w:rPr>
              <w:t>HLM</w:t>
            </w:r>
            <w:r w:rsidRPr="004A5924">
              <w:rPr>
                <w:rFonts w:hint="eastAsia"/>
                <w:sz w:val="24"/>
                <w:szCs w:val="21"/>
              </w:rPr>
              <w:t>模型、岭回归、</w:t>
            </w:r>
            <w:r w:rsidRPr="004A5924">
              <w:rPr>
                <w:rFonts w:hint="eastAsia"/>
                <w:sz w:val="24"/>
                <w:szCs w:val="21"/>
              </w:rPr>
              <w:t>PLS</w:t>
            </w:r>
            <w:r w:rsidRPr="004A5924">
              <w:rPr>
                <w:rFonts w:hint="eastAsia"/>
                <w:sz w:val="24"/>
                <w:szCs w:val="21"/>
              </w:rPr>
              <w:t>回归、</w:t>
            </w:r>
            <w:r w:rsidRPr="004A5924">
              <w:rPr>
                <w:rFonts w:hint="eastAsia"/>
                <w:sz w:val="24"/>
                <w:szCs w:val="21"/>
              </w:rPr>
              <w:t>Robust</w:t>
            </w:r>
            <w:r w:rsidRPr="004A5924">
              <w:rPr>
                <w:rFonts w:hint="eastAsia"/>
                <w:sz w:val="24"/>
                <w:szCs w:val="21"/>
              </w:rPr>
              <w:t>回归、两阶段最小二乘回归、</w:t>
            </w:r>
            <w:r w:rsidRPr="004A5924">
              <w:rPr>
                <w:rFonts w:hint="eastAsia"/>
                <w:sz w:val="24"/>
                <w:szCs w:val="21"/>
              </w:rPr>
              <w:t>GMM</w:t>
            </w:r>
            <w:r w:rsidRPr="004A5924">
              <w:rPr>
                <w:rFonts w:hint="eastAsia"/>
                <w:sz w:val="24"/>
                <w:szCs w:val="21"/>
              </w:rPr>
              <w:t>估计；</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市场研究：支持聚类分析、卡诺模型、</w:t>
            </w:r>
            <w:r w:rsidRPr="004A5924">
              <w:rPr>
                <w:rFonts w:hint="eastAsia"/>
                <w:sz w:val="24"/>
                <w:szCs w:val="21"/>
              </w:rPr>
              <w:t>AHP</w:t>
            </w:r>
            <w:r w:rsidRPr="004A5924">
              <w:rPr>
                <w:rFonts w:hint="eastAsia"/>
                <w:sz w:val="24"/>
                <w:szCs w:val="21"/>
              </w:rPr>
              <w:t>层次分析等；</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文本分析：支持词云图、情感分析等；</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机器学习：支持</w:t>
            </w:r>
            <w:r w:rsidRPr="004A5924">
              <w:rPr>
                <w:rFonts w:hint="eastAsia"/>
                <w:sz w:val="24"/>
                <w:szCs w:val="21"/>
              </w:rPr>
              <w:t>SVM</w:t>
            </w:r>
            <w:r w:rsidRPr="004A5924">
              <w:rPr>
                <w:rFonts w:hint="eastAsia"/>
                <w:sz w:val="24"/>
                <w:szCs w:val="21"/>
              </w:rPr>
              <w:t>模型、决策树、随机森林、</w:t>
            </w:r>
            <w:r w:rsidRPr="004A5924">
              <w:rPr>
                <w:rFonts w:hint="eastAsia"/>
                <w:sz w:val="24"/>
                <w:szCs w:val="21"/>
              </w:rPr>
              <w:t>KNN</w:t>
            </w:r>
            <w:r w:rsidRPr="004A5924">
              <w:rPr>
                <w:rFonts w:hint="eastAsia"/>
                <w:sz w:val="24"/>
                <w:szCs w:val="21"/>
              </w:rPr>
              <w:t>、朴素贝叶斯、神经网络、机器学习逻辑回归、</w:t>
            </w:r>
            <w:r w:rsidRPr="004A5924">
              <w:rPr>
                <w:rFonts w:hint="eastAsia"/>
                <w:sz w:val="24"/>
                <w:szCs w:val="21"/>
              </w:rPr>
              <w:t>XGBoost</w:t>
            </w:r>
            <w:r w:rsidRPr="004A5924">
              <w:rPr>
                <w:rFonts w:hint="eastAsia"/>
                <w:sz w:val="24"/>
                <w:szCs w:val="21"/>
              </w:rPr>
              <w:t>分类、</w:t>
            </w:r>
            <w:r w:rsidRPr="004A5924">
              <w:rPr>
                <w:rFonts w:hint="eastAsia"/>
                <w:sz w:val="24"/>
                <w:szCs w:val="21"/>
              </w:rPr>
              <w:t>Apriori</w:t>
            </w:r>
            <w:r w:rsidRPr="004A5924">
              <w:rPr>
                <w:rFonts w:hint="eastAsia"/>
                <w:sz w:val="24"/>
                <w:szCs w:val="21"/>
              </w:rPr>
              <w:t>关联规则、线性判别分析；</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计量经济：支持单位根检验</w:t>
            </w:r>
            <w:r w:rsidRPr="004A5924">
              <w:rPr>
                <w:rFonts w:hint="eastAsia"/>
                <w:sz w:val="24"/>
                <w:szCs w:val="21"/>
              </w:rPr>
              <w:t>ADF</w:t>
            </w:r>
            <w:r w:rsidRPr="004A5924">
              <w:rPr>
                <w:rFonts w:hint="eastAsia"/>
                <w:sz w:val="24"/>
                <w:szCs w:val="21"/>
              </w:rPr>
              <w:t>、</w:t>
            </w:r>
            <w:r w:rsidRPr="004A5924">
              <w:rPr>
                <w:rFonts w:hint="eastAsia"/>
                <w:sz w:val="24"/>
                <w:szCs w:val="21"/>
              </w:rPr>
              <w:t>(</w:t>
            </w:r>
            <w:r w:rsidRPr="004A5924">
              <w:rPr>
                <w:rFonts w:hint="eastAsia"/>
                <w:sz w:val="24"/>
                <w:szCs w:val="21"/>
              </w:rPr>
              <w:t>偏</w:t>
            </w:r>
            <w:r w:rsidRPr="004A5924">
              <w:rPr>
                <w:rFonts w:hint="eastAsia"/>
                <w:sz w:val="24"/>
                <w:szCs w:val="21"/>
              </w:rPr>
              <w:t>)</w:t>
            </w:r>
            <w:r w:rsidRPr="004A5924">
              <w:rPr>
                <w:rFonts w:hint="eastAsia"/>
                <w:sz w:val="24"/>
                <w:szCs w:val="21"/>
              </w:rPr>
              <w:t>自相关分析、时间序列分析、</w:t>
            </w:r>
            <w:r w:rsidRPr="004A5924">
              <w:rPr>
                <w:rFonts w:hint="eastAsia"/>
                <w:sz w:val="24"/>
                <w:szCs w:val="21"/>
              </w:rPr>
              <w:t>VAR</w:t>
            </w:r>
            <w:r w:rsidRPr="004A5924">
              <w:rPr>
                <w:rFonts w:hint="eastAsia"/>
                <w:sz w:val="24"/>
                <w:szCs w:val="21"/>
              </w:rPr>
              <w:t>模型、</w:t>
            </w:r>
            <w:r w:rsidRPr="004A5924">
              <w:rPr>
                <w:rFonts w:hint="eastAsia"/>
                <w:sz w:val="24"/>
                <w:szCs w:val="21"/>
              </w:rPr>
              <w:t>Heckman</w:t>
            </w:r>
            <w:r w:rsidRPr="004A5924">
              <w:rPr>
                <w:rFonts w:hint="eastAsia"/>
                <w:sz w:val="24"/>
                <w:szCs w:val="21"/>
              </w:rPr>
              <w:t>两阶段模型、指数平滑分析法、</w:t>
            </w:r>
            <w:r w:rsidRPr="004A5924">
              <w:rPr>
                <w:rFonts w:hint="eastAsia"/>
                <w:sz w:val="24"/>
                <w:szCs w:val="21"/>
              </w:rPr>
              <w:t>Kaplan Meier</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多媒体数据分析：支持语音识别、图像识别、物体识别，将语音和图像文件转化为文字类结构化数据。</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眼动追踪数据分析：支持眼动数据可视化，生成眼动热力图。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2.1.4.</w:t>
            </w:r>
            <w:r w:rsidRPr="004A5924">
              <w:rPr>
                <w:rFonts w:hint="eastAsia"/>
                <w:sz w:val="24"/>
                <w:szCs w:val="21"/>
              </w:rPr>
              <w:tab/>
              <w:t>R/Python</w:t>
            </w:r>
            <w:r w:rsidRPr="004A5924">
              <w:rPr>
                <w:rFonts w:hint="eastAsia"/>
                <w:sz w:val="24"/>
                <w:szCs w:val="21"/>
              </w:rPr>
              <w:t>建模分析模块</w:t>
            </w:r>
          </w:p>
          <w:p w:rsidR="004A5924" w:rsidRPr="004A5924" w:rsidRDefault="004A5924" w:rsidP="004A5924">
            <w:pPr>
              <w:rPr>
                <w:sz w:val="24"/>
                <w:szCs w:val="21"/>
              </w:rPr>
            </w:pPr>
            <w:r w:rsidRPr="004A5924">
              <w:rPr>
                <w:rFonts w:hint="eastAsia"/>
                <w:sz w:val="24"/>
                <w:szCs w:val="21"/>
              </w:rPr>
              <w:lastRenderedPageBreak/>
              <w:t>(1)</w:t>
            </w:r>
            <w:r w:rsidRPr="004A5924">
              <w:rPr>
                <w:rFonts w:hint="eastAsia"/>
                <w:sz w:val="24"/>
                <w:szCs w:val="21"/>
              </w:rPr>
              <w:tab/>
              <w:t>R</w:t>
            </w:r>
            <w:r w:rsidRPr="004A5924">
              <w:rPr>
                <w:rFonts w:hint="eastAsia"/>
                <w:sz w:val="24"/>
                <w:szCs w:val="21"/>
              </w:rPr>
              <w:t>语言在线编程：支持在线学习</w:t>
            </w:r>
            <w:r w:rsidRPr="004A5924">
              <w:rPr>
                <w:rFonts w:hint="eastAsia"/>
                <w:sz w:val="24"/>
                <w:szCs w:val="21"/>
              </w:rPr>
              <w:t>R</w:t>
            </w:r>
            <w:r w:rsidRPr="004A5924">
              <w:rPr>
                <w:rFonts w:hint="eastAsia"/>
                <w:sz w:val="24"/>
                <w:szCs w:val="21"/>
              </w:rPr>
              <w:t>语言编程，以及参与在线编程测试，并获得测试指导与成绩反馈；支持</w:t>
            </w:r>
            <w:r w:rsidRPr="004A5924">
              <w:rPr>
                <w:rFonts w:hint="eastAsia"/>
                <w:sz w:val="24"/>
                <w:szCs w:val="21"/>
              </w:rPr>
              <w:t>R</w:t>
            </w:r>
            <w:r w:rsidRPr="004A5924">
              <w:rPr>
                <w:rFonts w:hint="eastAsia"/>
                <w:sz w:val="24"/>
                <w:szCs w:val="21"/>
              </w:rPr>
              <w:t>语言在线编程并进行建模分析；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t>Python</w:t>
            </w:r>
            <w:r w:rsidRPr="004A5924">
              <w:rPr>
                <w:rFonts w:hint="eastAsia"/>
                <w:sz w:val="24"/>
                <w:szCs w:val="21"/>
              </w:rPr>
              <w:t>在线编程：支持在线学习</w:t>
            </w:r>
            <w:r w:rsidRPr="004A5924">
              <w:rPr>
                <w:rFonts w:hint="eastAsia"/>
                <w:sz w:val="24"/>
                <w:szCs w:val="21"/>
              </w:rPr>
              <w:t>Python</w:t>
            </w:r>
            <w:r w:rsidRPr="004A5924">
              <w:rPr>
                <w:rFonts w:hint="eastAsia"/>
                <w:sz w:val="24"/>
                <w:szCs w:val="21"/>
              </w:rPr>
              <w:t>编程，以及参与在线编程测试，并获得测试指导与成绩反馈；支持</w:t>
            </w:r>
            <w:r w:rsidRPr="004A5924">
              <w:rPr>
                <w:rFonts w:hint="eastAsia"/>
                <w:sz w:val="24"/>
                <w:szCs w:val="21"/>
              </w:rPr>
              <w:t>Python</w:t>
            </w:r>
            <w:r w:rsidRPr="004A5924">
              <w:rPr>
                <w:rFonts w:hint="eastAsia"/>
                <w:sz w:val="24"/>
                <w:szCs w:val="21"/>
              </w:rPr>
              <w:t>在线编程并进行建模分析。</w:t>
            </w:r>
          </w:p>
          <w:p w:rsidR="004A5924" w:rsidRPr="004A5924" w:rsidRDefault="004A5924" w:rsidP="004A5924">
            <w:pPr>
              <w:rPr>
                <w:sz w:val="24"/>
                <w:szCs w:val="21"/>
              </w:rPr>
            </w:pPr>
            <w:r w:rsidRPr="004A5924">
              <w:rPr>
                <w:rFonts w:hint="eastAsia"/>
                <w:sz w:val="24"/>
                <w:szCs w:val="21"/>
              </w:rPr>
              <w:t xml:space="preserve">2.2. </w:t>
            </w:r>
            <w:r w:rsidRPr="004A5924">
              <w:rPr>
                <w:rFonts w:hint="eastAsia"/>
                <w:sz w:val="24"/>
                <w:szCs w:val="21"/>
              </w:rPr>
              <w:t>教学实训平台</w:t>
            </w:r>
          </w:p>
          <w:p w:rsidR="004A5924" w:rsidRPr="004A5924" w:rsidRDefault="004A5924" w:rsidP="004A5924">
            <w:pPr>
              <w:rPr>
                <w:sz w:val="24"/>
                <w:szCs w:val="21"/>
              </w:rPr>
            </w:pPr>
            <w:r w:rsidRPr="004A5924">
              <w:rPr>
                <w:rFonts w:hint="eastAsia"/>
                <w:sz w:val="24"/>
                <w:szCs w:val="21"/>
              </w:rPr>
              <w:t>2.2.1.</w:t>
            </w:r>
            <w:r w:rsidRPr="004A5924">
              <w:rPr>
                <w:rFonts w:hint="eastAsia"/>
                <w:sz w:val="24"/>
                <w:szCs w:val="21"/>
              </w:rPr>
              <w:tab/>
            </w:r>
            <w:r w:rsidRPr="004A5924">
              <w:rPr>
                <w:rFonts w:hint="eastAsia"/>
                <w:sz w:val="24"/>
                <w:szCs w:val="21"/>
              </w:rPr>
              <w:t>平台功能：</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课程加入：学生通过批量导入的方式，</w:t>
            </w:r>
            <w:r w:rsidRPr="004A5924">
              <w:rPr>
                <w:rFonts w:hint="eastAsia"/>
                <w:sz w:val="24"/>
                <w:szCs w:val="21"/>
              </w:rPr>
              <w:t xml:space="preserve"> </w:t>
            </w:r>
            <w:r w:rsidRPr="004A5924">
              <w:rPr>
                <w:rFonts w:hint="eastAsia"/>
                <w:sz w:val="24"/>
                <w:szCs w:val="21"/>
              </w:rPr>
              <w:t>由教师或管理员将学生加入到相应课程；</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课程资源学习：学生可在线学习课程资源，包括</w:t>
            </w:r>
            <w:r w:rsidRPr="004A5924">
              <w:rPr>
                <w:rFonts w:hint="eastAsia"/>
                <w:sz w:val="24"/>
                <w:szCs w:val="21"/>
              </w:rPr>
              <w:t xml:space="preserve"> PPT </w:t>
            </w:r>
            <w:r w:rsidRPr="004A5924">
              <w:rPr>
                <w:rFonts w:hint="eastAsia"/>
                <w:sz w:val="24"/>
                <w:szCs w:val="21"/>
              </w:rPr>
              <w:t>、</w:t>
            </w:r>
            <w:r w:rsidRPr="004A5924">
              <w:rPr>
                <w:rFonts w:hint="eastAsia"/>
                <w:sz w:val="24"/>
                <w:szCs w:val="21"/>
              </w:rPr>
              <w:t xml:space="preserve"> </w:t>
            </w:r>
            <w:r w:rsidRPr="004A5924">
              <w:rPr>
                <w:rFonts w:hint="eastAsia"/>
                <w:sz w:val="24"/>
                <w:szCs w:val="21"/>
              </w:rPr>
              <w:t>教学视频</w:t>
            </w:r>
            <w:r w:rsidRPr="004A5924">
              <w:rPr>
                <w:rFonts w:hint="eastAsia"/>
                <w:sz w:val="24"/>
                <w:szCs w:val="21"/>
              </w:rPr>
              <w:t xml:space="preserve"> </w:t>
            </w:r>
            <w:r w:rsidRPr="004A5924">
              <w:rPr>
                <w:rFonts w:hint="eastAsia"/>
                <w:sz w:val="24"/>
                <w:szCs w:val="21"/>
              </w:rPr>
              <w:t>、其他学习材料等，并能下载相应的学习材料；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大数据案例：学生可以在案例库中查看与下载大数据案</w:t>
            </w:r>
            <w:r w:rsidRPr="004A5924">
              <w:rPr>
                <w:rFonts w:hint="eastAsia"/>
                <w:sz w:val="24"/>
                <w:szCs w:val="21"/>
              </w:rPr>
              <w:t xml:space="preserve"> </w:t>
            </w:r>
            <w:r w:rsidRPr="004A5924">
              <w:rPr>
                <w:rFonts w:hint="eastAsia"/>
                <w:sz w:val="24"/>
                <w:szCs w:val="21"/>
              </w:rPr>
              <w:t>例资源，并对下载的数据进行分析，撰写实训报告。大数据分析案例需要包含多个行业的数据，案例中应包含原始数据</w:t>
            </w:r>
            <w:r w:rsidRPr="004A5924">
              <w:rPr>
                <w:rFonts w:hint="eastAsia"/>
                <w:sz w:val="24"/>
                <w:szCs w:val="21"/>
              </w:rPr>
              <w:t xml:space="preserve"> </w:t>
            </w:r>
            <w:r w:rsidRPr="004A5924">
              <w:rPr>
                <w:rFonts w:hint="eastAsia"/>
                <w:sz w:val="24"/>
                <w:szCs w:val="21"/>
              </w:rPr>
              <w:t>、分析代码</w:t>
            </w:r>
            <w:r w:rsidRPr="004A5924">
              <w:rPr>
                <w:rFonts w:hint="eastAsia"/>
                <w:sz w:val="24"/>
                <w:szCs w:val="21"/>
              </w:rPr>
              <w:t xml:space="preserve"> </w:t>
            </w:r>
            <w:r w:rsidRPr="004A5924">
              <w:rPr>
                <w:rFonts w:hint="eastAsia"/>
                <w:sz w:val="24"/>
                <w:szCs w:val="21"/>
              </w:rPr>
              <w:t>、分析报告等内容；</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统计建模类课程：平台中包含有统计建模类课程，包含对主流的统计建模分析的讲解，并且保证课程资源的定期更新；</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实训项目</w:t>
            </w:r>
            <w:r w:rsidRPr="004A5924">
              <w:rPr>
                <w:rFonts w:hint="eastAsia"/>
                <w:sz w:val="24"/>
                <w:szCs w:val="21"/>
              </w:rPr>
              <w:t xml:space="preserve"> </w:t>
            </w:r>
            <w:r w:rsidRPr="004A5924">
              <w:rPr>
                <w:rFonts w:hint="eastAsia"/>
                <w:sz w:val="24"/>
                <w:szCs w:val="21"/>
              </w:rPr>
              <w:t>：学生可加入老师设置的实训项目，如问卷设计、数据分析</w:t>
            </w:r>
            <w:r w:rsidRPr="004A5924">
              <w:rPr>
                <w:rFonts w:hint="eastAsia"/>
                <w:sz w:val="24"/>
                <w:szCs w:val="21"/>
              </w:rPr>
              <w:t xml:space="preserve"> </w:t>
            </w:r>
            <w:r w:rsidRPr="004A5924">
              <w:rPr>
                <w:rFonts w:hint="eastAsia"/>
                <w:sz w:val="24"/>
                <w:szCs w:val="21"/>
              </w:rPr>
              <w:t>、统计建模</w:t>
            </w:r>
            <w:r w:rsidRPr="004A5924">
              <w:rPr>
                <w:rFonts w:hint="eastAsia"/>
                <w:sz w:val="24"/>
                <w:szCs w:val="21"/>
              </w:rPr>
              <w:t xml:space="preserve"> </w:t>
            </w:r>
            <w:r w:rsidRPr="004A5924">
              <w:rPr>
                <w:rFonts w:hint="eastAsia"/>
                <w:sz w:val="24"/>
                <w:szCs w:val="21"/>
              </w:rPr>
              <w:t>、代码编程等，并能在线对实训项目</w:t>
            </w:r>
            <w:r w:rsidRPr="004A5924">
              <w:rPr>
                <w:rFonts w:hint="eastAsia"/>
                <w:sz w:val="24"/>
                <w:szCs w:val="21"/>
              </w:rPr>
              <w:t xml:space="preserve"> </w:t>
            </w:r>
            <w:r w:rsidRPr="004A5924">
              <w:rPr>
                <w:rFonts w:hint="eastAsia"/>
                <w:sz w:val="24"/>
                <w:szCs w:val="21"/>
              </w:rPr>
              <w:t>进行操作与提交</w:t>
            </w:r>
            <w:r w:rsidRPr="004A5924">
              <w:rPr>
                <w:rFonts w:hint="eastAsia"/>
                <w:sz w:val="24"/>
                <w:szCs w:val="21"/>
              </w:rPr>
              <w:t xml:space="preserve"> </w:t>
            </w:r>
            <w:r w:rsidRPr="004A5924">
              <w:rPr>
                <w:rFonts w:hint="eastAsia"/>
                <w:sz w:val="24"/>
                <w:szCs w:val="21"/>
              </w:rPr>
              <w:t>。老师可在线进行批改，成绩统计；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眼动追踪：通过眼动追踪视频采集设备</w:t>
            </w:r>
            <w:r w:rsidRPr="004A5924">
              <w:rPr>
                <w:rFonts w:hint="eastAsia"/>
                <w:sz w:val="24"/>
                <w:szCs w:val="21"/>
              </w:rPr>
              <w:t xml:space="preserve"> </w:t>
            </w:r>
            <w:r w:rsidRPr="004A5924">
              <w:rPr>
                <w:rFonts w:hint="eastAsia"/>
                <w:sz w:val="24"/>
                <w:szCs w:val="21"/>
              </w:rPr>
              <w:t>，实现对被试注视点运动轨迹的记录；</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ab/>
              <w:t xml:space="preserve">EEG </w:t>
            </w:r>
            <w:r w:rsidRPr="004A5924">
              <w:rPr>
                <w:rFonts w:hint="eastAsia"/>
                <w:sz w:val="24"/>
                <w:szCs w:val="21"/>
              </w:rPr>
              <w:t>脑电：通过便携式的</w:t>
            </w:r>
            <w:r w:rsidRPr="004A5924">
              <w:rPr>
                <w:rFonts w:hint="eastAsia"/>
                <w:sz w:val="24"/>
                <w:szCs w:val="21"/>
              </w:rPr>
              <w:t xml:space="preserve"> EEG </w:t>
            </w:r>
            <w:r w:rsidRPr="004A5924">
              <w:rPr>
                <w:rFonts w:hint="eastAsia"/>
                <w:sz w:val="24"/>
                <w:szCs w:val="21"/>
              </w:rPr>
              <w:t>脑电设备，可以测量脑</w:t>
            </w:r>
            <w:r w:rsidRPr="004A5924">
              <w:rPr>
                <w:rFonts w:hint="eastAsia"/>
                <w:sz w:val="24"/>
                <w:szCs w:val="21"/>
              </w:rPr>
              <w:t xml:space="preserve"> </w:t>
            </w:r>
            <w:r w:rsidRPr="004A5924">
              <w:rPr>
                <w:rFonts w:hint="eastAsia"/>
                <w:sz w:val="24"/>
                <w:szCs w:val="21"/>
              </w:rPr>
              <w:t>部神经元的电活动，并将其转换为可读取的数字信号；</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在线编程：学生可以在线学习</w:t>
            </w:r>
            <w:r w:rsidRPr="004A5924">
              <w:rPr>
                <w:rFonts w:hint="eastAsia"/>
                <w:sz w:val="24"/>
                <w:szCs w:val="21"/>
              </w:rPr>
              <w:t xml:space="preserve"> R </w:t>
            </w:r>
            <w:r w:rsidRPr="004A5924">
              <w:rPr>
                <w:rFonts w:hint="eastAsia"/>
                <w:sz w:val="24"/>
                <w:szCs w:val="21"/>
              </w:rPr>
              <w:t>、</w:t>
            </w:r>
            <w:r w:rsidRPr="004A5924">
              <w:rPr>
                <w:rFonts w:hint="eastAsia"/>
                <w:sz w:val="24"/>
                <w:szCs w:val="21"/>
              </w:rPr>
              <w:t xml:space="preserve">Python </w:t>
            </w:r>
            <w:r w:rsidRPr="004A5924">
              <w:rPr>
                <w:rFonts w:hint="eastAsia"/>
                <w:sz w:val="24"/>
                <w:szCs w:val="21"/>
              </w:rPr>
              <w:t>等代码编程，以及参与在线编程测试，并获得测试指导与成绩反馈；</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报告</w:t>
            </w:r>
            <w:r w:rsidRPr="004A5924">
              <w:rPr>
                <w:rFonts w:hint="eastAsia"/>
                <w:sz w:val="24"/>
                <w:szCs w:val="21"/>
              </w:rPr>
              <w:t xml:space="preserve"> AI </w:t>
            </w:r>
            <w:r w:rsidRPr="004A5924">
              <w:rPr>
                <w:rFonts w:hint="eastAsia"/>
                <w:sz w:val="24"/>
                <w:szCs w:val="21"/>
              </w:rPr>
              <w:t>写作：平台支持</w:t>
            </w:r>
            <w:r w:rsidRPr="004A5924">
              <w:rPr>
                <w:rFonts w:hint="eastAsia"/>
                <w:sz w:val="24"/>
                <w:szCs w:val="21"/>
              </w:rPr>
              <w:t xml:space="preserve"> AI </w:t>
            </w:r>
            <w:r w:rsidRPr="004A5924">
              <w:rPr>
                <w:rFonts w:hint="eastAsia"/>
                <w:sz w:val="24"/>
                <w:szCs w:val="21"/>
              </w:rPr>
              <w:t>实训报告写作功能</w:t>
            </w:r>
            <w:r w:rsidRPr="004A5924">
              <w:rPr>
                <w:rFonts w:hint="eastAsia"/>
                <w:sz w:val="24"/>
                <w:szCs w:val="21"/>
              </w:rPr>
              <w:t xml:space="preserve"> </w:t>
            </w:r>
            <w:r w:rsidRPr="004A5924">
              <w:rPr>
                <w:rFonts w:hint="eastAsia"/>
                <w:sz w:val="24"/>
                <w:szCs w:val="21"/>
              </w:rPr>
              <w:t>，学生可在</w:t>
            </w:r>
            <w:r w:rsidRPr="004A5924">
              <w:rPr>
                <w:rFonts w:hint="eastAsia"/>
                <w:sz w:val="24"/>
                <w:szCs w:val="21"/>
              </w:rPr>
              <w:t xml:space="preserve"> AI </w:t>
            </w:r>
            <w:r w:rsidRPr="004A5924">
              <w:rPr>
                <w:rFonts w:hint="eastAsia"/>
                <w:sz w:val="24"/>
                <w:szCs w:val="21"/>
              </w:rPr>
              <w:t>工具的辅助下</w:t>
            </w:r>
            <w:r w:rsidRPr="004A5924">
              <w:rPr>
                <w:rFonts w:hint="eastAsia"/>
                <w:sz w:val="24"/>
                <w:szCs w:val="21"/>
              </w:rPr>
              <w:t xml:space="preserve"> </w:t>
            </w:r>
            <w:r w:rsidRPr="004A5924">
              <w:rPr>
                <w:rFonts w:hint="eastAsia"/>
                <w:sz w:val="24"/>
                <w:szCs w:val="21"/>
              </w:rPr>
              <w:t>，学习如何与</w:t>
            </w:r>
            <w:r w:rsidRPr="004A5924">
              <w:rPr>
                <w:rFonts w:hint="eastAsia"/>
                <w:sz w:val="24"/>
                <w:szCs w:val="21"/>
              </w:rPr>
              <w:t xml:space="preserve"> AI </w:t>
            </w:r>
            <w:r w:rsidRPr="004A5924">
              <w:rPr>
                <w:rFonts w:hint="eastAsia"/>
                <w:sz w:val="24"/>
                <w:szCs w:val="21"/>
              </w:rPr>
              <w:t>工具协作</w:t>
            </w:r>
            <w:r w:rsidRPr="004A5924">
              <w:rPr>
                <w:rFonts w:hint="eastAsia"/>
                <w:sz w:val="24"/>
                <w:szCs w:val="21"/>
              </w:rPr>
              <w:t xml:space="preserve"> </w:t>
            </w:r>
            <w:r w:rsidRPr="004A5924">
              <w:rPr>
                <w:rFonts w:hint="eastAsia"/>
                <w:sz w:val="24"/>
                <w:szCs w:val="21"/>
              </w:rPr>
              <w:t>，高效完成实训</w:t>
            </w:r>
            <w:r w:rsidRPr="004A5924">
              <w:rPr>
                <w:rFonts w:hint="eastAsia"/>
                <w:sz w:val="24"/>
                <w:szCs w:val="21"/>
              </w:rPr>
              <w:t xml:space="preserve"> </w:t>
            </w:r>
            <w:r w:rsidRPr="004A5924">
              <w:rPr>
                <w:rFonts w:hint="eastAsia"/>
                <w:sz w:val="24"/>
                <w:szCs w:val="21"/>
              </w:rPr>
              <w:t>报告的撰写；</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ab/>
            </w:r>
            <w:r w:rsidRPr="004A5924">
              <w:rPr>
                <w:rFonts w:hint="eastAsia"/>
                <w:sz w:val="24"/>
                <w:szCs w:val="21"/>
              </w:rPr>
              <w:t>作业提交与批改：学生可以查看教师布置的作业与实训任务，并在线提交完成的作业、实训项目、项目报告等，老师</w:t>
            </w:r>
            <w:r w:rsidRPr="004A5924">
              <w:rPr>
                <w:rFonts w:hint="eastAsia"/>
                <w:sz w:val="24"/>
                <w:szCs w:val="21"/>
              </w:rPr>
              <w:t xml:space="preserve"> </w:t>
            </w:r>
            <w:r w:rsidRPr="004A5924">
              <w:rPr>
                <w:rFonts w:hint="eastAsia"/>
                <w:sz w:val="24"/>
                <w:szCs w:val="21"/>
              </w:rPr>
              <w:t>可在线批</w:t>
            </w:r>
            <w:r w:rsidRPr="004A5924">
              <w:rPr>
                <w:rFonts w:hint="eastAsia"/>
                <w:sz w:val="24"/>
                <w:szCs w:val="21"/>
              </w:rPr>
              <w:lastRenderedPageBreak/>
              <w:t>改和成绩统计；</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成绩查看</w:t>
            </w:r>
            <w:r w:rsidRPr="004A5924">
              <w:rPr>
                <w:rFonts w:hint="eastAsia"/>
                <w:sz w:val="24"/>
                <w:szCs w:val="21"/>
              </w:rPr>
              <w:t xml:space="preserve"> </w:t>
            </w:r>
            <w:r w:rsidRPr="004A5924">
              <w:rPr>
                <w:rFonts w:hint="eastAsia"/>
                <w:sz w:val="24"/>
                <w:szCs w:val="21"/>
              </w:rPr>
              <w:t>：学生可以查看作业成绩</w:t>
            </w:r>
            <w:r w:rsidRPr="004A5924">
              <w:rPr>
                <w:rFonts w:hint="eastAsia"/>
                <w:sz w:val="24"/>
                <w:szCs w:val="21"/>
              </w:rPr>
              <w:t xml:space="preserve"> </w:t>
            </w:r>
            <w:r w:rsidRPr="004A5924">
              <w:rPr>
                <w:rFonts w:hint="eastAsia"/>
                <w:sz w:val="24"/>
                <w:szCs w:val="21"/>
              </w:rPr>
              <w:t>、报告反馈等</w:t>
            </w:r>
            <w:r w:rsidRPr="004A5924">
              <w:rPr>
                <w:rFonts w:hint="eastAsia"/>
                <w:sz w:val="24"/>
                <w:szCs w:val="21"/>
              </w:rPr>
              <w:t xml:space="preserve"> </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2.2.2.</w:t>
            </w:r>
            <w:r w:rsidRPr="004A5924">
              <w:rPr>
                <w:rFonts w:hint="eastAsia"/>
                <w:sz w:val="24"/>
                <w:szCs w:val="21"/>
              </w:rPr>
              <w:tab/>
            </w:r>
            <w:r w:rsidRPr="004A5924">
              <w:rPr>
                <w:rFonts w:hint="eastAsia"/>
                <w:sz w:val="24"/>
                <w:szCs w:val="21"/>
              </w:rPr>
              <w:t>内容资源：</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教材库：包括管理学、市场营销学、应用统计学、心理学等多门学科教材；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实训库</w:t>
            </w:r>
            <w:r w:rsidRPr="004A5924">
              <w:rPr>
                <w:rFonts w:hint="eastAsia"/>
                <w:sz w:val="24"/>
                <w:szCs w:val="21"/>
              </w:rPr>
              <w:t xml:space="preserve"> </w:t>
            </w:r>
            <w:r w:rsidRPr="004A5924">
              <w:rPr>
                <w:rFonts w:hint="eastAsia"/>
                <w:sz w:val="24"/>
                <w:szCs w:val="21"/>
              </w:rPr>
              <w:t>：</w:t>
            </w:r>
            <w:r w:rsidRPr="004A5924">
              <w:rPr>
                <w:rFonts w:hint="eastAsia"/>
                <w:sz w:val="24"/>
                <w:szCs w:val="21"/>
              </w:rPr>
              <w:t xml:space="preserve">R/Python </w:t>
            </w:r>
            <w:r w:rsidRPr="004A5924">
              <w:rPr>
                <w:rFonts w:hint="eastAsia"/>
                <w:sz w:val="24"/>
                <w:szCs w:val="21"/>
              </w:rPr>
              <w:t>编程、大数据分析、结构方程模型、</w:t>
            </w:r>
            <w:r w:rsidRPr="004A5924">
              <w:rPr>
                <w:rFonts w:hint="eastAsia"/>
                <w:sz w:val="24"/>
                <w:szCs w:val="21"/>
              </w:rPr>
              <w:t xml:space="preserve"> </w:t>
            </w:r>
            <w:r w:rsidRPr="004A5924">
              <w:rPr>
                <w:rFonts w:hint="eastAsia"/>
                <w:sz w:val="24"/>
                <w:szCs w:val="21"/>
              </w:rPr>
              <w:t>回归分析等数十种数据实训案例；</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商业分析实践案例；竞赛项目案例；</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前沿学术讲座资源：平台提供企业家与学术专家的讲座，供学生进行学习与交流讨论，拓展学生的视野，提升学生的能力水平。</w:t>
            </w:r>
          </w:p>
          <w:p w:rsidR="004A5924" w:rsidRPr="004A5924" w:rsidRDefault="004A5924" w:rsidP="004A5924">
            <w:pPr>
              <w:rPr>
                <w:sz w:val="24"/>
                <w:szCs w:val="21"/>
              </w:rPr>
            </w:pPr>
            <w:r w:rsidRPr="004A5924">
              <w:rPr>
                <w:rFonts w:hint="eastAsia"/>
                <w:sz w:val="24"/>
                <w:szCs w:val="21"/>
              </w:rPr>
              <w:t>二、实训系统与基础设备配置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实训教学显示设备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整体采用</w:t>
            </w:r>
            <w:r w:rsidRPr="004A5924">
              <w:rPr>
                <w:rFonts w:hint="eastAsia"/>
                <w:sz w:val="24"/>
                <w:szCs w:val="21"/>
              </w:rPr>
              <w:t>2</w:t>
            </w:r>
            <w:r w:rsidRPr="004A5924">
              <w:rPr>
                <w:rFonts w:hint="eastAsia"/>
                <w:sz w:val="24"/>
                <w:szCs w:val="21"/>
              </w:rPr>
              <w:t>块光能无尘黑板中间配置显示终端</w:t>
            </w:r>
            <w:r w:rsidRPr="004A5924">
              <w:rPr>
                <w:rFonts w:hint="eastAsia"/>
                <w:sz w:val="24"/>
                <w:szCs w:val="21"/>
              </w:rPr>
              <w:t>ABA</w:t>
            </w:r>
            <w:r w:rsidRPr="004A5924">
              <w:rPr>
                <w:rFonts w:hint="eastAsia"/>
                <w:sz w:val="24"/>
                <w:szCs w:val="21"/>
              </w:rPr>
              <w:t>模式，显示终端尺寸≥</w:t>
            </w:r>
            <w:r w:rsidRPr="004A5924">
              <w:rPr>
                <w:rFonts w:hint="eastAsia"/>
                <w:sz w:val="24"/>
                <w:szCs w:val="21"/>
              </w:rPr>
              <w:t>98</w:t>
            </w:r>
            <w:r w:rsidRPr="004A5924">
              <w:rPr>
                <w:rFonts w:hint="eastAsia"/>
                <w:sz w:val="24"/>
                <w:szCs w:val="21"/>
              </w:rPr>
              <w:t>英寸，单块书写黑板≥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升降式授课终端</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长</w:t>
            </w:r>
            <w:r w:rsidRPr="004A5924">
              <w:rPr>
                <w:rFonts w:hint="eastAsia"/>
                <w:sz w:val="24"/>
                <w:szCs w:val="21"/>
              </w:rPr>
              <w:t>*</w:t>
            </w:r>
            <w:r w:rsidRPr="004A5924">
              <w:rPr>
                <w:rFonts w:hint="eastAsia"/>
                <w:sz w:val="24"/>
                <w:szCs w:val="21"/>
              </w:rPr>
              <w:t>宽</w:t>
            </w:r>
            <w:r w:rsidRPr="004A5924">
              <w:rPr>
                <w:rFonts w:hint="eastAsia"/>
                <w:sz w:val="24"/>
                <w:szCs w:val="21"/>
              </w:rPr>
              <w:t>1600*748*(775-1225)m;</w:t>
            </w:r>
            <w:r w:rsidRPr="004A5924">
              <w:rPr>
                <w:rFonts w:hint="eastAsia"/>
                <w:sz w:val="24"/>
                <w:szCs w:val="21"/>
              </w:rPr>
              <w:t>电动一键升降，满足老师坐式和站立不同的授课姿势，升降行程在</w:t>
            </w:r>
            <w:r w:rsidRPr="004A5924">
              <w:rPr>
                <w:rFonts w:hint="eastAsia"/>
                <w:sz w:val="24"/>
                <w:szCs w:val="21"/>
              </w:rPr>
              <w:t>775-1225 m</w:t>
            </w:r>
            <w:r w:rsidRPr="004A5924">
              <w:rPr>
                <w:rFonts w:hint="eastAsia"/>
                <w:sz w:val="24"/>
                <w:szCs w:val="21"/>
              </w:rPr>
              <w:t>高度随意调节；配有接口盒</w:t>
            </w:r>
            <w:r w:rsidRPr="004A5924">
              <w:rPr>
                <w:rFonts w:hint="eastAsia"/>
                <w:sz w:val="24"/>
                <w:szCs w:val="21"/>
              </w:rPr>
              <w:t>:</w:t>
            </w:r>
            <w:r w:rsidRPr="004A5924">
              <w:rPr>
                <w:rFonts w:hint="eastAsia"/>
                <w:sz w:val="24"/>
                <w:szCs w:val="21"/>
              </w:rPr>
              <w:t>铝合金材质，</w:t>
            </w:r>
            <w:r w:rsidRPr="004A5924">
              <w:rPr>
                <w:rFonts w:hint="eastAsia"/>
                <w:sz w:val="24"/>
                <w:szCs w:val="21"/>
              </w:rPr>
              <w:t>(</w:t>
            </w:r>
            <w:r w:rsidRPr="004A5924">
              <w:rPr>
                <w:rFonts w:hint="eastAsia"/>
                <w:sz w:val="24"/>
                <w:szCs w:val="21"/>
              </w:rPr>
              <w:t>电源插座</w:t>
            </w:r>
            <w:r w:rsidRPr="004A5924">
              <w:rPr>
                <w:rFonts w:hint="eastAsia"/>
                <w:sz w:val="24"/>
                <w:szCs w:val="21"/>
              </w:rPr>
              <w:t>(</w:t>
            </w:r>
            <w:r w:rsidRPr="004A5924">
              <w:rPr>
                <w:rFonts w:hint="eastAsia"/>
                <w:sz w:val="24"/>
                <w:szCs w:val="21"/>
              </w:rPr>
              <w:t>五孔</w:t>
            </w:r>
            <w:r w:rsidRPr="004A5924">
              <w:rPr>
                <w:rFonts w:hint="eastAsia"/>
                <w:sz w:val="24"/>
                <w:szCs w:val="21"/>
              </w:rPr>
              <w:t>)*1,USB*2</w:t>
            </w:r>
            <w:r w:rsidRPr="004A5924">
              <w:rPr>
                <w:rFonts w:hint="eastAsia"/>
                <w:sz w:val="24"/>
                <w:szCs w:val="21"/>
              </w:rPr>
              <w:t>，</w:t>
            </w:r>
            <w:r w:rsidRPr="004A5924">
              <w:rPr>
                <w:rFonts w:hint="eastAsia"/>
                <w:sz w:val="24"/>
                <w:szCs w:val="21"/>
              </w:rPr>
              <w:t>HDMI*1,</w:t>
            </w:r>
            <w:r w:rsidRPr="004A5924">
              <w:rPr>
                <w:rFonts w:hint="eastAsia"/>
                <w:sz w:val="24"/>
                <w:szCs w:val="21"/>
              </w:rPr>
              <w:t>两个抽线孔</w:t>
            </w:r>
            <w:r w:rsidRPr="004A5924">
              <w:rPr>
                <w:rFonts w:hint="eastAsia"/>
                <w:sz w:val="24"/>
                <w:szCs w:val="21"/>
              </w:rPr>
              <w:t>)</w:t>
            </w:r>
            <w:r w:rsidRPr="004A5924">
              <w:rPr>
                <w:rFonts w:hint="eastAsia"/>
                <w:sz w:val="24"/>
                <w:szCs w:val="21"/>
              </w:rPr>
              <w:t>；可配置中央控制器可调式显示屏适合每个老师的观看角度</w:t>
            </w:r>
            <w:r w:rsidRPr="004A5924">
              <w:rPr>
                <w:rFonts w:hint="eastAsia"/>
                <w:sz w:val="24"/>
                <w:szCs w:val="21"/>
              </w:rPr>
              <w:t>;</w:t>
            </w:r>
            <w:r w:rsidRPr="004A5924">
              <w:rPr>
                <w:rFonts w:hint="eastAsia"/>
                <w:sz w:val="24"/>
                <w:szCs w:val="21"/>
              </w:rPr>
              <w:t>倾、仰角，随心调节</w:t>
            </w:r>
            <w:r w:rsidRPr="004A5924">
              <w:rPr>
                <w:rFonts w:hint="eastAsia"/>
                <w:sz w:val="24"/>
                <w:szCs w:val="21"/>
              </w:rPr>
              <w:t>;</w:t>
            </w:r>
            <w:r w:rsidRPr="004A5924">
              <w:rPr>
                <w:rFonts w:hint="eastAsia"/>
                <w:sz w:val="24"/>
                <w:szCs w:val="21"/>
              </w:rPr>
              <w:t>底部配有坦克链，轻松收纳线材桌面角采用大圆弧设计，安全防磕碰。</w:t>
            </w:r>
          </w:p>
          <w:p w:rsidR="004A5924" w:rsidRPr="004A5924" w:rsidRDefault="004A5924" w:rsidP="004A5924">
            <w:pPr>
              <w:rPr>
                <w:sz w:val="24"/>
                <w:szCs w:val="21"/>
              </w:rPr>
            </w:pPr>
            <w:r w:rsidRPr="004A5924">
              <w:rPr>
                <w:rFonts w:hint="eastAsia"/>
                <w:sz w:val="24"/>
                <w:szCs w:val="21"/>
              </w:rPr>
              <w:lastRenderedPageBreak/>
              <w:t xml:space="preserve">3. </w:t>
            </w:r>
            <w:r w:rsidRPr="004A5924">
              <w:rPr>
                <w:rFonts w:hint="eastAsia"/>
                <w:sz w:val="24"/>
                <w:szCs w:val="21"/>
              </w:rPr>
              <w:t>无线投屏器</w:t>
            </w:r>
            <w:r w:rsidRPr="004A5924">
              <w:rPr>
                <w:rFonts w:hint="eastAsia"/>
                <w:sz w:val="24"/>
                <w:szCs w:val="21"/>
              </w:rPr>
              <w:t>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性能要求：手机电脑同屏</w:t>
            </w:r>
            <w:r w:rsidRPr="004A5924">
              <w:rPr>
                <w:rFonts w:hint="eastAsia"/>
                <w:sz w:val="24"/>
                <w:szCs w:val="21"/>
              </w:rPr>
              <w:t>4K60Hz</w:t>
            </w:r>
            <w:r w:rsidRPr="004A5924">
              <w:rPr>
                <w:rFonts w:hint="eastAsia"/>
                <w:sz w:val="24"/>
                <w:szCs w:val="21"/>
              </w:rPr>
              <w:t>高清视频传输器【横竖屏切换】</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扩声系统智能音频主机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高度≥</w:t>
            </w:r>
            <w:r w:rsidRPr="004A5924">
              <w:rPr>
                <w:rFonts w:hint="eastAsia"/>
                <w:sz w:val="24"/>
                <w:szCs w:val="21"/>
              </w:rPr>
              <w:t>1U</w:t>
            </w:r>
            <w:r w:rsidRPr="004A5924">
              <w:rPr>
                <w:rFonts w:hint="eastAsia"/>
                <w:sz w:val="24"/>
                <w:szCs w:val="21"/>
              </w:rPr>
              <w:t>，采用纯嵌入式模块化设。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要求主机采用高速数字信号处理器，主频≥</w:t>
            </w:r>
            <w:r w:rsidRPr="004A5924">
              <w:rPr>
                <w:rFonts w:hint="eastAsia"/>
                <w:sz w:val="24"/>
                <w:szCs w:val="21"/>
              </w:rPr>
              <w:t>800MHz</w:t>
            </w:r>
            <w:r w:rsidRPr="004A5924">
              <w:rPr>
                <w:rFonts w:hint="eastAsia"/>
                <w:sz w:val="24"/>
                <w:szCs w:val="21"/>
              </w:rPr>
              <w:t>，最大主频</w:t>
            </w:r>
            <w:r w:rsidRPr="004A5924">
              <w:rPr>
                <w:rFonts w:hint="eastAsia"/>
                <w:sz w:val="24"/>
                <w:szCs w:val="21"/>
              </w:rPr>
              <w:t>1000MHz</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调试控制接口：支持</w:t>
            </w:r>
            <w:r w:rsidRPr="004A5924">
              <w:rPr>
                <w:rFonts w:hint="eastAsia"/>
                <w:sz w:val="24"/>
                <w:szCs w:val="21"/>
              </w:rPr>
              <w:t>RJ45</w:t>
            </w:r>
            <w:r w:rsidRPr="004A5924">
              <w:rPr>
                <w:rFonts w:hint="eastAsia"/>
                <w:sz w:val="24"/>
                <w:szCs w:val="21"/>
              </w:rPr>
              <w:t>网络调试和</w:t>
            </w:r>
            <w:r w:rsidRPr="004A5924">
              <w:rPr>
                <w:rFonts w:hint="eastAsia"/>
                <w:sz w:val="24"/>
                <w:szCs w:val="21"/>
              </w:rPr>
              <w:t>RS232</w:t>
            </w:r>
            <w:r w:rsidRPr="004A5924">
              <w:rPr>
                <w:rFonts w:hint="eastAsia"/>
                <w:sz w:val="24"/>
                <w:szCs w:val="21"/>
              </w:rPr>
              <w:t>串口通讯功能。</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主机具有不少于</w:t>
            </w:r>
            <w:r w:rsidRPr="004A5924">
              <w:rPr>
                <w:rFonts w:hint="eastAsia"/>
                <w:sz w:val="24"/>
                <w:szCs w:val="21"/>
              </w:rPr>
              <w:t>6</w:t>
            </w:r>
            <w:r w:rsidRPr="004A5924">
              <w:rPr>
                <w:rFonts w:hint="eastAsia"/>
                <w:sz w:val="24"/>
                <w:szCs w:val="21"/>
              </w:rPr>
              <w:t>路麦克风输入、</w:t>
            </w:r>
            <w:r w:rsidRPr="004A5924">
              <w:rPr>
                <w:rFonts w:hint="eastAsia"/>
                <w:sz w:val="24"/>
                <w:szCs w:val="21"/>
              </w:rPr>
              <w:t>3</w:t>
            </w:r>
            <w:r w:rsidRPr="004A5924">
              <w:rPr>
                <w:rFonts w:hint="eastAsia"/>
                <w:sz w:val="24"/>
                <w:szCs w:val="21"/>
              </w:rPr>
              <w:t>路音频线路输入、</w:t>
            </w:r>
            <w:r w:rsidRPr="004A5924">
              <w:rPr>
                <w:rFonts w:hint="eastAsia"/>
                <w:sz w:val="24"/>
                <w:szCs w:val="21"/>
              </w:rPr>
              <w:t>4</w:t>
            </w:r>
            <w:r w:rsidRPr="004A5924">
              <w:rPr>
                <w:rFonts w:hint="eastAsia"/>
                <w:sz w:val="24"/>
                <w:szCs w:val="21"/>
              </w:rPr>
              <w:t>路音频线路输出。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主机软件带</w:t>
            </w:r>
            <w:r w:rsidRPr="004A5924">
              <w:rPr>
                <w:rFonts w:hint="eastAsia"/>
                <w:sz w:val="24"/>
                <w:szCs w:val="21"/>
              </w:rPr>
              <w:t>8</w:t>
            </w:r>
            <w:r w:rsidRPr="004A5924">
              <w:rPr>
                <w:rFonts w:hint="eastAsia"/>
                <w:sz w:val="24"/>
                <w:szCs w:val="21"/>
              </w:rPr>
              <w:t>入</w:t>
            </w:r>
            <w:r w:rsidRPr="004A5924">
              <w:rPr>
                <w:rFonts w:hint="eastAsia"/>
                <w:sz w:val="24"/>
                <w:szCs w:val="21"/>
              </w:rPr>
              <w:t>6</w:t>
            </w:r>
            <w:r w:rsidRPr="004A5924">
              <w:rPr>
                <w:rFonts w:hint="eastAsia"/>
                <w:sz w:val="24"/>
                <w:szCs w:val="21"/>
              </w:rPr>
              <w:t>出参量式音频矩阵功能，每路输入通道带扩展器、自动增益、参数均衡模块，每路输出通道带高低通、参数均衡、限幅器模块功能。</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主机软件带有</w:t>
            </w:r>
            <w:r w:rsidRPr="004A5924">
              <w:rPr>
                <w:rFonts w:hint="eastAsia"/>
                <w:sz w:val="24"/>
                <w:szCs w:val="21"/>
              </w:rPr>
              <w:t>4</w:t>
            </w:r>
            <w:r w:rsidRPr="004A5924">
              <w:rPr>
                <w:rFonts w:hint="eastAsia"/>
                <w:sz w:val="24"/>
                <w:szCs w:val="21"/>
              </w:rPr>
              <w:t>级优先级别闪避器功能，可以把麦克风和音频信号分为</w:t>
            </w:r>
            <w:r w:rsidRPr="004A5924">
              <w:rPr>
                <w:rFonts w:hint="eastAsia"/>
                <w:sz w:val="24"/>
                <w:szCs w:val="21"/>
              </w:rPr>
              <w:t>4</w:t>
            </w:r>
            <w:r w:rsidRPr="004A5924">
              <w:rPr>
                <w:rFonts w:hint="eastAsia"/>
                <w:sz w:val="24"/>
                <w:szCs w:val="21"/>
              </w:rPr>
              <w:t>类，并分别进行闪避设置，每个级别闪避器设置内容包含阈值、衰减增益、启动和释放及保持时间，实现多种音频科学有机融合。</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信噪比：≥</w:t>
            </w:r>
            <w:r w:rsidRPr="004A5924">
              <w:rPr>
                <w:rFonts w:hint="eastAsia"/>
                <w:sz w:val="24"/>
                <w:szCs w:val="21"/>
              </w:rPr>
              <w:t>95dB</w:t>
            </w:r>
            <w:r w:rsidRPr="004A5924">
              <w:rPr>
                <w:rFonts w:hint="eastAsia"/>
                <w:sz w:val="24"/>
                <w:szCs w:val="21"/>
              </w:rPr>
              <w:t>。功率放大器的额定输出功率≥</w:t>
            </w:r>
            <w:r w:rsidRPr="004A5924">
              <w:rPr>
                <w:rFonts w:hint="eastAsia"/>
                <w:sz w:val="24"/>
                <w:szCs w:val="21"/>
              </w:rPr>
              <w:t>2*150W</w:t>
            </w:r>
            <w:r w:rsidRPr="004A5924">
              <w:rPr>
                <w:rFonts w:hint="eastAsia"/>
                <w:sz w:val="24"/>
                <w:szCs w:val="21"/>
              </w:rPr>
              <w:t>（</w:t>
            </w:r>
            <w:r w:rsidRPr="004A5924">
              <w:rPr>
                <w:rFonts w:hint="eastAsia"/>
                <w:sz w:val="24"/>
                <w:szCs w:val="21"/>
              </w:rPr>
              <w:t>3.2</w:t>
            </w:r>
            <w:r w:rsidRPr="004A5924">
              <w:rPr>
                <w:rFonts w:hint="eastAsia"/>
                <w:sz w:val="24"/>
                <w:szCs w:val="21"/>
              </w:rPr>
              <w:t>Ω）。、频率响应：</w:t>
            </w:r>
            <w:r w:rsidRPr="004A5924">
              <w:rPr>
                <w:rFonts w:hint="eastAsia"/>
                <w:sz w:val="24"/>
                <w:szCs w:val="21"/>
              </w:rPr>
              <w:t>20Hz-20kHz</w:t>
            </w:r>
            <w:r w:rsidRPr="004A5924">
              <w:rPr>
                <w:rFonts w:hint="eastAsia"/>
                <w:sz w:val="24"/>
                <w:szCs w:val="21"/>
              </w:rPr>
              <w:t>（±</w:t>
            </w:r>
            <w:r w:rsidRPr="004A5924">
              <w:rPr>
                <w:rFonts w:hint="eastAsia"/>
                <w:sz w:val="24"/>
                <w:szCs w:val="21"/>
              </w:rPr>
              <w:t>3dB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扩声系统话筒</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采用心形指向音头</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用</w:t>
            </w:r>
            <w:r w:rsidRPr="004A5924">
              <w:rPr>
                <w:rFonts w:hint="eastAsia"/>
                <w:sz w:val="24"/>
                <w:szCs w:val="21"/>
              </w:rPr>
              <w:t>48</w:t>
            </w:r>
            <w:r w:rsidRPr="004A5924">
              <w:rPr>
                <w:rFonts w:hint="eastAsia"/>
                <w:sz w:val="24"/>
                <w:szCs w:val="21"/>
              </w:rPr>
              <w:t>伏幻象电源进行操作与运转</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信噪比：≥</w:t>
            </w:r>
            <w:r w:rsidRPr="004A5924">
              <w:rPr>
                <w:rFonts w:hint="eastAsia"/>
                <w:sz w:val="24"/>
                <w:szCs w:val="21"/>
              </w:rPr>
              <w:t>80dB</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最大声压级：</w:t>
            </w:r>
            <w:r w:rsidRPr="004A5924">
              <w:rPr>
                <w:rFonts w:hint="eastAsia"/>
                <w:sz w:val="24"/>
                <w:szCs w:val="21"/>
              </w:rPr>
              <w:t>135dB SPL</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输出阻抗：</w:t>
            </w:r>
            <w:r w:rsidRPr="004A5924">
              <w:rPr>
                <w:rFonts w:hint="eastAsia"/>
                <w:sz w:val="24"/>
                <w:szCs w:val="21"/>
              </w:rPr>
              <w:t xml:space="preserve"> 200</w:t>
            </w:r>
            <w:r w:rsidRPr="004A5924">
              <w:rPr>
                <w:rFonts w:hint="eastAsia"/>
                <w:sz w:val="24"/>
                <w:szCs w:val="21"/>
              </w:rPr>
              <w:t>Ω</w:t>
            </w:r>
          </w:p>
          <w:p w:rsidR="004A5924" w:rsidRPr="004A5924" w:rsidRDefault="004A5924" w:rsidP="004A5924">
            <w:pPr>
              <w:rPr>
                <w:sz w:val="24"/>
                <w:szCs w:val="21"/>
              </w:rPr>
            </w:pPr>
            <w:r w:rsidRPr="004A5924">
              <w:rPr>
                <w:rFonts w:hint="eastAsia"/>
                <w:sz w:val="24"/>
                <w:szCs w:val="21"/>
              </w:rPr>
              <w:t xml:space="preserve">3.6. </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对，性能要求：</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频率响应范围：</w:t>
            </w:r>
            <w:r w:rsidRPr="004A5924">
              <w:rPr>
                <w:rFonts w:hint="eastAsia"/>
                <w:sz w:val="24"/>
                <w:szCs w:val="21"/>
              </w:rPr>
              <w:t>50Hz-20kHz</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单元配置：</w:t>
            </w:r>
            <w:r w:rsidRPr="004A5924">
              <w:rPr>
                <w:rFonts w:hint="eastAsia"/>
                <w:sz w:val="24"/>
                <w:szCs w:val="21"/>
              </w:rPr>
              <w:t>4.5</w:t>
            </w:r>
            <w:r w:rsidRPr="004A5924">
              <w:rPr>
                <w:rFonts w:hint="eastAsia"/>
                <w:sz w:val="24"/>
                <w:szCs w:val="21"/>
              </w:rPr>
              <w:t>吋中低音</w:t>
            </w:r>
            <w:r w:rsidRPr="004A5924">
              <w:rPr>
                <w:rFonts w:hint="eastAsia"/>
                <w:sz w:val="24"/>
                <w:szCs w:val="21"/>
              </w:rPr>
              <w:t>*2</w:t>
            </w:r>
            <w:r w:rsidRPr="004A5924">
              <w:rPr>
                <w:rFonts w:hint="eastAsia"/>
                <w:sz w:val="24"/>
                <w:szCs w:val="21"/>
              </w:rPr>
              <w:t>；</w:t>
            </w:r>
            <w:r w:rsidRPr="004A5924">
              <w:rPr>
                <w:rFonts w:hint="eastAsia"/>
                <w:sz w:val="24"/>
                <w:szCs w:val="21"/>
              </w:rPr>
              <w:t>3</w:t>
            </w:r>
            <w:r w:rsidRPr="004A5924">
              <w:rPr>
                <w:rFonts w:hint="eastAsia"/>
                <w:sz w:val="24"/>
                <w:szCs w:val="21"/>
              </w:rPr>
              <w:t>吋高音</w:t>
            </w:r>
            <w:r w:rsidRPr="004A5924">
              <w:rPr>
                <w:rFonts w:hint="eastAsia"/>
                <w:sz w:val="24"/>
                <w:szCs w:val="21"/>
              </w:rPr>
              <w:t>*1</w:t>
            </w:r>
            <w:r w:rsidRPr="004A5924">
              <w:rPr>
                <w:rFonts w:hint="eastAsia"/>
                <w:sz w:val="24"/>
                <w:szCs w:val="21"/>
              </w:rPr>
              <w:t>；额定功率：不大于</w:t>
            </w:r>
            <w:r w:rsidRPr="004A5924">
              <w:rPr>
                <w:rFonts w:hint="eastAsia"/>
                <w:sz w:val="24"/>
                <w:szCs w:val="21"/>
              </w:rPr>
              <w:t>65W</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灵敏度：≥</w:t>
            </w:r>
            <w:r w:rsidRPr="004A5924">
              <w:rPr>
                <w:rFonts w:hint="eastAsia"/>
                <w:sz w:val="24"/>
                <w:szCs w:val="21"/>
              </w:rPr>
              <w:t>87dB</w:t>
            </w:r>
            <w:r w:rsidRPr="004A5924">
              <w:rPr>
                <w:rFonts w:hint="eastAsia"/>
                <w:sz w:val="24"/>
                <w:szCs w:val="21"/>
              </w:rPr>
              <w:t>；最大声压级：≥</w:t>
            </w:r>
            <w:r w:rsidRPr="004A5924">
              <w:rPr>
                <w:rFonts w:hint="eastAsia"/>
                <w:sz w:val="24"/>
                <w:szCs w:val="21"/>
              </w:rPr>
              <w:t>101dB</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智控主机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个</w:t>
            </w:r>
            <w:r w:rsidRPr="004A5924">
              <w:rPr>
                <w:rFonts w:hint="eastAsia"/>
                <w:sz w:val="24"/>
                <w:szCs w:val="21"/>
              </w:rPr>
              <w:t>RS232</w:t>
            </w:r>
            <w:r w:rsidRPr="004A5924">
              <w:rPr>
                <w:rFonts w:hint="eastAsia"/>
                <w:sz w:val="24"/>
                <w:szCs w:val="21"/>
              </w:rPr>
              <w:t>串口通讯接口，≥</w:t>
            </w:r>
            <w:r w:rsidRPr="004A5924">
              <w:rPr>
                <w:rFonts w:hint="eastAsia"/>
                <w:sz w:val="24"/>
                <w:szCs w:val="21"/>
              </w:rPr>
              <w:t>2</w:t>
            </w:r>
            <w:r w:rsidRPr="004A5924">
              <w:rPr>
                <w:rFonts w:hint="eastAsia"/>
                <w:sz w:val="24"/>
                <w:szCs w:val="21"/>
              </w:rPr>
              <w:t>个</w:t>
            </w:r>
            <w:r w:rsidRPr="004A5924">
              <w:rPr>
                <w:rFonts w:hint="eastAsia"/>
                <w:sz w:val="24"/>
                <w:szCs w:val="21"/>
              </w:rPr>
              <w:t>USB-A</w:t>
            </w:r>
            <w:r w:rsidRPr="004A5924">
              <w:rPr>
                <w:rFonts w:hint="eastAsia"/>
                <w:sz w:val="24"/>
                <w:szCs w:val="21"/>
              </w:rPr>
              <w:t>型</w:t>
            </w:r>
            <w:r w:rsidRPr="004A5924">
              <w:rPr>
                <w:rFonts w:hint="eastAsia"/>
                <w:sz w:val="24"/>
                <w:szCs w:val="21"/>
              </w:rPr>
              <w:t>RS232</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RJ45</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3PIN</w:t>
            </w:r>
            <w:r w:rsidRPr="004A5924">
              <w:rPr>
                <w:rFonts w:hint="eastAsia"/>
                <w:sz w:val="24"/>
                <w:szCs w:val="21"/>
              </w:rPr>
              <w:t>座子音频输出接口，≥</w:t>
            </w:r>
            <w:r w:rsidRPr="004A5924">
              <w:rPr>
                <w:rFonts w:hint="eastAsia"/>
                <w:sz w:val="24"/>
                <w:szCs w:val="21"/>
              </w:rPr>
              <w:t>1</w:t>
            </w:r>
            <w:r w:rsidRPr="004A5924">
              <w:rPr>
                <w:rFonts w:hint="eastAsia"/>
                <w:sz w:val="24"/>
                <w:szCs w:val="21"/>
              </w:rPr>
              <w:t>个</w:t>
            </w:r>
            <w:r w:rsidRPr="004A5924">
              <w:rPr>
                <w:rFonts w:hint="eastAsia"/>
                <w:sz w:val="24"/>
                <w:szCs w:val="21"/>
              </w:rPr>
              <w:t>PPT</w:t>
            </w:r>
            <w:r w:rsidRPr="004A5924">
              <w:rPr>
                <w:rFonts w:hint="eastAsia"/>
                <w:sz w:val="24"/>
                <w:szCs w:val="21"/>
              </w:rPr>
              <w:t>翻页接口，≥</w:t>
            </w:r>
            <w:r w:rsidRPr="004A5924">
              <w:rPr>
                <w:rFonts w:hint="eastAsia"/>
                <w:sz w:val="24"/>
                <w:szCs w:val="21"/>
              </w:rPr>
              <w:t>1</w:t>
            </w:r>
            <w:r w:rsidRPr="004A5924">
              <w:rPr>
                <w:rFonts w:hint="eastAsia"/>
                <w:sz w:val="24"/>
                <w:szCs w:val="21"/>
              </w:rPr>
              <w:t>个</w:t>
            </w:r>
            <w:r w:rsidRPr="004A5924">
              <w:rPr>
                <w:rFonts w:hint="eastAsia"/>
                <w:sz w:val="24"/>
                <w:szCs w:val="21"/>
              </w:rPr>
              <w:t>12V1A</w:t>
            </w:r>
            <w:r w:rsidRPr="004A5924">
              <w:rPr>
                <w:rFonts w:hint="eastAsia"/>
                <w:sz w:val="24"/>
                <w:szCs w:val="21"/>
              </w:rPr>
              <w:t>电源接口，≥</w:t>
            </w:r>
            <w:r w:rsidRPr="004A5924">
              <w:rPr>
                <w:rFonts w:hint="eastAsia"/>
                <w:sz w:val="24"/>
                <w:szCs w:val="21"/>
              </w:rPr>
              <w:t>1</w:t>
            </w:r>
            <w:r w:rsidRPr="004A5924">
              <w:rPr>
                <w:rFonts w:hint="eastAsia"/>
                <w:sz w:val="24"/>
                <w:szCs w:val="21"/>
              </w:rPr>
              <w:t>个自锁电源开关，≥</w:t>
            </w:r>
            <w:r w:rsidRPr="004A5924">
              <w:rPr>
                <w:rFonts w:hint="eastAsia"/>
                <w:sz w:val="24"/>
                <w:szCs w:val="21"/>
              </w:rPr>
              <w:t>1</w:t>
            </w:r>
            <w:r w:rsidRPr="004A5924">
              <w:rPr>
                <w:rFonts w:hint="eastAsia"/>
                <w:sz w:val="24"/>
                <w:szCs w:val="21"/>
              </w:rPr>
              <w:t>个</w:t>
            </w:r>
            <w:r w:rsidRPr="004A5924">
              <w:rPr>
                <w:rFonts w:hint="eastAsia"/>
                <w:sz w:val="24"/>
                <w:szCs w:val="21"/>
              </w:rPr>
              <w:t>ANT</w:t>
            </w:r>
            <w:r w:rsidRPr="004A5924">
              <w:rPr>
                <w:rFonts w:hint="eastAsia"/>
                <w:sz w:val="24"/>
                <w:szCs w:val="21"/>
              </w:rPr>
              <w:t>天线接口，≥</w:t>
            </w:r>
            <w:r w:rsidRPr="004A5924">
              <w:rPr>
                <w:rFonts w:hint="eastAsia"/>
                <w:sz w:val="24"/>
                <w:szCs w:val="21"/>
              </w:rPr>
              <w:t>1</w:t>
            </w:r>
            <w:r w:rsidRPr="004A5924">
              <w:rPr>
                <w:rFonts w:hint="eastAsia"/>
                <w:sz w:val="24"/>
                <w:szCs w:val="21"/>
              </w:rPr>
              <w:t>个红外对频外接接口。</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手持麦</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lastRenderedPageBreak/>
              <w:t xml:space="preserve">(1) </w:t>
            </w:r>
            <w:r w:rsidRPr="004A5924">
              <w:rPr>
                <w:rFonts w:hint="eastAsia"/>
                <w:sz w:val="24"/>
                <w:szCs w:val="21"/>
              </w:rPr>
              <w:t>双模无线麦克风，红外对频，</w:t>
            </w:r>
            <w:r w:rsidRPr="004A5924">
              <w:rPr>
                <w:rFonts w:hint="eastAsia"/>
                <w:sz w:val="24"/>
                <w:szCs w:val="21"/>
              </w:rPr>
              <w:t>2.4G</w:t>
            </w:r>
            <w:r w:rsidRPr="004A5924">
              <w:rPr>
                <w:rFonts w:hint="eastAsia"/>
                <w:sz w:val="24"/>
                <w:szCs w:val="21"/>
              </w:rPr>
              <w:t>音频传输；麦克风上含红外对频窗，能直接与充电底座上的红外接收窗进行对频，对频成功后自动锁频，不串频、无干扰。第一次对频成功后开机即可正常使用，无需再次对频；</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麦克风、激光笔、</w:t>
            </w:r>
            <w:r w:rsidRPr="004A5924">
              <w:rPr>
                <w:rFonts w:hint="eastAsia"/>
                <w:sz w:val="24"/>
                <w:szCs w:val="21"/>
              </w:rPr>
              <w:t>PPT</w:t>
            </w:r>
            <w:r w:rsidRPr="004A5924">
              <w:rPr>
                <w:rFonts w:hint="eastAsia"/>
                <w:sz w:val="24"/>
                <w:szCs w:val="21"/>
              </w:rPr>
              <w:t>翻页笔一体式设计，一个设备满足多种需求；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(3) </w:t>
            </w:r>
            <w:r w:rsidRPr="004A5924">
              <w:rPr>
                <w:rFonts w:hint="eastAsia"/>
                <w:sz w:val="24"/>
                <w:szCs w:val="21"/>
              </w:rPr>
              <w:t>可通过麦克风上的彩色显示屏调节五档屏幕亮度、限幅器开关、自动增益开关、</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高频、</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低频、降噪开关等功能；</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单个接收器即可达到≥</w:t>
            </w:r>
            <w:r w:rsidRPr="004A5924">
              <w:rPr>
                <w:rFonts w:hint="eastAsia"/>
                <w:sz w:val="24"/>
                <w:szCs w:val="21"/>
              </w:rPr>
              <w:t>25m</w:t>
            </w:r>
            <w:r w:rsidRPr="004A5924">
              <w:rPr>
                <w:rFonts w:hint="eastAsia"/>
                <w:sz w:val="24"/>
                <w:szCs w:val="21"/>
              </w:rPr>
              <w:t>传输距离，不断连、不卡顿。</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内置可充电锂电池，</w:t>
            </w:r>
            <w:r w:rsidRPr="004A5924">
              <w:rPr>
                <w:rFonts w:hint="eastAsia"/>
                <w:sz w:val="24"/>
                <w:szCs w:val="21"/>
              </w:rPr>
              <w:t>1.5</w:t>
            </w:r>
            <w:r w:rsidRPr="004A5924">
              <w:rPr>
                <w:rFonts w:hint="eastAsia"/>
                <w:sz w:val="24"/>
                <w:szCs w:val="21"/>
              </w:rPr>
              <w:t>小时充满电，可持续使用≥</w:t>
            </w:r>
            <w:r w:rsidRPr="004A5924">
              <w:rPr>
                <w:rFonts w:hint="eastAsia"/>
                <w:sz w:val="24"/>
                <w:szCs w:val="21"/>
              </w:rPr>
              <w:t>9</w:t>
            </w:r>
            <w:r w:rsidRPr="004A5924">
              <w:rPr>
                <w:rFonts w:hint="eastAsia"/>
                <w:sz w:val="24"/>
                <w:szCs w:val="21"/>
              </w:rPr>
              <w:t>小时；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）麦克风断开连接后，手持麦会发出蜂鸣声并于麦克风彩色显示屏上显示“请放回”。</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智能充电底座</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感应式磁控锁充电底座，可通过中控、音频主机云平台两种方式授权释放解锁权限，也可以设置无需权限，直接触摸底座的解锁按键解锁；</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充电底座通电状态下，可将笔形麦克风放入充电底座即可自动感应上锁；</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充电底座≥</w:t>
            </w:r>
            <w:r w:rsidRPr="004A5924">
              <w:rPr>
                <w:rFonts w:hint="eastAsia"/>
                <w:sz w:val="24"/>
                <w:szCs w:val="21"/>
              </w:rPr>
              <w:t>1</w:t>
            </w:r>
            <w:r w:rsidRPr="004A5924">
              <w:rPr>
                <w:rFonts w:hint="eastAsia"/>
                <w:sz w:val="24"/>
                <w:szCs w:val="21"/>
              </w:rPr>
              <w:t>个独立指示灯。≥</w:t>
            </w:r>
            <w:r w:rsidRPr="004A5924">
              <w:rPr>
                <w:rFonts w:hint="eastAsia"/>
                <w:sz w:val="24"/>
                <w:szCs w:val="21"/>
              </w:rPr>
              <w:t>1</w:t>
            </w:r>
            <w:r w:rsidRPr="004A5924">
              <w:rPr>
                <w:rFonts w:hint="eastAsia"/>
                <w:sz w:val="24"/>
                <w:szCs w:val="21"/>
              </w:rPr>
              <w:t>个感应式触摸式按键，已解锁后解锁按键为绿色，已锁定后解锁按键为红色；</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充电底座≥</w:t>
            </w:r>
            <w:r w:rsidRPr="004A5924">
              <w:rPr>
                <w:rFonts w:hint="eastAsia"/>
                <w:sz w:val="24"/>
                <w:szCs w:val="21"/>
              </w:rPr>
              <w:t>1</w:t>
            </w:r>
            <w:r w:rsidRPr="004A5924">
              <w:rPr>
                <w:rFonts w:hint="eastAsia"/>
                <w:sz w:val="24"/>
                <w:szCs w:val="21"/>
              </w:rPr>
              <w:t>个</w:t>
            </w:r>
            <w:r w:rsidRPr="004A5924">
              <w:rPr>
                <w:rFonts w:hint="eastAsia"/>
                <w:sz w:val="24"/>
                <w:szCs w:val="21"/>
              </w:rPr>
              <w:t>5V 3A</w:t>
            </w:r>
            <w:r w:rsidRPr="004A5924">
              <w:rPr>
                <w:rFonts w:hint="eastAsia"/>
                <w:sz w:val="24"/>
                <w:szCs w:val="21"/>
              </w:rPr>
              <w:t>电源接口，≥</w:t>
            </w:r>
            <w:r w:rsidRPr="004A5924">
              <w:rPr>
                <w:rFonts w:hint="eastAsia"/>
                <w:sz w:val="24"/>
                <w:szCs w:val="21"/>
              </w:rPr>
              <w:t>1</w:t>
            </w:r>
            <w:r w:rsidRPr="004A5924">
              <w:rPr>
                <w:rFonts w:hint="eastAsia"/>
                <w:sz w:val="24"/>
                <w:szCs w:val="21"/>
              </w:rPr>
              <w:t>个</w:t>
            </w:r>
            <w:r w:rsidRPr="004A5924">
              <w:rPr>
                <w:rFonts w:hint="eastAsia"/>
                <w:sz w:val="24"/>
                <w:szCs w:val="21"/>
              </w:rPr>
              <w:t>IR</w:t>
            </w:r>
            <w:r w:rsidRPr="004A5924">
              <w:rPr>
                <w:rFonts w:hint="eastAsia"/>
                <w:sz w:val="24"/>
                <w:szCs w:val="21"/>
              </w:rPr>
              <w:t>红外接收口，一≥个信号传输</w:t>
            </w:r>
            <w:r w:rsidRPr="004A5924">
              <w:rPr>
                <w:rFonts w:hint="eastAsia"/>
                <w:sz w:val="24"/>
                <w:szCs w:val="21"/>
              </w:rPr>
              <w:t>USB</w:t>
            </w:r>
            <w:r w:rsidRPr="004A5924">
              <w:rPr>
                <w:rFonts w:hint="eastAsia"/>
                <w:sz w:val="24"/>
                <w:szCs w:val="21"/>
              </w:rPr>
              <w:t>口；</w:t>
            </w:r>
          </w:p>
          <w:p w:rsidR="00D83B1E" w:rsidRPr="003A5050" w:rsidRDefault="004A5924" w:rsidP="004A5924">
            <w:pPr>
              <w:rPr>
                <w:sz w:val="24"/>
                <w:szCs w:val="21"/>
              </w:rPr>
            </w:pPr>
            <w:r w:rsidRPr="004A5924">
              <w:rPr>
                <w:rFonts w:hint="eastAsia"/>
                <w:sz w:val="24"/>
                <w:szCs w:val="21"/>
              </w:rPr>
              <w:t xml:space="preserve">(5) </w:t>
            </w:r>
            <w:r w:rsidRPr="004A5924">
              <w:rPr>
                <w:rFonts w:hint="eastAsia"/>
                <w:sz w:val="24"/>
                <w:szCs w:val="21"/>
              </w:rPr>
              <w:t>底座采用积木式设计，可拓展底座达到多麦多充电座的目的，便于学校拓展设备；</w:t>
            </w:r>
          </w:p>
        </w:tc>
        <w:tc>
          <w:tcPr>
            <w:tcW w:w="401"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lastRenderedPageBreak/>
              <w:t>外</w:t>
            </w:r>
          </w:p>
        </w:tc>
      </w:tr>
      <w:tr w:rsidR="00F90E35"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F90E35" w:rsidRPr="003A5050" w:rsidRDefault="00F90E35" w:rsidP="009C7AEA">
            <w:pPr>
              <w:widowControl/>
              <w:jc w:val="center"/>
              <w:rPr>
                <w:rFonts w:cs="宋体"/>
                <w:kern w:val="0"/>
                <w:sz w:val="24"/>
                <w:szCs w:val="21"/>
              </w:rPr>
            </w:pPr>
            <w:r w:rsidRPr="003A5050">
              <w:rPr>
                <w:rFonts w:cs="宋体" w:hint="eastAsia"/>
                <w:kern w:val="0"/>
                <w:sz w:val="24"/>
                <w:szCs w:val="21"/>
              </w:rPr>
              <w:lastRenderedPageBreak/>
              <w:t>7</w:t>
            </w:r>
          </w:p>
        </w:tc>
        <w:tc>
          <w:tcPr>
            <w:tcW w:w="950"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widowControl/>
              <w:jc w:val="center"/>
              <w:rPr>
                <w:rFonts w:cs="宋体"/>
                <w:kern w:val="0"/>
                <w:sz w:val="24"/>
                <w:szCs w:val="21"/>
              </w:rPr>
            </w:pPr>
            <w:r w:rsidRPr="003A5050">
              <w:rPr>
                <w:rFonts w:cs="宋体" w:hint="eastAsia"/>
                <w:kern w:val="0"/>
                <w:sz w:val="24"/>
                <w:szCs w:val="21"/>
              </w:rPr>
              <w:t>金融实验系统升级包</w:t>
            </w:r>
          </w:p>
        </w:tc>
        <w:tc>
          <w:tcPr>
            <w:tcW w:w="366"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企业竞争模拟系统升级</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系统技术：软件基于互联网应用技术，纯</w:t>
            </w:r>
            <w:r w:rsidRPr="004A5924">
              <w:rPr>
                <w:rFonts w:hint="eastAsia"/>
                <w:sz w:val="24"/>
                <w:szCs w:val="21"/>
              </w:rPr>
              <w:t>B/S</w:t>
            </w:r>
            <w:r w:rsidRPr="004A5924">
              <w:rPr>
                <w:rFonts w:hint="eastAsia"/>
                <w:sz w:val="24"/>
                <w:szCs w:val="21"/>
              </w:rPr>
              <w:t>架构，采用</w:t>
            </w:r>
            <w:r w:rsidRPr="004A5924">
              <w:rPr>
                <w:rFonts w:hint="eastAsia"/>
                <w:sz w:val="24"/>
                <w:szCs w:val="21"/>
              </w:rPr>
              <w:t>My SQL</w:t>
            </w:r>
            <w:r w:rsidRPr="004A5924">
              <w:rPr>
                <w:rFonts w:hint="eastAsia"/>
                <w:sz w:val="24"/>
                <w:szCs w:val="21"/>
              </w:rPr>
              <w:t>数据库，在</w:t>
            </w:r>
            <w:r w:rsidRPr="004A5924">
              <w:rPr>
                <w:rFonts w:hint="eastAsia"/>
                <w:sz w:val="24"/>
                <w:szCs w:val="21"/>
              </w:rPr>
              <w:t>WINDOWS</w:t>
            </w:r>
            <w:r w:rsidRPr="004A5924">
              <w:rPr>
                <w:rFonts w:hint="eastAsia"/>
                <w:sz w:val="24"/>
                <w:szCs w:val="21"/>
              </w:rPr>
              <w:t>系统等环境下都可运行，只需要服务器安装软件，易维护。</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系统运行模式：系统支持现场教学和第二课堂（学科竞赛）两种运行模式，各种运行模式具体独立的账户体系。</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教学难易度：系统支持不同场景教学，即软件提供企业运营模拟场景可选或者自定</w:t>
            </w:r>
            <w:r w:rsidRPr="004A5924">
              <w:rPr>
                <w:rFonts w:hint="eastAsia"/>
                <w:sz w:val="24"/>
                <w:szCs w:val="21"/>
              </w:rPr>
              <w:lastRenderedPageBreak/>
              <w:t>义决策变量，教师新建比赛时可根据教学需要选择模拟场景或设置新的竞争环境。</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模拟对抗数量：软件系统包括人机对战等基础功能模块，也包含网络模拟对抗模块，可以支持多个班级同时开课，并且多个班级的实验数据相互不影响，同时要求每个赛区支持</w:t>
            </w:r>
            <w:r w:rsidRPr="004A5924">
              <w:rPr>
                <w:rFonts w:hint="eastAsia"/>
                <w:sz w:val="24"/>
                <w:szCs w:val="21"/>
              </w:rPr>
              <w:t>16-20</w:t>
            </w:r>
            <w:r w:rsidRPr="004A5924">
              <w:rPr>
                <w:rFonts w:hint="eastAsia"/>
                <w:sz w:val="24"/>
                <w:szCs w:val="21"/>
              </w:rPr>
              <w:t>个虚拟团队进行竞争模拟对抗。</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市场形态：系统支持多个产品和市场，即软件支持</w:t>
            </w:r>
            <w:r w:rsidRPr="004A5924">
              <w:rPr>
                <w:rFonts w:hint="eastAsia"/>
                <w:sz w:val="24"/>
                <w:szCs w:val="21"/>
              </w:rPr>
              <w:t>2-4</w:t>
            </w:r>
            <w:r w:rsidRPr="004A5924">
              <w:rPr>
                <w:rFonts w:hint="eastAsia"/>
                <w:sz w:val="24"/>
                <w:szCs w:val="21"/>
              </w:rPr>
              <w:t>种产品，产品可以在</w:t>
            </w:r>
            <w:r w:rsidRPr="004A5924">
              <w:rPr>
                <w:rFonts w:hint="eastAsia"/>
                <w:sz w:val="24"/>
                <w:szCs w:val="21"/>
              </w:rPr>
              <w:t>2-4</w:t>
            </w:r>
            <w:r w:rsidRPr="004A5924">
              <w:rPr>
                <w:rFonts w:hint="eastAsia"/>
                <w:sz w:val="24"/>
                <w:szCs w:val="21"/>
              </w:rPr>
              <w:t>个市场中进行销售。</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决策模拟的类型：系统支持向导模式决策制定和快捷模式决策制定两种方式，方便不同类型的学生快速入门；系统同时提供相关决策辅助工具，便于学生进行决策模拟；决策界面有决策提示框，辅助学生进行决策。</w:t>
            </w:r>
          </w:p>
          <w:p w:rsidR="004A5924" w:rsidRPr="004A5924" w:rsidRDefault="004A5924" w:rsidP="004A5924">
            <w:pPr>
              <w:rPr>
                <w:sz w:val="24"/>
                <w:szCs w:val="21"/>
              </w:rPr>
            </w:pPr>
            <w:r w:rsidRPr="004A5924">
              <w:rPr>
                <w:rFonts w:hint="eastAsia"/>
                <w:sz w:val="24"/>
                <w:szCs w:val="21"/>
              </w:rPr>
              <w:t xml:space="preserve">1.7. </w:t>
            </w:r>
            <w:r w:rsidRPr="004A5924">
              <w:rPr>
                <w:rFonts w:hint="eastAsia"/>
                <w:sz w:val="24"/>
                <w:szCs w:val="21"/>
              </w:rPr>
              <w:t>系统教师后台提供决策检查、决策模拟、决策回退等管理功能；决策回退即把决策回退到上一期决策单，便于教师进行复盘分析。</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决策模型的科学性：</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软件系统决策模型具有国内先进性，详细完备，是成熟的科学的管理表单决策模拟系统。系统决策模拟评判的标准包含：本期利润、市场份额、累计分红、累计缴税、净资产、人均利润率、资本利润率等多项指标。并按照相关指标加权平均评出竞争模拟的优胜者。</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系统要求学员能全面、灵活地运用管理学的知识，如生产管理、市场营销、财务会计等知识和预测、优化、对策、决策等方法，考察学员的分析、判断和应变能力，并能培养团队合作的精神。</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教师可以根据教学考核需要，对学生实战模拟、实战总结报告等环节设置考核比重，并由系统给出学生的考核成绩。</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1.10.</w:t>
            </w:r>
            <w:r w:rsidRPr="004A5924">
              <w:rPr>
                <w:rFonts w:hint="eastAsia"/>
                <w:sz w:val="24"/>
                <w:szCs w:val="21"/>
              </w:rPr>
              <w:t>软件使用许可</w:t>
            </w:r>
            <w:r w:rsidRPr="004A5924">
              <w:rPr>
                <w:rFonts w:hint="eastAsia"/>
                <w:sz w:val="24"/>
                <w:szCs w:val="21"/>
              </w:rPr>
              <w:t>2</w:t>
            </w:r>
            <w:r w:rsidRPr="004A5924">
              <w:rPr>
                <w:rFonts w:hint="eastAsia"/>
                <w:sz w:val="24"/>
                <w:szCs w:val="21"/>
              </w:rPr>
              <w:t>个赛区，可以满足用户至少</w:t>
            </w:r>
            <w:r w:rsidRPr="004A5924">
              <w:rPr>
                <w:rFonts w:hint="eastAsia"/>
                <w:sz w:val="24"/>
                <w:szCs w:val="21"/>
              </w:rPr>
              <w:t>100</w:t>
            </w:r>
            <w:r w:rsidRPr="004A5924">
              <w:rPr>
                <w:rFonts w:hint="eastAsia"/>
                <w:sz w:val="24"/>
                <w:szCs w:val="21"/>
              </w:rPr>
              <w:t>人同时教学使用。软件使用方式：推荐用户在线使用，即通过互联网直接访问云服务器；或者安装到学校本地服务器使用。</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提供软件使用操作使用手册、正式出版的配套教材、电子版教学课件等教学资料；软件使用操作培训和系统运行维护培训，共计不少于</w:t>
            </w:r>
            <w:r w:rsidRPr="004A5924">
              <w:rPr>
                <w:rFonts w:hint="eastAsia"/>
                <w:sz w:val="24"/>
                <w:szCs w:val="21"/>
              </w:rPr>
              <w:t>8</w:t>
            </w:r>
            <w:r w:rsidRPr="004A5924">
              <w:rPr>
                <w:rFonts w:hint="eastAsia"/>
                <w:sz w:val="24"/>
                <w:szCs w:val="21"/>
              </w:rPr>
              <w:t>学时。</w:t>
            </w:r>
          </w:p>
          <w:p w:rsidR="004A5924" w:rsidRPr="004A5924" w:rsidRDefault="004A5924" w:rsidP="004A5924">
            <w:pPr>
              <w:rPr>
                <w:sz w:val="24"/>
                <w:szCs w:val="21"/>
              </w:rPr>
            </w:pPr>
            <w:r w:rsidRPr="004A5924">
              <w:rPr>
                <w:rFonts w:hint="eastAsia"/>
                <w:sz w:val="24"/>
                <w:szCs w:val="21"/>
              </w:rPr>
              <w:lastRenderedPageBreak/>
              <w:t xml:space="preserve">2. </w:t>
            </w:r>
            <w:r w:rsidRPr="004A5924">
              <w:rPr>
                <w:rFonts w:hint="eastAsia"/>
                <w:sz w:val="24"/>
                <w:szCs w:val="21"/>
              </w:rPr>
              <w:t>实验中心设备管理平台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为满足多用户并发访问，系统需采用</w:t>
            </w:r>
            <w:r w:rsidRPr="004A5924">
              <w:rPr>
                <w:rFonts w:hint="eastAsia"/>
                <w:sz w:val="24"/>
                <w:szCs w:val="21"/>
              </w:rPr>
              <w:t>B/S</w:t>
            </w:r>
            <w:r w:rsidRPr="004A5924">
              <w:rPr>
                <w:rFonts w:hint="eastAsia"/>
                <w:sz w:val="24"/>
                <w:szCs w:val="21"/>
              </w:rPr>
              <w:t>结构（非云渲染方式实现），支持谷歌、火狐、</w:t>
            </w:r>
            <w:r w:rsidRPr="004A5924">
              <w:rPr>
                <w:rFonts w:hint="eastAsia"/>
                <w:sz w:val="24"/>
                <w:szCs w:val="21"/>
              </w:rPr>
              <w:t>360</w:t>
            </w:r>
            <w:r w:rsidRPr="004A5924">
              <w:rPr>
                <w:rFonts w:hint="eastAsia"/>
                <w:sz w:val="24"/>
                <w:szCs w:val="21"/>
              </w:rPr>
              <w:t>等主流浏览器访问，系统需采用</w:t>
            </w:r>
            <w:r w:rsidRPr="004A5924">
              <w:rPr>
                <w:rFonts w:hint="eastAsia"/>
                <w:sz w:val="24"/>
                <w:szCs w:val="21"/>
              </w:rPr>
              <w:t xml:space="preserve"> 3D</w:t>
            </w:r>
            <w:r w:rsidRPr="004A5924">
              <w:rPr>
                <w:rFonts w:hint="eastAsia"/>
                <w:sz w:val="24"/>
                <w:szCs w:val="21"/>
              </w:rPr>
              <w:t>渲染引擎以实现技术自主可控（非国外引擎）。</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平台需综合应用物联网技术与各系统相结合。</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平台登录界面，需采用统一门户登录，各类型用户都从这个界面登录；系统主界面：可根据建设方要求定制，要求能在主界面上展现各子系统重要参数或报表信息；</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平台需支持软件操作日志、用户操作日志，且支持</w:t>
            </w:r>
            <w:r w:rsidRPr="004A5924">
              <w:rPr>
                <w:rFonts w:hint="eastAsia"/>
                <w:sz w:val="24"/>
                <w:szCs w:val="21"/>
              </w:rPr>
              <w:t>EXCEL</w:t>
            </w:r>
            <w:r w:rsidRPr="004A5924">
              <w:rPr>
                <w:rFonts w:hint="eastAsia"/>
                <w:sz w:val="24"/>
                <w:szCs w:val="21"/>
              </w:rPr>
              <w:t>等表格导出。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平台需具备数据共享展示模块：系统能记录保存各子系统设备的运行参数，按照日、周、月、年的时间粒度，以图表方式提供给用户，用于浏览，查询，分析监测设备的历史趋势，并支持导出打印，监测设备也可以自定义。</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大数据可视化平台支持通过对视频监控系统进行数据采集与展示。</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大数据可视化平台支持通过对门禁系统进行数据采集与展示，实现对门禁的管理。</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大数据可视化平台支持通过对综合环境监控系统进行数据采集与展示。</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支持统一日志管理，包含用户登录日志、用户操作日志、设备运行日志等，禁止非授权删除或修改日志记录，日志记录保存</w:t>
            </w:r>
            <w:r w:rsidRPr="004A5924">
              <w:rPr>
                <w:rFonts w:hint="eastAsia"/>
                <w:sz w:val="24"/>
                <w:szCs w:val="21"/>
              </w:rPr>
              <w:t>3</w:t>
            </w:r>
            <w:r w:rsidRPr="004A5924">
              <w:rPr>
                <w:rFonts w:hint="eastAsia"/>
                <w:sz w:val="24"/>
                <w:szCs w:val="21"/>
              </w:rPr>
              <w:t>个月以上，需支持日志以</w:t>
            </w:r>
            <w:r w:rsidRPr="004A5924">
              <w:rPr>
                <w:rFonts w:hint="eastAsia"/>
                <w:sz w:val="24"/>
                <w:szCs w:val="21"/>
              </w:rPr>
              <w:t>excel</w:t>
            </w:r>
            <w:r w:rsidRPr="004A5924">
              <w:rPr>
                <w:rFonts w:hint="eastAsia"/>
                <w:sz w:val="24"/>
                <w:szCs w:val="21"/>
              </w:rPr>
              <w:t>报表导出；</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平台需具备数据汇聚模块：支持数据备份功能，支持全量备份、增量备份和差分备份；</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支持预案管理，需提前设置时间的类别和影响程度事件，制定相应的处理预案，预案内容应至少包含预案的名称、事件处理方式、处理流程等；</w:t>
            </w:r>
          </w:p>
          <w:p w:rsidR="004A5924" w:rsidRPr="004A5924" w:rsidRDefault="004A5924" w:rsidP="004A5924">
            <w:pPr>
              <w:rPr>
                <w:sz w:val="24"/>
                <w:szCs w:val="21"/>
              </w:rPr>
            </w:pPr>
            <w:r w:rsidRPr="004A5924">
              <w:rPr>
                <w:rFonts w:hint="eastAsia"/>
                <w:sz w:val="24"/>
                <w:szCs w:val="21"/>
              </w:rPr>
              <w:t>(12)</w:t>
            </w:r>
            <w:r w:rsidRPr="004A5924">
              <w:rPr>
                <w:rFonts w:hint="eastAsia"/>
                <w:sz w:val="24"/>
                <w:szCs w:val="21"/>
              </w:rPr>
              <w:t>平台需具备可配置权限模块：用户管理模块，将用户划分为多个角色，并支持分别设定每个用户对各个系统和设备的浏览、操作、模式编辑权限等；</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(13)</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预留出接口，</w:t>
            </w:r>
            <w:r w:rsidRPr="004A5924">
              <w:rPr>
                <w:rFonts w:hint="eastAsia"/>
                <w:sz w:val="24"/>
                <w:szCs w:val="21"/>
              </w:rPr>
              <w:t xml:space="preserve"> </w:t>
            </w:r>
            <w:r w:rsidRPr="004A5924">
              <w:rPr>
                <w:rFonts w:hint="eastAsia"/>
                <w:sz w:val="24"/>
                <w:szCs w:val="21"/>
              </w:rPr>
              <w:t>支持现有平台的接入。</w:t>
            </w:r>
          </w:p>
          <w:p w:rsidR="004A5924" w:rsidRPr="004A5924" w:rsidRDefault="004A5924" w:rsidP="004A5924">
            <w:pPr>
              <w:rPr>
                <w:sz w:val="24"/>
                <w:szCs w:val="21"/>
              </w:rPr>
            </w:pPr>
            <w:r w:rsidRPr="004A5924">
              <w:rPr>
                <w:rFonts w:hint="eastAsia"/>
                <w:sz w:val="24"/>
                <w:szCs w:val="21"/>
              </w:rPr>
              <w:lastRenderedPageBreak/>
              <w:t>(14)</w:t>
            </w:r>
            <w:r w:rsidRPr="004A5924">
              <w:rPr>
                <w:rFonts w:hint="eastAsia"/>
                <w:sz w:val="24"/>
                <w:szCs w:val="21"/>
              </w:rPr>
              <w:tab/>
            </w:r>
            <w:r w:rsidRPr="004A5924">
              <w:rPr>
                <w:rFonts w:hint="eastAsia"/>
                <w:sz w:val="24"/>
                <w:szCs w:val="21"/>
              </w:rPr>
              <w:t>平台需支持事件告警：消防报警显示、设备报警显示、电力报警显示、门禁报警显示、摄像头报警显示，均需要自动定位至报警位置，变色显示报警部件，同时显示报警时间、报警信息；</w:t>
            </w:r>
          </w:p>
          <w:p w:rsidR="004A5924" w:rsidRPr="004A5924" w:rsidRDefault="004A5924" w:rsidP="004A5924">
            <w:pPr>
              <w:rPr>
                <w:sz w:val="24"/>
                <w:szCs w:val="21"/>
              </w:rPr>
            </w:pPr>
            <w:r w:rsidRPr="004A5924">
              <w:rPr>
                <w:rFonts w:hint="eastAsia"/>
                <w:sz w:val="24"/>
                <w:szCs w:val="21"/>
              </w:rPr>
              <w:t>(15)</w:t>
            </w:r>
            <w:r w:rsidRPr="004A5924">
              <w:rPr>
                <w:rFonts w:hint="eastAsia"/>
                <w:sz w:val="24"/>
                <w:szCs w:val="21"/>
              </w:rPr>
              <w:t>平台需配置设备管理平台模块：</w:t>
            </w:r>
          </w:p>
          <w:p w:rsidR="004A5924" w:rsidRPr="004A5924" w:rsidRDefault="004A5924" w:rsidP="004A5924">
            <w:pPr>
              <w:rPr>
                <w:sz w:val="24"/>
                <w:szCs w:val="21"/>
              </w:rPr>
            </w:pPr>
            <w:r w:rsidRPr="004A5924">
              <w:rPr>
                <w:rFonts w:hint="eastAsia"/>
                <w:sz w:val="24"/>
                <w:szCs w:val="21"/>
              </w:rPr>
              <w:t>①</w:t>
            </w:r>
            <w:r w:rsidRPr="004A5924">
              <w:rPr>
                <w:rFonts w:hint="eastAsia"/>
                <w:sz w:val="24"/>
                <w:szCs w:val="21"/>
              </w:rPr>
              <w:t xml:space="preserve"> </w:t>
            </w:r>
            <w:r w:rsidRPr="004A5924">
              <w:rPr>
                <w:rFonts w:hint="eastAsia"/>
                <w:sz w:val="24"/>
                <w:szCs w:val="21"/>
              </w:rPr>
              <w:t>具备对设备管理、用户管理、设备运行数据统计、消息推送、视频广直播等功能；</w:t>
            </w:r>
          </w:p>
          <w:p w:rsidR="004A5924" w:rsidRPr="004A5924" w:rsidRDefault="004A5924" w:rsidP="004A5924">
            <w:pPr>
              <w:rPr>
                <w:sz w:val="24"/>
                <w:szCs w:val="21"/>
              </w:rPr>
            </w:pPr>
            <w:r w:rsidRPr="004A5924">
              <w:rPr>
                <w:rFonts w:hint="eastAsia"/>
                <w:sz w:val="24"/>
                <w:szCs w:val="21"/>
              </w:rPr>
              <w:t>②</w:t>
            </w:r>
            <w:r w:rsidRPr="004A5924">
              <w:rPr>
                <w:rFonts w:hint="eastAsia"/>
                <w:sz w:val="24"/>
                <w:szCs w:val="21"/>
              </w:rPr>
              <w:t xml:space="preserve"> </w:t>
            </w:r>
            <w:r w:rsidRPr="004A5924">
              <w:rPr>
                <w:rFonts w:hint="eastAsia"/>
                <w:sz w:val="24"/>
                <w:szCs w:val="21"/>
              </w:rPr>
              <w:t>支持对部署的设备按照“在线”、“离线”进行分类查看，可统一开启或关闭所有在网设备。</w:t>
            </w:r>
          </w:p>
          <w:p w:rsidR="004A5924" w:rsidRPr="004A5924" w:rsidRDefault="004A5924" w:rsidP="004A5924">
            <w:pPr>
              <w:rPr>
                <w:sz w:val="24"/>
                <w:szCs w:val="21"/>
              </w:rPr>
            </w:pPr>
            <w:r w:rsidRPr="004A5924">
              <w:rPr>
                <w:rFonts w:hint="eastAsia"/>
                <w:sz w:val="24"/>
                <w:szCs w:val="21"/>
              </w:rPr>
              <w:t>③</w:t>
            </w:r>
            <w:r w:rsidRPr="004A5924">
              <w:rPr>
                <w:rFonts w:hint="eastAsia"/>
                <w:sz w:val="24"/>
                <w:szCs w:val="21"/>
              </w:rPr>
              <w:t xml:space="preserve"> </w:t>
            </w:r>
            <w:r w:rsidRPr="004A5924">
              <w:rPr>
                <w:rFonts w:hint="eastAsia"/>
                <w:sz w:val="24"/>
                <w:szCs w:val="21"/>
              </w:rPr>
              <w:t>支持远程查看单人的运行情况。</w:t>
            </w:r>
          </w:p>
          <w:p w:rsidR="004A5924" w:rsidRPr="004A5924" w:rsidRDefault="004A5924" w:rsidP="004A5924">
            <w:pPr>
              <w:rPr>
                <w:sz w:val="24"/>
                <w:szCs w:val="21"/>
              </w:rPr>
            </w:pPr>
            <w:r w:rsidRPr="004A5924">
              <w:rPr>
                <w:rFonts w:hint="eastAsia"/>
                <w:sz w:val="24"/>
                <w:szCs w:val="21"/>
              </w:rPr>
              <w:t>④</w:t>
            </w:r>
            <w:r w:rsidRPr="004A5924">
              <w:rPr>
                <w:rFonts w:hint="eastAsia"/>
                <w:sz w:val="24"/>
                <w:szCs w:val="21"/>
              </w:rPr>
              <w:t xml:space="preserve"> </w:t>
            </w:r>
            <w:r w:rsidRPr="004A5924">
              <w:rPr>
                <w:rFonts w:hint="eastAsia"/>
                <w:sz w:val="24"/>
                <w:szCs w:val="21"/>
              </w:rPr>
              <w:t>支持远程查看单人的详细数据，包括处理器使用率、内存使用率、硬盘使用率、</w:t>
            </w:r>
            <w:r w:rsidRPr="004A5924">
              <w:rPr>
                <w:rFonts w:hint="eastAsia"/>
                <w:sz w:val="24"/>
                <w:szCs w:val="21"/>
              </w:rPr>
              <w:t>CPU</w:t>
            </w:r>
            <w:r w:rsidRPr="004A5924">
              <w:rPr>
                <w:rFonts w:hint="eastAsia"/>
                <w:sz w:val="24"/>
                <w:szCs w:val="21"/>
              </w:rPr>
              <w:t>温度、已安装软件的安装日期和版本、正在运行软件列表。能够自动记录故障记录和处理记录，设备故障记录精准到故障原因、故障发生日期和时间点。可对单台设备进行远程操控。可以统计详细的硬件和软件的总使用时长；可分类统计各个用户的常见办公文档使用数据，支持按照时间段导出统计数据表。</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⑤支持向设备端推送图文消息，可定时或实时推送，支持置顶显示和气泡弹窗两种显示模式，支持统一推送和定点推送两种模式，平台保存推送记录并自动反馈推送结果（推送成功</w:t>
            </w:r>
            <w:r w:rsidRPr="004A5924">
              <w:rPr>
                <w:rFonts w:hint="eastAsia"/>
                <w:sz w:val="24"/>
                <w:szCs w:val="21"/>
              </w:rPr>
              <w:t>/</w:t>
            </w:r>
            <w:r w:rsidRPr="004A5924">
              <w:rPr>
                <w:rFonts w:hint="eastAsia"/>
                <w:sz w:val="24"/>
                <w:szCs w:val="21"/>
              </w:rPr>
              <w:t>失败）。</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）提供设备管理平台相关的知识产权证书</w:t>
            </w:r>
          </w:p>
          <w:p w:rsidR="004A5924" w:rsidRPr="004A5924" w:rsidRDefault="004A5924" w:rsidP="004A5924">
            <w:pPr>
              <w:rPr>
                <w:sz w:val="24"/>
                <w:szCs w:val="21"/>
              </w:rPr>
            </w:pPr>
            <w:r w:rsidRPr="004A5924">
              <w:rPr>
                <w:rFonts w:hint="eastAsia"/>
                <w:sz w:val="24"/>
                <w:szCs w:val="21"/>
              </w:rPr>
              <w:t>二、实验管理系统升级设备配置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网络摄像机</w:t>
            </w:r>
            <w:r w:rsidRPr="004A5924">
              <w:rPr>
                <w:rFonts w:hint="eastAsia"/>
                <w:sz w:val="24"/>
                <w:szCs w:val="21"/>
              </w:rPr>
              <w:t xml:space="preserve"> 20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）传感器类型：不小于</w:t>
            </w:r>
            <w:r w:rsidRPr="004A5924">
              <w:rPr>
                <w:rFonts w:hint="eastAsia"/>
                <w:sz w:val="24"/>
                <w:szCs w:val="21"/>
              </w:rPr>
              <w:t>1/3</w:t>
            </w:r>
            <w:r w:rsidRPr="004A5924">
              <w:rPr>
                <w:rFonts w:hint="eastAsia"/>
                <w:sz w:val="24"/>
                <w:szCs w:val="21"/>
              </w:rPr>
              <w:t>英寸</w:t>
            </w:r>
            <w:r w:rsidRPr="004A5924">
              <w:rPr>
                <w:rFonts w:hint="eastAsia"/>
                <w:sz w:val="24"/>
                <w:szCs w:val="21"/>
              </w:rPr>
              <w:t>CMOS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）像素：不低于</w:t>
            </w:r>
            <w:r w:rsidRPr="004A5924">
              <w:rPr>
                <w:rFonts w:hint="eastAsia"/>
                <w:sz w:val="24"/>
                <w:szCs w:val="21"/>
              </w:rPr>
              <w:t>400</w:t>
            </w:r>
            <w:r w:rsidRPr="004A5924">
              <w:rPr>
                <w:rFonts w:hint="eastAsia"/>
                <w:sz w:val="24"/>
                <w:szCs w:val="21"/>
              </w:rPr>
              <w:t>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）最大分辨率：不小于</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）最低照度：</w:t>
            </w:r>
            <w:r w:rsidRPr="004A5924">
              <w:rPr>
                <w:rFonts w:hint="eastAsia"/>
                <w:sz w:val="24"/>
                <w:szCs w:val="21"/>
              </w:rPr>
              <w:t>0.002lux</w:t>
            </w:r>
            <w:r w:rsidRPr="004A5924">
              <w:rPr>
                <w:rFonts w:hint="eastAsia"/>
                <w:sz w:val="24"/>
                <w:szCs w:val="21"/>
              </w:rPr>
              <w:t>（彩色模式）；</w:t>
            </w:r>
            <w:r w:rsidRPr="004A5924">
              <w:rPr>
                <w:rFonts w:hint="eastAsia"/>
                <w:sz w:val="24"/>
                <w:szCs w:val="21"/>
              </w:rPr>
              <w:t>0.0002lux</w:t>
            </w:r>
            <w:r w:rsidRPr="004A5924">
              <w:rPr>
                <w:rFonts w:hint="eastAsia"/>
                <w:sz w:val="24"/>
                <w:szCs w:val="21"/>
              </w:rPr>
              <w:t>（黑白模式）；</w:t>
            </w:r>
            <w:r w:rsidRPr="004A5924">
              <w:rPr>
                <w:rFonts w:hint="eastAsia"/>
                <w:sz w:val="24"/>
                <w:szCs w:val="21"/>
              </w:rPr>
              <w:t>0lux</w:t>
            </w:r>
            <w:r w:rsidRPr="004A5924">
              <w:rPr>
                <w:rFonts w:hint="eastAsia"/>
                <w:sz w:val="24"/>
                <w:szCs w:val="21"/>
              </w:rPr>
              <w:t>（补光灯开启）；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）最大补光距离：≥</w:t>
            </w:r>
            <w:r w:rsidRPr="004A5924">
              <w:rPr>
                <w:rFonts w:hint="eastAsia"/>
                <w:sz w:val="24"/>
                <w:szCs w:val="21"/>
              </w:rPr>
              <w:t>30m</w:t>
            </w:r>
            <w:r w:rsidRPr="004A5924">
              <w:rPr>
                <w:rFonts w:hint="eastAsia"/>
                <w:sz w:val="24"/>
                <w:szCs w:val="21"/>
              </w:rPr>
              <w:t>（红外）；补光灯：不少于</w:t>
            </w:r>
            <w:r w:rsidRPr="004A5924">
              <w:rPr>
                <w:rFonts w:hint="eastAsia"/>
                <w:sz w:val="24"/>
                <w:szCs w:val="21"/>
              </w:rPr>
              <w:t>1</w:t>
            </w:r>
            <w:r w:rsidRPr="004A5924">
              <w:rPr>
                <w:rFonts w:hint="eastAsia"/>
                <w:sz w:val="24"/>
                <w:szCs w:val="21"/>
              </w:rPr>
              <w:t>颗（红外灯）；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）镜头类型：定焦；镜头焦距：</w:t>
            </w:r>
            <w:r w:rsidRPr="004A5924">
              <w:rPr>
                <w:rFonts w:hint="eastAsia"/>
                <w:sz w:val="24"/>
                <w:szCs w:val="21"/>
              </w:rPr>
              <w:t>2.8mm</w:t>
            </w:r>
            <w:r w:rsidRPr="004A5924">
              <w:rPr>
                <w:rFonts w:hint="eastAsia"/>
                <w:sz w:val="24"/>
                <w:szCs w:val="21"/>
              </w:rPr>
              <w:t>；镜头光圈：</w:t>
            </w:r>
            <w:r w:rsidRPr="004A5924">
              <w:rPr>
                <w:rFonts w:hint="eastAsia"/>
                <w:sz w:val="24"/>
                <w:szCs w:val="21"/>
              </w:rPr>
              <w:t>F1.6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）视场角：水平：</w:t>
            </w:r>
            <w:r w:rsidRPr="004A5924">
              <w:rPr>
                <w:rFonts w:hint="eastAsia"/>
                <w:sz w:val="24"/>
                <w:szCs w:val="21"/>
              </w:rPr>
              <w:t>104</w:t>
            </w:r>
            <w:r w:rsidRPr="004A5924">
              <w:rPr>
                <w:rFonts w:hint="eastAsia"/>
                <w:sz w:val="24"/>
                <w:szCs w:val="21"/>
              </w:rPr>
              <w:t>°；垂直：</w:t>
            </w:r>
            <w:r w:rsidRPr="004A5924">
              <w:rPr>
                <w:rFonts w:hint="eastAsia"/>
                <w:sz w:val="24"/>
                <w:szCs w:val="21"/>
              </w:rPr>
              <w:t>56</w:t>
            </w:r>
            <w:r w:rsidRPr="004A5924">
              <w:rPr>
                <w:rFonts w:hint="eastAsia"/>
                <w:sz w:val="24"/>
                <w:szCs w:val="21"/>
              </w:rPr>
              <w:t>°；对角：</w:t>
            </w:r>
            <w:r w:rsidRPr="004A5924">
              <w:rPr>
                <w:rFonts w:hint="eastAsia"/>
                <w:sz w:val="24"/>
                <w:szCs w:val="21"/>
              </w:rPr>
              <w:t>122</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lastRenderedPageBreak/>
              <w:t>（</w:t>
            </w:r>
            <w:r w:rsidRPr="004A5924">
              <w:rPr>
                <w:rFonts w:hint="eastAsia"/>
                <w:sz w:val="24"/>
                <w:szCs w:val="21"/>
              </w:rPr>
              <w:t>8</w:t>
            </w:r>
            <w:r w:rsidRPr="004A5924">
              <w:rPr>
                <w:rFonts w:hint="eastAsia"/>
                <w:sz w:val="24"/>
                <w:szCs w:val="21"/>
              </w:rPr>
              <w:t>）通用行为分析：绊线入侵；区域入侵；</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）智能编码：</w:t>
            </w:r>
            <w:r w:rsidRPr="004A5924">
              <w:rPr>
                <w:rFonts w:hint="eastAsia"/>
                <w:sz w:val="24"/>
                <w:szCs w:val="21"/>
              </w:rPr>
              <w:t>H.264:</w:t>
            </w:r>
            <w:r w:rsidRPr="004A5924">
              <w:rPr>
                <w:rFonts w:hint="eastAsia"/>
                <w:sz w:val="24"/>
                <w:szCs w:val="21"/>
              </w:rPr>
              <w:t>支持</w:t>
            </w:r>
            <w:r w:rsidRPr="004A5924">
              <w:rPr>
                <w:rFonts w:hint="eastAsia"/>
                <w:sz w:val="24"/>
                <w:szCs w:val="21"/>
              </w:rPr>
              <w:t>;H.265:</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）宽动态：不小于</w:t>
            </w:r>
            <w:r w:rsidRPr="004A5924">
              <w:rPr>
                <w:rFonts w:hint="eastAsia"/>
                <w:sz w:val="24"/>
                <w:szCs w:val="21"/>
              </w:rPr>
              <w:t>120dB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）走廊模式：</w:t>
            </w:r>
            <w:r w:rsidRPr="004A5924">
              <w:rPr>
                <w:rFonts w:hint="eastAsia"/>
                <w:sz w:val="24"/>
                <w:szCs w:val="21"/>
              </w:rPr>
              <w:t>90</w:t>
            </w:r>
            <w:r w:rsidRPr="004A5924">
              <w:rPr>
                <w:rFonts w:hint="eastAsia"/>
                <w:sz w:val="24"/>
                <w:szCs w:val="21"/>
              </w:rPr>
              <w:t>°</w:t>
            </w:r>
            <w:r w:rsidRPr="004A5924">
              <w:rPr>
                <w:rFonts w:hint="eastAsia"/>
                <w:sz w:val="24"/>
                <w:szCs w:val="21"/>
              </w:rPr>
              <w:t>/270</w:t>
            </w:r>
            <w:r w:rsidRPr="004A5924">
              <w:rPr>
                <w:rFonts w:hint="eastAsia"/>
                <w:sz w:val="24"/>
                <w:szCs w:val="21"/>
              </w:rPr>
              <w:t>°（在</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分辨率及以下支持）；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）音频接口：支持；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）内置</w:t>
            </w:r>
            <w:r w:rsidRPr="004A5924">
              <w:rPr>
                <w:rFonts w:hint="eastAsia"/>
                <w:sz w:val="24"/>
                <w:szCs w:val="21"/>
              </w:rPr>
              <w:t>MIC</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）报警事件：无</w:t>
            </w:r>
            <w:r w:rsidRPr="004A5924">
              <w:rPr>
                <w:rFonts w:hint="eastAsia"/>
                <w:sz w:val="24"/>
                <w:szCs w:val="21"/>
              </w:rPr>
              <w:t>SD</w:t>
            </w:r>
            <w:r w:rsidRPr="004A5924">
              <w:rPr>
                <w:rFonts w:hint="eastAsia"/>
                <w:sz w:val="24"/>
                <w:szCs w:val="21"/>
              </w:rPr>
              <w:t>卡；</w:t>
            </w:r>
            <w:r w:rsidRPr="004A5924">
              <w:rPr>
                <w:rFonts w:hint="eastAsia"/>
                <w:sz w:val="24"/>
                <w:szCs w:val="21"/>
              </w:rPr>
              <w:t>SD</w:t>
            </w:r>
            <w:r w:rsidRPr="004A5924">
              <w:rPr>
                <w:rFonts w:hint="eastAsia"/>
                <w:sz w:val="24"/>
                <w:szCs w:val="21"/>
              </w:rPr>
              <w:t>卡空间不足；</w:t>
            </w:r>
            <w:r w:rsidRPr="004A5924">
              <w:rPr>
                <w:rFonts w:hint="eastAsia"/>
                <w:sz w:val="24"/>
                <w:szCs w:val="21"/>
              </w:rPr>
              <w:t>SD</w:t>
            </w:r>
            <w:r w:rsidRPr="004A5924">
              <w:rPr>
                <w:rFonts w:hint="eastAsia"/>
                <w:sz w:val="24"/>
                <w:szCs w:val="21"/>
              </w:rPr>
              <w:t>卡出错；网络断开；</w:t>
            </w:r>
            <w:r w:rsidRPr="004A5924">
              <w:rPr>
                <w:rFonts w:hint="eastAsia"/>
                <w:sz w:val="24"/>
                <w:szCs w:val="21"/>
              </w:rPr>
              <w:t>IP</w:t>
            </w:r>
            <w:r w:rsidRPr="004A5924">
              <w:rPr>
                <w:rFonts w:hint="eastAsia"/>
                <w:sz w:val="24"/>
                <w:szCs w:val="21"/>
              </w:rPr>
              <w:t>冲突；非法访问；动态检测；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）视频遮挡；绊线入侵；区域入侵；音频异常侦测；电压检测；外部报警；安全异常；智能动检（人）；</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）可与烟感报警联动，摄像机自动弹出对应火灾房间，也可布防时间入侵报警</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）接入标准：</w:t>
            </w:r>
            <w:r w:rsidRPr="004A5924">
              <w:rPr>
                <w:rFonts w:hint="eastAsia"/>
                <w:sz w:val="24"/>
                <w:szCs w:val="21"/>
              </w:rPr>
              <w:t>ONVIF</w:t>
            </w:r>
            <w:r w:rsidRPr="004A5924">
              <w:rPr>
                <w:rFonts w:hint="eastAsia"/>
                <w:sz w:val="24"/>
                <w:szCs w:val="21"/>
              </w:rPr>
              <w:t>（</w:t>
            </w:r>
            <w:r w:rsidRPr="004A5924">
              <w:rPr>
                <w:rFonts w:hint="eastAsia"/>
                <w:sz w:val="24"/>
                <w:szCs w:val="21"/>
              </w:rPr>
              <w:t>Profile S &amp; Profile G &amp; Profile T</w:t>
            </w:r>
            <w:r w:rsidRPr="004A5924">
              <w:rPr>
                <w:rFonts w:hint="eastAsia"/>
                <w:sz w:val="24"/>
                <w:szCs w:val="21"/>
              </w:rPr>
              <w:t>）；</w:t>
            </w:r>
            <w:r w:rsidRPr="004A5924">
              <w:rPr>
                <w:rFonts w:hint="eastAsia"/>
                <w:sz w:val="24"/>
                <w:szCs w:val="21"/>
              </w:rPr>
              <w:t>CGI</w:t>
            </w:r>
            <w:r w:rsidRPr="004A5924">
              <w:rPr>
                <w:rFonts w:hint="eastAsia"/>
                <w:sz w:val="24"/>
                <w:szCs w:val="21"/>
              </w:rPr>
              <w:t>；</w:t>
            </w:r>
            <w:r w:rsidRPr="004A5924">
              <w:rPr>
                <w:rFonts w:hint="eastAsia"/>
                <w:sz w:val="24"/>
                <w:szCs w:val="21"/>
              </w:rPr>
              <w:t>GB/T28181</w:t>
            </w:r>
            <w:r w:rsidRPr="004A5924">
              <w:rPr>
                <w:rFonts w:hint="eastAsia"/>
                <w:sz w:val="24"/>
                <w:szCs w:val="21"/>
              </w:rPr>
              <w:t>（双国标）；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18</w:t>
            </w:r>
            <w:r w:rsidRPr="004A5924">
              <w:rPr>
                <w:rFonts w:hint="eastAsia"/>
                <w:sz w:val="24"/>
                <w:szCs w:val="21"/>
              </w:rPr>
              <w:t>）预览最大用户数：不少于</w:t>
            </w:r>
            <w:r w:rsidRPr="004A5924">
              <w:rPr>
                <w:rFonts w:hint="eastAsia"/>
                <w:sz w:val="24"/>
                <w:szCs w:val="21"/>
              </w:rPr>
              <w:t>20</w:t>
            </w:r>
            <w:r w:rsidRPr="004A5924">
              <w:rPr>
                <w:rFonts w:hint="eastAsia"/>
                <w:sz w:val="24"/>
                <w:szCs w:val="21"/>
              </w:rPr>
              <w:t>个（总带宽</w:t>
            </w:r>
            <w:r w:rsidRPr="004A5924">
              <w:rPr>
                <w:rFonts w:hint="eastAsia"/>
                <w:sz w:val="24"/>
                <w:szCs w:val="21"/>
              </w:rPr>
              <w:t>:48</w:t>
            </w:r>
            <w:r w:rsidRPr="004A5924">
              <w:rPr>
                <w:rFonts w:hint="eastAsia"/>
                <w:sz w:val="24"/>
                <w:szCs w:val="21"/>
              </w:rPr>
              <w:t>Ｍ）；</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19</w:t>
            </w:r>
            <w:r w:rsidRPr="004A5924">
              <w:rPr>
                <w:rFonts w:hint="eastAsia"/>
                <w:sz w:val="24"/>
                <w:szCs w:val="21"/>
              </w:rPr>
              <w:t>）最大</w:t>
            </w:r>
            <w:r w:rsidRPr="004A5924">
              <w:rPr>
                <w:rFonts w:hint="eastAsia"/>
                <w:sz w:val="24"/>
                <w:szCs w:val="21"/>
              </w:rPr>
              <w:t>Micro SD</w:t>
            </w:r>
            <w:r w:rsidRPr="004A5924">
              <w:rPr>
                <w:rFonts w:hint="eastAsia"/>
                <w:sz w:val="24"/>
                <w:szCs w:val="21"/>
              </w:rPr>
              <w:t>卡：</w:t>
            </w:r>
            <w:r w:rsidRPr="004A5924">
              <w:rPr>
                <w:rFonts w:hint="eastAsia"/>
                <w:sz w:val="24"/>
                <w:szCs w:val="21"/>
              </w:rPr>
              <w:t>256GB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20</w:t>
            </w:r>
            <w:r w:rsidRPr="004A5924">
              <w:rPr>
                <w:rFonts w:hint="eastAsia"/>
                <w:sz w:val="24"/>
                <w:szCs w:val="21"/>
              </w:rPr>
              <w:t>）音频输入≥</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头）；音频输出≥</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w:t>
            </w:r>
            <w:r w:rsidRPr="004A5924">
              <w:rPr>
                <w:rFonts w:hint="eastAsia"/>
                <w:sz w:val="24"/>
                <w:szCs w:val="21"/>
              </w:rPr>
              <w:t>）报警输入≥</w:t>
            </w:r>
            <w:r w:rsidRPr="004A5924">
              <w:rPr>
                <w:rFonts w:hint="eastAsia"/>
                <w:sz w:val="24"/>
                <w:szCs w:val="21"/>
              </w:rPr>
              <w:t>2</w:t>
            </w:r>
            <w:r w:rsidRPr="004A5924">
              <w:rPr>
                <w:rFonts w:hint="eastAsia"/>
                <w:sz w:val="24"/>
                <w:szCs w:val="21"/>
              </w:rPr>
              <w:t>路（湿节点，支持直流</w:t>
            </w:r>
            <w:r w:rsidRPr="004A5924">
              <w:rPr>
                <w:rFonts w:hint="eastAsia"/>
                <w:sz w:val="24"/>
                <w:szCs w:val="21"/>
              </w:rPr>
              <w:t>3</w:t>
            </w:r>
            <w:r w:rsidRPr="004A5924">
              <w:rPr>
                <w:rFonts w:hint="eastAsia"/>
                <w:sz w:val="24"/>
                <w:szCs w:val="21"/>
              </w:rPr>
              <w:t>～</w:t>
            </w:r>
            <w:r w:rsidRPr="004A5924">
              <w:rPr>
                <w:rFonts w:hint="eastAsia"/>
                <w:sz w:val="24"/>
                <w:szCs w:val="21"/>
              </w:rPr>
              <w:t>5V</w:t>
            </w:r>
            <w:r w:rsidRPr="004A5924">
              <w:rPr>
                <w:rFonts w:hint="eastAsia"/>
                <w:sz w:val="24"/>
                <w:szCs w:val="21"/>
              </w:rPr>
              <w:t>电位，</w:t>
            </w:r>
            <w:r w:rsidRPr="004A5924">
              <w:rPr>
                <w:rFonts w:hint="eastAsia"/>
                <w:sz w:val="24"/>
                <w:szCs w:val="21"/>
              </w:rPr>
              <w:t>5mA</w:t>
            </w:r>
            <w:r w:rsidRPr="004A5924">
              <w:rPr>
                <w:rFonts w:hint="eastAsia"/>
                <w:sz w:val="24"/>
                <w:szCs w:val="21"/>
              </w:rPr>
              <w:t>电流）；报警输出≥</w:t>
            </w:r>
            <w:r w:rsidRPr="004A5924">
              <w:rPr>
                <w:rFonts w:hint="eastAsia"/>
                <w:sz w:val="24"/>
                <w:szCs w:val="21"/>
              </w:rPr>
              <w:t>2</w:t>
            </w:r>
            <w:r w:rsidRPr="004A5924">
              <w:rPr>
                <w:rFonts w:hint="eastAsia"/>
                <w:sz w:val="24"/>
                <w:szCs w:val="21"/>
              </w:rPr>
              <w:t>路（湿节点，支持直流最大</w:t>
            </w:r>
            <w:r w:rsidRPr="004A5924">
              <w:rPr>
                <w:rFonts w:hint="eastAsia"/>
                <w:sz w:val="24"/>
                <w:szCs w:val="21"/>
              </w:rPr>
              <w:t>12V</w:t>
            </w:r>
            <w:r w:rsidRPr="004A5924">
              <w:rPr>
                <w:rFonts w:hint="eastAsia"/>
                <w:sz w:val="24"/>
                <w:szCs w:val="21"/>
              </w:rPr>
              <w:t>电位，</w:t>
            </w:r>
            <w:r w:rsidRPr="004A5924">
              <w:rPr>
                <w:rFonts w:hint="eastAsia"/>
                <w:sz w:val="24"/>
                <w:szCs w:val="21"/>
              </w:rPr>
              <w:t>0.3A</w:t>
            </w:r>
            <w:r w:rsidRPr="004A5924">
              <w:rPr>
                <w:rFonts w:hint="eastAsia"/>
                <w:sz w:val="24"/>
                <w:szCs w:val="21"/>
              </w:rPr>
              <w:t>电流）；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22</w:t>
            </w:r>
            <w:r w:rsidRPr="004A5924">
              <w:rPr>
                <w:rFonts w:hint="eastAsia"/>
                <w:sz w:val="24"/>
                <w:szCs w:val="21"/>
              </w:rPr>
              <w:t>）电源返送：支持</w:t>
            </w:r>
            <w:r w:rsidRPr="004A5924">
              <w:rPr>
                <w:rFonts w:hint="eastAsia"/>
                <w:sz w:val="24"/>
                <w:szCs w:val="21"/>
              </w:rPr>
              <w:t>DC12V</w:t>
            </w:r>
            <w:r w:rsidRPr="004A5924">
              <w:rPr>
                <w:rFonts w:hint="eastAsia"/>
                <w:sz w:val="24"/>
                <w:szCs w:val="21"/>
              </w:rPr>
              <w:t>电源返送，最大电流</w:t>
            </w:r>
            <w:r w:rsidRPr="004A5924">
              <w:rPr>
                <w:rFonts w:hint="eastAsia"/>
                <w:sz w:val="24"/>
                <w:szCs w:val="21"/>
              </w:rPr>
              <w:t>165mA</w:t>
            </w:r>
            <w:r w:rsidRPr="004A5924">
              <w:rPr>
                <w:rFonts w:hint="eastAsia"/>
                <w:sz w:val="24"/>
                <w:szCs w:val="21"/>
              </w:rPr>
              <w:t>，峰值电流</w:t>
            </w:r>
            <w:r w:rsidRPr="004A5924">
              <w:rPr>
                <w:rFonts w:hint="eastAsia"/>
                <w:sz w:val="24"/>
                <w:szCs w:val="21"/>
              </w:rPr>
              <w:t>700mA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23</w:t>
            </w:r>
            <w:r w:rsidRPr="004A5924">
              <w:rPr>
                <w:rFonts w:hint="eastAsia"/>
                <w:sz w:val="24"/>
                <w:szCs w:val="21"/>
              </w:rPr>
              <w:t>）供电方式：</w:t>
            </w:r>
            <w:r w:rsidRPr="004A5924">
              <w:rPr>
                <w:rFonts w:hint="eastAsia"/>
                <w:sz w:val="24"/>
                <w:szCs w:val="21"/>
              </w:rPr>
              <w:t>DC12V/PoE</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24</w:t>
            </w:r>
            <w:r w:rsidRPr="004A5924">
              <w:rPr>
                <w:rFonts w:hint="eastAsia"/>
                <w:sz w:val="24"/>
                <w:szCs w:val="21"/>
              </w:rPr>
              <w:t>）防护等级：</w:t>
            </w:r>
            <w:r w:rsidRPr="004A5924">
              <w:rPr>
                <w:rFonts w:hint="eastAsia"/>
                <w:sz w:val="24"/>
                <w:szCs w:val="21"/>
              </w:rPr>
              <w:t>IP67</w:t>
            </w:r>
            <w:r w:rsidRPr="004A5924">
              <w:rPr>
                <w:rFonts w:hint="eastAsia"/>
                <w:sz w:val="24"/>
                <w:szCs w:val="21"/>
              </w:rPr>
              <w:t>；</w:t>
            </w:r>
            <w:r w:rsidRPr="004A5924">
              <w:rPr>
                <w:rFonts w:hint="eastAsia"/>
                <w:sz w:val="24"/>
                <w:szCs w:val="21"/>
              </w:rPr>
              <w:t>IK10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网络硬盘录像机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）接入路数：</w:t>
            </w:r>
            <w:r w:rsidRPr="004A5924">
              <w:rPr>
                <w:rFonts w:hint="eastAsia"/>
                <w:sz w:val="24"/>
                <w:szCs w:val="21"/>
              </w:rPr>
              <w:t>32</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）硬盘接口：</w:t>
            </w:r>
            <w:r w:rsidRPr="004A5924">
              <w:rPr>
                <w:rFonts w:hint="eastAsia"/>
                <w:sz w:val="24"/>
                <w:szCs w:val="21"/>
              </w:rPr>
              <w:t>5</w:t>
            </w:r>
            <w:r w:rsidRPr="004A5924">
              <w:rPr>
                <w:rFonts w:hint="eastAsia"/>
                <w:sz w:val="24"/>
                <w:szCs w:val="21"/>
              </w:rPr>
              <w:t>个</w:t>
            </w:r>
            <w:r w:rsidRPr="004A5924">
              <w:rPr>
                <w:rFonts w:hint="eastAsia"/>
                <w:sz w:val="24"/>
                <w:szCs w:val="21"/>
              </w:rPr>
              <w:t>SATA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）解码能力：</w:t>
            </w:r>
            <w:r w:rsidRPr="004A5924">
              <w:rPr>
                <w:rFonts w:hint="eastAsia"/>
                <w:sz w:val="24"/>
                <w:szCs w:val="21"/>
              </w:rPr>
              <w:t>1</w:t>
            </w:r>
            <w:r w:rsidRPr="004A5924">
              <w:rPr>
                <w:rFonts w:hint="eastAsia"/>
                <w:sz w:val="24"/>
                <w:szCs w:val="21"/>
              </w:rPr>
              <w:t>路</w:t>
            </w:r>
            <w:r w:rsidRPr="004A5924">
              <w:rPr>
                <w:rFonts w:hint="eastAsia"/>
                <w:sz w:val="24"/>
                <w:szCs w:val="21"/>
              </w:rPr>
              <w:t xml:space="preserve"> 16 MP@30fps; 2</w:t>
            </w:r>
            <w:r w:rsidRPr="004A5924">
              <w:rPr>
                <w:rFonts w:hint="eastAsia"/>
                <w:sz w:val="24"/>
                <w:szCs w:val="21"/>
              </w:rPr>
              <w:t>路</w:t>
            </w:r>
            <w:r w:rsidRPr="004A5924">
              <w:rPr>
                <w:rFonts w:hint="eastAsia"/>
                <w:sz w:val="24"/>
                <w:szCs w:val="21"/>
              </w:rPr>
              <w:t xml:space="preserve"> 12 MP@30fps; 3</w:t>
            </w:r>
            <w:r w:rsidRPr="004A5924">
              <w:rPr>
                <w:rFonts w:hint="eastAsia"/>
                <w:sz w:val="24"/>
                <w:szCs w:val="21"/>
              </w:rPr>
              <w:t>路</w:t>
            </w:r>
            <w:r w:rsidRPr="004A5924">
              <w:rPr>
                <w:rFonts w:hint="eastAsia"/>
                <w:sz w:val="24"/>
                <w:szCs w:val="21"/>
              </w:rPr>
              <w:t xml:space="preserve"> 8 MP@30fps; 4</w:t>
            </w:r>
            <w:r w:rsidRPr="004A5924">
              <w:rPr>
                <w:rFonts w:hint="eastAsia"/>
                <w:sz w:val="24"/>
                <w:szCs w:val="21"/>
              </w:rPr>
              <w:t>路</w:t>
            </w:r>
            <w:r w:rsidRPr="004A5924">
              <w:rPr>
                <w:rFonts w:hint="eastAsia"/>
                <w:sz w:val="24"/>
                <w:szCs w:val="21"/>
              </w:rPr>
              <w:t xml:space="preserve"> 5 MP@30fps; 6</w:t>
            </w:r>
            <w:r w:rsidRPr="004A5924">
              <w:rPr>
                <w:rFonts w:hint="eastAsia"/>
                <w:sz w:val="24"/>
                <w:szCs w:val="21"/>
              </w:rPr>
              <w:t>路</w:t>
            </w:r>
            <w:r w:rsidRPr="004A5924">
              <w:rPr>
                <w:rFonts w:hint="eastAsia"/>
                <w:sz w:val="24"/>
                <w:szCs w:val="21"/>
              </w:rPr>
              <w:t xml:space="preserve"> 4 MP@30fps; 12</w:t>
            </w:r>
            <w:r w:rsidRPr="004A5924">
              <w:rPr>
                <w:rFonts w:hint="eastAsia"/>
                <w:sz w:val="24"/>
                <w:szCs w:val="21"/>
              </w:rPr>
              <w:t>路</w:t>
            </w:r>
            <w:r w:rsidRPr="004A5924">
              <w:rPr>
                <w:rFonts w:hint="eastAsia"/>
                <w:sz w:val="24"/>
                <w:szCs w:val="21"/>
              </w:rPr>
              <w:t xml:space="preserve"> 1080p@30fps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）多路回放支持</w:t>
            </w:r>
            <w:r w:rsidRPr="004A5924">
              <w:rPr>
                <w:rFonts w:hint="eastAsia"/>
                <w:sz w:val="24"/>
                <w:szCs w:val="21"/>
              </w:rPr>
              <w:t>16</w:t>
            </w:r>
            <w:r w:rsidRPr="004A5924">
              <w:rPr>
                <w:rFonts w:hint="eastAsia"/>
                <w:sz w:val="24"/>
                <w:szCs w:val="21"/>
              </w:rPr>
              <w:t>路回放；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）报警输入不少于</w:t>
            </w:r>
            <w:r w:rsidRPr="004A5924">
              <w:rPr>
                <w:rFonts w:hint="eastAsia"/>
                <w:sz w:val="24"/>
                <w:szCs w:val="21"/>
              </w:rPr>
              <w:t>16</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）报警输出不少于</w:t>
            </w:r>
            <w:r w:rsidRPr="004A5924">
              <w:rPr>
                <w:rFonts w:hint="eastAsia"/>
                <w:sz w:val="24"/>
                <w:szCs w:val="21"/>
              </w:rPr>
              <w:t>4</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）画面分割：主屏：</w:t>
            </w:r>
            <w:r w:rsidRPr="004A5924">
              <w:rPr>
                <w:rFonts w:hint="eastAsia"/>
                <w:sz w:val="24"/>
                <w:szCs w:val="21"/>
              </w:rPr>
              <w:t>1/4/8/9/16/25/36</w:t>
            </w:r>
            <w:r w:rsidRPr="004A5924">
              <w:rPr>
                <w:rFonts w:hint="eastAsia"/>
                <w:sz w:val="24"/>
                <w:szCs w:val="21"/>
              </w:rPr>
              <w:t>；辅屏</w:t>
            </w:r>
            <w:r w:rsidRPr="004A5924">
              <w:rPr>
                <w:rFonts w:hint="eastAsia"/>
                <w:sz w:val="24"/>
                <w:szCs w:val="21"/>
              </w:rPr>
              <w:t>: 1/4/8/9/16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8</w:t>
            </w:r>
            <w:r w:rsidRPr="004A5924">
              <w:rPr>
                <w:rFonts w:hint="eastAsia"/>
                <w:sz w:val="24"/>
                <w:szCs w:val="21"/>
              </w:rPr>
              <w:t>）前智能分析：支持前智能人脸检测、人</w:t>
            </w:r>
            <w:r w:rsidRPr="004A5924">
              <w:rPr>
                <w:rFonts w:hint="eastAsia"/>
                <w:sz w:val="24"/>
                <w:szCs w:val="21"/>
              </w:rPr>
              <w:lastRenderedPageBreak/>
              <w:t>脸识别、周界防范、</w:t>
            </w:r>
            <w:r w:rsidRPr="004A5924">
              <w:rPr>
                <w:rFonts w:hint="eastAsia"/>
                <w:sz w:val="24"/>
                <w:szCs w:val="21"/>
              </w:rPr>
              <w:t>SMD</w:t>
            </w:r>
            <w:r w:rsidRPr="004A5924">
              <w:rPr>
                <w:rFonts w:hint="eastAsia"/>
                <w:sz w:val="24"/>
                <w:szCs w:val="21"/>
              </w:rPr>
              <w:t>、立体行为分析、人群分布、人数统计、车牌识别；</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）后智能分析：支持后智能人脸检测、人脸识别、周界防范、</w:t>
            </w:r>
            <w:r w:rsidRPr="004A5924">
              <w:rPr>
                <w:rFonts w:hint="eastAsia"/>
                <w:sz w:val="24"/>
                <w:szCs w:val="21"/>
              </w:rPr>
              <w:t>SMD</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）音频输入输出不少于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w:t>
            </w:r>
            <w:r w:rsidRPr="004A5924">
              <w:rPr>
                <w:rFonts w:hint="eastAsia"/>
                <w:sz w:val="24"/>
                <w:szCs w:val="21"/>
              </w:rPr>
              <w:t>HDMI</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w:t>
            </w:r>
            <w:r w:rsidRPr="004A5924">
              <w:rPr>
                <w:rFonts w:hint="eastAsia"/>
                <w:sz w:val="24"/>
                <w:szCs w:val="21"/>
              </w:rPr>
              <w:t>VGA</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）网络接口：</w:t>
            </w:r>
            <w:r w:rsidRPr="004A5924">
              <w:rPr>
                <w:rFonts w:hint="eastAsia"/>
                <w:sz w:val="24"/>
                <w:szCs w:val="21"/>
              </w:rPr>
              <w:t>2</w:t>
            </w:r>
            <w:r w:rsidRPr="004A5924">
              <w:rPr>
                <w:rFonts w:hint="eastAsia"/>
                <w:sz w:val="24"/>
                <w:szCs w:val="21"/>
              </w:rPr>
              <w:t>个</w:t>
            </w:r>
            <w:r w:rsidRPr="004A5924">
              <w:rPr>
                <w:rFonts w:hint="eastAsia"/>
                <w:sz w:val="24"/>
                <w:szCs w:val="21"/>
              </w:rPr>
              <w:t xml:space="preserve"> (10/100/1000 Mbps</w:t>
            </w:r>
            <w:r w:rsidRPr="004A5924">
              <w:rPr>
                <w:rFonts w:hint="eastAsia"/>
                <w:sz w:val="24"/>
                <w:szCs w:val="21"/>
              </w:rPr>
              <w:t>以太网口</w:t>
            </w:r>
            <w:r w:rsidRPr="004A5924">
              <w:rPr>
                <w:rFonts w:hint="eastAsia"/>
                <w:sz w:val="24"/>
                <w:szCs w:val="21"/>
              </w:rPr>
              <w:t>, RJ-45)</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）人脸检测后智能性能不少于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）人脸识别后智能性能：</w:t>
            </w:r>
            <w:r w:rsidRPr="004A5924">
              <w:rPr>
                <w:rFonts w:hint="eastAsia"/>
                <w:sz w:val="24"/>
                <w:szCs w:val="21"/>
              </w:rPr>
              <w:t>1</w:t>
            </w:r>
            <w:r w:rsidRPr="004A5924">
              <w:rPr>
                <w:rFonts w:hint="eastAsia"/>
                <w:sz w:val="24"/>
                <w:szCs w:val="21"/>
              </w:rPr>
              <w:t>、前端人脸检测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8</w:t>
            </w:r>
            <w:r w:rsidRPr="004A5924">
              <w:rPr>
                <w:rFonts w:hint="eastAsia"/>
                <w:sz w:val="24"/>
                <w:szCs w:val="21"/>
              </w:rPr>
              <w:t>路；</w:t>
            </w:r>
            <w:r w:rsidRPr="004A5924">
              <w:rPr>
                <w:rFonts w:hint="eastAsia"/>
                <w:sz w:val="24"/>
                <w:szCs w:val="21"/>
              </w:rPr>
              <w:t>2</w:t>
            </w:r>
            <w:r w:rsidRPr="004A5924">
              <w:rPr>
                <w:rFonts w:hint="eastAsia"/>
                <w:sz w:val="24"/>
                <w:szCs w:val="21"/>
              </w:rPr>
              <w:t>、后端人脸检测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）设备开启即插即用功能后，可自动将同一局域网中所有网络摄像机添加到设备中，可同时添加的通道数量受设备最大接入能力限制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）设备支持单独对算法模型文件进行升级</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监控级硬盘</w:t>
            </w:r>
            <w:r w:rsidRPr="004A5924">
              <w:rPr>
                <w:rFonts w:hint="eastAsia"/>
                <w:sz w:val="24"/>
                <w:szCs w:val="21"/>
              </w:rPr>
              <w:t xml:space="preserve"> 3</w:t>
            </w:r>
            <w:r w:rsidRPr="004A5924">
              <w:rPr>
                <w:rFonts w:hint="eastAsia"/>
                <w:sz w:val="24"/>
                <w:szCs w:val="21"/>
              </w:rPr>
              <w:t>块</w:t>
            </w:r>
          </w:p>
          <w:p w:rsidR="004A5924" w:rsidRPr="004A5924" w:rsidRDefault="004A5924" w:rsidP="004A5924">
            <w:pPr>
              <w:rPr>
                <w:sz w:val="24"/>
                <w:szCs w:val="21"/>
              </w:rPr>
            </w:pPr>
            <w:r w:rsidRPr="004A5924">
              <w:rPr>
                <w:rFonts w:hint="eastAsia"/>
                <w:sz w:val="24"/>
                <w:szCs w:val="21"/>
              </w:rPr>
              <w:t>监控级硬盘；接口类型</w:t>
            </w:r>
            <w:r w:rsidRPr="004A5924">
              <w:rPr>
                <w:rFonts w:hint="eastAsia"/>
                <w:sz w:val="24"/>
                <w:szCs w:val="21"/>
              </w:rPr>
              <w:t>SATA</w:t>
            </w:r>
            <w:r w:rsidRPr="004A5924">
              <w:rPr>
                <w:rFonts w:hint="eastAsia"/>
                <w:sz w:val="24"/>
                <w:szCs w:val="21"/>
              </w:rPr>
              <w:t>接口；容量≥</w:t>
            </w:r>
            <w:r w:rsidRPr="004A5924">
              <w:rPr>
                <w:rFonts w:hint="eastAsia"/>
                <w:sz w:val="24"/>
                <w:szCs w:val="21"/>
              </w:rPr>
              <w:t>6TB</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门禁一体机</w:t>
            </w:r>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指纹或密码方式开锁</w:t>
            </w:r>
          </w:p>
          <w:p w:rsidR="004A5924" w:rsidRPr="004A5924" w:rsidRDefault="004A5924" w:rsidP="004A5924">
            <w:pPr>
              <w:rPr>
                <w:sz w:val="24"/>
                <w:szCs w:val="21"/>
              </w:rPr>
            </w:pPr>
            <w:r w:rsidRPr="004A5924">
              <w:rPr>
                <w:rFonts w:hint="eastAsia"/>
                <w:sz w:val="24"/>
                <w:szCs w:val="21"/>
              </w:rPr>
              <w:t>5. 24</w:t>
            </w:r>
            <w:r w:rsidRPr="004A5924">
              <w:rPr>
                <w:rFonts w:hint="eastAsia"/>
                <w:sz w:val="24"/>
                <w:szCs w:val="21"/>
              </w:rPr>
              <w:t>口</w:t>
            </w:r>
            <w:r w:rsidRPr="004A5924">
              <w:rPr>
                <w:rFonts w:hint="eastAsia"/>
                <w:sz w:val="24"/>
                <w:szCs w:val="21"/>
              </w:rPr>
              <w:t>POE</w:t>
            </w:r>
            <w:r w:rsidRPr="004A5924">
              <w:rPr>
                <w:rFonts w:hint="eastAsia"/>
                <w:sz w:val="24"/>
                <w:szCs w:val="21"/>
              </w:rPr>
              <w:t>交换机及配套光模块</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不小于</w:t>
            </w:r>
            <w:r w:rsidRPr="004A5924">
              <w:rPr>
                <w:rFonts w:hint="eastAsia"/>
                <w:sz w:val="24"/>
                <w:szCs w:val="21"/>
              </w:rPr>
              <w:t>21U</w:t>
            </w:r>
            <w:r w:rsidRPr="004A5924">
              <w:rPr>
                <w:rFonts w:hint="eastAsia"/>
                <w:sz w:val="24"/>
                <w:szCs w:val="21"/>
              </w:rPr>
              <w:t>机柜</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深度可安放机架式服务器</w:t>
            </w:r>
            <w:r w:rsidRPr="004A5924">
              <w:rPr>
                <w:rFonts w:hint="eastAsia"/>
                <w:sz w:val="24"/>
                <w:szCs w:val="21"/>
              </w:rPr>
              <w:t>,SPCC</w:t>
            </w:r>
            <w:r w:rsidRPr="004A5924">
              <w:rPr>
                <w:rFonts w:hint="eastAsia"/>
                <w:sz w:val="24"/>
                <w:szCs w:val="21"/>
              </w:rPr>
              <w:t>优质冷扎钢板制作，机柜采用框架结构，静载承重达≥</w:t>
            </w:r>
            <w:r w:rsidRPr="004A5924">
              <w:rPr>
                <w:rFonts w:hint="eastAsia"/>
                <w:sz w:val="24"/>
                <w:szCs w:val="21"/>
              </w:rPr>
              <w:t>400KG</w:t>
            </w:r>
            <w:r w:rsidRPr="004A5924">
              <w:rPr>
                <w:rFonts w:hint="eastAsia"/>
                <w:sz w:val="24"/>
                <w:szCs w:val="21"/>
              </w:rPr>
              <w:t>。托盘可根据用户要求，上下自由调整。</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智能控制终端</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适用于物联网设备集中控制，通讯方式：现场总线，支持自组网，功率：</w:t>
            </w:r>
            <w:r w:rsidRPr="004A5924">
              <w:rPr>
                <w:rFonts w:hint="eastAsia"/>
                <w:sz w:val="24"/>
                <w:szCs w:val="21"/>
              </w:rPr>
              <w:t>&lt;5W</w:t>
            </w:r>
            <w:r w:rsidRPr="004A5924">
              <w:rPr>
                <w:rFonts w:hint="eastAsia"/>
                <w:sz w:val="24"/>
                <w:szCs w:val="21"/>
              </w:rPr>
              <w:t>，屏幕参数：≥</w:t>
            </w:r>
            <w:r w:rsidRPr="004A5924">
              <w:rPr>
                <w:rFonts w:hint="eastAsia"/>
                <w:sz w:val="24"/>
                <w:szCs w:val="21"/>
              </w:rPr>
              <w:t>4</w:t>
            </w:r>
            <w:r w:rsidRPr="004A5924">
              <w:rPr>
                <w:rFonts w:hint="eastAsia"/>
                <w:sz w:val="24"/>
                <w:szCs w:val="21"/>
              </w:rPr>
              <w:t>寸真彩电容触摸屏，产品材质：阻燃</w:t>
            </w:r>
            <w:r w:rsidRPr="004A5924">
              <w:rPr>
                <w:rFonts w:hint="eastAsia"/>
                <w:sz w:val="24"/>
                <w:szCs w:val="21"/>
              </w:rPr>
              <w:t>ABS</w:t>
            </w:r>
            <w:r w:rsidRPr="004A5924">
              <w:rPr>
                <w:rFonts w:hint="eastAsia"/>
                <w:sz w:val="24"/>
                <w:szCs w:val="21"/>
              </w:rPr>
              <w:t>，触屏控制，支持多设备控制；支持本地和远程控制</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照明物联终端</w:t>
            </w:r>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用于灯光开关控制，通讯方式：现场总线，支持自组网，最大功率：小于</w:t>
            </w:r>
            <w:r w:rsidRPr="004A5924">
              <w:rPr>
                <w:rFonts w:hint="eastAsia"/>
                <w:sz w:val="24"/>
                <w:szCs w:val="21"/>
              </w:rPr>
              <w:t>200W/</w:t>
            </w:r>
            <w:r w:rsidRPr="004A5924">
              <w:rPr>
                <w:rFonts w:hint="eastAsia"/>
                <w:sz w:val="24"/>
                <w:szCs w:val="21"/>
              </w:rPr>
              <w:t>路（</w:t>
            </w:r>
            <w:r w:rsidRPr="004A5924">
              <w:rPr>
                <w:rFonts w:hint="eastAsia"/>
                <w:sz w:val="24"/>
                <w:szCs w:val="21"/>
              </w:rPr>
              <w:t>LED</w:t>
            </w:r>
            <w:r w:rsidRPr="004A5924">
              <w:rPr>
                <w:rFonts w:hint="eastAsia"/>
                <w:sz w:val="24"/>
                <w:szCs w:val="21"/>
              </w:rPr>
              <w:t>负载）；标准</w:t>
            </w:r>
            <w:r w:rsidRPr="004A5924">
              <w:rPr>
                <w:rFonts w:hint="eastAsia"/>
                <w:sz w:val="24"/>
                <w:szCs w:val="21"/>
              </w:rPr>
              <w:t>86</w:t>
            </w:r>
            <w:r w:rsidRPr="004A5924">
              <w:rPr>
                <w:rFonts w:hint="eastAsia"/>
                <w:sz w:val="24"/>
                <w:szCs w:val="21"/>
              </w:rPr>
              <w:t>型玻璃面板；电容式触控；支持</w:t>
            </w:r>
            <w:r w:rsidRPr="004A5924">
              <w:rPr>
                <w:rFonts w:hint="eastAsia"/>
                <w:sz w:val="24"/>
                <w:szCs w:val="21"/>
              </w:rPr>
              <w:t>3</w:t>
            </w:r>
            <w:r w:rsidRPr="004A5924">
              <w:rPr>
                <w:rFonts w:hint="eastAsia"/>
                <w:sz w:val="24"/>
                <w:szCs w:val="21"/>
              </w:rPr>
              <w:t>路灯光控制，产品材质：阻燃</w:t>
            </w:r>
            <w:r w:rsidRPr="004A5924">
              <w:rPr>
                <w:rFonts w:hint="eastAsia"/>
                <w:sz w:val="24"/>
                <w:szCs w:val="21"/>
              </w:rPr>
              <w:t>ABS+</w:t>
            </w:r>
            <w:r w:rsidRPr="004A5924">
              <w:rPr>
                <w:rFonts w:hint="eastAsia"/>
                <w:sz w:val="24"/>
                <w:szCs w:val="21"/>
              </w:rPr>
              <w:t>钢化玻璃，支持分路和统一开关控制；支持</w:t>
            </w:r>
            <w:r w:rsidRPr="004A5924">
              <w:rPr>
                <w:rFonts w:hint="eastAsia"/>
                <w:sz w:val="24"/>
                <w:szCs w:val="21"/>
              </w:rPr>
              <w:lastRenderedPageBreak/>
              <w:t>本地和远程控制；支持模块间联动控制</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设备控制终端</w:t>
            </w:r>
            <w:r w:rsidRPr="004A5924">
              <w:rPr>
                <w:rFonts w:hint="eastAsia"/>
                <w:sz w:val="24"/>
                <w:szCs w:val="21"/>
              </w:rPr>
              <w:t>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用于空调等带红外接口的设备管控，通讯方式：现场总线，支持自组网，功率：</w:t>
            </w:r>
            <w:r w:rsidRPr="004A5924">
              <w:rPr>
                <w:rFonts w:hint="eastAsia"/>
                <w:sz w:val="24"/>
                <w:szCs w:val="21"/>
              </w:rPr>
              <w:t>&lt;5W</w:t>
            </w:r>
            <w:r w:rsidRPr="004A5924">
              <w:rPr>
                <w:rFonts w:hint="eastAsia"/>
                <w:sz w:val="24"/>
                <w:szCs w:val="21"/>
              </w:rPr>
              <w:t>，产品材质：阻燃</w:t>
            </w:r>
            <w:r w:rsidRPr="004A5924">
              <w:rPr>
                <w:rFonts w:hint="eastAsia"/>
                <w:sz w:val="24"/>
                <w:szCs w:val="21"/>
              </w:rPr>
              <w:t>ABS</w:t>
            </w:r>
            <w:r w:rsidRPr="004A5924">
              <w:rPr>
                <w:rFonts w:hint="eastAsia"/>
                <w:sz w:val="24"/>
                <w:szCs w:val="21"/>
              </w:rPr>
              <w:t>，外观颜色：白色，可实时检测空调工作状态；支持多场景空调管理模式；支持超过</w:t>
            </w:r>
            <w:r w:rsidRPr="004A5924">
              <w:rPr>
                <w:rFonts w:hint="eastAsia"/>
                <w:sz w:val="24"/>
                <w:szCs w:val="21"/>
              </w:rPr>
              <w:t>1000</w:t>
            </w:r>
            <w:r w:rsidRPr="004A5924">
              <w:rPr>
                <w:rFonts w:hint="eastAsia"/>
                <w:sz w:val="24"/>
                <w:szCs w:val="21"/>
              </w:rPr>
              <w:t>个型号的空调的管控；</w:t>
            </w:r>
          </w:p>
          <w:p w:rsidR="004A5924" w:rsidRPr="004A5924" w:rsidRDefault="004A5924" w:rsidP="004A5924">
            <w:pPr>
              <w:rPr>
                <w:sz w:val="24"/>
                <w:szCs w:val="21"/>
              </w:rPr>
            </w:pPr>
            <w:r w:rsidRPr="004A5924">
              <w:rPr>
                <w:rFonts w:hint="eastAsia"/>
                <w:sz w:val="24"/>
                <w:szCs w:val="21"/>
              </w:rPr>
              <w:t xml:space="preserve">10. </w:t>
            </w:r>
            <w:r w:rsidRPr="004A5924">
              <w:rPr>
                <w:rFonts w:hint="eastAsia"/>
                <w:sz w:val="24"/>
                <w:szCs w:val="21"/>
              </w:rPr>
              <w:t>窗帘智控终端</w:t>
            </w:r>
            <w:r w:rsidRPr="004A5924">
              <w:rPr>
                <w:rFonts w:hint="eastAsia"/>
                <w:sz w:val="24"/>
                <w:szCs w:val="21"/>
              </w:rPr>
              <w:t>10</w:t>
            </w:r>
            <w:r w:rsidRPr="004A5924">
              <w:rPr>
                <w:rFonts w:hint="eastAsia"/>
                <w:sz w:val="24"/>
                <w:szCs w:val="21"/>
              </w:rPr>
              <w:t>台，配套窗帘电机及导轨</w:t>
            </w:r>
          </w:p>
          <w:p w:rsidR="004A5924" w:rsidRPr="004A5924" w:rsidRDefault="004A5924" w:rsidP="004A5924">
            <w:pPr>
              <w:rPr>
                <w:sz w:val="24"/>
                <w:szCs w:val="21"/>
              </w:rPr>
            </w:pPr>
            <w:r w:rsidRPr="004A5924">
              <w:rPr>
                <w:rFonts w:hint="eastAsia"/>
                <w:sz w:val="24"/>
                <w:szCs w:val="21"/>
              </w:rPr>
              <w:t>11. 1P</w:t>
            </w:r>
            <w:r w:rsidRPr="004A5924">
              <w:rPr>
                <w:rFonts w:hint="eastAsia"/>
                <w:sz w:val="24"/>
                <w:szCs w:val="21"/>
              </w:rPr>
              <w:t>小型断路器</w:t>
            </w:r>
            <w:r w:rsidRPr="004A5924">
              <w:rPr>
                <w:rFonts w:hint="eastAsia"/>
                <w:sz w:val="24"/>
                <w:szCs w:val="21"/>
              </w:rPr>
              <w:t xml:space="preserve"> 30</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）采用国际统一标准，规格为</w:t>
            </w:r>
            <w:r w:rsidRPr="004A5924">
              <w:rPr>
                <w:rFonts w:hint="eastAsia"/>
                <w:sz w:val="24"/>
                <w:szCs w:val="21"/>
              </w:rPr>
              <w:t xml:space="preserve"> 1P,</w:t>
            </w:r>
            <w:r w:rsidRPr="004A5924">
              <w:rPr>
                <w:rFonts w:hint="eastAsia"/>
                <w:sz w:val="24"/>
                <w:szCs w:val="21"/>
              </w:rPr>
              <w:t>占位</w:t>
            </w:r>
            <w:r w:rsidRPr="004A5924">
              <w:rPr>
                <w:rFonts w:hint="eastAsia"/>
                <w:sz w:val="24"/>
                <w:szCs w:val="21"/>
              </w:rPr>
              <w:t>36mm</w:t>
            </w:r>
            <w:r w:rsidRPr="004A5924">
              <w:rPr>
                <w:rFonts w:hint="eastAsia"/>
                <w:sz w:val="24"/>
                <w:szCs w:val="21"/>
              </w:rPr>
              <w:t>，</w:t>
            </w:r>
            <w:r w:rsidRPr="004A5924">
              <w:rPr>
                <w:rFonts w:hint="eastAsia"/>
                <w:sz w:val="24"/>
                <w:szCs w:val="21"/>
              </w:rPr>
              <w:t xml:space="preserve"> </w:t>
            </w:r>
            <w:r w:rsidRPr="004A5924">
              <w:rPr>
                <w:rFonts w:hint="eastAsia"/>
                <w:sz w:val="24"/>
                <w:szCs w:val="21"/>
              </w:rPr>
              <w:t>标准导轨式安装，</w:t>
            </w:r>
            <w:r w:rsidRPr="004A5924">
              <w:rPr>
                <w:rFonts w:hint="eastAsia"/>
                <w:sz w:val="24"/>
                <w:szCs w:val="21"/>
              </w:rPr>
              <w:t xml:space="preserve"> </w:t>
            </w:r>
            <w:r w:rsidRPr="004A5924">
              <w:rPr>
                <w:rFonts w:hint="eastAsia"/>
                <w:sz w:val="24"/>
                <w:szCs w:val="21"/>
              </w:rPr>
              <w:t>插头式通讯连接，通讯即插即拔，智能小型断路器集成内置机械控电</w:t>
            </w:r>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）产品结构：采用静、动银触点设计、多块灭弧装置、金属卡板、紫铜接线端子，具有机械手柄操作和电动远程操作设计，采用防火阻燃</w:t>
            </w:r>
            <w:r w:rsidRPr="004A5924">
              <w:rPr>
                <w:rFonts w:hint="eastAsia"/>
                <w:sz w:val="24"/>
                <w:szCs w:val="21"/>
              </w:rPr>
              <w:t xml:space="preserve"> V0 </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w:t>
            </w:r>
            <w:r w:rsidRPr="004A5924">
              <w:rPr>
                <w:rFonts w:hint="eastAsia"/>
                <w:sz w:val="24"/>
                <w:szCs w:val="21"/>
              </w:rPr>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）支持电量限定：可设定线路限定电量，待线路用电量达到设定值时，断路器断开，且断路器无法进行手动与自动合闸。</w:t>
            </w:r>
          </w:p>
          <w:p w:rsidR="004A5924" w:rsidRPr="004A5924" w:rsidRDefault="004A5924" w:rsidP="004A5924">
            <w:pPr>
              <w:rPr>
                <w:sz w:val="24"/>
                <w:szCs w:val="21"/>
              </w:rPr>
            </w:pPr>
            <w:r w:rsidRPr="004A5924">
              <w:rPr>
                <w:rFonts w:hint="eastAsia"/>
                <w:sz w:val="24"/>
                <w:szCs w:val="21"/>
              </w:rPr>
              <w:t>12. 3P</w:t>
            </w:r>
            <w:r w:rsidRPr="004A5924">
              <w:rPr>
                <w:rFonts w:hint="eastAsia"/>
                <w:sz w:val="24"/>
                <w:szCs w:val="21"/>
              </w:rPr>
              <w:t>小型断路器</w:t>
            </w:r>
            <w:r w:rsidRPr="004A5924">
              <w:rPr>
                <w:rFonts w:hint="eastAsia"/>
                <w:sz w:val="24"/>
                <w:szCs w:val="21"/>
              </w:rPr>
              <w:t>45</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产品采用国际统一标准，规格为</w:t>
            </w:r>
            <w:r w:rsidRPr="004A5924">
              <w:rPr>
                <w:rFonts w:hint="eastAsia"/>
                <w:sz w:val="24"/>
                <w:szCs w:val="21"/>
              </w:rPr>
              <w:t>3P,</w:t>
            </w:r>
            <w:r w:rsidRPr="004A5924">
              <w:rPr>
                <w:rFonts w:hint="eastAsia"/>
                <w:sz w:val="24"/>
                <w:szCs w:val="21"/>
              </w:rPr>
              <w:t>占位</w:t>
            </w:r>
            <w:r w:rsidRPr="004A5924">
              <w:rPr>
                <w:rFonts w:hint="eastAsia"/>
                <w:sz w:val="24"/>
                <w:szCs w:val="21"/>
              </w:rPr>
              <w:t>72mm</w:t>
            </w:r>
            <w:r w:rsidRPr="004A5924">
              <w:rPr>
                <w:rFonts w:hint="eastAsia"/>
                <w:sz w:val="24"/>
                <w:szCs w:val="21"/>
              </w:rPr>
              <w:t>，标准导轨式安装，插头式通讯连接，通讯即插即拔，智能小型断路器集成内置机械控电</w:t>
            </w:r>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产品结构：采用静、动银触点设计、多块灭弧装置、金属卡板</w:t>
            </w:r>
            <w:r w:rsidRPr="004A5924">
              <w:rPr>
                <w:rFonts w:hint="eastAsia"/>
                <w:sz w:val="24"/>
                <w:szCs w:val="21"/>
              </w:rPr>
              <w:t xml:space="preserve"> </w:t>
            </w:r>
            <w:r w:rsidRPr="004A5924">
              <w:rPr>
                <w:rFonts w:hint="eastAsia"/>
                <w:sz w:val="24"/>
                <w:szCs w:val="21"/>
              </w:rPr>
              <w:t>、紫铜接线端子，具有机械手柄操作和电动远程操作设计，采用防火阻燃</w:t>
            </w:r>
            <w:r w:rsidRPr="004A5924">
              <w:rPr>
                <w:rFonts w:hint="eastAsia"/>
                <w:sz w:val="24"/>
                <w:szCs w:val="21"/>
              </w:rPr>
              <w:t>V0</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支持电量限定：可设定线路限定电量，待线路用电量达到设定值时，断路器断开，且断路器无法进行手动与自动合闸。</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智能物联网网关</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配套通讯导线，具体性能如下：</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安装方式：导轨式</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支持无线、总线型和</w:t>
            </w:r>
            <w:r w:rsidRPr="004A5924">
              <w:rPr>
                <w:rFonts w:hint="eastAsia"/>
                <w:sz w:val="24"/>
                <w:szCs w:val="21"/>
              </w:rPr>
              <w:t>485</w:t>
            </w:r>
            <w:r w:rsidRPr="004A5924">
              <w:rPr>
                <w:rFonts w:hint="eastAsia"/>
                <w:sz w:val="24"/>
                <w:szCs w:val="21"/>
              </w:rPr>
              <w:t>总线型设备通过</w:t>
            </w:r>
            <w:r w:rsidRPr="004A5924">
              <w:rPr>
                <w:rFonts w:hint="eastAsia"/>
                <w:sz w:val="24"/>
                <w:szCs w:val="21"/>
              </w:rPr>
              <w:t>ethernet</w:t>
            </w:r>
            <w:r w:rsidRPr="004A5924">
              <w:rPr>
                <w:rFonts w:hint="eastAsia"/>
                <w:sz w:val="24"/>
                <w:szCs w:val="21"/>
              </w:rPr>
              <w:t>接入物联网平台，完成数据双向交互功能；空开供电。</w:t>
            </w:r>
          </w:p>
          <w:p w:rsidR="004A5924" w:rsidRPr="004A5924" w:rsidRDefault="004A5924" w:rsidP="004A5924">
            <w:pPr>
              <w:rPr>
                <w:sz w:val="24"/>
                <w:szCs w:val="21"/>
              </w:rPr>
            </w:pPr>
            <w:r w:rsidRPr="004A5924">
              <w:rPr>
                <w:rFonts w:hint="eastAsia"/>
                <w:sz w:val="24"/>
                <w:szCs w:val="21"/>
              </w:rPr>
              <w:lastRenderedPageBreak/>
              <w:t>(3)</w:t>
            </w:r>
            <w:r w:rsidRPr="004A5924">
              <w:rPr>
                <w:rFonts w:hint="eastAsia"/>
                <w:sz w:val="24"/>
                <w:szCs w:val="21"/>
              </w:rPr>
              <w:tab/>
            </w:r>
            <w:r w:rsidRPr="004A5924">
              <w:rPr>
                <w:rFonts w:hint="eastAsia"/>
                <w:sz w:val="24"/>
                <w:szCs w:val="21"/>
              </w:rPr>
              <w:t>通讯方式：下行：无线、现场总线，支持自组网；</w:t>
            </w:r>
            <w:r w:rsidRPr="004A5924">
              <w:rPr>
                <w:rFonts w:hint="eastAsia"/>
                <w:sz w:val="24"/>
                <w:szCs w:val="21"/>
              </w:rPr>
              <w:t>485</w:t>
            </w:r>
            <w:r w:rsidRPr="004A5924">
              <w:rPr>
                <w:rFonts w:hint="eastAsia"/>
                <w:sz w:val="24"/>
                <w:szCs w:val="21"/>
              </w:rPr>
              <w:t>总线手动配网；上行：</w:t>
            </w:r>
            <w:r w:rsidRPr="004A5924">
              <w:rPr>
                <w:rFonts w:hint="eastAsia"/>
                <w:sz w:val="24"/>
                <w:szCs w:val="21"/>
              </w:rPr>
              <w:t>ethernet</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模块功率：小于</w:t>
            </w:r>
            <w:r w:rsidRPr="004A5924">
              <w:rPr>
                <w:rFonts w:hint="eastAsia"/>
                <w:sz w:val="24"/>
                <w:szCs w:val="21"/>
              </w:rPr>
              <w:t>100W</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输入电压：</w:t>
            </w:r>
            <w:r w:rsidRPr="004A5924">
              <w:rPr>
                <w:rFonts w:hint="eastAsia"/>
                <w:sz w:val="24"/>
                <w:szCs w:val="21"/>
              </w:rPr>
              <w:t>~220V/50Hz</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设备参数：</w:t>
            </w:r>
            <w:r w:rsidRPr="004A5924">
              <w:rPr>
                <w:rFonts w:hint="eastAsia"/>
                <w:sz w:val="24"/>
                <w:szCs w:val="21"/>
              </w:rPr>
              <w:t>3P</w:t>
            </w:r>
            <w:r w:rsidRPr="004A5924">
              <w:rPr>
                <w:rFonts w:hint="eastAsia"/>
                <w:sz w:val="24"/>
                <w:szCs w:val="21"/>
              </w:rPr>
              <w:t>空间大小；对外提供</w:t>
            </w:r>
            <w:r w:rsidRPr="004A5924">
              <w:rPr>
                <w:rFonts w:hint="eastAsia"/>
                <w:sz w:val="24"/>
                <w:szCs w:val="21"/>
              </w:rPr>
              <w:t>12V/5A</w:t>
            </w:r>
            <w:r w:rsidRPr="004A5924">
              <w:rPr>
                <w:rFonts w:hint="eastAsia"/>
                <w:sz w:val="24"/>
                <w:szCs w:val="21"/>
              </w:rPr>
              <w:t>的电源；支持混合组网</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产品材质：阻燃</w:t>
            </w:r>
            <w:r w:rsidRPr="004A5924">
              <w:rPr>
                <w:rFonts w:hint="eastAsia"/>
                <w:sz w:val="24"/>
                <w:szCs w:val="21"/>
              </w:rPr>
              <w:t>ABS</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功能特点：可支持</w:t>
            </w:r>
            <w:r w:rsidRPr="004A5924">
              <w:rPr>
                <w:rFonts w:hint="eastAsia"/>
                <w:sz w:val="24"/>
                <w:szCs w:val="21"/>
              </w:rPr>
              <w:t>IOT</w:t>
            </w:r>
            <w:r w:rsidRPr="004A5924">
              <w:rPr>
                <w:rFonts w:hint="eastAsia"/>
                <w:sz w:val="24"/>
                <w:szCs w:val="21"/>
              </w:rPr>
              <w:t>协议；可支持不同种类的无线、现场总线、</w:t>
            </w:r>
            <w:r w:rsidRPr="004A5924">
              <w:rPr>
                <w:rFonts w:hint="eastAsia"/>
                <w:sz w:val="24"/>
                <w:szCs w:val="21"/>
              </w:rPr>
              <w:t>485</w:t>
            </w:r>
            <w:r w:rsidRPr="004A5924">
              <w:rPr>
                <w:rFonts w:hint="eastAsia"/>
                <w:sz w:val="24"/>
                <w:szCs w:val="21"/>
              </w:rPr>
              <w:t>总线等等物联网设备混合接入；上行数据支持有线；</w:t>
            </w:r>
          </w:p>
          <w:p w:rsidR="004A5924" w:rsidRPr="004A5924" w:rsidRDefault="004A5924" w:rsidP="004A5924">
            <w:pPr>
              <w:rPr>
                <w:sz w:val="24"/>
                <w:szCs w:val="21"/>
              </w:rPr>
            </w:pPr>
            <w:r w:rsidRPr="004A5924">
              <w:rPr>
                <w:rFonts w:hint="eastAsia"/>
                <w:sz w:val="24"/>
                <w:szCs w:val="21"/>
              </w:rPr>
              <w:t>三、实验系统基础教学设备配置升级</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实验教学显示设备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整体结构上采取中间光能无尘黑板</w:t>
            </w:r>
            <w:r w:rsidRPr="004A5924">
              <w:rPr>
                <w:rFonts w:hint="eastAsia"/>
                <w:sz w:val="24"/>
                <w:szCs w:val="21"/>
              </w:rPr>
              <w:t>+</w:t>
            </w:r>
            <w:r w:rsidRPr="004A5924">
              <w:rPr>
                <w:rFonts w:hint="eastAsia"/>
                <w:sz w:val="24"/>
                <w:szCs w:val="21"/>
              </w:rPr>
              <w:t>两侧显示终端的组合方式（</w:t>
            </w:r>
            <w:r w:rsidRPr="004A5924">
              <w:rPr>
                <w:rFonts w:hint="eastAsia"/>
                <w:sz w:val="24"/>
                <w:szCs w:val="21"/>
              </w:rPr>
              <w:t>ABA</w:t>
            </w:r>
            <w:r w:rsidRPr="004A5924">
              <w:rPr>
                <w:rFonts w:hint="eastAsia"/>
                <w:sz w:val="24"/>
                <w:szCs w:val="21"/>
              </w:rPr>
              <w:t>放置样式），单侧显示终端屏幕尺寸≥</w:t>
            </w:r>
            <w:r w:rsidRPr="004A5924">
              <w:rPr>
                <w:rFonts w:hint="eastAsia"/>
                <w:sz w:val="24"/>
                <w:szCs w:val="21"/>
              </w:rPr>
              <w:t>98</w:t>
            </w:r>
            <w:r w:rsidRPr="004A5924">
              <w:rPr>
                <w:rFonts w:hint="eastAsia"/>
                <w:sz w:val="24"/>
                <w:szCs w:val="21"/>
              </w:rPr>
              <w:t>英寸，屏幕分辨率需为高清</w:t>
            </w:r>
            <w:r w:rsidRPr="004A5924">
              <w:rPr>
                <w:rFonts w:hint="eastAsia"/>
                <w:sz w:val="24"/>
                <w:szCs w:val="21"/>
              </w:rPr>
              <w:t>4K</w:t>
            </w:r>
            <w:r w:rsidRPr="004A5924">
              <w:rPr>
                <w:rFonts w:hint="eastAsia"/>
                <w:sz w:val="24"/>
                <w:szCs w:val="21"/>
              </w:rPr>
              <w:t>，单块黑板≥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智能授课端</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讲台控制面板需支持显示设备网络信息、硬件版本信息、当前教室的位置、当前时间、管理员联系电话、各类操作反馈提示等信息。</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讲台智控主机需内置扩声系统音频主机，从而支持分区调音，可在控制面板上分别调节阵列麦克（话筒）、电脑音量。</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需具备角色权限控制，支持配置超级管理员、设备管理员、普通用户（教师）等权限，根据权限配置不同功能。</w:t>
            </w:r>
          </w:p>
          <w:p w:rsidR="004A5924" w:rsidRPr="004A5924" w:rsidRDefault="004A5924" w:rsidP="004A5924">
            <w:pPr>
              <w:rPr>
                <w:sz w:val="24"/>
                <w:szCs w:val="21"/>
              </w:rPr>
            </w:pPr>
            <w:r w:rsidRPr="004A5924">
              <w:rPr>
                <w:rFonts w:hint="eastAsia"/>
                <w:sz w:val="24"/>
                <w:szCs w:val="21"/>
              </w:rPr>
              <w:lastRenderedPageBreak/>
              <w:t>(4)</w:t>
            </w:r>
            <w:r w:rsidRPr="004A5924">
              <w:rPr>
                <w:rFonts w:hint="eastAsia"/>
                <w:sz w:val="24"/>
                <w:szCs w:val="21"/>
              </w:rPr>
              <w:t>需具备讲台状态监视功能，支持显示未开机、运行中、离线设备的情况，以图标形式进行显示，清晰直观。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需具备设备权限控制，支持按楼栋、楼层、部门、单个用户授权进行授权来使用设备。</w:t>
            </w:r>
          </w:p>
          <w:p w:rsidR="004A5924" w:rsidRPr="004A5924" w:rsidRDefault="004A5924" w:rsidP="004A5924">
            <w:pPr>
              <w:rPr>
                <w:sz w:val="24"/>
                <w:szCs w:val="21"/>
              </w:rPr>
            </w:pPr>
            <w:r w:rsidRPr="004A5924">
              <w:rPr>
                <w:rFonts w:hint="eastAsia"/>
                <w:sz w:val="24"/>
                <w:szCs w:val="21"/>
              </w:rPr>
              <w:t xml:space="preserve"> (6)</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需配置扩声系统话筒</w:t>
            </w:r>
            <w:r w:rsidRPr="004A5924">
              <w:rPr>
                <w:rFonts w:hint="eastAsia"/>
                <w:sz w:val="24"/>
                <w:szCs w:val="21"/>
              </w:rPr>
              <w:t>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需配置手持麦</w:t>
            </w:r>
            <w:r w:rsidRPr="004A5924">
              <w:rPr>
                <w:rFonts w:hint="eastAsia"/>
                <w:sz w:val="24"/>
                <w:szCs w:val="21"/>
              </w:rPr>
              <w:t>1</w:t>
            </w:r>
            <w:r w:rsidRPr="004A5924">
              <w:rPr>
                <w:rFonts w:hint="eastAsia"/>
                <w:sz w:val="24"/>
                <w:szCs w:val="21"/>
              </w:rPr>
              <w:t>台</w:t>
            </w:r>
          </w:p>
          <w:p w:rsidR="00F90E35" w:rsidRPr="003A5050" w:rsidRDefault="004A5924" w:rsidP="004A5924">
            <w:pPr>
              <w:rPr>
                <w:sz w:val="24"/>
                <w:szCs w:val="21"/>
              </w:rPr>
            </w:pPr>
            <w:r w:rsidRPr="004A5924">
              <w:rPr>
                <w:rFonts w:hint="eastAsia"/>
                <w:sz w:val="24"/>
                <w:szCs w:val="21"/>
              </w:rPr>
              <w:t>(9)</w:t>
            </w:r>
            <w:r w:rsidRPr="004A5924">
              <w:rPr>
                <w:rFonts w:hint="eastAsia"/>
                <w:sz w:val="24"/>
                <w:szCs w:val="21"/>
              </w:rPr>
              <w:t>需配置充电底座</w:t>
            </w:r>
            <w:r w:rsidRPr="004A5924">
              <w:rPr>
                <w:rFonts w:hint="eastAsia"/>
                <w:sz w:val="24"/>
                <w:szCs w:val="21"/>
              </w:rPr>
              <w:t>1</w:t>
            </w:r>
            <w:r w:rsidRPr="004A5924">
              <w:rPr>
                <w:rFonts w:hint="eastAsia"/>
                <w:sz w:val="24"/>
                <w:szCs w:val="21"/>
              </w:rPr>
              <w:t>台</w:t>
            </w:r>
          </w:p>
        </w:tc>
        <w:tc>
          <w:tcPr>
            <w:tcW w:w="401"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lastRenderedPageBreak/>
              <w:t>外</w:t>
            </w:r>
          </w:p>
        </w:tc>
      </w:tr>
      <w:tr w:rsidR="002057A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hint="eastAsia"/>
                <w:kern w:val="0"/>
                <w:sz w:val="24"/>
                <w:szCs w:val="21"/>
              </w:rPr>
              <w:lastRenderedPageBreak/>
              <w:t>8</w:t>
            </w:r>
          </w:p>
        </w:tc>
        <w:tc>
          <w:tcPr>
            <w:tcW w:w="950"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kern w:val="0"/>
                <w:sz w:val="24"/>
                <w:szCs w:val="21"/>
              </w:rPr>
              <w:t>系统集成</w:t>
            </w:r>
          </w:p>
        </w:tc>
        <w:tc>
          <w:tcPr>
            <w:tcW w:w="366"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项</w:t>
            </w:r>
          </w:p>
        </w:tc>
        <w:tc>
          <w:tcPr>
            <w:tcW w:w="2486" w:type="pct"/>
            <w:tcBorders>
              <w:top w:val="single" w:sz="4" w:space="0" w:color="auto"/>
              <w:left w:val="single" w:sz="4" w:space="0" w:color="auto"/>
              <w:bottom w:val="single" w:sz="4" w:space="0" w:color="auto"/>
              <w:right w:val="single" w:sz="4" w:space="0" w:color="auto"/>
            </w:tcBorders>
            <w:vAlign w:val="center"/>
          </w:tcPr>
          <w:p w:rsidR="00FE5F1A" w:rsidRPr="00FE5F1A" w:rsidRDefault="00FE5F1A" w:rsidP="00FE5F1A">
            <w:pPr>
              <w:rPr>
                <w:sz w:val="24"/>
                <w:szCs w:val="21"/>
              </w:rPr>
            </w:pPr>
            <w:r w:rsidRPr="00FE5F1A">
              <w:rPr>
                <w:rFonts w:hint="eastAsia"/>
                <w:sz w:val="24"/>
                <w:szCs w:val="21"/>
              </w:rPr>
              <w:t>集成建设计算机实验室</w:t>
            </w:r>
            <w:r w:rsidRPr="00FE5F1A">
              <w:rPr>
                <w:rFonts w:hint="eastAsia"/>
                <w:sz w:val="24"/>
                <w:szCs w:val="21"/>
              </w:rPr>
              <w:t>1</w:t>
            </w:r>
            <w:r w:rsidRPr="00FE5F1A">
              <w:rPr>
                <w:rFonts w:hint="eastAsia"/>
                <w:sz w:val="24"/>
                <w:szCs w:val="21"/>
              </w:rPr>
              <w:t>间升级为金融模拟实验室，升级改造实验室</w:t>
            </w:r>
            <w:r w:rsidRPr="00FE5F1A">
              <w:rPr>
                <w:rFonts w:hint="eastAsia"/>
                <w:sz w:val="24"/>
                <w:szCs w:val="21"/>
              </w:rPr>
              <w:t>3</w:t>
            </w:r>
            <w:r w:rsidRPr="00FE5F1A">
              <w:rPr>
                <w:rFonts w:hint="eastAsia"/>
                <w:sz w:val="24"/>
                <w:szCs w:val="21"/>
              </w:rPr>
              <w:t>间，总共</w:t>
            </w:r>
            <w:r w:rsidRPr="00FE5F1A">
              <w:rPr>
                <w:rFonts w:hint="eastAsia"/>
                <w:sz w:val="24"/>
                <w:szCs w:val="21"/>
              </w:rPr>
              <w:t>4</w:t>
            </w:r>
            <w:r w:rsidRPr="00FE5F1A">
              <w:rPr>
                <w:rFonts w:hint="eastAsia"/>
                <w:sz w:val="24"/>
                <w:szCs w:val="21"/>
              </w:rPr>
              <w:t>间，具体要求如下：</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1</w:t>
            </w:r>
            <w:r w:rsidRPr="00FE5F1A">
              <w:rPr>
                <w:rFonts w:hint="eastAsia"/>
                <w:sz w:val="24"/>
                <w:szCs w:val="21"/>
              </w:rPr>
              <w:t>）投标单位需根据采购人需求完成该项目支撑环境建设相关方案，用户认可确认无误后方可进行项目实施和项目验收等工作；</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2</w:t>
            </w:r>
            <w:r w:rsidRPr="00FE5F1A">
              <w:rPr>
                <w:rFonts w:hint="eastAsia"/>
                <w:sz w:val="24"/>
                <w:szCs w:val="21"/>
              </w:rPr>
              <w:t>）投标单位需根据采购人需求完成本项目所有升级改造内容需包含且不限于所采购软硬件设备的安装调试、施工布管布线、各平台使用对接、数据互通，系统集成、现场运维保障、整体设施换新等，屋内全部设备设施需满足用户需求进行维修换新升级改造；</w:t>
            </w:r>
          </w:p>
          <w:p w:rsidR="002057AE" w:rsidRPr="003A5050" w:rsidRDefault="00FE5F1A" w:rsidP="00FE5F1A">
            <w:pPr>
              <w:rPr>
                <w:sz w:val="24"/>
                <w:szCs w:val="21"/>
              </w:rPr>
            </w:pPr>
            <w:r w:rsidRPr="00FE5F1A">
              <w:rPr>
                <w:rFonts w:hint="eastAsia"/>
                <w:sz w:val="24"/>
                <w:szCs w:val="21"/>
              </w:rPr>
              <w:t>（</w:t>
            </w:r>
            <w:r w:rsidRPr="00FE5F1A">
              <w:rPr>
                <w:rFonts w:hint="eastAsia"/>
                <w:sz w:val="24"/>
                <w:szCs w:val="21"/>
              </w:rPr>
              <w:t>3</w:t>
            </w:r>
            <w:r w:rsidRPr="00FE5F1A">
              <w:rPr>
                <w:rFonts w:hint="eastAsia"/>
                <w:sz w:val="24"/>
                <w:szCs w:val="21"/>
              </w:rPr>
              <w:t>）项目中包含的一切费用由中标单位承担，甲方无需支付额外费用。以上工作需全部满足用户实际需求和标准后方可实施</w:t>
            </w:r>
            <w:r w:rsidRPr="00FE5F1A">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外</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1</w:t>
      </w:r>
    </w:p>
    <w:tbl>
      <w:tblPr>
        <w:tblW w:w="8760" w:type="dxa"/>
        <w:tblInd w:w="96" w:type="dxa"/>
        <w:tblLook w:val="04A0" w:firstRow="1" w:lastRow="0" w:firstColumn="1" w:lastColumn="0" w:noHBand="0" w:noVBand="1"/>
      </w:tblPr>
      <w:tblGrid>
        <w:gridCol w:w="721"/>
        <w:gridCol w:w="1418"/>
        <w:gridCol w:w="1701"/>
        <w:gridCol w:w="2126"/>
        <w:gridCol w:w="2794"/>
      </w:tblGrid>
      <w:tr w:rsidR="00D42072" w:rsidRPr="003A5050" w:rsidTr="00FD225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D42072" w:rsidRPr="003A5050" w:rsidTr="00FD2256">
        <w:trPr>
          <w:trHeight w:val="19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86架构,核数≥8核，单核主频≥3.0Ghz，≥16线程，末级缓存≥16MB，热设计功耗≥70W，内存支持的最高频率≥3200Mhz，通道数≥2，位宽≥64bit，独立显卡，显存不低于4G，CPU符合国家安全可靠测评要求，安全可靠等级≥I级，在中国信息安全测评中心和国家保密科技测评中心网站等官方渠道可查看安全可靠测评结果。</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★内存配置容量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支持DDR4及以上内存类型</w:t>
            </w:r>
          </w:p>
        </w:tc>
      </w:tr>
      <w:tr w:rsidR="00D42072" w:rsidRPr="003A5050" w:rsidTr="00FD2256">
        <w:trPr>
          <w:trHeight w:val="62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★内存条配置数量（板载内存不涉及）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★主板集成模块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与处理器相匹配的芯片组</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★主板支持的CPU和内存情况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≥1颗8核心，16线程，3.0Ghz主频的处理器，≥4个DDR4内存插槽</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主板内置PCIe插槽数量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主板提供PCIe Gen 4插槽数量不少于3个，1个PCIe x16，1个PCIe x8，1个PCIe x1扩展槽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特殊孔位及接口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★主板其他内置接口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≥3个M.2 接口(其中至少包含2个M.2固态硬盘接口)</w:t>
            </w:r>
            <w:r w:rsidRPr="003A5050">
              <w:rPr>
                <w:rFonts w:ascii="宋体" w:hAnsi="宋体" w:cs="宋体" w:hint="eastAsia"/>
                <w:kern w:val="0"/>
                <w:szCs w:val="21"/>
                <w:lang w:bidi="ar"/>
              </w:rPr>
              <w:br/>
              <w:t>≥4个SATA III接口</w:t>
            </w:r>
            <w:r w:rsidRPr="003A5050">
              <w:rPr>
                <w:rFonts w:ascii="宋体" w:hAnsi="宋体" w:cs="宋体" w:hint="eastAsia"/>
                <w:kern w:val="0"/>
                <w:szCs w:val="21"/>
                <w:lang w:bidi="ar"/>
              </w:rPr>
              <w:br/>
              <w:t>≥9个USB接口（其中前置≥5个USB 3.2接口，包含1个Type-C；后置≥4个USB 3.2接口）</w:t>
            </w:r>
          </w:p>
        </w:tc>
      </w:tr>
      <w:tr w:rsidR="00D42072" w:rsidRPr="003A5050" w:rsidTr="00FD2256">
        <w:trPr>
          <w:trHeight w:val="95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★单内存插槽最大可支持容量（板载内存不涉及）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69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★内存插槽满配时提供的最高内存总容量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≥64GB</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 个</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≥1TB</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★机械硬盘转速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3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8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采用插卡或板载等形态，可选用符合M.2 或 2.5 寸 SATA 或 mSATA 等标准的插卡形态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存储设备扩展盘位</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★存储设备其他参数要求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a)固态盘应符合SJ/T11654相关规定；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独立显卡</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★独立显卡显存类型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配置独立显卡，显存类型应为DDR4或以上</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★独立显卡显存位宽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配置独立显卡，显存位宽≥128 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★独立显卡显存容量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配置独立显卡，显存容量≥4GB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PCIe 协议版本大于等于 3.0 的独立显卡接口协议</w:t>
            </w:r>
          </w:p>
        </w:tc>
      </w:tr>
      <w:tr w:rsidR="00D42072" w:rsidRPr="003A5050" w:rsidTr="00FD2256">
        <w:trPr>
          <w:trHeight w:val="29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 个</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 个</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 个</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★键盘按键数目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61 键/86 键/101 键/104 键等</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摄像头像素</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扬声器频率范围</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扬声器总谐波失真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6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扬声器最大声压级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★键盘键程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2.3mm ~ 4.0mm</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★键盘按键压力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按键压力应在 0.54 N±0.14N</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★有线键盘连接线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键盘外观结构、连接方式、主要功能、安全、电磁兼容性、可靠性应符合GB/T14081的相关规定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58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★有线鼠标连接线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0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★鼠标DPI分辨率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~800 1600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其它参数应符合GB/T26245的相关规定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内置光驱</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无线网卡及天线数量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3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单无线网卡天线数量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机箱前面板应提供不少于 5 个 USB 3.2接口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USB母座接口要求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提供前置2个音频接口，后置3个音频接口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整机基础规格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★整机外观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 产品表面不应有凹痕、划伤、裂缝、变形和污染等。表面涂层均匀，不应起泡、龟裂、脱落和磨损，金属零部件无锈蚀及其它机械损伤；</w:t>
            </w:r>
            <w:r w:rsidRPr="003A5050">
              <w:rPr>
                <w:rFonts w:ascii="宋体" w:hAnsi="宋体" w:cs="宋体" w:hint="eastAsia"/>
                <w:kern w:val="0"/>
                <w:szCs w:val="21"/>
                <w:lang w:bidi="ar"/>
              </w:rPr>
              <w:br/>
              <w:t>b) 产品表面说明功能的文字、符号、标志，应清晰、端正、牢固</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★状态指示灯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在产品显著位置提供状态指示功能，如运行状态，并由供应商提供详细参数</w:t>
            </w:r>
          </w:p>
        </w:tc>
      </w:tr>
      <w:tr w:rsidR="00D42072" w:rsidRPr="003A5050" w:rsidTr="00FD2256">
        <w:trPr>
          <w:trHeight w:val="3355"/>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★整机结构</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w:t>
            </w:r>
            <w:r w:rsidRPr="003A5050">
              <w:rPr>
                <w:rFonts w:ascii="宋体" w:hAnsi="宋体" w:cs="宋体" w:hint="eastAsia"/>
                <w:kern w:val="0"/>
                <w:szCs w:val="21"/>
                <w:lang w:bidi="ar"/>
              </w:rPr>
              <w:lastRenderedPageBreak/>
              <w:t>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通过孔走线，过线孔应做防割线处理；i)各插头位置和插拔方向应合理，应做到插拔无障碍设计，具备防呆设计，有效避免误操作；j)各主要部件拆装无障碍，使用常规工具拆装，无特殊拆装工具需求；k)各主要部件拆装步骤要少，各自拆装需避免相互干扰；l)对于整机或零部件外表面为高亮面的，应粘贴保护膜，保护膜需粘贴牢固，运输、组装等过程不易脱落，撕下无残留</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★机箱防护要求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机箱应符合GB/T4208中IP20防护要求</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★整机噪音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产品工作在空闲状态下，产品的声功率级应不超过3.0Bel</w:t>
            </w:r>
          </w:p>
        </w:tc>
      </w:tr>
      <w:tr w:rsidR="00D42072" w:rsidRPr="003A5050" w:rsidTr="00FD2256">
        <w:trPr>
          <w:trHeight w:val="16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★整机散热</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★整机能效限定值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产品能效限定值应达到GB28380标准中能效等级1级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★机身材质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塑料/金属等</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灰色/黑色等商务色系</w:t>
            </w:r>
          </w:p>
        </w:tc>
      </w:tr>
      <w:tr w:rsidR="00D42072" w:rsidRPr="003A5050" w:rsidTr="00FD2256">
        <w:trPr>
          <w:trHeight w:val="347"/>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★机箱尺寸容量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机箱体积应≥17L</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★CPU物理核数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★CPU主频</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≥3.0GHz</w:t>
            </w:r>
          </w:p>
        </w:tc>
      </w:tr>
      <w:tr w:rsidR="00D42072" w:rsidRPr="003A5050" w:rsidTr="00FD2256">
        <w:trPr>
          <w:trHeight w:val="34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★CPU末级缓存容量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≥16MB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★CPU支持的内存最高速率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★内存读写速率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★显示分辨率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★显卡显示芯片核心频率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≥1300MHz</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★显存等效频率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≥1000Mhz</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★显卡可支持多屏同时显示数量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显卡应支持 2 块屏幕同时显示，分辨率应不低于 1920×1080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最高速率应不低于 1000Mbps</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支持无线网络通信技术协议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6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★内存扩展接口(板载内存不涉及)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具备≥4个内存插槽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存储扩展接口(板载存储不涉及)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供应商给出主板支持存储扩展接口类型，如UFS3.0、SATA3.0、SAS3.0、M.2等类型接口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★主板USB瞬间过流保护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支持有瞬间过流保护功能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★主板防静电保护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支持防静电保护功能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★I/O接口功能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3.2接口（其中前置USB 3.2数量≥5个）</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★显卡外接显示接口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显卡至少支持VGA、HDMI、DVI、DP、Type-C中1种显示接口，并与显示器接口相匹配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1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摄像头物理隐私保护开关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传声器降噪</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键盘背光</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 SATA 固态存储/PCIe 固态存储/SATA 硬磁盘等存储部件提供存储功能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内置控制器固态存储加密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支持访问网络和数据交换功能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119</w:t>
            </w:r>
          </w:p>
        </w:tc>
        <w:tc>
          <w:tcPr>
            <w:tcW w:w="1418" w:type="dxa"/>
            <w:tcBorders>
              <w:top w:val="single" w:sz="4" w:space="0" w:color="000000"/>
              <w:left w:val="single" w:sz="4" w:space="0" w:color="000000"/>
              <w:bottom w:val="single" w:sz="4" w:space="0" w:color="000000"/>
              <w:right w:val="single" w:sz="4" w:space="0" w:color="000000"/>
            </w:tcBorders>
          </w:tcPr>
          <w:p w:rsidR="00D42072" w:rsidRPr="003A5050" w:rsidRDefault="00D42072" w:rsidP="00D42072">
            <w:pPr>
              <w:jc w:val="center"/>
              <w:rPr>
                <w:rFonts w:ascii="宋体" w:hAnsi="宋体" w:cs="宋体"/>
                <w:szCs w:val="21"/>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物理开关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★数据传输</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支持数据传输能力，并提供数据流量和异常日志记录功能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蓝牙协议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RJ45 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无线网卡标准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★网络设备拆装</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若配备无线网卡和蓝牙模块，需支持物理拆装</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3.5mm 孔径 3 段式或 4 段式接口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至少支持VGA、HDMI、DVI、DP、Type-C中1种显示接口</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★HDMI、DP、Type-C显示接口要求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若提供 HDMI 或 DP 或 Type-C 作为显示接口，应支持音频和视频同步输出</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其他接口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★电源线适配能力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电源适配器电线组件应符合GB/T15934的要求，可拆线的插头和连接器可以不做要求</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操作系统及软件功能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★中文信息处理要求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符合GB18030的相关规定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★操作系统备份及还原功能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支持操作系统备份及还原功能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★固件备份还原能力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支持备份和还原固件能力</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★操作系统及驱动升级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支持通过网络、闪存盘等方式对操作系统、驱动进行升级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136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支持通过网络、闪存盘等方式对固件进行升级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★BIOS支持关闭通讯接口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支持BIOS关闭以太网及USB接口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★固件查看信息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支持查看固件版本、内存信息、主板信息、处理器信息和系统时间信息等功能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★固件设置启动顺序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支持设置启动顺序功能，并按照设置的启动顺序启动</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★固件设置口令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支持设置口令功能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★固件设置网络引导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支持网络引导启动和关闭功能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生物识别功能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指纹识别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人脸识别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静脉识别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硬件加速功能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NPU/GPU等AI加速模块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视频编解码加速模块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影像处理加速模块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TBW≥85TB（条件：256GB硬盘容量）</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≥1000万次</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≥500万次</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★键盘鼠标线材寿命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键盘鼠标所用线材经±60°弯折不低于3000次，功能、外观完好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★风扇寿命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≥4万小时</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整机可靠性要求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★电磁兼容性要求的抗扰度</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通过电磁兼容性的测试</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★环境条件要求的气候环境适应性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符合GB/T9813.1中规定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157</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★环境条件要求的振动适应性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158</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★环境条件要求的冲击适应性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159</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★环境条件要求的碰撞适应性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160</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★环境条件要求的运输包装件跌落适应性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343"/>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161</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★MTBF测试</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★常用软件兼容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支持流式软件、版式软件、浏览器、邮件采购人端、解压软件、多媒体、图形图像处理等常用软件</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★数据库兼容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兼容3个及以上厂商的数据库产品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★中间件兼容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兼容3个及以上厂商中间件产品</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★平台软件兼容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兼容3个及以上厂商云计算及大数据平台</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★标志、包装、运输和贮存</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符合GB/T9813.1和商品包装政府采购需求标准的相关规定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★配置检查工具</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供应商提供自检测工具</w:t>
            </w:r>
          </w:p>
        </w:tc>
      </w:tr>
      <w:tr w:rsidR="00D42072" w:rsidRPr="003A5050" w:rsidTr="00FD2256">
        <w:trPr>
          <w:trHeight w:val="36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★服务响应</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a)供应商提供电话、电子邮件、远程连接等多种形式服务；</w:t>
            </w:r>
            <w:r w:rsidRPr="003A5050">
              <w:rPr>
                <w:rFonts w:ascii="宋体" w:hAnsi="宋体" w:cs="宋体" w:hint="eastAsia"/>
                <w:kern w:val="0"/>
                <w:szCs w:val="21"/>
                <w:lang w:bidi="ar"/>
              </w:rPr>
              <w:br/>
              <w:t>b)供应商提供同城 4h、异地 12h 技术响应服务，2 个工作日解决问题，对于未能解决的问题和故障应提供可行的升级方案，并提供周转设备或更换设备；</w:t>
            </w:r>
            <w:r w:rsidRPr="003A5050">
              <w:rPr>
                <w:rFonts w:ascii="宋体" w:hAnsi="宋体" w:cs="宋体" w:hint="eastAsia"/>
                <w:kern w:val="0"/>
                <w:szCs w:val="21"/>
                <w:lang w:bidi="ar"/>
              </w:rPr>
              <w:br/>
              <w:t>c)建立全国技术服务体系和服务团体，符合专业服务体系标准要求，提供原厂中文服务；</w:t>
            </w:r>
            <w:r w:rsidRPr="003A5050">
              <w:rPr>
                <w:rFonts w:ascii="宋体" w:hAnsi="宋体" w:cs="宋体" w:hint="eastAsia"/>
                <w:kern w:val="0"/>
                <w:szCs w:val="21"/>
                <w:lang w:bidi="ar"/>
              </w:rPr>
              <w:br/>
              <w:t>d)服务周期内提供产品的维修、换件和升级服务；</w:t>
            </w:r>
            <w:r w:rsidRPr="003A5050">
              <w:rPr>
                <w:rFonts w:ascii="宋体" w:hAnsi="宋体" w:cs="宋体" w:hint="eastAsia"/>
                <w:kern w:val="0"/>
                <w:szCs w:val="21"/>
                <w:lang w:bidi="ar"/>
              </w:rPr>
              <w:br/>
              <w:t>e）产品生命周期结束后，原厂需提供符合工信部要求的IT资产环保处置服务，包括上门回收、数据销毁、环保拆解，并提供《资产环保处置证明》，服务可通过电话或官方网站查询；</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★服务周期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原厂保修服务不低于三年，原厂400电话可查</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★预装操作系统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预装桌面操作系统</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★培训服务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供应商提供培训材料、产品手册、培训视频等培训相关内容</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★典型问题解决手册</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供应商提供典型问题解决说明文档或视频</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★厂家升级软件与扩容服务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供应商提供上门升级部件/软件与扩容的增值服务</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★整机质量服务要求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免费服务周期（含换件和维修）保修服务不低于三年，原厂400电话可查</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★合格证书要求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供应商提供产品合格证</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★开箱组装/使用指导要求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供应商提供开箱组装/使用指导</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★驱动下载服务要求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供应商提供驱动光盘或下载方式</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★兼容适配软件下载服务要求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供应商提供兼容适配软件下载渠道（光盘、网站）</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跨架构平台应用兼容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供应商提供跨架构平台的应用兼容工具，支持一种或者一种以上不同架构平台的应用</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供应链合规性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★产品部件保障</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供应商保障产品主要部件，提供八年的备件服务能力（自购买之日起），或提供可兼容原设备的升级换代产品</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供应链质量</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★抗干扰性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当产品部件出现供应风险时，供应商应通知采购人并提供风险应对方案确保产品的服务保障</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★供应能力证明</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供应商提供供应链稳定承诺书，确保产品的部件在产品服务周期内稳定供货</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★关键部件安全要求3</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 和操作系统等关键部件应当符合安全可靠测评要求</w:t>
            </w:r>
          </w:p>
        </w:tc>
      </w:tr>
      <w:tr w:rsidR="00D42072" w:rsidRPr="003A5050" w:rsidTr="00FD2256">
        <w:trPr>
          <w:trHeight w:val="87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整机安全性要求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★密码算法实现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CPU芯片应符合GM/T0008的相关规定，或芯片密码模块应符合GB/T37092或GM/T0028的相关规定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USB端口管控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支持USB端口管控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安全物理锁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支持安全物理锁</w:t>
            </w:r>
          </w:p>
        </w:tc>
      </w:tr>
      <w:tr w:rsidR="00D42072" w:rsidRPr="003A5050" w:rsidTr="00FD2256">
        <w:trPr>
          <w:trHeight w:val="12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★信息安全基本要求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a)产品应符合GB/T39276的5.2的规定；b)生产厂商应建立漏洞跟踪表，保证产品版本涉及到的漏洞(如驱动程序等)可查看；c)产品不得包含已知的恶意代码或漏洞，不存在未声明的指令、功能、接口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★固件安全启动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支持固件安全启动功能，固件启动过程中只有通过启动校验才能正常启动</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★限用物质的限量要求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符合GB/T26572中规定</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2</w:t>
      </w:r>
    </w:p>
    <w:tbl>
      <w:tblPr>
        <w:tblW w:w="8172" w:type="dxa"/>
        <w:tblInd w:w="96" w:type="dxa"/>
        <w:tblLayout w:type="fixed"/>
        <w:tblLook w:val="04A0" w:firstRow="1" w:lastRow="0" w:firstColumn="1" w:lastColumn="0" w:noHBand="0" w:noVBand="1"/>
      </w:tblPr>
      <w:tblGrid>
        <w:gridCol w:w="721"/>
        <w:gridCol w:w="1559"/>
        <w:gridCol w:w="1701"/>
        <w:gridCol w:w="2268"/>
        <w:gridCol w:w="1923"/>
      </w:tblGrid>
      <w:tr w:rsidR="00FD2256" w:rsidRPr="003A5050" w:rsidTr="0057407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★显示屏屏占比</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★显示屏分辨率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显示屏像素密度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≥85像素/英寸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显示屏可视角度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水平≥178°</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★显示屏尺寸</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≥23.8英寸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★显示屏屏幕比例</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16:09</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★显示器外观颜色</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黑色商务色系</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★显示屏防蓝光</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支持防蓝光模式，蓝光加权辐射亮度比应≤0.0012W/(·cd·sr)（瓦每坎特拉每球面度）</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★显示屏低频闪</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显示屏应支持低频闪≤-35dB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★显示屏防炫目</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显示屏镜面反射率≤10%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90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★显示屏刷新率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≥75Hz</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★显示屏位深</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★显示屏色域</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≥99%sRGB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★显示屏色准</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△E≤4</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★显示屏响应时间</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≤8ms</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≥250尼特</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★显示屏亮度一致性</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★显示屏对比度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≥1000：1</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★显示屏其他参数</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w:t>
            </w:r>
            <w:r w:rsidR="00A36CC1" w:rsidRPr="003A5050">
              <w:rPr>
                <w:rFonts w:ascii="宋体" w:hAnsi="宋体" w:cs="宋体" w:hint="eastAsia"/>
                <w:kern w:val="0"/>
                <w:szCs w:val="21"/>
                <w:lang w:bidi="ar"/>
              </w:rPr>
              <w:t>限定</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109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★显示器接口</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显示器应至少有1个显示接口与显卡外接显示接口匹配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★显示器支架</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显示器应提供显示器支架，根据采购人需求支持屏幕俯仰</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★显示器参数调节</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a)提供OSD选单按钮用于调节色彩、模式等；b)支持色温、亮度、对比度调节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150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★显示屏屏幕失效点</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符合GB/T9813.2的要求</w:t>
            </w:r>
          </w:p>
        </w:tc>
      </w:tr>
    </w:tbl>
    <w:p w:rsidR="00D42072" w:rsidRPr="003A5050" w:rsidRDefault="00722A04" w:rsidP="002A1FBA">
      <w:pPr>
        <w:spacing w:line="360" w:lineRule="auto"/>
        <w:ind w:firstLineChars="200" w:firstLine="480"/>
        <w:outlineLvl w:val="0"/>
        <w:rPr>
          <w:sz w:val="24"/>
        </w:rPr>
      </w:pPr>
      <w:r w:rsidRPr="003A5050">
        <w:rPr>
          <w:rFonts w:hint="eastAsia"/>
          <w:sz w:val="24"/>
        </w:rPr>
        <w:t>附件</w:t>
      </w:r>
      <w:r w:rsidRPr="003A5050">
        <w:rPr>
          <w:rFonts w:hint="eastAsia"/>
          <w:sz w:val="24"/>
        </w:rPr>
        <w:t>3</w:t>
      </w:r>
    </w:p>
    <w:tbl>
      <w:tblPr>
        <w:tblW w:w="8185" w:type="dxa"/>
        <w:tblInd w:w="96" w:type="dxa"/>
        <w:tblLayout w:type="fixed"/>
        <w:tblLook w:val="04A0" w:firstRow="1" w:lastRow="0" w:firstColumn="1" w:lastColumn="0" w:noHBand="0" w:noVBand="1"/>
      </w:tblPr>
      <w:tblGrid>
        <w:gridCol w:w="721"/>
        <w:gridCol w:w="1701"/>
        <w:gridCol w:w="1559"/>
        <w:gridCol w:w="1701"/>
        <w:gridCol w:w="2503"/>
      </w:tblGrid>
      <w:tr w:rsidR="00722A04" w:rsidRPr="003A5050" w:rsidTr="00722A04">
        <w:trPr>
          <w:trHeight w:val="251"/>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序号</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一级指标</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二级指标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★CPU信息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D367DC">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配置≥2颗处理器，CPU核心数≥32核，CPU主频≥2.5GHz，CPU末级缓存≥64MB，热设计功耗≤260W</w:t>
            </w:r>
          </w:p>
        </w:tc>
      </w:tr>
      <w:tr w:rsidR="00722A04" w:rsidRPr="003A5050" w:rsidTr="00722A04">
        <w:trPr>
          <w:trHeight w:val="97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★主板支持的CPU和内存情况</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支持≥2颗海光四号5000系列处理器，支持≥24个DDR5 内存插槽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★主板内存槽数量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支持≥24个内存槽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★主板存储接口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至少支持SATA、SAS、M.2、U.2等存储接口中的1种</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★PCIe插槽接口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符合PCIe5.0或以上的高速串行计算机扩展总线标准，</w:t>
            </w:r>
            <w:r w:rsidRPr="003A5050">
              <w:rPr>
                <w:rFonts w:ascii="宋体" w:hAnsi="宋体" w:cs="宋体" w:hint="eastAsia"/>
                <w:kern w:val="0"/>
                <w:sz w:val="18"/>
                <w:szCs w:val="18"/>
                <w:lang w:bidi="ar"/>
              </w:rPr>
              <w:lastRenderedPageBreak/>
              <w:t>PCIe的接口速率与位宽需保证向下兼容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★主板PCIe插槽数量及规格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支持≥10个PCIe5.0插槽</w:t>
            </w:r>
          </w:p>
        </w:tc>
      </w:tr>
      <w:tr w:rsidR="00722A04" w:rsidRPr="003A5050" w:rsidTr="00722A04">
        <w:trPr>
          <w:trHeight w:val="39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特殊孔位及接口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493"/>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板载网络接口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327"/>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主板OCP插槽数量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支持≥2个OCP3.0槽位</w:t>
            </w:r>
          </w:p>
        </w:tc>
      </w:tr>
      <w:tr w:rsidR="00722A04" w:rsidRPr="003A5050" w:rsidTr="00722A04">
        <w:trPr>
          <w:trHeight w:val="28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≥DDR5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★内存通道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支持多个内存接口通道，每个通道可支持1DPC或2DPC，当支持2DPC时，印制电路板上应具备插槽的序号标识，具体通道数应在随机文件中明确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支持SATA机械硬盘和SSD固态硬盘</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★硬磁盘实配容量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》1.92TB NVMe U.2 SSD 硬盘，》8TB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提供SAS3.0或SATA3.0及以上接口；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★硬盘实配数量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》1块1.92TB NVMe U.2 SSD 硬盘，》3块8TB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实配≥8个3.5寸硬盘插槽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noProof/>
                <w:kern w:val="0"/>
                <w:sz w:val="18"/>
                <w:szCs w:val="18"/>
                <w:bdr w:val="single" w:sz="4" w:space="0" w:color="000000"/>
              </w:rPr>
              <w:drawing>
                <wp:anchor distT="0" distB="0" distL="114300" distR="114300" simplePos="0" relativeHeight="251668480" behindDoc="0" locked="0" layoutInCell="1" allowOverlap="1" wp14:anchorId="072071C9" wp14:editId="02B9E352">
                  <wp:simplePos x="0" y="0"/>
                  <wp:positionH relativeFrom="column">
                    <wp:posOffset>0</wp:posOffset>
                  </wp:positionH>
                  <wp:positionV relativeFrom="paragraph">
                    <wp:posOffset>471805</wp:posOffset>
                  </wp:positionV>
                  <wp:extent cx="76835" cy="47625"/>
                  <wp:effectExtent l="0" t="0" r="0" b="0"/>
                  <wp:wrapNone/>
                  <wp:docPr id="5" name="textbox1"/>
                  <wp:cNvGraphicFramePr/>
                  <a:graphic xmlns:a="http://schemas.openxmlformats.org/drawingml/2006/main">
                    <a:graphicData uri="http://schemas.openxmlformats.org/drawingml/2006/picture">
                      <pic:pic xmlns:pic="http://schemas.openxmlformats.org/drawingml/2006/picture">
                        <pic:nvPicPr>
                          <pic:cNvPr id="3" name="textbox1"/>
                          <pic:cNvPicPr/>
                        </pic:nvPicPr>
                        <pic:blipFill>
                          <a:blip r:embed="rId13"/>
                          <a:stretch>
                            <a:fillRect/>
                          </a:stretch>
                        </pic:blipFill>
                        <pic:spPr>
                          <a:xfrm>
                            <a:off x="0" y="0"/>
                            <a:ext cx="76835" cy="47625"/>
                          </a:xfrm>
                          <a:prstGeom prst="rect">
                            <a:avLst/>
                          </a:prstGeom>
                          <a:noFill/>
                          <a:ln>
                            <a:noFill/>
                          </a:ln>
                        </pic:spPr>
                      </pic:pic>
                    </a:graphicData>
                  </a:graphic>
                </wp:anchor>
              </w:drawing>
            </w:r>
            <w:r w:rsidRPr="003A5050">
              <w:rPr>
                <w:rFonts w:ascii="宋体" w:hAnsi="宋体" w:cs="宋体" w:hint="eastAsia"/>
                <w:kern w:val="0"/>
                <w:sz w:val="18"/>
                <w:szCs w:val="18"/>
                <w:lang w:bidi="ar"/>
              </w:rPr>
              <w:t>硬盘其他参数要求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RAID卡规格（若支持RAID卡）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RAID卡支持的SAS</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SAS直通卡规格(若支持SAS直通卡)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SAS直通卡SAS接口数量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HBA卡规格(若支持HBA直通卡)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HBA卡端口数量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》4个1GE网口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存储型服务器网口速率和数量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独立网卡网口数量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支持RJ45/SFP+</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板载网卡接口类型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外部接口规格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★显示接口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≥1个VGA接口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★USB接口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≥4个USB接口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特殊接口及孔位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≥1个BMC管理端口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电源冗余模式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整机电源模块按1+1冗余或N+1冗余配置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★电源模块数量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≥1300W</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电源指示灯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配备电源指示灯，指示待机、工作异常等状态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★外观和结构</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★尺寸（高×宽×深）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≤高90(mm)×≤宽460(mm)×≤深850(mm)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服务器导轨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CPU个数与机柜高度单位(U)比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气候环境适应性应符合GB/T9813.3的有关规定，工作温度10～35℃,贮存运输温度-40～55℃;工作相对湿度35%～80%,贮存运输相对湿度20～93%(40℃);大气压86～106kPa</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特殊机型环境适应性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机械环境适应性应符合GB/T9813.3的有关规定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★噪声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AI计算单元规格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AI计算单元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一键式迁移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★机柜尺寸</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机柜管理板</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机柜电源规格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★主板外部接口种类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支持USB、显示、管理等接口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主板防烧板设计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扩展功能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支持网络连接、网络访问、数据交换和网络管控功能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★计算处理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支持通用计算及虚拟化功能。处理器需集成整型计算单元、浮点计算单元、内存控制器、I/0模块等处理器与存储部件、网络部件、I/0部件等组成计算系统，提供数据处理、</w:t>
            </w:r>
            <w:r w:rsidRPr="003A5050">
              <w:rPr>
                <w:rFonts w:ascii="宋体" w:hAnsi="宋体" w:cs="宋体" w:hint="eastAsia"/>
                <w:kern w:val="0"/>
                <w:sz w:val="18"/>
                <w:szCs w:val="18"/>
                <w:lang w:bidi="ar"/>
              </w:rPr>
              <w:lastRenderedPageBreak/>
              <w:t>网络接入等计算相关功能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53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★密码算法实现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内存校验</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SATASSDNAND健康状态上报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SATASSD单die故障隔离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RAID卡功能（若支持RAID卡）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RAID卡RAID级别支持</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模式支持 RAID 0/1/10/5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RAID卡BBU单元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卡支持电池或电容备份单元</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光驱功能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光驱类型（是否支持RW，以及光盘类型CD/DVD）</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60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★电源热插拔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整机电源模块应具备热插拔功能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61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★电源过流保护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支持过流及短路保护的功能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★散热方式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支持风冷或液冷等散热方式</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支持关键部件冗余（包括电源、风扇等）</w:t>
            </w:r>
          </w:p>
        </w:tc>
      </w:tr>
      <w:tr w:rsidR="00722A04" w:rsidRPr="003A5050" w:rsidTr="00722A04">
        <w:trPr>
          <w:trHeight w:val="600"/>
        </w:trPr>
        <w:tc>
          <w:tcPr>
            <w:tcW w:w="72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64 </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管理系统功能</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w:t>
            </w:r>
            <w:r w:rsidRPr="003A5050">
              <w:rPr>
                <w:rFonts w:ascii="宋体" w:hAnsi="宋体" w:cs="宋体" w:hint="eastAsia"/>
                <w:kern w:val="0"/>
                <w:sz w:val="18"/>
                <w:szCs w:val="18"/>
                <w:lang w:bidi="ar"/>
              </w:rPr>
              <w:lastRenderedPageBreak/>
              <w:t>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722A04" w:rsidRPr="003A5050" w:rsidTr="00722A04">
        <w:trPr>
          <w:trHeight w:val="600"/>
        </w:trPr>
        <w:tc>
          <w:tcPr>
            <w:tcW w:w="72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BMC固件增强功能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★BIOS固件基础功能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a）支持查看固件版本、内存信息、主板信息、处理器信息和系统时间信息功能；b）支持上电初始化界面显示 CPU 信息、内存信息、固件版本和部分快捷键信息功能；c）支持设置界面中英文显示切换</w:t>
            </w:r>
            <w:r w:rsidRPr="003A5050">
              <w:rPr>
                <w:rFonts w:ascii="宋体" w:hAnsi="宋体" w:cs="宋体" w:hint="eastAsia"/>
                <w:kern w:val="0"/>
                <w:sz w:val="18"/>
                <w:szCs w:val="18"/>
                <w:lang w:bidi="ar"/>
              </w:rPr>
              <w:lastRenderedPageBreak/>
              <w:t>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 RAID 识别和启动功能；k）支持串口重定向功能；l）支持固件更新功能；m）支持 BIOS 固件设置的恢复出厂功能；n）支持网络引导启用和关闭功能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67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★远程控制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68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操作系统及驱动功能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操作系统及驱动的备份还原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中文信息处理功能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★中文信息处理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 18030的有关规定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机柜通信方式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74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多集群作业管理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★关键部件安全要求3</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固件安全要求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★故障检测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支持故障检测功能，可以检测到具体的FRU(内存、硬盘)的故障并发出告警</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内存故障智能预测和自愈修复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支持内存故障智能预测和自愈修复，提前自动硬隔离，避免内存故障引起的非预期宕机以及内存寿命的降低</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78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硬盘故障智能预测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支持硬盘故障智能预测，基于故障模型预测出硬盘的故障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PCIe链路故障智能诊断</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PCIe 链路故障智能诊断，判断出现故障的 PCIe 链路</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支持内存故障隔离，在内存产生 CE故障时，内存地址被隔离成功，服务器正常运行，业务系统不中断</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内存、PCIe卡的故障精准告警功能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支持内存、PCIe 卡的故障精准告警功能，触发告警并明确指示具体的故障位置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异常下电关键数据保护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支持异常下电关键数据保护，支持数据备份恢复机制，防止系统异常掉电导致的数据文件丢失</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BMC/BIOS固件双镜像保护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BMC/BIOS 固件双镜像保护，运行异常时自动切换到备份镜像运行，提升系统稳定性</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CPU核重启隔离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CPU 核发生不可纠正故障后，重启后由 BIOS 隔离该故障核，OS不可见，防止 OS 再次使用导致系统异常，核 0 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内存地址隔离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内存存储阵列替换</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安全启动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系统安全要求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syslog双向鉴别</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★弱口令字典检查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支持弱口令字典检查功能，出现在弱口令字典中的 字符串不能被设置为用户口令</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★白名单访问控制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支持基于时间、IP或MAC白名单访问控制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双因素鉴别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支持使用客户端证书和证书密码的双因素鉴别方式登录管理系统</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★二次鉴别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支持二次鉴别功能。对于用户配置、权限配置、公钥导入等</w:t>
            </w:r>
            <w:r w:rsidRPr="003A5050">
              <w:rPr>
                <w:rFonts w:ascii="宋体" w:hAnsi="宋体" w:cs="宋体" w:hint="eastAsia"/>
                <w:kern w:val="0"/>
                <w:sz w:val="18"/>
                <w:szCs w:val="18"/>
                <w:lang w:bidi="ar"/>
              </w:rPr>
              <w:lastRenderedPageBreak/>
              <w:t>重要的管理操作，已登录用户应通过二次鉴别后，才能执行操作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93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匿名化用户告警接收邮箱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支持带外管理系统中的用户告警接收邮箱进行匿名化处理</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★密码证书安全加密存储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支持对带外管理系统中的用户口令和证书等敏感信息进行加密存储，禁止使用私有的和业界已知不安全的密码算法</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★敏感信息安全加密传输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支持使用安全的传输加密协议(如SSH或HTTPS等)传输用户的敏感信息</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信息安全要求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★研发过程安全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漏洞管理</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网络关键设备服务器要求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增强要求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安全要求应符合GB 4943.1的规定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限用物质的限量应符合GB/T 26572的要求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★CPU主频</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≥2.5GHz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★单CPU核数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≥32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★单CPU末级缓存容量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≥64MB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单内存模块容量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≥64GB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≥5600Mhz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硬盘转速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安装的硬磁盘转速不小于7200rpm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RAID卡缓存容量大小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配备RAID卡且RAID卡有缓存容量，容量不少于4GB</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center"/>
              <w:textAlignment w:val="top"/>
              <w:rPr>
                <w:rFonts w:ascii="宋体" w:hAnsi="宋体" w:cs="宋体"/>
                <w:sz w:val="18"/>
                <w:szCs w:val="18"/>
              </w:rPr>
            </w:pPr>
            <w:r w:rsidRPr="003A5050">
              <w:rPr>
                <w:rFonts w:ascii="宋体" w:hAnsi="宋体" w:cs="宋体" w:hint="eastAsia"/>
                <w:kern w:val="0"/>
                <w:sz w:val="18"/>
                <w:szCs w:val="18"/>
                <w:lang w:bidi="ar"/>
              </w:rPr>
              <w:t>FCHBA卡性能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板载网卡速率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≥4个1GE电口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部件兼容性要求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适配3种及以上厂商的内存产品，且均不低于产品支持的内存规格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★固态存储兼容性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适配3种或以上厂商的固态存储产品，且均不低于产品支持的固态存储设备规格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内置或适配符合PCIe的功能卡，如：网络功能卡、存储功能卡及图形显示功能卡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兼容多种主流生产商的外部设备，包括显示器、键盘、鼠标、闪存盘、移动硬盘、USB光驱及KVM等，要求使用不同厂商的外部设备时，系统均能正常识别和安装驱动</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软件兼容性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★数据库兼容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兼容3个及以上厂商的数据库产品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★中间件兼容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兼容3个及以上厂商的中间件产品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★平台软件兼容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兼容3个及以上厂商的大数据平台</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虚拟化软件兼容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兼容2款及以上虚拟化软件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SATASSD可靠性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m1值(MTBF的不可接受值)不得低于30000h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风扇寿命应不低于40000h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★部件可靠性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支持硬盘、电源、风扇热插拔(内置风扇除外)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★标志、包装、运输和贮存</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9813.3和商品包装政府采购需求标准的相关规定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提供电话、电子邮件、远程连接等多种形式服务；</w:t>
            </w:r>
            <w:r w:rsidRPr="003A5050">
              <w:rPr>
                <w:rFonts w:ascii="宋体" w:hAnsi="宋体" w:cs="宋体" w:hint="eastAsia"/>
                <w:kern w:val="0"/>
                <w:sz w:val="18"/>
                <w:szCs w:val="18"/>
                <w:lang w:bidi="ar"/>
              </w:rPr>
              <w:br/>
              <w:t>b) 提供同城4h、异地12h技术响应服务，2个工作日解决问题，对于未能解决的问题和故障应提供可行的升级方案，并提供周转设备；</w:t>
            </w:r>
            <w:r w:rsidRPr="003A5050">
              <w:rPr>
                <w:rFonts w:ascii="宋体" w:hAnsi="宋体" w:cs="宋体" w:hint="eastAsia"/>
                <w:kern w:val="0"/>
                <w:sz w:val="18"/>
                <w:szCs w:val="18"/>
                <w:lang w:bidi="ar"/>
              </w:rPr>
              <w:br/>
              <w:t>c) 建立全国技术服务体系和服务团体，符合专业服务体系标准要求，提供原厂中文服务；</w:t>
            </w:r>
            <w:r w:rsidRPr="003A5050">
              <w:rPr>
                <w:rFonts w:ascii="宋体" w:hAnsi="宋体" w:cs="宋体" w:hint="eastAsia"/>
                <w:kern w:val="0"/>
                <w:sz w:val="18"/>
                <w:szCs w:val="18"/>
                <w:lang w:bidi="ar"/>
              </w:rPr>
              <w:br/>
              <w:t>d) 服务周期内提供产品的维修、换件和升级服务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★培训服务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供应商提供培训材料、产品手册、培训视频等培训相关内容</w:t>
            </w:r>
          </w:p>
        </w:tc>
      </w:tr>
      <w:tr w:rsidR="00722A04" w:rsidRPr="003A5050" w:rsidTr="00722A04">
        <w:trPr>
          <w:trHeight w:val="23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产品免费服务周期（含换件和维修）应不小于 3 年；</w:t>
            </w:r>
            <w:r w:rsidRPr="003A5050">
              <w:rPr>
                <w:rFonts w:ascii="宋体" w:hAnsi="宋体" w:cs="宋体" w:hint="eastAsia"/>
                <w:kern w:val="0"/>
                <w:sz w:val="18"/>
                <w:szCs w:val="18"/>
                <w:lang w:bidi="ar"/>
              </w:rPr>
              <w:br/>
              <w:t>b) 设备停产后继续提供质量保障服务（含备品备件），服务终止时间与最后一批设备交付时间间隔不低于 6 年；</w:t>
            </w:r>
            <w:r w:rsidRPr="003A5050">
              <w:rPr>
                <w:rFonts w:ascii="宋体" w:hAnsi="宋体" w:cs="宋体" w:hint="eastAsia"/>
                <w:kern w:val="0"/>
                <w:sz w:val="18"/>
                <w:szCs w:val="18"/>
                <w:lang w:bidi="ar"/>
              </w:rPr>
              <w:br/>
              <w:t>c) 产品停止服务时间应提前 1 年告知客户；</w:t>
            </w:r>
            <w:r w:rsidRPr="003A5050">
              <w:rPr>
                <w:rFonts w:ascii="宋体" w:hAnsi="宋体" w:cs="宋体" w:hint="eastAsia"/>
                <w:kern w:val="0"/>
                <w:sz w:val="18"/>
                <w:szCs w:val="18"/>
                <w:lang w:bidi="ar"/>
              </w:rPr>
              <w:br/>
              <w:t>d) 产品发布日期需在随机文件中明确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服务工具要求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★工具要求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供应商提供设置服务器硬件、辅助操作系统安装等功能的辅助工具和管理软件。且随附软件应具有合法授权或版权</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辅助工具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★驱动安装升级指引</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随机附开盖工具</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随服务器打包提供开机箱工具</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代码迁移工具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性能分析工具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跨架构平台应用兼容</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★管理软件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具备资源管理、系统管理、性能监控、健康监控、基于网络控制、报警设置功能；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增值服务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★厂家升级产品软件与扩容服务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供应商提供原厂级的部件/软件产品升级和扩容能力</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服务保障升级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供应商有偿提供远程技术支持、软件授权服务、备件更换服务、现场支承服务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★提供上门服务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供应商具备提供上门服务的能力(可收费)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业务场景性能优化服务及整体架构升级服务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供保要求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供应链质量</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★抗干扰性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当产品部件出现供应风险时，应通知客户并提供风险应对方案确保产品的服务保障，必要时应停止相关受影响产品的销售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供保要求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★供应能力证明</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供应商提供供应链稳定承诺书，确保产品的部件在产品服务周期内稳定供货</w:t>
            </w:r>
          </w:p>
        </w:tc>
      </w:tr>
    </w:tbl>
    <w:p w:rsidR="00F73252" w:rsidRPr="003A5050" w:rsidRDefault="00F73252" w:rsidP="002A1FBA">
      <w:pPr>
        <w:spacing w:line="360" w:lineRule="auto"/>
        <w:ind w:firstLineChars="200" w:firstLine="480"/>
        <w:outlineLvl w:val="0"/>
        <w:rPr>
          <w:sz w:val="24"/>
        </w:rPr>
      </w:pPr>
      <w:r w:rsidRPr="003A5050">
        <w:rPr>
          <w:rFonts w:hint="eastAsia"/>
          <w:sz w:val="24"/>
        </w:rPr>
        <w:t>注：</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加注“▲”号的产品为核心产品（如未明确核心产品，则视为全部产品均为核心产品），任意一种核心产品为同一品牌时，按照第三部分第</w:t>
      </w:r>
      <w:r w:rsidRPr="003A5050">
        <w:rPr>
          <w:rFonts w:hint="eastAsia"/>
          <w:sz w:val="24"/>
        </w:rPr>
        <w:t>32.4</w:t>
      </w:r>
      <w:r w:rsidRPr="003A5050">
        <w:rPr>
          <w:rFonts w:hint="eastAsia"/>
          <w:sz w:val="24"/>
        </w:rPr>
        <w:t>条款执行。</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加注“■”号的产品属于现行节能产品政府采购强制采购的产品，投标人只能选择符合按照《关于调整优化节能产品、环境标志产品政府采购执行机制的通知》（财库〔</w:t>
      </w:r>
      <w:r w:rsidRPr="003A5050">
        <w:rPr>
          <w:rFonts w:hint="eastAsia"/>
          <w:sz w:val="24"/>
        </w:rPr>
        <w:t>2019</w:t>
      </w:r>
      <w:r w:rsidRPr="003A5050">
        <w:rPr>
          <w:rFonts w:hint="eastAsia"/>
          <w:sz w:val="24"/>
        </w:rPr>
        <w:t>〕</w:t>
      </w:r>
      <w:r w:rsidRPr="003A5050">
        <w:rPr>
          <w:rFonts w:hint="eastAsia"/>
          <w:sz w:val="24"/>
        </w:rPr>
        <w:t>9</w:t>
      </w:r>
      <w:r w:rsidRPr="003A5050">
        <w:rPr>
          <w:rFonts w:hint="eastAsia"/>
          <w:sz w:val="24"/>
        </w:rPr>
        <w:t>号）、《关于印发环境标志产品政府采购品目清单的通知》（财库〔</w:t>
      </w:r>
      <w:r w:rsidRPr="003A5050">
        <w:rPr>
          <w:rFonts w:hint="eastAsia"/>
          <w:sz w:val="24"/>
        </w:rPr>
        <w:t>2019</w:t>
      </w:r>
      <w:r w:rsidRPr="003A5050">
        <w:rPr>
          <w:rFonts w:hint="eastAsia"/>
          <w:sz w:val="24"/>
        </w:rPr>
        <w:t>〕</w:t>
      </w:r>
      <w:r w:rsidRPr="003A5050">
        <w:rPr>
          <w:rFonts w:hint="eastAsia"/>
          <w:sz w:val="24"/>
        </w:rPr>
        <w:t>18</w:t>
      </w:r>
      <w:r w:rsidRPr="003A5050">
        <w:rPr>
          <w:rFonts w:hint="eastAsia"/>
          <w:sz w:val="24"/>
        </w:rPr>
        <w:t>号）、《关于印发节能产品政府采购品目清单的通知》（财库〔</w:t>
      </w:r>
      <w:r w:rsidRPr="003A5050">
        <w:rPr>
          <w:rFonts w:hint="eastAsia"/>
          <w:sz w:val="24"/>
        </w:rPr>
        <w:t>2019</w:t>
      </w:r>
      <w:r w:rsidRPr="003A5050">
        <w:rPr>
          <w:rFonts w:hint="eastAsia"/>
          <w:sz w:val="24"/>
        </w:rPr>
        <w:t>〕</w:t>
      </w:r>
      <w:r w:rsidRPr="003A5050">
        <w:rPr>
          <w:rFonts w:hint="eastAsia"/>
          <w:sz w:val="24"/>
        </w:rPr>
        <w:t>19</w:t>
      </w:r>
      <w:r w:rsidRPr="003A5050">
        <w:rPr>
          <w:rFonts w:hint="eastAsia"/>
          <w:sz w:val="24"/>
        </w:rPr>
        <w:t>号）、《市场监管总局关于发布参与实施政府采购节能产品、环境标志产品认证机构名录的公告》（</w:t>
      </w:r>
      <w:r w:rsidRPr="003A5050">
        <w:rPr>
          <w:rFonts w:hint="eastAsia"/>
          <w:sz w:val="24"/>
        </w:rPr>
        <w:t>2019</w:t>
      </w:r>
      <w:r w:rsidRPr="003A5050">
        <w:rPr>
          <w:rFonts w:hint="eastAsia"/>
          <w:sz w:val="24"/>
        </w:rPr>
        <w:t>年第</w:t>
      </w:r>
      <w:r w:rsidRPr="003A5050">
        <w:rPr>
          <w:rFonts w:hint="eastAsia"/>
          <w:sz w:val="24"/>
        </w:rPr>
        <w:t>16</w:t>
      </w:r>
      <w:r w:rsidRPr="003A505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A5050">
        <w:rPr>
          <w:rFonts w:hint="eastAsia"/>
          <w:sz w:val="24"/>
        </w:rPr>
        <w:t xml:space="preserve">8. </w:t>
      </w:r>
      <w:r w:rsidRPr="003A5050">
        <w:rPr>
          <w:rFonts w:hint="eastAsia"/>
          <w:sz w:val="24"/>
        </w:rPr>
        <w:t>询问与质疑”的相关规定，以书面形式向采购人提出质疑，否则视为认同招标文件中关于节能产品政府采购强制采购产品范围的划定。</w:t>
      </w:r>
    </w:p>
    <w:p w:rsidR="00F73252" w:rsidRPr="003A5050" w:rsidRDefault="00F73252" w:rsidP="002A1FBA">
      <w:pPr>
        <w:tabs>
          <w:tab w:val="left" w:pos="210"/>
        </w:tabs>
        <w:autoSpaceDE w:val="0"/>
        <w:autoSpaceDN w:val="0"/>
        <w:adjustRightInd w:val="0"/>
        <w:spacing w:line="360" w:lineRule="auto"/>
        <w:ind w:firstLineChars="200" w:firstLine="480"/>
        <w:outlineLvl w:val="0"/>
        <w:rPr>
          <w:sz w:val="24"/>
          <w:szCs w:val="24"/>
        </w:rPr>
      </w:pPr>
      <w:r w:rsidRPr="003A5050">
        <w:rPr>
          <w:rFonts w:hint="eastAsia"/>
          <w:sz w:val="24"/>
          <w:szCs w:val="24"/>
        </w:rPr>
        <w:lastRenderedPageBreak/>
        <w:t>三</w:t>
      </w:r>
      <w:r w:rsidRPr="003A5050">
        <w:rPr>
          <w:sz w:val="24"/>
          <w:szCs w:val="24"/>
        </w:rPr>
        <w:t>、</w:t>
      </w:r>
      <w:r w:rsidRPr="003A5050">
        <w:rPr>
          <w:rFonts w:hint="eastAsia"/>
          <w:sz w:val="24"/>
          <w:szCs w:val="24"/>
        </w:rPr>
        <w:t>商务要求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（一）报价要求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投标报价以人民币填列。</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投标人的报价应包括：设备主机及附件货款、运输费、运输保险费、装卸费、安装调试费及</w:t>
      </w:r>
      <w:r w:rsidR="008020FB" w:rsidRPr="003A5050">
        <w:rPr>
          <w:rFonts w:hint="eastAsia"/>
          <w:sz w:val="24"/>
        </w:rPr>
        <w:t>利润税金等为完成招标文件规定的全部要求所需的一切费用</w:t>
      </w:r>
      <w:r w:rsidRPr="003A5050">
        <w:rPr>
          <w:rFonts w:hint="eastAsia"/>
          <w:sz w:val="24"/>
        </w:rPr>
        <w:t>。投标人所报价格为货到现场安装调试完成的最终优惠价格。</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验收及相关费用由投标人负责。</w:t>
      </w:r>
    </w:p>
    <w:p w:rsidR="00F73252" w:rsidRPr="003A5050" w:rsidRDefault="00F73252" w:rsidP="002A1FBA">
      <w:pPr>
        <w:spacing w:line="360" w:lineRule="auto"/>
        <w:ind w:firstLineChars="200" w:firstLine="480"/>
        <w:outlineLvl w:val="0"/>
        <w:rPr>
          <w:sz w:val="24"/>
        </w:rPr>
      </w:pPr>
      <w:r w:rsidRPr="003A5050">
        <w:rPr>
          <w:rFonts w:hint="eastAsia"/>
          <w:sz w:val="24"/>
        </w:rPr>
        <w:t>（二）服务要求</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1. </w:t>
      </w:r>
      <w:r w:rsidRPr="003A5050">
        <w:rPr>
          <w:rFonts w:hint="eastAsia"/>
          <w:sz w:val="24"/>
        </w:rPr>
        <w:t>提供所投产品至少</w:t>
      </w:r>
      <w:r w:rsidR="00E84D54" w:rsidRPr="003A5050">
        <w:rPr>
          <w:rFonts w:hint="eastAsia"/>
          <w:sz w:val="24"/>
        </w:rPr>
        <w:t>3</w:t>
      </w:r>
      <w:r w:rsidRPr="003A5050">
        <w:rPr>
          <w:rFonts w:hint="eastAsia"/>
          <w:sz w:val="24"/>
        </w:rPr>
        <w:t>年的免费上门保修，终身维修。</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2. </w:t>
      </w:r>
      <w:r w:rsidRPr="003A5050">
        <w:rPr>
          <w:rFonts w:hint="eastAsia"/>
          <w:sz w:val="24"/>
        </w:rPr>
        <w:t>保修期内免费更换零配件，</w:t>
      </w:r>
      <w:r w:rsidRPr="003A5050">
        <w:rPr>
          <w:rFonts w:hint="eastAsia"/>
          <w:sz w:val="24"/>
        </w:rPr>
        <w:t>7</w:t>
      </w:r>
      <w:r w:rsidRPr="003A5050">
        <w:rPr>
          <w:rFonts w:hint="eastAsia"/>
          <w:sz w:val="24"/>
        </w:rPr>
        <w:t>×</w:t>
      </w:r>
      <w:r w:rsidRPr="003A5050">
        <w:rPr>
          <w:rFonts w:hint="eastAsia"/>
          <w:sz w:val="24"/>
        </w:rPr>
        <w:t>24</w:t>
      </w:r>
      <w:r w:rsidRPr="003A5050">
        <w:rPr>
          <w:rFonts w:hint="eastAsia"/>
          <w:sz w:val="24"/>
        </w:rPr>
        <w:t>小时技术响应，</w:t>
      </w:r>
      <w:r w:rsidRPr="003A5050">
        <w:rPr>
          <w:rFonts w:hint="eastAsia"/>
          <w:sz w:val="24"/>
        </w:rPr>
        <w:t>48</w:t>
      </w:r>
      <w:r w:rsidRPr="003A5050">
        <w:rPr>
          <w:rFonts w:hint="eastAsia"/>
          <w:sz w:val="24"/>
        </w:rPr>
        <w:t>小时内维修工程师到达维修现场。保修期自验收合格之日起计算。</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3. </w:t>
      </w:r>
      <w:r w:rsidRPr="003A5050">
        <w:rPr>
          <w:rFonts w:hint="eastAsia"/>
          <w:sz w:val="24"/>
        </w:rPr>
        <w:t>提供所投产品制造商服务机构情况，包括地址、联系方式及技术人员数量等。</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4. </w:t>
      </w:r>
      <w:r w:rsidRPr="003A5050">
        <w:rPr>
          <w:rFonts w:hint="eastAsia"/>
          <w:sz w:val="24"/>
        </w:rPr>
        <w:t>提供原厂标准的易耗品、消耗材料价格清单及折扣率，保修期后设备维修的价格清单及折扣率。</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5. </w:t>
      </w:r>
      <w:r w:rsidRPr="003A5050">
        <w:rPr>
          <w:rFonts w:hint="eastAsia"/>
          <w:sz w:val="24"/>
        </w:rPr>
        <w:t>提供现场技术培训。</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（三）交货要求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交货期：</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货到时间：签订合同之日起</w:t>
      </w:r>
      <w:r w:rsidR="00E84D54" w:rsidRPr="003A5050">
        <w:rPr>
          <w:rFonts w:hint="eastAsia"/>
          <w:sz w:val="24"/>
        </w:rPr>
        <w:t>1</w:t>
      </w:r>
      <w:r w:rsidRPr="003A5050">
        <w:rPr>
          <w:rFonts w:hint="eastAsia"/>
          <w:sz w:val="24"/>
        </w:rPr>
        <w:t>0</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安装完成：货到之日起</w:t>
      </w:r>
      <w:r w:rsidR="00E84D54" w:rsidRPr="003A5050">
        <w:rPr>
          <w:rFonts w:hint="eastAsia"/>
          <w:sz w:val="24"/>
        </w:rPr>
        <w:t>1</w:t>
      </w:r>
      <w:r w:rsidRPr="003A5050">
        <w:rPr>
          <w:rFonts w:hint="eastAsia"/>
          <w:sz w:val="24"/>
        </w:rPr>
        <w:t>5</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交货地点：</w:t>
      </w:r>
      <w:r w:rsidR="00BE4A0D" w:rsidRPr="003A5050">
        <w:rPr>
          <w:rFonts w:hint="eastAsia"/>
          <w:sz w:val="24"/>
        </w:rPr>
        <w:t>天津市西青区宾水西道</w:t>
      </w:r>
      <w:r w:rsidR="00BE4A0D" w:rsidRPr="003A5050">
        <w:rPr>
          <w:rFonts w:hint="eastAsia"/>
          <w:sz w:val="24"/>
        </w:rPr>
        <w:t>399</w:t>
      </w:r>
      <w:r w:rsidR="00BE4A0D" w:rsidRPr="003A5050">
        <w:rPr>
          <w:rFonts w:hint="eastAsia"/>
          <w:sz w:val="24"/>
        </w:rPr>
        <w:t>号</w:t>
      </w:r>
      <w:r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提供制造商完整的随机资料，包括完整的使用和维修手册等。</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4. </w:t>
      </w:r>
      <w:r w:rsidRPr="003A5050">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（四）付款方式</w:t>
      </w:r>
    </w:p>
    <w:p w:rsidR="00F73252" w:rsidRPr="003A5050" w:rsidRDefault="008E256A" w:rsidP="008E256A">
      <w:pPr>
        <w:autoSpaceDE w:val="0"/>
        <w:autoSpaceDN w:val="0"/>
        <w:adjustRightInd w:val="0"/>
        <w:spacing w:line="360" w:lineRule="auto"/>
        <w:ind w:firstLineChars="200" w:firstLine="480"/>
        <w:rPr>
          <w:sz w:val="24"/>
        </w:rPr>
      </w:pPr>
      <w:r w:rsidRPr="003A5050">
        <w:rPr>
          <w:rFonts w:hint="eastAsia"/>
          <w:sz w:val="24"/>
        </w:rPr>
        <w:t>合同签订后</w:t>
      </w:r>
      <w:r w:rsidRPr="003A5050">
        <w:rPr>
          <w:rFonts w:hint="eastAsia"/>
          <w:sz w:val="24"/>
        </w:rPr>
        <w:t>10</w:t>
      </w:r>
      <w:r w:rsidRPr="003A5050">
        <w:rPr>
          <w:rFonts w:hint="eastAsia"/>
          <w:sz w:val="24"/>
        </w:rPr>
        <w:t>个工作日内，中标人将合同金额的</w:t>
      </w:r>
      <w:r w:rsidRPr="003A5050">
        <w:rPr>
          <w:rFonts w:hint="eastAsia"/>
          <w:sz w:val="24"/>
        </w:rPr>
        <w:t>10%</w:t>
      </w:r>
      <w:r w:rsidRPr="003A5050">
        <w:rPr>
          <w:rFonts w:hint="eastAsia"/>
          <w:sz w:val="24"/>
        </w:rPr>
        <w:t>作为履约保证金打入学</w:t>
      </w:r>
      <w:r w:rsidRPr="003A5050">
        <w:rPr>
          <w:rFonts w:hint="eastAsia"/>
          <w:sz w:val="24"/>
        </w:rPr>
        <w:lastRenderedPageBreak/>
        <w:t>校银行账户（中标人可以以支票、本票、汇票、银行汇款或者金融机构、担保机构出具的保函等非现金形式提交履约保证金），中标人将合同金额</w:t>
      </w:r>
      <w:r w:rsidRPr="003A5050">
        <w:rPr>
          <w:rFonts w:hint="eastAsia"/>
          <w:sz w:val="24"/>
        </w:rPr>
        <w:t>60%</w:t>
      </w:r>
      <w:r w:rsidRPr="003A5050">
        <w:rPr>
          <w:rFonts w:hint="eastAsia"/>
          <w:sz w:val="24"/>
        </w:rPr>
        <w:t>的银行预付款保函交到学校。学校在收到履约保证金和银行预付款保函后</w:t>
      </w:r>
      <w:r w:rsidRPr="003A5050">
        <w:rPr>
          <w:rFonts w:hint="eastAsia"/>
          <w:sz w:val="24"/>
        </w:rPr>
        <w:t>10</w:t>
      </w:r>
      <w:r w:rsidRPr="003A5050">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（五）投标保证金和履约保证金</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本项目不收取投标保证金。签订合同后</w:t>
      </w:r>
      <w:r w:rsidRPr="003A5050">
        <w:rPr>
          <w:rFonts w:hint="eastAsia"/>
          <w:sz w:val="24"/>
        </w:rPr>
        <w:t>1</w:t>
      </w:r>
      <w:r w:rsidR="008E256A" w:rsidRPr="003A5050">
        <w:rPr>
          <w:rFonts w:hint="eastAsia"/>
          <w:sz w:val="24"/>
        </w:rPr>
        <w:t>0</w:t>
      </w:r>
      <w:r w:rsidRPr="003A5050">
        <w:rPr>
          <w:rFonts w:hint="eastAsia"/>
          <w:sz w:val="24"/>
        </w:rPr>
        <w:t>个工作日内中标供应商应向采购人提供合同总额</w:t>
      </w:r>
      <w:r w:rsidRPr="003A5050">
        <w:rPr>
          <w:rFonts w:hint="eastAsia"/>
          <w:sz w:val="24"/>
        </w:rPr>
        <w:t>10%</w:t>
      </w:r>
      <w:r w:rsidRPr="003A5050">
        <w:rPr>
          <w:rFonts w:hint="eastAsia"/>
          <w:sz w:val="24"/>
        </w:rPr>
        <w:t>的履约保证金，供应商应当以支票、汇票、本票或者金融机构、担保机构出具的保函等非现金形式提交。此履约保证金的递交、退还、罚没和有效期以合同为准。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（六）验收方法及标准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3A5050" w:rsidRDefault="00F73252" w:rsidP="002A1FBA">
      <w:pPr>
        <w:spacing w:line="360" w:lineRule="auto"/>
        <w:ind w:firstLineChars="200" w:firstLine="480"/>
        <w:outlineLvl w:val="0"/>
        <w:rPr>
          <w:sz w:val="24"/>
        </w:rPr>
      </w:pPr>
      <w:r w:rsidRPr="003A505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3A5050" w:rsidTr="009C7AEA">
        <w:trPr>
          <w:jc w:val="center"/>
        </w:trPr>
        <w:tc>
          <w:tcPr>
            <w:tcW w:w="9250" w:type="dxa"/>
            <w:gridSpan w:val="3"/>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第一部分</w:t>
            </w:r>
            <w:r w:rsidRPr="003A5050">
              <w:rPr>
                <w:rFonts w:hint="eastAsia"/>
                <w:kern w:val="0"/>
                <w:sz w:val="24"/>
                <w:szCs w:val="24"/>
              </w:rPr>
              <w:t xml:space="preserve"> </w:t>
            </w:r>
            <w:r w:rsidRPr="003A5050">
              <w:rPr>
                <w:rFonts w:hint="eastAsia"/>
                <w:kern w:val="0"/>
                <w:sz w:val="24"/>
                <w:szCs w:val="24"/>
              </w:rPr>
              <w:t>价格（</w:t>
            </w:r>
            <w:r w:rsidRPr="003A5050">
              <w:rPr>
                <w:rFonts w:hint="eastAsia"/>
                <w:kern w:val="0"/>
                <w:sz w:val="24"/>
                <w:szCs w:val="24"/>
              </w:rPr>
              <w:t>30</w:t>
            </w:r>
            <w:r w:rsidRPr="003A5050">
              <w:rPr>
                <w:rFonts w:hint="eastAsia"/>
                <w:kern w:val="0"/>
                <w:sz w:val="24"/>
                <w:szCs w:val="24"/>
              </w:rPr>
              <w:t>分）</w:t>
            </w:r>
          </w:p>
        </w:tc>
        <w:tc>
          <w:tcPr>
            <w:tcW w:w="1010" w:type="dxa"/>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价格</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1</w:t>
            </w:r>
            <w:r w:rsidRPr="003A5050">
              <w:rPr>
                <w:rFonts w:hint="eastAsia"/>
                <w:kern w:val="0"/>
                <w:sz w:val="24"/>
                <w:szCs w:val="24"/>
              </w:rPr>
              <w:t>）投标报价超过采购预算的，投标无效，未超过采购预算的投标报价按以下公式进行计算</w:t>
            </w:r>
          </w:p>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2</w:t>
            </w:r>
            <w:r w:rsidRPr="003A5050">
              <w:rPr>
                <w:rFonts w:hint="eastAsia"/>
                <w:kern w:val="0"/>
                <w:sz w:val="24"/>
                <w:szCs w:val="24"/>
              </w:rPr>
              <w:t>）投标报价得分</w:t>
            </w:r>
            <w:r w:rsidRPr="003A5050">
              <w:rPr>
                <w:rFonts w:hint="eastAsia"/>
                <w:kern w:val="0"/>
                <w:sz w:val="24"/>
                <w:szCs w:val="24"/>
              </w:rPr>
              <w:t>=</w:t>
            </w:r>
            <w:r w:rsidRPr="003A5050">
              <w:rPr>
                <w:rFonts w:hint="eastAsia"/>
                <w:kern w:val="0"/>
                <w:sz w:val="24"/>
                <w:szCs w:val="24"/>
              </w:rPr>
              <w:t>（评标基准价</w:t>
            </w:r>
            <w:r w:rsidRPr="003A5050">
              <w:rPr>
                <w:rFonts w:hint="eastAsia"/>
                <w:kern w:val="0"/>
                <w:sz w:val="24"/>
                <w:szCs w:val="24"/>
              </w:rPr>
              <w:t>/</w:t>
            </w:r>
            <w:r w:rsidRPr="003A5050">
              <w:rPr>
                <w:rFonts w:hint="eastAsia"/>
                <w:kern w:val="0"/>
                <w:sz w:val="24"/>
                <w:szCs w:val="24"/>
              </w:rPr>
              <w:t>投标报价）×</w:t>
            </w:r>
            <w:r w:rsidRPr="003A5050">
              <w:rPr>
                <w:rFonts w:hint="eastAsia"/>
                <w:kern w:val="0"/>
                <w:sz w:val="24"/>
                <w:szCs w:val="24"/>
              </w:rPr>
              <w:t>30</w:t>
            </w:r>
          </w:p>
          <w:p w:rsidR="00F73252" w:rsidRPr="003A5050" w:rsidRDefault="00F73252" w:rsidP="009C7AEA">
            <w:pPr>
              <w:widowControl/>
              <w:snapToGrid w:val="0"/>
              <w:rPr>
                <w:kern w:val="0"/>
                <w:sz w:val="24"/>
                <w:szCs w:val="24"/>
              </w:rPr>
            </w:pPr>
            <w:r w:rsidRPr="003A505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30</w:t>
            </w:r>
          </w:p>
        </w:tc>
      </w:tr>
      <w:tr w:rsidR="00F73252" w:rsidRPr="003A5050" w:rsidTr="009C7AEA">
        <w:trPr>
          <w:jc w:val="center"/>
        </w:trPr>
        <w:tc>
          <w:tcPr>
            <w:tcW w:w="9250" w:type="dxa"/>
            <w:gridSpan w:val="3"/>
            <w:shd w:val="clear" w:color="auto" w:fill="auto"/>
            <w:noWrap/>
            <w:vAlign w:val="center"/>
          </w:tcPr>
          <w:p w:rsidR="00F73252" w:rsidRPr="003A5050" w:rsidRDefault="00F73252" w:rsidP="00C944BE">
            <w:pPr>
              <w:widowControl/>
              <w:snapToGrid w:val="0"/>
              <w:jc w:val="center"/>
              <w:rPr>
                <w:kern w:val="0"/>
                <w:sz w:val="24"/>
                <w:szCs w:val="24"/>
              </w:rPr>
            </w:pPr>
            <w:r w:rsidRPr="003A5050">
              <w:rPr>
                <w:kern w:val="0"/>
                <w:sz w:val="24"/>
                <w:szCs w:val="24"/>
              </w:rPr>
              <w:t>第</w:t>
            </w:r>
            <w:r w:rsidRPr="003A5050">
              <w:rPr>
                <w:rFonts w:hint="eastAsia"/>
                <w:kern w:val="0"/>
                <w:sz w:val="24"/>
                <w:szCs w:val="24"/>
              </w:rPr>
              <w:t>二</w:t>
            </w:r>
            <w:r w:rsidRPr="003A5050">
              <w:rPr>
                <w:kern w:val="0"/>
                <w:sz w:val="24"/>
                <w:szCs w:val="24"/>
              </w:rPr>
              <w:t>部分</w:t>
            </w:r>
            <w:r w:rsidRPr="003A5050">
              <w:rPr>
                <w:kern w:val="0"/>
                <w:sz w:val="24"/>
                <w:szCs w:val="24"/>
              </w:rPr>
              <w:t xml:space="preserve"> </w:t>
            </w:r>
            <w:r w:rsidRPr="003A5050">
              <w:rPr>
                <w:rFonts w:hint="eastAsia"/>
                <w:kern w:val="0"/>
                <w:sz w:val="24"/>
                <w:szCs w:val="24"/>
              </w:rPr>
              <w:t>客观分</w:t>
            </w:r>
            <w:r w:rsidRPr="003A5050">
              <w:rPr>
                <w:kern w:val="0"/>
                <w:sz w:val="24"/>
                <w:szCs w:val="24"/>
              </w:rPr>
              <w:t>（</w:t>
            </w:r>
            <w:r w:rsidR="00F5754C" w:rsidRPr="003A5050">
              <w:rPr>
                <w:rFonts w:hint="eastAsia"/>
                <w:kern w:val="0"/>
                <w:sz w:val="24"/>
                <w:szCs w:val="24"/>
              </w:rPr>
              <w:t>5</w:t>
            </w:r>
            <w:r w:rsidR="00C944BE">
              <w:rPr>
                <w:rFonts w:hint="eastAsia"/>
                <w:kern w:val="0"/>
                <w:sz w:val="24"/>
                <w:szCs w:val="24"/>
              </w:rPr>
              <w:t>6</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环境标志产品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号）判定，投标产品是否属于环境标志产品。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项的，且投标产品是环境标志产品的：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投标产品为多项的，得分为环境标志产品价值权重×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kern w:val="0"/>
                <w:sz w:val="24"/>
                <w:szCs w:val="24"/>
              </w:rPr>
            </w:pPr>
            <w:r w:rsidRPr="003A5050">
              <w:rPr>
                <w:rFonts w:hint="eastAsia"/>
                <w:bCs/>
                <w:sz w:val="24"/>
              </w:rPr>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节能产品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号）判定，投标产品是否属于节能产品。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项的，且投标产品是非强制采购节能产品的：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投标产品为多项的，得分为非强制采购节能产品价值权重×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lastRenderedPageBreak/>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制造商认证评价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所投</w:t>
            </w:r>
            <w:r w:rsidR="00CD5837">
              <w:rPr>
                <w:rFonts w:hint="eastAsia"/>
                <w:bCs/>
                <w:sz w:val="24"/>
              </w:rPr>
              <w:t>核心</w:t>
            </w:r>
            <w:r w:rsidRPr="003A5050">
              <w:rPr>
                <w:rFonts w:hint="eastAsia"/>
                <w:bCs/>
                <w:sz w:val="24"/>
              </w:rPr>
              <w:t>产品的制造商具备质量管理体系认证、职业健康安全管理体系认证、环境管理体系认证，投标文件中提供证书扫描件。具备</w:t>
            </w:r>
            <w:r w:rsidRPr="003A5050">
              <w:rPr>
                <w:rFonts w:hint="eastAsia"/>
                <w:bCs/>
                <w:sz w:val="24"/>
              </w:rPr>
              <w:t>1</w:t>
            </w:r>
            <w:r w:rsidRPr="003A5050">
              <w:rPr>
                <w:rFonts w:hint="eastAsia"/>
                <w:bCs/>
                <w:sz w:val="24"/>
              </w:rPr>
              <w:t>份证书得</w:t>
            </w:r>
            <w:r w:rsidRPr="003A5050">
              <w:rPr>
                <w:rFonts w:hint="eastAsia"/>
                <w:bCs/>
                <w:sz w:val="24"/>
              </w:rPr>
              <w:t>1</w:t>
            </w:r>
            <w:r w:rsidRPr="003A5050">
              <w:rPr>
                <w:rFonts w:hint="eastAsia"/>
                <w:bCs/>
                <w:sz w:val="24"/>
              </w:rPr>
              <w:t>分，最多</w:t>
            </w:r>
            <w:r w:rsidRPr="003A5050">
              <w:rPr>
                <w:rFonts w:hint="eastAsia"/>
                <w:bCs/>
                <w:sz w:val="24"/>
              </w:rPr>
              <w:t>3</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w:t>
            </w:r>
          </w:p>
        </w:tc>
      </w:tr>
      <w:tr w:rsidR="00F73252" w:rsidRPr="003A5050" w:rsidTr="009C7AEA">
        <w:trPr>
          <w:trHeight w:val="239"/>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4</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产品认证评价</w:t>
            </w:r>
          </w:p>
        </w:tc>
        <w:tc>
          <w:tcPr>
            <w:tcW w:w="7087" w:type="dxa"/>
            <w:shd w:val="clear" w:color="auto" w:fill="auto"/>
            <w:vAlign w:val="center"/>
          </w:tcPr>
          <w:p w:rsidR="00F73252" w:rsidRPr="003A5050" w:rsidRDefault="00F73252" w:rsidP="00C944BE">
            <w:pPr>
              <w:snapToGrid w:val="0"/>
              <w:rPr>
                <w:bCs/>
                <w:sz w:val="24"/>
              </w:rPr>
            </w:pPr>
            <w:r w:rsidRPr="003A5050">
              <w:rPr>
                <w:rFonts w:hint="eastAsia"/>
                <w:bCs/>
                <w:sz w:val="24"/>
              </w:rPr>
              <w:t>提供与所投</w:t>
            </w:r>
            <w:r w:rsidR="00CD5837">
              <w:rPr>
                <w:rFonts w:hint="eastAsia"/>
                <w:bCs/>
                <w:sz w:val="24"/>
              </w:rPr>
              <w:t>核心产品</w:t>
            </w:r>
            <w:r w:rsidRPr="003A5050">
              <w:rPr>
                <w:rFonts w:hint="eastAsia"/>
                <w:bCs/>
                <w:sz w:val="24"/>
              </w:rPr>
              <w:t>相关的知识产权证书扫描件。具备</w:t>
            </w:r>
            <w:r w:rsidRPr="003A5050">
              <w:rPr>
                <w:rFonts w:hint="eastAsia"/>
                <w:bCs/>
                <w:sz w:val="24"/>
              </w:rPr>
              <w:t>1</w:t>
            </w:r>
            <w:r w:rsidRPr="003A5050">
              <w:rPr>
                <w:rFonts w:hint="eastAsia"/>
                <w:bCs/>
                <w:sz w:val="24"/>
              </w:rPr>
              <w:t>份证书得</w:t>
            </w:r>
            <w:r w:rsidR="00C944BE">
              <w:rPr>
                <w:rFonts w:hint="eastAsia"/>
                <w:bCs/>
                <w:sz w:val="24"/>
              </w:rPr>
              <w:t>1</w:t>
            </w:r>
            <w:r w:rsidRPr="003A5050">
              <w:rPr>
                <w:rFonts w:hint="eastAsia"/>
                <w:bCs/>
                <w:sz w:val="24"/>
              </w:rPr>
              <w:t>分，最多</w:t>
            </w:r>
            <w:r w:rsidR="00C944BE">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5</w:t>
            </w:r>
          </w:p>
        </w:tc>
        <w:tc>
          <w:tcPr>
            <w:tcW w:w="1655" w:type="dxa"/>
            <w:shd w:val="clear" w:color="auto" w:fill="auto"/>
            <w:vAlign w:val="center"/>
          </w:tcPr>
          <w:p w:rsidR="00F73252" w:rsidRPr="003A5050" w:rsidRDefault="00F73252" w:rsidP="009C7AEA">
            <w:pPr>
              <w:widowControl/>
              <w:snapToGrid w:val="0"/>
              <w:jc w:val="center"/>
              <w:rPr>
                <w:bCs/>
                <w:sz w:val="24"/>
              </w:rPr>
            </w:pPr>
            <w:r w:rsidRPr="003A5050">
              <w:rPr>
                <w:rFonts w:hint="eastAsia"/>
                <w:bCs/>
                <w:sz w:val="24"/>
              </w:rPr>
              <w:t>保修时间评价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满足招标文件要求的基础上所投</w:t>
            </w:r>
            <w:r w:rsidR="00CD5837">
              <w:rPr>
                <w:rFonts w:hint="eastAsia"/>
                <w:bCs/>
                <w:sz w:val="24"/>
              </w:rPr>
              <w:t>核心</w:t>
            </w:r>
            <w:r w:rsidRPr="003A5050">
              <w:rPr>
                <w:rFonts w:hint="eastAsia"/>
                <w:bCs/>
                <w:sz w:val="24"/>
              </w:rPr>
              <w:t>产品每增加</w:t>
            </w:r>
            <w:r w:rsidRPr="003A5050">
              <w:rPr>
                <w:rFonts w:hint="eastAsia"/>
                <w:bCs/>
                <w:sz w:val="24"/>
              </w:rPr>
              <w:t>1</w:t>
            </w:r>
            <w:r w:rsidRPr="003A5050">
              <w:rPr>
                <w:rFonts w:hint="eastAsia"/>
                <w:bCs/>
                <w:sz w:val="24"/>
              </w:rPr>
              <w:t>年保修得</w:t>
            </w:r>
            <w:r w:rsidRPr="003A5050">
              <w:rPr>
                <w:rFonts w:hint="eastAsia"/>
                <w:bCs/>
                <w:sz w:val="24"/>
              </w:rPr>
              <w:t>1</w:t>
            </w:r>
            <w:r w:rsidRPr="003A5050">
              <w:rPr>
                <w:rFonts w:hint="eastAsia"/>
                <w:bCs/>
                <w:sz w:val="24"/>
              </w:rPr>
              <w:t>分，最多</w:t>
            </w:r>
            <w:r w:rsidRPr="003A5050">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投标人业绩评价</w:t>
            </w:r>
          </w:p>
        </w:tc>
        <w:tc>
          <w:tcPr>
            <w:tcW w:w="7087" w:type="dxa"/>
            <w:shd w:val="clear" w:color="auto" w:fill="auto"/>
            <w:vAlign w:val="center"/>
          </w:tcPr>
          <w:p w:rsidR="00F73252" w:rsidRPr="003A5050" w:rsidRDefault="00F73252" w:rsidP="009C7AEA">
            <w:pPr>
              <w:snapToGrid w:val="0"/>
              <w:rPr>
                <w:bCs/>
                <w:sz w:val="24"/>
              </w:rPr>
            </w:pPr>
            <w:r w:rsidRPr="003A5050">
              <w:rPr>
                <w:bCs/>
                <w:sz w:val="24"/>
              </w:rPr>
              <w:t>完全按照以下要求提供</w:t>
            </w:r>
            <w:r w:rsidR="00CD5837">
              <w:rPr>
                <w:bCs/>
                <w:sz w:val="24"/>
              </w:rPr>
              <w:t>工作站销售</w:t>
            </w:r>
            <w:r w:rsidRPr="003A5050">
              <w:rPr>
                <w:bCs/>
                <w:sz w:val="24"/>
              </w:rPr>
              <w:t>已完成的</w:t>
            </w:r>
            <w:r w:rsidRPr="003A5050">
              <w:rPr>
                <w:rFonts w:hint="eastAsia"/>
                <w:bCs/>
                <w:sz w:val="24"/>
              </w:rPr>
              <w:t>业绩</w:t>
            </w:r>
            <w:r w:rsidRPr="003A5050">
              <w:rPr>
                <w:bCs/>
                <w:sz w:val="24"/>
              </w:rPr>
              <w:t>，</w:t>
            </w:r>
            <w:r w:rsidRPr="003A5050">
              <w:rPr>
                <w:rFonts w:hint="eastAsia"/>
                <w:bCs/>
                <w:sz w:val="24"/>
              </w:rPr>
              <w:t>提供的证明材料均不得遮挡涂黑</w:t>
            </w:r>
            <w:r w:rsidRPr="003A5050">
              <w:rPr>
                <w:bCs/>
                <w:sz w:val="24"/>
              </w:rPr>
              <w:t>，否则不予认定加分。</w:t>
            </w:r>
          </w:p>
          <w:p w:rsidR="00F73252" w:rsidRPr="003A5050" w:rsidRDefault="00F73252" w:rsidP="009C7AEA">
            <w:pPr>
              <w:snapToGrid w:val="0"/>
              <w:rPr>
                <w:bCs/>
                <w:sz w:val="24"/>
              </w:rPr>
            </w:pPr>
            <w:r w:rsidRPr="003A5050">
              <w:rPr>
                <w:rFonts w:hint="eastAsia"/>
                <w:bCs/>
                <w:sz w:val="24"/>
              </w:rPr>
              <w:t xml:space="preserve">A. </w:t>
            </w:r>
            <w:r w:rsidRPr="003A5050">
              <w:rPr>
                <w:rFonts w:hint="eastAsia"/>
                <w:sz w:val="24"/>
              </w:rPr>
              <w:t>合同原件扫描件。</w:t>
            </w:r>
            <w:r w:rsidRPr="003A5050">
              <w:rPr>
                <w:bCs/>
                <w:sz w:val="24"/>
              </w:rPr>
              <w:t>包括买卖双方名称及盖章、合同清单</w:t>
            </w:r>
            <w:r w:rsidRPr="003A5050">
              <w:rPr>
                <w:rFonts w:hint="eastAsia"/>
                <w:bCs/>
                <w:sz w:val="24"/>
              </w:rPr>
              <w:t>、合同签订日期</w:t>
            </w:r>
            <w:r w:rsidR="006E1444" w:rsidRPr="003A5050">
              <w:rPr>
                <w:rFonts w:hint="eastAsia"/>
                <w:sz w:val="24"/>
              </w:rPr>
              <w:t>（应为</w:t>
            </w:r>
            <w:r w:rsidR="006E1444" w:rsidRPr="003A5050">
              <w:rPr>
                <w:sz w:val="24"/>
              </w:rPr>
              <w:t>20</w:t>
            </w:r>
            <w:r w:rsidR="006E1444" w:rsidRPr="003A5050">
              <w:rPr>
                <w:rFonts w:hint="eastAsia"/>
                <w:sz w:val="24"/>
              </w:rPr>
              <w:t>2</w:t>
            </w:r>
            <w:r w:rsidR="00FC0FE5" w:rsidRPr="003A5050">
              <w:rPr>
                <w:rFonts w:hint="eastAsia"/>
                <w:sz w:val="24"/>
              </w:rPr>
              <w:t>1</w:t>
            </w:r>
            <w:r w:rsidR="006E1444" w:rsidRPr="003A5050">
              <w:rPr>
                <w:rFonts w:hint="eastAsia"/>
                <w:sz w:val="24"/>
              </w:rPr>
              <w:t>年</w:t>
            </w:r>
            <w:r w:rsidR="006E1444" w:rsidRPr="003A5050">
              <w:rPr>
                <w:sz w:val="24"/>
              </w:rPr>
              <w:t>1</w:t>
            </w:r>
            <w:r w:rsidR="006E1444" w:rsidRPr="003A5050">
              <w:rPr>
                <w:rFonts w:hint="eastAsia"/>
                <w:sz w:val="24"/>
              </w:rPr>
              <w:t>月</w:t>
            </w:r>
            <w:r w:rsidR="006E1444" w:rsidRPr="003A5050">
              <w:rPr>
                <w:sz w:val="24"/>
              </w:rPr>
              <w:t>1</w:t>
            </w:r>
            <w:r w:rsidR="006E1444" w:rsidRPr="003A5050">
              <w:rPr>
                <w:rFonts w:hint="eastAsia"/>
                <w:sz w:val="24"/>
              </w:rPr>
              <w:t>日至今）</w:t>
            </w:r>
            <w:r w:rsidRPr="003A5050">
              <w:rPr>
                <w:bCs/>
                <w:sz w:val="24"/>
              </w:rPr>
              <w:t>。</w:t>
            </w:r>
          </w:p>
          <w:p w:rsidR="00F73252" w:rsidRPr="003A5050" w:rsidRDefault="00F73252" w:rsidP="009C7AEA">
            <w:pPr>
              <w:snapToGrid w:val="0"/>
              <w:rPr>
                <w:sz w:val="24"/>
              </w:rPr>
            </w:pPr>
            <w:r w:rsidRPr="003A5050">
              <w:rPr>
                <w:sz w:val="24"/>
              </w:rPr>
              <w:t>B.</w:t>
            </w:r>
            <w:r w:rsidRPr="003A5050">
              <w:rPr>
                <w:rFonts w:hint="eastAsia"/>
                <w:sz w:val="24"/>
              </w:rPr>
              <w:t xml:space="preserve"> </w:t>
            </w:r>
            <w:r w:rsidRPr="003A5050">
              <w:rPr>
                <w:rFonts w:hint="eastAsia"/>
                <w:sz w:val="24"/>
              </w:rPr>
              <w:t>上述</w:t>
            </w:r>
            <w:r w:rsidRPr="003A5050">
              <w:rPr>
                <w:sz w:val="24"/>
              </w:rPr>
              <w:t>合同履行</w:t>
            </w:r>
            <w:r w:rsidRPr="003A5050">
              <w:rPr>
                <w:rFonts w:hint="eastAsia"/>
                <w:sz w:val="24"/>
              </w:rPr>
              <w:t>良好</w:t>
            </w:r>
            <w:r w:rsidRPr="003A5050">
              <w:rPr>
                <w:sz w:val="24"/>
              </w:rPr>
              <w:t>的相关证明材料</w:t>
            </w:r>
            <w:r w:rsidRPr="003A5050">
              <w:rPr>
                <w:rFonts w:hint="eastAsia"/>
                <w:sz w:val="24"/>
              </w:rPr>
              <w:t>原件</w:t>
            </w:r>
            <w:r w:rsidRPr="003A5050">
              <w:rPr>
                <w:sz w:val="24"/>
              </w:rPr>
              <w:t>扫描件</w:t>
            </w:r>
            <w:r w:rsidRPr="003A5050">
              <w:rPr>
                <w:rFonts w:hint="eastAsia"/>
                <w:sz w:val="24"/>
              </w:rPr>
              <w:t>（加盖上述合同甲方单位公章或上述合同中所盖的甲方印章）</w:t>
            </w:r>
            <w:r w:rsidRPr="003A5050">
              <w:rPr>
                <w:sz w:val="24"/>
              </w:rPr>
              <w:t>。</w:t>
            </w:r>
          </w:p>
          <w:p w:rsidR="00F73252" w:rsidRPr="003A5050" w:rsidRDefault="00F73252" w:rsidP="009C7AEA">
            <w:pPr>
              <w:widowControl/>
              <w:snapToGrid w:val="0"/>
              <w:rPr>
                <w:sz w:val="24"/>
              </w:rPr>
            </w:pPr>
            <w:r w:rsidRPr="003A5050">
              <w:rPr>
                <w:rFonts w:hint="eastAsia"/>
                <w:bCs/>
                <w:sz w:val="24"/>
              </w:rPr>
              <w:t>1</w:t>
            </w:r>
            <w:r w:rsidRPr="003A5050">
              <w:rPr>
                <w:rFonts w:hint="eastAsia"/>
                <w:bCs/>
                <w:sz w:val="24"/>
              </w:rPr>
              <w:t>个业绩</w:t>
            </w:r>
            <w:r w:rsidRPr="003A5050">
              <w:rPr>
                <w:rFonts w:hint="eastAsia"/>
                <w:bCs/>
                <w:sz w:val="24"/>
              </w:rPr>
              <w:t>2</w:t>
            </w:r>
            <w:r w:rsidRPr="003A5050">
              <w:rPr>
                <w:rFonts w:hint="eastAsia"/>
                <w:bCs/>
                <w:sz w:val="24"/>
              </w:rPr>
              <w:t>分，最多</w:t>
            </w:r>
            <w:r w:rsidRPr="003A5050">
              <w:rPr>
                <w:rFonts w:hint="eastAsia"/>
                <w:bCs/>
                <w:sz w:val="24"/>
              </w:rPr>
              <w:t>6</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7</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产品参数证明评价</w:t>
            </w:r>
          </w:p>
        </w:tc>
        <w:tc>
          <w:tcPr>
            <w:tcW w:w="7087" w:type="dxa"/>
            <w:shd w:val="clear" w:color="auto" w:fill="auto"/>
            <w:vAlign w:val="center"/>
          </w:tcPr>
          <w:p w:rsidR="00E12A46" w:rsidRPr="003A5050" w:rsidRDefault="00F73252" w:rsidP="009C7AEA">
            <w:pPr>
              <w:snapToGrid w:val="0"/>
              <w:rPr>
                <w:bCs/>
                <w:sz w:val="24"/>
              </w:rPr>
            </w:pPr>
            <w:r w:rsidRPr="003A5050">
              <w:rPr>
                <w:rFonts w:hint="eastAsia"/>
                <w:bCs/>
                <w:sz w:val="24"/>
              </w:rPr>
              <w:t>提供所投产品的技术支撑材料扫描件，</w:t>
            </w:r>
            <w:r w:rsidR="00E12A46" w:rsidRPr="003A5050">
              <w:rPr>
                <w:rFonts w:hint="eastAsia"/>
                <w:bCs/>
                <w:sz w:val="24"/>
              </w:rPr>
              <w:t>上述技术支撑材料能证明所投产品标注“●”的参数满足招标文件要求，每证明</w:t>
            </w:r>
            <w:r w:rsidR="00E12A46" w:rsidRPr="003A5050">
              <w:rPr>
                <w:rFonts w:hint="eastAsia"/>
                <w:bCs/>
                <w:sz w:val="24"/>
              </w:rPr>
              <w:t>1</w:t>
            </w:r>
            <w:r w:rsidR="00E12A46" w:rsidRPr="003A5050">
              <w:rPr>
                <w:rFonts w:hint="eastAsia"/>
                <w:bCs/>
                <w:sz w:val="24"/>
              </w:rPr>
              <w:t>条得</w:t>
            </w:r>
            <w:r w:rsidR="00A86ACC" w:rsidRPr="003A5050">
              <w:rPr>
                <w:rFonts w:hint="eastAsia"/>
                <w:bCs/>
                <w:sz w:val="24"/>
              </w:rPr>
              <w:t>0.5</w:t>
            </w:r>
            <w:r w:rsidR="00E12A46" w:rsidRPr="003A5050">
              <w:rPr>
                <w:rFonts w:hint="eastAsia"/>
                <w:bCs/>
                <w:sz w:val="24"/>
              </w:rPr>
              <w:t>分，最多</w:t>
            </w:r>
            <w:r w:rsidR="00C944BE">
              <w:rPr>
                <w:rFonts w:hint="eastAsia"/>
                <w:bCs/>
                <w:sz w:val="24"/>
              </w:rPr>
              <w:t>19</w:t>
            </w:r>
            <w:r w:rsidR="00E12A46" w:rsidRPr="003A5050">
              <w:rPr>
                <w:rFonts w:hint="eastAsia"/>
                <w:bCs/>
                <w:sz w:val="24"/>
              </w:rPr>
              <w:t>分。</w:t>
            </w:r>
          </w:p>
          <w:p w:rsidR="00F73252" w:rsidRPr="003A5050" w:rsidRDefault="00F73252" w:rsidP="009C7AEA">
            <w:pPr>
              <w:snapToGrid w:val="0"/>
              <w:rPr>
                <w:bCs/>
                <w:sz w:val="24"/>
              </w:rPr>
            </w:pPr>
            <w:r w:rsidRPr="003A5050">
              <w:rPr>
                <w:rFonts w:hint="eastAsia"/>
                <w:bCs/>
                <w:sz w:val="24"/>
              </w:rPr>
              <w:t>技术支撑材料是指具有</w:t>
            </w:r>
            <w:r w:rsidRPr="003A5050">
              <w:rPr>
                <w:rFonts w:hint="eastAsia"/>
                <w:bCs/>
                <w:sz w:val="24"/>
              </w:rPr>
              <w:t>CMA</w:t>
            </w:r>
            <w:r w:rsidRPr="003A5050">
              <w:rPr>
                <w:rFonts w:hint="eastAsia"/>
                <w:bCs/>
                <w:sz w:val="24"/>
              </w:rPr>
              <w:t>标识的检测</w:t>
            </w:r>
            <w:r w:rsidRPr="003A5050">
              <w:rPr>
                <w:rFonts w:hint="eastAsia"/>
                <w:bCs/>
                <w:sz w:val="24"/>
              </w:rPr>
              <w:t>/</w:t>
            </w:r>
            <w:r w:rsidRPr="003A5050">
              <w:rPr>
                <w:rFonts w:hint="eastAsia"/>
                <w:bCs/>
                <w:sz w:val="24"/>
              </w:rPr>
              <w:t>检验</w:t>
            </w:r>
            <w:r w:rsidRPr="003A5050">
              <w:rPr>
                <w:rFonts w:hint="eastAsia"/>
                <w:bCs/>
                <w:sz w:val="24"/>
              </w:rPr>
              <w:t>/</w:t>
            </w:r>
            <w:r w:rsidRPr="003A5050">
              <w:rPr>
                <w:rFonts w:hint="eastAsia"/>
                <w:bCs/>
                <w:sz w:val="24"/>
              </w:rPr>
              <w:t>试验</w:t>
            </w:r>
            <w:r w:rsidRPr="003A5050">
              <w:rPr>
                <w:rFonts w:hint="eastAsia"/>
                <w:bCs/>
                <w:sz w:val="24"/>
              </w:rPr>
              <w:t>/</w:t>
            </w:r>
            <w:r w:rsidRPr="003A5050">
              <w:rPr>
                <w:rFonts w:hint="eastAsia"/>
                <w:bCs/>
                <w:sz w:val="24"/>
              </w:rPr>
              <w:t>测试报告，或加盖所投产品制造商公章的技术证明材料。</w:t>
            </w:r>
          </w:p>
          <w:p w:rsidR="00F73252" w:rsidRPr="003A5050" w:rsidRDefault="00F73252" w:rsidP="009C7AEA">
            <w:pPr>
              <w:snapToGrid w:val="0"/>
              <w:rPr>
                <w:bCs/>
                <w:sz w:val="24"/>
              </w:rPr>
            </w:pPr>
            <w:r w:rsidRPr="003A5050">
              <w:rPr>
                <w:rFonts w:hint="eastAsia"/>
                <w:bCs/>
                <w:sz w:val="24"/>
              </w:rPr>
              <w:t>若上述技术支撑材料证明所投产品不能满足招标文件中</w:t>
            </w:r>
            <w:r w:rsidRPr="003A5050">
              <w:rPr>
                <w:rFonts w:hint="eastAsia"/>
                <w:kern w:val="0"/>
                <w:sz w:val="24"/>
                <w:szCs w:val="24"/>
              </w:rPr>
              <w:t>“★”</w:t>
            </w:r>
            <w:r w:rsidRPr="003A5050">
              <w:rPr>
                <w:bCs/>
                <w:sz w:val="24"/>
              </w:rPr>
              <w:t>技术要求</w:t>
            </w:r>
            <w:r w:rsidRPr="003A5050">
              <w:rPr>
                <w:rFonts w:hint="eastAsia"/>
                <w:bCs/>
                <w:sz w:val="24"/>
              </w:rPr>
              <w:t>的，则视为无效投标。</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19</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8</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完全满足无偏离的得</w:t>
            </w:r>
            <w:r w:rsidRPr="003A5050">
              <w:rPr>
                <w:rFonts w:hint="eastAsia"/>
                <w:kern w:val="0"/>
                <w:sz w:val="24"/>
                <w:szCs w:val="24"/>
              </w:rPr>
              <w:t>20</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劣于招标文件要求或未做应答的不足</w:t>
            </w:r>
            <w:r w:rsidRPr="003A5050">
              <w:rPr>
                <w:rFonts w:hint="eastAsia"/>
                <w:kern w:val="0"/>
                <w:sz w:val="24"/>
                <w:szCs w:val="24"/>
              </w:rPr>
              <w:t>20</w:t>
            </w:r>
            <w:r w:rsidRPr="003A5050">
              <w:rPr>
                <w:rFonts w:hint="eastAsia"/>
                <w:kern w:val="0"/>
                <w:sz w:val="24"/>
                <w:szCs w:val="24"/>
              </w:rPr>
              <w:t>条的，每出现</w:t>
            </w:r>
            <w:r w:rsidRPr="003A5050">
              <w:rPr>
                <w:rFonts w:hint="eastAsia"/>
                <w:kern w:val="0"/>
                <w:sz w:val="24"/>
                <w:szCs w:val="24"/>
              </w:rPr>
              <w:t>1</w:t>
            </w:r>
            <w:r w:rsidRPr="003A5050">
              <w:rPr>
                <w:rFonts w:hint="eastAsia"/>
                <w:kern w:val="0"/>
                <w:sz w:val="24"/>
                <w:szCs w:val="24"/>
              </w:rPr>
              <w:t>条以上情形减</w:t>
            </w:r>
            <w:r w:rsidRPr="003A5050">
              <w:rPr>
                <w:rFonts w:hint="eastAsia"/>
                <w:kern w:val="0"/>
                <w:sz w:val="24"/>
                <w:szCs w:val="24"/>
              </w:rPr>
              <w:t>1</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w:t>
            </w:r>
            <w:r w:rsidRPr="003A5050">
              <w:rPr>
                <w:rFonts w:hint="eastAsia"/>
                <w:kern w:val="0"/>
                <w:sz w:val="24"/>
                <w:szCs w:val="24"/>
              </w:rPr>
              <w:t>20</w:t>
            </w:r>
            <w:r w:rsidRPr="003A5050">
              <w:rPr>
                <w:rFonts w:hint="eastAsia"/>
                <w:kern w:val="0"/>
                <w:sz w:val="24"/>
                <w:szCs w:val="24"/>
              </w:rPr>
              <w:t>条的，本项得</w:t>
            </w:r>
            <w:r w:rsidRPr="003A5050">
              <w:rPr>
                <w:rFonts w:hint="eastAsia"/>
                <w:kern w:val="0"/>
                <w:sz w:val="24"/>
                <w:szCs w:val="24"/>
              </w:rPr>
              <w:t>0</w:t>
            </w:r>
            <w:r w:rsidRPr="003A5050">
              <w:rPr>
                <w:rFonts w:hint="eastAsia"/>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20</w:t>
            </w:r>
          </w:p>
        </w:tc>
      </w:tr>
      <w:tr w:rsidR="00F73252" w:rsidRPr="003A5050" w:rsidTr="009C7AEA">
        <w:trPr>
          <w:jc w:val="center"/>
        </w:trPr>
        <w:tc>
          <w:tcPr>
            <w:tcW w:w="9250" w:type="dxa"/>
            <w:gridSpan w:val="3"/>
            <w:shd w:val="clear" w:color="auto" w:fill="auto"/>
            <w:noWrap/>
            <w:vAlign w:val="center"/>
          </w:tcPr>
          <w:p w:rsidR="00F73252" w:rsidRPr="003A5050" w:rsidRDefault="00F73252" w:rsidP="00F5754C">
            <w:pPr>
              <w:snapToGrid w:val="0"/>
              <w:jc w:val="center"/>
              <w:rPr>
                <w:bCs/>
                <w:sz w:val="24"/>
              </w:rPr>
            </w:pPr>
            <w:r w:rsidRPr="003A5050">
              <w:rPr>
                <w:kern w:val="0"/>
                <w:sz w:val="24"/>
                <w:szCs w:val="24"/>
              </w:rPr>
              <w:t>第</w:t>
            </w:r>
            <w:r w:rsidRPr="003A5050">
              <w:rPr>
                <w:rFonts w:hint="eastAsia"/>
                <w:kern w:val="0"/>
                <w:sz w:val="24"/>
                <w:szCs w:val="24"/>
              </w:rPr>
              <w:t>三</w:t>
            </w:r>
            <w:r w:rsidRPr="003A5050">
              <w:rPr>
                <w:kern w:val="0"/>
                <w:sz w:val="24"/>
                <w:szCs w:val="24"/>
              </w:rPr>
              <w:t>部分</w:t>
            </w:r>
            <w:r w:rsidRPr="003A5050">
              <w:rPr>
                <w:kern w:val="0"/>
                <w:sz w:val="24"/>
                <w:szCs w:val="24"/>
              </w:rPr>
              <w:t xml:space="preserve"> </w:t>
            </w:r>
            <w:r w:rsidRPr="003A5050">
              <w:rPr>
                <w:rFonts w:hint="eastAsia"/>
                <w:kern w:val="0"/>
                <w:sz w:val="24"/>
                <w:szCs w:val="24"/>
              </w:rPr>
              <w:t>主观分</w:t>
            </w:r>
            <w:r w:rsidRPr="003A5050">
              <w:rPr>
                <w:kern w:val="0"/>
                <w:sz w:val="24"/>
                <w:szCs w:val="24"/>
              </w:rPr>
              <w:t>（</w:t>
            </w:r>
            <w:r w:rsidRPr="003A5050">
              <w:rPr>
                <w:rFonts w:hint="eastAsia"/>
                <w:kern w:val="0"/>
                <w:sz w:val="24"/>
                <w:szCs w:val="24"/>
              </w:rPr>
              <w:t>1</w:t>
            </w:r>
            <w:r w:rsidR="00C944BE">
              <w:rPr>
                <w:rFonts w:hint="eastAsia"/>
                <w:kern w:val="0"/>
                <w:sz w:val="24"/>
                <w:szCs w:val="24"/>
              </w:rPr>
              <w:t>4</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1B13D2">
            <w:pPr>
              <w:widowControl/>
              <w:snapToGrid w:val="0"/>
              <w:jc w:val="center"/>
              <w:rPr>
                <w:kern w:val="0"/>
                <w:sz w:val="24"/>
                <w:szCs w:val="24"/>
              </w:rPr>
            </w:pPr>
            <w:r w:rsidRPr="003A5050">
              <w:rPr>
                <w:rFonts w:hint="eastAsia"/>
                <w:kern w:val="0"/>
                <w:sz w:val="24"/>
                <w:szCs w:val="24"/>
              </w:rPr>
              <w:t>产品整体性能评价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至少包含产品整体设计理念、性能描述、安全耐用性描述等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Pr="003A5050">
              <w:rPr>
                <w:rFonts w:hint="eastAsia"/>
                <w:kern w:val="0"/>
                <w:sz w:val="24"/>
                <w:szCs w:val="24"/>
              </w:rPr>
              <w:t>6</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2</w:t>
            </w:r>
            <w:r w:rsidRPr="003A5050">
              <w:rPr>
                <w:rFonts w:hint="eastAsia"/>
                <w:kern w:val="0"/>
                <w:sz w:val="24"/>
                <w:szCs w:val="24"/>
              </w:rPr>
              <w:t>处瑕疵</w:t>
            </w:r>
            <w:r w:rsidRPr="003A5050">
              <w:rPr>
                <w:kern w:val="0"/>
                <w:sz w:val="24"/>
                <w:szCs w:val="24"/>
              </w:rPr>
              <w:t>：</w:t>
            </w:r>
            <w:r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Pr="003A5050">
              <w:rPr>
                <w:rFonts w:hint="eastAsia"/>
                <w:kern w:val="0"/>
                <w:sz w:val="24"/>
                <w:szCs w:val="24"/>
              </w:rPr>
              <w:t>3</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sz w:val="24"/>
              </w:rPr>
              <w:t>安装实施方案评价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至少包含人员安排、进度计划、安装方法、施工安全保障措施等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C944BE">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C944BE">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C944BE">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lastRenderedPageBreak/>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lastRenderedPageBreak/>
              <w:t>4</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sz w:val="24"/>
              </w:rPr>
            </w:pPr>
            <w:r w:rsidRPr="003A5050">
              <w:rPr>
                <w:rFonts w:hint="eastAsia"/>
                <w:sz w:val="24"/>
              </w:rPr>
              <w:t>售后服务方案评价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至少包含制造商服务承诺、投标人服务承诺、免费保修期时间、服务响应时间、培训方案等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F5754C"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F5754C"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F5754C" w:rsidRPr="003A5050">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4</w:t>
            </w:r>
          </w:p>
        </w:tc>
      </w:tr>
    </w:tbl>
    <w:p w:rsidR="00F73252" w:rsidRPr="003A5050" w:rsidRDefault="00F73252" w:rsidP="002A1FBA">
      <w:pPr>
        <w:spacing w:line="360" w:lineRule="auto"/>
        <w:ind w:firstLineChars="200" w:firstLine="480"/>
        <w:outlineLvl w:val="0"/>
        <w:rPr>
          <w:sz w:val="24"/>
        </w:rPr>
      </w:pPr>
      <w:r w:rsidRPr="003A5050">
        <w:rPr>
          <w:rFonts w:hint="eastAsia"/>
          <w:sz w:val="24"/>
        </w:rPr>
        <w:t>五、投标文件内容要求</w:t>
      </w:r>
    </w:p>
    <w:p w:rsidR="00F73252" w:rsidRPr="003A5050" w:rsidRDefault="00F73252" w:rsidP="002A1FBA">
      <w:pPr>
        <w:spacing w:line="360" w:lineRule="auto"/>
        <w:ind w:firstLineChars="200" w:firstLine="480"/>
        <w:outlineLvl w:val="0"/>
        <w:rPr>
          <w:sz w:val="24"/>
        </w:rPr>
      </w:pPr>
      <w:r w:rsidRPr="003A5050">
        <w:rPr>
          <w:rFonts w:hint="eastAsia"/>
          <w:sz w:val="24"/>
        </w:rPr>
        <w:t>（一）</w:t>
      </w:r>
      <w:r w:rsidRPr="003A5050">
        <w:rPr>
          <w:sz w:val="24"/>
        </w:rPr>
        <w:t>投标人须按照《投标须知》</w:t>
      </w:r>
      <w:r w:rsidRPr="003A5050">
        <w:rPr>
          <w:sz w:val="24"/>
        </w:rPr>
        <w:t xml:space="preserve">“C </w:t>
      </w:r>
      <w:r w:rsidRPr="003A5050">
        <w:rPr>
          <w:sz w:val="24"/>
        </w:rPr>
        <w:t>投标文件的编制</w:t>
      </w:r>
      <w:r w:rsidRPr="003A5050">
        <w:rPr>
          <w:sz w:val="24"/>
        </w:rPr>
        <w:t>”</w:t>
      </w:r>
      <w:r w:rsidRPr="003A5050">
        <w:rPr>
          <w:sz w:val="24"/>
        </w:rPr>
        <w:t>中的相关要求编制投标文件</w:t>
      </w:r>
      <w:r w:rsidRPr="003A5050">
        <w:rPr>
          <w:rFonts w:hint="eastAsia"/>
          <w:sz w:val="24"/>
        </w:rPr>
        <w:t>。</w:t>
      </w:r>
    </w:p>
    <w:p w:rsidR="002C3241" w:rsidRPr="003A5050" w:rsidRDefault="00F73252" w:rsidP="002A1FBA">
      <w:pPr>
        <w:spacing w:line="360" w:lineRule="auto"/>
        <w:ind w:firstLineChars="200" w:firstLine="480"/>
        <w:outlineLvl w:val="0"/>
        <w:rPr>
          <w:sz w:val="24"/>
        </w:rPr>
      </w:pPr>
      <w:r w:rsidRPr="003A5050">
        <w:rPr>
          <w:rFonts w:hint="eastAsia"/>
          <w:sz w:val="24"/>
        </w:rPr>
        <w:t>（二）</w:t>
      </w:r>
      <w:r w:rsidRPr="003A5050">
        <w:rPr>
          <w:sz w:val="24"/>
        </w:rPr>
        <w:t>投标文件</w:t>
      </w:r>
      <w:r w:rsidRPr="003A5050">
        <w:rPr>
          <w:rFonts w:hint="eastAsia"/>
          <w:sz w:val="24"/>
        </w:rPr>
        <w:t>格式参照第五部分“投标文件格式”。</w:t>
      </w:r>
      <w:r w:rsidR="00AE5C1F" w:rsidRPr="003A5050">
        <w:rPr>
          <w:sz w:val="24"/>
          <w:u w:val="single"/>
        </w:rPr>
        <w:br w:type="page"/>
      </w:r>
    </w:p>
    <w:p w:rsidR="00C627B1" w:rsidRPr="003A5050" w:rsidRDefault="00C627B1" w:rsidP="00C627B1">
      <w:pPr>
        <w:pStyle w:val="a4"/>
        <w:rPr>
          <w:rFonts w:ascii="Times New Roman" w:hAnsi="Times New Roman"/>
        </w:rPr>
      </w:pPr>
      <w:r w:rsidRPr="003A5050">
        <w:rPr>
          <w:rFonts w:ascii="Times New Roman" w:hAnsi="Times New Roman" w:hint="eastAsia"/>
        </w:rPr>
        <w:lastRenderedPageBreak/>
        <w:t>第</w:t>
      </w:r>
      <w:r w:rsidR="00FA54F1" w:rsidRPr="003A5050">
        <w:rPr>
          <w:rFonts w:ascii="Times New Roman" w:hAnsi="Times New Roman" w:hint="eastAsia"/>
        </w:rPr>
        <w:t>三</w:t>
      </w:r>
      <w:r w:rsidRPr="003A5050">
        <w:rPr>
          <w:rFonts w:ascii="Times New Roman" w:hAnsi="Times New Roman" w:hint="eastAsia"/>
        </w:rPr>
        <w:t>部分</w:t>
      </w:r>
      <w:r w:rsidRPr="003A5050">
        <w:rPr>
          <w:rFonts w:ascii="Times New Roman" w:hAnsi="Times New Roman" w:hint="eastAsia"/>
        </w:rPr>
        <w:t xml:space="preserve">  </w:t>
      </w:r>
      <w:r w:rsidRPr="003A5050">
        <w:rPr>
          <w:rFonts w:ascii="Times New Roman" w:hAnsi="Times New Roman" w:hint="eastAsia"/>
        </w:rPr>
        <w:t>投标须知</w:t>
      </w:r>
    </w:p>
    <w:p w:rsidR="00C627B1" w:rsidRPr="003A5050" w:rsidRDefault="00C627B1" w:rsidP="00C627B1">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A  </w:t>
      </w:r>
      <w:r w:rsidRPr="003A5050">
        <w:rPr>
          <w:rFonts w:ascii="Times New Roman" w:eastAsia="宋体" w:hAnsi="Times New Roman" w:cs="Times New Roman" w:hint="eastAsia"/>
          <w:color w:val="auto"/>
        </w:rPr>
        <w:t>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概述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本招标文件仅适用于投标邀请函中所叙述项目货物和服务的采购。</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定义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“投标人”系指</w:t>
      </w:r>
      <w:r w:rsidR="007E24EB" w:rsidRPr="003A5050">
        <w:rPr>
          <w:rFonts w:ascii="Times New Roman" w:eastAsia="宋体" w:hAnsi="Times New Roman" w:cs="Times New Roman" w:hint="eastAsia"/>
          <w:color w:val="auto"/>
        </w:rPr>
        <w:t>响应招标、参加投标竞争的法人、其他组织或者自然人。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“货物”系指</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“服务”系指招标文件规定</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须承担的运输、安装、调试、技术协助、校准、培训、维修以及其它类似的义务。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解释权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本次招投标的最终解释权归为</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本文件未作须知明示，而又有相关法律、法规规定的，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将对此解释为依据有关法律、法规的规定。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4.1 </w:t>
      </w:r>
      <w:r w:rsidRPr="003A505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4.2 </w:t>
      </w:r>
      <w:r w:rsidRPr="003A5050">
        <w:rPr>
          <w:rFonts w:ascii="Times New Roman" w:eastAsia="宋体" w:hAnsi="Times New Roman" w:cs="Times New Roman" w:hint="eastAsia"/>
          <w:color w:val="auto"/>
        </w:rPr>
        <w:t>符合《投标邀请函》中关于供应商资格要求（实质性要求）的规定。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4.3 </w:t>
      </w:r>
      <w:r w:rsidRPr="003A5050">
        <w:rPr>
          <w:rFonts w:ascii="Times New Roman" w:eastAsia="宋体" w:hAnsi="Times New Roman" w:cs="Times New Roman" w:hint="eastAsia"/>
          <w:color w:val="auto"/>
        </w:rPr>
        <w:t>关于联合体投标</w:t>
      </w:r>
    </w:p>
    <w:p w:rsidR="00C627B1" w:rsidRPr="003A5050" w:rsidRDefault="004A155E"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若</w:t>
      </w:r>
      <w:r w:rsidR="00C627B1" w:rsidRPr="003A5050">
        <w:rPr>
          <w:rFonts w:ascii="Times New Roman" w:eastAsia="宋体" w:hAnsi="Times New Roman" w:cs="Times New Roman" w:hint="eastAsia"/>
          <w:color w:val="auto"/>
        </w:rPr>
        <w:t>《投标邀请函》接受联合体投标的：</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A5050">
        <w:rPr>
          <w:rFonts w:ascii="Times New Roman" w:eastAsia="宋体" w:hAnsi="Times New Roman" w:cs="Times New Roman" w:hint="eastAsia"/>
          <w:color w:val="auto"/>
        </w:rPr>
        <w:t>要求</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A5050">
        <w:rPr>
          <w:rFonts w:ascii="Times New Roman" w:eastAsia="宋体" w:hAnsi="Times New Roman" w:cs="Times New Roman"/>
          <w:color w:val="auto"/>
        </w:rPr>
        <w:t>不得再以自己名义单独在</w:t>
      </w:r>
      <w:r w:rsidR="00205B3A" w:rsidRPr="003A5050">
        <w:rPr>
          <w:rFonts w:ascii="Times New Roman" w:eastAsia="宋体" w:hAnsi="Times New Roman" w:cs="Times New Roman" w:hint="eastAsia"/>
          <w:color w:val="auto"/>
        </w:rPr>
        <w:t>同一合同项下</w:t>
      </w:r>
      <w:r w:rsidR="00205B3A" w:rsidRPr="003A5050">
        <w:rPr>
          <w:rFonts w:ascii="Times New Roman" w:eastAsia="宋体" w:hAnsi="Times New Roman" w:cs="Times New Roman"/>
          <w:color w:val="auto"/>
        </w:rPr>
        <w:t>投标，也不得组成新的联合体参加同一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w:t>
      </w:r>
      <w:r w:rsidR="00CD0833" w:rsidRPr="003A5050">
        <w:rPr>
          <w:rFonts w:ascii="Times New Roman" w:eastAsia="宋体" w:hAnsi="Times New Roman" w:cs="Times New Roman" w:hint="eastAsia"/>
          <w:color w:val="auto"/>
        </w:rPr>
        <w:t>下载招标文件</w:t>
      </w:r>
      <w:r w:rsidR="00CD0833" w:rsidRPr="003A5050">
        <w:rPr>
          <w:rFonts w:ascii="Times New Roman" w:eastAsia="宋体" w:hAnsi="Times New Roman" w:cs="Times New Roman"/>
          <w:color w:val="auto"/>
        </w:rPr>
        <w:t>时，应以联合体协议中确定的主体方名义</w:t>
      </w:r>
      <w:r w:rsidR="00CD0833" w:rsidRPr="003A5050">
        <w:rPr>
          <w:rFonts w:ascii="Times New Roman" w:eastAsia="宋体" w:hAnsi="Times New Roman" w:cs="Times New Roman" w:hint="eastAsia"/>
          <w:color w:val="auto"/>
        </w:rPr>
        <w:t>下载</w:t>
      </w:r>
      <w:r w:rsidR="00CD0833" w:rsidRPr="003A5050">
        <w:rPr>
          <w:rFonts w:ascii="Times New Roman" w:eastAsia="宋体" w:hAnsi="Times New Roman" w:cs="Times New Roman"/>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）联合体投标的，应以主体方名义提交投标保证金（如有），对联合体各方均具有约束力。</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3A5050" w:rsidRDefault="009803F0"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）联合体中任意一方为中小企业的，该方应提供《中小企业声明函》。</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4.4 </w:t>
      </w:r>
      <w:r w:rsidRPr="003A5050">
        <w:rPr>
          <w:rFonts w:ascii="Times New Roman" w:eastAsia="宋体" w:hAnsi="Times New Roman" w:cs="Times New Roman" w:hint="eastAsia"/>
          <w:color w:val="auto"/>
        </w:rPr>
        <w:t>关于关联企业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A5050">
        <w:rPr>
          <w:rFonts w:ascii="Times New Roman" w:eastAsia="宋体" w:hAnsi="Times New Roman" w:cs="Times New Roman"/>
          <w:color w:val="auto"/>
        </w:rPr>
        <w:t>不得同时参加同一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r w:rsidRPr="003A5050">
        <w:rPr>
          <w:rFonts w:ascii="Times New Roman" w:eastAsia="宋体" w:hAnsi="Times New Roman" w:cs="Times New Roman" w:hint="eastAsia"/>
          <w:color w:val="auto"/>
        </w:rPr>
        <w:t>。如同时参加，则评审时将同时被拒绝。</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4.5 </w:t>
      </w:r>
      <w:r w:rsidRPr="003A5050">
        <w:rPr>
          <w:rFonts w:ascii="Times New Roman" w:eastAsia="宋体" w:hAnsi="Times New Roman" w:cs="Times New Roman" w:hint="eastAsia"/>
          <w:color w:val="auto"/>
        </w:rPr>
        <w:t>关于分公司投标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分公司作为投标人参与本</w:t>
      </w:r>
      <w:r w:rsidR="005B4918" w:rsidRPr="003A5050">
        <w:rPr>
          <w:rFonts w:ascii="Times New Roman" w:eastAsia="宋体" w:hAnsi="Times New Roman" w:cs="Times New Roman" w:hint="eastAsia"/>
          <w:color w:val="auto"/>
        </w:rPr>
        <w:t>项目政府采购活动的，应提供具有法人资格的总公司的营业执照副本扫描</w:t>
      </w:r>
      <w:r w:rsidRPr="003A505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4.6 </w:t>
      </w:r>
      <w:r w:rsidRPr="003A5050">
        <w:rPr>
          <w:rFonts w:ascii="Times New Roman" w:eastAsia="宋体" w:hAnsi="Times New Roman" w:cs="Times New Roman" w:hint="eastAsia"/>
          <w:color w:val="auto"/>
        </w:rPr>
        <w:t>关于提供前期服务的供应商</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4.7 </w:t>
      </w:r>
      <w:r w:rsidRPr="003A5050">
        <w:rPr>
          <w:rFonts w:ascii="Times New Roman" w:eastAsia="宋体" w:hAnsi="Times New Roman" w:cs="Times New Roman" w:hint="eastAsia"/>
          <w:color w:val="auto"/>
        </w:rPr>
        <w:t>关于中小微企业参与投标</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中小微企业是指符合《政府采购促进中小企业发展管理办法》（财库</w:t>
      </w:r>
      <w:r w:rsidRPr="003A5050">
        <w:rPr>
          <w:rFonts w:ascii="Times New Roman" w:eastAsia="宋体" w:hAnsi="Times New Roman" w:cs="Times New Roman" w:hint="eastAsia"/>
          <w:color w:val="auto"/>
        </w:rPr>
        <w:t>[2020]46</w:t>
      </w:r>
      <w:r w:rsidRPr="003A5050">
        <w:rPr>
          <w:rFonts w:ascii="Times New Roman" w:eastAsia="宋体" w:hAnsi="Times New Roman" w:cs="Times New Roman" w:hint="eastAsia"/>
          <w:color w:val="auto"/>
        </w:rPr>
        <w:t>号）规定的供应商。中小微企业参与投标应提供《中小企业声明函》。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根据财库〔</w:t>
      </w:r>
      <w:r w:rsidRPr="003A5050">
        <w:rPr>
          <w:rFonts w:ascii="Times New Roman" w:eastAsia="宋体" w:hAnsi="Times New Roman" w:cs="Times New Roman" w:hint="eastAsia"/>
          <w:color w:val="auto"/>
        </w:rPr>
        <w:t>2014</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68</w:t>
      </w:r>
      <w:r w:rsidRPr="003A5050">
        <w:rPr>
          <w:rFonts w:ascii="Times New Roman" w:eastAsia="宋体" w:hAnsi="Times New Roman" w:cs="Times New Roman" w:hint="eastAsia"/>
          <w:color w:val="auto"/>
        </w:rPr>
        <w:t>号《财政部</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设区的市</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A5050">
        <w:rPr>
          <w:rFonts w:ascii="Times New Roman" w:eastAsia="宋体" w:hAnsi="Times New Roman" w:cs="Times New Roman" w:hint="eastAsia"/>
          <w:color w:val="auto"/>
        </w:rPr>
        <w:t>中小企业声明函</w:t>
      </w:r>
      <w:r w:rsidRPr="003A5050">
        <w:rPr>
          <w:rFonts w:ascii="Times New Roman" w:eastAsia="宋体" w:hAnsi="Times New Roman" w:cs="Times New Roman" w:hint="eastAsia"/>
          <w:color w:val="auto"/>
        </w:rPr>
        <w:t>》。</w:t>
      </w:r>
    </w:p>
    <w:p w:rsidR="00361368" w:rsidRPr="003A5050" w:rsidRDefault="0036136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hAnsi="Times New Roman" w:cs="Times New Roman"/>
          <w:color w:val="auto"/>
          <w:szCs w:val="21"/>
        </w:rPr>
        <w:t>根据《财政部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民政部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中国残疾人联合会关于促进残疾人就业政府采购政策的通知》（财库〔</w:t>
      </w:r>
      <w:r w:rsidRPr="003A5050">
        <w:rPr>
          <w:rFonts w:ascii="Times New Roman" w:hAnsi="Times New Roman" w:cs="Times New Roman"/>
          <w:color w:val="auto"/>
          <w:szCs w:val="21"/>
        </w:rPr>
        <w:t>2017</w:t>
      </w:r>
      <w:r w:rsidRPr="003A5050">
        <w:rPr>
          <w:rFonts w:ascii="Times New Roman" w:hAnsi="Times New Roman" w:cs="Times New Roman"/>
          <w:color w:val="auto"/>
          <w:szCs w:val="21"/>
        </w:rPr>
        <w:t>〕</w:t>
      </w:r>
      <w:r w:rsidRPr="003A5050">
        <w:rPr>
          <w:rFonts w:ascii="Times New Roman" w:hAnsi="Times New Roman" w:cs="Times New Roman"/>
          <w:color w:val="auto"/>
          <w:szCs w:val="21"/>
        </w:rPr>
        <w:t>141</w:t>
      </w:r>
      <w:r w:rsidRPr="003A5050">
        <w:rPr>
          <w:rFonts w:ascii="Times New Roman" w:hAnsi="Times New Roman" w:cs="Times New Roman"/>
          <w:color w:val="auto"/>
          <w:szCs w:val="21"/>
        </w:rPr>
        <w:t>号）的规定，残疾人福利性单位视同为小型、微型企业。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 </w:t>
      </w:r>
      <w:r w:rsidRPr="003A5050">
        <w:rPr>
          <w:rFonts w:ascii="Times New Roman" w:eastAsia="宋体" w:hAnsi="Times New Roman" w:cs="Times New Roman" w:hint="eastAsia"/>
          <w:color w:val="auto"/>
        </w:rPr>
        <w:t>合格的货物和相关服务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5.1 </w:t>
      </w:r>
      <w:r w:rsidRPr="003A505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5.2</w:t>
      </w:r>
      <w:r w:rsidR="003505E3" w:rsidRPr="003A5050">
        <w:rPr>
          <w:rFonts w:ascii="Times New Roman" w:eastAsia="宋体" w:hAnsi="Times New Roman" w:cs="Times New Roman" w:hint="eastAsia"/>
          <w:color w:val="auto"/>
        </w:rPr>
        <w:t xml:space="preserve"> </w:t>
      </w:r>
      <w:r w:rsidR="003505E3" w:rsidRPr="003A5050">
        <w:rPr>
          <w:rFonts w:ascii="Times New Roman" w:eastAsia="宋体" w:hAnsi="Times New Roman" w:cs="Times New Roman" w:hint="eastAsia"/>
          <w:color w:val="auto"/>
        </w:rPr>
        <w:t>投标人提供的货物质量应当完全符合现行的国家标准、行业标准或地方标准。</w:t>
      </w:r>
      <w:r w:rsidRPr="003A505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5.3 </w:t>
      </w:r>
      <w:r w:rsidRPr="003A505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5.4 </w:t>
      </w:r>
      <w:r w:rsidRPr="003A505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A5050">
        <w:rPr>
          <w:rFonts w:ascii="Times New Roman" w:eastAsia="宋体" w:hAnsi="Times New Roman" w:cs="Times New Roman" w:hint="eastAsia"/>
          <w:color w:val="auto"/>
        </w:rPr>
        <w:lastRenderedPageBreak/>
        <w:t>所有责任及费用。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6. </w:t>
      </w:r>
      <w:r w:rsidRPr="003A5050">
        <w:rPr>
          <w:rFonts w:ascii="Times New Roman" w:eastAsia="宋体" w:hAnsi="Times New Roman" w:cs="Times New Roman" w:hint="eastAsia"/>
          <w:color w:val="auto"/>
        </w:rPr>
        <w:t>投标费用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无论投标过程中的做法和结果如何，投标人自行承担所有与参加投标有关的费用。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7. </w:t>
      </w:r>
      <w:r w:rsidRPr="003A5050">
        <w:rPr>
          <w:rFonts w:ascii="Times New Roman" w:eastAsia="宋体" w:hAnsi="Times New Roman" w:cs="Times New Roman" w:hint="eastAsia"/>
          <w:color w:val="auto"/>
        </w:rPr>
        <w:t>信息发布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均将通过“</w:t>
      </w:r>
      <w:r w:rsidRPr="003A5050">
        <w:rPr>
          <w:rFonts w:ascii="Times New Roman" w:eastAsia="宋体" w:hAnsi="Times New Roman" w:cs="Times New Roman"/>
          <w:color w:val="auto"/>
        </w:rPr>
        <w:t>天津</w:t>
      </w:r>
      <w:r w:rsidR="004A1CA3"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政府采购网（</w:t>
      </w:r>
      <w:r w:rsidRPr="003A5050">
        <w:rPr>
          <w:rFonts w:ascii="Times New Roman" w:eastAsia="宋体" w:hAnsi="Times New Roman" w:cs="Times New Roman"/>
          <w:color w:val="auto"/>
        </w:rPr>
        <w:t>www.tjgp.gov.cn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”和“</w:t>
      </w:r>
      <w:r w:rsidRPr="003A5050">
        <w:rPr>
          <w:rFonts w:ascii="Times New Roman" w:eastAsia="宋体" w:hAnsi="Times New Roman" w:cs="Times New Roman"/>
          <w:color w:val="auto"/>
        </w:rPr>
        <w:t>天津</w:t>
      </w:r>
      <w:r w:rsidR="00BB5354"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w:t>
      </w:r>
      <w:r w:rsidRPr="003A5050">
        <w:rPr>
          <w:rFonts w:ascii="Times New Roman" w:eastAsia="宋体" w:hAnsi="Times New Roman" w:cs="Times New Roman" w:hint="eastAsia"/>
          <w:color w:val="auto"/>
        </w:rPr>
        <w:t>中心</w:t>
      </w:r>
      <w:r w:rsidRPr="003A5050">
        <w:rPr>
          <w:rFonts w:ascii="Times New Roman" w:eastAsia="宋体" w:hAnsi="Times New Roman" w:cs="Times New Roman"/>
          <w:color w:val="auto"/>
        </w:rPr>
        <w:t>网（</w:t>
      </w:r>
      <w:r w:rsidR="00D5629E" w:rsidRPr="003A5050">
        <w:rPr>
          <w:rFonts w:ascii="Times New Roman" w:eastAsia="宋体" w:hAnsi="Times New Roman" w:cs="Times New Roman"/>
          <w:color w:val="auto"/>
        </w:rPr>
        <w:t>http://tjgpc.zwfwb.tj.gov.cn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A5050">
        <w:rPr>
          <w:rFonts w:ascii="Times New Roman" w:eastAsia="宋体" w:hAnsi="Times New Roman" w:cs="Times New Roman"/>
          <w:color w:val="auto"/>
        </w:rPr>
        <w:t>承担由此可能产生的风险。</w:t>
      </w:r>
    </w:p>
    <w:p w:rsidR="005D3074" w:rsidRPr="003A5050" w:rsidRDefault="005D307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8.1 </w:t>
      </w:r>
      <w:r w:rsidRPr="003A5050">
        <w:rPr>
          <w:rFonts w:ascii="Times New Roman" w:eastAsia="宋体" w:hAnsi="Times New Roman" w:cs="Times New Roman" w:hint="eastAsia"/>
          <w:color w:val="auto"/>
        </w:rPr>
        <w:t>根据《政府采购质疑和投诉办法》（财政部令第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号）、《天津市财政局关于转发</w:t>
      </w:r>
      <w:r w:rsidRPr="003A5050">
        <w:rPr>
          <w:rFonts w:ascii="Times New Roman" w:eastAsia="宋体" w:hAnsi="Times New Roman" w:cs="Times New Roman" w:hint="eastAsia"/>
          <w:color w:val="auto"/>
        </w:rPr>
        <w:t>&lt;</w:t>
      </w:r>
      <w:r w:rsidRPr="003A5050">
        <w:rPr>
          <w:rFonts w:ascii="Times New Roman" w:eastAsia="宋体" w:hAnsi="Times New Roman" w:cs="Times New Roman" w:hint="eastAsia"/>
          <w:color w:val="auto"/>
        </w:rPr>
        <w:t>财政部关于进一步加强政府采购需求和履约验收管理的指导意见</w:t>
      </w:r>
      <w:r w:rsidRPr="003A5050">
        <w:rPr>
          <w:rFonts w:ascii="Times New Roman" w:eastAsia="宋体" w:hAnsi="Times New Roman" w:cs="Times New Roman" w:hint="eastAsia"/>
          <w:color w:val="auto"/>
        </w:rPr>
        <w:t>&gt;</w:t>
      </w:r>
      <w:r w:rsidRPr="003A5050">
        <w:rPr>
          <w:rFonts w:ascii="Times New Roman" w:eastAsia="宋体" w:hAnsi="Times New Roman" w:cs="Times New Roman" w:hint="eastAsia"/>
          <w:color w:val="auto"/>
        </w:rPr>
        <w:t>的通知》（津财采</w:t>
      </w:r>
      <w:r w:rsidRPr="003A5050">
        <w:rPr>
          <w:rFonts w:ascii="Times New Roman" w:eastAsia="宋体" w:hAnsi="Times New Roman" w:cs="Times New Roman" w:hint="eastAsia"/>
          <w:color w:val="auto"/>
        </w:rPr>
        <w:t>[2017]4</w:t>
      </w:r>
      <w:r w:rsidRPr="003A505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8.2 </w:t>
      </w:r>
      <w:r w:rsidRPr="003A5050">
        <w:rPr>
          <w:rFonts w:ascii="Times New Roman" w:eastAsia="宋体" w:hAnsi="Times New Roman" w:cs="Times New Roman" w:hint="eastAsia"/>
          <w:color w:val="auto"/>
        </w:rPr>
        <w:t>询问</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）询问可以采取电话、当面或书面等形式。</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）采购人应当自收到供应商询问之日起</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个工作日内作出答复，但答复的内容不得涉及商业秘密或者依法应当保密的内容。</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8.3 </w:t>
      </w:r>
      <w:r w:rsidRPr="003A5050">
        <w:rPr>
          <w:rFonts w:ascii="Times New Roman" w:eastAsia="宋体" w:hAnsi="Times New Roman" w:cs="Times New Roman" w:hint="eastAsia"/>
          <w:color w:val="auto"/>
        </w:rPr>
        <w:t>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）提出质疑的供应商应当是参与所质疑项目采购活动的供应商。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A5050" w:rsidRDefault="00350875"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针对采购结果的质疑，供应商可通过天津市政府采购中心招投标系统“质疑”模块在线提出。</w:t>
      </w:r>
    </w:p>
    <w:p w:rsidR="006D23D4"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）质疑函应当符合《政府采购质疑和投诉办法》（财政部令第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lastRenderedPageBreak/>
        <w:t>十二条的规定，并按照</w:t>
      </w:r>
      <w:r w:rsidR="008D4553" w:rsidRPr="003A5050">
        <w:rPr>
          <w:rFonts w:ascii="Times New Roman" w:eastAsia="宋体" w:hAnsi="Times New Roman" w:cs="Times New Roman" w:hint="eastAsia"/>
          <w:color w:val="auto"/>
        </w:rPr>
        <w:t>统一格式</w:t>
      </w:r>
      <w:r w:rsidR="006B7A42" w:rsidRPr="003A5050">
        <w:rPr>
          <w:rFonts w:ascii="Times New Roman" w:eastAsia="宋体" w:hAnsi="Times New Roman" w:cs="Times New Roman" w:hint="eastAsia"/>
          <w:color w:val="auto"/>
        </w:rPr>
        <w:t>提出（具体格式可参照天津市政府采购网（</w:t>
      </w:r>
      <w:r w:rsidR="006B7A42" w:rsidRPr="003A5050">
        <w:rPr>
          <w:rFonts w:ascii="Times New Roman" w:eastAsia="宋体" w:hAnsi="Times New Roman" w:cs="Times New Roman" w:hint="eastAsia"/>
          <w:color w:val="auto"/>
        </w:rPr>
        <w:t>www.tjgp.gov.cn</w:t>
      </w:r>
      <w:r w:rsidR="006B7A42" w:rsidRPr="003A5050">
        <w:rPr>
          <w:rFonts w:ascii="Times New Roman" w:eastAsia="宋体" w:hAnsi="Times New Roman" w:cs="Times New Roman" w:hint="eastAsia"/>
          <w:color w:val="auto"/>
        </w:rPr>
        <w:t>）“下载专区”中的“质疑函格式文本”）</w:t>
      </w:r>
      <w:r w:rsidRPr="003A5050">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A5050">
        <w:rPr>
          <w:rFonts w:ascii="Times New Roman" w:eastAsia="宋体" w:hAnsi="Times New Roman" w:cs="Times New Roman" w:hint="eastAsia"/>
          <w:color w:val="auto"/>
        </w:rPr>
        <w:t>采购人或天津市政府采购中心</w:t>
      </w:r>
      <w:r w:rsidRPr="003A5050">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8.4 </w:t>
      </w:r>
      <w:r w:rsidRPr="003A505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9. </w:t>
      </w:r>
      <w:r w:rsidRPr="003A5050">
        <w:rPr>
          <w:rFonts w:ascii="Times New Roman" w:eastAsia="宋体" w:hAnsi="Times New Roman" w:cs="Times New Roman" w:hint="eastAsia"/>
          <w:color w:val="auto"/>
        </w:rPr>
        <w:t>其他</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B  </w:t>
      </w:r>
      <w:r w:rsidRPr="003A5050">
        <w:rPr>
          <w:rFonts w:ascii="Times New Roman" w:eastAsia="宋体" w:hAnsi="Times New Roman" w:cs="Times New Roman" w:hint="eastAsia"/>
          <w:color w:val="auto"/>
        </w:rPr>
        <w:t>招标文件说明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 </w:t>
      </w:r>
      <w:r w:rsidRPr="003A5050">
        <w:rPr>
          <w:rFonts w:ascii="Times New Roman" w:eastAsia="宋体" w:hAnsi="Times New Roman" w:cs="Times New Roman" w:hint="eastAsia"/>
          <w:color w:val="auto"/>
        </w:rPr>
        <w:t>招标文件的构成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10.1 </w:t>
      </w:r>
      <w:r w:rsidRPr="003A5050">
        <w:rPr>
          <w:rFonts w:ascii="Times New Roman" w:eastAsia="宋体" w:hAnsi="Times New Roman" w:cs="Times New Roman" w:hint="eastAsia"/>
          <w:color w:val="auto"/>
        </w:rPr>
        <w:t>招标文件由下述部分组成：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招标项目需求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投标须知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）合同条款</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）本项目招标文件的更正公告内容（如有）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10.2 </w:t>
      </w:r>
      <w:r w:rsidRPr="003A505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10.3 </w:t>
      </w:r>
      <w:r w:rsidRPr="003A5050">
        <w:rPr>
          <w:rFonts w:ascii="Times New Roman" w:eastAsia="宋体" w:hAnsi="Times New Roman" w:cs="Times New Roman" w:hint="eastAsia"/>
          <w:color w:val="auto"/>
        </w:rPr>
        <w:t>加注“</w:t>
      </w:r>
      <w:r w:rsidR="00A10E86" w:rsidRPr="003A5050">
        <w:rPr>
          <w:rFonts w:ascii="Times New Roman" w:eastAsia="宋体" w:hAnsi="Times New Roman" w:cs="Times New Roman" w:hint="eastAsia"/>
          <w:color w:val="auto"/>
        </w:rPr>
        <w:t>★</w:t>
      </w:r>
      <w:r w:rsidR="00225C2F" w:rsidRPr="003A5050">
        <w:rPr>
          <w:rFonts w:ascii="Times New Roman" w:eastAsia="宋体" w:hAnsi="Times New Roman" w:cs="Times New Roman" w:hint="eastAsia"/>
          <w:color w:val="auto"/>
        </w:rPr>
        <w:t>”号条款为实质性</w:t>
      </w:r>
      <w:r w:rsidRPr="003A5050">
        <w:rPr>
          <w:rFonts w:ascii="Times New Roman" w:eastAsia="宋体" w:hAnsi="Times New Roman" w:cs="Times New Roman" w:hint="eastAsia"/>
          <w:color w:val="auto"/>
        </w:rPr>
        <w:t>条款，不得出现负偏离，发生负偏离即做无效标处理。</w:t>
      </w:r>
      <w:r w:rsidR="00A10E86" w:rsidRPr="003A5050">
        <w:rPr>
          <w:rFonts w:ascii="Times New Roman" w:eastAsia="宋体" w:hAnsi="Times New Roman" w:cs="Times New Roman" w:hint="eastAsia"/>
          <w:color w:val="auto"/>
        </w:rPr>
        <w:t>加注“▲”号的产品为核心产品</w:t>
      </w:r>
      <w:r w:rsidR="007A02AD" w:rsidRPr="003A5050">
        <w:rPr>
          <w:rFonts w:ascii="Times New Roman" w:eastAsia="宋体" w:hAnsi="Times New Roman" w:cs="Times New Roman" w:hint="eastAsia"/>
          <w:color w:val="auto"/>
        </w:rPr>
        <w:t>（如</w:t>
      </w:r>
      <w:r w:rsidR="00CD65BC" w:rsidRPr="003A5050">
        <w:rPr>
          <w:rFonts w:ascii="Times New Roman" w:eastAsia="宋体" w:hAnsi="Times New Roman" w:cs="Times New Roman" w:hint="eastAsia"/>
          <w:color w:val="auto"/>
        </w:rPr>
        <w:t>未明确核心产品</w:t>
      </w:r>
      <w:r w:rsidR="007A02AD" w:rsidRPr="003A5050">
        <w:rPr>
          <w:rFonts w:ascii="Times New Roman" w:eastAsia="宋体" w:hAnsi="Times New Roman" w:cs="Times New Roman" w:hint="eastAsia"/>
          <w:color w:val="auto"/>
        </w:rPr>
        <w:t>，则视为全部产品均为核心产品）</w:t>
      </w:r>
      <w:r w:rsidR="007A6EBE" w:rsidRPr="003A5050">
        <w:rPr>
          <w:rFonts w:ascii="Times New Roman" w:eastAsia="宋体" w:hAnsi="Times New Roman" w:cs="Times New Roman" w:hint="eastAsia"/>
          <w:color w:val="auto"/>
        </w:rPr>
        <w:t>，任意一种核心产品为同一品牌时，</w:t>
      </w:r>
      <w:r w:rsidR="00AC7ED6" w:rsidRPr="003A5050">
        <w:rPr>
          <w:rFonts w:ascii="Times New Roman" w:eastAsia="宋体" w:hAnsi="Times New Roman" w:cs="Times New Roman" w:hint="eastAsia"/>
          <w:color w:val="auto"/>
        </w:rPr>
        <w:t>按照</w:t>
      </w:r>
      <w:r w:rsidR="00225C2F" w:rsidRPr="003A5050">
        <w:rPr>
          <w:rFonts w:ascii="Times New Roman" w:eastAsia="宋体" w:hAnsi="Times New Roman" w:cs="Times New Roman" w:hint="eastAsia"/>
          <w:color w:val="auto"/>
        </w:rPr>
        <w:t>本部分</w:t>
      </w:r>
      <w:r w:rsidR="00AC7ED6" w:rsidRPr="003A5050">
        <w:rPr>
          <w:rFonts w:ascii="Times New Roman" w:eastAsia="宋体" w:hAnsi="Times New Roman" w:cs="Times New Roman" w:hint="eastAsia"/>
          <w:color w:val="auto"/>
        </w:rPr>
        <w:t>第</w:t>
      </w:r>
      <w:r w:rsidR="00AC7ED6" w:rsidRPr="003A5050">
        <w:rPr>
          <w:rFonts w:ascii="Times New Roman" w:eastAsia="宋体" w:hAnsi="Times New Roman" w:cs="Times New Roman"/>
          <w:color w:val="auto"/>
        </w:rPr>
        <w:t>32.4</w:t>
      </w:r>
      <w:r w:rsidR="00AC7ED6" w:rsidRPr="003A5050">
        <w:rPr>
          <w:rFonts w:ascii="Times New Roman" w:eastAsia="宋体" w:hAnsi="Times New Roman" w:cs="Times New Roman" w:hint="eastAsia"/>
          <w:color w:val="auto"/>
        </w:rPr>
        <w:t>条款</w:t>
      </w:r>
      <w:r w:rsidR="00AC7ED6" w:rsidRPr="003A5050">
        <w:rPr>
          <w:rFonts w:ascii="Times New Roman" w:eastAsia="宋体" w:hAnsi="Times New Roman" w:cs="Times New Roman" w:hint="eastAsia"/>
          <w:color w:val="auto"/>
        </w:rPr>
        <w:lastRenderedPageBreak/>
        <w:t>执行</w:t>
      </w:r>
      <w:r w:rsidR="00A10E8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10.4 </w:t>
      </w:r>
      <w:r w:rsidRPr="003A5050">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10.5 </w:t>
      </w:r>
      <w:r w:rsidRPr="003A505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招标文件的澄清和修改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11.1 </w:t>
      </w:r>
      <w:r w:rsidRPr="003A5050">
        <w:rPr>
          <w:rFonts w:ascii="Times New Roman" w:eastAsia="宋体" w:hAnsi="Times New Roman" w:cs="Times New Roman" w:hint="eastAsia"/>
          <w:color w:val="auto"/>
        </w:rPr>
        <w:t>投标截止前，</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需要对招标文件进行补充或修改的，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将会通过“天津市政府采购网”、“天津市政府采购中心网”以更正公告形式发布。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11.2 </w:t>
      </w:r>
      <w:r w:rsidRPr="003A5050">
        <w:rPr>
          <w:rFonts w:ascii="Times New Roman" w:eastAsia="宋体" w:hAnsi="Times New Roman" w:cs="Times New Roman" w:hint="eastAsia"/>
          <w:color w:val="auto"/>
        </w:rPr>
        <w:t>更正公告一经在“天津市政府采购网”、“天津市政府采购</w:t>
      </w:r>
      <w:r w:rsidR="00CD0833" w:rsidRPr="003A5050">
        <w:rPr>
          <w:rFonts w:ascii="Times New Roman" w:eastAsia="宋体" w:hAnsi="Times New Roman" w:cs="Times New Roman" w:hint="eastAsia"/>
          <w:color w:val="auto"/>
        </w:rPr>
        <w:t>中心网”发布，天津市政府采购中心招投标系统将自动发送通知至已获取招标文件</w:t>
      </w:r>
      <w:r w:rsidRPr="003A505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11.3 </w:t>
      </w:r>
      <w:r w:rsidRPr="003A505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11.4 </w:t>
      </w:r>
      <w:r w:rsidRPr="003A505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答疑会和踏勘现场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12.1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12.2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12.3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在答疑会或踏勘现场中口头介绍的情况，除经</w:t>
      </w:r>
      <w:r w:rsidRPr="003A505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C  </w:t>
      </w:r>
      <w:r w:rsidRPr="003A5050">
        <w:rPr>
          <w:rFonts w:ascii="Times New Roman" w:eastAsia="宋体" w:hAnsi="Times New Roman" w:cs="Times New Roman" w:hint="eastAsia"/>
          <w:color w:val="auto"/>
        </w:rPr>
        <w:t>投标文件的编制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13.1 </w:t>
      </w:r>
      <w:r w:rsidRPr="003A505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13.2 </w:t>
      </w:r>
      <w:r w:rsidRPr="003A505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13.3 </w:t>
      </w:r>
      <w:r w:rsidRPr="003A5050">
        <w:rPr>
          <w:rFonts w:ascii="Times New Roman" w:eastAsia="宋体" w:hAnsi="Times New Roman" w:cs="Times New Roman" w:hint="eastAsia"/>
          <w:color w:val="auto"/>
        </w:rPr>
        <w:t>投标人应对投标文件所提供的全部资料的真实性承担法律责任，并无条件接受</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对其中任何资料进行核实（核对原件）的要求。</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核对发现有不一致或供应商无正当理由不按时提供原件的，按有关规定执行。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 </w:t>
      </w:r>
      <w:r w:rsidRPr="003A5050">
        <w:rPr>
          <w:rFonts w:ascii="Times New Roman" w:eastAsia="宋体" w:hAnsi="Times New Roman" w:cs="Times New Roman" w:hint="eastAsia"/>
          <w:color w:val="auto"/>
        </w:rPr>
        <w:t>投标语言及计量单位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14.1 </w:t>
      </w:r>
      <w:r w:rsidRPr="003A505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14.2 </w:t>
      </w:r>
      <w:r w:rsidRPr="003A505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 </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15.1 </w:t>
      </w:r>
      <w:r w:rsidRPr="003A505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15.2 </w:t>
      </w:r>
      <w:r w:rsidRPr="003A505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A5050" w:rsidRDefault="001515D5"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15.3 </w:t>
      </w:r>
      <w:r w:rsidRPr="003A5050">
        <w:rPr>
          <w:rFonts w:ascii="Times New Roman" w:eastAsia="宋体" w:hAnsi="Times New Roman" w:cs="Times New Roman" w:hint="eastAsia"/>
          <w:color w:val="auto"/>
        </w:rPr>
        <w:t>投标人根据招标文件的规定和采购项目的实际情况，拟在中标后将中</w:t>
      </w:r>
      <w:r w:rsidRPr="003A505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如投标多个包的，要求按包分别独立制作投标文件。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投标文件（包括封面和目录）的每一页，从封面开始按阿拉伯数字</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宋体" w:eastAsia="宋体" w:hAnsi="宋体" w:cs="Times New Roman" w:hint="eastAsia"/>
          <w:color w:val="auto"/>
        </w:rPr>
        <w:t>…</w:t>
      </w:r>
      <w:r w:rsidRPr="003A5050">
        <w:rPr>
          <w:rFonts w:ascii="Times New Roman" w:eastAsia="宋体" w:hAnsi="Times New Roman" w:cs="Times New Roman" w:hint="eastAsia"/>
          <w:color w:val="auto"/>
        </w:rPr>
        <w:t>顺序编制页码。</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 </w:t>
      </w:r>
      <w:r w:rsidRPr="003A5050">
        <w:rPr>
          <w:rFonts w:ascii="Times New Roman" w:eastAsia="宋体" w:hAnsi="Times New Roman" w:cs="Times New Roman" w:hint="eastAsia"/>
          <w:color w:val="auto"/>
        </w:rPr>
        <w:t>投标报价</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16.1 </w:t>
      </w:r>
      <w:r w:rsidRPr="003A5050">
        <w:rPr>
          <w:rFonts w:ascii="Times New Roman" w:eastAsia="宋体" w:hAnsi="Times New Roman" w:cs="Times New Roman" w:hint="eastAsia"/>
          <w:color w:val="auto"/>
        </w:rPr>
        <w:t>投标书、开标一览表等各表中的报价，若无特殊说明应采用人民币填报。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16.2 </w:t>
      </w:r>
      <w:r w:rsidRPr="003A5050">
        <w:rPr>
          <w:rFonts w:ascii="Times New Roman" w:eastAsia="宋体" w:hAnsi="Times New Roman" w:cs="Times New Roman" w:hint="eastAsia"/>
          <w:color w:val="auto"/>
        </w:rPr>
        <w:t>投标报价是</w:t>
      </w:r>
      <w:r w:rsidRPr="003A5050">
        <w:rPr>
          <w:rFonts w:hint="eastAsia"/>
          <w:color w:val="auto"/>
        </w:rPr>
        <w:t>为完成招标文件规定的一切工作所需的全部费用的最终优惠价格。</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16.3 </w:t>
      </w:r>
      <w:r w:rsidRPr="003A505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均将予以拒绝。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17. </w:t>
      </w:r>
      <w:r w:rsidRPr="003A5050">
        <w:rPr>
          <w:rFonts w:ascii="Times New Roman" w:eastAsia="宋体" w:hAnsi="Times New Roman" w:cs="Times New Roman" w:hint="eastAsia"/>
          <w:color w:val="auto"/>
        </w:rPr>
        <w:t>投标人资格证明文件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）《投标邀请函》中规定的供应商资格要求（实质性要求）证明文件；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）若国家及行业对投标项目有特殊资格要求的，还须提供特殊资格证明文件；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A8574B"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）涉及本须知中“</w:t>
      </w: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合格的投标人”相关要求的，按其要求执行。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 </w:t>
      </w:r>
      <w:r w:rsidRPr="003A5050">
        <w:rPr>
          <w:rFonts w:ascii="Times New Roman" w:eastAsia="宋体" w:hAnsi="Times New Roman" w:cs="Times New Roman" w:hint="eastAsia"/>
          <w:color w:val="auto"/>
        </w:rPr>
        <w:t>技术</w:t>
      </w:r>
      <w:r w:rsidR="00B84A34" w:rsidRPr="003A5050">
        <w:rPr>
          <w:rFonts w:ascii="Times New Roman" w:eastAsia="宋体" w:hAnsi="Times New Roman" w:cs="Times New Roman" w:hint="eastAsia"/>
          <w:color w:val="auto"/>
        </w:rPr>
        <w:t>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18.1 </w:t>
      </w:r>
      <w:r w:rsidRPr="003A5050">
        <w:rPr>
          <w:rFonts w:ascii="Times New Roman" w:eastAsia="宋体" w:hAnsi="Times New Roman" w:cs="Times New Roman" w:hint="eastAsia"/>
          <w:color w:val="auto"/>
        </w:rPr>
        <w:t>投标人须提交证明其拟供货物符合招标文件规定的技术</w:t>
      </w:r>
      <w:r w:rsidR="00B84A34" w:rsidRPr="003A5050">
        <w:rPr>
          <w:rFonts w:ascii="Times New Roman" w:eastAsia="宋体" w:hAnsi="Times New Roman" w:cs="Times New Roman" w:hint="eastAsia"/>
          <w:color w:val="auto"/>
        </w:rPr>
        <w:t>投标文件</w:t>
      </w:r>
      <w:r w:rsidRPr="003A5050">
        <w:rPr>
          <w:rFonts w:ascii="Times New Roman" w:eastAsia="宋体" w:hAnsi="Times New Roman" w:cs="Times New Roman" w:hint="eastAsia"/>
          <w:color w:val="auto"/>
        </w:rPr>
        <w:t>，作为投标文件的一部分。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18.2 </w:t>
      </w:r>
      <w:r w:rsidRPr="003A5050">
        <w:rPr>
          <w:rFonts w:ascii="Times New Roman" w:eastAsia="宋体" w:hAnsi="Times New Roman" w:cs="Times New Roman" w:hint="eastAsia"/>
          <w:color w:val="auto"/>
        </w:rPr>
        <w:t>上述文件可以是文字资料、图纸或数据，并须提供：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）货物主要技术性能的详细描述；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）逐条对招标文件要求的技术规格进行评议，并按招标文件所附格式完</w:t>
      </w:r>
      <w:r w:rsidRPr="003A505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相应要求的偏离情况。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18.3 </w:t>
      </w:r>
      <w:r w:rsidRPr="003A505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A5050">
        <w:rPr>
          <w:rFonts w:ascii="Times New Roman" w:eastAsia="宋体" w:hAnsi="Times New Roman" w:cs="Times New Roman" w:hint="eastAsia"/>
          <w:color w:val="auto"/>
        </w:rPr>
        <w:t>采购清单技术参数</w:t>
      </w:r>
      <w:r w:rsidRPr="003A505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 </w:t>
      </w:r>
      <w:r w:rsidRPr="003A5050">
        <w:rPr>
          <w:rFonts w:ascii="Times New Roman" w:eastAsia="宋体" w:hAnsi="Times New Roman" w:cs="Times New Roman" w:hint="eastAsia"/>
          <w:color w:val="auto"/>
        </w:rPr>
        <w:t>投标保证金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19.1 </w:t>
      </w:r>
      <w:r w:rsidRPr="003A5050">
        <w:rPr>
          <w:rFonts w:ascii="Times New Roman" w:eastAsia="宋体" w:hAnsi="Times New Roman" w:cs="Times New Roman" w:hint="eastAsia"/>
          <w:color w:val="auto"/>
        </w:rPr>
        <w:t>按照《招标项目要求》要求执行。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19.2 </w:t>
      </w:r>
      <w:r w:rsidRPr="003A5050">
        <w:rPr>
          <w:rFonts w:ascii="Times New Roman" w:eastAsia="宋体" w:hAnsi="Times New Roman" w:cs="Times New Roman" w:hint="eastAsia"/>
          <w:color w:val="auto"/>
        </w:rPr>
        <w:t>符合《政府采购货物和服务招标投标管理办法》和《政府采购法实施条例》相关规定。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 </w:t>
      </w:r>
      <w:r w:rsidRPr="003A5050">
        <w:rPr>
          <w:rFonts w:ascii="Times New Roman" w:eastAsia="宋体" w:hAnsi="Times New Roman" w:cs="Times New Roman" w:hint="eastAsia"/>
          <w:color w:val="auto"/>
        </w:rPr>
        <w:t>投标有效期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20.1 </w:t>
      </w:r>
      <w:r w:rsidRPr="003A5050">
        <w:rPr>
          <w:rFonts w:ascii="Times New Roman" w:eastAsia="宋体" w:hAnsi="Times New Roman" w:cs="Times New Roman" w:hint="eastAsia"/>
          <w:color w:val="auto"/>
        </w:rPr>
        <w:t>投标有效期为</w:t>
      </w:r>
      <w:r w:rsidR="00D529AD" w:rsidRPr="003A5050">
        <w:rPr>
          <w:rFonts w:ascii="Times New Roman" w:eastAsia="宋体" w:hAnsi="Times New Roman" w:cs="Times New Roman" w:hint="eastAsia"/>
          <w:color w:val="auto"/>
        </w:rPr>
        <w:t>提交投标文件的截止之日</w:t>
      </w:r>
      <w:r w:rsidRPr="003A5050">
        <w:rPr>
          <w:rFonts w:ascii="Times New Roman" w:eastAsia="宋体" w:hAnsi="Times New Roman" w:cs="Times New Roman" w:hint="eastAsia"/>
          <w:color w:val="auto"/>
        </w:rPr>
        <w:t>起</w:t>
      </w:r>
      <w:r w:rsidRPr="003A5050">
        <w:rPr>
          <w:rFonts w:ascii="Times New Roman" w:eastAsia="宋体" w:hAnsi="Times New Roman" w:cs="Times New Roman" w:hint="eastAsia"/>
          <w:color w:val="auto"/>
        </w:rPr>
        <w:t>60</w:t>
      </w:r>
      <w:r w:rsidRPr="003A5050">
        <w:rPr>
          <w:rFonts w:ascii="Times New Roman" w:eastAsia="宋体" w:hAnsi="Times New Roman" w:cs="Times New Roman" w:hint="eastAsia"/>
          <w:color w:val="auto"/>
        </w:rPr>
        <w:t>天。投标书中规定的有效期短于招标文件规定的，其投标将被拒绝。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20.2 </w:t>
      </w:r>
      <w:r w:rsidRPr="003A505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投标文件的签署及规定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21.1 </w:t>
      </w:r>
      <w:r w:rsidRPr="003A505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21.2 </w:t>
      </w:r>
      <w:r w:rsidRPr="003A5050">
        <w:rPr>
          <w:rFonts w:ascii="Times New Roman" w:eastAsia="宋体" w:hAnsi="Times New Roman" w:cs="Times New Roman" w:hint="eastAsia"/>
          <w:color w:val="auto"/>
        </w:rPr>
        <w:t>投标人按照《投标邀请函》的要求提交网上应答并</w:t>
      </w:r>
      <w:r w:rsidRPr="003A5050">
        <w:rPr>
          <w:rFonts w:ascii="Times New Roman" w:eastAsiaTheme="minorEastAsia" w:hAnsi="Times New Roman" w:cs="Times New Roman" w:hint="eastAsia"/>
          <w:color w:val="auto"/>
          <w:szCs w:val="32"/>
        </w:rPr>
        <w:t>上传</w:t>
      </w:r>
      <w:r w:rsidR="00F427BF" w:rsidRPr="003A5050">
        <w:rPr>
          <w:rFonts w:ascii="Times New Roman" w:eastAsia="宋体" w:hAnsi="Times New Roman" w:cs="Times New Roman" w:hint="eastAsia"/>
          <w:color w:val="auto"/>
        </w:rPr>
        <w:t>加盖投标人电子签章的</w:t>
      </w:r>
      <w:r w:rsidR="00D971D1" w:rsidRPr="003A5050">
        <w:rPr>
          <w:rFonts w:ascii="Times New Roman" w:eastAsia="宋体" w:hAnsi="Times New Roman" w:cs="Times New Roman" w:hint="eastAsia"/>
          <w:color w:val="auto"/>
        </w:rPr>
        <w:t>电子投标文件</w:t>
      </w:r>
      <w:r w:rsidR="00F427BF"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F427BF"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21.3 </w:t>
      </w:r>
      <w:r w:rsidRPr="003A5050">
        <w:rPr>
          <w:rFonts w:ascii="Times New Roman" w:eastAsia="宋体" w:hAnsi="Times New Roman" w:cs="Times New Roman" w:hint="eastAsia"/>
          <w:color w:val="auto"/>
        </w:rPr>
        <w:t>若</w:t>
      </w:r>
      <w:r w:rsidR="00F427BF" w:rsidRPr="003A5050">
        <w:rPr>
          <w:rFonts w:ascii="Times New Roman" w:eastAsia="宋体" w:hAnsi="Times New Roman" w:cs="Times New Roman" w:hint="eastAsia"/>
          <w:color w:val="auto"/>
        </w:rPr>
        <w:t>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有修改</w:t>
      </w:r>
      <w:r w:rsidR="00F427BF"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须于规定时间内重新提交电子投标文件。</w:t>
      </w:r>
      <w:r w:rsidR="00F427BF" w:rsidRPr="003A5050">
        <w:rPr>
          <w:rFonts w:ascii="Times New Roman" w:eastAsia="宋体" w:hAnsi="Times New Roman" w:cs="Times New Roman" w:hint="eastAsia"/>
          <w:color w:val="auto"/>
        </w:rPr>
        <w:t>电子</w:t>
      </w:r>
      <w:r w:rsidRPr="003A5050">
        <w:rPr>
          <w:rFonts w:ascii="Times New Roman" w:eastAsia="宋体" w:hAnsi="Times New Roman" w:cs="Times New Roman" w:hint="eastAsia"/>
          <w:color w:val="auto"/>
        </w:rPr>
        <w:t>投标文件因模糊不清或表达不清所引起的后果由投标人自负。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8B1F79">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D  </w:t>
      </w:r>
      <w:r w:rsidRPr="003A5050">
        <w:rPr>
          <w:rFonts w:ascii="Times New Roman" w:eastAsia="宋体" w:hAnsi="Times New Roman" w:cs="Times New Roman" w:hint="eastAsia"/>
          <w:color w:val="auto"/>
        </w:rPr>
        <w:t>投标文件的网上应答和提交</w:t>
      </w:r>
    </w:p>
    <w:p w:rsidR="00AC7ED6"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投标人须</w:t>
      </w:r>
      <w:r w:rsidR="00AC7ED6" w:rsidRPr="003A5050">
        <w:rPr>
          <w:rFonts w:ascii="Times New Roman" w:eastAsia="宋体" w:hAnsi="Times New Roman" w:cs="Times New Roman" w:hint="eastAsia"/>
          <w:color w:val="auto"/>
        </w:rPr>
        <w:t>按</w:t>
      </w:r>
      <w:r w:rsidRPr="003A5050">
        <w:rPr>
          <w:rFonts w:ascii="Times New Roman" w:eastAsia="宋体" w:hAnsi="Times New Roman" w:cs="Times New Roman" w:hint="eastAsia"/>
          <w:color w:val="auto"/>
        </w:rPr>
        <w:t>《投标邀请函》规定提交</w:t>
      </w:r>
      <w:r w:rsidR="00AC7ED6" w:rsidRPr="003A5050">
        <w:rPr>
          <w:rFonts w:ascii="Times New Roman" w:eastAsia="宋体" w:hAnsi="Times New Roman" w:cs="Times New Roman" w:hint="eastAsia"/>
          <w:color w:val="auto"/>
        </w:rPr>
        <w:t>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。具体方式：</w:t>
      </w:r>
      <w:r w:rsidR="00AC7ED6"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00AC7ED6"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C7ED6"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）。如有需要，投标人可于工作时间且在招标文件规定的截止时间前到天津市</w:t>
      </w:r>
      <w:r w:rsidR="005C6F41" w:rsidRPr="003A5050">
        <w:rPr>
          <w:rFonts w:ascii="Times New Roman" w:eastAsia="宋体" w:hAnsi="Times New Roman" w:cs="Times New Roman" w:hint="eastAsia"/>
          <w:color w:val="auto"/>
        </w:rPr>
        <w:t>河东区红星路</w:t>
      </w:r>
      <w:r w:rsidR="005C6F41" w:rsidRPr="003A5050">
        <w:rPr>
          <w:rFonts w:ascii="Times New Roman" w:eastAsia="宋体" w:hAnsi="Times New Roman" w:cs="Times New Roman" w:hint="eastAsia"/>
          <w:color w:val="auto"/>
        </w:rPr>
        <w:t>79</w:t>
      </w:r>
      <w:r w:rsidR="005C6F41" w:rsidRPr="003A5050">
        <w:rPr>
          <w:rFonts w:ascii="Times New Roman" w:eastAsia="宋体" w:hAnsi="Times New Roman" w:cs="Times New Roman" w:hint="eastAsia"/>
          <w:color w:val="auto"/>
        </w:rPr>
        <w:t>号</w:t>
      </w:r>
      <w:r w:rsidR="00AC7ED6" w:rsidRPr="003A5050">
        <w:rPr>
          <w:rFonts w:ascii="Times New Roman" w:eastAsia="宋体" w:hAnsi="Times New Roman" w:cs="Times New Roman" w:hint="eastAsia"/>
          <w:color w:val="auto"/>
        </w:rPr>
        <w:t>天津市政府采购中心窗口</w:t>
      </w:r>
      <w:r w:rsidR="0038382B" w:rsidRPr="003A5050">
        <w:rPr>
          <w:rFonts w:ascii="Times New Roman" w:eastAsia="宋体" w:hAnsi="Times New Roman" w:cs="Times New Roman" w:hint="eastAsia"/>
          <w:color w:val="auto"/>
        </w:rPr>
        <w:t>完成上述操作</w:t>
      </w:r>
      <w:r w:rsidR="00AC7ED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制作和上传电子投标文件要求</w:t>
      </w:r>
    </w:p>
    <w:p w:rsidR="00DF75B9" w:rsidRPr="003A5050" w:rsidRDefault="00DF75B9"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23.1 </w:t>
      </w:r>
      <w:r w:rsidRPr="003A5050">
        <w:rPr>
          <w:rFonts w:ascii="Times New Roman" w:eastAsia="宋体" w:hAnsi="Times New Roman" w:cs="Times New Roman" w:hint="eastAsia"/>
          <w:color w:val="auto"/>
        </w:rPr>
        <w:t>投标人须下载天津市政府采购中心网</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下载中心</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《天津公共资源电子签章客户端安装包及使用说明》。</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23.2 </w:t>
      </w:r>
      <w:r w:rsidRPr="003A505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特别提醒：</w:t>
      </w:r>
    </w:p>
    <w:p w:rsidR="0038382B"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A5050">
        <w:rPr>
          <w:rFonts w:ascii="Times New Roman" w:eastAsia="宋体" w:hAnsi="Times New Roman" w:cs="Times New Roman" w:hint="eastAsia"/>
          <w:color w:val="auto"/>
        </w:rPr>
        <w:t>电子投标</w:t>
      </w:r>
      <w:r w:rsidRPr="003A505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3A5050">
        <w:rPr>
          <w:rFonts w:ascii="Times New Roman" w:eastAsia="宋体" w:hAnsi="Times New Roman" w:cs="Times New Roman" w:hint="eastAsia"/>
          <w:color w:val="auto"/>
        </w:rPr>
        <w:t>word</w:t>
      </w:r>
      <w:r w:rsidR="00286CEF" w:rsidRPr="003A505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23.3 </w:t>
      </w:r>
      <w:r w:rsidRPr="003A5050">
        <w:rPr>
          <w:rFonts w:ascii="Times New Roman" w:eastAsia="宋体" w:hAnsi="Times New Roman" w:cs="Times New Roman" w:hint="eastAsia"/>
          <w:color w:val="auto"/>
        </w:rPr>
        <w:t>投标人须保证电子投标文件清晰，便于识别，如因上传、扫描、格式</w:t>
      </w:r>
      <w:r w:rsidRPr="003A5050">
        <w:rPr>
          <w:rFonts w:ascii="Times New Roman" w:eastAsia="宋体" w:hAnsi="Times New Roman" w:cs="Times New Roman" w:hint="eastAsia"/>
          <w:color w:val="auto"/>
        </w:rPr>
        <w:lastRenderedPageBreak/>
        <w:t>等原因导致评审时受到影响，由投标人自行承担相应责任。</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投标人须承诺接受电子投标的方式，并自行承担由此带来的废标、无效投标的风险。</w:t>
      </w:r>
    </w:p>
    <w:p w:rsidR="00C627B1" w:rsidRPr="003A5050" w:rsidRDefault="0038382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25. </w:t>
      </w:r>
      <w:r w:rsidRPr="003A5050">
        <w:rPr>
          <w:rFonts w:ascii="Times New Roman" w:eastAsia="宋体" w:hAnsi="Times New Roman" w:cs="Times New Roman" w:hint="eastAsia"/>
          <w:color w:val="auto"/>
        </w:rPr>
        <w:t>未按招标文件的规定提交网上应答和上传加盖投标人电子签章的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）的投标将被拒绝。</w:t>
      </w: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E  </w:t>
      </w:r>
      <w:r w:rsidRPr="003A5050">
        <w:rPr>
          <w:rFonts w:ascii="Times New Roman" w:eastAsia="宋体" w:hAnsi="Times New Roman" w:cs="Times New Roman" w:hint="eastAsia"/>
          <w:color w:val="auto"/>
        </w:rPr>
        <w:t>开标和评标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 </w:t>
      </w:r>
      <w:r w:rsidRPr="003A5050">
        <w:rPr>
          <w:rFonts w:ascii="Times New Roman" w:eastAsia="宋体" w:hAnsi="Times New Roman" w:cs="Times New Roman" w:hint="eastAsia"/>
          <w:color w:val="auto"/>
        </w:rPr>
        <w:t>开标解密</w:t>
      </w:r>
      <w:r w:rsidR="00377EF3" w:rsidRPr="003A5050">
        <w:rPr>
          <w:rFonts w:ascii="Times New Roman" w:eastAsia="宋体" w:hAnsi="Times New Roman" w:cs="Times New Roman" w:hint="eastAsia"/>
          <w:color w:val="auto"/>
        </w:rPr>
        <w:t>和资格审查</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26.1 </w:t>
      </w:r>
      <w:r w:rsidRPr="003A5050">
        <w:rPr>
          <w:rFonts w:ascii="Times New Roman" w:eastAsia="宋体" w:hAnsi="Times New Roman" w:cs="Times New Roman" w:hint="eastAsia"/>
          <w:color w:val="auto"/>
        </w:rPr>
        <w:t>投标人须于《投标邀请函》中规定的时间内</w:t>
      </w:r>
      <w:r w:rsidR="00A010CA"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A010CA"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010CA" w:rsidRPr="003A5050">
        <w:rPr>
          <w:rFonts w:ascii="Times New Roman" w:eastAsia="宋体" w:hAnsi="Times New Roman" w:cs="Times New Roman" w:hint="eastAsia"/>
          <w:color w:val="auto"/>
        </w:rPr>
        <w:t>完成开标解密。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26.2 </w:t>
      </w:r>
      <w:r w:rsidRPr="003A5050">
        <w:rPr>
          <w:rFonts w:ascii="Times New Roman" w:eastAsia="宋体" w:hAnsi="Times New Roman" w:cs="Times New Roman" w:hint="eastAsia"/>
          <w:color w:val="auto"/>
        </w:rPr>
        <w:t>由于投标人原因，没有在规定时间内进行网上开标解密，视为无效投标。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26.3 </w:t>
      </w:r>
      <w:r w:rsidRPr="003A5050">
        <w:rPr>
          <w:rFonts w:ascii="Times New Roman" w:eastAsia="宋体" w:hAnsi="Times New Roman" w:cs="Times New Roman" w:hint="eastAsia"/>
          <w:color w:val="auto"/>
        </w:rPr>
        <w:t>开标解密后，对开标结果进行网上公示，投标人报价为空、为零的将被视为无效投标。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26.4 </w:t>
      </w:r>
      <w:r w:rsidRPr="003A505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26.5 </w:t>
      </w:r>
      <w:r w:rsidRPr="003A505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A5050" w:rsidRDefault="005E452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26.6 </w:t>
      </w:r>
      <w:r w:rsidRPr="003A5050">
        <w:rPr>
          <w:rFonts w:ascii="Times New Roman" w:eastAsia="宋体" w:hAnsi="Times New Roman" w:cs="Times New Roman" w:hint="eastAsia"/>
          <w:color w:val="auto"/>
        </w:rPr>
        <w:t>投标截止时间后，投标人不足</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家的，不得开标。</w:t>
      </w:r>
    </w:p>
    <w:p w:rsidR="00377EF3" w:rsidRPr="003A5050" w:rsidRDefault="00377EF3"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26.</w:t>
      </w:r>
      <w:r w:rsidR="005E452A"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开标解密后，采购人</w:t>
      </w:r>
      <w:r w:rsidR="005333BF"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采购代理机构应当依法对投标人的资格进行审查。</w:t>
      </w:r>
      <w:r w:rsidR="005E452A" w:rsidRPr="003A5050">
        <w:rPr>
          <w:rFonts w:ascii="Times New Roman" w:eastAsia="宋体" w:hAnsi="Times New Roman" w:cs="Times New Roman" w:hint="eastAsia"/>
          <w:color w:val="auto"/>
        </w:rPr>
        <w:t>资格审查合格的投标人不足</w:t>
      </w:r>
      <w:r w:rsidR="005E452A" w:rsidRPr="003A5050">
        <w:rPr>
          <w:rFonts w:ascii="Times New Roman" w:eastAsia="宋体" w:hAnsi="Times New Roman" w:cs="Times New Roman" w:hint="eastAsia"/>
          <w:color w:val="auto"/>
        </w:rPr>
        <w:t>3</w:t>
      </w:r>
      <w:r w:rsidR="005E452A" w:rsidRPr="003A5050">
        <w:rPr>
          <w:rFonts w:ascii="Times New Roman" w:eastAsia="宋体" w:hAnsi="Times New Roman" w:cs="Times New Roman" w:hint="eastAsia"/>
          <w:color w:val="auto"/>
        </w:rPr>
        <w:t>家的，不得评标。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 </w:t>
      </w:r>
      <w:r w:rsidRPr="003A5050">
        <w:rPr>
          <w:rFonts w:ascii="Times New Roman" w:eastAsia="宋体" w:hAnsi="Times New Roman" w:cs="Times New Roman" w:hint="eastAsia"/>
          <w:color w:val="auto"/>
        </w:rPr>
        <w:t>评标委员会</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27.1 </w:t>
      </w:r>
      <w:r w:rsidRPr="003A5050">
        <w:rPr>
          <w:rFonts w:ascii="Times New Roman" w:eastAsia="宋体" w:hAnsi="Times New Roman" w:cs="Times New Roman" w:hint="eastAsia"/>
          <w:color w:val="auto"/>
        </w:rPr>
        <w:t>评标委员会成员</w:t>
      </w:r>
      <w:r w:rsidR="00A010CA" w:rsidRPr="003A5050">
        <w:rPr>
          <w:rFonts w:ascii="Times New Roman" w:eastAsia="宋体" w:hAnsi="Times New Roman" w:cs="Times New Roman" w:hint="eastAsia"/>
          <w:color w:val="auto"/>
        </w:rPr>
        <w:t>由</w:t>
      </w:r>
      <w:r w:rsidR="007C422C" w:rsidRPr="003A5050">
        <w:rPr>
          <w:rFonts w:ascii="Times New Roman" w:eastAsia="宋体" w:hAnsi="Times New Roman" w:cs="Times New Roman" w:hint="eastAsia"/>
          <w:color w:val="auto"/>
        </w:rPr>
        <w:t>采购人代表和评审专家组成，成员人数应当为</w:t>
      </w:r>
      <w:r w:rsidR="007C422C" w:rsidRPr="003A5050">
        <w:rPr>
          <w:rFonts w:ascii="Times New Roman" w:eastAsia="宋体" w:hAnsi="Times New Roman" w:cs="Times New Roman" w:hint="eastAsia"/>
          <w:color w:val="auto"/>
        </w:rPr>
        <w:t>5</w:t>
      </w:r>
      <w:r w:rsidR="007C422C" w:rsidRPr="003A5050">
        <w:rPr>
          <w:rFonts w:ascii="Times New Roman" w:eastAsia="宋体" w:hAnsi="Times New Roman" w:cs="Times New Roman" w:hint="eastAsia"/>
          <w:color w:val="auto"/>
        </w:rPr>
        <w:t>人以上单数，其中评审专家不得少于成员总数的三分之二。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27.2 </w:t>
      </w:r>
      <w:r w:rsidRPr="003A505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27.3 </w:t>
      </w:r>
      <w:r w:rsidRPr="003A505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27.4 </w:t>
      </w:r>
      <w:r w:rsidRPr="003A5050">
        <w:rPr>
          <w:rFonts w:ascii="Times New Roman" w:eastAsia="宋体" w:hAnsi="Times New Roman" w:cs="Times New Roman" w:hint="eastAsia"/>
          <w:color w:val="auto"/>
        </w:rPr>
        <w:t>评标委员会负责完成全部评标工作，向采购人提出经评标委员会签字的书面</w:t>
      </w:r>
      <w:r w:rsidR="000A0277" w:rsidRPr="003A5050">
        <w:rPr>
          <w:rFonts w:ascii="Times New Roman" w:eastAsia="宋体" w:hAnsi="Times New Roman" w:cs="Times New Roman" w:hint="eastAsia"/>
          <w:color w:val="auto"/>
        </w:rPr>
        <w:t>评标报告</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28. </w:t>
      </w:r>
      <w:r w:rsidRPr="003A5050">
        <w:rPr>
          <w:rFonts w:ascii="Times New Roman" w:eastAsia="宋体" w:hAnsi="Times New Roman" w:cs="Times New Roman" w:hint="eastAsia"/>
          <w:color w:val="auto"/>
        </w:rPr>
        <w:t>对投标文件的审查和响应性的确定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符合性检查。</w:t>
      </w:r>
      <w:r w:rsidR="00A10E86" w:rsidRPr="003A505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确定</w:t>
      </w:r>
      <w:r w:rsidRPr="003A5050">
        <w:rPr>
          <w:rFonts w:ascii="Times New Roman" w:eastAsia="宋体" w:hAnsi="Times New Roman" w:cs="Times New Roman" w:hint="eastAsia"/>
          <w:color w:val="auto"/>
        </w:rPr>
        <w:t>每份投标文件是否实质上响应了招标文件的要求。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 xml:space="preserve"> </w:t>
      </w:r>
      <w:r w:rsidR="00FF5AFA" w:rsidRPr="003A5050">
        <w:rPr>
          <w:rFonts w:ascii="Times New Roman" w:eastAsia="宋体" w:hAnsi="Times New Roman" w:cs="Times New Roman" w:hint="eastAsia"/>
          <w:color w:val="auto"/>
        </w:rPr>
        <w:t>投标截止时间后</w:t>
      </w:r>
      <w:r w:rsidRPr="003A5050">
        <w:rPr>
          <w:rFonts w:ascii="Times New Roman" w:eastAsia="宋体" w:hAnsi="Times New Roman" w:cs="Times New Roman" w:hint="eastAsia"/>
          <w:color w:val="auto"/>
        </w:rPr>
        <w:t>，除评标委员会要求提供外，不接受投标人及与投标人有关的任何一方递交的材料。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实质上没有响应招标文件要求的</w:t>
      </w:r>
      <w:r w:rsidR="000C103D" w:rsidRPr="003A5050">
        <w:rPr>
          <w:rFonts w:ascii="Times New Roman" w:eastAsia="宋体" w:hAnsi="Times New Roman" w:cs="Times New Roman" w:hint="eastAsia"/>
          <w:color w:val="auto"/>
        </w:rPr>
        <w:t>投标文件，将被拒绝。投标人不得通过修改或撤回不符合要求的内容</w:t>
      </w:r>
      <w:r w:rsidRPr="003A5050">
        <w:rPr>
          <w:rFonts w:ascii="Times New Roman" w:eastAsia="宋体" w:hAnsi="Times New Roman" w:cs="Times New Roman" w:hint="eastAsia"/>
          <w:color w:val="auto"/>
        </w:rPr>
        <w:t>而使其投标成为响应性的投标。如出现下列情况之一的，其投标将被拒绝或中标无效：</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）投标文件未按招标文件的要求加盖电子签章的；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）投标有效期短于招标文件要求的；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）投标文件中提供虚假材料的；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）未按时进行网上解密或电子投标文件损坏、无效的；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）投标报价超出采购预算或最高限价；</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）存在串通情形的；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）单位负责人或法定代表人为同一人，或者存在控股、管理关系的不同供应商，</w:t>
      </w:r>
      <w:r w:rsidR="00205B3A" w:rsidRPr="003A5050">
        <w:rPr>
          <w:rFonts w:ascii="Times New Roman" w:eastAsia="宋体" w:hAnsi="Times New Roman" w:cs="Times New Roman" w:hint="eastAsia"/>
          <w:color w:val="auto"/>
        </w:rPr>
        <w:t>参加同一合同项下投标的，相关投标均无效</w:t>
      </w:r>
      <w:r w:rsidRPr="003A5050">
        <w:rPr>
          <w:rFonts w:ascii="Times New Roman" w:eastAsia="宋体" w:hAnsi="Times New Roman" w:cs="Times New Roman" w:hint="eastAsia"/>
          <w:color w:val="auto"/>
        </w:rPr>
        <w:t>；</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）其他法定投标无效的情形。</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评标委员会对确定为实质上响应的投标进行审核，</w:t>
      </w:r>
      <w:r w:rsidR="00FF5AFA" w:rsidRPr="003A5050">
        <w:rPr>
          <w:rFonts w:ascii="Times New Roman" w:eastAsia="宋体" w:hAnsi="Times New Roman" w:cs="Times New Roman"/>
          <w:color w:val="auto"/>
        </w:rPr>
        <w:t>投标文件报价出现前后不一致的</w:t>
      </w:r>
      <w:r w:rsidRPr="003A5050">
        <w:rPr>
          <w:rFonts w:ascii="Times New Roman" w:eastAsia="宋体" w:hAnsi="Times New Roman" w:cs="Times New Roman" w:hint="eastAsia"/>
          <w:color w:val="auto"/>
        </w:rPr>
        <w:t>，修改错误的原则如下：</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）大写金额和小写金额不一致的，以大写金额为准；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）单价金额小数点或者百分比有明显错位的，以开标一览表的总价为准，并修改单价；</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）总价金额与按单价汇总金额不一致的，以单价金额计算结果为准。</w:t>
      </w:r>
    </w:p>
    <w:p w:rsidR="002C7FE4" w:rsidRPr="003A5050" w:rsidRDefault="00FF5AF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 </w:t>
      </w:r>
      <w:r w:rsidRPr="003A5050">
        <w:rPr>
          <w:rFonts w:ascii="Times New Roman" w:eastAsia="宋体" w:hAnsi="Times New Roman" w:cs="Times New Roman" w:hint="eastAsia"/>
          <w:color w:val="auto"/>
        </w:rPr>
        <w:t>投标文件的澄清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29.1 </w:t>
      </w:r>
      <w:r w:rsidRPr="003A505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29.2 </w:t>
      </w:r>
      <w:r w:rsidRPr="003A5050">
        <w:rPr>
          <w:rFonts w:ascii="Times New Roman" w:eastAsia="宋体" w:hAnsi="Times New Roman" w:cs="Times New Roman" w:hint="eastAsia"/>
          <w:color w:val="auto"/>
        </w:rPr>
        <w:t>投标人澄清、说明、答复或者补充的</w:t>
      </w:r>
      <w:r w:rsidR="00D971D1" w:rsidRPr="003A5050">
        <w:rPr>
          <w:rFonts w:ascii="Times New Roman" w:eastAsia="宋体" w:hAnsi="Times New Roman" w:cs="Times New Roman" w:hint="eastAsia"/>
          <w:color w:val="auto"/>
        </w:rPr>
        <w:t>电子文件，</w:t>
      </w:r>
      <w:r w:rsidRPr="003A5050">
        <w:rPr>
          <w:rFonts w:ascii="Times New Roman" w:eastAsia="宋体" w:hAnsi="Times New Roman" w:cs="Times New Roman" w:hint="eastAsia"/>
          <w:color w:val="auto"/>
        </w:rPr>
        <w:t>加盖电子签章后上传至天津市政府采购中心招投标系统。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29.3 </w:t>
      </w:r>
      <w:r w:rsidRPr="003A505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29.4 </w:t>
      </w:r>
      <w:r w:rsidRPr="003A5050">
        <w:rPr>
          <w:rFonts w:ascii="Times New Roman" w:eastAsia="宋体" w:hAnsi="Times New Roman" w:cs="Times New Roman" w:hint="eastAsia"/>
          <w:color w:val="auto"/>
        </w:rPr>
        <w:t>澄清文件将作为投标文件的一部分，与投标文件具有同等的法律效力。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30. </w:t>
      </w:r>
      <w:r w:rsidRPr="003A5050">
        <w:rPr>
          <w:rFonts w:ascii="Times New Roman" w:eastAsia="宋体" w:hAnsi="Times New Roman" w:cs="Times New Roman" w:hint="eastAsia"/>
          <w:color w:val="auto"/>
        </w:rPr>
        <w:t>投标的评估和比较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评标原则和评标方法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31.1 </w:t>
      </w:r>
      <w:r w:rsidRPr="003A5050">
        <w:rPr>
          <w:rFonts w:ascii="Times New Roman" w:eastAsia="宋体" w:hAnsi="Times New Roman" w:cs="Times New Roman" w:hint="eastAsia"/>
          <w:color w:val="auto"/>
        </w:rPr>
        <w:t>评标原则</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CB40AA" w:rsidRPr="003A5050">
        <w:rPr>
          <w:rFonts w:ascii="Times New Roman" w:hAnsi="Times New Roman" w:cs="Times New Roman"/>
          <w:color w:val="auto"/>
        </w:rPr>
        <w:t>评标委员会发现招标文件存在歧义、重大缺陷导致评标工作无法进行，</w:t>
      </w:r>
      <w:r w:rsidR="00CB40AA" w:rsidRPr="003A505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）对招标文件中描述有歧义或前后不一致的地方</w:t>
      </w:r>
      <w:r w:rsidR="00CB40AA" w:rsidRPr="003A5050">
        <w:rPr>
          <w:rFonts w:ascii="Times New Roman" w:eastAsia="宋体" w:hAnsi="Times New Roman" w:cs="Times New Roman" w:hint="eastAsia"/>
          <w:color w:val="auto"/>
        </w:rPr>
        <w:t>，但不影响项目评审的</w:t>
      </w:r>
      <w:r w:rsidRPr="003A5050">
        <w:rPr>
          <w:rFonts w:ascii="Times New Roman" w:eastAsia="宋体" w:hAnsi="Times New Roman" w:cs="Times New Roman" w:hint="eastAsia"/>
          <w:color w:val="auto"/>
        </w:rPr>
        <w:t>，评标委员会有权进行评判，但对同一条款的评判应适用于每个投标人。</w:t>
      </w:r>
    </w:p>
    <w:p w:rsidR="008E5938" w:rsidRPr="003A5050" w:rsidRDefault="008E59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31.2 </w:t>
      </w:r>
      <w:r w:rsidRPr="003A5050">
        <w:rPr>
          <w:rFonts w:ascii="Times New Roman" w:eastAsia="宋体" w:hAnsi="Times New Roman" w:cs="Times New Roman" w:hint="eastAsia"/>
          <w:color w:val="auto"/>
        </w:rPr>
        <w:t>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）根据《中华人民共和国政府采购法实施条例》和《关于进一步规范政府采购评审工作有关问题的通知》（财库〔</w:t>
      </w:r>
      <w:r w:rsidRPr="003A5050">
        <w:rPr>
          <w:rFonts w:ascii="Times New Roman" w:eastAsia="宋体" w:hAnsi="Times New Roman" w:cs="Times New Roman" w:hint="eastAsia"/>
          <w:color w:val="auto"/>
        </w:rPr>
        <w:t>2012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69</w:t>
      </w:r>
      <w:r w:rsidRPr="003A505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9843DE" w:rsidRPr="003A5050">
        <w:rPr>
          <w:rFonts w:ascii="Times New Roman" w:eastAsia="宋体" w:hAnsi="Times New Roman" w:hint="eastAsia"/>
          <w:color w:val="auto"/>
        </w:rPr>
        <w:t>按照《关于调整优化节能产品、环境标志产品政府采购执行机制的通知》（财库〔</w:t>
      </w:r>
      <w:r w:rsidR="009843DE" w:rsidRPr="003A5050">
        <w:rPr>
          <w:rFonts w:ascii="Times New Roman" w:eastAsia="宋体" w:hAnsi="Times New Roman" w:hint="eastAsia"/>
          <w:color w:val="auto"/>
        </w:rPr>
        <w:t>2019</w:t>
      </w:r>
      <w:r w:rsidR="009843DE" w:rsidRPr="003A5050">
        <w:rPr>
          <w:rFonts w:ascii="Times New Roman" w:eastAsia="宋体" w:hAnsi="Times New Roman" w:hint="eastAsia"/>
          <w:color w:val="auto"/>
        </w:rPr>
        <w:t>〕</w:t>
      </w:r>
      <w:r w:rsidR="009843DE" w:rsidRPr="003A5050">
        <w:rPr>
          <w:rFonts w:ascii="Times New Roman" w:eastAsia="宋体" w:hAnsi="Times New Roman" w:hint="eastAsia"/>
          <w:color w:val="auto"/>
        </w:rPr>
        <w:t>9</w:t>
      </w:r>
      <w:r w:rsidR="009843DE" w:rsidRPr="003A5050">
        <w:rPr>
          <w:rFonts w:ascii="Times New Roman" w:eastAsia="宋体" w:hAnsi="Times New Roman" w:hint="eastAsia"/>
          <w:color w:val="auto"/>
        </w:rPr>
        <w:t>号）文件要求，对</w:t>
      </w:r>
      <w:r w:rsidR="009843DE" w:rsidRPr="003A5050">
        <w:rPr>
          <w:rFonts w:ascii="Times New Roman" w:hAnsi="Times New Roman" w:cs="Times New Roman"/>
          <w:color w:val="auto"/>
        </w:rPr>
        <w:t>政府采购节能、环境标志品目清单</w:t>
      </w:r>
      <w:r w:rsidR="009843DE" w:rsidRPr="003A5050">
        <w:rPr>
          <w:rFonts w:ascii="Times New Roman" w:hAnsi="Times New Roman" w:cs="Times New Roman" w:hint="eastAsia"/>
          <w:color w:val="auto"/>
        </w:rPr>
        <w:t>内的产品实施</w:t>
      </w:r>
      <w:r w:rsidR="009843DE" w:rsidRPr="003A5050">
        <w:rPr>
          <w:rFonts w:ascii="Times New Roman" w:eastAsia="宋体" w:hAnsi="Times New Roman" w:hint="eastAsia"/>
          <w:color w:val="auto"/>
        </w:rPr>
        <w:t>优先采购和强制采购的评标方法。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3A5050">
        <w:rPr>
          <w:rFonts w:ascii="Times New Roman" w:eastAsia="宋体" w:hAnsi="Times New Roman" w:cs="Times New Roman"/>
          <w:color w:val="auto"/>
        </w:rPr>
        <w:t>采购人</w:t>
      </w:r>
      <w:r w:rsidR="000442F0" w:rsidRPr="003A5050">
        <w:rPr>
          <w:rFonts w:ascii="Times New Roman" w:eastAsia="宋体" w:hAnsi="Times New Roman" w:cs="Times New Roman" w:hint="eastAsia"/>
          <w:color w:val="auto"/>
        </w:rPr>
        <w:t>或评标委员会经采购人授权后</w:t>
      </w:r>
      <w:r w:rsidR="000442F0" w:rsidRPr="003A5050">
        <w:rPr>
          <w:rFonts w:ascii="Times New Roman" w:eastAsia="宋体" w:hAnsi="Times New Roman" w:cs="Times New Roman"/>
          <w:color w:val="auto"/>
        </w:rPr>
        <w:t>按中标候选供应商顺序确定中标供应商。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）根据《政府采购货物和服务招标投标管理办法》（</w:t>
      </w:r>
      <w:r w:rsidR="00CB40AA" w:rsidRPr="003A5050">
        <w:rPr>
          <w:rFonts w:ascii="Times New Roman" w:eastAsia="宋体" w:hAnsi="Times New Roman" w:cs="Times New Roman" w:hint="eastAsia"/>
          <w:color w:val="auto"/>
        </w:rPr>
        <w:t>财政部</w:t>
      </w:r>
      <w:r w:rsidRPr="003A5050">
        <w:rPr>
          <w:rFonts w:ascii="Times New Roman" w:eastAsia="宋体" w:hAnsi="Times New Roman" w:cs="Times New Roman" w:hint="eastAsia"/>
          <w:color w:val="auto"/>
        </w:rPr>
        <w:t>令第</w:t>
      </w:r>
      <w:r w:rsidR="00CB40AA" w:rsidRPr="003A5050">
        <w:rPr>
          <w:rFonts w:ascii="Times New Roman" w:eastAsia="宋体" w:hAnsi="Times New Roman" w:cs="Times New Roman" w:hint="eastAsia"/>
          <w:color w:val="auto"/>
        </w:rPr>
        <w:t>8</w:t>
      </w:r>
      <w:r w:rsidR="00BE63BC"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t>43</w:t>
      </w:r>
      <w:r w:rsidRPr="003A505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其他注意事项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32.1 </w:t>
      </w:r>
      <w:r w:rsidRPr="003A505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32.2 </w:t>
      </w:r>
      <w:r w:rsidRPr="003A505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32.3 </w:t>
      </w:r>
      <w:r w:rsidRPr="003A5050">
        <w:rPr>
          <w:rFonts w:ascii="Times New Roman" w:eastAsia="宋体" w:hAnsi="Times New Roman" w:cs="Times New Roman" w:hint="eastAsia"/>
          <w:color w:val="auto"/>
        </w:rPr>
        <w:t>本项目不接受赠品、回扣或者与采购无关的其他商品、服务。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32.4 </w:t>
      </w:r>
      <w:r w:rsidR="00CB40AA" w:rsidRPr="003A5050">
        <w:rPr>
          <w:rFonts w:ascii="Times New Roman" w:eastAsia="宋体" w:hAnsi="Times New Roman" w:cs="Times New Roman" w:hint="eastAsia"/>
          <w:color w:val="auto"/>
        </w:rPr>
        <w:t>不同</w:t>
      </w:r>
      <w:r w:rsidRPr="003A5050">
        <w:rPr>
          <w:rFonts w:ascii="Times New Roman" w:eastAsia="宋体" w:hAnsi="Times New Roman" w:cs="Times New Roman" w:hint="eastAsia"/>
          <w:color w:val="auto"/>
        </w:rPr>
        <w:t>投标人所投产品</w:t>
      </w:r>
      <w:r w:rsidR="0084084A" w:rsidRPr="003A5050">
        <w:rPr>
          <w:rFonts w:ascii="Times New Roman" w:eastAsia="宋体" w:hAnsi="Times New Roman" w:cs="Times New Roman" w:hint="eastAsia"/>
          <w:color w:val="auto"/>
        </w:rPr>
        <w:t>均</w:t>
      </w:r>
      <w:r w:rsidRPr="003A5050">
        <w:rPr>
          <w:rFonts w:ascii="Times New Roman" w:eastAsia="宋体" w:hAnsi="Times New Roman" w:cs="Times New Roman" w:hint="eastAsia"/>
          <w:color w:val="auto"/>
        </w:rPr>
        <w:t>为同一品牌</w:t>
      </w:r>
      <w:r w:rsidR="0084084A" w:rsidRPr="003A5050">
        <w:rPr>
          <w:rFonts w:ascii="Times New Roman" w:eastAsia="宋体" w:hAnsi="Times New Roman" w:cs="Times New Roman" w:hint="eastAsia"/>
          <w:color w:val="auto"/>
        </w:rPr>
        <w:t>或任一核心产品为同一品牌</w:t>
      </w:r>
      <w:r w:rsidRPr="003A5050">
        <w:rPr>
          <w:rFonts w:ascii="Times New Roman" w:eastAsia="宋体" w:hAnsi="Times New Roman" w:cs="Times New Roman" w:hint="eastAsia"/>
          <w:color w:val="auto"/>
        </w:rPr>
        <w:t>时，</w:t>
      </w:r>
      <w:r w:rsidR="00CB40AA" w:rsidRPr="003A5050">
        <w:rPr>
          <w:rFonts w:ascii="Times New Roman" w:eastAsia="宋体" w:hAnsi="Times New Roman" w:cs="Times New Roman" w:hint="eastAsia"/>
          <w:color w:val="auto"/>
        </w:rPr>
        <w:t>按以下原则处理：</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1</w:t>
      </w:r>
      <w:r w:rsidRPr="003A5050">
        <w:rPr>
          <w:rFonts w:hint="eastAsia"/>
          <w:sz w:val="24"/>
          <w:szCs w:val="24"/>
        </w:rPr>
        <w:t>）</w:t>
      </w:r>
      <w:r w:rsidRPr="003A5050">
        <w:rPr>
          <w:sz w:val="24"/>
          <w:szCs w:val="24"/>
        </w:rPr>
        <w:t>采用最低评标价法的采购项目，提供相同品牌产品的不同投标人参加同一合同项下投标的，以其中通过资格审查、符合性审查且报价最低的参加评标；报价相同的，由采购人</w:t>
      </w:r>
      <w:r w:rsidRPr="003A5050">
        <w:rPr>
          <w:rFonts w:hint="eastAsia"/>
          <w:sz w:val="24"/>
          <w:szCs w:val="24"/>
        </w:rPr>
        <w:t>自行选取一个投标人参加评标</w:t>
      </w:r>
      <w:r w:rsidRPr="003A5050">
        <w:rPr>
          <w:sz w:val="24"/>
          <w:szCs w:val="24"/>
        </w:rPr>
        <w:t>，其他投标无效。</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2</w:t>
      </w:r>
      <w:r w:rsidRPr="003A5050">
        <w:rPr>
          <w:rFonts w:hint="eastAsia"/>
          <w:sz w:val="24"/>
          <w:szCs w:val="24"/>
        </w:rPr>
        <w:t>）</w:t>
      </w:r>
      <w:r w:rsidR="00B773CC" w:rsidRPr="003A5050">
        <w:rPr>
          <w:rFonts w:hint="eastAsia"/>
          <w:sz w:val="24"/>
          <w:szCs w:val="24"/>
        </w:rPr>
        <w:t>采用</w:t>
      </w:r>
      <w:r w:rsidRPr="003A505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A5050">
        <w:rPr>
          <w:rFonts w:hint="eastAsia"/>
          <w:sz w:val="24"/>
          <w:szCs w:val="24"/>
        </w:rPr>
        <w:t>自行选取</w:t>
      </w:r>
      <w:r w:rsidRPr="003A5050">
        <w:rPr>
          <w:sz w:val="24"/>
          <w:szCs w:val="24"/>
        </w:rPr>
        <w:t>一个投标人获得中标人推荐资格，其他同品牌投标人不作为中标候选人。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F  </w:t>
      </w:r>
      <w:r w:rsidRPr="003A5050">
        <w:rPr>
          <w:rFonts w:ascii="Times New Roman" w:eastAsia="宋体" w:hAnsi="Times New Roman" w:cs="Times New Roman" w:hint="eastAsia"/>
          <w:color w:val="auto"/>
        </w:rPr>
        <w:t>授予合同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 </w:t>
      </w:r>
      <w:r w:rsidRPr="003A5050">
        <w:rPr>
          <w:rFonts w:ascii="Times New Roman" w:eastAsia="宋体" w:hAnsi="Times New Roman" w:cs="Times New Roman" w:hint="eastAsia"/>
          <w:color w:val="auto"/>
        </w:rPr>
        <w:t>中标供应商的产生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33.1 </w:t>
      </w:r>
      <w:r w:rsidRPr="003A5050">
        <w:rPr>
          <w:rFonts w:ascii="Times New Roman" w:eastAsia="宋体" w:hAnsi="Times New Roman" w:cs="Times New Roman" w:hint="eastAsia"/>
          <w:color w:val="auto"/>
        </w:rPr>
        <w:t>采购人可以事先授权评标委员会直接确定中标供应商。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33.2 </w:t>
      </w:r>
      <w:r w:rsidRPr="003A505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 </w:t>
      </w:r>
      <w:r w:rsidRPr="003A5050">
        <w:rPr>
          <w:rFonts w:ascii="Times New Roman" w:eastAsia="宋体" w:hAnsi="Times New Roman" w:cs="Times New Roman" w:hint="eastAsia"/>
          <w:color w:val="auto"/>
        </w:rPr>
        <w:t>中标通知</w:t>
      </w:r>
    </w:p>
    <w:p w:rsidR="00C627B1"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34.1 </w:t>
      </w:r>
      <w:r w:rsidR="00C627B1" w:rsidRPr="003A5050">
        <w:rPr>
          <w:rFonts w:ascii="Times New Roman" w:eastAsia="宋体" w:hAnsi="Times New Roman" w:cs="Times New Roman" w:hint="eastAsia"/>
          <w:color w:val="auto"/>
        </w:rPr>
        <w:t>中标公告发布同时，</w:t>
      </w:r>
      <w:r w:rsidR="0065048B" w:rsidRPr="003A505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lastRenderedPageBreak/>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，并从“供应商系统”的“查看项目文件”中获取）。</w:t>
      </w:r>
      <w:r w:rsidR="00C627B1" w:rsidRPr="003A5050">
        <w:rPr>
          <w:rFonts w:ascii="Times New Roman" w:eastAsia="宋体" w:hAnsi="Times New Roman" w:cs="Times New Roman" w:hint="eastAsia"/>
          <w:color w:val="auto"/>
        </w:rPr>
        <w:t>《中标通知书》一经发出即发生法律效力。</w:t>
      </w:r>
    </w:p>
    <w:p w:rsidR="00634D00"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35. </w:t>
      </w:r>
      <w:r w:rsidRPr="003A5050">
        <w:rPr>
          <w:rFonts w:ascii="Times New Roman" w:eastAsia="宋体" w:hAnsi="Times New Roman" w:cs="Times New Roman" w:hint="eastAsia"/>
          <w:color w:val="auto"/>
        </w:rPr>
        <w:t>投标人可使用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，并从</w:t>
      </w:r>
      <w:r w:rsidR="005A7201" w:rsidRPr="003A5050">
        <w:rPr>
          <w:rFonts w:ascii="Times New Roman" w:eastAsia="宋体" w:hAnsi="Times New Roman" w:cs="Times New Roman" w:hint="eastAsia"/>
          <w:color w:val="auto"/>
        </w:rPr>
        <w:t>“供应商系统”的“项目资审情况”</w:t>
      </w:r>
      <w:r w:rsidRPr="003A5050">
        <w:rPr>
          <w:rFonts w:ascii="Times New Roman" w:eastAsia="宋体" w:hAnsi="Times New Roman" w:cs="Times New Roman" w:hint="eastAsia"/>
          <w:color w:val="auto"/>
        </w:rPr>
        <w:t>中获取未通过资格审查的原因或</w:t>
      </w:r>
      <w:r w:rsidR="001106F6" w:rsidRPr="003A5050">
        <w:rPr>
          <w:rFonts w:ascii="Times New Roman" w:eastAsia="宋体" w:hAnsi="Times New Roman" w:cs="Times New Roman" w:hint="eastAsia"/>
          <w:color w:val="auto"/>
        </w:rPr>
        <w:t>从</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供应商系统</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的“查看排序和得分”中获取</w:t>
      </w:r>
      <w:r w:rsidRPr="003A5050">
        <w:rPr>
          <w:rFonts w:ascii="Times New Roman" w:eastAsia="宋体" w:hAnsi="Times New Roman" w:cs="Times New Roman" w:hint="eastAsia"/>
          <w:color w:val="auto"/>
        </w:rPr>
        <w:t>未中标人本人的评审得分与排序。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签订合同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A5050">
        <w:rPr>
          <w:rFonts w:ascii="Times New Roman" w:eastAsia="宋体" w:hAnsi="Times New Roman" w:cs="Times New Roman" w:hint="eastAsia"/>
          <w:color w:val="auto"/>
        </w:rPr>
        <w:t>合同文本请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，并从“供应商系统”的“合同”中</w:t>
      </w:r>
      <w:r w:rsidR="00063218" w:rsidRPr="003A5050">
        <w:rPr>
          <w:rFonts w:ascii="Times New Roman" w:eastAsia="宋体" w:hAnsi="Times New Roman" w:cs="Times New Roman" w:hint="eastAsia"/>
          <w:color w:val="auto"/>
        </w:rPr>
        <w:t>获取</w:t>
      </w:r>
      <w:r w:rsidR="0065048B"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若《招标项目要求》规定须提交履约保证金的，中标供应商须按照规定要求提交履约保证金。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中标供应商未能按合同规定履行其义务，采购人有权没收</w:t>
      </w:r>
      <w:r w:rsidR="00DA67A5" w:rsidRPr="003A5050">
        <w:rPr>
          <w:rFonts w:ascii="Times New Roman" w:eastAsia="宋体" w:hAnsi="Times New Roman" w:cs="Times New Roman" w:hint="eastAsia"/>
          <w:color w:val="auto"/>
        </w:rPr>
        <w:t>其</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合同分包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未经采购人同意，中标供应商不得分包合同。</w:t>
      </w:r>
    </w:p>
    <w:p w:rsidR="0084084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政府采购合同分包履行的，中标供应商就采购项目和分包项目向采购</w:t>
      </w:r>
      <w:r w:rsidRPr="003A5050">
        <w:rPr>
          <w:rFonts w:ascii="Times New Roman" w:eastAsia="宋体" w:hAnsi="Times New Roman" w:cs="Times New Roman" w:hint="eastAsia"/>
          <w:color w:val="auto"/>
        </w:rPr>
        <w:lastRenderedPageBreak/>
        <w:t>人负责，分包供应商就分包项目承担责任。</w:t>
      </w:r>
    </w:p>
    <w:p w:rsidR="00C627B1" w:rsidRPr="003A5050" w:rsidRDefault="00C627B1" w:rsidP="002A1FBA">
      <w:pPr>
        <w:pStyle w:val="Default"/>
        <w:spacing w:line="360" w:lineRule="auto"/>
        <w:ind w:firstLineChars="200" w:firstLine="480"/>
        <w:jc w:val="both"/>
        <w:rPr>
          <w:b/>
          <w:bCs/>
          <w:color w:val="auto"/>
          <w:kern w:val="28"/>
          <w:sz w:val="32"/>
          <w:szCs w:val="32"/>
        </w:rPr>
      </w:pPr>
      <w:r w:rsidRPr="003A5050">
        <w:rPr>
          <w:color w:val="auto"/>
        </w:rPr>
        <w:br w:type="page"/>
      </w:r>
    </w:p>
    <w:p w:rsidR="00C55371" w:rsidRPr="003A5050" w:rsidRDefault="0095612C" w:rsidP="0095612C">
      <w:pPr>
        <w:pStyle w:val="a4"/>
        <w:rPr>
          <w:rFonts w:ascii="Times New Roman" w:hAnsi="Times New Roman"/>
        </w:rPr>
      </w:pPr>
      <w:r w:rsidRPr="003A5050">
        <w:rPr>
          <w:rFonts w:ascii="Times New Roman" w:hAnsi="Times New Roman" w:hint="eastAsia"/>
        </w:rPr>
        <w:lastRenderedPageBreak/>
        <w:t>第四部分</w:t>
      </w:r>
      <w:r w:rsidRPr="003A5050">
        <w:rPr>
          <w:rFonts w:ascii="Times New Roman" w:hAnsi="Times New Roman" w:hint="eastAsia"/>
        </w:rPr>
        <w:t xml:space="preserve">  </w:t>
      </w:r>
      <w:r w:rsidRPr="003A5050">
        <w:rPr>
          <w:rFonts w:ascii="Times New Roman" w:hAnsi="Times New Roman" w:hint="eastAsia"/>
        </w:rPr>
        <w:t>合同条款</w:t>
      </w: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r w:rsidRPr="003A5050">
        <w:rPr>
          <w:b/>
          <w:bCs/>
          <w:spacing w:val="-20"/>
          <w:kern w:val="44"/>
          <w:sz w:val="48"/>
          <w:szCs w:val="48"/>
        </w:rPr>
        <w:t>政府采购货物买卖合同</w:t>
      </w: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spacing w:line="360" w:lineRule="auto"/>
        <w:ind w:leftChars="200" w:left="420"/>
        <w:rPr>
          <w:sz w:val="32"/>
          <w:szCs w:val="32"/>
        </w:rPr>
      </w:pPr>
      <w:r w:rsidRPr="003A5050">
        <w:rPr>
          <w:kern w:val="0"/>
          <w:sz w:val="32"/>
          <w:szCs w:val="32"/>
        </w:rPr>
        <w:t>项目名称：</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合同编号：</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甲</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乙</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签订时间：</w:t>
      </w:r>
      <w:r w:rsidRPr="003A5050">
        <w:rPr>
          <w:sz w:val="32"/>
          <w:szCs w:val="32"/>
          <w:u w:val="single"/>
        </w:rPr>
        <w:t xml:space="preserve">                             </w:t>
      </w:r>
    </w:p>
    <w:p w:rsidR="002A1FBA" w:rsidRPr="003A5050" w:rsidRDefault="002A1FBA" w:rsidP="002A1FBA">
      <w:pPr>
        <w:rPr>
          <w:szCs w:val="24"/>
        </w:rPr>
      </w:pPr>
    </w:p>
    <w:p w:rsidR="002A1FBA" w:rsidRPr="003A5050" w:rsidRDefault="002A1FBA" w:rsidP="002A1FBA">
      <w:pPr>
        <w:rPr>
          <w:rFonts w:eastAsia="黑体"/>
          <w:sz w:val="44"/>
          <w:szCs w:val="44"/>
        </w:rPr>
      </w:pPr>
      <w:r w:rsidRPr="003A5050">
        <w:rPr>
          <w:rFonts w:eastAsia="黑体"/>
          <w:sz w:val="44"/>
          <w:szCs w:val="44"/>
        </w:rPr>
        <w:br w:type="page"/>
      </w:r>
    </w:p>
    <w:p w:rsidR="002A1FBA" w:rsidRPr="003A5050" w:rsidRDefault="002A1FBA" w:rsidP="002A1FBA">
      <w:pPr>
        <w:rPr>
          <w:rFonts w:eastAsia="黑体"/>
          <w:sz w:val="44"/>
          <w:szCs w:val="44"/>
        </w:rPr>
      </w:pPr>
    </w:p>
    <w:p w:rsidR="002A1FBA" w:rsidRPr="003A5050" w:rsidRDefault="002A1FBA" w:rsidP="002A1FBA">
      <w:pPr>
        <w:rPr>
          <w:rFonts w:eastAsia="黑体"/>
          <w:sz w:val="44"/>
          <w:szCs w:val="44"/>
        </w:rPr>
      </w:pPr>
    </w:p>
    <w:p w:rsidR="002A1FBA" w:rsidRPr="003A5050" w:rsidRDefault="002A1FBA" w:rsidP="002A1FBA">
      <w:pPr>
        <w:jc w:val="center"/>
        <w:rPr>
          <w:rFonts w:eastAsia="黑体"/>
          <w:sz w:val="44"/>
          <w:szCs w:val="44"/>
        </w:rPr>
      </w:pPr>
      <w:r w:rsidRPr="003A5050">
        <w:rPr>
          <w:rFonts w:eastAsia="黑体"/>
          <w:sz w:val="44"/>
          <w:szCs w:val="44"/>
        </w:rPr>
        <w:t>使</w:t>
      </w:r>
      <w:r w:rsidRPr="003A5050">
        <w:rPr>
          <w:rFonts w:eastAsia="黑体"/>
          <w:sz w:val="44"/>
          <w:szCs w:val="44"/>
        </w:rPr>
        <w:t xml:space="preserve"> </w:t>
      </w:r>
      <w:r w:rsidRPr="003A5050">
        <w:rPr>
          <w:rFonts w:eastAsia="黑体"/>
          <w:sz w:val="44"/>
          <w:szCs w:val="44"/>
        </w:rPr>
        <w:t>用</w:t>
      </w:r>
      <w:r w:rsidRPr="003A5050">
        <w:rPr>
          <w:rFonts w:eastAsia="黑体"/>
          <w:sz w:val="44"/>
          <w:szCs w:val="44"/>
        </w:rPr>
        <w:t xml:space="preserve"> </w:t>
      </w:r>
      <w:r w:rsidRPr="003A5050">
        <w:rPr>
          <w:rFonts w:eastAsia="黑体"/>
          <w:sz w:val="44"/>
          <w:szCs w:val="44"/>
        </w:rPr>
        <w:t>说</w:t>
      </w:r>
      <w:r w:rsidRPr="003A5050">
        <w:rPr>
          <w:rFonts w:eastAsia="黑体"/>
          <w:sz w:val="44"/>
          <w:szCs w:val="44"/>
        </w:rPr>
        <w:t xml:space="preserve"> </w:t>
      </w:r>
      <w:r w:rsidRPr="003A5050">
        <w:rPr>
          <w:rFonts w:eastAsia="黑体"/>
          <w:sz w:val="44"/>
          <w:szCs w:val="44"/>
        </w:rPr>
        <w:t>明</w:t>
      </w:r>
    </w:p>
    <w:p w:rsidR="002A1FBA" w:rsidRPr="003A5050" w:rsidRDefault="002A1FBA" w:rsidP="002A1FBA">
      <w:pPr>
        <w:ind w:firstLineChars="200" w:firstLine="640"/>
        <w:rPr>
          <w:rFonts w:eastAsia="仿宋_GB2312"/>
          <w:sz w:val="32"/>
          <w:szCs w:val="32"/>
        </w:rPr>
      </w:pPr>
    </w:p>
    <w:p w:rsidR="002A1FBA" w:rsidRPr="003A5050" w:rsidRDefault="002A1FBA" w:rsidP="002A1FBA">
      <w:pPr>
        <w:ind w:firstLineChars="200" w:firstLine="640"/>
        <w:rPr>
          <w:rFonts w:eastAsia="仿宋_GB2312"/>
          <w:sz w:val="32"/>
          <w:szCs w:val="32"/>
        </w:rPr>
      </w:pPr>
      <w:r w:rsidRPr="003A5050">
        <w:rPr>
          <w:rFonts w:eastAsia="仿宋_GB2312"/>
          <w:sz w:val="32"/>
          <w:szCs w:val="32"/>
        </w:rPr>
        <w:t>1.</w:t>
      </w:r>
      <w:r w:rsidRPr="003A5050">
        <w:rPr>
          <w:rFonts w:eastAsia="仿宋_GB2312"/>
          <w:sz w:val="32"/>
          <w:szCs w:val="32"/>
        </w:rPr>
        <w:t>本合同标准文本适用于购买现成货物的采购项目，不包括需要供应商定制开发、创新研发的货物采购项目。</w:t>
      </w:r>
    </w:p>
    <w:p w:rsidR="002A1FBA" w:rsidRPr="003A5050" w:rsidRDefault="002A1FBA" w:rsidP="002A1FBA">
      <w:pPr>
        <w:rPr>
          <w:rFonts w:eastAsia="黑体"/>
          <w:sz w:val="44"/>
          <w:szCs w:val="44"/>
        </w:rPr>
      </w:pPr>
      <w:r w:rsidRPr="003A5050">
        <w:rPr>
          <w:rFonts w:eastAsia="黑体"/>
          <w:sz w:val="44"/>
          <w:szCs w:val="44"/>
        </w:rPr>
        <w:t xml:space="preserve">   </w:t>
      </w:r>
      <w:r w:rsidRPr="003A5050">
        <w:rPr>
          <w:rFonts w:eastAsia="仿宋_GB2312"/>
          <w:sz w:val="32"/>
          <w:szCs w:val="32"/>
        </w:rPr>
        <w:t>2.</w:t>
      </w:r>
      <w:r w:rsidRPr="003A5050">
        <w:rPr>
          <w:rFonts w:eastAsia="仿宋_GB2312"/>
          <w:sz w:val="32"/>
          <w:szCs w:val="32"/>
        </w:rPr>
        <w:t>本合同标准文本为政府采购货物买卖合同编制提供参考，可以结合采购项目具体情况，对文本作必要的调整修订后使用。</w:t>
      </w:r>
    </w:p>
    <w:p w:rsidR="002A1FBA" w:rsidRPr="003A5050" w:rsidRDefault="002A1FBA" w:rsidP="002A1FBA">
      <w:pPr>
        <w:ind w:firstLineChars="200" w:firstLine="640"/>
        <w:rPr>
          <w:rFonts w:eastAsia="仿宋_GB2312"/>
          <w:sz w:val="32"/>
          <w:szCs w:val="32"/>
        </w:rPr>
      </w:pPr>
      <w:r w:rsidRPr="003A5050">
        <w:rPr>
          <w:rFonts w:eastAsia="仿宋_GB2312"/>
          <w:sz w:val="32"/>
          <w:szCs w:val="32"/>
        </w:rPr>
        <w:t>3.</w:t>
      </w:r>
      <w:r w:rsidRPr="003A5050">
        <w:rPr>
          <w:rFonts w:eastAsia="仿宋_GB2312"/>
          <w:sz w:val="32"/>
          <w:szCs w:val="32"/>
        </w:rPr>
        <w:t>本合同标准文本各条款中，如涉及填写多家供应商、制造商，多种采购标的、分包主要内容等信息的，可根据采购项目具体情况添加信息项。</w:t>
      </w:r>
    </w:p>
    <w:p w:rsidR="002A1FBA" w:rsidRPr="003A5050" w:rsidRDefault="002A1FBA" w:rsidP="002A1FBA">
      <w:pPr>
        <w:widowControl/>
        <w:jc w:val="left"/>
        <w:rPr>
          <w:rFonts w:eastAsia="黑体"/>
          <w:sz w:val="44"/>
          <w:szCs w:val="44"/>
        </w:rPr>
        <w:sectPr w:rsidR="002A1FBA" w:rsidRPr="003A5050" w:rsidSect="00187BC6">
          <w:footerReference w:type="default" r:id="rId14"/>
          <w:pgSz w:w="11906" w:h="16838"/>
          <w:pgMar w:top="1440" w:right="1800" w:bottom="1440" w:left="1800" w:header="851" w:footer="992" w:gutter="0"/>
          <w:pgNumType w:start="1"/>
          <w:cols w:space="720"/>
          <w:docGrid w:type="lines" w:linePitch="312"/>
        </w:sectPr>
      </w:pPr>
    </w:p>
    <w:p w:rsidR="002A1FBA" w:rsidRPr="003A505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t>第一节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政府采购合同协议书</w:t>
      </w:r>
      <w:bookmarkEnd w:id="8"/>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A5050" w:rsidRDefault="002A1FBA" w:rsidP="002A1FBA">
      <w:pPr>
        <w:adjustRightInd w:val="0"/>
        <w:snapToGrid w:val="0"/>
        <w:spacing w:line="400" w:lineRule="exact"/>
        <w:rPr>
          <w:sz w:val="24"/>
          <w:szCs w:val="24"/>
        </w:rPr>
      </w:pPr>
      <w:r w:rsidRPr="003A5050">
        <w:rPr>
          <w:sz w:val="24"/>
          <w:szCs w:val="24"/>
        </w:rPr>
        <w:t>甲方（全称）：</w:t>
      </w:r>
      <w:r w:rsidRPr="003A5050">
        <w:rPr>
          <w:sz w:val="24"/>
          <w:szCs w:val="24"/>
          <w:u w:val="single"/>
        </w:rPr>
        <w:t xml:space="preserve">                        </w:t>
      </w:r>
      <w:r w:rsidRPr="003A5050">
        <w:rPr>
          <w:sz w:val="24"/>
          <w:szCs w:val="24"/>
        </w:rPr>
        <w:t>（采购人、受采购人委托签订合同的单位或采购</w:t>
      </w:r>
      <w:r w:rsidRPr="003A5050">
        <w:rPr>
          <w:sz w:val="24"/>
          <w:szCs w:val="24"/>
        </w:rPr>
        <w:tab/>
        <w:t xml:space="preserve">                                   </w:t>
      </w:r>
      <w:r w:rsidRPr="003A5050">
        <w:rPr>
          <w:sz w:val="24"/>
          <w:szCs w:val="24"/>
        </w:rPr>
        <w:t>文件约定的合同甲方）</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1</w:t>
      </w:r>
      <w:r w:rsidRPr="003A5050">
        <w:rPr>
          <w:sz w:val="24"/>
          <w:szCs w:val="24"/>
        </w:rPr>
        <w:t>（全称）：</w:t>
      </w:r>
      <w:r w:rsidRPr="003A5050">
        <w:rPr>
          <w:sz w:val="24"/>
          <w:szCs w:val="24"/>
          <w:u w:val="single"/>
        </w:rPr>
        <w:t xml:space="preserve">                       </w:t>
      </w:r>
      <w:r w:rsidRPr="003A5050">
        <w:rPr>
          <w:sz w:val="24"/>
          <w:szCs w:val="24"/>
        </w:rPr>
        <w:t>（供应商）</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2</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3</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spacing w:line="400" w:lineRule="exact"/>
        <w:rPr>
          <w:sz w:val="24"/>
          <w:szCs w:val="24"/>
        </w:rPr>
      </w:pPr>
    </w:p>
    <w:p w:rsidR="002A1FBA" w:rsidRPr="003A5050" w:rsidRDefault="002A1FBA" w:rsidP="002A1FBA">
      <w:pPr>
        <w:pStyle w:val="a3"/>
        <w:adjustRightInd w:val="0"/>
        <w:snapToGrid w:val="0"/>
        <w:spacing w:line="400" w:lineRule="exact"/>
        <w:ind w:firstLineChars="200" w:firstLine="446"/>
      </w:pPr>
      <w:r w:rsidRPr="003A505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项目信息</w:t>
      </w:r>
    </w:p>
    <w:p w:rsidR="002A1FBA" w:rsidRPr="003A5050" w:rsidRDefault="002A1FBA" w:rsidP="00E26D79">
      <w:pPr>
        <w:pStyle w:val="a3"/>
        <w:numPr>
          <w:ilvl w:val="0"/>
          <w:numId w:val="2"/>
        </w:numPr>
        <w:tabs>
          <w:tab w:val="clear" w:pos="480"/>
        </w:tabs>
        <w:adjustRightInd w:val="0"/>
        <w:snapToGrid w:val="0"/>
        <w:spacing w:line="360" w:lineRule="auto"/>
        <w:ind w:firstLineChars="200" w:firstLine="446"/>
        <w:jc w:val="both"/>
        <w:rPr>
          <w:u w:val="single"/>
        </w:rPr>
      </w:pPr>
      <w:r w:rsidRPr="003A5050">
        <w:t>采购项目名称：</w:t>
      </w:r>
      <w:r w:rsidRPr="003A5050">
        <w:rPr>
          <w:u w:val="single"/>
        </w:rPr>
        <w:t xml:space="preserve">                                          </w:t>
      </w:r>
    </w:p>
    <w:p w:rsidR="002A1FBA" w:rsidRPr="003A5050" w:rsidRDefault="002A1FBA" w:rsidP="002A1FBA">
      <w:pPr>
        <w:pStyle w:val="a3"/>
        <w:tabs>
          <w:tab w:val="left" w:pos="999"/>
        </w:tabs>
        <w:adjustRightInd w:val="0"/>
        <w:snapToGrid w:val="0"/>
        <w:spacing w:line="360" w:lineRule="auto"/>
      </w:pPr>
      <w:r w:rsidRPr="003A5050">
        <w:t xml:space="preserve">         采购项目编号：</w:t>
      </w:r>
      <w:r w:rsidRPr="003A5050">
        <w:rPr>
          <w:u w:val="single"/>
        </w:rPr>
        <w:t xml:space="preserve">                                          </w:t>
      </w:r>
    </w:p>
    <w:p w:rsidR="002A1FBA" w:rsidRPr="003A5050" w:rsidRDefault="002A1FBA" w:rsidP="002A1FBA">
      <w:pPr>
        <w:pStyle w:val="a3"/>
        <w:adjustRightInd w:val="0"/>
        <w:snapToGrid w:val="0"/>
        <w:spacing w:line="360" w:lineRule="auto"/>
        <w:ind w:firstLineChars="200" w:firstLine="446"/>
      </w:pPr>
      <w:r w:rsidRPr="003A5050">
        <w:t>（2）采购计划编号：</w:t>
      </w:r>
      <w:r w:rsidRPr="003A5050">
        <w:rPr>
          <w:u w:val="single"/>
        </w:rPr>
        <w:t xml:space="preserve">                                          </w:t>
      </w:r>
      <w:r w:rsidRPr="003A5050">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）项目内容：</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采购标的及数量（台</w:t>
      </w:r>
      <w:r w:rsidRPr="003A5050">
        <w:rPr>
          <w:sz w:val="24"/>
          <w:szCs w:val="24"/>
        </w:rPr>
        <w:t>/</w:t>
      </w:r>
      <w:r w:rsidRPr="003A5050">
        <w:rPr>
          <w:sz w:val="24"/>
          <w:szCs w:val="24"/>
        </w:rPr>
        <w:t>套</w:t>
      </w:r>
      <w:r w:rsidRPr="003A5050">
        <w:rPr>
          <w:sz w:val="24"/>
          <w:szCs w:val="24"/>
          <w:lang w:val="en"/>
        </w:rPr>
        <w:t>/</w:t>
      </w:r>
      <w:r w:rsidRPr="003A5050">
        <w:rPr>
          <w:sz w:val="24"/>
          <w:szCs w:val="24"/>
          <w:lang w:val="en"/>
        </w:rPr>
        <w:t>个</w:t>
      </w:r>
      <w:r w:rsidRPr="003A5050">
        <w:rPr>
          <w:sz w:val="24"/>
          <w:szCs w:val="24"/>
          <w:lang w:val="en"/>
        </w:rPr>
        <w:t>/</w:t>
      </w:r>
      <w:r w:rsidRPr="003A5050">
        <w:rPr>
          <w:sz w:val="24"/>
          <w:szCs w:val="24"/>
          <w:lang w:val="en"/>
        </w:rPr>
        <w:t>架</w:t>
      </w:r>
      <w:r w:rsidRPr="003A5050">
        <w:rPr>
          <w:sz w:val="24"/>
          <w:szCs w:val="24"/>
          <w:lang w:val="en"/>
        </w:rPr>
        <w:t>/</w:t>
      </w:r>
      <w:r w:rsidRPr="003A5050">
        <w:rPr>
          <w:sz w:val="24"/>
          <w:szCs w:val="24"/>
          <w:lang w:val="en"/>
        </w:rPr>
        <w:t>组等</w:t>
      </w:r>
      <w:r w:rsidRPr="003A5050">
        <w:rPr>
          <w:sz w:val="24"/>
          <w:szCs w:val="24"/>
        </w:rPr>
        <w:t>）：</w:t>
      </w:r>
      <w:r w:rsidRPr="003A5050">
        <w:rPr>
          <w:sz w:val="24"/>
          <w:szCs w:val="24"/>
          <w:u w:val="single"/>
        </w:rPr>
        <w:t xml:space="preserve">                       </w:t>
      </w:r>
      <w:r w:rsidRPr="003A5050">
        <w:rPr>
          <w:sz w:val="24"/>
          <w:szCs w:val="24"/>
        </w:rPr>
        <w:t xml:space="preserve">            </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200" w:firstLine="446"/>
        <w:rPr>
          <w:sz w:val="24"/>
          <w:szCs w:val="24"/>
          <w:lang w:val="en"/>
        </w:rPr>
      </w:pP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lang w:val="en"/>
        </w:rPr>
        <w:t xml:space="preserve">     </w:t>
      </w:r>
      <w:r w:rsidRPr="003A5050">
        <w:rPr>
          <w:sz w:val="24"/>
          <w:szCs w:val="24"/>
        </w:rPr>
        <w:t>规格型号：</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p>
    <w:p w:rsidR="002A1FBA" w:rsidRPr="003A5050" w:rsidRDefault="002A1FBA" w:rsidP="002A1FBA">
      <w:pPr>
        <w:adjustRightInd w:val="0"/>
        <w:snapToGrid w:val="0"/>
        <w:spacing w:line="360" w:lineRule="auto"/>
        <w:ind w:firstLineChars="450" w:firstLine="1004"/>
        <w:rPr>
          <w:sz w:val="24"/>
          <w:szCs w:val="24"/>
          <w:u w:val="single"/>
        </w:rPr>
      </w:pPr>
      <w:r w:rsidRPr="003A5050">
        <w:rPr>
          <w:sz w:val="24"/>
          <w:szCs w:val="24"/>
        </w:rPr>
        <w:t>采购标的的技术要求、商务要求具体见附件。</w:t>
      </w:r>
    </w:p>
    <w:p w:rsidR="002A1FBA" w:rsidRPr="003A5050" w:rsidRDefault="002A1FBA" w:rsidP="002A1FBA">
      <w:pPr>
        <w:adjustRightInd w:val="0"/>
        <w:snapToGrid w:val="0"/>
        <w:spacing w:line="360" w:lineRule="auto"/>
        <w:ind w:firstLineChars="450" w:firstLine="1004"/>
        <w:rPr>
          <w:sz w:val="24"/>
          <w:szCs w:val="24"/>
        </w:rPr>
      </w:pPr>
      <w:r w:rsidRPr="003A5050">
        <w:rPr>
          <w:rFonts w:ascii="宋体" w:hAnsi="宋体" w:cs="宋体" w:hint="eastAsia"/>
          <w:sz w:val="24"/>
          <w:szCs w:val="24"/>
        </w:rPr>
        <w:t>①</w:t>
      </w:r>
      <w:r w:rsidRPr="003A5050">
        <w:rPr>
          <w:sz w:val="24"/>
          <w:szCs w:val="24"/>
        </w:rPr>
        <w:t>涉及信息类产品，请填写该产品关键部件的品牌、型号：</w:t>
      </w:r>
    </w:p>
    <w:p w:rsidR="002A1FBA" w:rsidRPr="003A5050" w:rsidRDefault="002A1FBA" w:rsidP="002A1FBA">
      <w:pPr>
        <w:adjustRightInd w:val="0"/>
        <w:snapToGrid w:val="0"/>
        <w:spacing w:line="360" w:lineRule="auto"/>
        <w:ind w:firstLineChars="200" w:firstLine="446"/>
        <w:rPr>
          <w:kern w:val="0"/>
          <w:sz w:val="24"/>
          <w:szCs w:val="24"/>
          <w:u w:val="single"/>
        </w:rPr>
      </w:pPr>
      <w:r w:rsidRPr="003A5050">
        <w:rPr>
          <w:sz w:val="24"/>
          <w:szCs w:val="24"/>
        </w:rPr>
        <w:t xml:space="preserve">     </w:t>
      </w:r>
      <w:r w:rsidRPr="003A5050">
        <w:rPr>
          <w:sz w:val="24"/>
          <w:szCs w:val="24"/>
        </w:rPr>
        <w:t>标的名称：</w:t>
      </w:r>
      <w:r w:rsidRPr="003A5050">
        <w:rPr>
          <w:kern w:val="0"/>
          <w:sz w:val="24"/>
          <w:szCs w:val="24"/>
          <w:u w:val="single"/>
        </w:rPr>
        <w:t xml:space="preserve">      </w:t>
      </w:r>
      <w:r w:rsidRPr="003A5050">
        <w:rPr>
          <w:kern w:val="0"/>
          <w:sz w:val="24"/>
          <w:szCs w:val="24"/>
          <w:u w:val="single"/>
          <w:lang w:val="en"/>
        </w:rPr>
        <w:t xml:space="preserve">               </w:t>
      </w:r>
      <w:r w:rsidRPr="003A5050">
        <w:rPr>
          <w:kern w:val="0"/>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关键部件：</w:t>
      </w:r>
      <w:r w:rsidRPr="003A5050">
        <w:rPr>
          <w:kern w:val="0"/>
          <w:sz w:val="24"/>
          <w:szCs w:val="24"/>
          <w:u w:val="single"/>
        </w:rPr>
        <w:t xml:space="preserve">          </w:t>
      </w:r>
      <w:r w:rsidRPr="003A5050">
        <w:rPr>
          <w:kern w:val="0"/>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型号：</w:t>
      </w:r>
      <w:r w:rsidRPr="003A5050">
        <w:rPr>
          <w:sz w:val="24"/>
          <w:szCs w:val="24"/>
          <w:u w:val="single"/>
        </w:rPr>
        <w:t xml:space="preserve">       </w:t>
      </w:r>
      <w:r w:rsidRPr="003A5050">
        <w:rPr>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kern w:val="2"/>
          <w:sz w:val="24"/>
          <w:szCs w:val="24"/>
        </w:rPr>
        <w:t>关键部件</w:t>
      </w: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关键部件：</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A5050">
        <w:rPr>
          <w:rFonts w:ascii="Times New Roman" w:eastAsia="宋体" w:hAnsi="Times New Roman" w:cs="Times New Roman"/>
          <w:sz w:val="24"/>
          <w:szCs w:val="24"/>
        </w:rPr>
        <w:t>CPU</w:t>
      </w:r>
      <w:r w:rsidRPr="003A5050">
        <w:rPr>
          <w:rFonts w:ascii="Times New Roman" w:eastAsia="宋体" w:hAnsi="Times New Roman" w:cs="Times New Roman"/>
          <w:sz w:val="24"/>
          <w:szCs w:val="24"/>
        </w:rPr>
        <w:t>芯片、操作系统、数据库等。）</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         </w:t>
      </w:r>
      <w:r w:rsidRPr="003A5050">
        <w:rPr>
          <w:rFonts w:ascii="宋体" w:eastAsia="宋体" w:hAnsi="宋体" w:cs="宋体" w:hint="eastAsia"/>
          <w:sz w:val="24"/>
          <w:szCs w:val="24"/>
        </w:rPr>
        <w:t>②</w:t>
      </w:r>
      <w:r w:rsidRPr="003A5050">
        <w:rPr>
          <w:rFonts w:ascii="Times New Roman" w:eastAsia="宋体" w:hAnsi="Times New Roman" w:cs="Times New Roman"/>
          <w:sz w:val="24"/>
          <w:szCs w:val="24"/>
        </w:rPr>
        <w:t>涉及车辆采购，请填写是否属于新能源汽车：</w:t>
      </w:r>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是，《政府采购品目分类目录》底级品目名称：</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数量：</w:t>
      </w:r>
      <w:r w:rsidRPr="003A5050">
        <w:rPr>
          <w:rFonts w:ascii="Times New Roman" w:eastAsiaTheme="minorEastAsia" w:hAnsi="Times New Roman" w:cs="Times New Roman"/>
          <w:sz w:val="24"/>
          <w:szCs w:val="24"/>
          <w:u w:val="single"/>
        </w:rPr>
        <w:t xml:space="preserve"> </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金额：</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否</w:t>
      </w:r>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4</w:t>
      </w:r>
      <w:r w:rsidRPr="003A5050">
        <w:rPr>
          <w:rFonts w:ascii="Times New Roman" w:eastAsiaTheme="minorEastAsia" w:hAnsi="Times New Roman" w:cs="Times New Roman"/>
          <w:sz w:val="24"/>
          <w:szCs w:val="24"/>
        </w:rPr>
        <w:t>）政府采购组织形式：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政府集中采购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部门集中采购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分散采购</w:t>
      </w:r>
    </w:p>
    <w:p w:rsidR="002A1FBA" w:rsidRPr="003A505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5</w:t>
      </w:r>
      <w:r w:rsidRPr="003A5050">
        <w:rPr>
          <w:rFonts w:ascii="Times New Roman" w:eastAsiaTheme="minorEastAsia" w:hAnsi="Times New Roman" w:cs="Times New Roman"/>
          <w:sz w:val="24"/>
          <w:szCs w:val="24"/>
        </w:rPr>
        <w:t>）政府采购方式：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公开招标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邀请招标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竞争性谈判</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竞争性磋商</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询价</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单一来源</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框架协议</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其他：</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A5050">
        <w:rPr>
          <w:rFonts w:ascii="Times New Roman" w:eastAsia="宋体" w:hAnsi="Times New Roman" w:cs="Times New Roman"/>
          <w:sz w:val="24"/>
          <w:szCs w:val="24"/>
        </w:rPr>
        <w:t>（注：在框架协议采购的第二阶段，可选择使用该合同文本）</w:t>
      </w:r>
    </w:p>
    <w:p w:rsidR="002A1FBA" w:rsidRPr="003A505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hAnsi="Times New Roman" w:cs="Times New Roman"/>
          <w:sz w:val="24"/>
          <w:szCs w:val="24"/>
        </w:rPr>
        <w:t>（</w:t>
      </w:r>
      <w:r w:rsidRPr="003A5050">
        <w:rPr>
          <w:rFonts w:ascii="Times New Roman" w:hAnsi="Times New Roman" w:cs="Times New Roman"/>
          <w:sz w:val="24"/>
          <w:szCs w:val="24"/>
          <w:lang w:val="en"/>
        </w:rPr>
        <w:t>6</w:t>
      </w:r>
      <w:r w:rsidRPr="003A5050">
        <w:rPr>
          <w:rFonts w:ascii="Times New Roman" w:hAnsi="Times New Roman" w:cs="Times New Roman"/>
          <w:sz w:val="24"/>
          <w:szCs w:val="24"/>
        </w:rPr>
        <w:t>）</w:t>
      </w:r>
      <w:r w:rsidRPr="003A5050">
        <w:rPr>
          <w:rFonts w:ascii="Times New Roman" w:eastAsia="宋体" w:hAnsi="Times New Roman" w:cs="Times New Roman"/>
          <w:kern w:val="2"/>
          <w:sz w:val="24"/>
          <w:szCs w:val="24"/>
        </w:rPr>
        <w:t>中标（成交）采购标的制造商是否为中小企业：</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w:t>
      </w: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本合同是否为专门面向中小企业的采购合同（中小企业预留合同）：</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若本项目不专门面向中小企业采购，是否给予小微企业评审优惠：</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中标（成交）采购标的制造商是否为残疾人福利性单位：</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sz w:val="24"/>
          <w:szCs w:val="24"/>
        </w:rPr>
      </w:pPr>
      <w:r w:rsidRPr="003A5050">
        <w:rPr>
          <w:sz w:val="24"/>
          <w:szCs w:val="24"/>
        </w:rPr>
        <w:t>中标（成交）采购标的制造商是否为监狱企业：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7</w:t>
      </w:r>
      <w:r w:rsidRPr="003A5050">
        <w:rPr>
          <w:sz w:val="24"/>
          <w:szCs w:val="24"/>
        </w:rPr>
        <w:t>）合同是否分包：</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t>分包主要内容：</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制造商名称（如供应商和制造商不同，请分别填写）：</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制造商类型（如果供应商和制造商不同，只填写制造商类型）：</w:t>
      </w:r>
    </w:p>
    <w:p w:rsidR="002A1FBA" w:rsidRPr="003A5050" w:rsidRDefault="002A1FBA" w:rsidP="002A1FBA">
      <w:pPr>
        <w:adjustRightInd w:val="0"/>
        <w:snapToGrid w:val="0"/>
        <w:spacing w:line="360" w:lineRule="auto"/>
        <w:ind w:firstLineChars="400" w:firstLine="893"/>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大型企业</w:t>
      </w:r>
      <w:r w:rsidRPr="003A5050">
        <w:rPr>
          <w:iCs/>
          <w:sz w:val="24"/>
          <w:szCs w:val="24"/>
        </w:rPr>
        <w:t xml:space="preserve">  </w:t>
      </w:r>
      <w:r w:rsidRPr="003A5050">
        <w:rPr>
          <w:iCs/>
          <w:sz w:val="24"/>
          <w:szCs w:val="24"/>
        </w:rPr>
        <w:sym w:font="Wingdings" w:char="F0A8"/>
      </w:r>
      <w:r w:rsidRPr="003A5050">
        <w:rPr>
          <w:iCs/>
          <w:sz w:val="24"/>
          <w:szCs w:val="24"/>
        </w:rPr>
        <w:t>中型企业</w:t>
      </w:r>
      <w:r w:rsidRPr="003A5050">
        <w:rPr>
          <w:iCs/>
          <w:sz w:val="24"/>
          <w:szCs w:val="24"/>
        </w:rPr>
        <w:t xml:space="preserve">  </w:t>
      </w:r>
      <w:r w:rsidRPr="003A5050">
        <w:rPr>
          <w:iCs/>
          <w:sz w:val="24"/>
          <w:szCs w:val="24"/>
        </w:rPr>
        <w:sym w:font="Wingdings" w:char="F0A8"/>
      </w:r>
      <w:r w:rsidRPr="003A5050">
        <w:rPr>
          <w:iCs/>
          <w:sz w:val="24"/>
          <w:szCs w:val="24"/>
        </w:rPr>
        <w:t>小微型企业</w:t>
      </w:r>
      <w:r w:rsidRPr="003A5050">
        <w:rPr>
          <w:iCs/>
          <w:sz w:val="24"/>
          <w:szCs w:val="24"/>
        </w:rPr>
        <w:t xml:space="preserve">  </w:t>
      </w:r>
    </w:p>
    <w:p w:rsidR="002A1FBA" w:rsidRPr="003A5050" w:rsidRDefault="002A1FBA" w:rsidP="002A1FBA">
      <w:pPr>
        <w:adjustRightInd w:val="0"/>
        <w:snapToGrid w:val="0"/>
        <w:spacing w:line="360" w:lineRule="auto"/>
        <w:ind w:firstLineChars="400" w:firstLine="893"/>
        <w:rPr>
          <w:rFonts w:eastAsia="华文楷体"/>
          <w:sz w:val="24"/>
          <w:szCs w:val="24"/>
        </w:rPr>
      </w:pPr>
      <w:r w:rsidRPr="003A5050">
        <w:rPr>
          <w:iCs/>
          <w:sz w:val="24"/>
          <w:szCs w:val="24"/>
        </w:rPr>
        <w:t xml:space="preserve"> </w:t>
      </w:r>
      <w:r w:rsidRPr="003A5050">
        <w:rPr>
          <w:iCs/>
          <w:sz w:val="24"/>
          <w:szCs w:val="24"/>
        </w:rPr>
        <w:sym w:font="Wingdings" w:char="F0A8"/>
      </w:r>
      <w:r w:rsidRPr="003A5050">
        <w:rPr>
          <w:iCs/>
          <w:sz w:val="24"/>
          <w:szCs w:val="24"/>
        </w:rPr>
        <w:t>残疾人福利性单位</w:t>
      </w:r>
      <w:r w:rsidRPr="003A5050">
        <w:rPr>
          <w:iCs/>
          <w:sz w:val="24"/>
          <w:szCs w:val="24"/>
        </w:rPr>
        <w:t xml:space="preserve"> </w:t>
      </w:r>
      <w:r w:rsidRPr="003A5050">
        <w:rPr>
          <w:iCs/>
          <w:sz w:val="24"/>
          <w:szCs w:val="24"/>
        </w:rPr>
        <w:sym w:font="Wingdings" w:char="F0A8"/>
      </w:r>
      <w:r w:rsidRPr="003A5050">
        <w:rPr>
          <w:iCs/>
          <w:sz w:val="24"/>
          <w:szCs w:val="24"/>
        </w:rPr>
        <w:t>监狱企业</w:t>
      </w:r>
      <w:r w:rsidRPr="003A5050">
        <w:rPr>
          <w:iCs/>
          <w:sz w:val="24"/>
          <w:szCs w:val="24"/>
        </w:rPr>
        <w:t xml:space="preserve"> </w:t>
      </w:r>
      <w:r w:rsidRPr="003A5050">
        <w:rPr>
          <w:iCs/>
          <w:sz w:val="24"/>
          <w:szCs w:val="24"/>
        </w:rPr>
        <w:sym w:font="Wingdings" w:char="F0A8"/>
      </w:r>
      <w:r w:rsidRPr="003A5050">
        <w:rPr>
          <w:iCs/>
          <w:sz w:val="24"/>
          <w:szCs w:val="24"/>
        </w:rPr>
        <w:t>其他</w:t>
      </w:r>
    </w:p>
    <w:p w:rsidR="002A1FBA" w:rsidRPr="003A5050" w:rsidRDefault="002A1FBA" w:rsidP="002A1FBA">
      <w:pPr>
        <w:adjustRightInd w:val="0"/>
        <w:snapToGrid w:val="0"/>
        <w:spacing w:line="360" w:lineRule="auto"/>
        <w:rPr>
          <w:iCs/>
          <w:sz w:val="24"/>
          <w:szCs w:val="24"/>
        </w:rPr>
      </w:pPr>
      <w:r w:rsidRPr="003A5050">
        <w:rPr>
          <w:sz w:val="24"/>
          <w:szCs w:val="24"/>
        </w:rPr>
        <w:t xml:space="preserve">    </w:t>
      </w:r>
      <w:r w:rsidRPr="003A5050">
        <w:rPr>
          <w:sz w:val="24"/>
          <w:szCs w:val="24"/>
        </w:rPr>
        <w:t>（</w:t>
      </w:r>
      <w:r w:rsidRPr="003A5050">
        <w:rPr>
          <w:sz w:val="24"/>
          <w:szCs w:val="24"/>
          <w:lang w:val="en"/>
        </w:rPr>
        <w:t>8</w:t>
      </w:r>
      <w:r w:rsidRPr="003A5050">
        <w:rPr>
          <w:sz w:val="24"/>
          <w:szCs w:val="24"/>
        </w:rPr>
        <w:t>）中标（成交）供应商是否为外商投资企业：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外商投资企业类型：</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sz w:val="24"/>
          <w:szCs w:val="24"/>
        </w:rPr>
        <w:t>全部由外国投资者投资</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iCs/>
          <w:sz w:val="24"/>
          <w:szCs w:val="24"/>
        </w:rPr>
        <w:t>部分由外国投资者投资</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9</w:t>
      </w:r>
      <w:r w:rsidRPr="003A5050">
        <w:rPr>
          <w:sz w:val="24"/>
          <w:szCs w:val="24"/>
        </w:rPr>
        <w:t>）是否涉及进口产品：</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sym w:font="Wingdings" w:char="F0A8"/>
      </w:r>
      <w:r w:rsidRPr="003A5050">
        <w:rPr>
          <w:sz w:val="24"/>
          <w:szCs w:val="24"/>
        </w:rPr>
        <w:t>是，《政府采购品目分类目录》底级品目名称：</w:t>
      </w:r>
      <w:r w:rsidRPr="003A5050">
        <w:rPr>
          <w:sz w:val="24"/>
          <w:szCs w:val="24"/>
          <w:u w:val="single"/>
        </w:rPr>
        <w:t xml:space="preserve">         </w:t>
      </w:r>
      <w:r w:rsidRPr="003A5050">
        <w:rPr>
          <w:sz w:val="24"/>
          <w:szCs w:val="24"/>
        </w:rPr>
        <w:t xml:space="preserve"> </w:t>
      </w:r>
      <w:r w:rsidRPr="003A5050">
        <w:rPr>
          <w:sz w:val="24"/>
          <w:szCs w:val="24"/>
        </w:rPr>
        <w:t>金额：</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国别：</w:t>
      </w:r>
      <w:r w:rsidRPr="003A5050">
        <w:rPr>
          <w:sz w:val="24"/>
          <w:szCs w:val="24"/>
          <w:u w:val="single"/>
        </w:rPr>
        <w:t xml:space="preserve">        </w:t>
      </w: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规格型号：</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0</w:t>
      </w:r>
      <w:r w:rsidRPr="003A5050">
        <w:rPr>
          <w:sz w:val="24"/>
          <w:szCs w:val="24"/>
        </w:rPr>
        <w:t>）是否涉及节能产品：</w:t>
      </w:r>
    </w:p>
    <w:p w:rsidR="002A1FBA" w:rsidRPr="003A5050" w:rsidRDefault="002A1FBA" w:rsidP="002A1FBA">
      <w:pPr>
        <w:tabs>
          <w:tab w:val="left" w:pos="740"/>
        </w:tabs>
        <w:adjustRightInd w:val="0"/>
        <w:snapToGrid w:val="0"/>
        <w:spacing w:line="360" w:lineRule="auto"/>
        <w:rPr>
          <w:iCs/>
          <w:sz w:val="24"/>
          <w:szCs w:val="24"/>
        </w:rPr>
      </w:pPr>
      <w:r w:rsidRPr="003A5050">
        <w:rPr>
          <w:sz w:val="24"/>
          <w:szCs w:val="24"/>
        </w:rPr>
        <w:t xml:space="preserve">         </w:t>
      </w:r>
      <w:r w:rsidRPr="003A5050">
        <w:rPr>
          <w:sz w:val="24"/>
          <w:szCs w:val="24"/>
        </w:rPr>
        <w:sym w:font="Wingdings" w:char="F0A8"/>
      </w:r>
      <w:r w:rsidRPr="003A5050">
        <w:rPr>
          <w:sz w:val="24"/>
          <w:szCs w:val="24"/>
        </w:rPr>
        <w:t>是，《节能产品政府采购品目清单》的底级品目名称：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是否涉及环境标志产品：</w:t>
      </w:r>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lastRenderedPageBreak/>
        <w:t xml:space="preserve">         </w:t>
      </w:r>
      <w:r w:rsidRPr="003A5050">
        <w:rPr>
          <w:sz w:val="24"/>
          <w:szCs w:val="24"/>
        </w:rPr>
        <w:sym w:font="Wingdings" w:char="F0A8"/>
      </w:r>
      <w:r w:rsidRPr="003A5050">
        <w:rPr>
          <w:sz w:val="24"/>
          <w:szCs w:val="24"/>
        </w:rPr>
        <w:t>是，《环境标志产品政府采购品目清单》的底级品目名称：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eastAsia="宋体" w:hAnsi="Times New Roman" w:cs="Times New Roman"/>
          <w:kern w:val="2"/>
          <w:sz w:val="24"/>
          <w:szCs w:val="24"/>
        </w:rPr>
        <w:t>是否涉及绿色产品：</w:t>
      </w:r>
      <w:r w:rsidRPr="003A5050">
        <w:rPr>
          <w:rFonts w:ascii="Times New Roman" w:eastAsia="宋体" w:hAnsi="Times New Roman" w:cs="Times New Roman"/>
          <w:kern w:val="2"/>
          <w:sz w:val="24"/>
          <w:szCs w:val="24"/>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是，绿色产品政府采购相关政策确定的底级品目名称：</w:t>
      </w:r>
      <w:r w:rsidRPr="003A5050">
        <w:rPr>
          <w:rFonts w:ascii="Times New Roman" w:eastAsia="宋体" w:hAnsi="Times New Roman" w:cs="Times New Roman"/>
          <w:sz w:val="24"/>
          <w:szCs w:val="24"/>
          <w:u w:val="single"/>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pStyle w:val="AONormal"/>
        <w:snapToGrid w:val="0"/>
        <w:spacing w:line="360" w:lineRule="auto"/>
        <w:ind w:firstLineChars="0" w:firstLine="420"/>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否</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1</w:t>
      </w:r>
      <w:r w:rsidRPr="003A5050">
        <w:rPr>
          <w:sz w:val="24"/>
          <w:szCs w:val="24"/>
        </w:rPr>
        <w:t>）涉及商品包装和快递包装的，是否参考《商品包装政府采购需求标准（试行）》、《快递包装政府采购需求标准（试行）》明确产品及相关快递服务的具体包装要求：</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r w:rsidRPr="003A5050">
        <w:rPr>
          <w:sz w:val="24"/>
          <w:szCs w:val="24"/>
        </w:rPr>
        <w:t xml:space="preserve">      </w:t>
      </w:r>
      <w:r w:rsidRPr="003A5050">
        <w:rPr>
          <w:sz w:val="24"/>
          <w:szCs w:val="24"/>
        </w:rPr>
        <w:sym w:font="Wingdings" w:char="F0A8"/>
      </w:r>
      <w:r w:rsidRPr="003A5050">
        <w:rPr>
          <w:sz w:val="24"/>
          <w:szCs w:val="24"/>
        </w:rPr>
        <w:t>不涉及</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合同金额</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）合同金额小写：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分包金额（如有）小写：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（注：固定单价合同应填写单价和最高限价）</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2</w:t>
      </w:r>
      <w:r w:rsidRPr="003A5050">
        <w:rPr>
          <w:sz w:val="24"/>
          <w:szCs w:val="24"/>
        </w:rPr>
        <w:t>）合同定价方式（采用组合定价方式的，可以勾选多项）：</w:t>
      </w:r>
    </w:p>
    <w:p w:rsidR="002A1FBA" w:rsidRPr="003A5050" w:rsidRDefault="002A1FBA" w:rsidP="002A1FBA">
      <w:pPr>
        <w:adjustRightInd w:val="0"/>
        <w:snapToGrid w:val="0"/>
        <w:spacing w:line="360" w:lineRule="auto"/>
        <w:ind w:firstLineChars="200" w:firstLine="446"/>
        <w:rPr>
          <w:sz w:val="24"/>
          <w:szCs w:val="24"/>
        </w:rPr>
      </w:pPr>
      <w:r w:rsidRPr="003A5050">
        <w:rPr>
          <w:iCs/>
          <w:sz w:val="24"/>
          <w:szCs w:val="24"/>
        </w:rPr>
        <w:t xml:space="preserve">  </w:t>
      </w:r>
      <w:r w:rsidRPr="003A5050">
        <w:rPr>
          <w:iCs/>
          <w:sz w:val="24"/>
          <w:szCs w:val="24"/>
        </w:rPr>
        <w:sym w:font="Wingdings" w:char="F0A8"/>
      </w:r>
      <w:r w:rsidRPr="003A5050">
        <w:rPr>
          <w:iCs/>
          <w:sz w:val="24"/>
          <w:szCs w:val="24"/>
        </w:rPr>
        <w:t>固定总价</w:t>
      </w:r>
      <w:r w:rsidRPr="003A5050">
        <w:rPr>
          <w:iCs/>
          <w:sz w:val="24"/>
          <w:szCs w:val="24"/>
        </w:rPr>
        <w:t xml:space="preserve"> </w:t>
      </w:r>
      <w:r w:rsidRPr="003A5050">
        <w:rPr>
          <w:iCs/>
          <w:sz w:val="24"/>
          <w:szCs w:val="24"/>
        </w:rPr>
        <w:sym w:font="Wingdings" w:char="F0A8"/>
      </w:r>
      <w:r w:rsidRPr="003A5050">
        <w:rPr>
          <w:iCs/>
          <w:sz w:val="24"/>
          <w:szCs w:val="24"/>
        </w:rPr>
        <w:t>固定单价</w:t>
      </w:r>
      <w:r w:rsidRPr="003A5050">
        <w:rPr>
          <w:iCs/>
          <w:sz w:val="24"/>
          <w:szCs w:val="24"/>
        </w:rPr>
        <w:t xml:space="preserve"> </w:t>
      </w:r>
      <w:r w:rsidRPr="003A5050">
        <w:rPr>
          <w:iCs/>
          <w:sz w:val="24"/>
          <w:szCs w:val="24"/>
        </w:rPr>
        <w:sym w:font="Wingdings" w:char="F0A8"/>
      </w:r>
      <w:r w:rsidRPr="003A5050">
        <w:rPr>
          <w:iCs/>
          <w:sz w:val="24"/>
          <w:szCs w:val="24"/>
        </w:rPr>
        <w:t>固定费率</w:t>
      </w:r>
      <w:r w:rsidRPr="003A5050">
        <w:rPr>
          <w:iCs/>
          <w:sz w:val="24"/>
          <w:szCs w:val="24"/>
        </w:rPr>
        <w:t xml:space="preserve"> </w:t>
      </w:r>
      <w:r w:rsidRPr="003A5050">
        <w:rPr>
          <w:iCs/>
          <w:sz w:val="24"/>
          <w:szCs w:val="24"/>
        </w:rPr>
        <w:sym w:font="Wingdings" w:char="F0A8"/>
      </w:r>
      <w:r w:rsidRPr="003A5050">
        <w:rPr>
          <w:iCs/>
          <w:sz w:val="24"/>
          <w:szCs w:val="24"/>
        </w:rPr>
        <w:t>成本补偿</w:t>
      </w:r>
      <w:r w:rsidRPr="003A5050">
        <w:rPr>
          <w:iCs/>
          <w:sz w:val="24"/>
          <w:szCs w:val="24"/>
        </w:rPr>
        <w:t xml:space="preserve"> </w:t>
      </w:r>
      <w:r w:rsidRPr="003A5050">
        <w:rPr>
          <w:iCs/>
          <w:sz w:val="24"/>
          <w:szCs w:val="24"/>
        </w:rPr>
        <w:sym w:font="Wingdings" w:char="F0A8"/>
      </w:r>
      <w:r w:rsidRPr="003A5050">
        <w:rPr>
          <w:iCs/>
          <w:sz w:val="24"/>
          <w:szCs w:val="24"/>
        </w:rPr>
        <w:t>绩效激励</w:t>
      </w:r>
      <w:r w:rsidRPr="003A5050">
        <w:rPr>
          <w:iCs/>
          <w:sz w:val="24"/>
          <w:szCs w:val="24"/>
        </w:rPr>
        <w:t xml:space="preserve"> </w:t>
      </w:r>
      <w:r w:rsidRPr="003A5050">
        <w:rPr>
          <w:iCs/>
          <w:sz w:val="24"/>
          <w:szCs w:val="24"/>
        </w:rPr>
        <w:sym w:font="Wingdings" w:char="F0A8"/>
      </w:r>
      <w:r w:rsidRPr="003A5050">
        <w:rPr>
          <w:iCs/>
          <w:sz w:val="24"/>
          <w:szCs w:val="24"/>
        </w:rPr>
        <w:t>其他</w:t>
      </w:r>
      <w:r w:rsidRPr="003A5050">
        <w:rPr>
          <w:sz w:val="24"/>
          <w:szCs w:val="24"/>
          <w:u w:val="single"/>
        </w:rPr>
        <w:t xml:space="preserve">       </w:t>
      </w:r>
    </w:p>
    <w:p w:rsidR="002A1FBA" w:rsidRPr="003A5050" w:rsidRDefault="002A1FBA" w:rsidP="002A1FBA">
      <w:pPr>
        <w:pStyle w:val="1"/>
        <w:adjustRightInd w:val="0"/>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w:t>
      </w:r>
      <w:r w:rsidRPr="003A5050">
        <w:rPr>
          <w:rFonts w:ascii="Times New Roman" w:hAnsi="Times New Roman" w:cs="Times New Roman"/>
          <w:sz w:val="24"/>
          <w:szCs w:val="24"/>
        </w:rPr>
        <w:t>3</w:t>
      </w:r>
      <w:r w:rsidRPr="003A5050">
        <w:rPr>
          <w:rFonts w:ascii="Times New Roman" w:hAnsi="Times New Roman" w:cs="Times New Roman"/>
          <w:sz w:val="24"/>
          <w:szCs w:val="24"/>
        </w:rPr>
        <w:t>）付款方式（按项目实际勾选填写）：</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全额付款：</w:t>
      </w:r>
      <w:r w:rsidRPr="003A5050">
        <w:rPr>
          <w:sz w:val="24"/>
          <w:szCs w:val="24"/>
          <w:u w:val="single"/>
        </w:rPr>
        <w:t xml:space="preserve">     </w:t>
      </w:r>
      <w:r w:rsidRPr="003A5050">
        <w:rPr>
          <w:sz w:val="24"/>
          <w:szCs w:val="24"/>
          <w:u w:val="single"/>
        </w:rPr>
        <w:t>（应明确一次性支付合同款项的条件）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分期付款：</w:t>
      </w:r>
      <w:r w:rsidRPr="003A5050">
        <w:rPr>
          <w:sz w:val="24"/>
          <w:szCs w:val="24"/>
          <w:u w:val="single"/>
        </w:rPr>
        <w:t xml:space="preserve">  </w:t>
      </w:r>
      <w:r w:rsidRPr="003A5050">
        <w:rPr>
          <w:sz w:val="24"/>
          <w:szCs w:val="24"/>
          <w:u w:val="single"/>
        </w:rPr>
        <w:t>（应明确分期支付合同款项的各期比例和支付条件，各期支付条件应与分期履约验收情况挂钩）</w:t>
      </w:r>
      <w:r w:rsidRPr="003A5050">
        <w:rPr>
          <w:sz w:val="24"/>
          <w:szCs w:val="24"/>
          <w:u w:val="single"/>
        </w:rPr>
        <w:t xml:space="preserve"> </w:t>
      </w:r>
      <w:r w:rsidRPr="003A5050">
        <w:rPr>
          <w:sz w:val="24"/>
          <w:szCs w:val="24"/>
        </w:rPr>
        <w:t>，其中涉及预付款的：</w:t>
      </w:r>
      <w:r w:rsidRPr="003A5050">
        <w:rPr>
          <w:sz w:val="24"/>
          <w:szCs w:val="24"/>
          <w:u w:val="single"/>
        </w:rPr>
        <w:t xml:space="preserve"> </w:t>
      </w:r>
      <w:r w:rsidRPr="003A5050">
        <w:rPr>
          <w:sz w:val="24"/>
          <w:szCs w:val="24"/>
          <w:u w:val="single"/>
        </w:rPr>
        <w:t>（应明确预付款的支付比例和支付条件）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成本补偿：</w:t>
      </w:r>
      <w:r w:rsidRPr="003A5050">
        <w:rPr>
          <w:sz w:val="24"/>
          <w:szCs w:val="24"/>
          <w:u w:val="single"/>
        </w:rPr>
        <w:t xml:space="preserve">      </w:t>
      </w:r>
      <w:r w:rsidRPr="003A5050">
        <w:rPr>
          <w:sz w:val="24"/>
          <w:szCs w:val="24"/>
          <w:u w:val="single"/>
        </w:rPr>
        <w:t>（应明确按照成本补偿方式的支付方式和支付条件）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绩效激励：</w:t>
      </w:r>
      <w:r w:rsidRPr="003A5050">
        <w:rPr>
          <w:sz w:val="24"/>
          <w:szCs w:val="24"/>
          <w:u w:val="single"/>
        </w:rPr>
        <w:t xml:space="preserve">      </w:t>
      </w:r>
      <w:r w:rsidRPr="003A5050">
        <w:rPr>
          <w:sz w:val="24"/>
          <w:szCs w:val="24"/>
          <w:u w:val="single"/>
        </w:rPr>
        <w:t>（应明确按照绩效激励方式的支付方式和支付条件）</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u w:val="single"/>
        </w:rPr>
      </w:pPr>
      <w:r w:rsidRPr="003A5050">
        <w:rPr>
          <w:b/>
          <w:sz w:val="24"/>
          <w:szCs w:val="24"/>
        </w:rPr>
        <w:t>合同履行</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）起始日期：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日，完成日期：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u w:val="single"/>
        </w:rPr>
      </w:pPr>
      <w:r w:rsidRPr="003A5050">
        <w:rPr>
          <w:sz w:val="24"/>
          <w:szCs w:val="24"/>
        </w:rPr>
        <w:t>（</w:t>
      </w:r>
      <w:r w:rsidRPr="003A5050">
        <w:rPr>
          <w:sz w:val="24"/>
          <w:szCs w:val="24"/>
        </w:rPr>
        <w:t>2</w:t>
      </w:r>
      <w:r w:rsidRPr="003A5050">
        <w:rPr>
          <w:sz w:val="24"/>
          <w:szCs w:val="24"/>
        </w:rPr>
        <w:t>）履约地点</w:t>
      </w:r>
      <w:r w:rsidRPr="003A5050">
        <w:rPr>
          <w:bCs/>
          <w:sz w:val="24"/>
          <w:szCs w:val="24"/>
        </w:rPr>
        <w:t>：</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w:t>
      </w:r>
      <w:r w:rsidRPr="003A5050">
        <w:rPr>
          <w:bCs/>
          <w:sz w:val="24"/>
          <w:szCs w:val="24"/>
        </w:rPr>
        <w:t>3</w:t>
      </w:r>
      <w:r w:rsidRPr="003A5050">
        <w:rPr>
          <w:bCs/>
          <w:sz w:val="24"/>
          <w:szCs w:val="24"/>
        </w:rPr>
        <w:t>）履约担保：</w:t>
      </w:r>
      <w:r w:rsidRPr="003A5050">
        <w:rPr>
          <w:sz w:val="24"/>
          <w:szCs w:val="24"/>
        </w:rPr>
        <w:t>是否收取履约保证金：</w:t>
      </w: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hAnsi="Times New Roman" w:cs="Times New Roman"/>
          <w:bCs/>
          <w:sz w:val="24"/>
          <w:szCs w:val="24"/>
        </w:rPr>
        <w:lastRenderedPageBreak/>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收取履约保证金形式：</w:t>
      </w:r>
      <w:r w:rsidRPr="003A5050">
        <w:rPr>
          <w:rFonts w:ascii="Times New Roman" w:eastAsia="宋体" w:hAnsi="Times New Roman" w:cs="Times New Roman"/>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收取履约保证金金额：</w:t>
      </w:r>
      <w:r w:rsidRPr="003A5050">
        <w:rPr>
          <w:rFonts w:ascii="Times New Roman" w:eastAsia="宋体" w:hAnsi="Times New Roman" w:cs="Times New Roman"/>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 xml:space="preserve">    </w:t>
      </w:r>
      <w:r w:rsidRPr="003A5050">
        <w:rPr>
          <w:bCs/>
          <w:sz w:val="24"/>
          <w:szCs w:val="24"/>
        </w:rPr>
        <w:t>履约担保期限：</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）分期履行要求：</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u w:val="single"/>
        </w:rPr>
      </w:pPr>
      <w:r w:rsidRPr="003A5050">
        <w:rPr>
          <w:bCs/>
          <w:sz w:val="24"/>
          <w:szCs w:val="24"/>
        </w:rPr>
        <w:t>（</w:t>
      </w:r>
      <w:r w:rsidRPr="003A5050">
        <w:rPr>
          <w:bCs/>
          <w:sz w:val="24"/>
          <w:szCs w:val="24"/>
        </w:rPr>
        <w:t>5</w:t>
      </w:r>
      <w:r w:rsidRPr="003A5050">
        <w:rPr>
          <w:bCs/>
          <w:sz w:val="24"/>
          <w:szCs w:val="24"/>
        </w:rPr>
        <w:t>）风险处置措施和替代方案：</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合同验收</w:t>
      </w:r>
    </w:p>
    <w:p w:rsidR="002A1FBA" w:rsidRPr="003A5050" w:rsidRDefault="002A1FBA" w:rsidP="00E26D79">
      <w:pPr>
        <w:numPr>
          <w:ilvl w:val="0"/>
          <w:numId w:val="3"/>
        </w:numPr>
        <w:adjustRightInd w:val="0"/>
        <w:snapToGrid w:val="0"/>
        <w:spacing w:line="360" w:lineRule="auto"/>
        <w:ind w:firstLineChars="200" w:firstLine="446"/>
        <w:rPr>
          <w:bCs/>
          <w:sz w:val="24"/>
          <w:szCs w:val="24"/>
        </w:rPr>
      </w:pPr>
      <w:r w:rsidRPr="003A5050">
        <w:rPr>
          <w:bCs/>
          <w:sz w:val="24"/>
          <w:szCs w:val="24"/>
        </w:rPr>
        <w:t>验收组织方式：</w:t>
      </w:r>
      <w:r w:rsidRPr="003A5050">
        <w:rPr>
          <w:sz w:val="24"/>
          <w:szCs w:val="24"/>
        </w:rPr>
        <w:sym w:font="Wingdings" w:char="F0A8"/>
      </w:r>
      <w:r w:rsidRPr="003A5050">
        <w:rPr>
          <w:bCs/>
          <w:sz w:val="24"/>
          <w:szCs w:val="24"/>
        </w:rPr>
        <w:t>自行组织</w:t>
      </w:r>
      <w:r w:rsidRPr="003A5050">
        <w:rPr>
          <w:bCs/>
          <w:sz w:val="24"/>
          <w:szCs w:val="24"/>
        </w:rPr>
        <w:t xml:space="preserve"> </w:t>
      </w:r>
      <w:r w:rsidRPr="003A5050">
        <w:rPr>
          <w:sz w:val="24"/>
          <w:szCs w:val="24"/>
        </w:rPr>
        <w:sym w:font="Wingdings" w:char="F0A8"/>
      </w:r>
      <w:r w:rsidRPr="003A5050">
        <w:rPr>
          <w:bCs/>
          <w:sz w:val="24"/>
          <w:szCs w:val="24"/>
        </w:rPr>
        <w:t>委托第三方组织</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验收主体：</w:t>
      </w:r>
      <w:r w:rsidRPr="003A5050">
        <w:rPr>
          <w:bCs/>
          <w:sz w:val="24"/>
          <w:szCs w:val="24"/>
          <w:u w:val="single"/>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是否邀请本项目的其他供应商参加验收：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是否邀请专家参加验收：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是否邀请服务对象参加验收：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是否邀请第三方检测机构参加验收：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是否进行抽查检测：</w:t>
      </w:r>
      <w:r w:rsidRPr="003A5050">
        <w:rPr>
          <w:sz w:val="24"/>
          <w:szCs w:val="24"/>
        </w:rPr>
        <w:sym w:font="Wingdings" w:char="F0A8"/>
      </w:r>
      <w:r w:rsidRPr="003A5050">
        <w:rPr>
          <w:bCs/>
          <w:sz w:val="24"/>
          <w:szCs w:val="24"/>
        </w:rPr>
        <w:t>是，抽查比例：</w:t>
      </w:r>
      <w:r w:rsidRPr="003A5050">
        <w:rPr>
          <w:bCs/>
          <w:sz w:val="24"/>
          <w:szCs w:val="24"/>
          <w:u w:val="single"/>
        </w:rPr>
        <w:t xml:space="preserve">        </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是否存在破坏性检测：</w:t>
      </w:r>
      <w:r w:rsidRPr="003A5050">
        <w:rPr>
          <w:sz w:val="24"/>
          <w:szCs w:val="24"/>
        </w:rPr>
        <w:sym w:font="Wingdings" w:char="F0A8"/>
      </w:r>
      <w:r w:rsidRPr="003A5050">
        <w:rPr>
          <w:bCs/>
          <w:sz w:val="24"/>
          <w:szCs w:val="24"/>
        </w:rPr>
        <w:t>是，</w:t>
      </w:r>
      <w:r w:rsidRPr="003A5050">
        <w:rPr>
          <w:bCs/>
          <w:sz w:val="24"/>
          <w:szCs w:val="24"/>
          <w:u w:val="single"/>
        </w:rPr>
        <w:t>（应明确对被破坏的检测产品的处理方式）</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验收组织的其他事项：</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2</w:t>
      </w:r>
      <w:r w:rsidRPr="003A5050">
        <w:rPr>
          <w:bCs/>
          <w:sz w:val="24"/>
          <w:szCs w:val="24"/>
        </w:rPr>
        <w:t>）履约验收时间：</w:t>
      </w:r>
      <w:r w:rsidRPr="003A5050">
        <w:rPr>
          <w:bCs/>
          <w:sz w:val="24"/>
          <w:szCs w:val="24"/>
          <w:u w:val="single"/>
        </w:rPr>
        <w:t>（计划于何时验收</w:t>
      </w:r>
      <w:r w:rsidRPr="003A5050">
        <w:rPr>
          <w:bCs/>
          <w:sz w:val="24"/>
          <w:szCs w:val="24"/>
          <w:u w:val="single"/>
        </w:rPr>
        <w:t>/</w:t>
      </w:r>
      <w:r w:rsidRPr="003A5050">
        <w:rPr>
          <w:bCs/>
          <w:sz w:val="24"/>
          <w:szCs w:val="24"/>
          <w:u w:val="single"/>
        </w:rPr>
        <w:t>供应商提出验收申请之日起</w:t>
      </w:r>
      <w:r w:rsidRPr="003A5050">
        <w:rPr>
          <w:bCs/>
          <w:sz w:val="24"/>
          <w:szCs w:val="24"/>
          <w:u w:val="single"/>
        </w:rPr>
        <w:t xml:space="preserve">   </w:t>
      </w:r>
      <w:r w:rsidRPr="003A5050">
        <w:rPr>
          <w:bCs/>
          <w:sz w:val="24"/>
          <w:szCs w:val="24"/>
          <w:u w:val="single"/>
        </w:rPr>
        <w:t>日内组织验收）</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3</w:t>
      </w:r>
      <w:r w:rsidRPr="003A5050">
        <w:rPr>
          <w:bCs/>
          <w:sz w:val="24"/>
          <w:szCs w:val="24"/>
        </w:rPr>
        <w:t>）履约验收方式：</w:t>
      </w:r>
      <w:r w:rsidRPr="003A5050">
        <w:rPr>
          <w:sz w:val="24"/>
          <w:szCs w:val="24"/>
        </w:rPr>
        <w:sym w:font="Wingdings" w:char="F0A8"/>
      </w:r>
      <w:r w:rsidRPr="003A5050">
        <w:rPr>
          <w:bCs/>
          <w:sz w:val="24"/>
          <w:szCs w:val="24"/>
        </w:rPr>
        <w:t>一次性验收</w:t>
      </w:r>
      <w:r w:rsidRPr="003A5050">
        <w:rPr>
          <w:bCs/>
          <w:sz w:val="24"/>
          <w:szCs w:val="24"/>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sz w:val="24"/>
          <w:szCs w:val="24"/>
        </w:rPr>
        <w:sym w:font="Wingdings" w:char="F0A8"/>
      </w:r>
      <w:r w:rsidRPr="003A5050">
        <w:rPr>
          <w:bCs/>
          <w:sz w:val="24"/>
          <w:szCs w:val="24"/>
        </w:rPr>
        <w:t>分期</w:t>
      </w:r>
      <w:r w:rsidRPr="003A5050">
        <w:rPr>
          <w:bCs/>
          <w:sz w:val="24"/>
          <w:szCs w:val="24"/>
        </w:rPr>
        <w:t>/</w:t>
      </w:r>
      <w:r w:rsidRPr="003A5050">
        <w:rPr>
          <w:bCs/>
          <w:sz w:val="24"/>
          <w:szCs w:val="24"/>
        </w:rPr>
        <w:t>分项验收：</w:t>
      </w:r>
      <w:r w:rsidRPr="003A5050">
        <w:rPr>
          <w:bCs/>
          <w:sz w:val="24"/>
          <w:szCs w:val="24"/>
          <w:u w:val="single"/>
        </w:rPr>
        <w:t xml:space="preserve"> </w:t>
      </w:r>
      <w:r w:rsidRPr="003A5050">
        <w:rPr>
          <w:bCs/>
          <w:sz w:val="24"/>
          <w:szCs w:val="24"/>
          <w:u w:val="single"/>
        </w:rPr>
        <w:t>（应明确分期</w:t>
      </w:r>
      <w:r w:rsidRPr="003A5050">
        <w:rPr>
          <w:bCs/>
          <w:sz w:val="24"/>
          <w:szCs w:val="24"/>
          <w:u w:val="single"/>
          <w:lang w:val="en"/>
        </w:rPr>
        <w:t>/</w:t>
      </w:r>
      <w:r w:rsidRPr="003A5050">
        <w:rPr>
          <w:bCs/>
          <w:sz w:val="24"/>
          <w:szCs w:val="24"/>
          <w:u w:val="single"/>
          <w:lang w:val="en"/>
        </w:rPr>
        <w:t>分项验收的工作安排</w:t>
      </w:r>
      <w:r w:rsidRPr="003A5050">
        <w:rPr>
          <w:bCs/>
          <w:sz w:val="24"/>
          <w:szCs w:val="24"/>
          <w:u w:val="single"/>
        </w:rPr>
        <w:t>）</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）履约验收程序：</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5</w:t>
      </w:r>
      <w:r w:rsidRPr="003A5050">
        <w:rPr>
          <w:bCs/>
          <w:sz w:val="24"/>
          <w:szCs w:val="24"/>
        </w:rPr>
        <w:t>）履约验收的内容：</w:t>
      </w:r>
      <w:r w:rsidRPr="003A5050">
        <w:rPr>
          <w:bCs/>
          <w:sz w:val="24"/>
          <w:szCs w:val="24"/>
          <w:u w:val="single"/>
        </w:rPr>
        <w:t xml:space="preserve"> </w:t>
      </w:r>
      <w:r w:rsidRPr="003A5050">
        <w:rPr>
          <w:bCs/>
          <w:sz w:val="24"/>
          <w:szCs w:val="24"/>
          <w:u w:val="single"/>
        </w:rPr>
        <w:t>（应当包括每一项技术和商务要求的履约情况，特别是落实政府采购扶持中小企业，支持绿色发展和乡村振兴等政策情况）</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6</w:t>
      </w:r>
      <w:r w:rsidRPr="003A5050">
        <w:rPr>
          <w:bCs/>
          <w:sz w:val="24"/>
          <w:szCs w:val="24"/>
        </w:rPr>
        <w:t>）履约验收标准：</w:t>
      </w:r>
      <w:r w:rsidRPr="003A5050">
        <w:rPr>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bCs/>
          <w:sz w:val="24"/>
          <w:szCs w:val="24"/>
        </w:rPr>
        <w:t>（</w:t>
      </w:r>
      <w:r w:rsidRPr="003A5050">
        <w:rPr>
          <w:rFonts w:ascii="Times New Roman" w:eastAsia="宋体" w:hAnsi="Times New Roman" w:cs="Times New Roman"/>
          <w:bCs/>
          <w:sz w:val="24"/>
          <w:szCs w:val="24"/>
        </w:rPr>
        <w:t>7</w:t>
      </w:r>
      <w:r w:rsidRPr="003A5050">
        <w:rPr>
          <w:rFonts w:ascii="Times New Roman" w:eastAsia="宋体" w:hAnsi="Times New Roman" w:cs="Times New Roman"/>
          <w:bCs/>
          <w:sz w:val="24"/>
          <w:szCs w:val="24"/>
        </w:rPr>
        <w:t>）是否以采购活动中供应商提供的样品作为参考：</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是</w:t>
      </w:r>
      <w:r w:rsidRPr="003A5050">
        <w:rPr>
          <w:rFonts w:ascii="Times New Roman" w:eastAsia="宋体" w:hAnsi="Times New Roman" w:cs="Times New Roman"/>
          <w:bCs/>
          <w:sz w:val="24"/>
          <w:szCs w:val="24"/>
        </w:rPr>
        <w:t xml:space="preserve">  </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否</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8</w:t>
      </w:r>
      <w:r w:rsidRPr="003A5050">
        <w:rPr>
          <w:bCs/>
          <w:sz w:val="24"/>
          <w:szCs w:val="24"/>
        </w:rPr>
        <w:t>）履约验收其他事项：</w:t>
      </w:r>
      <w:r w:rsidRPr="003A5050">
        <w:rPr>
          <w:bCs/>
          <w:sz w:val="24"/>
          <w:szCs w:val="24"/>
          <w:u w:val="single"/>
        </w:rPr>
        <w:t xml:space="preserve">      </w:t>
      </w:r>
      <w:r w:rsidRPr="003A5050">
        <w:rPr>
          <w:bCs/>
          <w:sz w:val="24"/>
          <w:szCs w:val="24"/>
          <w:u w:val="single"/>
        </w:rPr>
        <w:t>（产权过户登记等）</w:t>
      </w:r>
      <w:r w:rsidRPr="003A5050">
        <w:rPr>
          <w:bCs/>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组成合同的文件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本协议书与下列文件一起构成合同文件，如下述文件之间有任何抵触、矛盾或歧义，应按以下顺序解释：</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）政府采购合同协议书及其变更、补充协议</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lastRenderedPageBreak/>
        <w:t>（</w:t>
      </w:r>
      <w:r w:rsidRPr="003A5050">
        <w:rPr>
          <w:sz w:val="24"/>
          <w:szCs w:val="24"/>
        </w:rPr>
        <w:t>2</w:t>
      </w:r>
      <w:r w:rsidRPr="003A5050">
        <w:rPr>
          <w:sz w:val="24"/>
          <w:szCs w:val="24"/>
        </w:rPr>
        <w:t>）政府采购合同专用条款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）政府采购合同通用条款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4</w:t>
      </w:r>
      <w:r w:rsidRPr="003A5050">
        <w:rPr>
          <w:sz w:val="24"/>
          <w:szCs w:val="24"/>
        </w:rPr>
        <w:t>）中标（成交）通知书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5</w:t>
      </w:r>
      <w:r w:rsidRPr="003A5050">
        <w:rPr>
          <w:sz w:val="24"/>
          <w:szCs w:val="24"/>
        </w:rPr>
        <w:t>）投标（响应）文件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6</w:t>
      </w:r>
      <w:r w:rsidRPr="003A5050">
        <w:rPr>
          <w:sz w:val="24"/>
          <w:szCs w:val="24"/>
        </w:rPr>
        <w:t>）采购文件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7</w:t>
      </w:r>
      <w:r w:rsidRPr="003A5050">
        <w:rPr>
          <w:sz w:val="24"/>
          <w:szCs w:val="24"/>
        </w:rPr>
        <w:t>）有关技术文件，图纸</w:t>
      </w:r>
    </w:p>
    <w:p w:rsidR="002A1FBA" w:rsidRPr="003A505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8</w:t>
      </w:r>
      <w:r w:rsidRPr="003A5050">
        <w:rPr>
          <w:rFonts w:ascii="Times New Roman" w:eastAsia="宋体" w:hAnsi="Times New Roman" w:cs="Times New Roman"/>
          <w:sz w:val="24"/>
          <w:szCs w:val="24"/>
        </w:rPr>
        <w:t>）</w:t>
      </w:r>
      <w:r w:rsidRPr="003A5050">
        <w:rPr>
          <w:rFonts w:ascii="Times New Roman" w:eastAsia="宋体" w:hAnsi="Times New Roman" w:cs="Times New Roman"/>
          <w:kern w:val="2"/>
          <w:sz w:val="24"/>
          <w:szCs w:val="24"/>
        </w:rPr>
        <w:t>国家法律、行政法规和规章制度规定或合同约定的作为合同组成部分的其他文件</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合同生效</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本合同自</w:t>
      </w:r>
      <w:r w:rsidRPr="003A5050">
        <w:rPr>
          <w:sz w:val="24"/>
          <w:szCs w:val="24"/>
          <w:u w:val="single"/>
        </w:rPr>
        <w:t xml:space="preserve">                             </w:t>
      </w:r>
      <w:r w:rsidRPr="003A5050">
        <w:rPr>
          <w:sz w:val="24"/>
          <w:szCs w:val="24"/>
        </w:rPr>
        <w:t>生效。</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合同份数</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本合同一式</w:t>
      </w:r>
      <w:r w:rsidRPr="003A5050">
        <w:rPr>
          <w:sz w:val="24"/>
          <w:szCs w:val="24"/>
          <w:u w:val="single"/>
        </w:rPr>
        <w:t xml:space="preserve">    </w:t>
      </w:r>
      <w:r w:rsidRPr="003A5050">
        <w:rPr>
          <w:sz w:val="24"/>
          <w:szCs w:val="24"/>
        </w:rPr>
        <w:t>份，甲方执</w:t>
      </w:r>
      <w:r w:rsidRPr="003A5050">
        <w:rPr>
          <w:sz w:val="24"/>
          <w:szCs w:val="24"/>
          <w:u w:val="single"/>
        </w:rPr>
        <w:t xml:space="preserve">    </w:t>
      </w:r>
      <w:r w:rsidRPr="003A5050">
        <w:rPr>
          <w:sz w:val="24"/>
          <w:szCs w:val="24"/>
        </w:rPr>
        <w:t>份，乙方执</w:t>
      </w:r>
      <w:r w:rsidRPr="003A5050">
        <w:rPr>
          <w:sz w:val="24"/>
          <w:szCs w:val="24"/>
          <w:u w:val="single"/>
        </w:rPr>
        <w:t xml:space="preserve">    </w:t>
      </w:r>
      <w:r w:rsidRPr="003A5050">
        <w:rPr>
          <w:sz w:val="24"/>
          <w:szCs w:val="24"/>
        </w:rPr>
        <w:t>份，均具有同等法律效力。</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合同订立时间：</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合同订立地点：</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pPr>
      <w:r w:rsidRPr="003A505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A5050" w:rsidTr="0025693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乙方（供应商）</w:t>
            </w:r>
          </w:p>
        </w:tc>
      </w:tr>
      <w:tr w:rsidR="002A1FBA" w:rsidRPr="003A5050" w:rsidTr="0025693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A1FBA">
            <w:pPr>
              <w:adjustRightInd w:val="0"/>
              <w:snapToGrid w:val="0"/>
              <w:spacing w:line="300" w:lineRule="exact"/>
              <w:ind w:firstLineChars="48" w:firstLine="93"/>
              <w:jc w:val="center"/>
              <w:rPr>
                <w:szCs w:val="21"/>
              </w:rPr>
            </w:pPr>
            <w:r w:rsidRPr="003A505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56934">
            <w:pPr>
              <w:adjustRightInd w:val="0"/>
              <w:snapToGrid w:val="0"/>
              <w:spacing w:line="300" w:lineRule="exact"/>
              <w:jc w:val="center"/>
              <w:rPr>
                <w:szCs w:val="21"/>
              </w:rPr>
            </w:pPr>
            <w:r w:rsidRPr="003A505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zCs w:val="21"/>
              </w:rPr>
            </w:pPr>
          </w:p>
        </w:tc>
      </w:tr>
      <w:tr w:rsidR="002A1FBA" w:rsidRPr="003A5050" w:rsidTr="0025693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A5050" w:rsidRDefault="002A1FBA" w:rsidP="002A1FBA">
            <w:pPr>
              <w:pStyle w:val="a3"/>
              <w:adjustRightInd w:val="0"/>
              <w:snapToGrid w:val="0"/>
              <w:spacing w:beforeLines="50" w:before="142" w:line="360" w:lineRule="auto"/>
              <w:rPr>
                <w:spacing w:val="20"/>
                <w:szCs w:val="21"/>
              </w:rPr>
            </w:pPr>
            <w:r w:rsidRPr="003A5050">
              <w:rPr>
                <w:szCs w:val="21"/>
              </w:rPr>
              <w:t>注：涉及联合体或其他合同主体的信息应按上表格式加列。</w:t>
            </w:r>
          </w:p>
        </w:tc>
      </w:tr>
    </w:tbl>
    <w:p w:rsidR="002A1FBA" w:rsidRPr="003A505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A5050">
        <w:rPr>
          <w:rFonts w:ascii="Times New Roman" w:hAnsi="Times New Roman" w:cs="Times New Roman"/>
          <w:b w:val="0"/>
          <w:bCs w:val="0"/>
          <w:szCs w:val="21"/>
          <w:u w:val="single"/>
        </w:rPr>
        <w:br w:type="page"/>
      </w:r>
      <w:bookmarkStart w:id="9" w:name="_Toc27624"/>
      <w:r w:rsidRPr="003A5050">
        <w:rPr>
          <w:rFonts w:ascii="Times New Roman" w:eastAsia="黑体" w:hAnsi="Times New Roman" w:cs="Times New Roman"/>
          <w:b w:val="0"/>
          <w:bCs w:val="0"/>
          <w:sz w:val="28"/>
          <w:szCs w:val="28"/>
        </w:rPr>
        <w:lastRenderedPageBreak/>
        <w:t>第二节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政府采购合同通用条款</w:t>
      </w:r>
      <w:bookmarkEnd w:id="9"/>
    </w:p>
    <w:p w:rsidR="002A1FBA" w:rsidRPr="003A505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A5050">
        <w:rPr>
          <w:b/>
          <w:sz w:val="24"/>
          <w:szCs w:val="24"/>
        </w:rPr>
        <w:t xml:space="preserve">1. </w:t>
      </w:r>
      <w:r w:rsidRPr="003A5050">
        <w:rPr>
          <w:b/>
          <w:bCs/>
          <w:sz w:val="24"/>
          <w:szCs w:val="24"/>
        </w:rPr>
        <w:t>定义</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1.1</w:t>
      </w:r>
      <w:r w:rsidRPr="003A5050">
        <w:rPr>
          <w:sz w:val="24"/>
          <w:szCs w:val="24"/>
        </w:rPr>
        <w:t>合同当事人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）采购人（以下称甲方）是指使用财政性资金，通过政府采购方式向供应商购买货物及其相关服务的国家机关、事业单位、团体组织。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）供应商（以下称乙方）是指参加政府采购活动并且中标（成交），向采购人提供合同约定的货物及其相关服务的法人、非法人组织或者自然人。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）其他合同主体是指除采购人和供应商以外，</w:t>
      </w:r>
      <w:r w:rsidRPr="003A5050">
        <w:rPr>
          <w:bCs/>
          <w:sz w:val="24"/>
          <w:szCs w:val="24"/>
        </w:rPr>
        <w:t>依法参与合同缔结或履行，享有权利、承担义务的合同当事人</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1.2</w:t>
      </w:r>
      <w:r w:rsidRPr="003A5050">
        <w:rPr>
          <w:sz w:val="24"/>
          <w:szCs w:val="24"/>
        </w:rPr>
        <w:t>本合同下列术语应解释为：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w:t>
      </w:r>
      <w:r w:rsidRPr="003A5050">
        <w:rPr>
          <w:sz w:val="24"/>
          <w:szCs w:val="24"/>
        </w:rPr>
        <w:t>“</w:t>
      </w:r>
      <w:r w:rsidRPr="003A5050">
        <w:rPr>
          <w:sz w:val="24"/>
          <w:szCs w:val="24"/>
        </w:rPr>
        <w:t>合同</w:t>
      </w:r>
      <w:r w:rsidRPr="003A5050">
        <w:rPr>
          <w:sz w:val="24"/>
          <w:szCs w:val="24"/>
        </w:rPr>
        <w:t>”</w:t>
      </w:r>
      <w:r w:rsidRPr="003A5050">
        <w:rPr>
          <w:sz w:val="24"/>
          <w:szCs w:val="24"/>
        </w:rPr>
        <w:t>系指</w:t>
      </w:r>
      <w:r w:rsidRPr="003A5050">
        <w:rPr>
          <w:bCs/>
          <w:sz w:val="24"/>
          <w:szCs w:val="24"/>
        </w:rPr>
        <w:t>合同当事人意思表示达成一致的任何协议，包括签署的</w:t>
      </w:r>
      <w:r w:rsidRPr="003A505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w:t>
      </w:r>
      <w:r w:rsidRPr="003A5050">
        <w:rPr>
          <w:sz w:val="24"/>
          <w:szCs w:val="24"/>
        </w:rPr>
        <w:t>“</w:t>
      </w:r>
      <w:r w:rsidRPr="003A5050">
        <w:rPr>
          <w:sz w:val="24"/>
          <w:szCs w:val="24"/>
        </w:rPr>
        <w:t>合同价款</w:t>
      </w:r>
      <w:r w:rsidRPr="003A5050">
        <w:rPr>
          <w:sz w:val="24"/>
          <w:szCs w:val="24"/>
        </w:rPr>
        <w:t>”</w:t>
      </w:r>
      <w:r w:rsidRPr="003A5050">
        <w:rPr>
          <w:sz w:val="24"/>
          <w:szCs w:val="24"/>
        </w:rPr>
        <w:t>系指根据本合同规定乙方在全面履行合同义务后甲方应支付给乙方的价款。</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w:t>
      </w:r>
      <w:r w:rsidRPr="003A5050">
        <w:rPr>
          <w:sz w:val="24"/>
          <w:szCs w:val="24"/>
        </w:rPr>
        <w:t>“</w:t>
      </w:r>
      <w:r w:rsidRPr="003A5050">
        <w:rPr>
          <w:sz w:val="24"/>
          <w:szCs w:val="24"/>
        </w:rPr>
        <w:t>货物</w:t>
      </w:r>
      <w:r w:rsidRPr="003A5050">
        <w:rPr>
          <w:sz w:val="24"/>
          <w:szCs w:val="24"/>
        </w:rPr>
        <w:t>”</w:t>
      </w:r>
      <w:r w:rsidRPr="003A5050">
        <w:rPr>
          <w:sz w:val="24"/>
          <w:szCs w:val="24"/>
        </w:rPr>
        <w:t>系指乙方根据本合同规定须向甲方提供的各种形态和种类的物品，包括原材料、设备、产品（包括软件）及相关的其备品备件、工具、手册及</w:t>
      </w:r>
      <w:r w:rsidRPr="003A5050">
        <w:rPr>
          <w:sz w:val="24"/>
          <w:szCs w:val="24"/>
          <w:lang w:val="en"/>
        </w:rPr>
        <w:t>其他</w:t>
      </w:r>
      <w:r w:rsidRPr="003A5050">
        <w:rPr>
          <w:sz w:val="24"/>
          <w:szCs w:val="24"/>
        </w:rPr>
        <w:t>技术资料和材料等。</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w:t>
      </w:r>
      <w:r w:rsidRPr="003A5050">
        <w:rPr>
          <w:sz w:val="24"/>
          <w:szCs w:val="24"/>
        </w:rPr>
        <w:t>“</w:t>
      </w:r>
      <w:r w:rsidRPr="003A5050">
        <w:rPr>
          <w:sz w:val="24"/>
          <w:szCs w:val="24"/>
        </w:rPr>
        <w:t>相关服务</w:t>
      </w:r>
      <w:r w:rsidRPr="003A5050">
        <w:rPr>
          <w:sz w:val="24"/>
          <w:szCs w:val="24"/>
        </w:rPr>
        <w:t>”</w:t>
      </w:r>
      <w:r w:rsidRPr="003A5050">
        <w:rPr>
          <w:sz w:val="24"/>
          <w:szCs w:val="24"/>
        </w:rPr>
        <w:t>系指根据合同规定，乙方应提供的与货物有关的技术、管理和</w:t>
      </w:r>
      <w:r w:rsidRPr="003A5050">
        <w:rPr>
          <w:sz w:val="24"/>
          <w:szCs w:val="24"/>
          <w:lang w:val="en"/>
        </w:rPr>
        <w:t>其他</w:t>
      </w:r>
      <w:r w:rsidRPr="003A5050">
        <w:rPr>
          <w:sz w:val="24"/>
          <w:szCs w:val="24"/>
        </w:rPr>
        <w:t>服务，包括但不限于：管理和质量保证、运输、保险、检验、现场准备、安装、集成、调试、培训、维修、废弃处置、技术支持等以及合同中规定乙方应承担的</w:t>
      </w:r>
      <w:r w:rsidRPr="003A5050">
        <w:rPr>
          <w:sz w:val="24"/>
          <w:szCs w:val="24"/>
          <w:lang w:val="en"/>
        </w:rPr>
        <w:t>其他</w:t>
      </w:r>
      <w:r w:rsidRPr="003A5050">
        <w:rPr>
          <w:sz w:val="24"/>
          <w:szCs w:val="24"/>
        </w:rPr>
        <w:t>义务。</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w:t>
      </w:r>
      <w:r w:rsidRPr="003A5050">
        <w:rPr>
          <w:sz w:val="24"/>
          <w:szCs w:val="24"/>
        </w:rPr>
        <w:t>“</w:t>
      </w:r>
      <w:r w:rsidRPr="003A5050">
        <w:rPr>
          <w:sz w:val="24"/>
          <w:szCs w:val="24"/>
        </w:rPr>
        <w:t>分包</w:t>
      </w:r>
      <w:r w:rsidRPr="003A5050">
        <w:rPr>
          <w:sz w:val="24"/>
          <w:szCs w:val="24"/>
        </w:rPr>
        <w:t>”</w:t>
      </w:r>
      <w:r w:rsidRPr="003A5050">
        <w:rPr>
          <w:sz w:val="24"/>
          <w:szCs w:val="24"/>
        </w:rPr>
        <w:t>系指中标（成交）供应商按采购文件、投标（响应）文件的规定，根据分包意向协议，将中标（成交）项目中的部分履约内容，分给具有相应资质条件的供应商履行合同的行为。</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6</w:t>
      </w:r>
      <w:r w:rsidRPr="003A5050">
        <w:rPr>
          <w:sz w:val="24"/>
          <w:szCs w:val="24"/>
        </w:rPr>
        <w:t>）</w:t>
      </w:r>
      <w:r w:rsidRPr="003A5050">
        <w:rPr>
          <w:sz w:val="24"/>
          <w:szCs w:val="24"/>
        </w:rPr>
        <w:t>“</w:t>
      </w:r>
      <w:r w:rsidRPr="003A5050">
        <w:rPr>
          <w:sz w:val="24"/>
          <w:szCs w:val="24"/>
        </w:rPr>
        <w:t>联合体</w:t>
      </w:r>
      <w:r w:rsidRPr="003A5050">
        <w:rPr>
          <w:sz w:val="24"/>
          <w:szCs w:val="24"/>
        </w:rPr>
        <w:t>”</w:t>
      </w:r>
      <w:r w:rsidRPr="003A505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A5050">
        <w:rPr>
          <w:sz w:val="24"/>
          <w:szCs w:val="24"/>
        </w:rPr>
        <w:lastRenderedPageBreak/>
        <w:t>共同与甲方签订合同，就合同约定的事项对甲方承担连带责任。联合体具体要求见【</w:t>
      </w:r>
      <w:r w:rsidRPr="003A5050">
        <w:rPr>
          <w:b/>
          <w:bCs/>
          <w:sz w:val="24"/>
          <w:szCs w:val="24"/>
        </w:rPr>
        <w:t>政府采购合同专用条款</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7</w:t>
      </w:r>
      <w:r w:rsidRPr="003A5050">
        <w:rPr>
          <w:sz w:val="24"/>
          <w:szCs w:val="24"/>
        </w:rPr>
        <w:t>）其他术语解释，见【</w:t>
      </w:r>
      <w:r w:rsidRPr="003A5050">
        <w:rPr>
          <w:b/>
          <w:bCs/>
          <w:sz w:val="24"/>
          <w:szCs w:val="24"/>
        </w:rPr>
        <w:t>政府采购合同专用条款</w:t>
      </w:r>
      <w:r w:rsidRPr="003A5050">
        <w:rPr>
          <w:sz w:val="24"/>
          <w:szCs w:val="24"/>
        </w:rPr>
        <w:t>】。</w:t>
      </w:r>
    </w:p>
    <w:p w:rsidR="002A1FBA" w:rsidRPr="003A5050" w:rsidRDefault="002A1FBA" w:rsidP="00E26D79">
      <w:pPr>
        <w:numPr>
          <w:ilvl w:val="0"/>
          <w:numId w:val="4"/>
        </w:numPr>
        <w:autoSpaceDE w:val="0"/>
        <w:autoSpaceDN w:val="0"/>
        <w:adjustRightInd w:val="0"/>
        <w:snapToGrid w:val="0"/>
        <w:spacing w:line="360" w:lineRule="auto"/>
        <w:ind w:firstLineChars="200" w:firstLine="448"/>
        <w:jc w:val="left"/>
        <w:rPr>
          <w:b/>
          <w:bCs/>
          <w:sz w:val="24"/>
          <w:szCs w:val="24"/>
        </w:rPr>
      </w:pPr>
      <w:r w:rsidRPr="003A5050">
        <w:rPr>
          <w:b/>
          <w:sz w:val="24"/>
          <w:szCs w:val="24"/>
        </w:rPr>
        <w:t>合同标的及金额</w:t>
      </w:r>
    </w:p>
    <w:p w:rsidR="002A1FBA" w:rsidRPr="003A5050" w:rsidRDefault="002A1FBA" w:rsidP="002A1FBA">
      <w:pPr>
        <w:autoSpaceDE w:val="0"/>
        <w:autoSpaceDN w:val="0"/>
        <w:adjustRightInd w:val="0"/>
        <w:snapToGrid w:val="0"/>
        <w:spacing w:line="360" w:lineRule="auto"/>
        <w:ind w:firstLineChars="200" w:firstLine="446"/>
        <w:jc w:val="left"/>
        <w:rPr>
          <w:b/>
          <w:bCs/>
          <w:i/>
          <w:iCs/>
          <w:sz w:val="24"/>
          <w:szCs w:val="24"/>
        </w:rPr>
      </w:pPr>
      <w:r w:rsidRPr="003A5050">
        <w:rPr>
          <w:sz w:val="24"/>
          <w:szCs w:val="24"/>
        </w:rPr>
        <w:t xml:space="preserve">2.1 </w:t>
      </w:r>
      <w:r w:rsidRPr="003A5050">
        <w:rPr>
          <w:sz w:val="24"/>
          <w:szCs w:val="24"/>
        </w:rPr>
        <w:t>合同标的及金额应与中标（成交）结果一致。乙方为履行本合同而发生的所有费用均应包含在合同价款中，甲方不再另行支付</w:t>
      </w:r>
      <w:r w:rsidRPr="003A5050">
        <w:rPr>
          <w:sz w:val="24"/>
          <w:szCs w:val="24"/>
          <w:lang w:val="en"/>
        </w:rPr>
        <w:t>其他</w:t>
      </w:r>
      <w:r w:rsidRPr="003A5050">
        <w:rPr>
          <w:sz w:val="24"/>
          <w:szCs w:val="24"/>
        </w:rPr>
        <w:t>任何费用。</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3. </w:t>
      </w:r>
      <w:r w:rsidRPr="003A5050">
        <w:rPr>
          <w:b/>
          <w:sz w:val="24"/>
          <w:szCs w:val="24"/>
        </w:rPr>
        <w:t>履行合同的时间、地点和方式</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3.1 </w:t>
      </w:r>
      <w:r w:rsidRPr="003A5050">
        <w:rPr>
          <w:sz w:val="24"/>
          <w:szCs w:val="24"/>
        </w:rPr>
        <w:t>乙方应当在约定的时间、地点，按照约定方式履行合同。</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4. </w:t>
      </w:r>
      <w:r w:rsidRPr="003A5050">
        <w:rPr>
          <w:b/>
          <w:bCs/>
          <w:sz w:val="24"/>
          <w:szCs w:val="24"/>
        </w:rPr>
        <w:t>甲方的权利和义务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4.1 </w:t>
      </w:r>
      <w:r w:rsidRPr="003A505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4.2 </w:t>
      </w:r>
      <w:r w:rsidRPr="003A5050">
        <w:rPr>
          <w:sz w:val="24"/>
          <w:szCs w:val="24"/>
        </w:rPr>
        <w:t>甲方有权要求乙方按时提交各阶段有关安排计划，并有权定期核对乙方提供货物数量、规格、质量等内容。甲方有权督促乙方工作并要求乙方更换不符合要求的货物。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4.3 </w:t>
      </w:r>
      <w:r w:rsidRPr="003A5050">
        <w:rPr>
          <w:sz w:val="24"/>
          <w:szCs w:val="24"/>
        </w:rPr>
        <w:t>甲方有权要求乙方对缺陷部分予以修复，并按合同约定享有货物保修及其他合同约定的权利。</w:t>
      </w:r>
    </w:p>
    <w:p w:rsidR="002A1FBA" w:rsidRPr="003A5050" w:rsidRDefault="002A1FBA" w:rsidP="002A1FBA">
      <w:pPr>
        <w:adjustRightInd w:val="0"/>
        <w:snapToGrid w:val="0"/>
        <w:spacing w:line="360" w:lineRule="auto"/>
        <w:ind w:firstLineChars="200" w:firstLine="446"/>
        <w:rPr>
          <w:rFonts w:eastAsia="华文楷体"/>
          <w:sz w:val="24"/>
          <w:szCs w:val="24"/>
        </w:rPr>
      </w:pPr>
      <w:r w:rsidRPr="003A5050">
        <w:rPr>
          <w:sz w:val="24"/>
          <w:szCs w:val="24"/>
        </w:rPr>
        <w:t xml:space="preserve">4.4 </w:t>
      </w:r>
      <w:r w:rsidRPr="003A5050">
        <w:rPr>
          <w:sz w:val="24"/>
          <w:szCs w:val="24"/>
        </w:rPr>
        <w:t>甲方应当按照合同约定及时对交付的货物进行验收，未在</w:t>
      </w:r>
      <w:r w:rsidRPr="003A5050">
        <w:rPr>
          <w:b/>
          <w:bCs/>
          <w:sz w:val="24"/>
          <w:szCs w:val="24"/>
        </w:rPr>
        <w:t>【政府采购合同专用条款】</w:t>
      </w:r>
      <w:r w:rsidRPr="003A5050">
        <w:rPr>
          <w:sz w:val="24"/>
          <w:szCs w:val="24"/>
        </w:rPr>
        <w:t>约定的期限内对乙方履约提出任何异议或者向乙方作出任何说明的，视为验收通过。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4.5 </w:t>
      </w:r>
      <w:r w:rsidRPr="003A5050">
        <w:rPr>
          <w:sz w:val="24"/>
          <w:szCs w:val="24"/>
        </w:rPr>
        <w:t>甲方应当根据合同约定及时向乙方支付合同价款，不得以内部人员变更、履行内部付款流程等为由，拒绝或迟延支付。</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4.6 </w:t>
      </w:r>
      <w:r w:rsidRPr="003A5050">
        <w:rPr>
          <w:sz w:val="24"/>
          <w:szCs w:val="24"/>
        </w:rPr>
        <w:t>国家法律法规规定及</w:t>
      </w:r>
      <w:r w:rsidRPr="003A5050">
        <w:rPr>
          <w:b/>
          <w:bCs/>
          <w:sz w:val="24"/>
          <w:szCs w:val="24"/>
        </w:rPr>
        <w:t>【政府采购合同专用条款】</w:t>
      </w:r>
      <w:r w:rsidRPr="003A5050">
        <w:rPr>
          <w:sz w:val="24"/>
          <w:szCs w:val="24"/>
        </w:rPr>
        <w:t>约定应由甲方承担的其他义务和责任。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5. </w:t>
      </w:r>
      <w:r w:rsidRPr="003A5050">
        <w:rPr>
          <w:b/>
          <w:bCs/>
          <w:sz w:val="24"/>
          <w:szCs w:val="24"/>
        </w:rPr>
        <w:t>乙方的权利和义务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5.1 </w:t>
      </w:r>
      <w:r w:rsidRPr="003A5050">
        <w:rPr>
          <w:sz w:val="24"/>
          <w:szCs w:val="24"/>
        </w:rPr>
        <w:t>签署合同后，乙方应确定项目负责人（或项目联系人），负责与本合同有关的事务。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5.2 </w:t>
      </w:r>
      <w:r w:rsidRPr="003A505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lastRenderedPageBreak/>
        <w:t>5.3</w:t>
      </w:r>
      <w:r w:rsidRPr="003A5050">
        <w:rPr>
          <w:sz w:val="24"/>
          <w:szCs w:val="24"/>
        </w:rPr>
        <w:t>乙方有权根据合同约定向甲方收取合同价款。</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5.4</w:t>
      </w:r>
      <w:r w:rsidRPr="003A5050">
        <w:rPr>
          <w:sz w:val="24"/>
          <w:szCs w:val="24"/>
        </w:rPr>
        <w:t>国家法律法规规定及</w:t>
      </w:r>
      <w:r w:rsidRPr="003A5050">
        <w:rPr>
          <w:b/>
          <w:bCs/>
          <w:sz w:val="24"/>
          <w:szCs w:val="24"/>
        </w:rPr>
        <w:t>【政府采购合同专用条款】</w:t>
      </w:r>
      <w:r w:rsidRPr="003A5050">
        <w:rPr>
          <w:sz w:val="24"/>
          <w:szCs w:val="24"/>
        </w:rPr>
        <w:t>约定应由乙方承担的其他义务和责任。</w:t>
      </w:r>
    </w:p>
    <w:p w:rsidR="002A1FBA" w:rsidRPr="003A5050" w:rsidRDefault="002A1FBA" w:rsidP="00E26D79">
      <w:pPr>
        <w:numPr>
          <w:ilvl w:val="0"/>
          <w:numId w:val="5"/>
        </w:numPr>
        <w:autoSpaceDE w:val="0"/>
        <w:autoSpaceDN w:val="0"/>
        <w:adjustRightInd w:val="0"/>
        <w:snapToGrid w:val="0"/>
        <w:spacing w:line="360" w:lineRule="auto"/>
        <w:ind w:firstLineChars="200" w:firstLine="448"/>
        <w:jc w:val="left"/>
        <w:rPr>
          <w:b/>
          <w:bCs/>
          <w:sz w:val="24"/>
          <w:szCs w:val="24"/>
        </w:rPr>
      </w:pPr>
      <w:r w:rsidRPr="003A5050">
        <w:rPr>
          <w:b/>
          <w:bCs/>
          <w:sz w:val="24"/>
          <w:szCs w:val="24"/>
        </w:rPr>
        <w:t>合同履行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6.1 </w:t>
      </w:r>
      <w:r w:rsidRPr="003A5050">
        <w:rPr>
          <w:sz w:val="24"/>
          <w:szCs w:val="24"/>
        </w:rPr>
        <w:t>甲乙双方应当按照</w:t>
      </w:r>
      <w:r w:rsidRPr="003A5050">
        <w:rPr>
          <w:b/>
          <w:bCs/>
          <w:sz w:val="24"/>
          <w:szCs w:val="24"/>
        </w:rPr>
        <w:t>【政府采购合同专用条款】</w:t>
      </w:r>
      <w:r w:rsidRPr="003A5050">
        <w:rPr>
          <w:sz w:val="24"/>
          <w:szCs w:val="24"/>
        </w:rPr>
        <w:t>约定顺序履行合同义务；如果没有先后顺序的，应当同时履行。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6.2 </w:t>
      </w:r>
      <w:r w:rsidRPr="003A505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7. </w:t>
      </w:r>
      <w:r w:rsidRPr="003A5050">
        <w:rPr>
          <w:b/>
          <w:bCs/>
          <w:sz w:val="24"/>
          <w:szCs w:val="24"/>
        </w:rPr>
        <w:t>货物包装、运输、保险和交付要求</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7.1 </w:t>
      </w:r>
      <w:r w:rsidRPr="003A5050">
        <w:rPr>
          <w:sz w:val="24"/>
          <w:szCs w:val="24"/>
        </w:rPr>
        <w:t>本合同</w:t>
      </w:r>
      <w:r w:rsidRPr="003A5050">
        <w:rPr>
          <w:bCs/>
          <w:sz w:val="24"/>
          <w:szCs w:val="24"/>
        </w:rPr>
        <w:t>涉及商品包装、快递包装的，</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包装应适应远距离运输、防潮、防震、防锈和防野蛮装卸等要求，确保货物安全无损地运抵</w:t>
      </w:r>
      <w:r w:rsidRPr="003A5050">
        <w:rPr>
          <w:b/>
          <w:sz w:val="24"/>
          <w:szCs w:val="24"/>
        </w:rPr>
        <w:t>【政府采购合同专用条款】</w:t>
      </w:r>
      <w:r w:rsidRPr="003A5050">
        <w:rPr>
          <w:bCs/>
          <w:sz w:val="24"/>
          <w:szCs w:val="24"/>
        </w:rPr>
        <w:t>约定的</w:t>
      </w:r>
      <w:r w:rsidRPr="003A5050">
        <w:rPr>
          <w:sz w:val="24"/>
          <w:szCs w:val="24"/>
        </w:rPr>
        <w:t>指定现场。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7.2 </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乙方负责办理将货物运抵本合同规定的交货地点，并装卸、交付至甲方的一切运输事项，相关费用应包含在合同价款中。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7.3 </w:t>
      </w:r>
      <w:r w:rsidRPr="003A5050">
        <w:rPr>
          <w:sz w:val="24"/>
          <w:szCs w:val="24"/>
        </w:rPr>
        <w:t>货物保险要求按</w:t>
      </w:r>
      <w:r w:rsidRPr="003A5050">
        <w:rPr>
          <w:b/>
          <w:sz w:val="24"/>
          <w:szCs w:val="24"/>
        </w:rPr>
        <w:t>【政府采购合同专用条款】</w:t>
      </w:r>
      <w:r w:rsidRPr="003A5050">
        <w:rPr>
          <w:bCs/>
          <w:sz w:val="24"/>
          <w:szCs w:val="24"/>
        </w:rPr>
        <w:t>规定执行</w:t>
      </w:r>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7.4 </w:t>
      </w:r>
      <w:r w:rsidRPr="003A505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7.5 </w:t>
      </w:r>
      <w:r w:rsidRPr="003A5050">
        <w:rPr>
          <w:sz w:val="24"/>
          <w:szCs w:val="24"/>
        </w:rPr>
        <w:t>乙方在运输到达之前应提前通知甲方，并提示货物运输装卸的注意事项，甲方配合乙方做好货物的接收工作。</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7.6 </w:t>
      </w:r>
      <w:r w:rsidRPr="003A505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8. </w:t>
      </w:r>
      <w:r w:rsidRPr="003A5050">
        <w:rPr>
          <w:b/>
          <w:sz w:val="24"/>
          <w:szCs w:val="24"/>
        </w:rPr>
        <w:t>质量标准和保证</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A5050">
        <w:rPr>
          <w:rFonts w:ascii="Times New Roman" w:hAnsi="Times New Roman"/>
          <w:sz w:val="24"/>
          <w:szCs w:val="24"/>
        </w:rPr>
        <w:t xml:space="preserve">8.1 </w:t>
      </w:r>
      <w:r w:rsidRPr="003A5050">
        <w:rPr>
          <w:rFonts w:ascii="Times New Roman" w:hAnsi="Times New Roman"/>
          <w:sz w:val="24"/>
          <w:szCs w:val="24"/>
        </w:rPr>
        <w:t>质量标准</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A5050">
        <w:rPr>
          <w:sz w:val="24"/>
          <w:szCs w:val="24"/>
        </w:rPr>
        <w:lastRenderedPageBreak/>
        <w:t>有国家标准、行业标准的，按照通常标准或者符合合同目的的特定标准履行。</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A5050">
        <w:rPr>
          <w:rFonts w:ascii="Times New Roman" w:hAnsi="Times New Roman"/>
          <w:sz w:val="24"/>
          <w:szCs w:val="24"/>
        </w:rPr>
        <w:t>（</w:t>
      </w:r>
      <w:r w:rsidRPr="003A5050">
        <w:rPr>
          <w:rFonts w:ascii="Times New Roman" w:hAnsi="Times New Roman"/>
          <w:sz w:val="24"/>
          <w:szCs w:val="24"/>
        </w:rPr>
        <w:t>2</w:t>
      </w:r>
      <w:r w:rsidRPr="003A5050">
        <w:rPr>
          <w:rFonts w:ascii="Times New Roman" w:hAnsi="Times New Roman"/>
          <w:sz w:val="24"/>
          <w:szCs w:val="24"/>
        </w:rPr>
        <w:t>）采用中华人民共和国法定计量单位。</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）乙方所提供的货物应符合国家有关安全、环保、卫生的规定。</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8.2 </w:t>
      </w:r>
      <w:r w:rsidRPr="003A5050">
        <w:rPr>
          <w:sz w:val="24"/>
          <w:szCs w:val="24"/>
        </w:rPr>
        <w:t>保证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A5050">
        <w:rPr>
          <w:b/>
          <w:sz w:val="24"/>
          <w:szCs w:val="24"/>
        </w:rPr>
        <w:t>【政府采购合同专用条款】</w:t>
      </w:r>
      <w:r w:rsidRPr="003A5050">
        <w:rPr>
          <w:sz w:val="24"/>
          <w:szCs w:val="24"/>
        </w:rPr>
        <w:t>规定或乙方书面承诺（两者以较长的为准）的质量保证期内，本保证保持有效。</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）在质量保证期内所发现的缺陷，甲方应尽快以书面形式通知乙方。</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）乙方收到通知后，应在</w:t>
      </w:r>
      <w:r w:rsidRPr="003A5050">
        <w:rPr>
          <w:b/>
          <w:sz w:val="24"/>
          <w:szCs w:val="24"/>
        </w:rPr>
        <w:t>【政府采购合同专用条款】</w:t>
      </w:r>
      <w:r w:rsidRPr="003A5050">
        <w:rPr>
          <w:sz w:val="24"/>
          <w:szCs w:val="24"/>
        </w:rPr>
        <w:t>规定的响应时间内以合理的速度免费维修或更换有缺陷的货物或部件。</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）在质量保证期内，如果货物的质量或规格与合同不符，或证实货物是有缺陷的，包括潜在的缺陷或使用不符合要求的材料等，甲方可以根据本合同第</w:t>
      </w:r>
      <w:r w:rsidRPr="003A5050">
        <w:rPr>
          <w:sz w:val="24"/>
          <w:szCs w:val="24"/>
        </w:rPr>
        <w:t>15.1</w:t>
      </w:r>
      <w:r w:rsidRPr="003A5050">
        <w:rPr>
          <w:sz w:val="24"/>
          <w:szCs w:val="24"/>
        </w:rPr>
        <w:t>条规定以书面形式追究乙方的违约责任。</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）乙方在约定的时间内未能弥补缺陷，甲方可采取必要的补救措施，但其风险和费用将由乙方承担，甲方根据合同约定对乙方行使的其他权利不受影响。</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9. </w:t>
      </w:r>
      <w:r w:rsidRPr="003A5050">
        <w:rPr>
          <w:b/>
          <w:bCs/>
          <w:sz w:val="24"/>
          <w:szCs w:val="24"/>
        </w:rPr>
        <w:t>权利瑕疵担保</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9.1 </w:t>
      </w:r>
      <w:r w:rsidRPr="003A5050">
        <w:rPr>
          <w:sz w:val="24"/>
          <w:szCs w:val="24"/>
        </w:rPr>
        <w:t>乙方保证对其出售的货物享有合法的权利。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9.2 </w:t>
      </w:r>
      <w:r w:rsidRPr="003A5050">
        <w:rPr>
          <w:sz w:val="24"/>
          <w:szCs w:val="24"/>
        </w:rPr>
        <w:t>乙方保证在交付的货物上不存在抵押权等担保物权。</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9.3 </w:t>
      </w:r>
      <w:r w:rsidRPr="003A5050">
        <w:rPr>
          <w:sz w:val="24"/>
          <w:szCs w:val="24"/>
        </w:rPr>
        <w:t>如甲方使用上述货物构成对第三人侵权的，则由乙方承担全部责任。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10. </w:t>
      </w:r>
      <w:r w:rsidRPr="003A5050">
        <w:rPr>
          <w:b/>
          <w:bCs/>
          <w:sz w:val="24"/>
          <w:szCs w:val="24"/>
        </w:rPr>
        <w:t>知识产权保护</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10.1 </w:t>
      </w:r>
      <w:r w:rsidRPr="003A5050">
        <w:rPr>
          <w:sz w:val="24"/>
          <w:szCs w:val="24"/>
        </w:rPr>
        <w:t>乙方对其所销售的货物应当享有知识产权或经权利人合法授权，保证没有侵犯任何第三人的知识产权等权利。</w:t>
      </w:r>
      <w:bookmarkStart w:id="10" w:name="_Hlk163047038"/>
      <w:r w:rsidRPr="003A5050">
        <w:rPr>
          <w:sz w:val="24"/>
          <w:szCs w:val="24"/>
        </w:rPr>
        <w:t>因违反前述约定对第三人构成侵权的，应当由乙方向第三人承担法律责任；甲方依法向第三人赔偿后，有权向乙方追偿。甲方有其他损失的，乙方应当赔偿</w:t>
      </w:r>
      <w:bookmarkEnd w:id="10"/>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11. </w:t>
      </w:r>
      <w:r w:rsidRPr="003A5050">
        <w:rPr>
          <w:b/>
          <w:bCs/>
          <w:sz w:val="24"/>
          <w:szCs w:val="24"/>
        </w:rPr>
        <w:t>保密义务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11.1 </w:t>
      </w:r>
      <w:r w:rsidRPr="003A5050">
        <w:rPr>
          <w:sz w:val="24"/>
          <w:szCs w:val="24"/>
        </w:rPr>
        <w:t>甲、乙双方对采购和合同履行过程中所获悉的国家秘密、工作秘密、商业秘</w:t>
      </w:r>
      <w:r w:rsidRPr="003A505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A5050">
        <w:rPr>
          <w:b/>
          <w:bCs/>
          <w:sz w:val="24"/>
          <w:szCs w:val="24"/>
        </w:rPr>
        <w:t>【政府采购合同专用条款】</w:t>
      </w:r>
      <w:r w:rsidRPr="003A5050">
        <w:rPr>
          <w:sz w:val="24"/>
          <w:szCs w:val="24"/>
        </w:rPr>
        <w:t>中约定。</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12. </w:t>
      </w:r>
      <w:r w:rsidRPr="003A5050">
        <w:rPr>
          <w:b/>
          <w:bCs/>
          <w:sz w:val="24"/>
          <w:szCs w:val="24"/>
        </w:rPr>
        <w:t>合同价款支付</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12.1 </w:t>
      </w:r>
      <w:r w:rsidRPr="003A5050">
        <w:rPr>
          <w:sz w:val="24"/>
          <w:szCs w:val="24"/>
        </w:rPr>
        <w:t>合同价款支付按照国库集中支付制度及财政管理相关规定执行。</w:t>
      </w:r>
    </w:p>
    <w:p w:rsidR="002A1FBA" w:rsidRPr="003A505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A5050">
        <w:rPr>
          <w:rFonts w:ascii="Times New Roman" w:hAnsi="Times New Roman" w:cs="Times New Roman"/>
          <w:b w:val="0"/>
          <w:bCs w:val="0"/>
          <w:sz w:val="24"/>
          <w:szCs w:val="24"/>
        </w:rPr>
        <w:t xml:space="preserve">12.2 </w:t>
      </w:r>
      <w:r w:rsidRPr="003A5050">
        <w:rPr>
          <w:rFonts w:ascii="Times New Roman" w:hAnsi="Times New Roman" w:cs="Times New Roman"/>
          <w:b w:val="0"/>
          <w:bCs w:val="0"/>
          <w:sz w:val="24"/>
          <w:szCs w:val="24"/>
        </w:rPr>
        <w:t>对于满足合同约定支付条件的，甲方原则上应当自收到发票后</w:t>
      </w:r>
      <w:r w:rsidRPr="003A5050">
        <w:rPr>
          <w:rFonts w:ascii="Times New Roman" w:hAnsi="Times New Roman" w:cs="Times New Roman"/>
          <w:b w:val="0"/>
          <w:bCs w:val="0"/>
          <w:sz w:val="24"/>
          <w:szCs w:val="24"/>
        </w:rPr>
        <w:t>10</w:t>
      </w:r>
      <w:r w:rsidRPr="003A505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A5050">
        <w:rPr>
          <w:rFonts w:ascii="Times New Roman" w:hAnsi="Times New Roman" w:cs="Times New Roman"/>
          <w:sz w:val="24"/>
          <w:szCs w:val="24"/>
        </w:rPr>
        <w:t>政府采购合同专用条款</w:t>
      </w:r>
      <w:r w:rsidRPr="003A5050">
        <w:rPr>
          <w:rFonts w:ascii="Times New Roman" w:hAnsi="Times New Roman" w:cs="Times New Roman"/>
          <w:b w:val="0"/>
          <w:bCs w:val="0"/>
          <w:sz w:val="24"/>
          <w:szCs w:val="24"/>
        </w:rPr>
        <w:t>】中约定。</w:t>
      </w:r>
    </w:p>
    <w:p w:rsidR="002A1FBA" w:rsidRPr="003A5050" w:rsidRDefault="002A1FBA" w:rsidP="002A1FBA">
      <w:pPr>
        <w:pStyle w:val="af"/>
        <w:adjustRightInd w:val="0"/>
        <w:snapToGrid w:val="0"/>
        <w:spacing w:after="0" w:line="360" w:lineRule="auto"/>
        <w:ind w:firstLineChars="200" w:firstLine="448"/>
        <w:rPr>
          <w:b/>
          <w:bCs/>
          <w:sz w:val="24"/>
          <w:szCs w:val="24"/>
        </w:rPr>
      </w:pPr>
      <w:r w:rsidRPr="003A5050">
        <w:rPr>
          <w:b/>
          <w:bCs/>
          <w:sz w:val="24"/>
          <w:szCs w:val="24"/>
        </w:rPr>
        <w:t xml:space="preserve">13. </w:t>
      </w:r>
      <w:r w:rsidRPr="003A5050">
        <w:rPr>
          <w:b/>
          <w:bCs/>
          <w:sz w:val="24"/>
          <w:szCs w:val="24"/>
        </w:rPr>
        <w:t>履约保证金</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13.1 </w:t>
      </w:r>
      <w:r w:rsidRPr="003A5050">
        <w:rPr>
          <w:sz w:val="24"/>
          <w:szCs w:val="24"/>
        </w:rPr>
        <w:t>乙方应当以支票、汇票、本票或者金融机构、担保机构出具的保函等非现金形式提交。</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13.2 </w:t>
      </w:r>
      <w:r w:rsidRPr="003A5050">
        <w:rPr>
          <w:sz w:val="24"/>
          <w:szCs w:val="24"/>
        </w:rPr>
        <w:t>如果乙方出现</w:t>
      </w:r>
      <w:r w:rsidRPr="003A5050">
        <w:rPr>
          <w:b/>
          <w:bCs/>
          <w:sz w:val="24"/>
          <w:szCs w:val="24"/>
        </w:rPr>
        <w:t>【政府采购合同专用条款】</w:t>
      </w:r>
      <w:r w:rsidRPr="003A505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13.3 </w:t>
      </w:r>
      <w:r w:rsidRPr="003A5050">
        <w:rPr>
          <w:sz w:val="24"/>
          <w:szCs w:val="24"/>
        </w:rPr>
        <w:t>甲方在项目通过验收后按照</w:t>
      </w:r>
      <w:r w:rsidRPr="003A5050">
        <w:rPr>
          <w:b/>
          <w:sz w:val="24"/>
          <w:szCs w:val="24"/>
        </w:rPr>
        <w:t>【政府采购合同专用条款】</w:t>
      </w:r>
      <w:r w:rsidRPr="003A5050">
        <w:rPr>
          <w:sz w:val="24"/>
          <w:szCs w:val="24"/>
        </w:rPr>
        <w:t>规定的时间内将履约保证金退还乙方；逾期退还的，乙方可要求甲方支付违约金，违约金按照</w:t>
      </w:r>
      <w:r w:rsidRPr="003A5050">
        <w:rPr>
          <w:b/>
          <w:sz w:val="24"/>
          <w:szCs w:val="24"/>
        </w:rPr>
        <w:t>【政府采购合同专用条款】</w:t>
      </w:r>
      <w:r w:rsidRPr="003A5050">
        <w:rPr>
          <w:sz w:val="24"/>
          <w:szCs w:val="24"/>
        </w:rPr>
        <w:t>规定支付。</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bCs/>
          <w:sz w:val="24"/>
          <w:szCs w:val="24"/>
        </w:rPr>
        <w:t xml:space="preserve">14. </w:t>
      </w:r>
      <w:r w:rsidRPr="003A5050">
        <w:rPr>
          <w:b/>
          <w:sz w:val="24"/>
          <w:szCs w:val="24"/>
        </w:rPr>
        <w:t>售后服务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14.1 </w:t>
      </w:r>
      <w:r w:rsidRPr="003A5050">
        <w:rPr>
          <w:sz w:val="24"/>
          <w:szCs w:val="24"/>
        </w:rPr>
        <w:t>除项目不涉及或采购活动中明确约定无须承担外，乙方还应提供下列服务：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）货物的现场移动、安装、调试、启动监督及技术支持；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）提供货物组装和维修所需的专用工具和辅助材料；</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）在</w:t>
      </w:r>
      <w:r w:rsidRPr="003A5050">
        <w:rPr>
          <w:b/>
          <w:bCs/>
          <w:sz w:val="24"/>
          <w:szCs w:val="24"/>
        </w:rPr>
        <w:t>【政府采购合同专用条款】</w:t>
      </w:r>
      <w:r w:rsidRPr="003A5050">
        <w:rPr>
          <w:sz w:val="24"/>
          <w:szCs w:val="24"/>
        </w:rPr>
        <w:t>约定的期限内对所有的货物实施运行监督、维修，但前提条件是该服务并不能免除乙方在质量保证期内所承担的义务；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）在制造商所在地或指定现场就货物的安装、启动、运营、维护、废弃处置等对甲方操作人员进行培训；</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5</w:t>
      </w:r>
      <w:r w:rsidRPr="003A5050">
        <w:rPr>
          <w:rFonts w:ascii="Times New Roman" w:eastAsia="宋体" w:hAnsi="Times New Roman" w:cs="Times New Roman"/>
          <w:sz w:val="24"/>
          <w:szCs w:val="24"/>
        </w:rPr>
        <w:t>）依照法律、行政法规的规定或者按照</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lastRenderedPageBreak/>
        <w:t>（</w:t>
      </w:r>
      <w:r w:rsidRPr="003A5050">
        <w:rPr>
          <w:sz w:val="24"/>
          <w:szCs w:val="24"/>
        </w:rPr>
        <w:t>6</w:t>
      </w:r>
      <w:r w:rsidRPr="003A5050">
        <w:rPr>
          <w:sz w:val="24"/>
          <w:szCs w:val="24"/>
        </w:rPr>
        <w:t>）</w:t>
      </w:r>
      <w:r w:rsidRPr="003A5050">
        <w:rPr>
          <w:b/>
          <w:sz w:val="24"/>
          <w:szCs w:val="24"/>
        </w:rPr>
        <w:t>【政府采购合同专用条款】</w:t>
      </w:r>
      <w:r w:rsidRPr="003A5050">
        <w:rPr>
          <w:sz w:val="24"/>
          <w:szCs w:val="24"/>
        </w:rPr>
        <w:t>规定由乙方提供的其他服务。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14.2 </w:t>
      </w:r>
      <w:r w:rsidRPr="003A5050">
        <w:rPr>
          <w:sz w:val="24"/>
          <w:szCs w:val="24"/>
        </w:rPr>
        <w:t>乙方提供的售后服务的费用已包含在合同价款中，甲方不再另行支付。</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15. </w:t>
      </w:r>
      <w:r w:rsidRPr="003A5050">
        <w:rPr>
          <w:b/>
          <w:bCs/>
          <w:sz w:val="24"/>
          <w:szCs w:val="24"/>
        </w:rPr>
        <w:t>违约责任</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15.1</w:t>
      </w:r>
      <w:r w:rsidRPr="003A5050">
        <w:rPr>
          <w:bCs/>
          <w:sz w:val="24"/>
          <w:szCs w:val="24"/>
        </w:rPr>
        <w:t>质量瑕疵的违约责任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乙方提供的产品不符合合同约定的质量标准或存在产品质量缺陷，甲方有权要求乙方根据</w:t>
      </w:r>
      <w:r w:rsidRPr="003A5050">
        <w:rPr>
          <w:b/>
          <w:sz w:val="24"/>
          <w:szCs w:val="24"/>
        </w:rPr>
        <w:t>【政府采购合同专用条款】</w:t>
      </w:r>
      <w:r w:rsidRPr="003A5050">
        <w:rPr>
          <w:bCs/>
          <w:sz w:val="24"/>
          <w:szCs w:val="24"/>
        </w:rPr>
        <w:t>要求</w:t>
      </w:r>
      <w:r w:rsidRPr="003A5050">
        <w:rPr>
          <w:sz w:val="24"/>
          <w:szCs w:val="24"/>
        </w:rPr>
        <w:t>及时修理、重作、更换，并承担由此给甲方造成的损失。</w:t>
      </w:r>
    </w:p>
    <w:p w:rsidR="002A1FBA" w:rsidRPr="003A5050" w:rsidRDefault="002A1FBA" w:rsidP="002A1FBA">
      <w:pPr>
        <w:autoSpaceDE w:val="0"/>
        <w:autoSpaceDN w:val="0"/>
        <w:adjustRightInd w:val="0"/>
        <w:snapToGrid w:val="0"/>
        <w:spacing w:line="360" w:lineRule="auto"/>
        <w:ind w:firstLineChars="200" w:firstLine="446"/>
        <w:jc w:val="left"/>
        <w:rPr>
          <w:bCs/>
          <w:sz w:val="24"/>
          <w:szCs w:val="24"/>
        </w:rPr>
      </w:pPr>
      <w:r w:rsidRPr="003A5050">
        <w:rPr>
          <w:bCs/>
          <w:sz w:val="24"/>
          <w:szCs w:val="24"/>
        </w:rPr>
        <w:t xml:space="preserve">15.2 </w:t>
      </w:r>
      <w:r w:rsidRPr="003A5050">
        <w:rPr>
          <w:bCs/>
          <w:sz w:val="24"/>
          <w:szCs w:val="24"/>
        </w:rPr>
        <w:t>迟延交货的违约责任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）如果乙方没有按照合同规定的时间交货和提供相关服务，甲方有权从货款中扣除误期赔偿费而不影响合同项下的其他补救方法，赔偿费按</w:t>
      </w:r>
      <w:r w:rsidRPr="003A5050">
        <w:rPr>
          <w:b/>
          <w:sz w:val="24"/>
          <w:szCs w:val="24"/>
        </w:rPr>
        <w:t>【政府采购合同专用条款】</w:t>
      </w:r>
      <w:r w:rsidRPr="003A5050">
        <w:rPr>
          <w:sz w:val="24"/>
          <w:szCs w:val="24"/>
        </w:rPr>
        <w:t>规定执行。如果涉及公共利益，且赔偿金额无法弥补公共利益损失，甲方可要求继续履行或者采取其他补救措施。</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15.3 </w:t>
      </w:r>
      <w:r w:rsidRPr="003A5050">
        <w:rPr>
          <w:sz w:val="24"/>
          <w:szCs w:val="24"/>
        </w:rPr>
        <w:t>迟延支付的违约责任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甲方存在迟延支付乙方合同款项的，应当承担</w:t>
      </w:r>
      <w:r w:rsidRPr="003A5050">
        <w:rPr>
          <w:b/>
          <w:bCs/>
          <w:sz w:val="24"/>
          <w:szCs w:val="24"/>
        </w:rPr>
        <w:t>【政府采购合同专用条款】</w:t>
      </w:r>
      <w:r w:rsidRPr="003A5050">
        <w:rPr>
          <w:sz w:val="24"/>
          <w:szCs w:val="24"/>
        </w:rPr>
        <w:t>规定的逾期付款利息。</w:t>
      </w:r>
    </w:p>
    <w:p w:rsidR="002A1FBA" w:rsidRPr="003A5050" w:rsidRDefault="002A1FBA" w:rsidP="002A1FBA">
      <w:pPr>
        <w:adjustRightInd w:val="0"/>
        <w:snapToGrid w:val="0"/>
        <w:spacing w:line="360" w:lineRule="auto"/>
        <w:ind w:firstLineChars="200" w:firstLine="446"/>
        <w:jc w:val="left"/>
        <w:rPr>
          <w:sz w:val="24"/>
          <w:szCs w:val="24"/>
        </w:rPr>
      </w:pPr>
      <w:r w:rsidRPr="003A5050">
        <w:rPr>
          <w:bCs/>
          <w:sz w:val="24"/>
          <w:szCs w:val="24"/>
        </w:rPr>
        <w:t>15.4</w:t>
      </w:r>
      <w:r w:rsidRPr="003A5050">
        <w:rPr>
          <w:bCs/>
          <w:sz w:val="24"/>
          <w:szCs w:val="24"/>
        </w:rPr>
        <w:t>其他违约责任根据项目实际需要按</w:t>
      </w:r>
      <w:r w:rsidRPr="003A5050">
        <w:rPr>
          <w:b/>
          <w:bCs/>
          <w:sz w:val="24"/>
          <w:szCs w:val="24"/>
        </w:rPr>
        <w:t>【政府采购合同专用条款】</w:t>
      </w:r>
      <w:r w:rsidRPr="003A5050">
        <w:rPr>
          <w:sz w:val="24"/>
          <w:szCs w:val="24"/>
        </w:rPr>
        <w:t>规定执行。</w:t>
      </w:r>
    </w:p>
    <w:p w:rsidR="002A1FBA" w:rsidRPr="003A5050" w:rsidRDefault="002A1FBA" w:rsidP="00E26D79">
      <w:pPr>
        <w:numPr>
          <w:ilvl w:val="0"/>
          <w:numId w:val="6"/>
        </w:numPr>
        <w:autoSpaceDE w:val="0"/>
        <w:autoSpaceDN w:val="0"/>
        <w:adjustRightInd w:val="0"/>
        <w:snapToGrid w:val="0"/>
        <w:spacing w:line="360" w:lineRule="auto"/>
        <w:ind w:firstLineChars="200" w:firstLine="448"/>
        <w:jc w:val="left"/>
        <w:rPr>
          <w:b/>
          <w:sz w:val="24"/>
          <w:szCs w:val="24"/>
        </w:rPr>
      </w:pPr>
      <w:r w:rsidRPr="003A5050">
        <w:rPr>
          <w:b/>
          <w:sz w:val="24"/>
          <w:szCs w:val="24"/>
        </w:rPr>
        <w:t>合同变更、中止与终止</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    16.1</w:t>
      </w:r>
      <w:r w:rsidRPr="003A5050">
        <w:rPr>
          <w:sz w:val="24"/>
          <w:szCs w:val="24"/>
        </w:rPr>
        <w:t>合同的变更</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政府采购合同履行中，在不改变合同其他条款的前提下，甲方可以在合同价款</w:t>
      </w:r>
      <w:r w:rsidRPr="003A5050">
        <w:rPr>
          <w:sz w:val="24"/>
          <w:szCs w:val="24"/>
        </w:rPr>
        <w:t>10%</w:t>
      </w:r>
      <w:r w:rsidRPr="003A5050">
        <w:rPr>
          <w:sz w:val="24"/>
          <w:szCs w:val="24"/>
        </w:rPr>
        <w:t>的范围内追加与合同标的相同的货物，并就此与乙方协商一致后签订补充协议。</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16.2</w:t>
      </w:r>
      <w:r w:rsidRPr="003A5050">
        <w:rPr>
          <w:sz w:val="24"/>
          <w:szCs w:val="24"/>
        </w:rPr>
        <w:t>合同的中止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）合同履行过程中因供应商就采购文件、采购过程或结果提起投诉的，甲方认为有必要的，可以中止合同的履行。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）合同履行过程中，如果乙方出现以下情形之一的：</w:t>
      </w:r>
      <w:r w:rsidRPr="003A5050">
        <w:rPr>
          <w:sz w:val="24"/>
          <w:szCs w:val="24"/>
        </w:rPr>
        <w:t>1</w:t>
      </w:r>
      <w:r w:rsidRPr="003A5050">
        <w:rPr>
          <w:sz w:val="24"/>
          <w:szCs w:val="24"/>
        </w:rPr>
        <w:t>．经营状况严重恶化；</w:t>
      </w:r>
      <w:r w:rsidRPr="003A5050">
        <w:rPr>
          <w:sz w:val="24"/>
          <w:szCs w:val="24"/>
        </w:rPr>
        <w:t>2</w:t>
      </w:r>
      <w:r w:rsidRPr="003A5050">
        <w:rPr>
          <w:sz w:val="24"/>
          <w:szCs w:val="24"/>
        </w:rPr>
        <w:t>．转移财产、抽逃资金，以逃避债务；</w:t>
      </w:r>
      <w:r w:rsidRPr="003A5050">
        <w:rPr>
          <w:sz w:val="24"/>
          <w:szCs w:val="24"/>
        </w:rPr>
        <w:t>3</w:t>
      </w:r>
      <w:r w:rsidRPr="003A5050">
        <w:rPr>
          <w:sz w:val="24"/>
          <w:szCs w:val="24"/>
        </w:rPr>
        <w:t>．丧失商业信誉；</w:t>
      </w:r>
      <w:r w:rsidRPr="003A5050">
        <w:rPr>
          <w:sz w:val="24"/>
          <w:szCs w:val="24"/>
        </w:rPr>
        <w:t>4</w:t>
      </w:r>
      <w:r w:rsidRPr="003A5050">
        <w:rPr>
          <w:sz w:val="24"/>
          <w:szCs w:val="24"/>
        </w:rPr>
        <w:t>．有丧失或者可能丧失履约能力的其他情形，乙方有义务及时告知甲方。甲方有权以书面形式通知乙方中止合同并</w:t>
      </w:r>
      <w:r w:rsidRPr="003A505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）甲方不得以行政区划调整、政府换届、机构或者职能调整以及相关责任人更替为由中止合同。</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16.3</w:t>
      </w:r>
      <w:r w:rsidRPr="003A5050">
        <w:rPr>
          <w:sz w:val="24"/>
          <w:szCs w:val="24"/>
        </w:rPr>
        <w:t>合同的终止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）合同因有效期限届满而终止；</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2</w:t>
      </w:r>
      <w:r w:rsidRPr="003A5050">
        <w:rPr>
          <w:sz w:val="24"/>
          <w:szCs w:val="24"/>
        </w:rPr>
        <w:t>）乙方未按合同约定履行，构成根本性违约的，甲方有权终止合同，并追究乙方的违约责任。</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 xml:space="preserve">16.4 </w:t>
      </w:r>
      <w:r w:rsidRPr="003A5050">
        <w:rPr>
          <w:rFonts w:ascii="Times New Roman" w:eastAsia="宋体" w:hAnsi="Times New Roman" w:cs="Times New Roman"/>
          <w:kern w:val="2"/>
          <w:sz w:val="24"/>
          <w:szCs w:val="24"/>
        </w:rPr>
        <w:t>涉及国家利益、社会公共利益的情形</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17. </w:t>
      </w:r>
      <w:r w:rsidRPr="003A5050">
        <w:rPr>
          <w:b/>
          <w:bCs/>
          <w:sz w:val="24"/>
          <w:szCs w:val="24"/>
        </w:rPr>
        <w:t>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17.1 </w:t>
      </w:r>
      <w:r w:rsidRPr="003A5050">
        <w:rPr>
          <w:sz w:val="24"/>
          <w:szCs w:val="24"/>
        </w:rPr>
        <w:t>乙方不得将合同转包给其他供应商。涉及合同分包的，乙方应根据采购文件和投标（响应）文件规定进行合同分包。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17.2 </w:t>
      </w:r>
      <w:r w:rsidRPr="003A5050">
        <w:rPr>
          <w:sz w:val="24"/>
          <w:szCs w:val="24"/>
        </w:rPr>
        <w:t>乙方执行政府采购政策向中小企业依法分包的，乙方应当按采购文件和投标（响应）文件签订分包意向协议，分包意向协议属于本合同组成部分。</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18. </w:t>
      </w:r>
      <w:r w:rsidRPr="003A5050">
        <w:rPr>
          <w:b/>
          <w:bCs/>
          <w:sz w:val="24"/>
          <w:szCs w:val="24"/>
        </w:rPr>
        <w:t>不可抗力</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18.1 </w:t>
      </w:r>
      <w:r w:rsidRPr="003A5050">
        <w:rPr>
          <w:sz w:val="24"/>
          <w:szCs w:val="24"/>
        </w:rPr>
        <w:t>不可抗力是指合同双方不能预见、不能避免且不能克服的客观情况。</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18.2 </w:t>
      </w:r>
      <w:r w:rsidRPr="003A5050">
        <w:rPr>
          <w:sz w:val="24"/>
          <w:szCs w:val="24"/>
        </w:rPr>
        <w:t>任何一方对由于不可抗力造成的部分或全部不能履行合同不承担违约责任。但迟延履行后发生不可抗力的，不能免除责任。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18.3 </w:t>
      </w:r>
      <w:r w:rsidRPr="003A505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19. </w:t>
      </w:r>
      <w:r w:rsidRPr="003A5050">
        <w:rPr>
          <w:b/>
          <w:bCs/>
          <w:sz w:val="24"/>
          <w:szCs w:val="24"/>
        </w:rPr>
        <w:t>解决争议的方法</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19.1 </w:t>
      </w:r>
      <w:r w:rsidRPr="003A505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19.2 </w:t>
      </w:r>
      <w:r w:rsidRPr="003A5050">
        <w:rPr>
          <w:rFonts w:ascii="Times New Roman" w:eastAsia="宋体" w:hAnsi="Times New Roman" w:cs="Times New Roman"/>
          <w:sz w:val="24"/>
          <w:szCs w:val="24"/>
        </w:rPr>
        <w:t>选择仲裁的，应在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中明确仲裁机构及仲裁地；通过诉讼方式解决的，可以在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19.3 </w:t>
      </w:r>
      <w:r w:rsidRPr="003A505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A5050" w:rsidRDefault="002A1FBA" w:rsidP="002A1FBA">
      <w:pPr>
        <w:autoSpaceDE w:val="0"/>
        <w:autoSpaceDN w:val="0"/>
        <w:adjustRightInd w:val="0"/>
        <w:snapToGrid w:val="0"/>
        <w:spacing w:line="360" w:lineRule="auto"/>
        <w:ind w:firstLineChars="200" w:firstLine="448"/>
        <w:jc w:val="left"/>
        <w:rPr>
          <w:sz w:val="24"/>
          <w:szCs w:val="24"/>
        </w:rPr>
      </w:pPr>
      <w:r w:rsidRPr="003A5050">
        <w:rPr>
          <w:b/>
          <w:sz w:val="24"/>
          <w:szCs w:val="24"/>
        </w:rPr>
        <w:t xml:space="preserve">20. </w:t>
      </w:r>
      <w:r w:rsidRPr="003A5050">
        <w:rPr>
          <w:b/>
          <w:sz w:val="24"/>
          <w:szCs w:val="24"/>
        </w:rPr>
        <w:t>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20.1 </w:t>
      </w:r>
      <w:r w:rsidRPr="003A5050">
        <w:rPr>
          <w:sz w:val="24"/>
          <w:szCs w:val="24"/>
          <w:lang w:val="en-GB"/>
        </w:rPr>
        <w:t>本合同应当按照规定执行政府采购政策。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20.2 </w:t>
      </w:r>
      <w:r w:rsidRPr="003A5050">
        <w:rPr>
          <w:sz w:val="24"/>
          <w:szCs w:val="24"/>
        </w:rPr>
        <w:t>本合同依法执行政府采购政策的方式和内容，属于合同履约验收的范围。甲乙双方</w:t>
      </w:r>
      <w:r w:rsidRPr="003A5050">
        <w:rPr>
          <w:sz w:val="24"/>
          <w:szCs w:val="24"/>
          <w:lang w:val="en-GB"/>
        </w:rPr>
        <w:t>未按规定要求执行政府采购政策造成损失的</w:t>
      </w:r>
      <w:r w:rsidRPr="003A5050">
        <w:rPr>
          <w:sz w:val="24"/>
          <w:szCs w:val="24"/>
        </w:rPr>
        <w:t>，有过错的一方应当承担赔偿责任，双方都有过错的，各自承担相应的责任。</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 xml:space="preserve">20.3 </w:t>
      </w:r>
      <w:r w:rsidRPr="003A5050">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21. </w:t>
      </w:r>
      <w:r w:rsidRPr="003A5050">
        <w:rPr>
          <w:b/>
          <w:sz w:val="24"/>
          <w:szCs w:val="24"/>
        </w:rPr>
        <w:t>法律适用</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21.1 </w:t>
      </w:r>
      <w:r w:rsidRPr="003A5050">
        <w:rPr>
          <w:rFonts w:ascii="Times New Roman" w:eastAsia="宋体" w:hAnsi="Times New Roman" w:cs="Times New Roman"/>
          <w:sz w:val="24"/>
          <w:szCs w:val="24"/>
        </w:rPr>
        <w:t>本合同的订立、生效、解释、履行及与本合同有关的争议解决，均适用法律、行政法规。</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21.2 </w:t>
      </w:r>
      <w:r w:rsidRPr="003A505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22. </w:t>
      </w:r>
      <w:r w:rsidRPr="003A5050">
        <w:rPr>
          <w:b/>
          <w:sz w:val="24"/>
          <w:szCs w:val="24"/>
        </w:rPr>
        <w:t>通知</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22.1 </w:t>
      </w:r>
      <w:r w:rsidRPr="003A5050">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 xml:space="preserve">    22.2 </w:t>
      </w:r>
      <w:r w:rsidRPr="003A5050">
        <w:rPr>
          <w:rFonts w:ascii="Times New Roman" w:eastAsia="宋体" w:hAnsi="Times New Roman" w:cs="Times New Roman"/>
          <w:sz w:val="24"/>
          <w:szCs w:val="24"/>
        </w:rPr>
        <w:t>一方当事人变更名称、住所、联系人、联系电话或电子邮箱等信息的，应当在变更后</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日内及时书面通知对方，对方实际收到变更通知前的送达仍为有效送达。</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22.3</w:t>
      </w:r>
      <w:r w:rsidRPr="003A5050">
        <w:rPr>
          <w:sz w:val="24"/>
          <w:szCs w:val="24"/>
        </w:rPr>
        <w:t>本合同一方给另一方的通知均应采用书面形式，传真或快递送到本合同中规定的对方的地址和办理签收手续。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lastRenderedPageBreak/>
        <w:t>22.4</w:t>
      </w:r>
      <w:r w:rsidRPr="003A5050">
        <w:rPr>
          <w:sz w:val="24"/>
          <w:szCs w:val="24"/>
        </w:rPr>
        <w:t>通知以送达之日或通知书中规定的生效之日起生效，两者中以较迟之日为准。</w:t>
      </w:r>
    </w:p>
    <w:p w:rsidR="002A1FBA" w:rsidRPr="003A5050" w:rsidRDefault="002A1FBA" w:rsidP="00E26D79">
      <w:pPr>
        <w:numPr>
          <w:ilvl w:val="0"/>
          <w:numId w:val="7"/>
        </w:numPr>
        <w:adjustRightInd w:val="0"/>
        <w:snapToGrid w:val="0"/>
        <w:spacing w:line="360" w:lineRule="auto"/>
        <w:ind w:firstLineChars="200" w:firstLine="448"/>
        <w:jc w:val="left"/>
        <w:rPr>
          <w:b/>
          <w:bCs/>
          <w:sz w:val="24"/>
          <w:szCs w:val="24"/>
        </w:rPr>
      </w:pPr>
      <w:r w:rsidRPr="003A5050">
        <w:rPr>
          <w:b/>
          <w:bCs/>
          <w:sz w:val="24"/>
          <w:szCs w:val="24"/>
        </w:rPr>
        <w:t>合同未尽事项</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23.1</w:t>
      </w:r>
      <w:r w:rsidRPr="003A5050">
        <w:rPr>
          <w:bCs/>
          <w:sz w:val="24"/>
          <w:szCs w:val="24"/>
        </w:rPr>
        <w:t>合同未尽事项见</w:t>
      </w:r>
      <w:r w:rsidRPr="003A5050">
        <w:rPr>
          <w:b/>
          <w:sz w:val="24"/>
          <w:szCs w:val="24"/>
        </w:rPr>
        <w:t>【政府采购合同专用条款】</w:t>
      </w:r>
      <w:r w:rsidRPr="003A5050">
        <w:rPr>
          <w:bCs/>
          <w:sz w:val="24"/>
          <w:szCs w:val="24"/>
        </w:rPr>
        <w:t>。</w:t>
      </w:r>
    </w:p>
    <w:p w:rsidR="002A1FBA" w:rsidRPr="003A5050" w:rsidRDefault="002A1FBA" w:rsidP="002A1FBA">
      <w:pPr>
        <w:adjustRightInd w:val="0"/>
        <w:snapToGrid w:val="0"/>
        <w:spacing w:line="360" w:lineRule="auto"/>
        <w:ind w:firstLineChars="200" w:firstLine="446"/>
        <w:jc w:val="left"/>
        <w:rPr>
          <w:rFonts w:eastAsia="黑体"/>
          <w:sz w:val="24"/>
          <w:szCs w:val="24"/>
        </w:rPr>
      </w:pPr>
      <w:r w:rsidRPr="003A5050">
        <w:rPr>
          <w:bCs/>
          <w:sz w:val="24"/>
          <w:szCs w:val="24"/>
        </w:rPr>
        <w:t xml:space="preserve">    23.2 </w:t>
      </w:r>
      <w:r w:rsidRPr="003A5050">
        <w:rPr>
          <w:bCs/>
          <w:sz w:val="24"/>
          <w:szCs w:val="24"/>
        </w:rPr>
        <w:t>合同附件与合同正文具有同等的法律效力。</w:t>
      </w:r>
      <w:bookmarkStart w:id="11" w:name="_Toc20313"/>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r w:rsidRPr="003A5050">
        <w:rPr>
          <w:rFonts w:eastAsia="黑体"/>
          <w:sz w:val="28"/>
          <w:szCs w:val="28"/>
        </w:rPr>
        <w:br w:type="page"/>
      </w:r>
    </w:p>
    <w:p w:rsidR="002A1FBA" w:rsidRPr="003A5050" w:rsidRDefault="002A1FBA" w:rsidP="002A1FBA">
      <w:pPr>
        <w:pStyle w:val="2"/>
        <w:adjustRightInd w:val="0"/>
        <w:snapToGrid w:val="0"/>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lastRenderedPageBreak/>
        <w:t>第三节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A5050" w:rsidTr="0025693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6</w:t>
            </w:r>
            <w:r w:rsidRPr="003A505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7</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4.6</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4"/>
              </w:rPr>
            </w:pPr>
            <w:r w:rsidRPr="003A5050">
              <w:rPr>
                <w:szCs w:val="21"/>
              </w:rPr>
              <w:t>第</w:t>
            </w:r>
            <w:r w:rsidRPr="003A5050">
              <w:rPr>
                <w:szCs w:val="21"/>
              </w:rPr>
              <w:t>5.4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1"/>
              </w:rPr>
            </w:pPr>
            <w:r w:rsidRPr="003A5050">
              <w:rPr>
                <w:szCs w:val="21"/>
              </w:rPr>
              <w:t>第</w:t>
            </w:r>
            <w:r w:rsidRPr="003A5050">
              <w:rPr>
                <w:szCs w:val="21"/>
              </w:rPr>
              <w:t>6.1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1</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A1FBA">
            <w:pPr>
              <w:autoSpaceDE w:val="0"/>
              <w:autoSpaceDN w:val="0"/>
              <w:adjustRightInd w:val="0"/>
              <w:snapToGrid w:val="0"/>
              <w:ind w:firstLineChars="200" w:firstLine="386"/>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货物质量缺陷</w:t>
            </w:r>
          </w:p>
          <w:p w:rsidR="002A1FBA" w:rsidRPr="003A5050" w:rsidRDefault="002A1FBA" w:rsidP="00256934">
            <w:pPr>
              <w:adjustRightInd w:val="0"/>
              <w:snapToGrid w:val="0"/>
              <w:jc w:val="left"/>
              <w:rPr>
                <w:szCs w:val="21"/>
              </w:rPr>
            </w:pPr>
            <w:r w:rsidRPr="003A505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snapToGrid w:val="0"/>
              <w:jc w:val="center"/>
              <w:rPr>
                <w:szCs w:val="21"/>
              </w:rPr>
            </w:pPr>
            <w:r w:rsidRPr="003A5050">
              <w:rPr>
                <w:szCs w:val="21"/>
              </w:rPr>
              <w:t>第二节</w:t>
            </w:r>
          </w:p>
          <w:p w:rsidR="002A1FBA" w:rsidRPr="003A5050" w:rsidRDefault="002A1FBA" w:rsidP="00256934">
            <w:pPr>
              <w:pStyle w:val="AONormal"/>
              <w:ind w:firstLineChars="0" w:firstLine="0"/>
              <w:jc w:val="center"/>
              <w:rPr>
                <w:rFonts w:ascii="Times New Roman" w:hAnsi="Times New Roman" w:cs="Times New Roman"/>
              </w:rPr>
            </w:pPr>
            <w:r w:rsidRPr="003A5050">
              <w:rPr>
                <w:rFonts w:ascii="Times New Roman" w:eastAsia="宋体" w:hAnsi="Times New Roman" w:cs="Times New Roman"/>
              </w:rPr>
              <w:t>第</w:t>
            </w:r>
            <w:r w:rsidRPr="003A5050">
              <w:rPr>
                <w:rFonts w:ascii="Times New Roman" w:eastAsia="宋体" w:hAnsi="Times New Roman" w:cs="Times New Roman"/>
              </w:rPr>
              <w:t>11.1</w:t>
            </w:r>
            <w:r w:rsidRPr="003A505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rPr>
                <w:szCs w:val="21"/>
              </w:rPr>
            </w:pPr>
            <w:r w:rsidRPr="003A505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lastRenderedPageBreak/>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5</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6</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15.2</w:t>
            </w:r>
            <w:r w:rsidRPr="003A5050">
              <w:rPr>
                <w:szCs w:val="21"/>
              </w:rPr>
              <w:t>（</w:t>
            </w:r>
            <w:r w:rsidRPr="003A5050">
              <w:rPr>
                <w:szCs w:val="21"/>
              </w:rPr>
              <w:t>2</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15.4</w:t>
            </w:r>
            <w:r w:rsidRPr="003A505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19.2</w:t>
            </w:r>
            <w:r w:rsidRPr="003A505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因本合同及合同有关事项发生的争议，按下列第</w:t>
            </w:r>
            <w:r w:rsidRPr="003A5050">
              <w:rPr>
                <w:iCs/>
                <w:szCs w:val="21"/>
                <w:u w:val="single"/>
              </w:rPr>
              <w:t xml:space="preserve">   </w:t>
            </w:r>
            <w:r w:rsidRPr="003A5050">
              <w:rPr>
                <w:iCs/>
                <w:szCs w:val="21"/>
              </w:rPr>
              <w:t>种方式解决：</w:t>
            </w:r>
          </w:p>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w:t>
            </w:r>
            <w:r w:rsidRPr="003A5050">
              <w:rPr>
                <w:iCs/>
                <w:szCs w:val="21"/>
              </w:rPr>
              <w:t>1</w:t>
            </w:r>
            <w:r w:rsidRPr="003A5050">
              <w:rPr>
                <w:iCs/>
                <w:szCs w:val="21"/>
              </w:rPr>
              <w:t>）向</w:t>
            </w:r>
            <w:r w:rsidRPr="003A5050">
              <w:rPr>
                <w:iCs/>
                <w:szCs w:val="21"/>
                <w:u w:val="single"/>
              </w:rPr>
              <w:t xml:space="preserve">                    </w:t>
            </w:r>
            <w:r w:rsidRPr="003A5050">
              <w:rPr>
                <w:iCs/>
                <w:szCs w:val="21"/>
              </w:rPr>
              <w:t>仲裁委员会申请仲裁，仲裁地点为</w:t>
            </w:r>
            <w:r w:rsidRPr="003A5050">
              <w:rPr>
                <w:iCs/>
                <w:szCs w:val="21"/>
                <w:u w:val="single"/>
              </w:rPr>
              <w:t xml:space="preserve">           </w:t>
            </w:r>
            <w:r w:rsidRPr="003A5050">
              <w:rPr>
                <w:iCs/>
                <w:szCs w:val="21"/>
              </w:rPr>
              <w:t>；</w:t>
            </w:r>
          </w:p>
          <w:p w:rsidR="002A1FBA" w:rsidRPr="003A5050" w:rsidRDefault="002A1FBA" w:rsidP="00256934">
            <w:pPr>
              <w:adjustRightInd w:val="0"/>
              <w:snapToGrid w:val="0"/>
              <w:jc w:val="left"/>
              <w:rPr>
                <w:szCs w:val="21"/>
                <w:u w:val="single"/>
              </w:rPr>
            </w:pPr>
            <w:r w:rsidRPr="003A5050">
              <w:rPr>
                <w:iCs/>
                <w:szCs w:val="21"/>
              </w:rPr>
              <w:t>（</w:t>
            </w:r>
            <w:r w:rsidRPr="003A5050">
              <w:rPr>
                <w:iCs/>
                <w:szCs w:val="21"/>
              </w:rPr>
              <w:t>2</w:t>
            </w:r>
            <w:r w:rsidRPr="003A5050">
              <w:rPr>
                <w:iCs/>
                <w:szCs w:val="21"/>
              </w:rPr>
              <w:t>）向</w:t>
            </w:r>
            <w:r w:rsidRPr="003A5050">
              <w:rPr>
                <w:iCs/>
                <w:szCs w:val="21"/>
                <w:u w:val="single"/>
              </w:rPr>
              <w:t xml:space="preserve">                    </w:t>
            </w:r>
            <w:r w:rsidRPr="003A5050">
              <w:rPr>
                <w:iCs/>
                <w:szCs w:val="21"/>
              </w:rPr>
              <w:t>人民法院起诉。</w:t>
            </w:r>
          </w:p>
        </w:tc>
      </w:tr>
      <w:tr w:rsidR="002A1FBA" w:rsidRPr="003A5050" w:rsidTr="0025693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23.1</w:t>
            </w:r>
            <w:r w:rsidRPr="003A505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A5050" w:rsidRDefault="002A1FBA" w:rsidP="00256934">
            <w:pPr>
              <w:adjustRightInd w:val="0"/>
              <w:snapToGrid w:val="0"/>
              <w:jc w:val="left"/>
              <w:rPr>
                <w:szCs w:val="21"/>
              </w:rPr>
            </w:pPr>
          </w:p>
        </w:tc>
      </w:tr>
    </w:tbl>
    <w:p w:rsidR="002A1FBA" w:rsidRPr="003A5050" w:rsidRDefault="002A1FBA" w:rsidP="002A1FBA">
      <w:pPr>
        <w:tabs>
          <w:tab w:val="left" w:pos="360"/>
        </w:tabs>
        <w:spacing w:line="520" w:lineRule="exact"/>
        <w:ind w:firstLineChars="171" w:firstLine="382"/>
        <w:rPr>
          <w:sz w:val="24"/>
          <w:szCs w:val="24"/>
        </w:rPr>
      </w:pPr>
    </w:p>
    <w:p w:rsidR="00C55371" w:rsidRPr="003A5050" w:rsidRDefault="00C55371" w:rsidP="00A74C1E">
      <w:pPr>
        <w:autoSpaceDE w:val="0"/>
        <w:autoSpaceDN w:val="0"/>
        <w:adjustRightInd w:val="0"/>
        <w:spacing w:line="360" w:lineRule="auto"/>
        <w:ind w:firstLineChars="200" w:firstLine="446"/>
        <w:rPr>
          <w:sz w:val="24"/>
        </w:rPr>
      </w:pPr>
    </w:p>
    <w:p w:rsidR="00A052A5" w:rsidRPr="003A5050" w:rsidRDefault="00A052A5">
      <w:pPr>
        <w:widowControl/>
        <w:jc w:val="left"/>
        <w:rPr>
          <w:b/>
          <w:bCs/>
          <w:kern w:val="28"/>
          <w:sz w:val="32"/>
          <w:szCs w:val="32"/>
          <w:lang w:val="x-none" w:eastAsia="x-none"/>
        </w:rPr>
      </w:pPr>
      <w:r w:rsidRPr="003A5050">
        <w:br w:type="page"/>
      </w:r>
    </w:p>
    <w:p w:rsidR="0095612C" w:rsidRPr="003A5050" w:rsidRDefault="0095612C" w:rsidP="0095612C">
      <w:pPr>
        <w:pStyle w:val="a4"/>
        <w:rPr>
          <w:rFonts w:ascii="Times New Roman" w:hAnsi="Times New Roman"/>
        </w:rPr>
      </w:pPr>
      <w:r w:rsidRPr="003A5050">
        <w:rPr>
          <w:rFonts w:ascii="Times New Roman" w:hAnsi="Times New Roman" w:hint="eastAsia"/>
        </w:rPr>
        <w:lastRenderedPageBreak/>
        <w:t>第五部分</w:t>
      </w:r>
      <w:r w:rsidRPr="003A5050">
        <w:rPr>
          <w:rFonts w:ascii="Times New Roman" w:hAnsi="Times New Roman" w:hint="eastAsia"/>
        </w:rPr>
        <w:t xml:space="preserve">  </w:t>
      </w:r>
      <w:r w:rsidRPr="003A5050">
        <w:rPr>
          <w:rFonts w:ascii="Times New Roman" w:hAnsi="Times New Roman" w:hint="eastAsia"/>
        </w:rPr>
        <w:t>投标文件格式</w:t>
      </w:r>
    </w:p>
    <w:p w:rsidR="00E71BED" w:rsidRPr="003A5050" w:rsidRDefault="00E71BED" w:rsidP="00E71BED">
      <w:pPr>
        <w:autoSpaceDN w:val="0"/>
        <w:spacing w:line="360" w:lineRule="auto"/>
        <w:jc w:val="center"/>
        <w:rPr>
          <w:b/>
          <w:bCs/>
          <w:sz w:val="24"/>
        </w:rPr>
      </w:pPr>
      <w:r w:rsidRPr="003A5050">
        <w:rPr>
          <w:rFonts w:hint="eastAsia"/>
          <w:b/>
          <w:bCs/>
          <w:sz w:val="24"/>
        </w:rPr>
        <w:t>投标文件封面格式</w:t>
      </w:r>
    </w:p>
    <w:p w:rsidR="004A3B65" w:rsidRPr="003A5050" w:rsidRDefault="004A3B65" w:rsidP="004A3B65">
      <w:pPr>
        <w:autoSpaceDE w:val="0"/>
        <w:autoSpaceDN w:val="0"/>
        <w:adjustRightInd w:val="0"/>
        <w:spacing w:line="520" w:lineRule="exact"/>
      </w:pPr>
    </w:p>
    <w:p w:rsidR="004A3B65" w:rsidRPr="003A5050" w:rsidRDefault="004A3B65" w:rsidP="004A3B65">
      <w:pPr>
        <w:autoSpaceDE w:val="0"/>
        <w:autoSpaceDN w:val="0"/>
        <w:adjustRightInd w:val="0"/>
        <w:spacing w:line="520" w:lineRule="exact"/>
        <w:rPr>
          <w:b/>
          <w:kern w:val="0"/>
          <w:sz w:val="24"/>
        </w:rPr>
      </w:pPr>
      <w:r w:rsidRPr="003A5050">
        <w:rPr>
          <w:noProof/>
        </w:rPr>
        <w:drawing>
          <wp:anchor distT="0" distB="0" distL="114300" distR="114300" simplePos="0" relativeHeight="251663360" behindDoc="0" locked="0" layoutInCell="1" allowOverlap="1" wp14:anchorId="305281B7" wp14:editId="68471F2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jc w:val="center"/>
        <w:rPr>
          <w:kern w:val="0"/>
          <w:sz w:val="144"/>
          <w:szCs w:val="144"/>
        </w:rPr>
      </w:pPr>
      <w:r w:rsidRPr="003A5050">
        <w:rPr>
          <w:rFonts w:hint="eastAsia"/>
          <w:sz w:val="160"/>
          <w:szCs w:val="84"/>
        </w:rPr>
        <w:t>投</w:t>
      </w:r>
      <w:r w:rsidRPr="003A5050">
        <w:rPr>
          <w:rFonts w:hint="eastAsia"/>
          <w:sz w:val="90"/>
          <w:szCs w:val="90"/>
        </w:rPr>
        <w:t xml:space="preserve"> </w:t>
      </w:r>
      <w:r w:rsidRPr="003A5050">
        <w:rPr>
          <w:rFonts w:hint="eastAsia"/>
          <w:sz w:val="160"/>
          <w:szCs w:val="84"/>
        </w:rPr>
        <w:t>标</w:t>
      </w:r>
      <w:r w:rsidRPr="003A5050">
        <w:rPr>
          <w:rFonts w:hint="eastAsia"/>
          <w:sz w:val="84"/>
          <w:szCs w:val="84"/>
        </w:rPr>
        <w:t xml:space="preserve"> </w:t>
      </w:r>
      <w:r w:rsidRPr="003A5050">
        <w:rPr>
          <w:rFonts w:hint="eastAsia"/>
          <w:sz w:val="160"/>
          <w:szCs w:val="84"/>
        </w:rPr>
        <w:t>文</w:t>
      </w:r>
      <w:r w:rsidRPr="003A5050">
        <w:rPr>
          <w:rFonts w:hint="eastAsia"/>
          <w:sz w:val="84"/>
          <w:szCs w:val="84"/>
        </w:rPr>
        <w:t xml:space="preserve"> </w:t>
      </w:r>
      <w:r w:rsidRPr="003A5050">
        <w:rPr>
          <w:rFonts w:hint="eastAsia"/>
          <w:sz w:val="160"/>
          <w:szCs w:val="84"/>
        </w:rPr>
        <w:t>件</w:t>
      </w:r>
    </w:p>
    <w:p w:rsidR="004A3B65" w:rsidRPr="003A5050" w:rsidRDefault="004A3B65" w:rsidP="004A3B65">
      <w:pPr>
        <w:autoSpaceDE w:val="0"/>
        <w:autoSpaceDN w:val="0"/>
        <w:adjustRightInd w:val="0"/>
        <w:spacing w:line="520" w:lineRule="exact"/>
        <w:rPr>
          <w:b/>
          <w:kern w:val="0"/>
          <w:sz w:val="36"/>
          <w:szCs w:val="36"/>
        </w:rPr>
      </w:pPr>
    </w:p>
    <w:p w:rsidR="004A3B65" w:rsidRPr="003A5050" w:rsidRDefault="00C24668" w:rsidP="00C24668">
      <w:pPr>
        <w:autoSpaceDE w:val="0"/>
        <w:autoSpaceDN w:val="0"/>
        <w:adjustRightInd w:val="0"/>
        <w:spacing w:line="520" w:lineRule="exact"/>
        <w:jc w:val="center"/>
        <w:rPr>
          <w:b/>
          <w:kern w:val="0"/>
          <w:sz w:val="24"/>
        </w:rPr>
      </w:pPr>
      <w:r w:rsidRPr="003A5050">
        <w:rPr>
          <w:rFonts w:hint="eastAsia"/>
          <w:b/>
          <w:kern w:val="0"/>
          <w:sz w:val="24"/>
        </w:rPr>
        <w:t>（加盖电子签章）</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项目编号：</w:t>
      </w:r>
    </w:p>
    <w:p w:rsidR="004A3B65" w:rsidRPr="003A5050" w:rsidRDefault="004A3B65"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项目名称：</w:t>
      </w:r>
    </w:p>
    <w:p w:rsidR="00380538" w:rsidRPr="003A5050" w:rsidRDefault="00380538"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投标包号：</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投标单位名称：</w:t>
      </w: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E71BED" w:rsidRPr="003A5050" w:rsidRDefault="004A3B65" w:rsidP="00851179">
      <w:pPr>
        <w:spacing w:beforeLines="30" w:before="85" w:afterLines="70" w:after="199" w:line="540" w:lineRule="exact"/>
        <w:ind w:leftChars="300" w:left="579"/>
        <w:rPr>
          <w:b/>
          <w:bCs/>
          <w:sz w:val="24"/>
        </w:rPr>
      </w:pPr>
      <w:r w:rsidRPr="003A5050">
        <w:rPr>
          <w:rFonts w:hint="eastAsia"/>
          <w:b/>
          <w:sz w:val="34"/>
          <w:szCs w:val="34"/>
        </w:rPr>
        <w:t>投标日期：</w:t>
      </w:r>
      <w:r w:rsidRPr="003A5050">
        <w:rPr>
          <w:rFonts w:hint="eastAsia"/>
          <w:b/>
          <w:sz w:val="34"/>
          <w:szCs w:val="34"/>
        </w:rPr>
        <w:t xml:space="preserve"> </w:t>
      </w:r>
      <w:r w:rsidR="00C24668" w:rsidRPr="003A5050">
        <w:rPr>
          <w:rFonts w:hint="eastAsia"/>
          <w:b/>
          <w:sz w:val="34"/>
          <w:szCs w:val="34"/>
        </w:rPr>
        <w:t xml:space="preserve"> </w:t>
      </w:r>
      <w:r w:rsidRPr="003A5050">
        <w:rPr>
          <w:rFonts w:hint="eastAsia"/>
          <w:b/>
          <w:sz w:val="34"/>
          <w:szCs w:val="34"/>
        </w:rPr>
        <w:t xml:space="preserve"> </w:t>
      </w:r>
      <w:r w:rsidRPr="003A5050">
        <w:rPr>
          <w:rFonts w:hint="eastAsia"/>
          <w:b/>
          <w:sz w:val="34"/>
          <w:szCs w:val="34"/>
        </w:rPr>
        <w:t>年</w:t>
      </w:r>
      <w:r w:rsidRPr="003A5050">
        <w:rPr>
          <w:rFonts w:hint="eastAsia"/>
          <w:b/>
          <w:sz w:val="34"/>
          <w:szCs w:val="34"/>
        </w:rPr>
        <w:t xml:space="preserve">   </w:t>
      </w:r>
      <w:r w:rsidRPr="003A5050">
        <w:rPr>
          <w:rFonts w:hint="eastAsia"/>
          <w:b/>
          <w:sz w:val="34"/>
          <w:szCs w:val="34"/>
        </w:rPr>
        <w:t>月</w:t>
      </w:r>
      <w:r w:rsidRPr="003A5050">
        <w:rPr>
          <w:rFonts w:hint="eastAsia"/>
          <w:b/>
          <w:sz w:val="34"/>
          <w:szCs w:val="34"/>
        </w:rPr>
        <w:t xml:space="preserve">   </w:t>
      </w:r>
      <w:r w:rsidRPr="003A5050">
        <w:rPr>
          <w:rFonts w:hint="eastAsia"/>
          <w:b/>
          <w:sz w:val="34"/>
          <w:szCs w:val="34"/>
        </w:rPr>
        <w:t>日</w:t>
      </w:r>
    </w:p>
    <w:p w:rsidR="00E71BED" w:rsidRPr="003A5050" w:rsidRDefault="00E71BED">
      <w:pPr>
        <w:widowControl/>
        <w:jc w:val="left"/>
        <w:rPr>
          <w:b/>
          <w:bCs/>
          <w:sz w:val="24"/>
        </w:rPr>
      </w:pPr>
      <w:r w:rsidRPr="003A5050">
        <w:rPr>
          <w:b/>
          <w:bCs/>
          <w:sz w:val="24"/>
        </w:rPr>
        <w:br w:type="page"/>
      </w:r>
    </w:p>
    <w:p w:rsidR="00E71BED" w:rsidRPr="003A5050" w:rsidRDefault="00E71BED" w:rsidP="00E71BED">
      <w:pPr>
        <w:autoSpaceDN w:val="0"/>
        <w:spacing w:line="360" w:lineRule="auto"/>
        <w:jc w:val="center"/>
        <w:rPr>
          <w:b/>
          <w:bCs/>
          <w:sz w:val="24"/>
        </w:rPr>
      </w:pPr>
      <w:r w:rsidRPr="003A5050">
        <w:rPr>
          <w:rFonts w:hint="eastAsia"/>
          <w:b/>
          <w:bCs/>
          <w:sz w:val="24"/>
        </w:rPr>
        <w:lastRenderedPageBreak/>
        <w:t>投标文件</w:t>
      </w:r>
      <w:r w:rsidR="00B13CD0" w:rsidRPr="003A5050">
        <w:rPr>
          <w:rFonts w:hint="eastAsia"/>
          <w:b/>
          <w:bCs/>
          <w:sz w:val="24"/>
        </w:rPr>
        <w:t>目录</w:t>
      </w:r>
      <w:r w:rsidRPr="003A5050">
        <w:rPr>
          <w:rFonts w:hint="eastAsia"/>
          <w:b/>
          <w:bCs/>
          <w:sz w:val="24"/>
        </w:rPr>
        <w:t>格式</w:t>
      </w:r>
    </w:p>
    <w:p w:rsidR="00B13CD0" w:rsidRPr="003A5050" w:rsidRDefault="00B13CD0" w:rsidP="00E71BED">
      <w:pPr>
        <w:autoSpaceDN w:val="0"/>
        <w:spacing w:line="360" w:lineRule="auto"/>
        <w:jc w:val="center"/>
        <w:rPr>
          <w:b/>
          <w:bCs/>
          <w:sz w:val="24"/>
        </w:rPr>
      </w:pPr>
      <w:r w:rsidRPr="003A5050">
        <w:rPr>
          <w:rFonts w:hint="eastAsia"/>
          <w:b/>
          <w:bCs/>
          <w:sz w:val="24"/>
        </w:rPr>
        <w:t>（投标人自行编制）</w:t>
      </w:r>
    </w:p>
    <w:p w:rsidR="008951B3" w:rsidRPr="003A5050" w:rsidRDefault="008951B3" w:rsidP="008951B3">
      <w:pPr>
        <w:widowControl/>
        <w:jc w:val="center"/>
        <w:rPr>
          <w:b/>
          <w:sz w:val="24"/>
        </w:rPr>
      </w:pPr>
    </w:p>
    <w:p w:rsidR="00B13CD0" w:rsidRPr="003A5050" w:rsidRDefault="00B13CD0" w:rsidP="00B13CD0">
      <w:pPr>
        <w:widowControl/>
        <w:jc w:val="left"/>
        <w:rPr>
          <w:b/>
          <w:sz w:val="24"/>
        </w:rPr>
      </w:pPr>
      <w:r w:rsidRPr="003A5050">
        <w:rPr>
          <w:b/>
          <w:sz w:val="24"/>
        </w:rPr>
        <w:br w:type="page"/>
      </w:r>
    </w:p>
    <w:p w:rsidR="008D640B" w:rsidRPr="003A5050" w:rsidRDefault="00B13CD0" w:rsidP="008951B3">
      <w:pPr>
        <w:widowControl/>
        <w:jc w:val="center"/>
        <w:rPr>
          <w:b/>
          <w:sz w:val="24"/>
        </w:rPr>
      </w:pPr>
      <w:r w:rsidRPr="003A5050">
        <w:rPr>
          <w:rFonts w:hint="eastAsia"/>
          <w:b/>
          <w:sz w:val="24"/>
        </w:rPr>
        <w:lastRenderedPageBreak/>
        <w:t>评分因素及评标标准页码检索</w:t>
      </w:r>
    </w:p>
    <w:p w:rsidR="00380538" w:rsidRPr="003A5050" w:rsidRDefault="00380538" w:rsidP="00380538">
      <w:pPr>
        <w:widowControl/>
        <w:jc w:val="center"/>
        <w:rPr>
          <w:b/>
          <w:sz w:val="24"/>
        </w:rPr>
      </w:pPr>
      <w:r w:rsidRPr="003A5050">
        <w:rPr>
          <w:b/>
          <w:bCs/>
          <w:sz w:val="24"/>
        </w:rPr>
        <w:t>（需投标人按招标文件</w:t>
      </w:r>
      <w:r w:rsidRPr="003A5050">
        <w:rPr>
          <w:b/>
          <w:bCs/>
          <w:sz w:val="24"/>
        </w:rPr>
        <w:t>“</w:t>
      </w:r>
      <w:r w:rsidRPr="003A5050">
        <w:rPr>
          <w:b/>
          <w:bCs/>
          <w:sz w:val="24"/>
        </w:rPr>
        <w:t>评分因素及评标标准</w:t>
      </w:r>
      <w:r w:rsidRPr="003A5050">
        <w:rPr>
          <w:b/>
          <w:bCs/>
          <w:sz w:val="24"/>
        </w:rPr>
        <w:t>”</w:t>
      </w:r>
      <w:r w:rsidRPr="003A5050">
        <w:rPr>
          <w:b/>
          <w:bCs/>
          <w:sz w:val="24"/>
        </w:rPr>
        <w:t>中每个评分项逐项列明页码）</w:t>
      </w:r>
    </w:p>
    <w:p w:rsidR="008D640B" w:rsidRPr="003A5050" w:rsidRDefault="008D640B" w:rsidP="008951B3">
      <w:pPr>
        <w:widowControl/>
        <w:jc w:val="center"/>
        <w:rPr>
          <w:b/>
          <w:sz w:val="24"/>
        </w:rPr>
      </w:pPr>
    </w:p>
    <w:p w:rsidR="00B13CD0" w:rsidRPr="003A5050" w:rsidRDefault="00B13CD0">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b/>
          <w:sz w:val="24"/>
        </w:rPr>
        <w:t>1</w:t>
      </w:r>
    </w:p>
    <w:p w:rsidR="0079363C" w:rsidRPr="003A5050" w:rsidRDefault="0079363C" w:rsidP="005D792B">
      <w:pPr>
        <w:autoSpaceDN w:val="0"/>
        <w:spacing w:line="360" w:lineRule="auto"/>
        <w:jc w:val="center"/>
        <w:rPr>
          <w:b/>
          <w:bCs/>
          <w:sz w:val="24"/>
        </w:rPr>
      </w:pPr>
      <w:r w:rsidRPr="003A5050">
        <w:rPr>
          <w:b/>
          <w:bCs/>
          <w:sz w:val="24"/>
        </w:rPr>
        <w:t>投标书</w:t>
      </w:r>
    </w:p>
    <w:p w:rsidR="0079363C" w:rsidRPr="003A5050" w:rsidRDefault="0079363C" w:rsidP="005D792B">
      <w:pPr>
        <w:spacing w:line="360" w:lineRule="auto"/>
        <w:rPr>
          <w:sz w:val="24"/>
        </w:rPr>
      </w:pPr>
      <w:r w:rsidRPr="003A5050">
        <w:rPr>
          <w:sz w:val="24"/>
        </w:rPr>
        <w:t>致：天津市政府采购中心</w:t>
      </w:r>
    </w:p>
    <w:p w:rsidR="0079363C" w:rsidRPr="003A5050" w:rsidRDefault="0079363C" w:rsidP="005D792B">
      <w:pPr>
        <w:spacing w:line="360" w:lineRule="auto"/>
        <w:ind w:firstLineChars="200" w:firstLine="446"/>
        <w:rPr>
          <w:sz w:val="24"/>
        </w:rPr>
      </w:pPr>
      <w:r w:rsidRPr="003A5050">
        <w:rPr>
          <w:sz w:val="24"/>
        </w:rPr>
        <w:t>根据贵方为天津市</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项目</w:t>
      </w:r>
      <w:r w:rsidR="007737A3" w:rsidRPr="003A5050">
        <w:rPr>
          <w:sz w:val="24"/>
        </w:rPr>
        <w:t>（项目编号：</w:t>
      </w:r>
      <w:r w:rsidR="007737A3" w:rsidRPr="003A5050">
        <w:rPr>
          <w:sz w:val="24"/>
          <w:u w:val="single"/>
        </w:rPr>
        <w:t xml:space="preserve">             </w:t>
      </w:r>
      <w:r w:rsidR="007737A3" w:rsidRPr="003A5050">
        <w:rPr>
          <w:sz w:val="24"/>
        </w:rPr>
        <w:t>）</w:t>
      </w:r>
      <w:r w:rsidRPr="003A5050">
        <w:rPr>
          <w:sz w:val="24"/>
        </w:rPr>
        <w:t>的投标邀请，</w:t>
      </w:r>
      <w:r w:rsidR="00BE596E" w:rsidRPr="003A5050">
        <w:rPr>
          <w:rFonts w:hint="eastAsia"/>
          <w:sz w:val="24"/>
        </w:rPr>
        <w:t>投标</w:t>
      </w:r>
      <w:r w:rsidR="00BE596E" w:rsidRPr="003A5050">
        <w:rPr>
          <w:sz w:val="24"/>
        </w:rPr>
        <w:t>代表人</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（姓名</w:t>
      </w:r>
      <w:r w:rsidRPr="003A5050">
        <w:rPr>
          <w:sz w:val="24"/>
          <w:lang w:val="en-GB"/>
        </w:rPr>
        <w:t>/</w:t>
      </w:r>
      <w:r w:rsidRPr="003A5050">
        <w:rPr>
          <w:sz w:val="24"/>
        </w:rPr>
        <w:t>职务）经正式授权并代表</w:t>
      </w:r>
      <w:r w:rsidR="00010DCF" w:rsidRPr="003A5050">
        <w:rPr>
          <w:rFonts w:hint="eastAsia"/>
          <w:sz w:val="24"/>
        </w:rPr>
        <w:t>我公司</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00010DCF" w:rsidRPr="003A5050">
        <w:rPr>
          <w:sz w:val="24"/>
        </w:rPr>
        <w:t>（</w:t>
      </w:r>
      <w:r w:rsidR="00010DCF" w:rsidRPr="003A5050">
        <w:rPr>
          <w:rFonts w:hint="eastAsia"/>
          <w:sz w:val="24"/>
        </w:rPr>
        <w:t>投标单位</w:t>
      </w:r>
      <w:r w:rsidRPr="003A5050">
        <w:rPr>
          <w:sz w:val="24"/>
        </w:rPr>
        <w:t>名称、地址）提交</w:t>
      </w:r>
      <w:r w:rsidR="007737A3" w:rsidRPr="003A5050">
        <w:rPr>
          <w:rFonts w:hint="eastAsia"/>
          <w:sz w:val="24"/>
        </w:rPr>
        <w:t>网上应答及上传加盖电子签章的投标文件</w:t>
      </w:r>
      <w:r w:rsidRPr="003A5050">
        <w:rPr>
          <w:sz w:val="24"/>
        </w:rPr>
        <w:t>。</w:t>
      </w:r>
    </w:p>
    <w:p w:rsidR="0079363C" w:rsidRPr="003A5050" w:rsidRDefault="0079363C" w:rsidP="005D792B">
      <w:pPr>
        <w:spacing w:line="360" w:lineRule="auto"/>
        <w:ind w:firstLineChars="200" w:firstLine="446"/>
        <w:rPr>
          <w:sz w:val="24"/>
        </w:rPr>
      </w:pPr>
      <w:r w:rsidRPr="003A5050">
        <w:rPr>
          <w:sz w:val="24"/>
        </w:rPr>
        <w:t>据此函，签字代表宣布同意如下：</w:t>
      </w:r>
    </w:p>
    <w:p w:rsidR="008C4E8A" w:rsidRPr="003A5050" w:rsidRDefault="008C4E8A" w:rsidP="008C4E8A">
      <w:pPr>
        <w:spacing w:line="360" w:lineRule="auto"/>
        <w:ind w:firstLineChars="200" w:firstLine="446"/>
        <w:rPr>
          <w:sz w:val="24"/>
        </w:rPr>
      </w:pPr>
      <w:r w:rsidRPr="003A5050">
        <w:rPr>
          <w:rFonts w:hint="eastAsia"/>
          <w:sz w:val="24"/>
        </w:rPr>
        <w:t xml:space="preserve">1. </w:t>
      </w:r>
      <w:r w:rsidRPr="003A5050">
        <w:rPr>
          <w:rFonts w:hint="eastAsia"/>
          <w:sz w:val="24"/>
        </w:rPr>
        <w:t>所附投标报价表中规定的应提供和交付的货物投标总价为：</w:t>
      </w:r>
    </w:p>
    <w:p w:rsidR="008C4E8A" w:rsidRPr="003A5050" w:rsidRDefault="008C4E8A" w:rsidP="008C4E8A">
      <w:pPr>
        <w:spacing w:line="360" w:lineRule="auto"/>
        <w:ind w:firstLineChars="200" w:firstLine="446"/>
        <w:rPr>
          <w:sz w:val="24"/>
        </w:rPr>
      </w:pPr>
      <w:r w:rsidRPr="003A5050">
        <w:rPr>
          <w:rFonts w:hint="eastAsia"/>
          <w:sz w:val="24"/>
        </w:rPr>
        <w:t>第一包，￥</w:t>
      </w:r>
      <w:r w:rsidRPr="003A5050">
        <w:rPr>
          <w:rFonts w:hint="eastAsia"/>
          <w:sz w:val="24"/>
          <w:u w:val="single"/>
        </w:rPr>
        <w:t xml:space="preserve">      </w:t>
      </w:r>
      <w:r w:rsidRPr="003A5050">
        <w:rPr>
          <w:rFonts w:hint="eastAsia"/>
          <w:sz w:val="24"/>
        </w:rPr>
        <w:t>元（人民币），大写</w:t>
      </w:r>
      <w:r w:rsidRPr="003A5050">
        <w:rPr>
          <w:rFonts w:hint="eastAsia"/>
          <w:sz w:val="24"/>
          <w:u w:val="single"/>
        </w:rPr>
        <w:t xml:space="preserve">                   </w:t>
      </w:r>
      <w:r w:rsidRPr="003A5050">
        <w:rPr>
          <w:rFonts w:hint="eastAsia"/>
          <w:sz w:val="24"/>
        </w:rPr>
        <w:t>。</w:t>
      </w:r>
    </w:p>
    <w:p w:rsidR="0079363C" w:rsidRPr="003A5050" w:rsidRDefault="0079363C" w:rsidP="005D792B">
      <w:pPr>
        <w:spacing w:line="360" w:lineRule="auto"/>
        <w:ind w:firstLineChars="200" w:firstLine="446"/>
        <w:rPr>
          <w:sz w:val="24"/>
        </w:rPr>
      </w:pPr>
      <w:r w:rsidRPr="003A5050">
        <w:rPr>
          <w:sz w:val="24"/>
        </w:rPr>
        <w:t>……</w:t>
      </w:r>
    </w:p>
    <w:p w:rsidR="0079363C" w:rsidRPr="003A5050" w:rsidRDefault="0079363C" w:rsidP="005D792B">
      <w:pPr>
        <w:spacing w:line="360" w:lineRule="auto"/>
        <w:ind w:firstLineChars="200" w:firstLine="446"/>
        <w:rPr>
          <w:sz w:val="24"/>
        </w:rPr>
      </w:pPr>
      <w:r w:rsidRPr="003A5050">
        <w:rPr>
          <w:sz w:val="24"/>
        </w:rPr>
        <w:t>2.</w:t>
      </w:r>
      <w:r w:rsidR="007737A3" w:rsidRPr="003A5050">
        <w:rPr>
          <w:rFonts w:hint="eastAsia"/>
          <w:sz w:val="24"/>
        </w:rPr>
        <w:t xml:space="preserve"> </w:t>
      </w:r>
      <w:r w:rsidR="00010DCF" w:rsidRPr="003A5050">
        <w:rPr>
          <w:rFonts w:hint="eastAsia"/>
          <w:sz w:val="24"/>
        </w:rPr>
        <w:t>我公司</w:t>
      </w:r>
      <w:r w:rsidRPr="003A5050">
        <w:rPr>
          <w:sz w:val="24"/>
        </w:rPr>
        <w:t>将按招标文件的规定履行合同责任和义务。</w:t>
      </w:r>
    </w:p>
    <w:p w:rsidR="0079363C" w:rsidRPr="003A5050" w:rsidRDefault="0079363C" w:rsidP="005D792B">
      <w:pPr>
        <w:spacing w:line="360" w:lineRule="auto"/>
        <w:ind w:firstLineChars="200" w:firstLine="446"/>
        <w:rPr>
          <w:sz w:val="24"/>
        </w:rPr>
      </w:pPr>
      <w:r w:rsidRPr="003A5050">
        <w:rPr>
          <w:sz w:val="24"/>
        </w:rPr>
        <w:t>3.</w:t>
      </w:r>
      <w:r w:rsidR="007737A3" w:rsidRPr="003A5050">
        <w:rPr>
          <w:rFonts w:hint="eastAsia"/>
          <w:sz w:val="24"/>
        </w:rPr>
        <w:t xml:space="preserve"> </w:t>
      </w:r>
      <w:r w:rsidR="00766299" w:rsidRPr="003A505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A5050" w:rsidRDefault="0079363C" w:rsidP="005D792B">
      <w:pPr>
        <w:spacing w:line="360" w:lineRule="auto"/>
        <w:ind w:firstLineChars="200" w:firstLine="446"/>
        <w:rPr>
          <w:sz w:val="24"/>
        </w:rPr>
      </w:pPr>
      <w:r w:rsidRPr="003A5050">
        <w:rPr>
          <w:sz w:val="24"/>
        </w:rPr>
        <w:t>4.</w:t>
      </w:r>
      <w:r w:rsidR="007737A3" w:rsidRPr="003A5050">
        <w:rPr>
          <w:rFonts w:hint="eastAsia"/>
          <w:sz w:val="24"/>
        </w:rPr>
        <w:t xml:space="preserve"> </w:t>
      </w:r>
      <w:r w:rsidR="00136F51" w:rsidRPr="003A5050">
        <w:rPr>
          <w:rFonts w:hint="eastAsia"/>
          <w:sz w:val="24"/>
        </w:rPr>
        <w:t>我公司的</w:t>
      </w:r>
      <w:r w:rsidR="00766299" w:rsidRPr="003A5050">
        <w:rPr>
          <w:rFonts w:hint="eastAsia"/>
          <w:sz w:val="24"/>
        </w:rPr>
        <w:t>投标有效期为</w:t>
      </w:r>
      <w:r w:rsidR="00FC5B2A" w:rsidRPr="003A5050">
        <w:rPr>
          <w:rFonts w:hint="eastAsia"/>
          <w:sz w:val="24"/>
        </w:rPr>
        <w:t>提交投标文件的截止之日</w:t>
      </w:r>
      <w:r w:rsidR="00766299" w:rsidRPr="003A5050">
        <w:rPr>
          <w:rFonts w:hint="eastAsia"/>
          <w:sz w:val="24"/>
        </w:rPr>
        <w:t>起</w:t>
      </w:r>
      <w:r w:rsidR="00766299" w:rsidRPr="003A5050">
        <w:rPr>
          <w:rFonts w:hint="eastAsia"/>
          <w:sz w:val="24"/>
        </w:rPr>
        <w:t>60</w:t>
      </w:r>
      <w:r w:rsidR="00766299" w:rsidRPr="003A5050">
        <w:rPr>
          <w:rFonts w:hint="eastAsia"/>
          <w:sz w:val="24"/>
        </w:rPr>
        <w:t>天。</w:t>
      </w:r>
    </w:p>
    <w:p w:rsidR="0079363C" w:rsidRPr="003A5050" w:rsidRDefault="00010DCF" w:rsidP="005D792B">
      <w:pPr>
        <w:spacing w:line="360" w:lineRule="auto"/>
        <w:ind w:firstLineChars="200" w:firstLine="446"/>
        <w:rPr>
          <w:sz w:val="24"/>
        </w:rPr>
      </w:pPr>
      <w:r w:rsidRPr="003A5050">
        <w:rPr>
          <w:rFonts w:hint="eastAsia"/>
          <w:sz w:val="24"/>
        </w:rPr>
        <w:t>5</w:t>
      </w:r>
      <w:r w:rsidR="0079363C" w:rsidRPr="003A5050">
        <w:rPr>
          <w:sz w:val="24"/>
        </w:rPr>
        <w:t>.</w:t>
      </w:r>
      <w:r w:rsidR="007737A3" w:rsidRPr="003A5050">
        <w:rPr>
          <w:rFonts w:hint="eastAsia"/>
          <w:sz w:val="24"/>
        </w:rPr>
        <w:t xml:space="preserve"> </w:t>
      </w:r>
      <w:r w:rsidRPr="003A5050">
        <w:rPr>
          <w:rFonts w:hint="eastAsia"/>
          <w:sz w:val="24"/>
        </w:rPr>
        <w:t>我公司同意按照招标方要求</w:t>
      </w:r>
      <w:r w:rsidR="0079363C" w:rsidRPr="003A5050">
        <w:rPr>
          <w:sz w:val="24"/>
        </w:rPr>
        <w:t>提供的与</w:t>
      </w:r>
      <w:r w:rsidRPr="003A5050">
        <w:rPr>
          <w:sz w:val="24"/>
        </w:rPr>
        <w:t>投标有关的一切数据或资料</w:t>
      </w:r>
      <w:r w:rsidR="00CB1696" w:rsidRPr="003A5050">
        <w:rPr>
          <w:rFonts w:hint="eastAsia"/>
          <w:sz w:val="24"/>
        </w:rPr>
        <w:t>，</w:t>
      </w:r>
      <w:r w:rsidR="00DA1C99" w:rsidRPr="003A5050">
        <w:rPr>
          <w:rFonts w:hint="eastAsia"/>
          <w:sz w:val="24"/>
        </w:rPr>
        <w:t>并声明投标文件及所提供的一切资料均真实</w:t>
      </w:r>
      <w:r w:rsidR="00CB1696" w:rsidRPr="003A5050">
        <w:rPr>
          <w:rFonts w:hint="eastAsia"/>
          <w:sz w:val="24"/>
        </w:rPr>
        <w:t>有效。由于我公司提供资料不实而造成的责任和后果由我公司自行承担。</w:t>
      </w:r>
    </w:p>
    <w:p w:rsidR="00136F51" w:rsidRPr="003A5050" w:rsidRDefault="00136F51" w:rsidP="00136F51">
      <w:pPr>
        <w:spacing w:line="360" w:lineRule="auto"/>
        <w:ind w:firstLineChars="200" w:firstLine="446"/>
        <w:rPr>
          <w:sz w:val="24"/>
        </w:rPr>
      </w:pPr>
      <w:r w:rsidRPr="003A5050">
        <w:rPr>
          <w:rFonts w:hint="eastAsia"/>
          <w:sz w:val="24"/>
        </w:rPr>
        <w:t xml:space="preserve">6. </w:t>
      </w:r>
      <w:r w:rsidRPr="003A5050">
        <w:rPr>
          <w:rFonts w:hint="eastAsia"/>
          <w:sz w:val="24"/>
        </w:rPr>
        <w:t>我公司保证所投产品来自合法的供货渠道，若中标，则有义务向采购人提供其需要的有效书面证明材料。如果提供非法渠道的商品，视为欺诈，</w:t>
      </w:r>
      <w:r w:rsidR="00A62455" w:rsidRPr="003A5050">
        <w:rPr>
          <w:rFonts w:hint="eastAsia"/>
          <w:sz w:val="24"/>
        </w:rPr>
        <w:t>并</w:t>
      </w:r>
      <w:r w:rsidRPr="003A5050">
        <w:rPr>
          <w:rFonts w:hint="eastAsia"/>
          <w:sz w:val="24"/>
        </w:rPr>
        <w:t>承担</w:t>
      </w:r>
      <w:r w:rsidR="00A62455" w:rsidRPr="003A5050">
        <w:rPr>
          <w:rFonts w:hint="eastAsia"/>
          <w:sz w:val="24"/>
        </w:rPr>
        <w:t>相关责任</w:t>
      </w:r>
      <w:r w:rsidRPr="003A5050">
        <w:rPr>
          <w:rFonts w:hint="eastAsia"/>
          <w:sz w:val="24"/>
        </w:rPr>
        <w:t>。</w:t>
      </w:r>
    </w:p>
    <w:p w:rsidR="00136F51" w:rsidRPr="003A5050" w:rsidRDefault="00136F51" w:rsidP="00136F51">
      <w:pPr>
        <w:spacing w:line="360" w:lineRule="auto"/>
        <w:ind w:firstLineChars="200" w:firstLine="446"/>
        <w:rPr>
          <w:sz w:val="24"/>
        </w:rPr>
      </w:pPr>
      <w:r w:rsidRPr="003A5050">
        <w:rPr>
          <w:rFonts w:hint="eastAsia"/>
          <w:sz w:val="24"/>
        </w:rPr>
        <w:t xml:space="preserve">7. </w:t>
      </w:r>
      <w:r w:rsidRPr="003A5050">
        <w:rPr>
          <w:rFonts w:hint="eastAsia"/>
          <w:sz w:val="24"/>
        </w:rPr>
        <w:t>我公司已熟知</w:t>
      </w:r>
      <w:r w:rsidR="00BC74D7" w:rsidRPr="003A5050">
        <w:rPr>
          <w:rFonts w:hint="eastAsia"/>
          <w:sz w:val="24"/>
        </w:rPr>
        <w:t>贵</w:t>
      </w:r>
      <w:r w:rsidRPr="003A505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3A5050">
        <w:rPr>
          <w:rFonts w:hint="eastAsia"/>
          <w:sz w:val="24"/>
        </w:rPr>
        <w:lastRenderedPageBreak/>
        <w:t>贵中心无关，我方愿承担因此出现的任何风险和责任。</w:t>
      </w:r>
    </w:p>
    <w:p w:rsidR="00136F51" w:rsidRPr="003A5050" w:rsidRDefault="00136F51" w:rsidP="00136F51">
      <w:pPr>
        <w:spacing w:line="360" w:lineRule="auto"/>
        <w:ind w:firstLineChars="200" w:firstLine="446"/>
        <w:rPr>
          <w:sz w:val="24"/>
        </w:rPr>
      </w:pPr>
      <w:r w:rsidRPr="003A5050">
        <w:rPr>
          <w:rFonts w:hint="eastAsia"/>
          <w:sz w:val="24"/>
        </w:rPr>
        <w:t xml:space="preserve">8. </w:t>
      </w:r>
      <w:r w:rsidRPr="003A5050">
        <w:rPr>
          <w:rFonts w:hint="eastAsia"/>
          <w:sz w:val="24"/>
        </w:rPr>
        <w:t>我公司承诺完全符合《政府采购法》、《政府采购法实施条例》等法律法规规定，并随时接受</w:t>
      </w:r>
      <w:r w:rsidR="004A155E" w:rsidRPr="003A5050">
        <w:rPr>
          <w:rFonts w:hint="eastAsia"/>
          <w:sz w:val="24"/>
        </w:rPr>
        <w:t>采购人、采购代理机构</w:t>
      </w:r>
      <w:r w:rsidRPr="003A5050">
        <w:rPr>
          <w:rFonts w:hint="eastAsia"/>
          <w:sz w:val="24"/>
        </w:rPr>
        <w:t>的检查验证。</w:t>
      </w:r>
      <w:r w:rsidRPr="003A5050">
        <w:rPr>
          <w:sz w:val="24"/>
        </w:rPr>
        <w:t>在整个招标过程中，</w:t>
      </w:r>
      <w:r w:rsidR="00121CDE" w:rsidRPr="003A5050">
        <w:rPr>
          <w:rFonts w:hint="eastAsia"/>
          <w:sz w:val="24"/>
        </w:rPr>
        <w:t>我公司</w:t>
      </w:r>
      <w:r w:rsidRPr="003A5050">
        <w:rPr>
          <w:sz w:val="24"/>
        </w:rPr>
        <w:t>若有违规行为，</w:t>
      </w:r>
      <w:r w:rsidR="00121CDE" w:rsidRPr="003A5050">
        <w:rPr>
          <w:rFonts w:hint="eastAsia"/>
          <w:sz w:val="24"/>
        </w:rPr>
        <w:t>我公司完全接受</w:t>
      </w:r>
      <w:r w:rsidRPr="003A5050">
        <w:rPr>
          <w:sz w:val="24"/>
        </w:rPr>
        <w:t>贵</w:t>
      </w:r>
      <w:r w:rsidRPr="003A5050">
        <w:rPr>
          <w:rFonts w:hint="eastAsia"/>
          <w:sz w:val="24"/>
        </w:rPr>
        <w:t>中心</w:t>
      </w:r>
      <w:r w:rsidR="00121CDE" w:rsidRPr="003A5050">
        <w:rPr>
          <w:rFonts w:hint="eastAsia"/>
          <w:sz w:val="24"/>
        </w:rPr>
        <w:t>依照</w:t>
      </w:r>
      <w:r w:rsidR="00F238DF" w:rsidRPr="003A5050">
        <w:rPr>
          <w:rFonts w:hint="eastAsia"/>
          <w:sz w:val="24"/>
        </w:rPr>
        <w:t>相关法律法规和</w:t>
      </w:r>
      <w:r w:rsidRPr="003A5050">
        <w:rPr>
          <w:sz w:val="24"/>
        </w:rPr>
        <w:t>招标文件</w:t>
      </w:r>
      <w:r w:rsidR="00F238DF" w:rsidRPr="003A5050">
        <w:rPr>
          <w:rFonts w:hint="eastAsia"/>
          <w:sz w:val="24"/>
        </w:rPr>
        <w:t>的</w:t>
      </w:r>
      <w:r w:rsidRPr="003A5050">
        <w:rPr>
          <w:sz w:val="24"/>
        </w:rPr>
        <w:t>规定给予</w:t>
      </w:r>
      <w:r w:rsidR="00F238DF" w:rsidRPr="003A5050">
        <w:rPr>
          <w:rFonts w:hint="eastAsia"/>
          <w:sz w:val="24"/>
        </w:rPr>
        <w:t>处罚</w:t>
      </w:r>
      <w:r w:rsidRPr="003A5050">
        <w:rPr>
          <w:sz w:val="24"/>
        </w:rPr>
        <w:t>。</w:t>
      </w:r>
    </w:p>
    <w:p w:rsidR="009A64B1" w:rsidRPr="003A5050" w:rsidRDefault="009A64B1" w:rsidP="009A64B1">
      <w:pPr>
        <w:spacing w:line="360" w:lineRule="auto"/>
        <w:ind w:firstLineChars="200" w:firstLine="446"/>
        <w:rPr>
          <w:sz w:val="24"/>
        </w:rPr>
      </w:pPr>
      <w:r w:rsidRPr="003A5050">
        <w:rPr>
          <w:rFonts w:hint="eastAsia"/>
          <w:sz w:val="24"/>
        </w:rPr>
        <w:t xml:space="preserve">9. </w:t>
      </w:r>
      <w:r w:rsidRPr="003A5050">
        <w:rPr>
          <w:rFonts w:hint="eastAsia"/>
          <w:sz w:val="24"/>
        </w:rPr>
        <w:t>我公司承诺未列入“信用中国”网站（</w:t>
      </w:r>
      <w:r w:rsidRPr="003A5050">
        <w:rPr>
          <w:rFonts w:hint="eastAsia"/>
          <w:sz w:val="24"/>
        </w:rPr>
        <w:t>www.creditchina.gov.cn</w:t>
      </w:r>
      <w:r w:rsidRPr="003A5050">
        <w:rPr>
          <w:rFonts w:hint="eastAsia"/>
          <w:sz w:val="24"/>
        </w:rPr>
        <w:t>）失信被执行人、重大税收违法案件当事人名单，也未列入中国政府采购网（</w:t>
      </w:r>
      <w:r w:rsidRPr="003A5050">
        <w:rPr>
          <w:rFonts w:hint="eastAsia"/>
          <w:sz w:val="24"/>
        </w:rPr>
        <w:t>www.ccgp.gov.cn</w:t>
      </w:r>
      <w:r w:rsidRPr="003A5050">
        <w:rPr>
          <w:rFonts w:hint="eastAsia"/>
          <w:sz w:val="24"/>
        </w:rPr>
        <w:t>）政府采购严重违法失信行为记录名单，符合《中华人民共和国政府采购法》第二十二条规定的各项条件</w:t>
      </w:r>
      <w:r w:rsidR="004A6A8F" w:rsidRPr="003A5050">
        <w:rPr>
          <w:rFonts w:hint="eastAsia"/>
          <w:sz w:val="24"/>
        </w:rPr>
        <w:t>，</w:t>
      </w:r>
      <w:r w:rsidR="004D5B71" w:rsidRPr="003A5050">
        <w:rPr>
          <w:rFonts w:hint="eastAsia"/>
          <w:sz w:val="24"/>
        </w:rPr>
        <w:t>具备履行合同所必需的设备和专业技术能力，</w:t>
      </w:r>
      <w:r w:rsidR="004A6A8F" w:rsidRPr="003A5050">
        <w:rPr>
          <w:rFonts w:hint="eastAsia"/>
          <w:sz w:val="24"/>
          <w:szCs w:val="24"/>
        </w:rPr>
        <w:t>投标截止日前</w:t>
      </w:r>
      <w:r w:rsidR="004A6A8F" w:rsidRPr="003A5050">
        <w:rPr>
          <w:rFonts w:hint="eastAsia"/>
          <w:sz w:val="24"/>
          <w:szCs w:val="24"/>
        </w:rPr>
        <w:t>3</w:t>
      </w:r>
      <w:r w:rsidR="004A6A8F" w:rsidRPr="003A5050">
        <w:rPr>
          <w:rFonts w:hint="eastAsia"/>
          <w:sz w:val="24"/>
          <w:szCs w:val="24"/>
        </w:rPr>
        <w:t>年在经营活动中没有重大违法记录</w:t>
      </w:r>
      <w:r w:rsidRPr="003A5050">
        <w:rPr>
          <w:rFonts w:hint="eastAsia"/>
          <w:sz w:val="24"/>
        </w:rPr>
        <w:t>。</w:t>
      </w:r>
    </w:p>
    <w:p w:rsidR="009B055C" w:rsidRPr="003A5050" w:rsidRDefault="009B055C" w:rsidP="009B055C">
      <w:pPr>
        <w:spacing w:line="360" w:lineRule="auto"/>
        <w:ind w:firstLineChars="200" w:firstLine="446"/>
        <w:rPr>
          <w:sz w:val="24"/>
        </w:rPr>
      </w:pPr>
      <w:r w:rsidRPr="003A5050">
        <w:rPr>
          <w:rFonts w:hint="eastAsia"/>
          <w:sz w:val="24"/>
        </w:rPr>
        <w:t xml:space="preserve">10. </w:t>
      </w:r>
      <w:r w:rsidRPr="003A5050">
        <w:rPr>
          <w:rFonts w:hint="eastAsia"/>
          <w:sz w:val="24"/>
        </w:rPr>
        <w:t>我公司完全认同招标文件中对于节能产品政府采购强制采购产品范围的划定。</w:t>
      </w:r>
    </w:p>
    <w:p w:rsidR="001C0E64" w:rsidRPr="003A5050" w:rsidRDefault="009A64B1" w:rsidP="001C0E64">
      <w:pPr>
        <w:spacing w:line="360" w:lineRule="auto"/>
        <w:ind w:firstLineChars="200" w:firstLine="446"/>
        <w:rPr>
          <w:sz w:val="24"/>
        </w:rPr>
      </w:pPr>
      <w:r w:rsidRPr="003A5050">
        <w:rPr>
          <w:rFonts w:hint="eastAsia"/>
          <w:sz w:val="24"/>
        </w:rPr>
        <w:t>1</w:t>
      </w:r>
      <w:r w:rsidR="009B055C" w:rsidRPr="003A5050">
        <w:rPr>
          <w:rFonts w:hint="eastAsia"/>
          <w:sz w:val="24"/>
        </w:rPr>
        <w:t>1</w:t>
      </w:r>
      <w:r w:rsidR="001C0E64" w:rsidRPr="003A5050">
        <w:rPr>
          <w:sz w:val="24"/>
        </w:rPr>
        <w:t>.</w:t>
      </w:r>
      <w:r w:rsidR="001C0E64" w:rsidRPr="003A5050">
        <w:rPr>
          <w:rFonts w:hint="eastAsia"/>
          <w:sz w:val="24"/>
        </w:rPr>
        <w:t xml:space="preserve"> </w:t>
      </w:r>
      <w:r w:rsidR="001C0E64" w:rsidRPr="003A5050">
        <w:rPr>
          <w:sz w:val="24"/>
        </w:rPr>
        <w:t>我公司若中标，本承诺将成为合同不可分割的一部分，与合同具有同等的法律效力。</w:t>
      </w:r>
    </w:p>
    <w:p w:rsidR="00136F51" w:rsidRPr="003A5050" w:rsidRDefault="001C0E64" w:rsidP="005D792B">
      <w:pPr>
        <w:spacing w:line="360" w:lineRule="auto"/>
        <w:ind w:firstLineChars="200" w:firstLine="446"/>
        <w:rPr>
          <w:sz w:val="24"/>
        </w:rPr>
      </w:pPr>
      <w:r w:rsidRPr="003A5050">
        <w:rPr>
          <w:rFonts w:hint="eastAsia"/>
          <w:sz w:val="24"/>
        </w:rPr>
        <w:t>1</w:t>
      </w:r>
      <w:r w:rsidR="009B055C" w:rsidRPr="003A5050">
        <w:rPr>
          <w:rFonts w:hint="eastAsia"/>
          <w:sz w:val="24"/>
        </w:rPr>
        <w:t>2</w:t>
      </w:r>
      <w:r w:rsidRPr="003A5050">
        <w:rPr>
          <w:rFonts w:hint="eastAsia"/>
          <w:sz w:val="24"/>
        </w:rPr>
        <w:t xml:space="preserve">. </w:t>
      </w:r>
      <w:r w:rsidR="00136F51" w:rsidRPr="003A5050">
        <w:rPr>
          <w:rFonts w:hint="eastAsia"/>
          <w:sz w:val="24"/>
        </w:rPr>
        <w:t>如违反上述承诺，我</w:t>
      </w:r>
      <w:r w:rsidR="00A35BC5" w:rsidRPr="003A5050">
        <w:rPr>
          <w:rFonts w:hint="eastAsia"/>
          <w:sz w:val="24"/>
        </w:rPr>
        <w:t>公司</w:t>
      </w:r>
      <w:r w:rsidR="00136F51" w:rsidRPr="003A5050">
        <w:rPr>
          <w:rFonts w:hint="eastAsia"/>
          <w:sz w:val="24"/>
        </w:rPr>
        <w:t>投标无效</w:t>
      </w:r>
      <w:r w:rsidRPr="003A5050">
        <w:rPr>
          <w:rFonts w:hint="eastAsia"/>
          <w:sz w:val="24"/>
        </w:rPr>
        <w:t>且接受</w:t>
      </w:r>
      <w:r w:rsidR="00136F51" w:rsidRPr="003A5050">
        <w:rPr>
          <w:rFonts w:hint="eastAsia"/>
          <w:sz w:val="24"/>
        </w:rPr>
        <w:t>相关部门依法作出的处罚，并</w:t>
      </w:r>
      <w:r w:rsidR="00BC74D7" w:rsidRPr="003A5050">
        <w:rPr>
          <w:rFonts w:hint="eastAsia"/>
          <w:sz w:val="24"/>
        </w:rPr>
        <w:t>承担</w:t>
      </w:r>
      <w:r w:rsidR="00136F51" w:rsidRPr="003A5050">
        <w:rPr>
          <w:rFonts w:hint="eastAsia"/>
          <w:sz w:val="24"/>
        </w:rPr>
        <w:t>通过“天津市政府采购网”等相关媒体予以公布</w:t>
      </w:r>
      <w:r w:rsidR="00BC74D7" w:rsidRPr="003A5050">
        <w:rPr>
          <w:rFonts w:hint="eastAsia"/>
          <w:sz w:val="24"/>
        </w:rPr>
        <w:t>的任何风险和责任。</w:t>
      </w:r>
    </w:p>
    <w:p w:rsidR="001C36BF" w:rsidRPr="003A5050" w:rsidRDefault="001C36BF" w:rsidP="001C36BF">
      <w:pPr>
        <w:spacing w:line="360" w:lineRule="auto"/>
        <w:ind w:firstLineChars="200" w:firstLine="446"/>
        <w:rPr>
          <w:sz w:val="24"/>
        </w:rPr>
      </w:pPr>
      <w:r w:rsidRPr="003A5050">
        <w:rPr>
          <w:sz w:val="24"/>
        </w:rPr>
        <w:t>1</w:t>
      </w:r>
      <w:r w:rsidRPr="003A5050">
        <w:rPr>
          <w:rFonts w:hint="eastAsia"/>
          <w:sz w:val="24"/>
        </w:rPr>
        <w:t>3</w:t>
      </w:r>
      <w:r w:rsidRPr="003A5050">
        <w:rPr>
          <w:sz w:val="24"/>
        </w:rPr>
        <w:t xml:space="preserve">. </w:t>
      </w:r>
      <w:r w:rsidRPr="003A5050">
        <w:rPr>
          <w:rFonts w:hint="eastAsia"/>
          <w:sz w:val="24"/>
        </w:rPr>
        <w:t>我公司开票信息如下，</w:t>
      </w:r>
      <w:r w:rsidRPr="003A5050">
        <w:rPr>
          <w:rFonts w:hint="eastAsia"/>
          <w:b/>
          <w:sz w:val="24"/>
        </w:rPr>
        <w:t>此信息与我公司在税务局注册的信息一致</w:t>
      </w:r>
      <w:r w:rsidRPr="003A5050">
        <w:rPr>
          <w:rFonts w:hint="eastAsia"/>
          <w:sz w:val="24"/>
        </w:rPr>
        <w:t>：</w:t>
      </w:r>
    </w:p>
    <w:p w:rsidR="001C36BF" w:rsidRPr="003A5050" w:rsidRDefault="001C36BF" w:rsidP="001C36BF">
      <w:pPr>
        <w:spacing w:line="360" w:lineRule="auto"/>
        <w:ind w:firstLineChars="200" w:firstLine="446"/>
        <w:rPr>
          <w:sz w:val="24"/>
        </w:rPr>
      </w:pPr>
      <w:r w:rsidRPr="003A5050">
        <w:rPr>
          <w:rFonts w:hint="eastAsia"/>
          <w:sz w:val="24"/>
        </w:rPr>
        <w:t>纳税人识别号：</w:t>
      </w:r>
    </w:p>
    <w:p w:rsidR="001C36BF" w:rsidRPr="003A5050" w:rsidRDefault="001C36BF" w:rsidP="001C36BF">
      <w:pPr>
        <w:spacing w:line="360" w:lineRule="auto"/>
        <w:ind w:firstLineChars="200" w:firstLine="446"/>
        <w:rPr>
          <w:sz w:val="24"/>
        </w:rPr>
      </w:pPr>
      <w:r w:rsidRPr="003A5050">
        <w:rPr>
          <w:rFonts w:hint="eastAsia"/>
          <w:sz w:val="24"/>
        </w:rPr>
        <w:t>地址、电话：</w:t>
      </w:r>
    </w:p>
    <w:p w:rsidR="001C36BF" w:rsidRPr="003A5050" w:rsidRDefault="001C36BF" w:rsidP="001C36BF">
      <w:pPr>
        <w:spacing w:line="360" w:lineRule="auto"/>
        <w:ind w:firstLineChars="200" w:firstLine="446"/>
        <w:rPr>
          <w:sz w:val="24"/>
        </w:rPr>
      </w:pPr>
      <w:r w:rsidRPr="003A5050">
        <w:rPr>
          <w:rFonts w:hint="eastAsia"/>
          <w:sz w:val="24"/>
        </w:rPr>
        <w:t>开户行及账号：</w:t>
      </w:r>
    </w:p>
    <w:p w:rsidR="001C36BF" w:rsidRPr="003A5050" w:rsidRDefault="001C36BF" w:rsidP="001C36BF">
      <w:pPr>
        <w:spacing w:line="360" w:lineRule="auto"/>
        <w:ind w:firstLineChars="200" w:firstLine="446"/>
        <w:rPr>
          <w:sz w:val="24"/>
        </w:rPr>
      </w:pPr>
      <w:r w:rsidRPr="003A5050">
        <w:rPr>
          <w:rFonts w:hint="eastAsia"/>
          <w:sz w:val="24"/>
        </w:rPr>
        <w:t>开具发票类型：□增值税专用发票</w:t>
      </w:r>
      <w:r w:rsidRPr="003A5050">
        <w:rPr>
          <w:rFonts w:hint="eastAsia"/>
          <w:sz w:val="24"/>
        </w:rPr>
        <w:t xml:space="preserve">         </w:t>
      </w:r>
      <w:r w:rsidRPr="003A5050">
        <w:rPr>
          <w:rFonts w:hint="eastAsia"/>
          <w:sz w:val="24"/>
        </w:rPr>
        <w:t>□增值税普通发票</w:t>
      </w:r>
    </w:p>
    <w:p w:rsidR="001C36BF" w:rsidRPr="003A5050" w:rsidRDefault="001C36BF" w:rsidP="001C36BF">
      <w:pPr>
        <w:spacing w:line="360" w:lineRule="auto"/>
        <w:ind w:firstLineChars="200" w:firstLine="446"/>
        <w:rPr>
          <w:sz w:val="24"/>
        </w:rPr>
      </w:pPr>
      <w:r w:rsidRPr="003A5050">
        <w:rPr>
          <w:rFonts w:hint="eastAsia"/>
          <w:sz w:val="24"/>
        </w:rPr>
        <w:t xml:space="preserve">14. </w:t>
      </w:r>
      <w:r w:rsidRPr="003A5050">
        <w:rPr>
          <w:rFonts w:hint="eastAsia"/>
          <w:sz w:val="24"/>
        </w:rPr>
        <w:t>我公司选择招标代理服务费</w:t>
      </w:r>
      <w:r w:rsidRPr="003A5050">
        <w:rPr>
          <w:sz w:val="24"/>
        </w:rPr>
        <w:t>发票领取方式（请自行选择以下任一方式并在相应</w:t>
      </w:r>
      <w:r w:rsidRPr="003A5050">
        <w:rPr>
          <w:rFonts w:hint="eastAsia"/>
          <w:sz w:val="24"/>
        </w:rPr>
        <w:t>□里划“√”</w:t>
      </w:r>
      <w:r w:rsidRPr="003A5050">
        <w:rPr>
          <w:sz w:val="24"/>
        </w:rPr>
        <w:t>）：</w:t>
      </w: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上门自取</w:t>
      </w:r>
    </w:p>
    <w:p w:rsidR="001C36BF" w:rsidRPr="003A5050" w:rsidRDefault="001C36BF" w:rsidP="001C36BF">
      <w:pPr>
        <w:spacing w:line="360" w:lineRule="auto"/>
        <w:ind w:firstLineChars="200" w:firstLine="446"/>
        <w:rPr>
          <w:sz w:val="24"/>
        </w:rPr>
      </w:pP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到付邮寄</w:t>
      </w:r>
    </w:p>
    <w:p w:rsidR="001C36BF" w:rsidRPr="003A5050" w:rsidRDefault="001C36BF" w:rsidP="001C36BF">
      <w:pPr>
        <w:spacing w:line="360" w:lineRule="auto"/>
        <w:ind w:firstLineChars="200" w:firstLine="446"/>
        <w:rPr>
          <w:sz w:val="24"/>
        </w:rPr>
      </w:pPr>
      <w:r w:rsidRPr="003A5050">
        <w:rPr>
          <w:sz w:val="24"/>
        </w:rPr>
        <w:lastRenderedPageBreak/>
        <w:t>邮寄地址</w:t>
      </w:r>
      <w:r w:rsidRPr="003A5050">
        <w:rPr>
          <w:rFonts w:hint="eastAsia"/>
          <w:sz w:val="24"/>
        </w:rPr>
        <w:t>、邮编</w:t>
      </w:r>
      <w:r w:rsidRPr="003A5050">
        <w:rPr>
          <w:sz w:val="24"/>
        </w:rPr>
        <w:t>：</w:t>
      </w:r>
    </w:p>
    <w:p w:rsidR="001C36BF" w:rsidRPr="003A5050" w:rsidRDefault="001C36BF" w:rsidP="001C36BF">
      <w:pPr>
        <w:spacing w:line="360" w:lineRule="auto"/>
        <w:ind w:firstLineChars="200" w:firstLine="446"/>
        <w:rPr>
          <w:sz w:val="24"/>
        </w:rPr>
      </w:pPr>
      <w:r w:rsidRPr="003A5050">
        <w:rPr>
          <w:sz w:val="24"/>
        </w:rPr>
        <w:t>邮寄联系人、手机号码：</w:t>
      </w: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ED080B" w:rsidRPr="003A5050" w:rsidRDefault="0079363C" w:rsidP="00ED080B">
      <w:pPr>
        <w:spacing w:line="360" w:lineRule="auto"/>
        <w:ind w:firstLineChars="1700" w:firstLine="3794"/>
        <w:rPr>
          <w:sz w:val="24"/>
        </w:rPr>
      </w:pPr>
      <w:r w:rsidRPr="003A5050">
        <w:rPr>
          <w:sz w:val="24"/>
        </w:rPr>
        <w:t>投标人名称：</w:t>
      </w:r>
    </w:p>
    <w:p w:rsidR="0079363C" w:rsidRPr="003A5050" w:rsidRDefault="0079363C"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460" w:lineRule="exact"/>
        <w:rPr>
          <w:sz w:val="24"/>
        </w:rPr>
      </w:pPr>
    </w:p>
    <w:p w:rsidR="0079363C" w:rsidRPr="003A5050" w:rsidRDefault="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rFonts w:hint="eastAsia"/>
          <w:b/>
          <w:sz w:val="24"/>
        </w:rPr>
        <w:t>2</w:t>
      </w:r>
    </w:p>
    <w:p w:rsidR="00B04540" w:rsidRPr="003A5050" w:rsidRDefault="00B04540" w:rsidP="00B04540">
      <w:pPr>
        <w:ind w:right="84"/>
        <w:jc w:val="center"/>
        <w:rPr>
          <w:b/>
          <w:sz w:val="24"/>
        </w:rPr>
      </w:pPr>
      <w:r w:rsidRPr="003A5050">
        <w:rPr>
          <w:rFonts w:hint="eastAsia"/>
          <w:b/>
          <w:sz w:val="24"/>
        </w:rPr>
        <w:t>供应商资格声明函</w:t>
      </w:r>
    </w:p>
    <w:p w:rsidR="00B04540" w:rsidRPr="003A5050" w:rsidRDefault="00B04540" w:rsidP="00B04540">
      <w:pPr>
        <w:spacing w:line="360" w:lineRule="auto"/>
        <w:ind w:firstLine="420"/>
        <w:jc w:val="center"/>
        <w:rPr>
          <w:b/>
          <w:sz w:val="24"/>
        </w:rPr>
      </w:pPr>
    </w:p>
    <w:p w:rsidR="00B04540" w:rsidRPr="003A5050" w:rsidRDefault="00B04540" w:rsidP="00B04540">
      <w:pPr>
        <w:spacing w:line="360" w:lineRule="auto"/>
        <w:rPr>
          <w:sz w:val="24"/>
        </w:rPr>
      </w:pPr>
      <w:r w:rsidRPr="003A5050">
        <w:rPr>
          <w:rFonts w:hint="eastAsia"/>
          <w:sz w:val="24"/>
        </w:rPr>
        <w:t>天津市政府采购中心：</w:t>
      </w:r>
    </w:p>
    <w:p w:rsidR="00B04540" w:rsidRPr="003A5050" w:rsidRDefault="00B04540" w:rsidP="00B04540">
      <w:pPr>
        <w:spacing w:line="360" w:lineRule="auto"/>
        <w:ind w:firstLineChars="200" w:firstLine="446"/>
        <w:rPr>
          <w:sz w:val="24"/>
        </w:rPr>
      </w:pPr>
      <w:r w:rsidRPr="003A5050">
        <w:rPr>
          <w:rFonts w:hint="eastAsia"/>
          <w:sz w:val="24"/>
        </w:rPr>
        <w:t>我单位自愿参与本项目的政府采购活动，郑重承诺如下：</w:t>
      </w:r>
    </w:p>
    <w:p w:rsidR="00B04540" w:rsidRPr="003A5050" w:rsidRDefault="00B04540" w:rsidP="00B04540">
      <w:pPr>
        <w:spacing w:line="360" w:lineRule="auto"/>
        <w:ind w:firstLineChars="200" w:firstLine="446"/>
        <w:rPr>
          <w:sz w:val="24"/>
        </w:rPr>
      </w:pPr>
      <w:r w:rsidRPr="003A5050">
        <w:rPr>
          <w:rFonts w:hint="eastAsia"/>
          <w:sz w:val="24"/>
        </w:rPr>
        <w:t>（一）我单位具有良好的商业信誉和健全的财务会计制度；</w:t>
      </w:r>
    </w:p>
    <w:p w:rsidR="00B04540" w:rsidRPr="003A5050" w:rsidRDefault="00B04540" w:rsidP="00B04540">
      <w:pPr>
        <w:spacing w:line="360" w:lineRule="auto"/>
        <w:ind w:firstLineChars="200" w:firstLine="446"/>
        <w:rPr>
          <w:sz w:val="24"/>
        </w:rPr>
      </w:pPr>
      <w:r w:rsidRPr="003A5050">
        <w:rPr>
          <w:rFonts w:hint="eastAsia"/>
          <w:sz w:val="24"/>
        </w:rPr>
        <w:t>（二）我单位依法缴纳税收和社会保障资金；</w:t>
      </w:r>
    </w:p>
    <w:p w:rsidR="00B04540" w:rsidRPr="003A5050" w:rsidRDefault="00B04540" w:rsidP="00B04540">
      <w:pPr>
        <w:spacing w:line="360" w:lineRule="auto"/>
        <w:ind w:firstLineChars="200" w:firstLine="446"/>
        <w:rPr>
          <w:sz w:val="24"/>
        </w:rPr>
      </w:pPr>
      <w:r w:rsidRPr="003A5050">
        <w:rPr>
          <w:rFonts w:hint="eastAsia"/>
          <w:sz w:val="24"/>
        </w:rPr>
        <w:t>（三）我单位具备履行合同所必需的设备和专业技术能力；</w:t>
      </w:r>
    </w:p>
    <w:p w:rsidR="00B04540" w:rsidRPr="003A5050" w:rsidRDefault="00B04540" w:rsidP="00B04540">
      <w:pPr>
        <w:spacing w:line="360" w:lineRule="auto"/>
        <w:ind w:firstLineChars="200" w:firstLine="446"/>
        <w:rPr>
          <w:sz w:val="24"/>
        </w:rPr>
      </w:pPr>
      <w:r w:rsidRPr="003A5050">
        <w:rPr>
          <w:rFonts w:hint="eastAsia"/>
          <w:sz w:val="24"/>
        </w:rPr>
        <w:t>（四）参加政府采购活动前</w:t>
      </w:r>
      <w:r w:rsidRPr="003A5050">
        <w:rPr>
          <w:rFonts w:hint="eastAsia"/>
          <w:sz w:val="24"/>
        </w:rPr>
        <w:t>3</w:t>
      </w:r>
      <w:r w:rsidRPr="003A5050">
        <w:rPr>
          <w:rFonts w:hint="eastAsia"/>
          <w:sz w:val="24"/>
        </w:rPr>
        <w:t>年我单位在经营活动中没有重大违法记录；</w:t>
      </w:r>
    </w:p>
    <w:p w:rsidR="00B04540" w:rsidRPr="003A5050" w:rsidRDefault="00B04540" w:rsidP="00B04540">
      <w:pPr>
        <w:spacing w:line="360" w:lineRule="auto"/>
        <w:ind w:firstLineChars="200" w:firstLine="446"/>
        <w:rPr>
          <w:sz w:val="24"/>
        </w:rPr>
      </w:pPr>
      <w:r w:rsidRPr="003A5050">
        <w:rPr>
          <w:rFonts w:hint="eastAsia"/>
          <w:sz w:val="24"/>
        </w:rPr>
        <w:t>（五）我单位不存在为采购项目提供整体设计、规范编制或者项目管理、监理、检测等服务后，再参加该采购项目的其他采购活动的情形。</w:t>
      </w:r>
    </w:p>
    <w:p w:rsidR="00B04540" w:rsidRPr="003A5050" w:rsidRDefault="00B04540" w:rsidP="00B04540">
      <w:pPr>
        <w:spacing w:line="360" w:lineRule="auto"/>
        <w:ind w:firstLineChars="200" w:firstLine="446"/>
        <w:rPr>
          <w:sz w:val="24"/>
        </w:rPr>
      </w:pPr>
      <w:r w:rsidRPr="003A5050">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序号</w:t>
            </w:r>
          </w:p>
        </w:tc>
        <w:tc>
          <w:tcPr>
            <w:tcW w:w="2273" w:type="pct"/>
            <w:vAlign w:val="center"/>
          </w:tcPr>
          <w:p w:rsidR="00B04540" w:rsidRPr="003A5050" w:rsidRDefault="00B04540" w:rsidP="00256934">
            <w:pPr>
              <w:jc w:val="center"/>
              <w:rPr>
                <w:szCs w:val="21"/>
              </w:rPr>
            </w:pPr>
            <w:r w:rsidRPr="003A5050">
              <w:rPr>
                <w:rFonts w:hint="eastAsia"/>
                <w:szCs w:val="21"/>
              </w:rPr>
              <w:t>单位名称</w:t>
            </w:r>
          </w:p>
        </w:tc>
        <w:tc>
          <w:tcPr>
            <w:tcW w:w="1667" w:type="pct"/>
            <w:vAlign w:val="center"/>
          </w:tcPr>
          <w:p w:rsidR="00B04540" w:rsidRPr="003A5050" w:rsidRDefault="00B04540" w:rsidP="00256934">
            <w:pPr>
              <w:jc w:val="center"/>
              <w:rPr>
                <w:szCs w:val="21"/>
              </w:rPr>
            </w:pPr>
            <w:r w:rsidRPr="003A5050">
              <w:rPr>
                <w:rFonts w:hint="eastAsia"/>
                <w:szCs w:val="21"/>
              </w:rPr>
              <w:t>相互关系类型</w:t>
            </w: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1</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2</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3</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bl>
    <w:p w:rsidR="00B04540" w:rsidRPr="003A5050" w:rsidRDefault="00B04540" w:rsidP="00B04540">
      <w:pPr>
        <w:spacing w:line="360" w:lineRule="auto"/>
        <w:ind w:firstLineChars="200" w:firstLine="446"/>
        <w:rPr>
          <w:sz w:val="24"/>
        </w:rPr>
      </w:pPr>
      <w:r w:rsidRPr="003A5050">
        <w:rPr>
          <w:rFonts w:hint="eastAsia"/>
          <w:sz w:val="24"/>
        </w:rPr>
        <w:t>上表未填写的，视为不存在第（六）条所列情形</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200" w:firstLine="446"/>
        <w:rPr>
          <w:sz w:val="24"/>
        </w:rPr>
      </w:pPr>
      <w:r w:rsidRPr="003A5050">
        <w:rPr>
          <w:rFonts w:hint="eastAsia"/>
          <w:sz w:val="24"/>
        </w:rPr>
        <w:t>上述声明真实有效，否则我单位承担全部责任和不利后果。</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100" w:firstLine="223"/>
        <w:rPr>
          <w:sz w:val="24"/>
        </w:rPr>
      </w:pPr>
      <w:r w:rsidRPr="003A5050">
        <w:rPr>
          <w:sz w:val="24"/>
        </w:rPr>
        <w:t>投标人名称：</w:t>
      </w:r>
    </w:p>
    <w:p w:rsidR="00B04540" w:rsidRPr="003A5050" w:rsidRDefault="00B04540" w:rsidP="00B04540">
      <w:pPr>
        <w:spacing w:line="360" w:lineRule="auto"/>
        <w:ind w:firstLineChars="100" w:firstLine="223"/>
        <w:rPr>
          <w:sz w:val="24"/>
        </w:rPr>
      </w:pPr>
    </w:p>
    <w:p w:rsidR="00B04540" w:rsidRPr="003A5050" w:rsidRDefault="00B04540" w:rsidP="00B04540">
      <w:pPr>
        <w:spacing w:line="360" w:lineRule="auto"/>
        <w:ind w:firstLineChars="100" w:firstLine="223"/>
        <w:rPr>
          <w:sz w:val="24"/>
        </w:rPr>
      </w:pPr>
      <w:r w:rsidRPr="003A5050">
        <w:rPr>
          <w:sz w:val="24"/>
        </w:rPr>
        <w:t>日期：</w:t>
      </w:r>
      <w:r w:rsidRPr="003A5050">
        <w:rPr>
          <w:sz w:val="24"/>
        </w:rPr>
        <w:t xml:space="preserve">  </w:t>
      </w:r>
    </w:p>
    <w:p w:rsidR="00B04540" w:rsidRPr="003A5050" w:rsidRDefault="00B04540">
      <w:pPr>
        <w:widowControl/>
        <w:jc w:val="left"/>
        <w:rPr>
          <w:b/>
          <w:bCs/>
          <w:sz w:val="24"/>
        </w:rPr>
      </w:pPr>
      <w:r w:rsidRPr="003A5050">
        <w:rPr>
          <w:b/>
          <w:bCs/>
          <w:sz w:val="24"/>
        </w:rPr>
        <w:br w:type="page"/>
      </w:r>
    </w:p>
    <w:p w:rsidR="00EC317F" w:rsidRPr="003A5050" w:rsidRDefault="00B04540" w:rsidP="00B04540">
      <w:pPr>
        <w:autoSpaceDN w:val="0"/>
        <w:spacing w:line="360" w:lineRule="auto"/>
        <w:jc w:val="left"/>
        <w:rPr>
          <w:b/>
          <w:bCs/>
          <w:sz w:val="24"/>
        </w:rPr>
      </w:pPr>
      <w:r w:rsidRPr="003A5050">
        <w:rPr>
          <w:b/>
          <w:bCs/>
          <w:sz w:val="24"/>
        </w:rPr>
        <w:lastRenderedPageBreak/>
        <w:t>附件</w:t>
      </w:r>
      <w:r w:rsidRPr="003A5050">
        <w:rPr>
          <w:rFonts w:hint="eastAsia"/>
          <w:b/>
          <w:bCs/>
          <w:sz w:val="24"/>
        </w:rPr>
        <w:t>3</w:t>
      </w:r>
      <w:r w:rsidRPr="003A5050">
        <w:rPr>
          <w:rFonts w:hint="eastAsia"/>
          <w:b/>
          <w:bCs/>
          <w:sz w:val="24"/>
        </w:rPr>
        <w:t>：</w:t>
      </w:r>
      <w:r w:rsidRPr="003A5050">
        <w:rPr>
          <w:b/>
          <w:sz w:val="24"/>
        </w:rPr>
        <w:t>招标文件第</w:t>
      </w:r>
      <w:r w:rsidRPr="003A5050">
        <w:rPr>
          <w:rFonts w:hint="eastAsia"/>
          <w:b/>
          <w:sz w:val="24"/>
        </w:rPr>
        <w:t>一</w:t>
      </w:r>
      <w:r w:rsidRPr="003A5050">
        <w:rPr>
          <w:b/>
          <w:sz w:val="24"/>
        </w:rPr>
        <w:t>部分供应商资格要求的证件</w:t>
      </w:r>
    </w:p>
    <w:p w:rsidR="00B04540" w:rsidRPr="003A5050" w:rsidRDefault="00B04540">
      <w:pPr>
        <w:widowControl/>
        <w:jc w:val="left"/>
        <w:rPr>
          <w:b/>
          <w:sz w:val="24"/>
        </w:rPr>
      </w:pPr>
      <w:r w:rsidRPr="003A5050">
        <w:rPr>
          <w:b/>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4</w:t>
      </w:r>
    </w:p>
    <w:p w:rsidR="0079363C" w:rsidRPr="003A5050" w:rsidRDefault="007F269F" w:rsidP="005D792B">
      <w:pPr>
        <w:autoSpaceDN w:val="0"/>
        <w:spacing w:line="360" w:lineRule="auto"/>
        <w:jc w:val="center"/>
        <w:rPr>
          <w:b/>
          <w:bCs/>
          <w:sz w:val="24"/>
        </w:rPr>
      </w:pPr>
      <w:r w:rsidRPr="003A5050">
        <w:rPr>
          <w:rFonts w:hint="eastAsia"/>
          <w:b/>
          <w:bCs/>
          <w:sz w:val="24"/>
        </w:rPr>
        <w:t>投标</w:t>
      </w:r>
      <w:r w:rsidR="0079363C" w:rsidRPr="003A5050">
        <w:rPr>
          <w:b/>
          <w:bCs/>
          <w:sz w:val="24"/>
        </w:rPr>
        <w:t>代表人授权书</w:t>
      </w:r>
    </w:p>
    <w:p w:rsidR="0079363C" w:rsidRPr="003A5050" w:rsidRDefault="0079363C" w:rsidP="0079363C">
      <w:pPr>
        <w:spacing w:line="360" w:lineRule="auto"/>
        <w:rPr>
          <w:sz w:val="24"/>
          <w:szCs w:val="21"/>
        </w:rPr>
      </w:pPr>
    </w:p>
    <w:p w:rsidR="0079363C" w:rsidRPr="003A5050" w:rsidRDefault="0079363C" w:rsidP="00AF2E52">
      <w:pPr>
        <w:spacing w:line="360" w:lineRule="auto"/>
        <w:rPr>
          <w:sz w:val="24"/>
          <w:szCs w:val="21"/>
        </w:rPr>
      </w:pPr>
      <w:r w:rsidRPr="003A5050">
        <w:rPr>
          <w:sz w:val="24"/>
          <w:szCs w:val="21"/>
        </w:rPr>
        <w:t>致：天津市政府采购中心</w:t>
      </w:r>
    </w:p>
    <w:p w:rsidR="0079363C" w:rsidRPr="003A5050" w:rsidRDefault="00AF2E52" w:rsidP="00AF2E52">
      <w:pPr>
        <w:spacing w:line="360" w:lineRule="auto"/>
        <w:ind w:firstLineChars="200" w:firstLine="446"/>
        <w:rPr>
          <w:sz w:val="24"/>
          <w:szCs w:val="21"/>
        </w:rPr>
      </w:pPr>
      <w:r w:rsidRPr="003A5050">
        <w:rPr>
          <w:rFonts w:hint="eastAsia"/>
          <w:sz w:val="24"/>
          <w:szCs w:val="21"/>
        </w:rPr>
        <w:t>我单位</w:t>
      </w:r>
      <w:r w:rsidRPr="003A5050">
        <w:rPr>
          <w:sz w:val="24"/>
          <w:szCs w:val="21"/>
        </w:rPr>
        <w:t>授权委托本月</w:t>
      </w:r>
      <w:r w:rsidRPr="003A5050">
        <w:rPr>
          <w:rFonts w:hint="eastAsia"/>
          <w:sz w:val="24"/>
          <w:szCs w:val="21"/>
        </w:rPr>
        <w:t>/</w:t>
      </w:r>
      <w:r w:rsidRPr="003A5050">
        <w:rPr>
          <w:rFonts w:hint="eastAsia"/>
          <w:sz w:val="24"/>
          <w:szCs w:val="21"/>
        </w:rPr>
        <w:t>上月（本月尚未缴纳社保的，则填写上月）由我单位缴纳社会保险的</w:t>
      </w:r>
      <w:r w:rsidRPr="003A5050">
        <w:rPr>
          <w:sz w:val="24"/>
          <w:szCs w:val="21"/>
        </w:rPr>
        <w:t>在职职工</w:t>
      </w:r>
      <w:r w:rsidRPr="003A5050">
        <w:rPr>
          <w:sz w:val="24"/>
          <w:szCs w:val="21"/>
        </w:rPr>
        <w:t>_______________</w:t>
      </w:r>
      <w:r w:rsidRPr="003A5050">
        <w:rPr>
          <w:sz w:val="24"/>
          <w:szCs w:val="21"/>
        </w:rPr>
        <w:t>（姓名）（身份证号码：</w:t>
      </w:r>
      <w:r w:rsidRPr="003A5050">
        <w:rPr>
          <w:sz w:val="24"/>
          <w:szCs w:val="21"/>
        </w:rPr>
        <w:t>____________________</w:t>
      </w:r>
      <w:r w:rsidRPr="003A5050">
        <w:rPr>
          <w:sz w:val="24"/>
          <w:szCs w:val="21"/>
        </w:rPr>
        <w:t>、联系电话：</w:t>
      </w:r>
      <w:r w:rsidRPr="003A5050">
        <w:rPr>
          <w:sz w:val="24"/>
          <w:szCs w:val="21"/>
        </w:rPr>
        <w:t>_______________</w:t>
      </w:r>
      <w:r w:rsidRPr="003A5050">
        <w:rPr>
          <w:sz w:val="24"/>
          <w:szCs w:val="21"/>
        </w:rPr>
        <w:t>）作为投标代表人以我方的名义参加贵中心组织的</w:t>
      </w:r>
      <w:r w:rsidRPr="003A5050">
        <w:rPr>
          <w:sz w:val="24"/>
          <w:szCs w:val="21"/>
        </w:rPr>
        <w:t>______________________</w:t>
      </w:r>
      <w:r w:rsidRPr="003A5050">
        <w:rPr>
          <w:sz w:val="24"/>
          <w:szCs w:val="21"/>
        </w:rPr>
        <w:t>项目（项目编号：</w:t>
      </w:r>
      <w:r w:rsidRPr="003A5050">
        <w:rPr>
          <w:sz w:val="24"/>
          <w:szCs w:val="21"/>
        </w:rPr>
        <w:t>_______________</w:t>
      </w:r>
      <w:r w:rsidRPr="003A5050">
        <w:rPr>
          <w:sz w:val="24"/>
          <w:szCs w:val="21"/>
        </w:rPr>
        <w:t>）的投标活动，并代表我方全权办理针对上述项目的投标、开标、投标文件澄清、签约等一切具体事务和签署相关文件。</w:t>
      </w:r>
    </w:p>
    <w:p w:rsidR="0079363C" w:rsidRPr="003A5050" w:rsidRDefault="0079363C" w:rsidP="00AF2E52">
      <w:pPr>
        <w:spacing w:line="360" w:lineRule="auto"/>
        <w:ind w:firstLineChars="200" w:firstLine="446"/>
        <w:rPr>
          <w:sz w:val="24"/>
          <w:szCs w:val="21"/>
        </w:rPr>
      </w:pPr>
      <w:r w:rsidRPr="003A5050">
        <w:rPr>
          <w:sz w:val="24"/>
          <w:szCs w:val="21"/>
        </w:rPr>
        <w:t>我方对</w:t>
      </w:r>
      <w:r w:rsidR="00EF0D03" w:rsidRPr="003A5050">
        <w:rPr>
          <w:rFonts w:hint="eastAsia"/>
          <w:sz w:val="24"/>
          <w:szCs w:val="21"/>
        </w:rPr>
        <w:t>投标代表人</w:t>
      </w:r>
      <w:r w:rsidRPr="003A5050">
        <w:rPr>
          <w:sz w:val="24"/>
          <w:szCs w:val="21"/>
        </w:rPr>
        <w:t>的签名事项负全部责任。</w:t>
      </w:r>
    </w:p>
    <w:p w:rsidR="0079363C" w:rsidRPr="003A5050" w:rsidRDefault="0079363C" w:rsidP="00AF2E52">
      <w:pPr>
        <w:spacing w:line="360" w:lineRule="auto"/>
        <w:ind w:firstLineChars="200" w:firstLine="446"/>
        <w:rPr>
          <w:sz w:val="24"/>
          <w:szCs w:val="21"/>
        </w:rPr>
      </w:pPr>
      <w:r w:rsidRPr="003A5050">
        <w:rPr>
          <w:sz w:val="24"/>
          <w:szCs w:val="21"/>
        </w:rPr>
        <w:t>本授权书至投标有效期结束前始终有效。</w:t>
      </w:r>
    </w:p>
    <w:p w:rsidR="0079363C" w:rsidRPr="003A5050" w:rsidRDefault="0079363C" w:rsidP="00AF2E52">
      <w:pPr>
        <w:spacing w:line="360" w:lineRule="auto"/>
        <w:ind w:firstLineChars="200" w:firstLine="446"/>
        <w:rPr>
          <w:sz w:val="24"/>
          <w:szCs w:val="21"/>
        </w:rPr>
      </w:pPr>
      <w:r w:rsidRPr="003A5050">
        <w:rPr>
          <w:sz w:val="24"/>
          <w:szCs w:val="21"/>
        </w:rPr>
        <w:t>投标代表人无转委托权，特此委托。</w:t>
      </w:r>
    </w:p>
    <w:p w:rsidR="0079363C" w:rsidRPr="003A5050" w:rsidRDefault="0079363C" w:rsidP="007737A3">
      <w:pPr>
        <w:spacing w:line="360" w:lineRule="auto"/>
        <w:ind w:firstLineChars="200" w:firstLine="446"/>
        <w:rPr>
          <w:sz w:val="24"/>
        </w:rPr>
      </w:pPr>
    </w:p>
    <w:p w:rsidR="007737A3" w:rsidRPr="003A5050" w:rsidRDefault="007737A3" w:rsidP="007737A3">
      <w:pPr>
        <w:spacing w:line="360" w:lineRule="auto"/>
        <w:ind w:firstLineChars="200" w:firstLine="446"/>
        <w:rPr>
          <w:sz w:val="24"/>
        </w:rPr>
      </w:pPr>
    </w:p>
    <w:p w:rsidR="0079363C" w:rsidRPr="003A5050" w:rsidRDefault="0079363C" w:rsidP="007737A3">
      <w:pPr>
        <w:spacing w:line="360" w:lineRule="auto"/>
        <w:ind w:firstLineChars="2100" w:firstLine="4686"/>
        <w:rPr>
          <w:sz w:val="24"/>
        </w:rPr>
      </w:pPr>
      <w:r w:rsidRPr="003A5050">
        <w:rPr>
          <w:sz w:val="24"/>
        </w:rPr>
        <w:t xml:space="preserve">     </w:t>
      </w:r>
      <w:r w:rsidRPr="003A5050">
        <w:rPr>
          <w:sz w:val="24"/>
        </w:rPr>
        <w:t>年</w:t>
      </w:r>
      <w:r w:rsidRPr="003A5050">
        <w:rPr>
          <w:sz w:val="24"/>
        </w:rPr>
        <w:t xml:space="preserve">   </w:t>
      </w:r>
      <w:r w:rsidRPr="003A5050">
        <w:rPr>
          <w:sz w:val="24"/>
        </w:rPr>
        <w:t>月</w:t>
      </w:r>
      <w:r w:rsidRPr="003A5050">
        <w:rPr>
          <w:sz w:val="24"/>
        </w:rPr>
        <w:t xml:space="preserve">   </w:t>
      </w:r>
      <w:r w:rsidRPr="003A5050">
        <w:rPr>
          <w:sz w:val="24"/>
        </w:rPr>
        <w:t>日</w:t>
      </w:r>
      <w:r w:rsidRPr="003A5050">
        <w:rPr>
          <w:sz w:val="24"/>
        </w:rPr>
        <w:t xml:space="preserve">  </w:t>
      </w:r>
    </w:p>
    <w:tbl>
      <w:tblPr>
        <w:tblW w:w="0" w:type="auto"/>
        <w:tblLook w:val="04A0" w:firstRow="1" w:lastRow="0" w:firstColumn="1" w:lastColumn="0" w:noHBand="0" w:noVBand="1"/>
      </w:tblPr>
      <w:tblGrid>
        <w:gridCol w:w="4264"/>
        <w:gridCol w:w="4264"/>
      </w:tblGrid>
      <w:tr w:rsidR="000B7480" w:rsidRPr="003A5050" w:rsidTr="003E71CA">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身份证正面</w:t>
            </w: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tc>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身份证背面</w:t>
            </w:r>
          </w:p>
        </w:tc>
      </w:tr>
    </w:tbl>
    <w:p w:rsidR="00B13CD0" w:rsidRPr="003A5050" w:rsidRDefault="00B13CD0" w:rsidP="007737A3">
      <w:pPr>
        <w:spacing w:line="360" w:lineRule="auto"/>
        <w:ind w:firstLineChars="2100" w:firstLine="4686"/>
        <w:rPr>
          <w:sz w:val="24"/>
        </w:rPr>
      </w:pPr>
    </w:p>
    <w:p w:rsidR="0079363C" w:rsidRPr="003A5050" w:rsidRDefault="0079363C" w:rsidP="00B13CD0">
      <w:pPr>
        <w:widowControl/>
        <w:jc w:val="left"/>
        <w:rPr>
          <w:b/>
          <w:sz w:val="24"/>
        </w:rPr>
      </w:pPr>
      <w:r w:rsidRPr="003A5050">
        <w:rPr>
          <w:sz w:val="24"/>
        </w:rPr>
        <w:br w:type="page"/>
      </w:r>
      <w:r w:rsidRPr="003A5050">
        <w:rPr>
          <w:b/>
          <w:sz w:val="24"/>
        </w:rPr>
        <w:lastRenderedPageBreak/>
        <w:t>附件</w:t>
      </w:r>
      <w:r w:rsidR="00B04540" w:rsidRPr="003A5050">
        <w:rPr>
          <w:rFonts w:hint="eastAsia"/>
          <w:b/>
          <w:sz w:val="24"/>
        </w:rPr>
        <w:t>5</w:t>
      </w:r>
    </w:p>
    <w:p w:rsidR="0079363C" w:rsidRPr="003A5050" w:rsidRDefault="0079363C" w:rsidP="005D792B">
      <w:pPr>
        <w:autoSpaceDN w:val="0"/>
        <w:spacing w:line="360" w:lineRule="auto"/>
        <w:jc w:val="center"/>
        <w:rPr>
          <w:b/>
          <w:bCs/>
          <w:sz w:val="24"/>
        </w:rPr>
      </w:pPr>
      <w:r w:rsidRPr="003A5050">
        <w:rPr>
          <w:b/>
          <w:bCs/>
          <w:sz w:val="24"/>
        </w:rPr>
        <w:t>开标一览表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r w:rsidRPr="003A5050">
        <w:rPr>
          <w:sz w:val="24"/>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r w:rsidRPr="003A5050">
        <w:rPr>
          <w:sz w:val="24"/>
        </w:rPr>
        <w:t xml:space="preserve">                  </w:t>
      </w:r>
    </w:p>
    <w:p w:rsidR="0079363C" w:rsidRPr="003A5050" w:rsidRDefault="0079363C" w:rsidP="0079363C">
      <w:pPr>
        <w:spacing w:line="460" w:lineRule="exact"/>
        <w:rPr>
          <w:sz w:val="24"/>
        </w:rPr>
      </w:pPr>
      <w:r w:rsidRPr="003A5050">
        <w:rPr>
          <w:sz w:val="24"/>
        </w:rPr>
        <w:t xml:space="preserve">                                                       </w:t>
      </w:r>
      <w:r w:rsidRPr="003A505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rFonts w:hint="eastAsia"/>
                <w:sz w:val="24"/>
              </w:rPr>
              <w:t>包</w:t>
            </w:r>
            <w:r w:rsidRPr="003A5050">
              <w:rPr>
                <w:sz w:val="24"/>
              </w:rPr>
              <w:t>号</w:t>
            </w:r>
          </w:p>
        </w:tc>
        <w:tc>
          <w:tcPr>
            <w:tcW w:w="1001" w:type="pct"/>
            <w:vAlign w:val="center"/>
          </w:tcPr>
          <w:p w:rsidR="00B728F9" w:rsidRPr="003A5050" w:rsidRDefault="00B728F9" w:rsidP="00B728F9">
            <w:pPr>
              <w:spacing w:line="460" w:lineRule="exact"/>
              <w:jc w:val="center"/>
              <w:rPr>
                <w:sz w:val="24"/>
              </w:rPr>
            </w:pPr>
            <w:r w:rsidRPr="003A5050">
              <w:rPr>
                <w:rFonts w:hint="eastAsia"/>
                <w:sz w:val="24"/>
              </w:rPr>
              <w:t>包</w:t>
            </w:r>
            <w:r w:rsidRPr="003A5050">
              <w:rPr>
                <w:sz w:val="24"/>
              </w:rPr>
              <w:t>名称</w:t>
            </w:r>
          </w:p>
        </w:tc>
        <w:tc>
          <w:tcPr>
            <w:tcW w:w="858" w:type="pct"/>
            <w:vAlign w:val="center"/>
          </w:tcPr>
          <w:p w:rsidR="00B728F9" w:rsidRPr="003A5050" w:rsidRDefault="00B728F9" w:rsidP="00B728F9">
            <w:pPr>
              <w:spacing w:line="460" w:lineRule="exact"/>
              <w:jc w:val="center"/>
              <w:rPr>
                <w:sz w:val="24"/>
              </w:rPr>
            </w:pPr>
            <w:r w:rsidRPr="003A5050">
              <w:rPr>
                <w:sz w:val="24"/>
              </w:rPr>
              <w:t>品牌</w:t>
            </w:r>
          </w:p>
        </w:tc>
        <w:tc>
          <w:tcPr>
            <w:tcW w:w="941" w:type="pct"/>
            <w:vAlign w:val="center"/>
          </w:tcPr>
          <w:p w:rsidR="00B728F9" w:rsidRPr="003A5050" w:rsidRDefault="00B728F9" w:rsidP="00B728F9">
            <w:pPr>
              <w:spacing w:line="460" w:lineRule="exact"/>
              <w:jc w:val="center"/>
              <w:rPr>
                <w:sz w:val="24"/>
              </w:rPr>
            </w:pPr>
            <w:r w:rsidRPr="003A5050">
              <w:rPr>
                <w:sz w:val="24"/>
              </w:rPr>
              <w:t>投标总价</w:t>
            </w:r>
          </w:p>
        </w:tc>
        <w:tc>
          <w:tcPr>
            <w:tcW w:w="858" w:type="pct"/>
            <w:vAlign w:val="center"/>
          </w:tcPr>
          <w:p w:rsidR="00B728F9" w:rsidRPr="003A5050" w:rsidRDefault="00B728F9" w:rsidP="00B728F9">
            <w:pPr>
              <w:spacing w:line="460" w:lineRule="exact"/>
              <w:jc w:val="center"/>
              <w:rPr>
                <w:sz w:val="24"/>
              </w:rPr>
            </w:pPr>
            <w:r w:rsidRPr="003A5050">
              <w:rPr>
                <w:sz w:val="24"/>
              </w:rPr>
              <w:t>交货期</w:t>
            </w:r>
          </w:p>
        </w:tc>
        <w:tc>
          <w:tcPr>
            <w:tcW w:w="770" w:type="pct"/>
            <w:vAlign w:val="center"/>
          </w:tcPr>
          <w:p w:rsidR="00B728F9" w:rsidRPr="003A5050" w:rsidRDefault="00B728F9" w:rsidP="00B728F9">
            <w:pPr>
              <w:spacing w:line="460" w:lineRule="exact"/>
              <w:jc w:val="center"/>
              <w:rPr>
                <w:sz w:val="24"/>
              </w:rPr>
            </w:pPr>
            <w:r w:rsidRPr="003A5050">
              <w:rPr>
                <w:sz w:val="24"/>
              </w:rPr>
              <w:t>备注</w:t>
            </w: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1</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rFonts w:hint="eastAsia"/>
                <w:sz w:val="24"/>
              </w:rPr>
              <w:t>2</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B728F9"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bl>
    <w:p w:rsidR="0079363C" w:rsidRPr="003A5050" w:rsidRDefault="0079363C" w:rsidP="0079363C">
      <w:pPr>
        <w:spacing w:line="360" w:lineRule="auto"/>
        <w:ind w:right="84" w:firstLine="420"/>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360" w:lineRule="auto"/>
        <w:ind w:right="84" w:firstLine="420"/>
        <w:rPr>
          <w:sz w:val="24"/>
        </w:rPr>
      </w:pPr>
    </w:p>
    <w:p w:rsidR="0079363C" w:rsidRPr="003A5050" w:rsidRDefault="0079363C" w:rsidP="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6</w:t>
      </w:r>
    </w:p>
    <w:p w:rsidR="0079363C" w:rsidRPr="003A5050" w:rsidRDefault="0079363C" w:rsidP="005D792B">
      <w:pPr>
        <w:autoSpaceDN w:val="0"/>
        <w:spacing w:line="360" w:lineRule="auto"/>
        <w:jc w:val="center"/>
        <w:rPr>
          <w:b/>
          <w:bCs/>
          <w:sz w:val="24"/>
        </w:rPr>
      </w:pPr>
      <w:r w:rsidRPr="003A5050">
        <w:rPr>
          <w:b/>
          <w:bCs/>
          <w:sz w:val="24"/>
        </w:rPr>
        <w:t>开标分项一览表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p>
    <w:p w:rsidR="0079363C" w:rsidRPr="003A5050" w:rsidRDefault="0079363C" w:rsidP="007737A3">
      <w:pPr>
        <w:spacing w:line="460" w:lineRule="exact"/>
        <w:ind w:left="192"/>
        <w:rPr>
          <w:sz w:val="24"/>
        </w:rPr>
      </w:pPr>
      <w:r w:rsidRPr="003A5050">
        <w:rPr>
          <w:rFonts w:hint="eastAsia"/>
          <w:sz w:val="24"/>
        </w:rPr>
        <w:t>包</w:t>
      </w:r>
      <w:r w:rsidRPr="003A5050">
        <w:rPr>
          <w:rFonts w:hint="eastAsia"/>
          <w:sz w:val="24"/>
        </w:rPr>
        <w:t xml:space="preserve">    </w:t>
      </w:r>
      <w:r w:rsidRPr="003A5050">
        <w:rPr>
          <w:rFonts w:hint="eastAsia"/>
          <w:sz w:val="24"/>
        </w:rPr>
        <w:t>号：</w:t>
      </w:r>
      <w:r w:rsidRPr="003A5050">
        <w:rPr>
          <w:sz w:val="24"/>
          <w:u w:val="single"/>
        </w:rPr>
        <w:t xml:space="preserve">                    </w:t>
      </w:r>
    </w:p>
    <w:p w:rsidR="0079363C" w:rsidRPr="003A5050" w:rsidRDefault="0079363C" w:rsidP="0079363C">
      <w:pPr>
        <w:spacing w:line="460" w:lineRule="exact"/>
        <w:ind w:firstLineChars="2900" w:firstLine="6472"/>
        <w:rPr>
          <w:sz w:val="24"/>
        </w:rPr>
      </w:pPr>
      <w:r w:rsidRPr="003A505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A5050" w:rsidTr="00B671A0">
        <w:trPr>
          <w:jc w:val="center"/>
        </w:trPr>
        <w:tc>
          <w:tcPr>
            <w:tcW w:w="813" w:type="dxa"/>
            <w:noWrap/>
            <w:vAlign w:val="center"/>
          </w:tcPr>
          <w:p w:rsidR="0079363C" w:rsidRPr="003A5050" w:rsidRDefault="0079363C" w:rsidP="00B671A0">
            <w:pPr>
              <w:widowControl/>
              <w:jc w:val="center"/>
              <w:rPr>
                <w:bCs/>
                <w:kern w:val="0"/>
                <w:sz w:val="24"/>
                <w:szCs w:val="24"/>
              </w:rPr>
            </w:pPr>
            <w:r w:rsidRPr="003A5050">
              <w:rPr>
                <w:bCs/>
                <w:kern w:val="0"/>
                <w:sz w:val="24"/>
                <w:szCs w:val="24"/>
              </w:rPr>
              <w:t>项号</w:t>
            </w:r>
          </w:p>
        </w:tc>
        <w:tc>
          <w:tcPr>
            <w:tcW w:w="1348" w:type="dxa"/>
            <w:vAlign w:val="center"/>
          </w:tcPr>
          <w:p w:rsidR="0079363C" w:rsidRPr="003A5050" w:rsidRDefault="003D4CF5" w:rsidP="00B671A0">
            <w:pPr>
              <w:widowControl/>
              <w:jc w:val="center"/>
              <w:rPr>
                <w:bCs/>
                <w:kern w:val="0"/>
                <w:sz w:val="24"/>
                <w:szCs w:val="24"/>
              </w:rPr>
            </w:pPr>
            <w:r w:rsidRPr="003A5050">
              <w:rPr>
                <w:rFonts w:hint="eastAsia"/>
                <w:bCs/>
                <w:kern w:val="0"/>
                <w:sz w:val="24"/>
                <w:szCs w:val="24"/>
              </w:rPr>
              <w:t>标的</w:t>
            </w:r>
            <w:r w:rsidR="0079363C" w:rsidRPr="003A5050">
              <w:rPr>
                <w:bCs/>
                <w:kern w:val="0"/>
                <w:sz w:val="24"/>
                <w:szCs w:val="24"/>
              </w:rPr>
              <w:t>名称</w:t>
            </w:r>
          </w:p>
        </w:tc>
        <w:tc>
          <w:tcPr>
            <w:tcW w:w="716" w:type="dxa"/>
            <w:vAlign w:val="center"/>
          </w:tcPr>
          <w:p w:rsidR="0079363C" w:rsidRPr="003A5050" w:rsidRDefault="0079363C" w:rsidP="00B671A0">
            <w:pPr>
              <w:widowControl/>
              <w:jc w:val="center"/>
              <w:rPr>
                <w:bCs/>
                <w:kern w:val="0"/>
                <w:sz w:val="24"/>
                <w:szCs w:val="24"/>
              </w:rPr>
            </w:pPr>
            <w:r w:rsidRPr="003A5050">
              <w:rPr>
                <w:bCs/>
                <w:kern w:val="0"/>
                <w:sz w:val="24"/>
                <w:szCs w:val="24"/>
              </w:rPr>
              <w:t>品牌</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规格型号</w:t>
            </w:r>
          </w:p>
        </w:tc>
        <w:tc>
          <w:tcPr>
            <w:tcW w:w="1230" w:type="dxa"/>
            <w:vAlign w:val="center"/>
          </w:tcPr>
          <w:p w:rsidR="0079363C" w:rsidRPr="003A5050" w:rsidRDefault="00264E75" w:rsidP="00B671A0">
            <w:pPr>
              <w:widowControl/>
              <w:jc w:val="center"/>
              <w:rPr>
                <w:bCs/>
                <w:kern w:val="0"/>
                <w:sz w:val="24"/>
                <w:szCs w:val="24"/>
              </w:rPr>
            </w:pPr>
            <w:r w:rsidRPr="003A5050">
              <w:rPr>
                <w:bCs/>
                <w:kern w:val="0"/>
                <w:sz w:val="24"/>
                <w:szCs w:val="24"/>
              </w:rPr>
              <w:t>制造商</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产地</w:t>
            </w:r>
          </w:p>
        </w:tc>
        <w:tc>
          <w:tcPr>
            <w:tcW w:w="1235" w:type="dxa"/>
            <w:vAlign w:val="center"/>
          </w:tcPr>
          <w:p w:rsidR="0079363C" w:rsidRPr="003A5050" w:rsidRDefault="0079363C" w:rsidP="00B671A0">
            <w:pPr>
              <w:widowControl/>
              <w:jc w:val="center"/>
              <w:rPr>
                <w:bCs/>
                <w:kern w:val="0"/>
                <w:sz w:val="24"/>
                <w:szCs w:val="24"/>
              </w:rPr>
            </w:pPr>
            <w:r w:rsidRPr="003A5050">
              <w:rPr>
                <w:bCs/>
                <w:kern w:val="0"/>
                <w:sz w:val="24"/>
                <w:szCs w:val="24"/>
              </w:rPr>
              <w:t>商品属性</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单价</w:t>
            </w:r>
          </w:p>
        </w:tc>
        <w:tc>
          <w:tcPr>
            <w:tcW w:w="795" w:type="dxa"/>
            <w:vAlign w:val="center"/>
          </w:tcPr>
          <w:p w:rsidR="0079363C" w:rsidRPr="003A5050" w:rsidRDefault="0079363C" w:rsidP="00B671A0">
            <w:pPr>
              <w:widowControl/>
              <w:jc w:val="center"/>
              <w:rPr>
                <w:bCs/>
                <w:kern w:val="0"/>
                <w:sz w:val="24"/>
                <w:szCs w:val="24"/>
              </w:rPr>
            </w:pPr>
            <w:r w:rsidRPr="003A5050">
              <w:rPr>
                <w:bCs/>
                <w:kern w:val="0"/>
                <w:sz w:val="24"/>
                <w:szCs w:val="24"/>
              </w:rPr>
              <w:t>采购数量</w:t>
            </w:r>
          </w:p>
        </w:tc>
        <w:tc>
          <w:tcPr>
            <w:tcW w:w="767" w:type="dxa"/>
            <w:vAlign w:val="center"/>
          </w:tcPr>
          <w:p w:rsidR="0079363C" w:rsidRPr="003A5050" w:rsidRDefault="0079363C" w:rsidP="00B671A0">
            <w:pPr>
              <w:widowControl/>
              <w:jc w:val="center"/>
              <w:rPr>
                <w:bCs/>
                <w:kern w:val="0"/>
                <w:sz w:val="24"/>
                <w:szCs w:val="24"/>
              </w:rPr>
            </w:pPr>
            <w:r w:rsidRPr="003A5050">
              <w:rPr>
                <w:bCs/>
                <w:kern w:val="0"/>
                <w:sz w:val="24"/>
                <w:szCs w:val="24"/>
              </w:rPr>
              <w:t>计量单位</w:t>
            </w:r>
          </w:p>
        </w:tc>
        <w:tc>
          <w:tcPr>
            <w:tcW w:w="737" w:type="dxa"/>
            <w:vAlign w:val="center"/>
          </w:tcPr>
          <w:p w:rsidR="0079363C" w:rsidRPr="003A5050" w:rsidRDefault="0079363C" w:rsidP="00B671A0">
            <w:pPr>
              <w:widowControl/>
              <w:jc w:val="center"/>
              <w:rPr>
                <w:bCs/>
                <w:kern w:val="0"/>
                <w:sz w:val="24"/>
                <w:szCs w:val="24"/>
              </w:rPr>
            </w:pPr>
            <w:r w:rsidRPr="003A5050">
              <w:rPr>
                <w:bCs/>
                <w:kern w:val="0"/>
                <w:sz w:val="24"/>
                <w:szCs w:val="24"/>
              </w:rPr>
              <w:t>总价</w:t>
            </w: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18"/>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18"/>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79363C"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bl>
    <w:p w:rsidR="0079363C" w:rsidRPr="003A5050" w:rsidRDefault="0079363C" w:rsidP="0079363C">
      <w:pPr>
        <w:ind w:left="180"/>
        <w:rPr>
          <w:sz w:val="24"/>
        </w:rPr>
      </w:pPr>
    </w:p>
    <w:p w:rsidR="0079363C" w:rsidRPr="003A5050" w:rsidRDefault="0079363C" w:rsidP="0079363C">
      <w:pPr>
        <w:spacing w:line="360" w:lineRule="auto"/>
        <w:ind w:left="181"/>
        <w:rPr>
          <w:sz w:val="24"/>
          <w:szCs w:val="24"/>
        </w:rPr>
      </w:pPr>
      <w:r w:rsidRPr="003A5050">
        <w:rPr>
          <w:sz w:val="24"/>
          <w:szCs w:val="24"/>
        </w:rPr>
        <w:t>注：</w:t>
      </w:r>
    </w:p>
    <w:p w:rsidR="0079363C" w:rsidRPr="003A5050" w:rsidRDefault="0079363C" w:rsidP="0079363C">
      <w:pPr>
        <w:spacing w:line="360" w:lineRule="auto"/>
        <w:ind w:left="181"/>
        <w:rPr>
          <w:sz w:val="24"/>
          <w:szCs w:val="24"/>
        </w:rPr>
      </w:pPr>
      <w:r w:rsidRPr="003A5050">
        <w:rPr>
          <w:sz w:val="24"/>
          <w:szCs w:val="24"/>
        </w:rPr>
        <w:t xml:space="preserve">1. </w:t>
      </w:r>
      <w:r w:rsidRPr="003A5050">
        <w:rPr>
          <w:sz w:val="24"/>
          <w:szCs w:val="24"/>
        </w:rPr>
        <w:t>商品属性应在</w:t>
      </w:r>
      <w:r w:rsidRPr="003A5050">
        <w:rPr>
          <w:sz w:val="24"/>
          <w:szCs w:val="24"/>
        </w:rPr>
        <w:t>“</w:t>
      </w:r>
      <w:r w:rsidRPr="003A5050">
        <w:rPr>
          <w:sz w:val="24"/>
          <w:szCs w:val="24"/>
        </w:rPr>
        <w:t>环保产品</w:t>
      </w:r>
      <w:r w:rsidRPr="003A5050">
        <w:rPr>
          <w:sz w:val="24"/>
          <w:szCs w:val="24"/>
        </w:rPr>
        <w:t>”</w:t>
      </w:r>
      <w:r w:rsidRPr="003A5050">
        <w:rPr>
          <w:sz w:val="24"/>
          <w:szCs w:val="24"/>
        </w:rPr>
        <w:t>、</w:t>
      </w:r>
      <w:r w:rsidRPr="003A5050">
        <w:rPr>
          <w:sz w:val="24"/>
          <w:szCs w:val="24"/>
        </w:rPr>
        <w:t>“</w:t>
      </w:r>
      <w:r w:rsidRPr="003A5050">
        <w:rPr>
          <w:sz w:val="24"/>
          <w:szCs w:val="24"/>
        </w:rPr>
        <w:t>节能、节水产品</w:t>
      </w:r>
      <w:r w:rsidRPr="003A5050">
        <w:rPr>
          <w:sz w:val="24"/>
          <w:szCs w:val="24"/>
        </w:rPr>
        <w:t>”</w:t>
      </w:r>
      <w:r w:rsidRPr="003A5050">
        <w:rPr>
          <w:sz w:val="24"/>
          <w:szCs w:val="24"/>
        </w:rPr>
        <w:t>、</w:t>
      </w:r>
      <w:r w:rsidRPr="003A5050">
        <w:rPr>
          <w:sz w:val="24"/>
          <w:szCs w:val="24"/>
        </w:rPr>
        <w:t>“</w:t>
      </w:r>
      <w:r w:rsidRPr="003A5050">
        <w:rPr>
          <w:sz w:val="24"/>
          <w:szCs w:val="24"/>
        </w:rPr>
        <w:t>自主知识产权产品</w:t>
      </w:r>
      <w:r w:rsidRPr="003A5050">
        <w:rPr>
          <w:sz w:val="24"/>
          <w:szCs w:val="24"/>
        </w:rPr>
        <w:t>”</w:t>
      </w:r>
      <w:r w:rsidRPr="003A5050">
        <w:rPr>
          <w:sz w:val="24"/>
          <w:szCs w:val="24"/>
        </w:rPr>
        <w:t>、</w:t>
      </w:r>
      <w:r w:rsidRPr="003A5050">
        <w:rPr>
          <w:sz w:val="24"/>
          <w:szCs w:val="24"/>
        </w:rPr>
        <w:t>“</w:t>
      </w:r>
      <w:r w:rsidRPr="003A5050">
        <w:rPr>
          <w:sz w:val="24"/>
          <w:szCs w:val="24"/>
        </w:rPr>
        <w:t>无</w:t>
      </w:r>
      <w:r w:rsidRPr="003A5050">
        <w:rPr>
          <w:sz w:val="24"/>
          <w:szCs w:val="24"/>
        </w:rPr>
        <w:t>”</w:t>
      </w:r>
      <w:r w:rsidRPr="003A5050">
        <w:rPr>
          <w:sz w:val="24"/>
          <w:szCs w:val="24"/>
        </w:rPr>
        <w:t>四个选择项中选择填写。</w:t>
      </w:r>
    </w:p>
    <w:p w:rsidR="0079363C" w:rsidRPr="003A5050" w:rsidRDefault="0079363C" w:rsidP="0079363C">
      <w:pPr>
        <w:spacing w:line="360" w:lineRule="auto"/>
        <w:ind w:left="181"/>
        <w:rPr>
          <w:sz w:val="24"/>
          <w:szCs w:val="24"/>
        </w:rPr>
      </w:pPr>
      <w:r w:rsidRPr="003A5050">
        <w:rPr>
          <w:sz w:val="24"/>
          <w:szCs w:val="24"/>
        </w:rPr>
        <w:t xml:space="preserve">2. </w:t>
      </w:r>
      <w:r w:rsidRPr="003A5050">
        <w:rPr>
          <w:sz w:val="24"/>
          <w:szCs w:val="24"/>
        </w:rPr>
        <w:t>开标分项一览表中应列明开标一览表中每项的分项内容。</w:t>
      </w:r>
    </w:p>
    <w:p w:rsidR="00196E07" w:rsidRPr="003A5050" w:rsidRDefault="00196E07" w:rsidP="0079363C">
      <w:pPr>
        <w:spacing w:line="360" w:lineRule="auto"/>
        <w:ind w:left="181"/>
        <w:rPr>
          <w:sz w:val="24"/>
          <w:szCs w:val="24"/>
        </w:rPr>
      </w:pPr>
      <w:r w:rsidRPr="003A5050">
        <w:rPr>
          <w:rFonts w:hint="eastAsia"/>
          <w:sz w:val="24"/>
          <w:szCs w:val="24"/>
        </w:rPr>
        <w:t xml:space="preserve">3. </w:t>
      </w:r>
      <w:r w:rsidRPr="003A5050">
        <w:rPr>
          <w:rFonts w:hint="eastAsia"/>
          <w:sz w:val="24"/>
          <w:szCs w:val="24"/>
        </w:rPr>
        <w:t>如国产产品，产地精确到省级行政区域。如进口产品，产地精确到国家。</w:t>
      </w:r>
    </w:p>
    <w:p w:rsidR="0079363C" w:rsidRPr="003A5050" w:rsidRDefault="0079363C" w:rsidP="0079363C">
      <w:pPr>
        <w:spacing w:line="360" w:lineRule="auto"/>
        <w:ind w:left="181"/>
        <w:rPr>
          <w:sz w:val="24"/>
          <w:szCs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pPr>
        <w:widowControl/>
        <w:jc w:val="left"/>
        <w:rPr>
          <w:sz w:val="24"/>
        </w:rPr>
      </w:pPr>
      <w:r w:rsidRPr="003A5050">
        <w:rPr>
          <w:sz w:val="24"/>
        </w:rPr>
        <w:br w:type="page"/>
      </w:r>
    </w:p>
    <w:p w:rsidR="00537D63" w:rsidRPr="003A5050" w:rsidRDefault="00537D63"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7</w:t>
      </w:r>
      <w:r w:rsidRPr="003A5050">
        <w:rPr>
          <w:b/>
          <w:sz w:val="24"/>
        </w:rPr>
        <w:t>-1</w:t>
      </w:r>
    </w:p>
    <w:p w:rsidR="00537D63" w:rsidRPr="003A5050" w:rsidRDefault="00537D63" w:rsidP="005D792B">
      <w:pPr>
        <w:autoSpaceDN w:val="0"/>
        <w:spacing w:line="360" w:lineRule="auto"/>
        <w:jc w:val="center"/>
        <w:rPr>
          <w:b/>
          <w:bCs/>
          <w:sz w:val="24"/>
        </w:rPr>
      </w:pPr>
      <w:r w:rsidRPr="003A5050">
        <w:rPr>
          <w:b/>
          <w:bCs/>
          <w:sz w:val="24"/>
        </w:rPr>
        <w:t>商务要求点对点应答表</w:t>
      </w:r>
    </w:p>
    <w:p w:rsidR="007737A3" w:rsidRPr="003A5050" w:rsidRDefault="007737A3" w:rsidP="00537D63">
      <w:pPr>
        <w:spacing w:line="460" w:lineRule="exact"/>
        <w:rPr>
          <w:sz w:val="24"/>
        </w:rPr>
      </w:pP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p w:rsidR="00BF7162" w:rsidRPr="003A505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A5050" w:rsidTr="00954AD1">
        <w:trPr>
          <w:jc w:val="center"/>
        </w:trPr>
        <w:tc>
          <w:tcPr>
            <w:tcW w:w="10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序号</w:t>
            </w:r>
          </w:p>
        </w:tc>
        <w:tc>
          <w:tcPr>
            <w:tcW w:w="250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投标应答</w:t>
            </w:r>
          </w:p>
        </w:tc>
        <w:tc>
          <w:tcPr>
            <w:tcW w:w="1979"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偏离说明</w:t>
            </w:r>
          </w:p>
        </w:tc>
        <w:tc>
          <w:tcPr>
            <w:tcW w:w="1241"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备注</w:t>
            </w: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一</w:t>
            </w:r>
            <w:r w:rsidRPr="003A5050">
              <w:rPr>
                <w:kern w:val="0"/>
                <w:sz w:val="24"/>
                <w:szCs w:val="21"/>
              </w:rPr>
              <w:t>）报价要求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（二）服务要求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（三）交货要求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四</w:t>
            </w:r>
            <w:r w:rsidRPr="003A5050">
              <w:rPr>
                <w:kern w:val="0"/>
                <w:sz w:val="24"/>
                <w:szCs w:val="21"/>
              </w:rPr>
              <w:t>）付款方式</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五</w:t>
            </w:r>
            <w:r w:rsidRPr="003A5050">
              <w:rPr>
                <w:kern w:val="0"/>
                <w:sz w:val="24"/>
                <w:szCs w:val="21"/>
              </w:rPr>
              <w:t>）投标保证金和履约保证金</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442682">
        <w:trPr>
          <w:jc w:val="center"/>
        </w:trPr>
        <w:tc>
          <w:tcPr>
            <w:tcW w:w="9480" w:type="dxa"/>
            <w:gridSpan w:val="5"/>
            <w:shd w:val="clear" w:color="auto" w:fill="auto"/>
            <w:vAlign w:val="center"/>
          </w:tcPr>
          <w:p w:rsidR="00DA27F3" w:rsidRPr="003A5050" w:rsidRDefault="00DA27F3" w:rsidP="00954AD1">
            <w:pPr>
              <w:widowControl/>
              <w:snapToGrid w:val="0"/>
              <w:jc w:val="left"/>
              <w:rPr>
                <w:kern w:val="0"/>
                <w:sz w:val="24"/>
                <w:szCs w:val="21"/>
              </w:rPr>
            </w:pPr>
            <w:r w:rsidRPr="003A5050">
              <w:rPr>
                <w:rFonts w:hint="eastAsia"/>
                <w:kern w:val="0"/>
                <w:sz w:val="24"/>
                <w:szCs w:val="21"/>
              </w:rPr>
              <w:t>（六）验收方法及标准</w:t>
            </w:r>
          </w:p>
        </w:tc>
      </w:tr>
      <w:tr w:rsidR="000B7480" w:rsidRPr="003A5050" w:rsidTr="00954AD1">
        <w:trPr>
          <w:jc w:val="center"/>
        </w:trPr>
        <w:tc>
          <w:tcPr>
            <w:tcW w:w="1080" w:type="dxa"/>
            <w:shd w:val="clear" w:color="auto" w:fill="auto"/>
            <w:vAlign w:val="center"/>
          </w:tcPr>
          <w:p w:rsidR="00DA27F3" w:rsidRPr="003A5050" w:rsidRDefault="00DA27F3" w:rsidP="00954AD1">
            <w:pPr>
              <w:widowControl/>
              <w:snapToGrid w:val="0"/>
              <w:jc w:val="center"/>
              <w:rPr>
                <w:kern w:val="0"/>
                <w:sz w:val="24"/>
                <w:szCs w:val="21"/>
              </w:rPr>
            </w:pPr>
          </w:p>
        </w:tc>
        <w:tc>
          <w:tcPr>
            <w:tcW w:w="2500" w:type="dxa"/>
            <w:shd w:val="clear" w:color="auto" w:fill="auto"/>
            <w:vAlign w:val="center"/>
          </w:tcPr>
          <w:p w:rsidR="00DA27F3" w:rsidRPr="003A5050" w:rsidRDefault="00DA27F3" w:rsidP="00954AD1">
            <w:pPr>
              <w:widowControl/>
              <w:snapToGrid w:val="0"/>
              <w:jc w:val="left"/>
              <w:rPr>
                <w:kern w:val="0"/>
                <w:sz w:val="24"/>
                <w:szCs w:val="21"/>
              </w:rPr>
            </w:pPr>
          </w:p>
        </w:tc>
        <w:tc>
          <w:tcPr>
            <w:tcW w:w="2680" w:type="dxa"/>
            <w:shd w:val="clear" w:color="auto" w:fill="auto"/>
            <w:vAlign w:val="center"/>
          </w:tcPr>
          <w:p w:rsidR="00DA27F3" w:rsidRPr="003A5050" w:rsidRDefault="00DA27F3" w:rsidP="00954AD1">
            <w:pPr>
              <w:widowControl/>
              <w:snapToGrid w:val="0"/>
              <w:jc w:val="left"/>
              <w:rPr>
                <w:kern w:val="0"/>
                <w:sz w:val="24"/>
                <w:szCs w:val="21"/>
              </w:rPr>
            </w:pPr>
          </w:p>
        </w:tc>
        <w:tc>
          <w:tcPr>
            <w:tcW w:w="1979" w:type="dxa"/>
            <w:shd w:val="clear" w:color="auto" w:fill="auto"/>
            <w:vAlign w:val="center"/>
          </w:tcPr>
          <w:p w:rsidR="00DA27F3" w:rsidRPr="003A5050" w:rsidRDefault="00DA27F3" w:rsidP="00954AD1">
            <w:pPr>
              <w:widowControl/>
              <w:snapToGrid w:val="0"/>
              <w:jc w:val="left"/>
              <w:rPr>
                <w:kern w:val="0"/>
                <w:sz w:val="24"/>
                <w:szCs w:val="21"/>
              </w:rPr>
            </w:pPr>
          </w:p>
        </w:tc>
        <w:tc>
          <w:tcPr>
            <w:tcW w:w="1241" w:type="dxa"/>
            <w:shd w:val="clear" w:color="auto" w:fill="auto"/>
            <w:vAlign w:val="center"/>
          </w:tcPr>
          <w:p w:rsidR="00DA27F3" w:rsidRPr="003A5050" w:rsidRDefault="00DA27F3" w:rsidP="00954AD1">
            <w:pPr>
              <w:widowControl/>
              <w:snapToGrid w:val="0"/>
              <w:jc w:val="left"/>
              <w:rPr>
                <w:kern w:val="0"/>
                <w:sz w:val="24"/>
                <w:szCs w:val="21"/>
              </w:rPr>
            </w:pPr>
          </w:p>
        </w:tc>
      </w:tr>
    </w:tbl>
    <w:p w:rsidR="00537D63" w:rsidRPr="003A5050" w:rsidRDefault="00537D63" w:rsidP="00537D63">
      <w:pPr>
        <w:spacing w:line="620" w:lineRule="exact"/>
        <w:rPr>
          <w:sz w:val="24"/>
        </w:rPr>
      </w:pPr>
      <w:r w:rsidRPr="003A5050">
        <w:rPr>
          <w:sz w:val="24"/>
        </w:rPr>
        <w:t>注：</w:t>
      </w:r>
    </w:p>
    <w:p w:rsidR="00537D63" w:rsidRPr="003A5050" w:rsidRDefault="00537D63" w:rsidP="00537D63">
      <w:pPr>
        <w:spacing w:line="360" w:lineRule="auto"/>
        <w:rPr>
          <w:sz w:val="24"/>
        </w:rPr>
      </w:pPr>
      <w:r w:rsidRPr="003A5050">
        <w:rPr>
          <w:sz w:val="24"/>
        </w:rPr>
        <w:t xml:space="preserve">1. </w:t>
      </w:r>
      <w:r w:rsidR="007C1D1B" w:rsidRPr="003A5050">
        <w:rPr>
          <w:sz w:val="24"/>
        </w:rPr>
        <w:t>不如实填写</w:t>
      </w:r>
      <w:r w:rsidRPr="003A5050">
        <w:rPr>
          <w:sz w:val="24"/>
        </w:rPr>
        <w:t>偏离情况的投标文件将视为虚假材料。</w:t>
      </w:r>
    </w:p>
    <w:p w:rsidR="00537D63" w:rsidRPr="003A5050" w:rsidRDefault="00537D63" w:rsidP="00537D63">
      <w:pPr>
        <w:spacing w:line="360" w:lineRule="auto"/>
        <w:rPr>
          <w:sz w:val="24"/>
        </w:rPr>
      </w:pPr>
      <w:r w:rsidRPr="003A5050">
        <w:rPr>
          <w:sz w:val="24"/>
        </w:rPr>
        <w:t xml:space="preserve">2. </w:t>
      </w:r>
      <w:r w:rsidRPr="003A5050">
        <w:rPr>
          <w:sz w:val="24"/>
        </w:rPr>
        <w:t>招标要求指招标文件中规定的具体要求，投标应答指</w:t>
      </w:r>
      <w:r w:rsidR="007C1D1B" w:rsidRPr="003A5050">
        <w:rPr>
          <w:rFonts w:hint="eastAsia"/>
          <w:sz w:val="24"/>
        </w:rPr>
        <w:t>投标文件</w:t>
      </w:r>
      <w:r w:rsidRPr="003A5050">
        <w:rPr>
          <w:sz w:val="24"/>
        </w:rPr>
        <w:t>的</w:t>
      </w:r>
      <w:r w:rsidR="007C1D1B" w:rsidRPr="003A5050">
        <w:rPr>
          <w:rFonts w:hint="eastAsia"/>
          <w:sz w:val="24"/>
        </w:rPr>
        <w:t>具体内容</w:t>
      </w:r>
      <w:r w:rsidRPr="003A5050">
        <w:rPr>
          <w:sz w:val="24"/>
        </w:rPr>
        <w:t>。</w:t>
      </w:r>
    </w:p>
    <w:p w:rsidR="00537D63" w:rsidRPr="003A5050" w:rsidRDefault="00A90BDE" w:rsidP="00537D63">
      <w:pPr>
        <w:spacing w:line="360" w:lineRule="auto"/>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537D63" w:rsidRPr="003A5050" w:rsidRDefault="00537D63" w:rsidP="00537D63">
      <w:pPr>
        <w:spacing w:line="360" w:lineRule="auto"/>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EC317F">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7</w:t>
      </w:r>
      <w:r w:rsidRPr="003A5050">
        <w:rPr>
          <w:b/>
          <w:sz w:val="24"/>
        </w:rPr>
        <w:t>-2</w:t>
      </w:r>
    </w:p>
    <w:p w:rsidR="00537D63" w:rsidRPr="003A5050" w:rsidRDefault="00537D63" w:rsidP="005D792B">
      <w:pPr>
        <w:autoSpaceDN w:val="0"/>
        <w:spacing w:line="360" w:lineRule="auto"/>
        <w:jc w:val="center"/>
        <w:rPr>
          <w:b/>
          <w:bCs/>
          <w:sz w:val="24"/>
        </w:rPr>
      </w:pPr>
      <w:r w:rsidRPr="003A5050">
        <w:rPr>
          <w:b/>
          <w:bCs/>
          <w:sz w:val="24"/>
        </w:rPr>
        <w:t>技术要求点对点应答表</w:t>
      </w: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A5050" w:rsidTr="00A21611">
        <w:trPr>
          <w:tblHeader/>
          <w:jc w:val="center"/>
        </w:trPr>
        <w:tc>
          <w:tcPr>
            <w:tcW w:w="9807" w:type="dxa"/>
            <w:gridSpan w:val="7"/>
            <w:shd w:val="clear" w:color="auto" w:fill="auto"/>
            <w:vAlign w:val="center"/>
          </w:tcPr>
          <w:p w:rsidR="00A21611" w:rsidRPr="003A5050" w:rsidRDefault="00A21611" w:rsidP="00A21611">
            <w:pPr>
              <w:widowControl/>
              <w:snapToGrid w:val="0"/>
              <w:rPr>
                <w:b/>
                <w:kern w:val="0"/>
                <w:sz w:val="24"/>
                <w:szCs w:val="21"/>
              </w:rPr>
            </w:pPr>
            <w:r w:rsidRPr="003A5050">
              <w:rPr>
                <w:rFonts w:hint="eastAsia"/>
                <w:b/>
                <w:kern w:val="0"/>
                <w:sz w:val="24"/>
                <w:szCs w:val="21"/>
              </w:rPr>
              <w:t>招标文件第二部分技术要求</w:t>
            </w:r>
          </w:p>
        </w:tc>
      </w:tr>
      <w:tr w:rsidR="000B7480" w:rsidRPr="003A5050" w:rsidTr="00CC7008">
        <w:trPr>
          <w:tblHeader/>
          <w:jc w:val="center"/>
        </w:trPr>
        <w:tc>
          <w:tcPr>
            <w:tcW w:w="843"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序号</w:t>
            </w:r>
          </w:p>
        </w:tc>
        <w:tc>
          <w:tcPr>
            <w:tcW w:w="3680" w:type="dxa"/>
            <w:gridSpan w:val="3"/>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偏离说明</w:t>
            </w:r>
          </w:p>
        </w:tc>
        <w:tc>
          <w:tcPr>
            <w:tcW w:w="1315"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备注</w:t>
            </w: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1</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2</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3</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r w:rsidRPr="003A5050">
              <w:rPr>
                <w:rFonts w:hint="eastAsia"/>
                <w:kern w:val="0"/>
                <w:sz w:val="24"/>
                <w:szCs w:val="21"/>
              </w:rPr>
              <w:t>…</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9807" w:type="dxa"/>
            <w:gridSpan w:val="7"/>
            <w:shd w:val="clear" w:color="auto" w:fill="auto"/>
            <w:vAlign w:val="center"/>
          </w:tcPr>
          <w:p w:rsidR="00A21611" w:rsidRPr="003A5050" w:rsidRDefault="009C7AEA" w:rsidP="00A21611">
            <w:pPr>
              <w:widowControl/>
              <w:snapToGrid w:val="0"/>
              <w:rPr>
                <w:b/>
                <w:kern w:val="0"/>
                <w:sz w:val="24"/>
                <w:szCs w:val="21"/>
              </w:rPr>
            </w:pP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w:t>
            </w: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要求须逐条应答）</w:t>
            </w:r>
          </w:p>
        </w:tc>
      </w:tr>
      <w:tr w:rsidR="000B7480" w:rsidRPr="003A5050" w:rsidTr="00A21611">
        <w:trPr>
          <w:jc w:val="center"/>
        </w:trPr>
        <w:tc>
          <w:tcPr>
            <w:tcW w:w="843"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序号</w:t>
            </w:r>
          </w:p>
        </w:tc>
        <w:tc>
          <w:tcPr>
            <w:tcW w:w="1039" w:type="dxa"/>
            <w:shd w:val="clear" w:color="auto" w:fill="auto"/>
            <w:vAlign w:val="center"/>
          </w:tcPr>
          <w:p w:rsidR="003D4CF5" w:rsidRPr="003A5050" w:rsidRDefault="003D4CF5" w:rsidP="00A21611">
            <w:pPr>
              <w:widowControl/>
              <w:snapToGrid w:val="0"/>
              <w:jc w:val="center"/>
              <w:rPr>
                <w:kern w:val="0"/>
                <w:sz w:val="24"/>
                <w:szCs w:val="21"/>
              </w:rPr>
            </w:pPr>
            <w:r w:rsidRPr="003A5050">
              <w:rPr>
                <w:rFonts w:hint="eastAsia"/>
                <w:kern w:val="0"/>
                <w:sz w:val="24"/>
                <w:szCs w:val="21"/>
              </w:rPr>
              <w:t>标的</w:t>
            </w:r>
          </w:p>
          <w:p w:rsidR="00A21611" w:rsidRPr="003A5050" w:rsidRDefault="00A21611" w:rsidP="00A21611">
            <w:pPr>
              <w:widowControl/>
              <w:snapToGrid w:val="0"/>
              <w:jc w:val="center"/>
              <w:rPr>
                <w:kern w:val="0"/>
                <w:sz w:val="24"/>
                <w:szCs w:val="21"/>
              </w:rPr>
            </w:pPr>
            <w:r w:rsidRPr="003A5050">
              <w:rPr>
                <w:rFonts w:hint="eastAsia"/>
                <w:kern w:val="0"/>
                <w:sz w:val="24"/>
                <w:szCs w:val="21"/>
              </w:rPr>
              <w:t>名称</w:t>
            </w:r>
          </w:p>
        </w:tc>
        <w:tc>
          <w:tcPr>
            <w:tcW w:w="851" w:type="dxa"/>
            <w:shd w:val="clear" w:color="auto" w:fill="auto"/>
            <w:vAlign w:val="center"/>
          </w:tcPr>
          <w:p w:rsidR="00A21611" w:rsidRPr="003A5050" w:rsidRDefault="00A21611" w:rsidP="00A21611">
            <w:pPr>
              <w:snapToGrid w:val="0"/>
              <w:jc w:val="center"/>
              <w:rPr>
                <w:rFonts w:cs="宋体"/>
                <w:kern w:val="0"/>
                <w:sz w:val="24"/>
              </w:rPr>
            </w:pPr>
            <w:r w:rsidRPr="003A5050">
              <w:rPr>
                <w:rFonts w:cs="宋体" w:hint="eastAsia"/>
                <w:kern w:val="0"/>
                <w:sz w:val="24"/>
              </w:rPr>
              <w:t>条款</w:t>
            </w:r>
          </w:p>
          <w:p w:rsidR="00A21611" w:rsidRPr="003A5050" w:rsidRDefault="00A21611" w:rsidP="00A21611">
            <w:pPr>
              <w:snapToGrid w:val="0"/>
              <w:jc w:val="center"/>
              <w:rPr>
                <w:kern w:val="0"/>
                <w:sz w:val="24"/>
                <w:szCs w:val="21"/>
              </w:rPr>
            </w:pPr>
            <w:r w:rsidRPr="003A5050">
              <w:rPr>
                <w:rFonts w:cs="宋体" w:hint="eastAsia"/>
                <w:kern w:val="0"/>
                <w:sz w:val="24"/>
              </w:rPr>
              <w:t>序号</w:t>
            </w:r>
          </w:p>
        </w:tc>
        <w:tc>
          <w:tcPr>
            <w:tcW w:w="1790" w:type="dxa"/>
            <w:shd w:val="clear" w:color="auto" w:fill="auto"/>
            <w:vAlign w:val="center"/>
          </w:tcPr>
          <w:p w:rsidR="00A21611" w:rsidRPr="003A5050" w:rsidRDefault="00A21611" w:rsidP="00E3578B">
            <w:pPr>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偏离</w:t>
            </w:r>
          </w:p>
          <w:p w:rsidR="00A21611" w:rsidRPr="003A5050" w:rsidRDefault="00A21611" w:rsidP="00E3578B">
            <w:pPr>
              <w:widowControl/>
              <w:snapToGrid w:val="0"/>
              <w:jc w:val="center"/>
              <w:rPr>
                <w:kern w:val="0"/>
                <w:sz w:val="24"/>
                <w:szCs w:val="21"/>
              </w:rPr>
            </w:pPr>
            <w:r w:rsidRPr="003A5050">
              <w:rPr>
                <w:kern w:val="0"/>
                <w:sz w:val="24"/>
                <w:szCs w:val="21"/>
              </w:rPr>
              <w:t>说明</w:t>
            </w:r>
          </w:p>
        </w:tc>
        <w:tc>
          <w:tcPr>
            <w:tcW w:w="1315" w:type="dxa"/>
            <w:shd w:val="clear" w:color="auto" w:fill="auto"/>
            <w:vAlign w:val="center"/>
          </w:tcPr>
          <w:p w:rsidR="00A21611" w:rsidRPr="003A5050" w:rsidRDefault="00A21611" w:rsidP="00E3578B">
            <w:pPr>
              <w:widowControl/>
              <w:snapToGrid w:val="0"/>
              <w:jc w:val="center"/>
              <w:rPr>
                <w:kern w:val="0"/>
                <w:sz w:val="24"/>
                <w:szCs w:val="21"/>
              </w:rPr>
            </w:pPr>
            <w:r w:rsidRPr="003A5050">
              <w:rPr>
                <w:rFonts w:hint="eastAsia"/>
                <w:kern w:val="0"/>
                <w:sz w:val="24"/>
                <w:szCs w:val="21"/>
              </w:rPr>
              <w:t>技术支撑材料所在页码</w:t>
            </w:r>
          </w:p>
        </w:tc>
      </w:tr>
      <w:tr w:rsidR="000B7480" w:rsidRPr="003A5050" w:rsidTr="00A21611">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03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A21611">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p>
        </w:tc>
        <w:tc>
          <w:tcPr>
            <w:tcW w:w="1039" w:type="dxa"/>
            <w:shd w:val="clear" w:color="auto" w:fill="auto"/>
            <w:vAlign w:val="center"/>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bl>
    <w:p w:rsidR="00537D63" w:rsidRPr="003A5050" w:rsidRDefault="00537D63" w:rsidP="00CD0467">
      <w:pPr>
        <w:snapToGrid w:val="0"/>
        <w:spacing w:line="480" w:lineRule="exact"/>
        <w:rPr>
          <w:sz w:val="24"/>
        </w:rPr>
      </w:pPr>
      <w:r w:rsidRPr="003A5050">
        <w:rPr>
          <w:sz w:val="24"/>
        </w:rPr>
        <w:t>注：</w:t>
      </w:r>
    </w:p>
    <w:p w:rsidR="00537D63" w:rsidRPr="003A5050" w:rsidRDefault="00537D63" w:rsidP="00CD0467">
      <w:pPr>
        <w:snapToGrid w:val="0"/>
        <w:spacing w:line="480" w:lineRule="exact"/>
        <w:rPr>
          <w:sz w:val="24"/>
        </w:rPr>
      </w:pPr>
      <w:r w:rsidRPr="003A5050">
        <w:rPr>
          <w:sz w:val="24"/>
        </w:rPr>
        <w:t xml:space="preserve">1. </w:t>
      </w:r>
      <w:r w:rsidR="009E44DC" w:rsidRPr="003A5050">
        <w:rPr>
          <w:sz w:val="24"/>
        </w:rPr>
        <w:t>不如实填写</w:t>
      </w:r>
      <w:r w:rsidRPr="003A5050">
        <w:rPr>
          <w:sz w:val="24"/>
        </w:rPr>
        <w:t>偏离情况的投标文件将视为虚假材料。</w:t>
      </w:r>
    </w:p>
    <w:p w:rsidR="00537D63" w:rsidRPr="003A5050" w:rsidRDefault="00537D63" w:rsidP="00CD0467">
      <w:pPr>
        <w:snapToGrid w:val="0"/>
        <w:spacing w:line="480" w:lineRule="exact"/>
        <w:rPr>
          <w:sz w:val="24"/>
        </w:rPr>
      </w:pPr>
      <w:r w:rsidRPr="003A5050">
        <w:rPr>
          <w:sz w:val="24"/>
        </w:rPr>
        <w:t xml:space="preserve">2. </w:t>
      </w:r>
      <w:r w:rsidRPr="003A5050">
        <w:rPr>
          <w:sz w:val="24"/>
        </w:rPr>
        <w:t>招标要求指招标文件中规定的具体要求，投标应答指投标</w:t>
      </w:r>
      <w:r w:rsidR="009E44DC" w:rsidRPr="003A5050">
        <w:rPr>
          <w:rFonts w:hint="eastAsia"/>
          <w:sz w:val="24"/>
        </w:rPr>
        <w:t>文件</w:t>
      </w:r>
      <w:r w:rsidR="009E44DC" w:rsidRPr="003A5050">
        <w:rPr>
          <w:sz w:val="24"/>
        </w:rPr>
        <w:t>的</w:t>
      </w:r>
      <w:r w:rsidR="009E44DC" w:rsidRPr="003A5050">
        <w:rPr>
          <w:rFonts w:hint="eastAsia"/>
          <w:sz w:val="24"/>
        </w:rPr>
        <w:t>具体内容</w:t>
      </w:r>
      <w:r w:rsidRPr="003A5050">
        <w:rPr>
          <w:sz w:val="24"/>
        </w:rPr>
        <w:t>。</w:t>
      </w:r>
    </w:p>
    <w:p w:rsidR="00CD0467" w:rsidRPr="003A5050" w:rsidRDefault="007737A3" w:rsidP="00CD0467">
      <w:pPr>
        <w:snapToGrid w:val="0"/>
        <w:spacing w:line="480" w:lineRule="exact"/>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EF0D03" w:rsidRPr="003A5050" w:rsidRDefault="00EF0D03" w:rsidP="00CD0467">
      <w:pPr>
        <w:snapToGrid w:val="0"/>
        <w:spacing w:line="480" w:lineRule="exact"/>
        <w:rPr>
          <w:sz w:val="24"/>
        </w:rPr>
      </w:pPr>
      <w:r w:rsidRPr="003A5050">
        <w:rPr>
          <w:rFonts w:hint="eastAsia"/>
          <w:sz w:val="24"/>
        </w:rPr>
        <w:t xml:space="preserve">4. </w:t>
      </w:r>
      <w:r w:rsidRPr="003A5050">
        <w:rPr>
          <w:rFonts w:hint="eastAsia"/>
          <w:sz w:val="24"/>
        </w:rPr>
        <w:t>投标人在《技术要求点对点应答表》“</w:t>
      </w:r>
      <w:r w:rsidR="007D17FD" w:rsidRPr="003A5050">
        <w:rPr>
          <w:rFonts w:hint="eastAsia"/>
          <w:sz w:val="24"/>
        </w:rPr>
        <w:t>采购清单技术参数</w:t>
      </w:r>
      <w:r w:rsidRPr="003A505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A5050" w:rsidRDefault="00421357" w:rsidP="00ED080B">
      <w:pPr>
        <w:spacing w:line="360" w:lineRule="auto"/>
        <w:ind w:firstLineChars="1700" w:firstLine="3794"/>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B04540">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8</w:t>
      </w:r>
    </w:p>
    <w:p w:rsidR="00537D63" w:rsidRPr="003A5050" w:rsidRDefault="008E3C04" w:rsidP="005D792B">
      <w:pPr>
        <w:autoSpaceDN w:val="0"/>
        <w:spacing w:line="360" w:lineRule="auto"/>
        <w:jc w:val="center"/>
        <w:rPr>
          <w:b/>
          <w:bCs/>
          <w:sz w:val="24"/>
        </w:rPr>
      </w:pPr>
      <w:r w:rsidRPr="003A5050">
        <w:rPr>
          <w:rFonts w:hint="eastAsia"/>
          <w:b/>
          <w:bCs/>
          <w:sz w:val="24"/>
        </w:rPr>
        <w:t>业绩</w:t>
      </w:r>
    </w:p>
    <w:p w:rsidR="00056208" w:rsidRPr="003A5050" w:rsidRDefault="00056208" w:rsidP="00537D63">
      <w:pPr>
        <w:spacing w:line="460" w:lineRule="exact"/>
        <w:ind w:left="192"/>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537D63" w:rsidRPr="003A505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w:t>
            </w:r>
            <w:r w:rsidRPr="003A505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用户盖章的成功履行合同的相关证明材料</w:t>
            </w:r>
            <w:r w:rsidRPr="003A5050">
              <w:rPr>
                <w:rFonts w:hint="eastAsia"/>
                <w:bCs/>
                <w:sz w:val="24"/>
              </w:rPr>
              <w:t>扫描件</w:t>
            </w:r>
            <w:r w:rsidR="00CC7008" w:rsidRPr="003A5050">
              <w:rPr>
                <w:rFonts w:hint="eastAsia"/>
                <w:bCs/>
                <w:sz w:val="24"/>
              </w:rPr>
              <w:t>所在页码</w:t>
            </w: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EF0D03"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bl>
    <w:p w:rsidR="00537D63" w:rsidRPr="003A5050" w:rsidRDefault="00537D63" w:rsidP="00537D63">
      <w:pPr>
        <w:spacing w:line="560" w:lineRule="exact"/>
        <w:jc w:val="center"/>
        <w:rPr>
          <w:sz w:val="24"/>
        </w:rPr>
      </w:pPr>
    </w:p>
    <w:p w:rsidR="00537D63" w:rsidRPr="003A5050" w:rsidRDefault="00537D63" w:rsidP="00537D63">
      <w:pPr>
        <w:spacing w:line="560" w:lineRule="exact"/>
        <w:rPr>
          <w:sz w:val="24"/>
        </w:rPr>
      </w:pPr>
      <w:r w:rsidRPr="003A5050">
        <w:rPr>
          <w:sz w:val="24"/>
        </w:rPr>
        <w:t>备注：若</w:t>
      </w:r>
      <w:r w:rsidR="008E3C04" w:rsidRPr="003A5050">
        <w:rPr>
          <w:rFonts w:hint="eastAsia"/>
          <w:sz w:val="24"/>
        </w:rPr>
        <w:t>招标文件第</w:t>
      </w:r>
      <w:r w:rsidR="00C627B1" w:rsidRPr="003A5050">
        <w:rPr>
          <w:rFonts w:hint="eastAsia"/>
          <w:sz w:val="24"/>
        </w:rPr>
        <w:t>二</w:t>
      </w:r>
      <w:r w:rsidR="008E3C04" w:rsidRPr="003A5050">
        <w:rPr>
          <w:rFonts w:hint="eastAsia"/>
          <w:sz w:val="24"/>
        </w:rPr>
        <w:t>部分评分因素及评标标准</w:t>
      </w:r>
      <w:r w:rsidR="00056208" w:rsidRPr="003A5050">
        <w:rPr>
          <w:rFonts w:hint="eastAsia"/>
          <w:sz w:val="24"/>
        </w:rPr>
        <w:t>中</w:t>
      </w:r>
      <w:r w:rsidRPr="003A5050">
        <w:rPr>
          <w:sz w:val="24"/>
        </w:rPr>
        <w:t>要求提供</w:t>
      </w:r>
      <w:r w:rsidR="008E3C04" w:rsidRPr="003A5050">
        <w:rPr>
          <w:rFonts w:hint="eastAsia"/>
          <w:sz w:val="24"/>
        </w:rPr>
        <w:t>业绩</w:t>
      </w:r>
      <w:r w:rsidRPr="003A5050">
        <w:rPr>
          <w:sz w:val="24"/>
        </w:rPr>
        <w:t>的，投标人所列业绩应按其要求将证明材料按顺序附后。</w:t>
      </w:r>
    </w:p>
    <w:p w:rsidR="00537D63" w:rsidRPr="003A5050" w:rsidRDefault="00537D63" w:rsidP="00537D63">
      <w:pPr>
        <w:spacing w:line="560" w:lineRule="exac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spacing w:line="46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B04540" w:rsidRPr="003A5050">
        <w:rPr>
          <w:rFonts w:hint="eastAsia"/>
          <w:b/>
          <w:sz w:val="24"/>
        </w:rPr>
        <w:t>9</w:t>
      </w:r>
    </w:p>
    <w:p w:rsidR="004A2BCE" w:rsidRPr="003A5050" w:rsidRDefault="004A2BCE" w:rsidP="004A2BCE">
      <w:pPr>
        <w:autoSpaceDN w:val="0"/>
        <w:spacing w:line="360" w:lineRule="auto"/>
        <w:jc w:val="center"/>
        <w:rPr>
          <w:b/>
          <w:bCs/>
          <w:sz w:val="24"/>
        </w:rPr>
      </w:pPr>
      <w:r w:rsidRPr="003A5050">
        <w:rPr>
          <w:rFonts w:hint="eastAsia"/>
          <w:b/>
          <w:bCs/>
          <w:sz w:val="24"/>
        </w:rPr>
        <w:t>制造商售后服务承诺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rFonts w:hint="eastAsia"/>
          <w:sz w:val="24"/>
        </w:rPr>
        <w:t>制造商（</w:t>
      </w:r>
      <w:r w:rsidR="00600615" w:rsidRPr="003A5050">
        <w:rPr>
          <w:rFonts w:hint="eastAsia"/>
          <w:sz w:val="24"/>
        </w:rPr>
        <w:t>加盖制造商公章</w:t>
      </w:r>
      <w:r w:rsidRPr="003A5050">
        <w:rPr>
          <w:rFonts w:hint="eastAsia"/>
          <w:sz w:val="24"/>
        </w:rPr>
        <w:t>）：</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A2BCE" w:rsidRPr="003A5050" w:rsidRDefault="004A2BCE" w:rsidP="004A2BCE">
      <w:pPr>
        <w:snapToGrid w:val="0"/>
        <w:spacing w:line="360" w:lineRule="auto"/>
        <w:rPr>
          <w:sz w:val="24"/>
          <w:szCs w:val="21"/>
        </w:rPr>
      </w:pPr>
    </w:p>
    <w:p w:rsidR="004A2BCE" w:rsidRPr="003A5050" w:rsidRDefault="004A2BCE" w:rsidP="004A2BCE">
      <w:pPr>
        <w:snapToGrid w:val="0"/>
        <w:spacing w:line="360" w:lineRule="auto"/>
        <w:rPr>
          <w:sz w:val="24"/>
          <w:szCs w:val="21"/>
        </w:rPr>
      </w:pPr>
      <w:r w:rsidRPr="003A5050">
        <w:rPr>
          <w:rFonts w:hint="eastAsia"/>
          <w:sz w:val="24"/>
          <w:szCs w:val="21"/>
        </w:rPr>
        <w:t>注：制造商售后服务承诺须</w:t>
      </w:r>
      <w:r w:rsidR="00600615" w:rsidRPr="003A5050">
        <w:rPr>
          <w:rFonts w:hint="eastAsia"/>
          <w:sz w:val="24"/>
          <w:szCs w:val="21"/>
        </w:rPr>
        <w:t>加盖制造商公章</w:t>
      </w:r>
      <w:r w:rsidRPr="003A5050">
        <w:rPr>
          <w:rFonts w:hint="eastAsia"/>
          <w:sz w:val="24"/>
          <w:szCs w:val="21"/>
        </w:rPr>
        <w:t>原件扫描后放入电子投标文件，否则不予认定。</w:t>
      </w:r>
    </w:p>
    <w:p w:rsidR="004A2BCE" w:rsidRPr="003A5050" w:rsidRDefault="004A2BCE" w:rsidP="004A2BCE"/>
    <w:p w:rsidR="004A2BCE" w:rsidRPr="003A5050" w:rsidRDefault="004A2BCE">
      <w:pPr>
        <w:widowControl/>
        <w:jc w:val="left"/>
        <w:rPr>
          <w:b/>
          <w:bCs/>
          <w:sz w:val="24"/>
        </w:rPr>
      </w:pPr>
      <w:r w:rsidRPr="003A5050">
        <w:rPr>
          <w:b/>
          <w:bCs/>
          <w:sz w:val="24"/>
        </w:rPr>
        <w:br w:type="page"/>
      </w:r>
    </w:p>
    <w:p w:rsidR="00702C37" w:rsidRPr="003A5050" w:rsidRDefault="00702C37" w:rsidP="00702C37">
      <w:pPr>
        <w:tabs>
          <w:tab w:val="left" w:pos="360"/>
        </w:tabs>
        <w:spacing w:line="360" w:lineRule="auto"/>
        <w:rPr>
          <w:b/>
          <w:bCs/>
          <w:sz w:val="24"/>
        </w:rPr>
      </w:pPr>
      <w:r w:rsidRPr="003A5050">
        <w:rPr>
          <w:rFonts w:hint="eastAsia"/>
          <w:b/>
          <w:sz w:val="24"/>
        </w:rPr>
        <w:lastRenderedPageBreak/>
        <w:t>附件</w:t>
      </w:r>
      <w:r w:rsidR="00B04540" w:rsidRPr="003A5050">
        <w:rPr>
          <w:rFonts w:hint="eastAsia"/>
          <w:b/>
          <w:sz w:val="24"/>
        </w:rPr>
        <w:t>10</w:t>
      </w:r>
    </w:p>
    <w:p w:rsidR="004A2BCE" w:rsidRPr="003A5050" w:rsidRDefault="004A2BCE" w:rsidP="004A2BCE">
      <w:pPr>
        <w:autoSpaceDN w:val="0"/>
        <w:spacing w:line="360" w:lineRule="auto"/>
        <w:jc w:val="center"/>
        <w:rPr>
          <w:b/>
          <w:bCs/>
          <w:sz w:val="24"/>
        </w:rPr>
      </w:pPr>
      <w:r w:rsidRPr="003A5050">
        <w:rPr>
          <w:rFonts w:hint="eastAsia"/>
          <w:b/>
          <w:bCs/>
          <w:sz w:val="24"/>
        </w:rPr>
        <w:t>投标人售后服务承诺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sz w:val="24"/>
        </w:rPr>
        <w:t>投标人名称：</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ED080B" w:rsidRPr="003A5050" w:rsidRDefault="00ED080B" w:rsidP="00537D63">
      <w:pPr>
        <w:spacing w:line="62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1</w:t>
      </w:r>
    </w:p>
    <w:p w:rsidR="00537D63" w:rsidRPr="003A5050" w:rsidRDefault="004559D5" w:rsidP="005D792B">
      <w:pPr>
        <w:autoSpaceDN w:val="0"/>
        <w:spacing w:line="360" w:lineRule="auto"/>
        <w:jc w:val="center"/>
        <w:rPr>
          <w:b/>
          <w:bCs/>
          <w:sz w:val="24"/>
        </w:rPr>
      </w:pPr>
      <w:r w:rsidRPr="003A5050">
        <w:rPr>
          <w:rFonts w:hint="eastAsia"/>
          <w:b/>
          <w:bCs/>
          <w:sz w:val="24"/>
        </w:rPr>
        <w:t>政府采购政策情况表</w:t>
      </w:r>
    </w:p>
    <w:p w:rsidR="00537D63" w:rsidRPr="003A5050" w:rsidRDefault="00537D63" w:rsidP="00537D63">
      <w:pPr>
        <w:spacing w:line="460" w:lineRule="exact"/>
        <w:jc w:val="center"/>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3D4CF5" w:rsidRPr="003A5050" w:rsidRDefault="003D4CF5" w:rsidP="003D4CF5">
      <w:pPr>
        <w:spacing w:line="460" w:lineRule="exact"/>
        <w:rPr>
          <w:sz w:val="24"/>
          <w:szCs w:val="24"/>
        </w:rPr>
      </w:pPr>
      <w:r w:rsidRPr="003A5050">
        <w:rPr>
          <w:sz w:val="24"/>
          <w:szCs w:val="24"/>
        </w:rPr>
        <w:t>填报要求：</w:t>
      </w:r>
    </w:p>
    <w:p w:rsidR="003D4CF5" w:rsidRPr="003A5050" w:rsidRDefault="003D4CF5" w:rsidP="003D4CF5">
      <w:pPr>
        <w:spacing w:line="460" w:lineRule="exact"/>
        <w:rPr>
          <w:sz w:val="24"/>
          <w:szCs w:val="24"/>
        </w:rPr>
      </w:pPr>
      <w:r w:rsidRPr="003A5050">
        <w:rPr>
          <w:sz w:val="24"/>
          <w:szCs w:val="24"/>
        </w:rPr>
        <w:t>1.</w:t>
      </w:r>
      <w:r w:rsidRPr="003A5050">
        <w:rPr>
          <w:sz w:val="24"/>
          <w:szCs w:val="24"/>
        </w:rPr>
        <w:t>本表的产品名称、品牌型号、金额应与《开标分项一览表》一致。</w:t>
      </w:r>
    </w:p>
    <w:p w:rsidR="003D4CF5" w:rsidRPr="003A5050" w:rsidRDefault="003D4CF5" w:rsidP="003D4CF5">
      <w:pPr>
        <w:spacing w:line="460" w:lineRule="exact"/>
        <w:rPr>
          <w:sz w:val="24"/>
          <w:szCs w:val="24"/>
        </w:rPr>
      </w:pPr>
      <w:r w:rsidRPr="003A5050">
        <w:rPr>
          <w:sz w:val="24"/>
          <w:szCs w:val="24"/>
        </w:rPr>
        <w:t>2.“</w:t>
      </w:r>
      <w:r w:rsidRPr="003A5050">
        <w:rPr>
          <w:sz w:val="24"/>
          <w:szCs w:val="24"/>
        </w:rPr>
        <w:t>制造商企业类型</w:t>
      </w:r>
      <w:r w:rsidRPr="003A5050">
        <w:rPr>
          <w:sz w:val="24"/>
          <w:szCs w:val="24"/>
        </w:rPr>
        <w:t>”</w:t>
      </w:r>
      <w:r w:rsidRPr="003A5050">
        <w:rPr>
          <w:sz w:val="24"/>
          <w:szCs w:val="24"/>
        </w:rPr>
        <w:t>栏填写内容为</w:t>
      </w:r>
      <w:r w:rsidRPr="003A5050">
        <w:rPr>
          <w:sz w:val="24"/>
          <w:szCs w:val="24"/>
        </w:rPr>
        <w:t>“</w:t>
      </w:r>
      <w:r w:rsidRPr="003A5050">
        <w:rPr>
          <w:sz w:val="24"/>
          <w:szCs w:val="24"/>
        </w:rPr>
        <w:t>微型</w:t>
      </w:r>
      <w:r w:rsidRPr="003A5050">
        <w:rPr>
          <w:sz w:val="24"/>
          <w:szCs w:val="24"/>
        </w:rPr>
        <w:t>”</w:t>
      </w:r>
      <w:r w:rsidRPr="003A5050">
        <w:rPr>
          <w:sz w:val="24"/>
          <w:szCs w:val="24"/>
        </w:rPr>
        <w:t>、</w:t>
      </w:r>
      <w:r w:rsidRPr="003A5050">
        <w:rPr>
          <w:sz w:val="24"/>
          <w:szCs w:val="24"/>
        </w:rPr>
        <w:t>“</w:t>
      </w:r>
      <w:r w:rsidRPr="003A5050">
        <w:rPr>
          <w:sz w:val="24"/>
          <w:szCs w:val="24"/>
        </w:rPr>
        <w:t>小型</w:t>
      </w:r>
      <w:r w:rsidRPr="003A5050">
        <w:rPr>
          <w:sz w:val="24"/>
          <w:szCs w:val="24"/>
        </w:rPr>
        <w:t>”</w:t>
      </w:r>
      <w:r w:rsidRPr="003A5050">
        <w:rPr>
          <w:sz w:val="24"/>
          <w:szCs w:val="24"/>
        </w:rPr>
        <w:t>、</w:t>
      </w:r>
      <w:r w:rsidRPr="003A5050">
        <w:rPr>
          <w:sz w:val="24"/>
          <w:szCs w:val="24"/>
        </w:rPr>
        <w:t>“</w:t>
      </w:r>
      <w:r w:rsidRPr="003A5050">
        <w:rPr>
          <w:sz w:val="24"/>
          <w:szCs w:val="24"/>
        </w:rPr>
        <w:t>监狱企业</w:t>
      </w:r>
      <w:r w:rsidRPr="003A5050">
        <w:rPr>
          <w:sz w:val="24"/>
          <w:szCs w:val="24"/>
        </w:rPr>
        <w:t>”</w:t>
      </w:r>
      <w:r w:rsidRPr="003A5050">
        <w:rPr>
          <w:sz w:val="24"/>
          <w:szCs w:val="24"/>
        </w:rPr>
        <w:t>或</w:t>
      </w:r>
      <w:r w:rsidRPr="003A5050">
        <w:rPr>
          <w:sz w:val="24"/>
          <w:szCs w:val="24"/>
        </w:rPr>
        <w:t>“</w:t>
      </w:r>
      <w:r w:rsidRPr="003A5050">
        <w:rPr>
          <w:sz w:val="24"/>
          <w:szCs w:val="24"/>
        </w:rPr>
        <w:t>残疾人福利性单位</w:t>
      </w:r>
      <w:r w:rsidRPr="003A5050">
        <w:rPr>
          <w:sz w:val="24"/>
          <w:szCs w:val="24"/>
        </w:rPr>
        <w:t>”</w:t>
      </w:r>
      <w:r w:rsidRPr="003A5050">
        <w:rPr>
          <w:sz w:val="24"/>
          <w:szCs w:val="24"/>
        </w:rPr>
        <w:t>。</w:t>
      </w:r>
    </w:p>
    <w:p w:rsidR="003D4CF5" w:rsidRPr="003A5050" w:rsidRDefault="003D4CF5" w:rsidP="003D4CF5">
      <w:pPr>
        <w:spacing w:line="460" w:lineRule="exact"/>
        <w:rPr>
          <w:sz w:val="24"/>
          <w:szCs w:val="24"/>
        </w:rPr>
      </w:pPr>
      <w:r w:rsidRPr="003A5050">
        <w:rPr>
          <w:sz w:val="24"/>
          <w:szCs w:val="24"/>
        </w:rPr>
        <w:t xml:space="preserve">3. </w:t>
      </w:r>
      <w:r w:rsidRPr="003A505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A5050" w:rsidRDefault="003D4CF5" w:rsidP="003D4CF5">
      <w:pPr>
        <w:spacing w:line="460" w:lineRule="exact"/>
        <w:rPr>
          <w:sz w:val="24"/>
          <w:szCs w:val="24"/>
        </w:rPr>
      </w:pPr>
      <w:r w:rsidRPr="003A5050">
        <w:rPr>
          <w:sz w:val="24"/>
          <w:szCs w:val="24"/>
        </w:rPr>
        <w:t xml:space="preserve">4. </w:t>
      </w:r>
      <w:r w:rsidRPr="003A5050">
        <w:rPr>
          <w:sz w:val="24"/>
          <w:szCs w:val="24"/>
        </w:rPr>
        <w:t>请投标人正确填写本表，所填内容将作为评审的依据。其内容或数据应与对应的证明资料相符，如果填写不完整或有误，不再享受上述政策优惠。</w:t>
      </w:r>
    </w:p>
    <w:p w:rsidR="003D4CF5" w:rsidRPr="003A5050" w:rsidRDefault="003D4CF5" w:rsidP="003D4CF5">
      <w:pPr>
        <w:spacing w:line="460" w:lineRule="exact"/>
        <w:ind w:firstLineChars="3000" w:firstLine="6695"/>
        <w:rPr>
          <w:sz w:val="24"/>
          <w:szCs w:val="24"/>
        </w:rPr>
      </w:pPr>
      <w:r w:rsidRPr="003A505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A5050" w:rsidTr="00DA231A">
        <w:trPr>
          <w:trHeight w:val="490"/>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比重（环境标志产品金额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环境标志产品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节能产品（非强制节能产品）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186"/>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24"/>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98"/>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节能产品（不包括强制节能产品）金额合计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240"/>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比重（节能产品金额</w:t>
            </w:r>
            <w:r w:rsidRPr="003A5050">
              <w:rPr>
                <w:szCs w:val="21"/>
                <w:lang w:val="en-GB"/>
              </w:rPr>
              <w:t>/</w:t>
            </w:r>
            <w:r w:rsidRPr="003A5050">
              <w:rPr>
                <w:szCs w:val="21"/>
                <w:lang w:val="en-GB"/>
              </w:rPr>
              <w:t>投标所投包总价）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31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节能产品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中小企业、监狱</w:t>
            </w:r>
            <w:r w:rsidRPr="003A5050">
              <w:rPr>
                <w:szCs w:val="21"/>
                <w:lang w:val="en-GB"/>
              </w:rPr>
              <w:lastRenderedPageBreak/>
              <w:t>企业、残疾人福利性单位扶持政策</w:t>
            </w:r>
          </w:p>
        </w:tc>
        <w:tc>
          <w:tcPr>
            <w:tcW w:w="4444" w:type="pct"/>
            <w:gridSpan w:val="5"/>
            <w:shd w:val="clear" w:color="auto" w:fill="auto"/>
            <w:vAlign w:val="center"/>
          </w:tcPr>
          <w:p w:rsidR="003D4CF5" w:rsidRPr="003A5050" w:rsidRDefault="003D4CF5" w:rsidP="00CF6201">
            <w:pPr>
              <w:pStyle w:val="13"/>
              <w:tabs>
                <w:tab w:val="num" w:pos="1260"/>
              </w:tabs>
              <w:adjustRightInd w:val="0"/>
              <w:snapToGrid w:val="0"/>
              <w:rPr>
                <w:b/>
                <w:szCs w:val="21"/>
              </w:rPr>
            </w:pPr>
            <w:r w:rsidRPr="003A5050">
              <w:rPr>
                <w:b/>
                <w:szCs w:val="21"/>
              </w:rPr>
              <w:lastRenderedPageBreak/>
              <w:t>所投货物中有大</w:t>
            </w:r>
            <w:r w:rsidR="00CF6201" w:rsidRPr="003A5050">
              <w:rPr>
                <w:b/>
                <w:szCs w:val="21"/>
              </w:rPr>
              <w:t>中</w:t>
            </w:r>
            <w:r w:rsidRPr="003A5050">
              <w:rPr>
                <w:b/>
                <w:szCs w:val="21"/>
              </w:rPr>
              <w:t>型企业制造的，无需填写以下内容</w:t>
            </w:r>
            <w:r w:rsidR="00D62E54" w:rsidRPr="003A5050">
              <w:rPr>
                <w:b/>
                <w:szCs w:val="21"/>
              </w:rPr>
              <w:t>；所投货物</w:t>
            </w:r>
            <w:r w:rsidR="00D62E54" w:rsidRPr="003A5050">
              <w:rPr>
                <w:rFonts w:hint="eastAsia"/>
                <w:b/>
                <w:szCs w:val="21"/>
              </w:rPr>
              <w:t>全部为小型、微</w:t>
            </w:r>
            <w:r w:rsidRPr="003A5050">
              <w:rPr>
                <w:b/>
                <w:szCs w:val="21"/>
              </w:rPr>
              <w:t>型企业制造的，只填写小型、微型企业制造的货物</w:t>
            </w:r>
            <w:r w:rsidR="00D62E54" w:rsidRPr="003A5050">
              <w:rPr>
                <w:b/>
                <w:szCs w:val="21"/>
              </w:rPr>
              <w:t>。</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企业类型</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rPr>
              <w:t>小微企业（含监狱企业、残疾人福利性单位）制造的货物</w:t>
            </w:r>
            <w:r w:rsidRPr="003A5050">
              <w:rPr>
                <w:szCs w:val="21"/>
                <w:lang w:val="en-GB"/>
              </w:rPr>
              <w:t>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67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比重（小微企业（含监狱企业、残疾人福利性单位）制造的货物金额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如属于中小企业，须提供《中小企业声明函》。</w:t>
            </w:r>
          </w:p>
          <w:p w:rsidR="003D4CF5" w:rsidRPr="003A5050" w:rsidRDefault="003D4CF5" w:rsidP="00DA231A">
            <w:pPr>
              <w:pStyle w:val="13"/>
              <w:tabs>
                <w:tab w:val="num" w:pos="1260"/>
              </w:tabs>
              <w:adjustRightInd w:val="0"/>
              <w:snapToGrid w:val="0"/>
              <w:rPr>
                <w:szCs w:val="21"/>
                <w:lang w:val="en-GB"/>
              </w:rPr>
            </w:pPr>
            <w:r w:rsidRPr="003A5050">
              <w:rPr>
                <w:szCs w:val="21"/>
              </w:rPr>
              <w:t>该声明函见投标文件第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监狱企业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如属于监狱企业，须提供由省级以上监狱管理局、戒毒管理局</w:t>
            </w:r>
            <w:r w:rsidRPr="003A5050">
              <w:rPr>
                <w:szCs w:val="21"/>
              </w:rPr>
              <w:t>(</w:t>
            </w:r>
            <w:r w:rsidRPr="003A5050">
              <w:rPr>
                <w:szCs w:val="21"/>
              </w:rPr>
              <w:t>含新疆生产建设兵团</w:t>
            </w:r>
            <w:r w:rsidRPr="003A5050">
              <w:rPr>
                <w:szCs w:val="21"/>
              </w:rPr>
              <w:t>)</w:t>
            </w:r>
            <w:r w:rsidRPr="003A5050">
              <w:rPr>
                <w:szCs w:val="21"/>
              </w:rPr>
              <w:t>出具的属于监狱企业的证明文件。</w:t>
            </w:r>
          </w:p>
          <w:p w:rsidR="003D4CF5" w:rsidRPr="003A5050" w:rsidRDefault="003D4CF5" w:rsidP="00DA231A">
            <w:pPr>
              <w:pStyle w:val="13"/>
              <w:tabs>
                <w:tab w:val="num" w:pos="1260"/>
              </w:tabs>
              <w:adjustRightInd w:val="0"/>
              <w:snapToGrid w:val="0"/>
              <w:rPr>
                <w:szCs w:val="21"/>
                <w:lang w:val="en-GB"/>
              </w:rPr>
            </w:pP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残疾人福利性单位</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如属于残疾人福利性单位，须提供《残疾人福利性单位声明函》。</w:t>
            </w:r>
          </w:p>
          <w:p w:rsidR="003D4CF5" w:rsidRPr="003A5050" w:rsidRDefault="003D4CF5" w:rsidP="00DA231A">
            <w:pPr>
              <w:pStyle w:val="13"/>
              <w:tabs>
                <w:tab w:val="num" w:pos="1260"/>
              </w:tabs>
              <w:adjustRightInd w:val="0"/>
              <w:snapToGrid w:val="0"/>
              <w:rPr>
                <w:szCs w:val="21"/>
                <w:lang w:val="en-GB"/>
              </w:rPr>
            </w:pPr>
            <w:r w:rsidRPr="003A5050">
              <w:rPr>
                <w:szCs w:val="21"/>
              </w:rPr>
              <w:t>该声明函见投标文件第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bl>
    <w:p w:rsidR="003D4CF5" w:rsidRPr="003A5050" w:rsidRDefault="003D4CF5" w:rsidP="003D4CF5">
      <w:pPr>
        <w:spacing w:line="360" w:lineRule="auto"/>
        <w:ind w:firstLineChars="200" w:firstLine="446"/>
        <w:outlineLvl w:val="0"/>
        <w:rPr>
          <w:sz w:val="24"/>
          <w:szCs w:val="24"/>
        </w:rPr>
      </w:pPr>
    </w:p>
    <w:p w:rsidR="003D4CF5" w:rsidRPr="003A5050" w:rsidRDefault="003D4CF5" w:rsidP="003D4CF5">
      <w:pPr>
        <w:spacing w:line="360" w:lineRule="auto"/>
        <w:ind w:firstLineChars="1700" w:firstLine="3794"/>
        <w:rPr>
          <w:sz w:val="24"/>
        </w:rPr>
      </w:pPr>
      <w:r w:rsidRPr="003A5050">
        <w:rPr>
          <w:sz w:val="24"/>
        </w:rPr>
        <w:t>投标人名称：</w:t>
      </w:r>
    </w:p>
    <w:p w:rsidR="003D4CF5" w:rsidRPr="003A5050" w:rsidRDefault="003D4CF5" w:rsidP="003D4CF5">
      <w:pPr>
        <w:spacing w:line="360" w:lineRule="auto"/>
        <w:ind w:firstLineChars="1700" w:firstLine="3794"/>
        <w:rPr>
          <w:sz w:val="24"/>
        </w:rPr>
      </w:pPr>
    </w:p>
    <w:p w:rsidR="003D4CF5" w:rsidRPr="003A5050" w:rsidRDefault="003D4CF5" w:rsidP="003D4CF5">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559D5" w:rsidRPr="003A5050" w:rsidRDefault="004559D5" w:rsidP="004559D5">
      <w:pPr>
        <w:spacing w:line="360" w:lineRule="auto"/>
        <w:ind w:firstLineChars="200" w:firstLine="446"/>
        <w:outlineLvl w:val="0"/>
        <w:rPr>
          <w:sz w:val="24"/>
        </w:rPr>
      </w:pPr>
    </w:p>
    <w:p w:rsidR="004559D5" w:rsidRPr="003A5050" w:rsidRDefault="004559D5" w:rsidP="00537D63">
      <w:pPr>
        <w:spacing w:line="560" w:lineRule="exact"/>
        <w:jc w:val="center"/>
        <w:rPr>
          <w:sz w:val="24"/>
        </w:rPr>
      </w:pPr>
    </w:p>
    <w:p w:rsidR="004559D5" w:rsidRPr="003A5050" w:rsidRDefault="004559D5" w:rsidP="00537D63">
      <w:pPr>
        <w:spacing w:line="560" w:lineRule="exact"/>
        <w:jc w:val="center"/>
        <w:rPr>
          <w:sz w:val="24"/>
        </w:rPr>
      </w:pPr>
    </w:p>
    <w:p w:rsidR="00537D63" w:rsidRPr="003A5050" w:rsidRDefault="00537D63" w:rsidP="00537D63">
      <w:pPr>
        <w:spacing w:line="560" w:lineRule="exact"/>
        <w:jc w:val="center"/>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2</w:t>
      </w:r>
    </w:p>
    <w:p w:rsidR="00537D63" w:rsidRPr="003A5050" w:rsidRDefault="00537D63" w:rsidP="005D792B">
      <w:pPr>
        <w:autoSpaceDN w:val="0"/>
        <w:spacing w:line="360" w:lineRule="auto"/>
        <w:jc w:val="center"/>
        <w:rPr>
          <w:b/>
          <w:bCs/>
          <w:sz w:val="24"/>
        </w:rPr>
      </w:pPr>
      <w:r w:rsidRPr="003A5050">
        <w:rPr>
          <w:b/>
          <w:bCs/>
          <w:sz w:val="24"/>
        </w:rPr>
        <w:t>投标产品配置清单</w:t>
      </w:r>
    </w:p>
    <w:p w:rsidR="00056208" w:rsidRPr="003A5050" w:rsidRDefault="00056208" w:rsidP="00E15D14">
      <w:pPr>
        <w:spacing w:line="460" w:lineRule="exact"/>
        <w:rPr>
          <w:sz w:val="24"/>
        </w:rPr>
      </w:pPr>
    </w:p>
    <w:p w:rsidR="00056208" w:rsidRPr="003A5050" w:rsidRDefault="00056208" w:rsidP="00E15D14">
      <w:pPr>
        <w:spacing w:line="460" w:lineRule="exact"/>
        <w:rPr>
          <w:sz w:val="24"/>
        </w:rPr>
      </w:pPr>
      <w:r w:rsidRPr="003A5050">
        <w:rPr>
          <w:sz w:val="24"/>
        </w:rPr>
        <w:t>项目名称：</w:t>
      </w:r>
      <w:r w:rsidRPr="003A5050">
        <w:rPr>
          <w:sz w:val="24"/>
          <w:u w:val="single"/>
        </w:rPr>
        <w:t xml:space="preserve">                    </w:t>
      </w:r>
    </w:p>
    <w:p w:rsidR="00056208" w:rsidRPr="003A5050" w:rsidRDefault="00056208" w:rsidP="00E15D14">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056208" w:rsidRPr="003A505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序号</w:t>
            </w:r>
          </w:p>
        </w:tc>
        <w:tc>
          <w:tcPr>
            <w:tcW w:w="996" w:type="pct"/>
            <w:shd w:val="clear" w:color="auto" w:fill="auto"/>
            <w:vAlign w:val="center"/>
          </w:tcPr>
          <w:p w:rsidR="00537D63" w:rsidRPr="003A5050" w:rsidRDefault="003D4CF5" w:rsidP="00E15D14">
            <w:pPr>
              <w:spacing w:line="560" w:lineRule="exact"/>
              <w:jc w:val="center"/>
              <w:rPr>
                <w:sz w:val="24"/>
              </w:rPr>
            </w:pPr>
            <w:r w:rsidRPr="003A5050">
              <w:rPr>
                <w:rFonts w:hint="eastAsia"/>
                <w:sz w:val="24"/>
              </w:rPr>
              <w:t>标的</w:t>
            </w:r>
            <w:r w:rsidR="00537D63" w:rsidRPr="003A5050">
              <w:rPr>
                <w:sz w:val="24"/>
              </w:rPr>
              <w:t>名称</w:t>
            </w:r>
          </w:p>
        </w:tc>
        <w:tc>
          <w:tcPr>
            <w:tcW w:w="915" w:type="pct"/>
            <w:shd w:val="clear" w:color="auto" w:fill="auto"/>
            <w:vAlign w:val="center"/>
          </w:tcPr>
          <w:p w:rsidR="00537D63" w:rsidRPr="003A5050" w:rsidRDefault="00537D63" w:rsidP="00E15D14">
            <w:pPr>
              <w:spacing w:line="560" w:lineRule="exact"/>
              <w:jc w:val="center"/>
              <w:rPr>
                <w:sz w:val="24"/>
              </w:rPr>
            </w:pPr>
            <w:r w:rsidRPr="003A5050">
              <w:rPr>
                <w:sz w:val="24"/>
              </w:rPr>
              <w:t>规格型号</w:t>
            </w:r>
          </w:p>
        </w:tc>
        <w:tc>
          <w:tcPr>
            <w:tcW w:w="2525" w:type="pct"/>
            <w:shd w:val="clear" w:color="auto" w:fill="auto"/>
            <w:vAlign w:val="center"/>
          </w:tcPr>
          <w:p w:rsidR="00537D63" w:rsidRPr="003A5050" w:rsidRDefault="00537D63" w:rsidP="00E15D14">
            <w:pPr>
              <w:spacing w:line="560" w:lineRule="exact"/>
              <w:jc w:val="center"/>
              <w:rPr>
                <w:sz w:val="24"/>
              </w:rPr>
            </w:pPr>
            <w:r w:rsidRPr="003A5050">
              <w:rPr>
                <w:sz w:val="24"/>
              </w:rPr>
              <w:t>详细配置及技术标准</w:t>
            </w: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1</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2</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3</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bl>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tabs>
          <w:tab w:val="left" w:pos="210"/>
        </w:tabs>
        <w:autoSpaceDE w:val="0"/>
        <w:autoSpaceDN w:val="0"/>
        <w:adjustRightInd w:val="0"/>
        <w:spacing w:line="460" w:lineRule="exact"/>
        <w:ind w:firstLineChars="200" w:firstLine="446"/>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b/>
          <w:sz w:val="24"/>
        </w:rPr>
        <w:lastRenderedPageBreak/>
        <w:t>附件</w:t>
      </w:r>
      <w:r w:rsidR="0041737D" w:rsidRPr="003A5050">
        <w:rPr>
          <w:rFonts w:hint="eastAsia"/>
          <w:b/>
          <w:sz w:val="24"/>
        </w:rPr>
        <w:t>1</w:t>
      </w:r>
      <w:r w:rsidR="00B04540" w:rsidRPr="003A5050">
        <w:rPr>
          <w:rFonts w:hint="eastAsia"/>
          <w:b/>
          <w:sz w:val="24"/>
        </w:rPr>
        <w:t>3</w:t>
      </w:r>
    </w:p>
    <w:p w:rsidR="003D4CF5" w:rsidRPr="003A5050" w:rsidRDefault="003D4CF5" w:rsidP="003D4CF5">
      <w:pPr>
        <w:autoSpaceDE w:val="0"/>
        <w:autoSpaceDN w:val="0"/>
        <w:spacing w:line="480" w:lineRule="auto"/>
        <w:jc w:val="center"/>
        <w:rPr>
          <w:b/>
          <w:sz w:val="24"/>
          <w:szCs w:val="24"/>
        </w:rPr>
      </w:pPr>
      <w:r w:rsidRPr="003A5050">
        <w:rPr>
          <w:b/>
          <w:sz w:val="24"/>
          <w:szCs w:val="24"/>
        </w:rPr>
        <w:t>中小企业声明函（货物）</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本公司（联合体）郑重声明，针对本项目提供的货物</w:t>
      </w:r>
      <w:r w:rsidRPr="003A5050">
        <w:rPr>
          <w:sz w:val="24"/>
          <w:szCs w:val="24"/>
          <w:u w:val="single"/>
        </w:rPr>
        <w:t xml:space="preserve">      </w:t>
      </w:r>
      <w:r w:rsidRPr="003A5050">
        <w:rPr>
          <w:sz w:val="24"/>
          <w:szCs w:val="24"/>
          <w:u w:val="single"/>
        </w:rPr>
        <w:t>（</w:t>
      </w:r>
      <w:r w:rsidRPr="003A5050">
        <w:rPr>
          <w:b/>
          <w:sz w:val="24"/>
          <w:szCs w:val="24"/>
        </w:rPr>
        <w:t>请填写有</w:t>
      </w:r>
      <w:r w:rsidRPr="003A5050">
        <w:rPr>
          <w:b/>
          <w:sz w:val="24"/>
          <w:szCs w:val="24"/>
        </w:rPr>
        <w:t>/</w:t>
      </w:r>
      <w:r w:rsidRPr="003A5050">
        <w:rPr>
          <w:b/>
          <w:sz w:val="24"/>
          <w:szCs w:val="24"/>
        </w:rPr>
        <w:t>无）</w:t>
      </w:r>
      <w:r w:rsidRPr="003A5050">
        <w:rPr>
          <w:sz w:val="24"/>
          <w:szCs w:val="24"/>
        </w:rPr>
        <w:t>大型企业制造的货物。</w:t>
      </w:r>
      <w:r w:rsidRPr="003A5050">
        <w:rPr>
          <w:b/>
          <w:sz w:val="24"/>
          <w:szCs w:val="24"/>
        </w:rPr>
        <w:t>（若有大型企业制造的货物，则无需填写以下内容；若无大型企业制造的货物，则继续填写以下内容）</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本公司（联合体）郑重声明，根据《政府采购促进中小企业发展管理办法》（财库﹝</w:t>
      </w:r>
      <w:r w:rsidRPr="003A5050">
        <w:rPr>
          <w:sz w:val="24"/>
          <w:szCs w:val="24"/>
        </w:rPr>
        <w:t>2020</w:t>
      </w:r>
      <w:r w:rsidRPr="003A5050">
        <w:rPr>
          <w:sz w:val="24"/>
          <w:szCs w:val="24"/>
        </w:rPr>
        <w:t>﹞</w:t>
      </w:r>
      <w:r w:rsidRPr="003A5050">
        <w:rPr>
          <w:sz w:val="24"/>
          <w:szCs w:val="24"/>
        </w:rPr>
        <w:t>46</w:t>
      </w:r>
      <w:r w:rsidRPr="003A5050">
        <w:rPr>
          <w:sz w:val="24"/>
          <w:szCs w:val="24"/>
        </w:rPr>
        <w:t>号）的规定，本公司（联合体）参加</w:t>
      </w:r>
      <w:r w:rsidRPr="003A5050">
        <w:rPr>
          <w:sz w:val="24"/>
          <w:szCs w:val="24"/>
          <w:u w:val="single"/>
        </w:rPr>
        <w:t xml:space="preserve">            </w:t>
      </w:r>
      <w:r w:rsidRPr="003A5050">
        <w:rPr>
          <w:sz w:val="24"/>
          <w:szCs w:val="24"/>
          <w:u w:val="single"/>
        </w:rPr>
        <w:t>（</w:t>
      </w:r>
      <w:r w:rsidRPr="003A5050">
        <w:rPr>
          <w:b/>
          <w:sz w:val="24"/>
          <w:szCs w:val="24"/>
        </w:rPr>
        <w:t>请填写项目名称）</w:t>
      </w:r>
      <w:r w:rsidRPr="003A5050">
        <w:rPr>
          <w:sz w:val="24"/>
          <w:szCs w:val="24"/>
        </w:rPr>
        <w:t>采购活动，提供的货物全部由符合政策要求的中小企业制造。相关企业（含联合体中的中小企业、签订分包意向协议的中小企业）的具体情况如下：</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1.</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00BB7B68" w:rsidRPr="003A5050">
        <w:rPr>
          <w:rFonts w:hint="eastAsia"/>
          <w:sz w:val="24"/>
          <w:szCs w:val="24"/>
          <w:u w:val="single"/>
        </w:rPr>
        <w:t>工业</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2.</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left="641"/>
        <w:jc w:val="left"/>
        <w:rPr>
          <w:sz w:val="24"/>
          <w:szCs w:val="24"/>
        </w:rPr>
      </w:pP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以上企业，不属于大型企业的分支机构，不存在控股股东为大型企业的情形，也不存在与大型企业的负责人为同一人的情形。</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本企业对上述声明内容的真实性负责。如有虚假，将依法承担相应责任。</w:t>
      </w:r>
    </w:p>
    <w:p w:rsidR="003D4CF5" w:rsidRPr="003A5050" w:rsidRDefault="003D4CF5" w:rsidP="003D4CF5">
      <w:pPr>
        <w:autoSpaceDE w:val="0"/>
        <w:autoSpaceDN w:val="0"/>
        <w:spacing w:line="500" w:lineRule="exact"/>
        <w:ind w:left="3840"/>
        <w:jc w:val="left"/>
        <w:rPr>
          <w:sz w:val="24"/>
          <w:szCs w:val="24"/>
        </w:rPr>
      </w:pPr>
      <w:r w:rsidRPr="003A5050">
        <w:rPr>
          <w:sz w:val="24"/>
          <w:szCs w:val="24"/>
        </w:rPr>
        <w:t>投标人名称：</w:t>
      </w:r>
    </w:p>
    <w:p w:rsidR="003D4CF5" w:rsidRPr="003A5050" w:rsidRDefault="003D4CF5" w:rsidP="003D4CF5">
      <w:pPr>
        <w:autoSpaceDE w:val="0"/>
        <w:autoSpaceDN w:val="0"/>
        <w:spacing w:line="500" w:lineRule="exact"/>
        <w:ind w:left="3840"/>
        <w:jc w:val="left"/>
        <w:rPr>
          <w:b/>
          <w:sz w:val="24"/>
          <w:szCs w:val="24"/>
        </w:rPr>
      </w:pPr>
      <w:r w:rsidRPr="003A5050">
        <w:rPr>
          <w:sz w:val="24"/>
          <w:szCs w:val="24"/>
        </w:rPr>
        <w:t>日期：</w:t>
      </w:r>
    </w:p>
    <w:p w:rsidR="003D4CF5" w:rsidRPr="003A5050" w:rsidRDefault="003D4CF5" w:rsidP="003D4CF5">
      <w:pPr>
        <w:spacing w:line="360" w:lineRule="auto"/>
        <w:ind w:right="84" w:firstLineChars="100" w:firstLine="224"/>
        <w:rPr>
          <w:b/>
          <w:sz w:val="24"/>
          <w:szCs w:val="24"/>
        </w:rPr>
      </w:pPr>
      <w:r w:rsidRPr="003A5050">
        <w:rPr>
          <w:b/>
          <w:sz w:val="24"/>
          <w:szCs w:val="24"/>
        </w:rPr>
        <w:t>注：</w:t>
      </w:r>
    </w:p>
    <w:p w:rsidR="003D4CF5" w:rsidRPr="003A5050" w:rsidRDefault="003D4CF5" w:rsidP="003D4CF5">
      <w:pPr>
        <w:spacing w:line="360" w:lineRule="auto"/>
        <w:ind w:right="84" w:firstLineChars="100" w:firstLine="224"/>
        <w:rPr>
          <w:b/>
          <w:sz w:val="24"/>
          <w:szCs w:val="24"/>
        </w:rPr>
      </w:pPr>
      <w:r w:rsidRPr="003A5050">
        <w:rPr>
          <w:b/>
          <w:sz w:val="24"/>
          <w:szCs w:val="24"/>
        </w:rPr>
        <w:t>1.</w:t>
      </w:r>
      <w:r w:rsidRPr="003A5050">
        <w:rPr>
          <w:b/>
          <w:sz w:val="24"/>
          <w:szCs w:val="24"/>
        </w:rPr>
        <w:t>标的名称须按照采购文件</w:t>
      </w:r>
      <w:r w:rsidRPr="003A5050">
        <w:rPr>
          <w:b/>
          <w:sz w:val="24"/>
          <w:szCs w:val="24"/>
        </w:rPr>
        <w:t>“</w:t>
      </w:r>
      <w:r w:rsidR="007D17FD" w:rsidRPr="003A5050">
        <w:rPr>
          <w:rFonts w:hint="eastAsia"/>
          <w:b/>
          <w:sz w:val="24"/>
          <w:szCs w:val="24"/>
        </w:rPr>
        <w:t>采购</w:t>
      </w:r>
      <w:r w:rsidR="007D17FD" w:rsidRPr="003A5050">
        <w:rPr>
          <w:b/>
          <w:sz w:val="24"/>
          <w:szCs w:val="24"/>
        </w:rPr>
        <w:t>清单</w:t>
      </w:r>
      <w:r w:rsidRPr="003A5050">
        <w:rPr>
          <w:b/>
          <w:sz w:val="24"/>
          <w:szCs w:val="24"/>
        </w:rPr>
        <w:t>”</w:t>
      </w:r>
      <w:r w:rsidRPr="003A5050">
        <w:rPr>
          <w:b/>
          <w:sz w:val="24"/>
          <w:szCs w:val="24"/>
        </w:rPr>
        <w:t>中明确的标的名称进行填写；所属行业须按照采购文件中明确的所属行业进行填写，否则不享受中小企业扶持政策。</w:t>
      </w:r>
    </w:p>
    <w:p w:rsidR="003D4CF5" w:rsidRPr="003A5050" w:rsidRDefault="003D4CF5" w:rsidP="003D4CF5">
      <w:pPr>
        <w:spacing w:line="360" w:lineRule="auto"/>
        <w:ind w:right="84" w:firstLineChars="100" w:firstLine="224"/>
        <w:rPr>
          <w:b/>
          <w:sz w:val="24"/>
          <w:szCs w:val="24"/>
        </w:rPr>
      </w:pPr>
      <w:r w:rsidRPr="003A5050">
        <w:rPr>
          <w:b/>
          <w:sz w:val="24"/>
          <w:szCs w:val="24"/>
        </w:rPr>
        <w:t>2.</w:t>
      </w:r>
      <w:r w:rsidRPr="003A5050">
        <w:rPr>
          <w:b/>
          <w:sz w:val="24"/>
          <w:szCs w:val="24"/>
        </w:rPr>
        <w:t>从业人员、营业收入、资产总额填报上一年度数据，无上一年度数据的新成立企</w:t>
      </w:r>
      <w:r w:rsidRPr="003A5050">
        <w:rPr>
          <w:b/>
          <w:sz w:val="24"/>
          <w:szCs w:val="24"/>
        </w:rPr>
        <w:lastRenderedPageBreak/>
        <w:t>业可不填报。除新成立企业外，上表填写不全的，不享受中小企业扶持政策。</w:t>
      </w:r>
    </w:p>
    <w:p w:rsidR="003D4CF5" w:rsidRPr="003A5050" w:rsidRDefault="003D4CF5" w:rsidP="003D4CF5">
      <w:pPr>
        <w:spacing w:line="360" w:lineRule="auto"/>
        <w:ind w:right="84" w:firstLineChars="100" w:firstLine="224"/>
        <w:rPr>
          <w:b/>
          <w:sz w:val="24"/>
          <w:szCs w:val="21"/>
        </w:rPr>
      </w:pPr>
      <w:r w:rsidRPr="003A5050">
        <w:rPr>
          <w:b/>
          <w:sz w:val="24"/>
          <w:szCs w:val="21"/>
        </w:rPr>
        <w:t>3.</w:t>
      </w:r>
      <w:r w:rsidRPr="003A5050">
        <w:rPr>
          <w:b/>
          <w:sz w:val="24"/>
          <w:szCs w:val="21"/>
        </w:rPr>
        <w:t>中标（成交）供应商享受中小企业扶持政策的，将随中标（成交）结果同时公告其《中小企业声明函》，接受社会监督。</w:t>
      </w:r>
    </w:p>
    <w:p w:rsidR="0056402A" w:rsidRPr="003A5050" w:rsidRDefault="0056402A" w:rsidP="009803F0">
      <w:pPr>
        <w:widowControl/>
        <w:jc w:val="left"/>
        <w:rPr>
          <w:sz w:val="24"/>
          <w:szCs w:val="21"/>
        </w:rPr>
      </w:pPr>
      <w:r w:rsidRPr="003A5050">
        <w:rPr>
          <w:sz w:val="24"/>
          <w:szCs w:val="21"/>
        </w:rPr>
        <w:br w:type="page"/>
      </w:r>
    </w:p>
    <w:p w:rsidR="001A575B" w:rsidRPr="003A5050" w:rsidRDefault="001A575B">
      <w:pPr>
        <w:widowControl/>
        <w:jc w:val="left"/>
        <w:rPr>
          <w:sz w:val="24"/>
          <w:szCs w:val="21"/>
        </w:rPr>
      </w:pPr>
    </w:p>
    <w:p w:rsidR="000D6E6A" w:rsidRPr="003A5050" w:rsidRDefault="000D6E6A" w:rsidP="000D6E6A">
      <w:pPr>
        <w:autoSpaceDN w:val="0"/>
        <w:spacing w:line="360" w:lineRule="auto"/>
        <w:jc w:val="left"/>
        <w:rPr>
          <w:b/>
          <w:bCs/>
          <w:sz w:val="24"/>
        </w:rPr>
      </w:pPr>
      <w:r w:rsidRPr="003A5050">
        <w:rPr>
          <w:rFonts w:hint="eastAsia"/>
          <w:b/>
          <w:kern w:val="0"/>
          <w:sz w:val="24"/>
          <w:szCs w:val="21"/>
        </w:rPr>
        <w:t>若不是残疾人福利性单位，投标文件中可不提供此声明函</w:t>
      </w:r>
    </w:p>
    <w:p w:rsidR="000D6E6A" w:rsidRPr="003A5050" w:rsidRDefault="000D6E6A" w:rsidP="000D6E6A">
      <w:pPr>
        <w:autoSpaceDN w:val="0"/>
        <w:spacing w:line="360" w:lineRule="auto"/>
        <w:jc w:val="center"/>
        <w:rPr>
          <w:b/>
          <w:bCs/>
          <w:sz w:val="24"/>
        </w:rPr>
      </w:pPr>
    </w:p>
    <w:p w:rsidR="000D6E6A" w:rsidRPr="003A5050" w:rsidRDefault="000D6E6A" w:rsidP="000D6E6A">
      <w:pPr>
        <w:snapToGrid w:val="0"/>
        <w:spacing w:line="360" w:lineRule="auto"/>
        <w:jc w:val="center"/>
        <w:rPr>
          <w:b/>
          <w:bCs/>
          <w:sz w:val="24"/>
        </w:rPr>
      </w:pPr>
      <w:r w:rsidRPr="003A5050">
        <w:rPr>
          <w:rFonts w:hint="eastAsia"/>
          <w:b/>
          <w:bCs/>
          <w:sz w:val="24"/>
        </w:rPr>
        <w:t>残疾人福利性单位声明函</w:t>
      </w:r>
    </w:p>
    <w:p w:rsidR="000D6E6A" w:rsidRPr="003A5050" w:rsidRDefault="000D6E6A" w:rsidP="000D6E6A">
      <w:pPr>
        <w:snapToGrid w:val="0"/>
        <w:spacing w:line="360" w:lineRule="auto"/>
        <w:ind w:firstLineChars="200" w:firstLine="448"/>
        <w:jc w:val="left"/>
        <w:rPr>
          <w:b/>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本单位郑重声明，根据《财政部</w:t>
      </w:r>
      <w:r w:rsidRPr="003A5050">
        <w:rPr>
          <w:rFonts w:hint="eastAsia"/>
          <w:bCs/>
          <w:sz w:val="24"/>
        </w:rPr>
        <w:t xml:space="preserve"> </w:t>
      </w:r>
      <w:r w:rsidRPr="003A5050">
        <w:rPr>
          <w:rFonts w:hint="eastAsia"/>
          <w:bCs/>
          <w:sz w:val="24"/>
        </w:rPr>
        <w:t>民政部</w:t>
      </w:r>
      <w:r w:rsidRPr="003A5050">
        <w:rPr>
          <w:rFonts w:hint="eastAsia"/>
          <w:bCs/>
          <w:sz w:val="24"/>
        </w:rPr>
        <w:t xml:space="preserve"> </w:t>
      </w:r>
      <w:r w:rsidRPr="003A5050">
        <w:rPr>
          <w:rFonts w:hint="eastAsia"/>
          <w:bCs/>
          <w:sz w:val="24"/>
        </w:rPr>
        <w:t>中国残疾人联合会关于促进残疾人就业政府采购政策的通知》（财库〔</w:t>
      </w:r>
      <w:r w:rsidRPr="003A5050">
        <w:rPr>
          <w:rFonts w:hint="eastAsia"/>
          <w:bCs/>
          <w:sz w:val="24"/>
        </w:rPr>
        <w:t>2017</w:t>
      </w:r>
      <w:r w:rsidRPr="003A5050">
        <w:rPr>
          <w:rFonts w:hint="eastAsia"/>
          <w:bCs/>
          <w:sz w:val="24"/>
        </w:rPr>
        <w:t>〕</w:t>
      </w:r>
      <w:r w:rsidRPr="003A5050">
        <w:rPr>
          <w:rFonts w:hint="eastAsia"/>
          <w:bCs/>
          <w:sz w:val="24"/>
        </w:rPr>
        <w:t>141</w:t>
      </w:r>
      <w:r w:rsidRPr="003A5050">
        <w:rPr>
          <w:rFonts w:hint="eastAsia"/>
          <w:bCs/>
          <w:sz w:val="24"/>
        </w:rPr>
        <w:t>号）的规定，本单位为符合条件的残疾人福利性单位，且本单位参加</w:t>
      </w:r>
      <w:r w:rsidRPr="003A5050">
        <w:rPr>
          <w:rFonts w:hint="eastAsia"/>
          <w:bCs/>
          <w:sz w:val="24"/>
        </w:rPr>
        <w:t>______</w:t>
      </w:r>
      <w:r w:rsidRPr="003A5050">
        <w:rPr>
          <w:rFonts w:hint="eastAsia"/>
          <w:bCs/>
          <w:sz w:val="24"/>
        </w:rPr>
        <w:t>单位的</w:t>
      </w:r>
      <w:r w:rsidRPr="003A5050">
        <w:rPr>
          <w:rFonts w:hint="eastAsia"/>
          <w:bCs/>
          <w:sz w:val="24"/>
        </w:rPr>
        <w:t>______</w:t>
      </w:r>
      <w:r w:rsidRPr="003A5050">
        <w:rPr>
          <w:rFonts w:hint="eastAsia"/>
          <w:bCs/>
          <w:sz w:val="24"/>
        </w:rPr>
        <w:t>项目采购活动提供本单位制造的货物（由本单位承担工程</w:t>
      </w:r>
      <w:r w:rsidRPr="003A5050">
        <w:rPr>
          <w:rFonts w:hint="eastAsia"/>
          <w:bCs/>
          <w:sz w:val="24"/>
        </w:rPr>
        <w:t>/</w:t>
      </w:r>
      <w:r w:rsidRPr="003A5050">
        <w:rPr>
          <w:rFonts w:hint="eastAsia"/>
          <w:bCs/>
          <w:sz w:val="24"/>
        </w:rPr>
        <w:t>提供服务），或者提供其他残疾人福利性单位制造的货物（不包括使用非残疾人福利性单位注册商标的货物）。</w:t>
      </w: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本单位对上述声明的真实性负责。如有虚假，将依法承担相应责任。</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 xml:space="preserve">               </w:t>
      </w:r>
      <w:r w:rsidRPr="003A5050">
        <w:rPr>
          <w:sz w:val="24"/>
          <w:szCs w:val="24"/>
        </w:rPr>
        <w:t>投标人名称：</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sz w:val="24"/>
          <w:szCs w:val="21"/>
        </w:rPr>
      </w:pPr>
      <w:r w:rsidRPr="003A5050">
        <w:rPr>
          <w:rFonts w:hint="eastAsia"/>
          <w:bCs/>
          <w:sz w:val="24"/>
        </w:rPr>
        <w:t xml:space="preserve">               </w:t>
      </w:r>
      <w:r w:rsidRPr="003A5050">
        <w:rPr>
          <w:rFonts w:hint="eastAsia"/>
          <w:bCs/>
          <w:sz w:val="24"/>
        </w:rPr>
        <w:t>日</w:t>
      </w:r>
      <w:r w:rsidRPr="003A5050">
        <w:rPr>
          <w:rFonts w:hint="eastAsia"/>
          <w:bCs/>
          <w:sz w:val="24"/>
        </w:rPr>
        <w:t xml:space="preserve">  </w:t>
      </w:r>
      <w:r w:rsidRPr="003A5050">
        <w:rPr>
          <w:rFonts w:hint="eastAsia"/>
          <w:bCs/>
          <w:sz w:val="24"/>
        </w:rPr>
        <w:t>期：</w:t>
      </w:r>
    </w:p>
    <w:p w:rsidR="000D6E6A" w:rsidRPr="003A5050" w:rsidRDefault="000D6E6A" w:rsidP="000D6E6A">
      <w:pPr>
        <w:snapToGrid w:val="0"/>
        <w:spacing w:line="360" w:lineRule="auto"/>
        <w:ind w:firstLineChars="200" w:firstLine="446"/>
        <w:jc w:val="left"/>
        <w:rPr>
          <w:sz w:val="24"/>
          <w:szCs w:val="21"/>
        </w:rPr>
      </w:pPr>
    </w:p>
    <w:p w:rsidR="000D6E6A" w:rsidRPr="003A5050" w:rsidRDefault="000D6E6A" w:rsidP="000D6E6A">
      <w:pPr>
        <w:snapToGrid w:val="0"/>
        <w:spacing w:line="360" w:lineRule="auto"/>
        <w:ind w:firstLineChars="200" w:firstLine="446"/>
        <w:rPr>
          <w:sz w:val="24"/>
          <w:szCs w:val="21"/>
        </w:rPr>
      </w:pPr>
      <w:r w:rsidRPr="003A5050">
        <w:rPr>
          <w:sz w:val="24"/>
          <w:szCs w:val="21"/>
        </w:rPr>
        <w:t>注：</w:t>
      </w:r>
    </w:p>
    <w:p w:rsidR="000D6E6A" w:rsidRPr="003A5050" w:rsidRDefault="000D6E6A" w:rsidP="000D6E6A">
      <w:pPr>
        <w:snapToGrid w:val="0"/>
        <w:spacing w:line="360" w:lineRule="auto"/>
        <w:ind w:firstLineChars="200" w:firstLine="448"/>
        <w:rPr>
          <w:b/>
          <w:sz w:val="24"/>
          <w:szCs w:val="21"/>
        </w:rPr>
      </w:pPr>
      <w:r w:rsidRPr="003A5050">
        <w:rPr>
          <w:b/>
          <w:sz w:val="24"/>
          <w:szCs w:val="21"/>
        </w:rPr>
        <w:t>中标供应商为残疾人福利性单位的，将随中标结果同时公告其《残疾人福利性单位声明函》，接受社会监督。</w:t>
      </w:r>
    </w:p>
    <w:p w:rsidR="000D6E6A" w:rsidRPr="003A5050" w:rsidRDefault="000D6E6A" w:rsidP="000D6E6A">
      <w:pPr>
        <w:snapToGrid w:val="0"/>
        <w:spacing w:line="360" w:lineRule="auto"/>
        <w:ind w:firstLineChars="200" w:firstLine="448"/>
        <w:rPr>
          <w:b/>
          <w:sz w:val="24"/>
          <w:szCs w:val="21"/>
        </w:rPr>
      </w:pPr>
      <w:r w:rsidRPr="003A5050">
        <w:rPr>
          <w:b/>
          <w:kern w:val="0"/>
          <w:sz w:val="24"/>
          <w:szCs w:val="21"/>
        </w:rPr>
        <w:t>若不是残疾人福利性单位，投标文件中可不提供此声明函。</w:t>
      </w:r>
    </w:p>
    <w:p w:rsidR="006174B5" w:rsidRPr="003A5050" w:rsidRDefault="006174B5" w:rsidP="009217DF">
      <w:pPr>
        <w:snapToGrid w:val="0"/>
        <w:spacing w:line="360" w:lineRule="auto"/>
        <w:ind w:firstLineChars="200" w:firstLine="446"/>
        <w:rPr>
          <w:sz w:val="24"/>
          <w:szCs w:val="21"/>
        </w:rPr>
      </w:pPr>
    </w:p>
    <w:p w:rsidR="001A575B" w:rsidRPr="003A5050" w:rsidRDefault="001A575B" w:rsidP="00C46949">
      <w:pPr>
        <w:snapToGrid w:val="0"/>
        <w:spacing w:line="360" w:lineRule="auto"/>
        <w:ind w:firstLineChars="200" w:firstLine="446"/>
        <w:rPr>
          <w:sz w:val="24"/>
          <w:szCs w:val="21"/>
        </w:rPr>
      </w:pPr>
    </w:p>
    <w:p w:rsidR="005E3ADD" w:rsidRPr="003A5050" w:rsidRDefault="005E3ADD" w:rsidP="00BF3B42">
      <w:pPr>
        <w:snapToGrid w:val="0"/>
        <w:spacing w:line="360" w:lineRule="auto"/>
        <w:rPr>
          <w:sz w:val="24"/>
          <w:szCs w:val="21"/>
        </w:rPr>
      </w:pPr>
    </w:p>
    <w:p w:rsidR="005E3ADD" w:rsidRPr="003A5050" w:rsidRDefault="005E3ADD">
      <w:pPr>
        <w:widowControl/>
        <w:jc w:val="left"/>
        <w:rPr>
          <w:sz w:val="24"/>
        </w:rPr>
      </w:pPr>
      <w:r w:rsidRPr="003A5050">
        <w:rPr>
          <w:sz w:val="24"/>
        </w:rPr>
        <w:br w:type="page"/>
      </w:r>
    </w:p>
    <w:p w:rsidR="005E3ADD" w:rsidRPr="003A5050" w:rsidRDefault="00583E55" w:rsidP="00B04540">
      <w:pPr>
        <w:autoSpaceDN w:val="0"/>
        <w:spacing w:line="360" w:lineRule="auto"/>
        <w:rPr>
          <w:b/>
          <w:bCs/>
          <w:sz w:val="24"/>
        </w:rPr>
      </w:pPr>
      <w:r w:rsidRPr="003A5050">
        <w:rPr>
          <w:rFonts w:hint="eastAsia"/>
          <w:b/>
          <w:bCs/>
          <w:sz w:val="24"/>
        </w:rPr>
        <w:lastRenderedPageBreak/>
        <w:t>附件</w:t>
      </w:r>
      <w:r w:rsidRPr="003A5050">
        <w:rPr>
          <w:rFonts w:hint="eastAsia"/>
          <w:b/>
          <w:bCs/>
          <w:sz w:val="24"/>
        </w:rPr>
        <w:t>1</w:t>
      </w:r>
      <w:r w:rsidR="00B04540" w:rsidRPr="003A5050">
        <w:rPr>
          <w:rFonts w:hint="eastAsia"/>
          <w:b/>
          <w:bCs/>
          <w:sz w:val="24"/>
        </w:rPr>
        <w:t>4</w:t>
      </w:r>
      <w:r w:rsidR="00B04540" w:rsidRPr="003A5050">
        <w:rPr>
          <w:rFonts w:hint="eastAsia"/>
          <w:b/>
          <w:bCs/>
          <w:sz w:val="24"/>
        </w:rPr>
        <w:t>：</w:t>
      </w:r>
      <w:r w:rsidR="005E3ADD" w:rsidRPr="003A5050">
        <w:rPr>
          <w:b/>
          <w:bCs/>
          <w:sz w:val="24"/>
        </w:rPr>
        <w:t>投标人认为需要提供的其他资料</w:t>
      </w:r>
    </w:p>
    <w:sectPr w:rsidR="005E3ADD" w:rsidRPr="003A5050"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2534" w:rsidRDefault="00CA2534" w:rsidP="00AE5C1F">
      <w:r>
        <w:separator/>
      </w:r>
    </w:p>
  </w:endnote>
  <w:endnote w:type="continuationSeparator" w:id="0">
    <w:p w:rsidR="00CA2534" w:rsidRDefault="00CA25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jc w:val="center"/>
    </w:pPr>
  </w:p>
  <w:p w:rsidR="004A0E38" w:rsidRDefault="004A0E3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A0E38" w:rsidRDefault="004A0E38">
        <w:pPr>
          <w:pStyle w:val="a6"/>
          <w:jc w:val="center"/>
        </w:pPr>
        <w:r>
          <w:fldChar w:fldCharType="begin"/>
        </w:r>
        <w:r>
          <w:instrText>PAGE   \* MERGEFORMAT</w:instrText>
        </w:r>
        <w:r>
          <w:fldChar w:fldCharType="separate"/>
        </w:r>
        <w:r w:rsidR="0021508D" w:rsidRPr="0021508D">
          <w:rPr>
            <w:noProof/>
            <w:lang w:val="zh-CN"/>
          </w:rPr>
          <w:t>1</w:t>
        </w:r>
        <w:r>
          <w:fldChar w:fldCharType="end"/>
        </w:r>
      </w:p>
    </w:sdtContent>
  </w:sdt>
  <w:p w:rsidR="004A0E38" w:rsidRDefault="004A0E3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AE5C1F">
    <w:pPr>
      <w:pStyle w:val="a6"/>
      <w:jc w:val="center"/>
    </w:pPr>
    <w:r>
      <w:rPr>
        <w:b/>
      </w:rPr>
      <w:fldChar w:fldCharType="begin"/>
    </w:r>
    <w:r>
      <w:rPr>
        <w:b/>
      </w:rPr>
      <w:instrText>PAGE  \* Arabic  \* MERGEFORMAT</w:instrText>
    </w:r>
    <w:r>
      <w:rPr>
        <w:b/>
      </w:rPr>
      <w:fldChar w:fldCharType="separate"/>
    </w:r>
    <w:r w:rsidR="0021508D" w:rsidRPr="0021508D">
      <w:rPr>
        <w:b/>
        <w:noProof/>
        <w:lang w:val="zh-CN"/>
      </w:rPr>
      <w:t>135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2534" w:rsidRDefault="00CA2534" w:rsidP="00AE5C1F">
      <w:r>
        <w:separator/>
      </w:r>
    </w:p>
  </w:footnote>
  <w:footnote w:type="continuationSeparator" w:id="0">
    <w:p w:rsidR="00CA2534" w:rsidRDefault="00CA253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C9E"/>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DD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B27"/>
    <w:rsid w:val="00175016"/>
    <w:rsid w:val="001760DF"/>
    <w:rsid w:val="00176CA8"/>
    <w:rsid w:val="001816C4"/>
    <w:rsid w:val="00181DB2"/>
    <w:rsid w:val="00181ED5"/>
    <w:rsid w:val="001834DA"/>
    <w:rsid w:val="001842E3"/>
    <w:rsid w:val="001853CF"/>
    <w:rsid w:val="00187BC6"/>
    <w:rsid w:val="0019101B"/>
    <w:rsid w:val="00193BCD"/>
    <w:rsid w:val="00193C68"/>
    <w:rsid w:val="0019431D"/>
    <w:rsid w:val="00194FBC"/>
    <w:rsid w:val="00196D6B"/>
    <w:rsid w:val="00196E07"/>
    <w:rsid w:val="00197541"/>
    <w:rsid w:val="00197669"/>
    <w:rsid w:val="001A2919"/>
    <w:rsid w:val="001A2A8A"/>
    <w:rsid w:val="001A3DE3"/>
    <w:rsid w:val="001A46F9"/>
    <w:rsid w:val="001A575B"/>
    <w:rsid w:val="001A7627"/>
    <w:rsid w:val="001B105C"/>
    <w:rsid w:val="001B13D2"/>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7AE"/>
    <w:rsid w:val="00205B3A"/>
    <w:rsid w:val="00210D0A"/>
    <w:rsid w:val="002113A2"/>
    <w:rsid w:val="0021146E"/>
    <w:rsid w:val="00212E26"/>
    <w:rsid w:val="00212FB4"/>
    <w:rsid w:val="00214C71"/>
    <w:rsid w:val="00214D65"/>
    <w:rsid w:val="00214DB1"/>
    <w:rsid w:val="0021508D"/>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934"/>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6A7"/>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06ED"/>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050"/>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4CDD"/>
    <w:rsid w:val="003E5355"/>
    <w:rsid w:val="003E5EA9"/>
    <w:rsid w:val="003E6E8F"/>
    <w:rsid w:val="003E71CA"/>
    <w:rsid w:val="003E7C74"/>
    <w:rsid w:val="003E7EC5"/>
    <w:rsid w:val="003F0704"/>
    <w:rsid w:val="003F18D4"/>
    <w:rsid w:val="003F614D"/>
    <w:rsid w:val="003F68DF"/>
    <w:rsid w:val="003F6B18"/>
    <w:rsid w:val="003F6B44"/>
    <w:rsid w:val="003F7F16"/>
    <w:rsid w:val="00400A57"/>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6B5"/>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B77"/>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7209"/>
    <w:rsid w:val="004A01AF"/>
    <w:rsid w:val="004A0DFD"/>
    <w:rsid w:val="004A0E38"/>
    <w:rsid w:val="004A0F57"/>
    <w:rsid w:val="004A155E"/>
    <w:rsid w:val="004A1CA3"/>
    <w:rsid w:val="004A2375"/>
    <w:rsid w:val="004A2BCE"/>
    <w:rsid w:val="004A30DC"/>
    <w:rsid w:val="004A3709"/>
    <w:rsid w:val="004A3B65"/>
    <w:rsid w:val="004A4E98"/>
    <w:rsid w:val="004A5924"/>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5BF"/>
    <w:rsid w:val="005333BF"/>
    <w:rsid w:val="005349D4"/>
    <w:rsid w:val="00535931"/>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407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A97"/>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78B"/>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4EA7"/>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A04"/>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47B3"/>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6EA5"/>
    <w:rsid w:val="008D7E22"/>
    <w:rsid w:val="008E256A"/>
    <w:rsid w:val="008E3C04"/>
    <w:rsid w:val="008E48E6"/>
    <w:rsid w:val="008E56E2"/>
    <w:rsid w:val="008E5938"/>
    <w:rsid w:val="008F1453"/>
    <w:rsid w:val="008F2399"/>
    <w:rsid w:val="008F35A8"/>
    <w:rsid w:val="008F4750"/>
    <w:rsid w:val="008F4858"/>
    <w:rsid w:val="008F4BA3"/>
    <w:rsid w:val="009016E3"/>
    <w:rsid w:val="00905040"/>
    <w:rsid w:val="00910B00"/>
    <w:rsid w:val="00910C98"/>
    <w:rsid w:val="0091242F"/>
    <w:rsid w:val="00912D81"/>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0E7"/>
    <w:rsid w:val="00A16D0E"/>
    <w:rsid w:val="00A21611"/>
    <w:rsid w:val="00A216D7"/>
    <w:rsid w:val="00A218BC"/>
    <w:rsid w:val="00A2452E"/>
    <w:rsid w:val="00A252F0"/>
    <w:rsid w:val="00A264A9"/>
    <w:rsid w:val="00A26987"/>
    <w:rsid w:val="00A26C90"/>
    <w:rsid w:val="00A272BE"/>
    <w:rsid w:val="00A3181B"/>
    <w:rsid w:val="00A31C58"/>
    <w:rsid w:val="00A32134"/>
    <w:rsid w:val="00A3561D"/>
    <w:rsid w:val="00A35BC5"/>
    <w:rsid w:val="00A36CC1"/>
    <w:rsid w:val="00A40081"/>
    <w:rsid w:val="00A4224D"/>
    <w:rsid w:val="00A440E2"/>
    <w:rsid w:val="00A450C0"/>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ACC"/>
    <w:rsid w:val="00A86C33"/>
    <w:rsid w:val="00A90811"/>
    <w:rsid w:val="00A90BDE"/>
    <w:rsid w:val="00A90E13"/>
    <w:rsid w:val="00A917DE"/>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CD4"/>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B68"/>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9FC"/>
    <w:rsid w:val="00BE4A0D"/>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4BE"/>
    <w:rsid w:val="00C963FF"/>
    <w:rsid w:val="00CA0D71"/>
    <w:rsid w:val="00CA2534"/>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83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7DC"/>
    <w:rsid w:val="00D3773A"/>
    <w:rsid w:val="00D40179"/>
    <w:rsid w:val="00D42072"/>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241"/>
    <w:rsid w:val="00D66D43"/>
    <w:rsid w:val="00D718BE"/>
    <w:rsid w:val="00D71FC9"/>
    <w:rsid w:val="00D73247"/>
    <w:rsid w:val="00D7519F"/>
    <w:rsid w:val="00D81A1B"/>
    <w:rsid w:val="00D825D1"/>
    <w:rsid w:val="00D83625"/>
    <w:rsid w:val="00D83B1E"/>
    <w:rsid w:val="00D8458A"/>
    <w:rsid w:val="00D85E94"/>
    <w:rsid w:val="00D86F65"/>
    <w:rsid w:val="00D872E5"/>
    <w:rsid w:val="00D873D6"/>
    <w:rsid w:val="00D924FD"/>
    <w:rsid w:val="00D93741"/>
    <w:rsid w:val="00D94028"/>
    <w:rsid w:val="00D94293"/>
    <w:rsid w:val="00D94BC3"/>
    <w:rsid w:val="00D971D1"/>
    <w:rsid w:val="00DA043B"/>
    <w:rsid w:val="00DA0676"/>
    <w:rsid w:val="00DA0A24"/>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26D79"/>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04"/>
    <w:rsid w:val="00E7453E"/>
    <w:rsid w:val="00E753DF"/>
    <w:rsid w:val="00E76EE5"/>
    <w:rsid w:val="00E77325"/>
    <w:rsid w:val="00E81B33"/>
    <w:rsid w:val="00E81D71"/>
    <w:rsid w:val="00E82441"/>
    <w:rsid w:val="00E839EF"/>
    <w:rsid w:val="00E84D54"/>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1A2E"/>
    <w:rsid w:val="00EE4252"/>
    <w:rsid w:val="00EE48CD"/>
    <w:rsid w:val="00EE55C1"/>
    <w:rsid w:val="00EE6C34"/>
    <w:rsid w:val="00EE7B48"/>
    <w:rsid w:val="00EE7BD2"/>
    <w:rsid w:val="00EF0D03"/>
    <w:rsid w:val="00EF0E84"/>
    <w:rsid w:val="00EF18D1"/>
    <w:rsid w:val="00EF2FAD"/>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5754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E35"/>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1CD"/>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256"/>
    <w:rsid w:val="00FD2929"/>
    <w:rsid w:val="00FD3118"/>
    <w:rsid w:val="00FD3780"/>
    <w:rsid w:val="00FD38BC"/>
    <w:rsid w:val="00FD4590"/>
    <w:rsid w:val="00FD4FD1"/>
    <w:rsid w:val="00FD57BD"/>
    <w:rsid w:val="00FD5DD6"/>
    <w:rsid w:val="00FE251C"/>
    <w:rsid w:val="00FE3329"/>
    <w:rsid w:val="00FE4853"/>
    <w:rsid w:val="00FE5F1A"/>
    <w:rsid w:val="00FF020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137</Pages>
  <Words>13178</Words>
  <Characters>75118</Characters>
  <Application>Microsoft Office Word</Application>
  <DocSecurity>0</DocSecurity>
  <Lines>625</Lines>
  <Paragraphs>176</Paragraphs>
  <ScaleCrop>false</ScaleCrop>
  <Company>MS</Company>
  <LinksUpToDate>false</LinksUpToDate>
  <CharactersWithSpaces>88120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2026-01-12T01:00:00Z</dcterms:modified>
</cp:coreProperties>
</file>