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CA6A87" w:rsidRDefault="00CA6A87"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CA6A87">
        <w:rPr>
          <w:rFonts w:eastAsia="黑体" w:hint="eastAsia"/>
          <w:b/>
          <w:spacing w:val="40"/>
          <w:w w:val="66"/>
          <w:sz w:val="60"/>
          <w:szCs w:val="60"/>
        </w:rPr>
        <w:t>天津市数据发展中心政务云机房运维项目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7463E6" w:rsidRPr="007463E6">
        <w:rPr>
          <w:rFonts w:eastAsia="黑体"/>
          <w:spacing w:val="40"/>
          <w:w w:val="66"/>
          <w:sz w:val="32"/>
          <w:szCs w:val="32"/>
        </w:rPr>
        <w:t>TGPC-2025-D-1005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7463E6">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CA6A87" w:rsidRPr="00CA6A87">
        <w:rPr>
          <w:rFonts w:ascii="Times New Roman" w:eastAsia="宋体" w:hAnsi="Times New Roman" w:cs="Times New Roman" w:hint="eastAsia"/>
          <w:color w:val="auto"/>
        </w:rPr>
        <w:t>天津市数据发展中心</w:t>
      </w:r>
      <w:r w:rsidRPr="00750AB2">
        <w:rPr>
          <w:rFonts w:ascii="Times New Roman" w:eastAsiaTheme="minorEastAsia" w:hAnsi="Times New Roman" w:cs="Times New Roman"/>
          <w:color w:val="auto"/>
          <w:szCs w:val="32"/>
        </w:rPr>
        <w:t>委托，天津市</w:t>
      </w:r>
      <w:r w:rsidRPr="009719AB">
        <w:rPr>
          <w:rFonts w:ascii="Times New Roman" w:eastAsiaTheme="minorEastAsia" w:hAnsi="Times New Roman" w:cs="Times New Roman"/>
          <w:color w:val="auto"/>
          <w:szCs w:val="32"/>
        </w:rPr>
        <w:t>政府采购中心将以公开招标方式，对</w:t>
      </w:r>
      <w:r w:rsidR="00CA6A87" w:rsidRPr="009719AB">
        <w:rPr>
          <w:rFonts w:ascii="Times New Roman" w:eastAsiaTheme="minorEastAsia" w:hAnsi="Times New Roman" w:cs="Times New Roman" w:hint="eastAsia"/>
          <w:color w:val="auto"/>
          <w:szCs w:val="32"/>
        </w:rPr>
        <w:t>天津市数据发展中心政务云机房运维项目</w:t>
      </w:r>
      <w:r w:rsidRPr="009719AB">
        <w:rPr>
          <w:rFonts w:ascii="Times New Roman" w:eastAsiaTheme="minorEastAsia" w:hAnsi="Times New Roman" w:cs="Times New Roman"/>
          <w:color w:val="auto"/>
          <w:szCs w:val="32"/>
        </w:rPr>
        <w:t>实施政府采购。现欢迎合格的供应</w:t>
      </w:r>
      <w:r w:rsidRPr="00750AB2">
        <w:rPr>
          <w:rFonts w:ascii="Times New Roman" w:eastAsiaTheme="minorEastAsia" w:hAnsi="Times New Roman" w:cs="Times New Roman"/>
          <w:color w:val="auto"/>
          <w:szCs w:val="32"/>
        </w:rPr>
        <w:t>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7463E6" w:rsidRPr="007463E6">
        <w:rPr>
          <w:rFonts w:ascii="Times New Roman" w:eastAsia="宋体" w:hAnsi="Times New Roman" w:cs="Times New Roman" w:hint="eastAsia"/>
          <w:color w:val="auto"/>
        </w:rPr>
        <w:t>天津市数据发展中心政务云机房运维项目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7463E6" w:rsidRPr="007463E6">
        <w:rPr>
          <w:rFonts w:ascii="Times New Roman" w:eastAsia="宋体" w:hAnsi="Times New Roman" w:cs="Times New Roman"/>
          <w:color w:val="auto"/>
        </w:rPr>
        <w:t>TGPC-2025-D-1005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A6A87" w:rsidRPr="00CA6A87">
        <w:rPr>
          <w:rFonts w:ascii="Times New Roman" w:eastAsia="宋体" w:hAnsi="Times New Roman" w:cs="Times New Roman" w:hint="eastAsia"/>
          <w:color w:val="auto"/>
        </w:rPr>
        <w:t>政务云机房</w:t>
      </w:r>
      <w:r w:rsidR="00CC741C" w:rsidRPr="00CC741C">
        <w:rPr>
          <w:rFonts w:ascii="Times New Roman" w:eastAsia="宋体" w:hAnsi="Times New Roman" w:cs="Times New Roman" w:hint="eastAsia"/>
          <w:color w:val="auto"/>
        </w:rPr>
        <w:t>，合同履行期限</w:t>
      </w:r>
      <w:r w:rsidR="00C878C3">
        <w:rPr>
          <w:rFonts w:ascii="Times New Roman" w:eastAsia="宋体" w:hAnsi="Times New Roman" w:cs="Times New Roman" w:hint="eastAsia"/>
          <w:color w:val="auto"/>
        </w:rPr>
        <w:t>：</w:t>
      </w:r>
      <w:r w:rsidR="00C878C3" w:rsidRPr="00C878C3">
        <w:rPr>
          <w:rFonts w:ascii="Times New Roman" w:eastAsia="宋体" w:hAnsi="Times New Roman" w:cs="Times New Roman" w:hint="eastAsia"/>
          <w:color w:val="auto"/>
        </w:rPr>
        <w:t>服务期为</w:t>
      </w:r>
      <w:r w:rsidR="00C878C3" w:rsidRPr="00C878C3">
        <w:rPr>
          <w:rFonts w:ascii="Times New Roman" w:eastAsia="宋体" w:hAnsi="Times New Roman" w:cs="Times New Roman" w:hint="eastAsia"/>
          <w:color w:val="auto"/>
        </w:rPr>
        <w:t>12</w:t>
      </w:r>
      <w:r w:rsidR="00C878C3" w:rsidRPr="00C878C3">
        <w:rPr>
          <w:rFonts w:ascii="Times New Roman" w:eastAsia="宋体" w:hAnsi="Times New Roman" w:cs="Times New Roman" w:hint="eastAsia"/>
          <w:color w:val="auto"/>
        </w:rPr>
        <w:t>个月，签订合同</w:t>
      </w:r>
      <w:r w:rsidR="00C878C3" w:rsidRPr="00C878C3">
        <w:rPr>
          <w:rFonts w:ascii="Times New Roman" w:eastAsia="宋体" w:hAnsi="Times New Roman" w:cs="Times New Roman" w:hint="eastAsia"/>
          <w:color w:val="auto"/>
        </w:rPr>
        <w:t>30</w:t>
      </w:r>
      <w:r w:rsidR="00C878C3" w:rsidRPr="00C878C3">
        <w:rPr>
          <w:rFonts w:ascii="Times New Roman" w:eastAsia="宋体" w:hAnsi="Times New Roman" w:cs="Times New Roman" w:hint="eastAsia"/>
          <w:color w:val="auto"/>
        </w:rPr>
        <w:t>日内机房投入使用</w:t>
      </w:r>
      <w:r w:rsidR="00C878C3">
        <w:rPr>
          <w:rFonts w:ascii="Times New Roman" w:eastAsia="宋体" w:hAnsi="Times New Roman" w:cs="Times New Roman" w:hint="eastAsia"/>
          <w:color w:val="auto"/>
        </w:rPr>
        <w:t>。</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A6A87" w:rsidRPr="00CA6A87">
        <w:rPr>
          <w:rFonts w:ascii="Times New Roman" w:eastAsia="宋体" w:hAnsi="Times New Roman" w:cs="Times New Roman"/>
          <w:color w:val="auto"/>
        </w:rPr>
        <w:t>4986000</w:t>
      </w:r>
      <w:r w:rsidR="00CA6A87">
        <w:rPr>
          <w:rFonts w:ascii="Times New Roman" w:eastAsia="宋体" w:hAnsi="Times New Roman" w:cs="Times New Roman"/>
          <w:color w:val="auto"/>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CA6A87" w:rsidRPr="009719AB" w:rsidRDefault="00DB4C16" w:rsidP="00CA6A87">
      <w:pPr>
        <w:pStyle w:val="Default"/>
        <w:spacing w:line="360" w:lineRule="auto"/>
        <w:ind w:firstLineChars="200" w:firstLine="446"/>
        <w:rPr>
          <w:rFonts w:ascii="Times New Roman" w:eastAsiaTheme="minorEastAsia" w:hAnsi="Times New Roman" w:cs="Times New Roman"/>
          <w:color w:val="auto"/>
        </w:rPr>
      </w:pPr>
      <w:r w:rsidRPr="009719AB">
        <w:rPr>
          <w:rFonts w:ascii="Times New Roman" w:eastAsiaTheme="minorEastAsia" w:hAnsi="Times New Roman" w:cs="Times New Roman"/>
          <w:color w:val="auto"/>
        </w:rPr>
        <w:t>（一）</w:t>
      </w:r>
      <w:r w:rsidR="00CA6A87" w:rsidRPr="009719AB">
        <w:rPr>
          <w:rFonts w:ascii="宋体" w:eastAsia="宋体" w:hAnsi="宋体" w:cs="Times New Roman" w:hint="eastAsia"/>
          <w:color w:val="auto"/>
        </w:rPr>
        <w:t>投标人须具备《中华人民共和国增值电信业务经营许可证》（业务种类至少包含互联网数据中心业务），提供上述证书扫描件（若证书有附页需同时提供附页扫描件）</w:t>
      </w:r>
      <w:r w:rsidR="00CA6A87" w:rsidRPr="009719AB">
        <w:rPr>
          <w:rFonts w:ascii="Times New Roman" w:eastAsia="宋体" w:hAnsi="Times New Roman" w:cs="Times New Roman" w:hint="eastAsia"/>
          <w:color w:val="auto"/>
        </w:rPr>
        <w:t>；</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9719AB">
        <w:rPr>
          <w:rFonts w:ascii="Times New Roman" w:eastAsia="宋体" w:hAnsi="Times New Roman" w:cs="Times New Roman" w:hint="eastAsia"/>
          <w:color w:val="auto"/>
        </w:rPr>
        <w:t>（二）投标人须具备《</w:t>
      </w:r>
      <w:r w:rsidRPr="00407C06">
        <w:rPr>
          <w:rFonts w:ascii="Times New Roman" w:eastAsia="宋体" w:hAnsi="Times New Roman" w:cs="Times New Roman" w:hint="eastAsia"/>
          <w:color w:val="auto"/>
        </w:rPr>
        <w:t>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（三）本项目不接受联合体投标。</w:t>
      </w:r>
    </w:p>
    <w:p w:rsidR="00E92A1C" w:rsidRPr="00C878C3" w:rsidRDefault="00DB4C16" w:rsidP="00E92A1C">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五</w:t>
      </w:r>
      <w:r w:rsidR="00E92A1C" w:rsidRPr="00C878C3">
        <w:rPr>
          <w:rFonts w:ascii="Times New Roman" w:eastAsia="宋体" w:hAnsi="Times New Roman" w:cs="Times New Roman"/>
          <w:color w:val="auto"/>
        </w:rPr>
        <w:t>、项目需要落实的政府采购政策</w:t>
      </w:r>
    </w:p>
    <w:p w:rsidR="00343E7C" w:rsidRPr="00C878C3"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C878C3">
        <w:rPr>
          <w:rFonts w:ascii="Times New Roman" w:eastAsia="宋体" w:hAnsi="Times New Roman" w:cs="Times New Roman"/>
          <w:color w:val="auto"/>
        </w:rPr>
        <w:t>（一）</w:t>
      </w:r>
      <w:r w:rsidRPr="00C878C3">
        <w:rPr>
          <w:rFonts w:ascii="Times New Roman" w:eastAsia="宋体" w:hAnsi="Times New Roman" w:cs="Times New Roman" w:hint="eastAsia"/>
          <w:color w:val="auto"/>
        </w:rPr>
        <w:t>本项目</w:t>
      </w:r>
      <w:r w:rsidRPr="00C878C3">
        <w:rPr>
          <w:rFonts w:ascii="Times New Roman" w:eastAsia="宋体" w:hAnsi="Times New Roman" w:cs="Times New Roman"/>
          <w:color w:val="auto"/>
        </w:rPr>
        <w:t>对小微企业</w:t>
      </w:r>
      <w:r w:rsidRPr="00C878C3">
        <w:rPr>
          <w:rFonts w:ascii="Times New Roman" w:eastAsia="宋体" w:hAnsi="Times New Roman" w:cs="Times New Roman" w:hint="eastAsia"/>
          <w:color w:val="auto"/>
        </w:rPr>
        <w:t>报价</w:t>
      </w:r>
      <w:r w:rsidRPr="00C878C3">
        <w:rPr>
          <w:rFonts w:ascii="Times New Roman" w:eastAsia="宋体" w:hAnsi="Times New Roman" w:cs="Times New Roman"/>
          <w:color w:val="auto"/>
        </w:rPr>
        <w:t>给予</w:t>
      </w:r>
      <w:r w:rsidR="00A21AF8" w:rsidRPr="00C878C3">
        <w:rPr>
          <w:rFonts w:ascii="Times New Roman" w:eastAsia="宋体" w:hAnsi="Times New Roman" w:cs="Times New Roman" w:hint="eastAsia"/>
          <w:color w:val="auto"/>
        </w:rPr>
        <w:t>2</w:t>
      </w:r>
      <w:r w:rsidR="002263C6" w:rsidRPr="00C878C3">
        <w:rPr>
          <w:rFonts w:ascii="Times New Roman" w:eastAsia="宋体" w:hAnsi="Times New Roman" w:cs="Times New Roman" w:hint="eastAsia"/>
          <w:color w:val="auto"/>
        </w:rPr>
        <w:t>0</w:t>
      </w:r>
      <w:r w:rsidRPr="00C878C3">
        <w:rPr>
          <w:rFonts w:ascii="Times New Roman" w:eastAsia="宋体" w:hAnsi="Times New Roman" w:cs="Times New Roman"/>
          <w:color w:val="auto"/>
        </w:rPr>
        <w:t>%</w:t>
      </w:r>
      <w:r w:rsidRPr="00C878C3">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color w:val="auto"/>
        </w:rPr>
        <w:t>（二）根据财政部发布的《关于政府采购支持监狱企业发展有关问题的通知</w:t>
      </w:r>
      <w:r w:rsidRPr="00295883">
        <w:rPr>
          <w:rFonts w:ascii="Times New Roman" w:eastAsia="宋体" w:hAnsi="Times New Roman" w:cs="Times New Roman"/>
          <w:color w:val="auto"/>
        </w:rPr>
        <w:t>》规定，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C878C3">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C878C3">
        <w:rPr>
          <w:rFonts w:ascii="Times New Roman" w:eastAsia="宋体" w:hAnsi="Times New Roman" w:cs="Times New Roman" w:hint="eastAsia"/>
          <w:color w:val="auto"/>
        </w:rPr>
        <w:t>30</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C878C3">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C878C3">
        <w:rPr>
          <w:rFonts w:ascii="Times New Roman" w:eastAsia="宋体" w:hAnsi="Times New Roman" w:cs="Times New Roman" w:hint="eastAsia"/>
          <w:color w:val="auto"/>
        </w:rPr>
        <w:t>14</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w:t>
      </w:r>
      <w:r w:rsidR="00902527" w:rsidRPr="00C878C3">
        <w:rPr>
          <w:rFonts w:ascii="Times New Roman" w:eastAsia="宋体" w:hAnsi="Times New Roman" w:cs="Times New Roman" w:hint="eastAsia"/>
          <w:color w:val="auto"/>
        </w:rPr>
        <w:t>三</w:t>
      </w:r>
      <w:r w:rsidRPr="00C878C3">
        <w:rPr>
          <w:rFonts w:ascii="Times New Roman" w:eastAsia="宋体" w:hAnsi="Times New Roman" w:cs="Times New Roman"/>
          <w:color w:val="auto"/>
        </w:rPr>
        <w:t>）</w:t>
      </w:r>
      <w:r w:rsidRPr="00C878C3">
        <w:rPr>
          <w:rFonts w:ascii="Times New Roman" w:eastAsia="宋体" w:hAnsi="Times New Roman" w:cs="Times New Roman" w:hint="eastAsia"/>
          <w:color w:val="auto"/>
        </w:rPr>
        <w:t>本项目不组织</w:t>
      </w:r>
      <w:r w:rsidRPr="00C878C3">
        <w:rPr>
          <w:rFonts w:ascii="Times New Roman" w:eastAsia="宋体" w:hAnsi="Times New Roman" w:cs="Times New Roman"/>
          <w:color w:val="auto"/>
        </w:rPr>
        <w:t>踏勘现场</w:t>
      </w:r>
      <w:r w:rsidR="00CA6A87" w:rsidRPr="00C878C3">
        <w:rPr>
          <w:rFonts w:ascii="Times New Roman" w:eastAsia="宋体" w:hAnsi="Times New Roman" w:cs="Times New Roman" w:hint="eastAsia"/>
          <w:color w:val="auto"/>
        </w:rPr>
        <w:t>及</w:t>
      </w:r>
      <w:r w:rsidRPr="00C878C3">
        <w:rPr>
          <w:rFonts w:ascii="Times New Roman" w:eastAsia="宋体" w:hAnsi="Times New Roman" w:cs="Times New Roman" w:hint="eastAsia"/>
          <w:color w:val="auto"/>
        </w:rPr>
        <w:t>标前答疑会</w:t>
      </w:r>
      <w:r w:rsidRPr="00C878C3">
        <w:rPr>
          <w:rFonts w:ascii="Times New Roman" w:eastAsia="宋体" w:hAnsi="Times New Roman" w:cs="Times New Roman"/>
          <w:color w:val="auto"/>
        </w:rPr>
        <w:t>。</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七、网上应答时间</w:t>
      </w:r>
    </w:p>
    <w:p w:rsidR="00DB4C16" w:rsidRDefault="009D0613"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2025</w:t>
      </w:r>
      <w:r w:rsidRPr="00C878C3">
        <w:rPr>
          <w:rFonts w:ascii="Times New Roman" w:eastAsia="宋体" w:hAnsi="Times New Roman" w:cs="Times New Roman"/>
          <w:color w:val="auto"/>
        </w:rPr>
        <w:t>年</w:t>
      </w:r>
      <w:r w:rsidR="00C878C3" w:rsidRPr="00C878C3">
        <w:rPr>
          <w:rFonts w:ascii="Times New Roman" w:eastAsia="宋体" w:hAnsi="Times New Roman" w:cs="Times New Roman" w:hint="eastAsia"/>
          <w:color w:val="auto"/>
        </w:rPr>
        <w:t>9</w:t>
      </w:r>
      <w:r w:rsidR="00DB4C16" w:rsidRPr="00C878C3">
        <w:rPr>
          <w:rFonts w:ascii="Times New Roman" w:eastAsia="宋体" w:hAnsi="Times New Roman" w:cs="Times New Roman"/>
          <w:color w:val="auto"/>
        </w:rPr>
        <w:t>月</w:t>
      </w:r>
      <w:r w:rsidR="00C878C3" w:rsidRPr="00C878C3">
        <w:rPr>
          <w:rFonts w:ascii="Times New Roman" w:eastAsia="宋体" w:hAnsi="Times New Roman" w:cs="Times New Roman" w:hint="eastAsia"/>
          <w:color w:val="auto"/>
        </w:rPr>
        <w:t>30</w:t>
      </w:r>
      <w:r w:rsidR="00DB4C16" w:rsidRPr="00C878C3">
        <w:rPr>
          <w:rFonts w:ascii="Times New Roman" w:eastAsia="宋体" w:hAnsi="Times New Roman" w:cs="Times New Roman"/>
          <w:color w:val="auto"/>
        </w:rPr>
        <w:t>日</w:t>
      </w:r>
      <w:r w:rsidR="00DB4C16" w:rsidRPr="00C878C3">
        <w:rPr>
          <w:rFonts w:ascii="Times New Roman" w:eastAsia="宋体" w:hAnsi="Times New Roman" w:cs="Times New Roman"/>
          <w:color w:val="auto"/>
        </w:rPr>
        <w:t>9:00</w:t>
      </w:r>
      <w:r w:rsidR="00DB4C16" w:rsidRPr="00C878C3">
        <w:rPr>
          <w:rFonts w:ascii="Times New Roman" w:eastAsia="宋体" w:hAnsi="Times New Roman" w:cs="Times New Roman"/>
          <w:color w:val="auto"/>
        </w:rPr>
        <w:t>至</w:t>
      </w:r>
      <w:r w:rsidRPr="00C878C3">
        <w:rPr>
          <w:rFonts w:ascii="Times New Roman" w:eastAsia="宋体" w:hAnsi="Times New Roman" w:cs="Times New Roman"/>
          <w:color w:val="auto"/>
        </w:rPr>
        <w:t>2025</w:t>
      </w:r>
      <w:r w:rsidRPr="00C878C3">
        <w:rPr>
          <w:rFonts w:ascii="Times New Roman" w:eastAsia="宋体" w:hAnsi="Times New Roman" w:cs="Times New Roman"/>
          <w:color w:val="auto"/>
        </w:rPr>
        <w:t>年</w:t>
      </w:r>
      <w:r w:rsidR="00C878C3" w:rsidRPr="00C878C3">
        <w:rPr>
          <w:rFonts w:ascii="Times New Roman" w:eastAsia="宋体" w:hAnsi="Times New Roman" w:cs="Times New Roman" w:hint="eastAsia"/>
          <w:color w:val="auto"/>
        </w:rPr>
        <w:t>10</w:t>
      </w:r>
      <w:r w:rsidR="00DB4C16" w:rsidRPr="00C878C3">
        <w:rPr>
          <w:rFonts w:ascii="Times New Roman" w:eastAsia="宋体" w:hAnsi="Times New Roman" w:cs="Times New Roman"/>
          <w:color w:val="auto"/>
        </w:rPr>
        <w:t>月</w:t>
      </w:r>
      <w:r w:rsidR="00C878C3" w:rsidRPr="00C878C3">
        <w:rPr>
          <w:rFonts w:ascii="Times New Roman" w:eastAsia="宋体" w:hAnsi="Times New Roman" w:cs="Times New Roman" w:hint="eastAsia"/>
          <w:color w:val="auto"/>
        </w:rPr>
        <w:t>23</w:t>
      </w:r>
      <w:r w:rsidR="00DB4C16" w:rsidRPr="00C878C3">
        <w:rPr>
          <w:rFonts w:ascii="Times New Roman" w:eastAsia="宋体" w:hAnsi="Times New Roman" w:cs="Times New Roman"/>
          <w:color w:val="auto"/>
        </w:rPr>
        <w:t>日</w:t>
      </w:r>
      <w:r w:rsidR="00DB4C16" w:rsidRPr="00C878C3">
        <w:rPr>
          <w:rFonts w:ascii="Times New Roman" w:eastAsia="宋体" w:hAnsi="Times New Roman" w:cs="Times New Roman"/>
          <w:color w:val="auto"/>
        </w:rPr>
        <w:t>8:30</w:t>
      </w:r>
      <w:r w:rsidR="00DB4C16" w:rsidRPr="00C878C3">
        <w:rPr>
          <w:rFonts w:ascii="Times New Roman" w:eastAsia="宋体" w:hAnsi="Times New Roman" w:cs="Times New Roman"/>
          <w:color w:val="auto"/>
        </w:rPr>
        <w:t>，使用</w:t>
      </w:r>
      <w:r w:rsidR="00FD5956" w:rsidRPr="00C878C3">
        <w:rPr>
          <w:rFonts w:ascii="Times New Roman" w:eastAsia="宋体" w:hAnsi="Times New Roman" w:cs="Times New Roman"/>
          <w:color w:val="auto"/>
        </w:rPr>
        <w:t>天津数字认证有限公</w:t>
      </w:r>
      <w:r w:rsidR="00FD5956">
        <w:rPr>
          <w:rFonts w:ascii="Times New Roman" w:eastAsia="宋体" w:hAnsi="Times New Roman" w:cs="Times New Roman"/>
          <w:color w:val="auto"/>
        </w:rPr>
        <w:t>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hint="eastAsia"/>
          <w:color w:val="auto"/>
        </w:rPr>
        <w:t>登录</w:t>
      </w:r>
      <w:r w:rsidR="00DB4C16" w:rsidRPr="00225C2F">
        <w:rPr>
          <w:rFonts w:ascii="Times New Roman" w:eastAsia="宋体" w:hAnsi="Times New Roman" w:cs="Times New Roman" w:hint="eastAsia"/>
          <w:color w:val="auto"/>
        </w:rPr>
        <w:t>天津市政府采购中心网（网址：</w:t>
      </w:r>
      <w:r w:rsidR="00DB4C16">
        <w:rPr>
          <w:rFonts w:ascii="Times New Roman" w:eastAsia="宋体" w:hAnsi="Times New Roman" w:cs="Times New Roman" w:hint="eastAsia"/>
          <w:color w:val="auto"/>
        </w:rPr>
        <w:t>http://tjgpc.zwfwb.tj.gov.cn</w:t>
      </w:r>
      <w:r w:rsidR="00DB4C16" w:rsidRPr="00225C2F">
        <w:rPr>
          <w:rFonts w:ascii="Times New Roman" w:eastAsia="宋体" w:hAnsi="Times New Roman" w:cs="Times New Roman" w:hint="eastAsia"/>
          <w:color w:val="auto"/>
        </w:rPr>
        <w:t>）</w:t>
      </w:r>
      <w:r w:rsidR="00DB4C16"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00DB4C16" w:rsidRPr="00225C2F">
        <w:rPr>
          <w:rFonts w:ascii="Times New Roman" w:eastAsia="宋体" w:hAnsi="Times New Roman" w:cs="Times New Roman"/>
          <w:color w:val="auto"/>
        </w:rPr>
        <w:t>进行应答</w:t>
      </w:r>
      <w:r w:rsidR="00DB4C16" w:rsidRPr="00225C2F">
        <w:rPr>
          <w:rFonts w:ascii="Times New Roman" w:eastAsia="宋体" w:hAnsi="Times New Roman" w:cs="Times New Roman" w:hint="eastAsia"/>
          <w:color w:val="auto"/>
        </w:rPr>
        <w:t>并提交</w:t>
      </w:r>
      <w:r w:rsidR="00DB4C16" w:rsidRPr="00225C2F">
        <w:rPr>
          <w:rFonts w:ascii="Times New Roman" w:eastAsia="宋体" w:hAnsi="Times New Roman" w:cs="Times New Roman"/>
          <w:color w:val="auto"/>
        </w:rPr>
        <w:t>。</w:t>
      </w:r>
    </w:p>
    <w:p w:rsidR="00DB4C16" w:rsidRPr="002D0419"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w:t>
      </w:r>
      <w:r w:rsidRPr="00C878C3">
        <w:rPr>
          <w:rFonts w:ascii="Times New Roman" w:eastAsia="宋体" w:hAnsi="Times New Roman" w:cs="Times New Roman"/>
          <w:color w:val="auto"/>
        </w:rPr>
        <w:t>间：</w:t>
      </w:r>
      <w:r w:rsidR="009D0613" w:rsidRPr="00C878C3">
        <w:rPr>
          <w:rFonts w:ascii="Times New Roman" w:eastAsia="宋体" w:hAnsi="Times New Roman" w:cs="Times New Roman"/>
          <w:color w:val="auto"/>
        </w:rPr>
        <w:t>2025</w:t>
      </w:r>
      <w:r w:rsidR="009D0613" w:rsidRPr="00C878C3">
        <w:rPr>
          <w:rFonts w:ascii="Times New Roman" w:eastAsia="宋体" w:hAnsi="Times New Roman" w:cs="Times New Roman"/>
          <w:color w:val="auto"/>
        </w:rPr>
        <w:t>年</w:t>
      </w:r>
      <w:r w:rsidR="00C878C3" w:rsidRPr="00C878C3">
        <w:rPr>
          <w:rFonts w:ascii="Times New Roman" w:eastAsia="宋体" w:hAnsi="Times New Roman" w:cs="Times New Roman" w:hint="eastAsia"/>
          <w:color w:val="auto"/>
        </w:rPr>
        <w:t>10</w:t>
      </w:r>
      <w:r w:rsidRPr="00C878C3">
        <w:rPr>
          <w:rFonts w:ascii="Times New Roman" w:eastAsia="宋体" w:hAnsi="Times New Roman" w:cs="Times New Roman"/>
          <w:color w:val="auto"/>
        </w:rPr>
        <w:t>月</w:t>
      </w:r>
      <w:r w:rsidR="00C878C3" w:rsidRPr="00C878C3">
        <w:rPr>
          <w:rFonts w:ascii="Times New Roman" w:eastAsia="宋体" w:hAnsi="Times New Roman" w:cs="Times New Roman" w:hint="eastAsia"/>
          <w:color w:val="auto"/>
        </w:rPr>
        <w:t>23</w:t>
      </w:r>
      <w:r w:rsidRPr="00C878C3">
        <w:rPr>
          <w:rFonts w:ascii="Times New Roman" w:eastAsia="宋体" w:hAnsi="Times New Roman" w:cs="Times New Roman"/>
          <w:color w:val="auto"/>
        </w:rPr>
        <w:t>日</w:t>
      </w:r>
      <w:r w:rsidRPr="00C878C3">
        <w:rPr>
          <w:rFonts w:ascii="Times New Roman" w:eastAsia="宋体" w:hAnsi="Times New Roman" w:cs="Times New Roman"/>
          <w:color w:val="auto"/>
        </w:rPr>
        <w:t>8:30</w:t>
      </w:r>
      <w:r w:rsidRPr="00C878C3">
        <w:rPr>
          <w:rFonts w:ascii="Times New Roman" w:eastAsia="宋体" w:hAnsi="Times New Roman" w:cs="Times New Roman" w:hint="eastAsia"/>
          <w:color w:val="auto"/>
          <w:szCs w:val="21"/>
        </w:rPr>
        <w:t>。</w:t>
      </w:r>
      <w:r w:rsidRPr="00C878C3">
        <w:rPr>
          <w:rFonts w:ascii="Times New Roman" w:eastAsia="宋体" w:hAnsi="Times New Roman" w:cs="Times New Roman"/>
          <w:color w:val="auto"/>
        </w:rPr>
        <w:t>投标截止时间前</w:t>
      </w:r>
      <w:r w:rsidRPr="00C878C3">
        <w:rPr>
          <w:rFonts w:ascii="Times New Roman" w:eastAsia="宋体" w:hAnsi="Times New Roman" w:cs="Times New Roman" w:hint="eastAsia"/>
          <w:color w:val="auto"/>
        </w:rPr>
        <w:t>提交网上应答</w:t>
      </w:r>
      <w:r w:rsidRPr="00225C2F">
        <w:rPr>
          <w:rFonts w:ascii="Times New Roman" w:eastAsia="宋体" w:hAnsi="Times New Roman" w:cs="Times New Roman" w:hint="eastAsia"/>
          <w:color w:val="auto"/>
        </w:rPr>
        <w:t>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（一）开标解密时</w:t>
      </w:r>
      <w:r w:rsidRPr="00C878C3">
        <w:rPr>
          <w:rFonts w:ascii="Times New Roman" w:eastAsia="宋体" w:hAnsi="Times New Roman" w:cs="Times New Roman"/>
          <w:color w:val="auto"/>
        </w:rPr>
        <w:t>间：</w:t>
      </w:r>
      <w:r w:rsidR="009D0613" w:rsidRPr="00C878C3">
        <w:rPr>
          <w:rFonts w:ascii="Times New Roman" w:eastAsia="宋体" w:hAnsi="Times New Roman" w:cs="Times New Roman"/>
          <w:color w:val="auto"/>
        </w:rPr>
        <w:t>2025</w:t>
      </w:r>
      <w:r w:rsidR="009D0613" w:rsidRPr="00C878C3">
        <w:rPr>
          <w:rFonts w:ascii="Times New Roman" w:eastAsia="宋体" w:hAnsi="Times New Roman" w:cs="Times New Roman"/>
          <w:color w:val="auto"/>
        </w:rPr>
        <w:t>年</w:t>
      </w:r>
      <w:r w:rsidR="00C878C3" w:rsidRPr="00C878C3">
        <w:rPr>
          <w:rFonts w:ascii="Times New Roman" w:eastAsia="宋体" w:hAnsi="Times New Roman" w:cs="Times New Roman" w:hint="eastAsia"/>
          <w:color w:val="auto"/>
        </w:rPr>
        <w:t>10</w:t>
      </w:r>
      <w:r w:rsidRPr="00C878C3">
        <w:rPr>
          <w:rFonts w:ascii="Times New Roman" w:eastAsia="宋体" w:hAnsi="Times New Roman" w:cs="Times New Roman"/>
          <w:color w:val="auto"/>
        </w:rPr>
        <w:t>月</w:t>
      </w:r>
      <w:r w:rsidR="00C878C3" w:rsidRPr="00C878C3">
        <w:rPr>
          <w:rFonts w:ascii="Times New Roman" w:eastAsia="宋体" w:hAnsi="Times New Roman" w:cs="Times New Roman" w:hint="eastAsia"/>
          <w:color w:val="auto"/>
        </w:rPr>
        <w:t>23</w:t>
      </w:r>
      <w:r w:rsidRPr="00C878C3">
        <w:rPr>
          <w:rFonts w:ascii="Times New Roman" w:eastAsia="宋体" w:hAnsi="Times New Roman" w:cs="Times New Roman"/>
          <w:color w:val="auto"/>
        </w:rPr>
        <w:t>日</w:t>
      </w:r>
      <w:r w:rsidRPr="00C878C3">
        <w:rPr>
          <w:rFonts w:ascii="Times New Roman" w:eastAsia="宋体" w:hAnsi="Times New Roman" w:cs="Times New Roman"/>
          <w:color w:val="auto"/>
        </w:rPr>
        <w:t>8:30</w:t>
      </w:r>
      <w:r w:rsidRPr="00C878C3">
        <w:rPr>
          <w:rFonts w:ascii="Times New Roman" w:eastAsia="宋体" w:hAnsi="Times New Roman" w:cs="Times New Roman"/>
          <w:color w:val="auto"/>
        </w:rPr>
        <w:t>至</w:t>
      </w:r>
      <w:r w:rsidRPr="00C878C3">
        <w:rPr>
          <w:rFonts w:ascii="Times New Roman" w:eastAsia="宋体" w:hAnsi="Times New Roman" w:cs="Times New Roman"/>
          <w:color w:val="auto"/>
        </w:rPr>
        <w:t>9:</w:t>
      </w:r>
      <w:r w:rsidRPr="00C878C3">
        <w:rPr>
          <w:rFonts w:ascii="Times New Roman" w:eastAsia="宋体" w:hAnsi="Times New Roman" w:cs="Times New Roman" w:hint="eastAsia"/>
          <w:color w:val="auto"/>
        </w:rPr>
        <w:t>30</w:t>
      </w:r>
      <w:r w:rsidRPr="00C878C3">
        <w:rPr>
          <w:rFonts w:ascii="Times New Roman" w:eastAsia="宋体" w:hAnsi="Times New Roman" w:cs="Times New Roman"/>
          <w:color w:val="auto"/>
        </w:rPr>
        <w:t>完成开标解密的投标为有效投标。</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（二）开标</w:t>
      </w:r>
      <w:r w:rsidRPr="00C878C3">
        <w:rPr>
          <w:rFonts w:ascii="Times New Roman" w:eastAsia="宋体" w:hAnsi="Times New Roman" w:cs="Times New Roman" w:hint="eastAsia"/>
          <w:color w:val="auto"/>
        </w:rPr>
        <w:t>解密方式</w:t>
      </w:r>
      <w:r w:rsidRPr="00C878C3">
        <w:rPr>
          <w:rFonts w:ascii="Times New Roman" w:eastAsia="宋体" w:hAnsi="Times New Roman" w:cs="Times New Roman"/>
          <w:color w:val="auto"/>
        </w:rPr>
        <w:t>：本项目采用网上开标方式，投标人须于</w:t>
      </w:r>
      <w:r w:rsidRPr="00C878C3">
        <w:rPr>
          <w:rFonts w:ascii="Times New Roman" w:eastAsia="宋体" w:hAnsi="Times New Roman" w:cs="Times New Roman" w:hint="eastAsia"/>
          <w:color w:val="auto"/>
        </w:rPr>
        <w:t>规定时间</w:t>
      </w:r>
      <w:r w:rsidRPr="00C878C3">
        <w:rPr>
          <w:rFonts w:ascii="Times New Roman" w:eastAsia="宋体" w:hAnsi="Times New Roman" w:cs="Times New Roman"/>
          <w:color w:val="auto"/>
        </w:rPr>
        <w:t>内使用</w:t>
      </w:r>
      <w:r w:rsidR="00FD5956" w:rsidRPr="00C878C3">
        <w:rPr>
          <w:rFonts w:ascii="Times New Roman" w:eastAsia="宋体" w:hAnsi="Times New Roman" w:cs="Times New Roman"/>
          <w:color w:val="auto"/>
        </w:rPr>
        <w:t>天津数字认证有限公司</w:t>
      </w:r>
      <w:r w:rsidR="006E651E" w:rsidRPr="00C878C3">
        <w:rPr>
          <w:rFonts w:ascii="Times New Roman" w:eastAsia="宋体" w:hAnsi="Times New Roman" w:cs="Times New Roman"/>
          <w:color w:val="auto"/>
        </w:rPr>
        <w:t>发出的</w:t>
      </w:r>
      <w:r w:rsidR="006E651E" w:rsidRPr="00C878C3">
        <w:rPr>
          <w:rFonts w:ascii="Times New Roman" w:eastAsia="宋体" w:hAnsi="Times New Roman" w:cs="Times New Roman"/>
          <w:color w:val="auto"/>
        </w:rPr>
        <w:t>CA</w:t>
      </w:r>
      <w:r w:rsidR="006E651E" w:rsidRPr="00C878C3">
        <w:rPr>
          <w:rFonts w:ascii="Times New Roman" w:eastAsia="宋体" w:hAnsi="Times New Roman" w:cs="Times New Roman"/>
          <w:color w:val="auto"/>
        </w:rPr>
        <w:t>数字证书（</w:t>
      </w:r>
      <w:r w:rsidR="00D14A9D" w:rsidRPr="00C878C3">
        <w:rPr>
          <w:rFonts w:ascii="Times New Roman" w:eastAsia="宋体" w:hAnsi="Times New Roman" w:cs="Times New Roman"/>
          <w:color w:val="auto"/>
        </w:rPr>
        <w:t>原天津市电子认证中心发出尚在有效期内的</w:t>
      </w:r>
      <w:r w:rsidR="00D14A9D" w:rsidRPr="00C878C3">
        <w:rPr>
          <w:rFonts w:ascii="Times New Roman" w:eastAsia="宋体" w:hAnsi="Times New Roman" w:cs="Times New Roman"/>
          <w:color w:val="auto"/>
        </w:rPr>
        <w:t>CA</w:t>
      </w:r>
      <w:r w:rsidR="00D14A9D" w:rsidRPr="00C878C3">
        <w:rPr>
          <w:rFonts w:ascii="Times New Roman" w:eastAsia="宋体" w:hAnsi="Times New Roman" w:cs="Times New Roman"/>
          <w:color w:val="auto"/>
        </w:rPr>
        <w:t>数字证书仍可使用</w:t>
      </w:r>
      <w:r w:rsidR="006E651E" w:rsidRPr="00C878C3">
        <w:rPr>
          <w:rFonts w:ascii="Times New Roman" w:eastAsia="宋体" w:hAnsi="Times New Roman" w:cs="Times New Roman"/>
          <w:color w:val="auto"/>
        </w:rPr>
        <w:t>）</w:t>
      </w:r>
      <w:r w:rsidR="009C602F" w:rsidRPr="00C878C3">
        <w:rPr>
          <w:rFonts w:ascii="Times New Roman" w:eastAsia="宋体" w:hAnsi="Times New Roman" w:cs="Times New Roman" w:hint="eastAsia"/>
          <w:color w:val="auto"/>
        </w:rPr>
        <w:t>登录</w:t>
      </w:r>
      <w:r w:rsidRPr="00C878C3">
        <w:rPr>
          <w:rFonts w:ascii="Times New Roman" w:eastAsia="宋体" w:hAnsi="Times New Roman" w:cs="Times New Roman" w:hint="eastAsia"/>
          <w:color w:val="auto"/>
        </w:rPr>
        <w:t>天津市政府采购中心网（网址：</w:t>
      </w:r>
      <w:r w:rsidRPr="00C878C3">
        <w:rPr>
          <w:rFonts w:ascii="Times New Roman" w:eastAsia="宋体" w:hAnsi="Times New Roman" w:cs="Times New Roman" w:hint="eastAsia"/>
          <w:color w:val="auto"/>
        </w:rPr>
        <w:t>http://tjgpc.zwfwb.tj.gov.cn</w:t>
      </w:r>
      <w:r w:rsidRPr="00C878C3">
        <w:rPr>
          <w:rFonts w:ascii="Times New Roman" w:eastAsia="宋体" w:hAnsi="Times New Roman" w:cs="Times New Roman" w:hint="eastAsia"/>
          <w:color w:val="auto"/>
        </w:rPr>
        <w:t>）</w:t>
      </w:r>
      <w:r w:rsidRPr="00C878C3">
        <w:rPr>
          <w:rFonts w:ascii="Times New Roman" w:eastAsia="宋体" w:hAnsi="Times New Roman" w:cs="Times New Roman" w:hint="eastAsia"/>
          <w:color w:val="auto"/>
        </w:rPr>
        <w:t>-</w:t>
      </w:r>
      <w:r w:rsidR="00F01A41" w:rsidRPr="00C878C3">
        <w:rPr>
          <w:rFonts w:ascii="Times New Roman" w:eastAsia="宋体" w:hAnsi="Times New Roman" w:cs="Times New Roman" w:hint="eastAsia"/>
          <w:color w:val="auto"/>
        </w:rPr>
        <w:t>”网上招投标”</w:t>
      </w:r>
      <w:r w:rsidR="00F01A41" w:rsidRPr="00C878C3">
        <w:rPr>
          <w:rFonts w:ascii="Times New Roman" w:eastAsia="宋体" w:hAnsi="Times New Roman" w:cs="Times New Roman" w:hint="eastAsia"/>
          <w:color w:val="auto"/>
        </w:rPr>
        <w:t>-</w:t>
      </w:r>
      <w:r w:rsidR="00F01A41" w:rsidRPr="00C878C3">
        <w:rPr>
          <w:rFonts w:ascii="Times New Roman" w:eastAsia="宋体" w:hAnsi="Times New Roman" w:cs="Times New Roman" w:hint="eastAsia"/>
          <w:color w:val="auto"/>
        </w:rPr>
        <w:t>“供应商登录”</w:t>
      </w:r>
      <w:r w:rsidR="00F01A41" w:rsidRPr="00C878C3">
        <w:rPr>
          <w:rFonts w:ascii="Times New Roman" w:eastAsia="宋体" w:hAnsi="Times New Roman" w:cs="Times New Roman" w:hint="eastAsia"/>
          <w:color w:val="auto"/>
        </w:rPr>
        <w:t>-</w:t>
      </w:r>
      <w:r w:rsidR="00F01A41" w:rsidRPr="00C878C3">
        <w:rPr>
          <w:rFonts w:ascii="Times New Roman" w:eastAsia="宋体" w:hAnsi="Times New Roman" w:cs="Times New Roman" w:hint="eastAsia"/>
          <w:color w:val="auto"/>
        </w:rPr>
        <w:t>“市级集采机构入口”</w:t>
      </w:r>
      <w:r w:rsidRPr="00C878C3">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（三）网上开标公示时间：</w:t>
      </w:r>
      <w:r w:rsidR="009D0613" w:rsidRPr="00C878C3">
        <w:rPr>
          <w:rFonts w:ascii="Times New Roman" w:eastAsia="宋体" w:hAnsi="Times New Roman" w:cs="Times New Roman"/>
          <w:color w:val="auto"/>
        </w:rPr>
        <w:t>2025</w:t>
      </w:r>
      <w:r w:rsidR="009D0613" w:rsidRPr="00C878C3">
        <w:rPr>
          <w:rFonts w:ascii="Times New Roman" w:eastAsia="宋体" w:hAnsi="Times New Roman" w:cs="Times New Roman"/>
          <w:color w:val="auto"/>
        </w:rPr>
        <w:t>年</w:t>
      </w:r>
      <w:r w:rsidR="00C878C3" w:rsidRPr="00C878C3">
        <w:rPr>
          <w:rFonts w:ascii="Times New Roman" w:eastAsia="宋体" w:hAnsi="Times New Roman" w:cs="Times New Roman" w:hint="eastAsia"/>
          <w:color w:val="auto"/>
        </w:rPr>
        <w:t>10</w:t>
      </w:r>
      <w:r w:rsidRPr="00C878C3">
        <w:rPr>
          <w:rFonts w:ascii="Times New Roman" w:eastAsia="宋体" w:hAnsi="Times New Roman" w:cs="Times New Roman"/>
          <w:color w:val="auto"/>
        </w:rPr>
        <w:t>月</w:t>
      </w:r>
      <w:r w:rsidR="00C878C3" w:rsidRPr="00C878C3">
        <w:rPr>
          <w:rFonts w:ascii="Times New Roman" w:eastAsia="宋体" w:hAnsi="Times New Roman" w:cs="Times New Roman" w:hint="eastAsia"/>
          <w:color w:val="auto"/>
        </w:rPr>
        <w:t>23</w:t>
      </w:r>
      <w:r w:rsidRPr="00C878C3">
        <w:rPr>
          <w:rFonts w:ascii="Times New Roman" w:eastAsia="宋体" w:hAnsi="Times New Roman" w:cs="Times New Roman"/>
          <w:color w:val="auto"/>
        </w:rPr>
        <w:t>日</w:t>
      </w:r>
      <w:r w:rsidRPr="00C878C3">
        <w:rPr>
          <w:rFonts w:ascii="Times New Roman" w:eastAsia="宋体" w:hAnsi="Times New Roman" w:cs="Times New Roman"/>
          <w:color w:val="auto"/>
        </w:rPr>
        <w:t>9:</w:t>
      </w:r>
      <w:r w:rsidRPr="00C878C3">
        <w:rPr>
          <w:rFonts w:ascii="Times New Roman" w:eastAsia="宋体" w:hAnsi="Times New Roman" w:cs="Times New Roman" w:hint="eastAsia"/>
          <w:color w:val="auto"/>
        </w:rPr>
        <w:t>30</w:t>
      </w:r>
      <w:r w:rsidRPr="00C878C3">
        <w:rPr>
          <w:rFonts w:ascii="Times New Roman" w:eastAsia="宋体" w:hAnsi="Times New Roman" w:cs="Times New Roman"/>
          <w:color w:val="auto"/>
        </w:rPr>
        <w:t>至</w:t>
      </w:r>
      <w:r w:rsidRPr="00C878C3">
        <w:rPr>
          <w:rFonts w:ascii="Times New Roman" w:eastAsia="宋体" w:hAnsi="Times New Roman" w:cs="Times New Roman"/>
          <w:color w:val="auto"/>
        </w:rPr>
        <w:t>12:00</w:t>
      </w:r>
      <w:r w:rsidRPr="00C878C3">
        <w:rPr>
          <w:rFonts w:ascii="Times New Roman" w:eastAsia="宋体" w:hAnsi="Times New Roman" w:cs="Times New Roman"/>
          <w:color w:val="auto"/>
        </w:rPr>
        <w:t>。</w:t>
      </w:r>
      <w:r w:rsidRPr="00C878C3">
        <w:rPr>
          <w:rFonts w:ascii="Times New Roman" w:eastAsia="宋体" w:hAnsi="Times New Roman" w:cs="Times New Roman" w:hint="eastAsia"/>
          <w:color w:val="auto"/>
        </w:rPr>
        <w:t>投标人可在规定时间内使用</w:t>
      </w:r>
      <w:r w:rsidR="00FD5956" w:rsidRPr="00C878C3">
        <w:rPr>
          <w:rFonts w:ascii="Times New Roman" w:eastAsia="宋体" w:hAnsi="Times New Roman" w:cs="Times New Roman" w:hint="eastAsia"/>
          <w:color w:val="auto"/>
        </w:rPr>
        <w:t>天津数字认证有限公司</w:t>
      </w:r>
      <w:r w:rsidR="006E651E" w:rsidRPr="00C878C3">
        <w:rPr>
          <w:rFonts w:ascii="Times New Roman" w:eastAsia="宋体" w:hAnsi="Times New Roman" w:cs="Times New Roman" w:hint="eastAsia"/>
          <w:color w:val="auto"/>
        </w:rPr>
        <w:t>发出的</w:t>
      </w:r>
      <w:r w:rsidR="006E651E" w:rsidRPr="00C878C3">
        <w:rPr>
          <w:rFonts w:ascii="Times New Roman" w:eastAsia="宋体" w:hAnsi="Times New Roman" w:cs="Times New Roman" w:hint="eastAsia"/>
          <w:color w:val="auto"/>
        </w:rPr>
        <w:t>CA</w:t>
      </w:r>
      <w:r w:rsidR="006E651E" w:rsidRPr="00C878C3">
        <w:rPr>
          <w:rFonts w:ascii="Times New Roman" w:eastAsia="宋体" w:hAnsi="Times New Roman" w:cs="Times New Roman" w:hint="eastAsia"/>
          <w:color w:val="auto"/>
        </w:rPr>
        <w:t>数字证书（</w:t>
      </w:r>
      <w:r w:rsidR="00D14A9D" w:rsidRPr="00C878C3">
        <w:rPr>
          <w:rFonts w:ascii="Times New Roman" w:eastAsia="宋体" w:hAnsi="Times New Roman" w:cs="Times New Roman" w:hint="eastAsia"/>
          <w:color w:val="auto"/>
        </w:rPr>
        <w:t>原天津市电子认证</w:t>
      </w:r>
      <w:r w:rsidR="00D14A9D">
        <w:rPr>
          <w:rFonts w:ascii="Times New Roman" w:eastAsia="宋体" w:hAnsi="Times New Roman" w:cs="Times New Roman" w:hint="eastAsia"/>
          <w:color w:val="auto"/>
        </w:rPr>
        <w:t>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CA6A87">
        <w:rPr>
          <w:rFonts w:ascii="Times New Roman" w:eastAsia="宋体" w:hAnsi="Times New Roman" w:cs="Times New Roman" w:hint="eastAsia"/>
          <w:color w:val="auto"/>
        </w:rPr>
        <w:t>丁亚天</w:t>
      </w:r>
      <w:r w:rsidR="00CA6A87">
        <w:rPr>
          <w:rFonts w:ascii="Times New Roman" w:eastAsia="宋体" w:hAnsi="Times New Roman" w:cs="Times New Roman"/>
          <w:color w:val="auto"/>
        </w:rPr>
        <w:t>、李楠、杨光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A6A87">
        <w:rPr>
          <w:rFonts w:ascii="Times New Roman" w:eastAsia="宋体" w:hAnsi="Times New Roman" w:cs="Times New Roman" w:hint="eastAsia"/>
          <w:color w:val="auto"/>
        </w:rPr>
        <w:t>8319</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CA6A87" w:rsidRPr="00CA6A87">
        <w:rPr>
          <w:rFonts w:ascii="Times New Roman" w:eastAsia="宋体" w:hAnsi="Times New Roman" w:cs="Times New Roman" w:hint="eastAsia"/>
          <w:color w:val="auto"/>
        </w:rPr>
        <w:t>天津市数据发展中心</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CA6A87" w:rsidRPr="00CA6A87">
        <w:rPr>
          <w:rFonts w:ascii="Times New Roman" w:eastAsia="宋体" w:hAnsi="Times New Roman" w:cs="Times New Roman" w:hint="eastAsia"/>
          <w:color w:val="auto"/>
        </w:rPr>
        <w:t>天津市河西区梅江道</w:t>
      </w:r>
      <w:r w:rsidR="00CA6A87" w:rsidRPr="00CA6A87">
        <w:rPr>
          <w:rFonts w:ascii="Times New Roman" w:eastAsia="宋体" w:hAnsi="Times New Roman" w:cs="Times New Roman" w:hint="eastAsia"/>
          <w:color w:val="auto"/>
        </w:rPr>
        <w:t>20</w:t>
      </w:r>
      <w:r w:rsidR="00CA6A87" w:rsidRPr="00CA6A87">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CA6A87" w:rsidRPr="00CA6A87">
        <w:rPr>
          <w:rFonts w:ascii="Times New Roman" w:eastAsia="宋体" w:hAnsi="Times New Roman" w:cs="Times New Roman" w:hint="eastAsia"/>
          <w:color w:val="auto"/>
        </w:rPr>
        <w:t>王超</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A6A87" w:rsidRPr="00CA6A87">
        <w:rPr>
          <w:rFonts w:ascii="Times New Roman" w:eastAsia="宋体" w:hAnsi="Times New Roman" w:cs="Times New Roman"/>
          <w:color w:val="auto"/>
        </w:rPr>
        <w:t>022-60619198</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 xml:space="preserve">1. </w:t>
      </w:r>
      <w:r w:rsidRPr="00C878C3">
        <w:rPr>
          <w:rFonts w:ascii="Times New Roman" w:eastAsia="宋体" w:hAnsi="Times New Roman" w:cs="Times New Roman" w:hint="eastAsia"/>
          <w:color w:val="auto"/>
        </w:rPr>
        <w:t>联系部门：</w:t>
      </w:r>
      <w:r w:rsidR="00CA6A87" w:rsidRPr="00C878C3">
        <w:rPr>
          <w:rFonts w:ascii="Times New Roman" w:eastAsia="宋体" w:hAnsi="Times New Roman" w:cs="Times New Roman" w:hint="eastAsia"/>
          <w:color w:val="auto"/>
        </w:rPr>
        <w:t>天津市数据发展中心</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 xml:space="preserve">2. </w:t>
      </w:r>
      <w:r w:rsidRPr="00C878C3">
        <w:rPr>
          <w:rFonts w:ascii="Times New Roman" w:eastAsia="宋体" w:hAnsi="Times New Roman" w:cs="Times New Roman" w:hint="eastAsia"/>
          <w:color w:val="auto"/>
        </w:rPr>
        <w:t>联系地址：</w:t>
      </w:r>
      <w:r w:rsidR="00CA6A87" w:rsidRPr="00C878C3">
        <w:rPr>
          <w:rFonts w:ascii="Times New Roman" w:eastAsia="宋体" w:hAnsi="Times New Roman" w:cs="Times New Roman" w:hint="eastAsia"/>
          <w:color w:val="auto"/>
        </w:rPr>
        <w:t>天津市河西区梅江道</w:t>
      </w:r>
      <w:r w:rsidR="00CA6A87" w:rsidRPr="00C878C3">
        <w:rPr>
          <w:rFonts w:ascii="Times New Roman" w:eastAsia="宋体" w:hAnsi="Times New Roman" w:cs="Times New Roman" w:hint="eastAsia"/>
          <w:color w:val="auto"/>
        </w:rPr>
        <w:t>20</w:t>
      </w:r>
      <w:r w:rsidR="00CA6A87" w:rsidRPr="00C878C3">
        <w:rPr>
          <w:rFonts w:ascii="Times New Roman" w:eastAsia="宋体" w:hAnsi="Times New Roman" w:cs="Times New Roman" w:hint="eastAsia"/>
          <w:color w:val="auto"/>
        </w:rPr>
        <w:t>号</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 xml:space="preserve">3. </w:t>
      </w:r>
      <w:r w:rsidRPr="00C878C3">
        <w:rPr>
          <w:rFonts w:ascii="Times New Roman" w:eastAsia="宋体" w:hAnsi="Times New Roman" w:cs="Times New Roman" w:hint="eastAsia"/>
          <w:color w:val="auto"/>
        </w:rPr>
        <w:t>联</w:t>
      </w:r>
      <w:r w:rsidRPr="00C878C3">
        <w:rPr>
          <w:rFonts w:ascii="Times New Roman" w:eastAsia="宋体" w:hAnsi="Times New Roman" w:cs="Times New Roman" w:hint="eastAsia"/>
          <w:color w:val="auto"/>
        </w:rPr>
        <w:t xml:space="preserve"> </w:t>
      </w:r>
      <w:r w:rsidRPr="00C878C3">
        <w:rPr>
          <w:rFonts w:ascii="Times New Roman" w:eastAsia="宋体" w:hAnsi="Times New Roman" w:cs="Times New Roman" w:hint="eastAsia"/>
          <w:color w:val="auto"/>
        </w:rPr>
        <w:t>系</w:t>
      </w:r>
      <w:r w:rsidRPr="00C878C3">
        <w:rPr>
          <w:rFonts w:ascii="Times New Roman" w:eastAsia="宋体" w:hAnsi="Times New Roman" w:cs="Times New Roman" w:hint="eastAsia"/>
          <w:color w:val="auto"/>
        </w:rPr>
        <w:t xml:space="preserve"> </w:t>
      </w:r>
      <w:r w:rsidRPr="00C878C3">
        <w:rPr>
          <w:rFonts w:ascii="Times New Roman" w:eastAsia="宋体" w:hAnsi="Times New Roman" w:cs="Times New Roman" w:hint="eastAsia"/>
          <w:color w:val="auto"/>
        </w:rPr>
        <w:t>人：</w:t>
      </w:r>
      <w:r w:rsidR="00CA6A87" w:rsidRPr="00C878C3">
        <w:rPr>
          <w:rFonts w:ascii="Times New Roman" w:eastAsia="宋体" w:hAnsi="Times New Roman" w:cs="Times New Roman" w:hint="eastAsia"/>
          <w:color w:val="auto"/>
        </w:rPr>
        <w:t>王超</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 xml:space="preserve">4. </w:t>
      </w:r>
      <w:r w:rsidRPr="00C878C3">
        <w:rPr>
          <w:rFonts w:ascii="Times New Roman" w:eastAsia="宋体" w:hAnsi="Times New Roman" w:cs="Times New Roman" w:hint="eastAsia"/>
          <w:color w:val="auto"/>
        </w:rPr>
        <w:t>联系方式：</w:t>
      </w:r>
      <w:r w:rsidR="00CA6A87" w:rsidRPr="00C878C3">
        <w:rPr>
          <w:rFonts w:ascii="Times New Roman" w:eastAsia="宋体" w:hAnsi="Times New Roman" w:cs="Times New Roman"/>
          <w:color w:val="auto"/>
        </w:rPr>
        <w:t>022-60619198</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C878C3">
        <w:rPr>
          <w:rFonts w:ascii="Times New Roman" w:eastAsia="宋体" w:hAnsi="Times New Roman" w:cs="Times New Roman" w:hint="eastAsia"/>
          <w:color w:val="auto"/>
        </w:rPr>
        <w:t>15</w:t>
      </w:r>
      <w:r w:rsidRPr="00C878C3">
        <w:rPr>
          <w:rFonts w:ascii="Times New Roman" w:eastAsia="宋体" w:hAnsi="Times New Roman" w:cs="Times New Roman" w:hint="eastAsia"/>
          <w:color w:val="auto"/>
        </w:rPr>
        <w:t>个工作日内，向采购人同级财政部门提出投诉，逾期不予受理。</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十</w:t>
      </w:r>
      <w:r w:rsidRPr="00C878C3">
        <w:rPr>
          <w:rFonts w:ascii="Times New Roman" w:eastAsia="宋体" w:hAnsi="Times New Roman" w:cs="Times New Roman" w:hint="eastAsia"/>
          <w:color w:val="auto"/>
        </w:rPr>
        <w:t>三</w:t>
      </w:r>
      <w:r w:rsidRPr="00C878C3">
        <w:rPr>
          <w:rFonts w:ascii="Times New Roman" w:eastAsia="宋体" w:hAnsi="Times New Roman" w:cs="Times New Roman"/>
          <w:color w:val="auto"/>
        </w:rPr>
        <w:t>、公告期限</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招标公告的公告期限为</w:t>
      </w:r>
      <w:r w:rsidRPr="00C878C3">
        <w:rPr>
          <w:rFonts w:ascii="Times New Roman" w:eastAsia="宋体" w:hAnsi="Times New Roman" w:cs="Times New Roman"/>
          <w:color w:val="auto"/>
        </w:rPr>
        <w:t>5</w:t>
      </w:r>
      <w:r w:rsidRPr="00C878C3">
        <w:rPr>
          <w:rFonts w:ascii="Times New Roman" w:eastAsia="宋体" w:hAnsi="Times New Roman" w:cs="Times New Roman"/>
          <w:color w:val="auto"/>
        </w:rPr>
        <w:t>个工作日。</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十</w:t>
      </w:r>
      <w:r w:rsidRPr="00C878C3">
        <w:rPr>
          <w:rFonts w:ascii="Times New Roman" w:eastAsia="宋体" w:hAnsi="Times New Roman" w:cs="Times New Roman" w:hint="eastAsia"/>
          <w:color w:val="auto"/>
        </w:rPr>
        <w:t>四</w:t>
      </w:r>
      <w:r w:rsidRPr="00C878C3">
        <w:rPr>
          <w:rFonts w:ascii="Times New Roman" w:eastAsia="宋体" w:hAnsi="Times New Roman" w:cs="Times New Roman"/>
          <w:color w:val="auto"/>
        </w:rPr>
        <w:t>、招标代理服务费</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color w:val="auto"/>
        </w:rPr>
        <w:t>本项目按以下比例向中标供应商收取招标代理服务费</w:t>
      </w:r>
      <w:r w:rsidR="00D8166A" w:rsidRPr="00C878C3">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C878C3" w:rsidTr="00A21AF8">
        <w:trPr>
          <w:trHeight w:val="440"/>
          <w:tblHeader/>
          <w:jc w:val="center"/>
        </w:trPr>
        <w:tc>
          <w:tcPr>
            <w:tcW w:w="3656"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中标金额</w:t>
            </w:r>
            <w:r w:rsidRPr="00C878C3">
              <w:rPr>
                <w:rFonts w:hint="eastAsia"/>
                <w:sz w:val="24"/>
              </w:rPr>
              <w:t>（万元）</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费率</w:t>
            </w:r>
          </w:p>
        </w:tc>
      </w:tr>
      <w:tr w:rsidR="00DB4C16" w:rsidRPr="00C878C3" w:rsidTr="00A21AF8">
        <w:trPr>
          <w:trHeight w:val="440"/>
          <w:jc w:val="center"/>
        </w:trPr>
        <w:tc>
          <w:tcPr>
            <w:tcW w:w="3656"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100</w:t>
            </w:r>
            <w:r w:rsidRPr="00C878C3">
              <w:rPr>
                <w:sz w:val="24"/>
              </w:rPr>
              <w:t>以下</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1%</w:t>
            </w:r>
          </w:p>
        </w:tc>
      </w:tr>
      <w:tr w:rsidR="00DB4C16" w:rsidRPr="00C878C3" w:rsidTr="00A21AF8">
        <w:trPr>
          <w:trHeight w:val="440"/>
          <w:jc w:val="center"/>
        </w:trPr>
        <w:tc>
          <w:tcPr>
            <w:tcW w:w="3656"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100-500</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rFonts w:hint="eastAsia"/>
                <w:sz w:val="24"/>
              </w:rPr>
              <w:t>0.8</w:t>
            </w:r>
            <w:r w:rsidRPr="00C878C3">
              <w:rPr>
                <w:sz w:val="24"/>
              </w:rPr>
              <w:t>%</w:t>
            </w:r>
          </w:p>
        </w:tc>
      </w:tr>
      <w:tr w:rsidR="00DB4C16" w:rsidRPr="00C878C3" w:rsidTr="00A21AF8">
        <w:trPr>
          <w:trHeight w:val="440"/>
          <w:jc w:val="center"/>
        </w:trPr>
        <w:tc>
          <w:tcPr>
            <w:tcW w:w="3656" w:type="dxa"/>
            <w:vAlign w:val="center"/>
          </w:tcPr>
          <w:p w:rsidR="00DB4C16" w:rsidRPr="00C878C3" w:rsidRDefault="00DB4C16" w:rsidP="00BA2789">
            <w:pPr>
              <w:tabs>
                <w:tab w:val="num" w:pos="750"/>
                <w:tab w:val="num" w:pos="840"/>
              </w:tabs>
              <w:adjustRightInd w:val="0"/>
              <w:snapToGrid w:val="0"/>
              <w:jc w:val="center"/>
              <w:rPr>
                <w:sz w:val="24"/>
              </w:rPr>
            </w:pPr>
            <w:r w:rsidRPr="00C878C3">
              <w:rPr>
                <w:sz w:val="24"/>
              </w:rPr>
              <w:t>500-1000</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sz w:val="24"/>
              </w:rPr>
              <w:t>0.</w:t>
            </w:r>
            <w:r w:rsidRPr="00C878C3">
              <w:rPr>
                <w:rFonts w:hint="eastAsia"/>
                <w:sz w:val="24"/>
              </w:rPr>
              <w:t>45</w:t>
            </w:r>
            <w:r w:rsidRPr="00C878C3">
              <w:rPr>
                <w:sz w:val="24"/>
              </w:rPr>
              <w:t>%</w:t>
            </w:r>
          </w:p>
        </w:tc>
      </w:tr>
      <w:tr w:rsidR="00DB4C16" w:rsidRPr="00C878C3" w:rsidTr="00A21AF8">
        <w:trPr>
          <w:trHeight w:val="440"/>
          <w:jc w:val="center"/>
        </w:trPr>
        <w:tc>
          <w:tcPr>
            <w:tcW w:w="3656" w:type="dxa"/>
            <w:vAlign w:val="center"/>
          </w:tcPr>
          <w:p w:rsidR="00DB4C16" w:rsidRPr="00C878C3" w:rsidRDefault="00DB4C16" w:rsidP="00BA2789">
            <w:pPr>
              <w:tabs>
                <w:tab w:val="num" w:pos="750"/>
                <w:tab w:val="num" w:pos="840"/>
              </w:tabs>
              <w:adjustRightInd w:val="0"/>
              <w:snapToGrid w:val="0"/>
              <w:jc w:val="center"/>
              <w:rPr>
                <w:sz w:val="24"/>
              </w:rPr>
            </w:pPr>
            <w:r w:rsidRPr="00C878C3">
              <w:rPr>
                <w:sz w:val="24"/>
              </w:rPr>
              <w:t>1000</w:t>
            </w:r>
            <w:r w:rsidRPr="00C878C3">
              <w:rPr>
                <w:rFonts w:hint="eastAsia"/>
                <w:sz w:val="24"/>
              </w:rPr>
              <w:t>-5000</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rFonts w:hint="eastAsia"/>
                <w:sz w:val="24"/>
              </w:rPr>
              <w:t>0.25%</w:t>
            </w:r>
          </w:p>
        </w:tc>
      </w:tr>
      <w:tr w:rsidR="00DB4C16" w:rsidRPr="00C878C3" w:rsidTr="00A21AF8">
        <w:trPr>
          <w:trHeight w:val="440"/>
          <w:jc w:val="center"/>
        </w:trPr>
        <w:tc>
          <w:tcPr>
            <w:tcW w:w="3656" w:type="dxa"/>
            <w:vAlign w:val="center"/>
          </w:tcPr>
          <w:p w:rsidR="00DB4C16" w:rsidRPr="00C878C3" w:rsidRDefault="00DB4C16" w:rsidP="00BA2789">
            <w:pPr>
              <w:tabs>
                <w:tab w:val="num" w:pos="750"/>
                <w:tab w:val="num" w:pos="840"/>
              </w:tabs>
              <w:adjustRightInd w:val="0"/>
              <w:snapToGrid w:val="0"/>
              <w:jc w:val="center"/>
              <w:rPr>
                <w:sz w:val="24"/>
              </w:rPr>
            </w:pPr>
            <w:r w:rsidRPr="00C878C3">
              <w:rPr>
                <w:rFonts w:hint="eastAsia"/>
                <w:sz w:val="24"/>
              </w:rPr>
              <w:t>5000-10000</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rFonts w:hint="eastAsia"/>
                <w:sz w:val="24"/>
              </w:rPr>
              <w:t>0.1%</w:t>
            </w:r>
          </w:p>
        </w:tc>
      </w:tr>
      <w:tr w:rsidR="00DB4C16" w:rsidRPr="00C878C3" w:rsidTr="00A21AF8">
        <w:trPr>
          <w:trHeight w:val="440"/>
          <w:jc w:val="center"/>
        </w:trPr>
        <w:tc>
          <w:tcPr>
            <w:tcW w:w="3656" w:type="dxa"/>
            <w:vAlign w:val="center"/>
          </w:tcPr>
          <w:p w:rsidR="00DB4C16" w:rsidRPr="00C878C3" w:rsidRDefault="00DB4C16" w:rsidP="00A21AF8">
            <w:pPr>
              <w:tabs>
                <w:tab w:val="num" w:pos="750"/>
                <w:tab w:val="num" w:pos="840"/>
              </w:tabs>
              <w:adjustRightInd w:val="0"/>
              <w:snapToGrid w:val="0"/>
              <w:jc w:val="center"/>
              <w:rPr>
                <w:sz w:val="24"/>
              </w:rPr>
            </w:pPr>
            <w:r w:rsidRPr="00C878C3">
              <w:rPr>
                <w:rFonts w:hint="eastAsia"/>
                <w:sz w:val="24"/>
              </w:rPr>
              <w:t>10000-100000</w:t>
            </w:r>
          </w:p>
        </w:tc>
        <w:tc>
          <w:tcPr>
            <w:tcW w:w="3657" w:type="dxa"/>
            <w:vAlign w:val="center"/>
          </w:tcPr>
          <w:p w:rsidR="00DB4C16" w:rsidRPr="00C878C3" w:rsidRDefault="00DB4C16" w:rsidP="00A21AF8">
            <w:pPr>
              <w:tabs>
                <w:tab w:val="num" w:pos="750"/>
                <w:tab w:val="num" w:pos="840"/>
              </w:tabs>
              <w:adjustRightInd w:val="0"/>
              <w:snapToGrid w:val="0"/>
              <w:jc w:val="center"/>
              <w:rPr>
                <w:sz w:val="24"/>
              </w:rPr>
            </w:pPr>
            <w:r w:rsidRPr="00C878C3">
              <w:rPr>
                <w:rFonts w:hint="eastAsia"/>
                <w:sz w:val="24"/>
              </w:rPr>
              <w:t>0.05%</w:t>
            </w:r>
          </w:p>
        </w:tc>
      </w:tr>
    </w:tbl>
    <w:p w:rsidR="0011666B" w:rsidRPr="00C878C3" w:rsidRDefault="0011666B" w:rsidP="0011666B">
      <w:pPr>
        <w:tabs>
          <w:tab w:val="left" w:pos="700"/>
        </w:tabs>
        <w:autoSpaceDE w:val="0"/>
        <w:autoSpaceDN w:val="0"/>
        <w:adjustRightInd w:val="0"/>
        <w:spacing w:line="360" w:lineRule="auto"/>
        <w:ind w:firstLineChars="200" w:firstLine="446"/>
        <w:rPr>
          <w:sz w:val="24"/>
          <w:lang w:val="zh-CN"/>
        </w:rPr>
      </w:pPr>
      <w:r w:rsidRPr="00C878C3">
        <w:rPr>
          <w:sz w:val="24"/>
          <w:lang w:val="zh-CN"/>
        </w:rPr>
        <w:t>服务费按差额定率累进法计算</w:t>
      </w:r>
      <w:r w:rsidRPr="00C878C3">
        <w:rPr>
          <w:rFonts w:hint="eastAsia"/>
          <w:sz w:val="24"/>
          <w:lang w:val="zh-CN"/>
        </w:rPr>
        <w:t>，向下取整，精确到元。</w:t>
      </w:r>
      <w:r w:rsidRPr="00C878C3">
        <w:rPr>
          <w:sz w:val="24"/>
          <w:lang w:val="zh-CN"/>
        </w:rPr>
        <w:t>例如</w:t>
      </w:r>
      <w:r w:rsidRPr="00C878C3">
        <w:rPr>
          <w:sz w:val="24"/>
        </w:rPr>
        <w:t>中标</w:t>
      </w:r>
      <w:r w:rsidRPr="00C878C3">
        <w:rPr>
          <w:sz w:val="24"/>
          <w:lang w:val="zh-CN"/>
        </w:rPr>
        <w:t>金额为</w:t>
      </w:r>
      <w:r w:rsidRPr="00C878C3">
        <w:rPr>
          <w:sz w:val="24"/>
          <w:lang w:val="zh-CN"/>
        </w:rPr>
        <w:t>680</w:t>
      </w:r>
      <w:r w:rsidRPr="00C878C3">
        <w:rPr>
          <w:rFonts w:hint="eastAsia"/>
          <w:sz w:val="24"/>
          <w:lang w:val="zh-CN"/>
        </w:rPr>
        <w:t>5000</w:t>
      </w:r>
      <w:r w:rsidRPr="00C878C3">
        <w:rPr>
          <w:sz w:val="24"/>
          <w:lang w:val="zh-CN"/>
        </w:rPr>
        <w:t>元，服务费</w:t>
      </w:r>
      <w:r w:rsidRPr="00C878C3">
        <w:rPr>
          <w:rFonts w:hint="eastAsia"/>
          <w:sz w:val="24"/>
          <w:lang w:val="zh-CN"/>
        </w:rPr>
        <w:t>=</w:t>
      </w:r>
      <w:r w:rsidRPr="00C878C3">
        <w:rPr>
          <w:sz w:val="24"/>
          <w:lang w:val="zh-CN"/>
        </w:rPr>
        <w:t>100</w:t>
      </w:r>
      <w:r w:rsidRPr="00C878C3">
        <w:rPr>
          <w:rFonts w:hint="eastAsia"/>
          <w:sz w:val="24"/>
          <w:lang w:val="zh-CN"/>
        </w:rPr>
        <w:t>0000</w:t>
      </w:r>
      <w:r w:rsidRPr="00C878C3">
        <w:rPr>
          <w:sz w:val="24"/>
          <w:lang w:val="zh-CN"/>
        </w:rPr>
        <w:t>×1%+</w:t>
      </w:r>
      <w:r w:rsidRPr="00C878C3">
        <w:rPr>
          <w:rFonts w:hint="eastAsia"/>
          <w:sz w:val="24"/>
          <w:lang w:val="zh-CN"/>
        </w:rPr>
        <w:t>（</w:t>
      </w:r>
      <w:r w:rsidRPr="00C878C3">
        <w:rPr>
          <w:sz w:val="24"/>
          <w:lang w:val="zh-CN"/>
        </w:rPr>
        <w:t>500</w:t>
      </w:r>
      <w:r w:rsidRPr="00C878C3">
        <w:rPr>
          <w:rFonts w:hint="eastAsia"/>
          <w:sz w:val="24"/>
          <w:lang w:val="zh-CN"/>
        </w:rPr>
        <w:t>0000</w:t>
      </w:r>
      <w:r w:rsidRPr="00C878C3">
        <w:rPr>
          <w:sz w:val="24"/>
          <w:lang w:val="zh-CN"/>
        </w:rPr>
        <w:t>-100</w:t>
      </w:r>
      <w:r w:rsidRPr="00C878C3">
        <w:rPr>
          <w:rFonts w:hint="eastAsia"/>
          <w:sz w:val="24"/>
          <w:lang w:val="zh-CN"/>
        </w:rPr>
        <w:t>0000</w:t>
      </w:r>
      <w:r w:rsidRPr="00C878C3">
        <w:rPr>
          <w:rFonts w:hint="eastAsia"/>
          <w:sz w:val="24"/>
          <w:lang w:val="zh-CN"/>
        </w:rPr>
        <w:t>）</w:t>
      </w:r>
      <w:r w:rsidRPr="00C878C3">
        <w:rPr>
          <w:sz w:val="24"/>
          <w:lang w:val="zh-CN"/>
        </w:rPr>
        <w:t>×</w:t>
      </w:r>
      <w:r w:rsidRPr="00C878C3">
        <w:rPr>
          <w:rFonts w:hint="eastAsia"/>
          <w:sz w:val="24"/>
          <w:lang w:val="zh-CN"/>
        </w:rPr>
        <w:t>0.8</w:t>
      </w:r>
      <w:r w:rsidRPr="00C878C3">
        <w:rPr>
          <w:sz w:val="24"/>
          <w:lang w:val="zh-CN"/>
        </w:rPr>
        <w:t>%+</w:t>
      </w:r>
      <w:r w:rsidRPr="00C878C3">
        <w:rPr>
          <w:rFonts w:hint="eastAsia"/>
          <w:sz w:val="24"/>
          <w:lang w:val="zh-CN"/>
        </w:rPr>
        <w:t>（</w:t>
      </w:r>
      <w:r w:rsidRPr="00C878C3">
        <w:rPr>
          <w:sz w:val="24"/>
          <w:lang w:val="zh-CN"/>
        </w:rPr>
        <w:t>680</w:t>
      </w:r>
      <w:r w:rsidRPr="00C878C3">
        <w:rPr>
          <w:rFonts w:hint="eastAsia"/>
          <w:sz w:val="24"/>
          <w:lang w:val="zh-CN"/>
        </w:rPr>
        <w:t>5000</w:t>
      </w:r>
      <w:r w:rsidRPr="00C878C3">
        <w:rPr>
          <w:sz w:val="24"/>
          <w:lang w:val="zh-CN"/>
        </w:rPr>
        <w:t>-500</w:t>
      </w:r>
      <w:r w:rsidRPr="00C878C3">
        <w:rPr>
          <w:rFonts w:hint="eastAsia"/>
          <w:sz w:val="24"/>
          <w:lang w:val="zh-CN"/>
        </w:rPr>
        <w:t>0000</w:t>
      </w:r>
      <w:r w:rsidRPr="00C878C3">
        <w:rPr>
          <w:rFonts w:hint="eastAsia"/>
          <w:sz w:val="24"/>
          <w:lang w:val="zh-CN"/>
        </w:rPr>
        <w:t>）</w:t>
      </w:r>
      <w:r w:rsidRPr="00C878C3">
        <w:rPr>
          <w:sz w:val="24"/>
          <w:lang w:val="zh-CN"/>
        </w:rPr>
        <w:t>×0.</w:t>
      </w:r>
      <w:r w:rsidRPr="00C878C3">
        <w:rPr>
          <w:rFonts w:hint="eastAsia"/>
          <w:sz w:val="24"/>
          <w:lang w:val="zh-CN"/>
        </w:rPr>
        <w:t>45</w:t>
      </w:r>
      <w:r w:rsidRPr="00C878C3">
        <w:rPr>
          <w:sz w:val="24"/>
          <w:lang w:val="zh-CN"/>
        </w:rPr>
        <w:t>%=</w:t>
      </w:r>
      <w:r w:rsidRPr="00C878C3">
        <w:rPr>
          <w:rFonts w:hint="eastAsia"/>
          <w:sz w:val="24"/>
          <w:lang w:val="zh-CN"/>
        </w:rPr>
        <w:t>50122.5</w:t>
      </w:r>
      <w:r w:rsidRPr="00C878C3">
        <w:rPr>
          <w:sz w:val="24"/>
          <w:lang w:val="zh-CN"/>
        </w:rPr>
        <w:t>元，服务费</w:t>
      </w:r>
      <w:r w:rsidRPr="00C878C3">
        <w:rPr>
          <w:rFonts w:hint="eastAsia"/>
          <w:sz w:val="24"/>
          <w:lang w:val="zh-CN"/>
        </w:rPr>
        <w:t>缴纳</w:t>
      </w:r>
      <w:r w:rsidRPr="00C878C3">
        <w:rPr>
          <w:rFonts w:hint="eastAsia"/>
          <w:sz w:val="24"/>
          <w:lang w:val="zh-CN"/>
        </w:rPr>
        <w:t>50122</w:t>
      </w:r>
      <w:r w:rsidRPr="00C878C3">
        <w:rPr>
          <w:rFonts w:hint="eastAsia"/>
          <w:sz w:val="24"/>
          <w:lang w:val="zh-CN"/>
        </w:rPr>
        <w:t>元。</w:t>
      </w:r>
      <w:r w:rsidRPr="00C878C3">
        <w:rPr>
          <w:sz w:val="24"/>
          <w:lang w:val="zh-CN"/>
        </w:rPr>
        <w:t>其中中标金额以《中标通知书》为准。</w:t>
      </w:r>
    </w:p>
    <w:p w:rsidR="00857E49" w:rsidRPr="00C878C3" w:rsidRDefault="00DB4C16" w:rsidP="00DB4C16">
      <w:pPr>
        <w:tabs>
          <w:tab w:val="left" w:pos="700"/>
        </w:tabs>
        <w:autoSpaceDE w:val="0"/>
        <w:autoSpaceDN w:val="0"/>
        <w:adjustRightInd w:val="0"/>
        <w:spacing w:line="360" w:lineRule="auto"/>
        <w:ind w:firstLineChars="200" w:firstLine="446"/>
        <w:rPr>
          <w:sz w:val="24"/>
          <w:szCs w:val="24"/>
          <w:lang w:val="zh-CN"/>
        </w:rPr>
      </w:pPr>
      <w:r w:rsidRPr="00C878C3">
        <w:rPr>
          <w:rFonts w:hint="eastAsia"/>
          <w:sz w:val="24"/>
          <w:szCs w:val="24"/>
        </w:rPr>
        <w:t>中标供应商应于中标公告发布之日起</w:t>
      </w:r>
      <w:r w:rsidRPr="00C878C3">
        <w:rPr>
          <w:rFonts w:hint="eastAsia"/>
          <w:sz w:val="24"/>
          <w:szCs w:val="24"/>
        </w:rPr>
        <w:t>5</w:t>
      </w:r>
      <w:r w:rsidRPr="00C878C3">
        <w:rPr>
          <w:rFonts w:hint="eastAsia"/>
          <w:sz w:val="24"/>
          <w:szCs w:val="24"/>
        </w:rPr>
        <w:t>个工作日内缴纳</w:t>
      </w:r>
      <w:r w:rsidRPr="00C878C3">
        <w:rPr>
          <w:rFonts w:hint="eastAsia"/>
          <w:sz w:val="24"/>
          <w:szCs w:val="24"/>
          <w:lang w:val="zh-CN"/>
        </w:rPr>
        <w:t>招标代理服务费，缴费单位名称须与投标单位名称一致，缴费时请注明项目编号及中标包号。</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名</w:t>
      </w:r>
      <w:r w:rsidRPr="00C878C3">
        <w:rPr>
          <w:rFonts w:ascii="Times New Roman" w:eastAsia="宋体" w:hAnsi="Times New Roman" w:cs="Times New Roman" w:hint="eastAsia"/>
          <w:color w:val="auto"/>
        </w:rPr>
        <w:t xml:space="preserve">        </w:t>
      </w:r>
      <w:r w:rsidRPr="00C878C3">
        <w:rPr>
          <w:rFonts w:ascii="Times New Roman" w:eastAsia="宋体" w:hAnsi="Times New Roman" w:cs="Times New Roman" w:hint="eastAsia"/>
          <w:color w:val="auto"/>
        </w:rPr>
        <w:t>称：天津市公共资源交易中心</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开户行及账号：中国建设银行股份有限公司天津明华支行</w:t>
      </w:r>
      <w:r w:rsidRPr="00C878C3">
        <w:rPr>
          <w:rFonts w:ascii="Times New Roman" w:eastAsia="宋体" w:hAnsi="Times New Roman" w:cs="Times New Roman" w:hint="eastAsia"/>
          <w:color w:val="auto"/>
        </w:rPr>
        <w:t xml:space="preserve"> </w:t>
      </w:r>
    </w:p>
    <w:p w:rsidR="00DB4C16" w:rsidRPr="00C878C3" w:rsidRDefault="00DB4C16" w:rsidP="00DB4C16">
      <w:pPr>
        <w:pStyle w:val="Default"/>
        <w:spacing w:line="360" w:lineRule="auto"/>
        <w:ind w:firstLineChars="897" w:firstLine="2002"/>
        <w:rPr>
          <w:rFonts w:ascii="Times New Roman" w:eastAsia="宋体" w:hAnsi="Times New Roman" w:cs="Times New Roman"/>
          <w:color w:val="auto"/>
        </w:rPr>
      </w:pPr>
      <w:r w:rsidRPr="00C878C3">
        <w:rPr>
          <w:rFonts w:ascii="Times New Roman" w:eastAsia="宋体" w:hAnsi="Times New Roman" w:cs="Times New Roman"/>
          <w:color w:val="auto"/>
        </w:rPr>
        <w:t>1205 0162 4900 0000 0675</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银行联行号：</w:t>
      </w:r>
      <w:r w:rsidRPr="00C878C3">
        <w:rPr>
          <w:rFonts w:ascii="Times New Roman" w:eastAsia="宋体" w:hAnsi="Times New Roman" w:cs="Times New Roman" w:hint="eastAsia"/>
          <w:color w:val="auto"/>
        </w:rPr>
        <w:t>105110039436</w:t>
      </w:r>
    </w:p>
    <w:p w:rsidR="00DB4C16" w:rsidRPr="00C878C3" w:rsidRDefault="00DB4C16" w:rsidP="00DB4C16">
      <w:pPr>
        <w:pStyle w:val="Default"/>
        <w:spacing w:line="360" w:lineRule="auto"/>
        <w:ind w:firstLineChars="200" w:firstLine="446"/>
        <w:rPr>
          <w:rFonts w:ascii="Times New Roman" w:eastAsia="宋体" w:hAnsi="Times New Roman" w:cs="Times New Roman"/>
          <w:color w:val="auto"/>
        </w:rPr>
      </w:pPr>
      <w:r w:rsidRPr="00C878C3">
        <w:rPr>
          <w:rFonts w:ascii="Times New Roman" w:eastAsia="宋体" w:hAnsi="Times New Roman" w:cs="Times New Roman" w:hint="eastAsia"/>
          <w:color w:val="auto"/>
        </w:rPr>
        <w:t>纳税人识别号：</w:t>
      </w:r>
      <w:r w:rsidRPr="00C878C3">
        <w:rPr>
          <w:rFonts w:ascii="Times New Roman" w:eastAsia="宋体" w:hAnsi="Times New Roman" w:cs="Times New Roman" w:hint="eastAsia"/>
          <w:color w:val="auto"/>
        </w:rPr>
        <w:t>1212 0000 MB1E 44809C</w:t>
      </w:r>
    </w:p>
    <w:p w:rsidR="00DB4C16" w:rsidRPr="00C878C3" w:rsidRDefault="00DB4C16"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地址：天津市河东区红星路</w:t>
      </w:r>
      <w:r w:rsidRPr="00C878C3">
        <w:rPr>
          <w:rFonts w:ascii="Times New Roman" w:eastAsia="宋体" w:hAnsi="Times New Roman" w:cs="Times New Roman" w:hint="eastAsia"/>
          <w:color w:val="auto"/>
        </w:rPr>
        <w:t>79</w:t>
      </w:r>
      <w:r w:rsidRPr="00C878C3">
        <w:rPr>
          <w:rFonts w:ascii="Times New Roman" w:eastAsia="宋体" w:hAnsi="Times New Roman" w:cs="Times New Roman" w:hint="eastAsia"/>
          <w:color w:val="auto"/>
        </w:rPr>
        <w:t>号</w:t>
      </w:r>
    </w:p>
    <w:p w:rsidR="00712D19" w:rsidRPr="00C878C3" w:rsidRDefault="00712D19" w:rsidP="00DB4C16">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缴费及申请开票系统：</w:t>
      </w:r>
      <w:r w:rsidR="009561C1" w:rsidRPr="00C878C3">
        <w:rPr>
          <w:rFonts w:ascii="Times New Roman" w:eastAsia="宋体" w:hAnsi="Times New Roman" w:cs="Times New Roman" w:hint="eastAsia"/>
          <w:color w:val="auto"/>
        </w:rPr>
        <w:t>http://pay.tjggzy.cn/</w:t>
      </w:r>
    </w:p>
    <w:p w:rsidR="00DB4C16" w:rsidRPr="00C878C3" w:rsidRDefault="00FB40BC" w:rsidP="00EC41BC">
      <w:pPr>
        <w:pStyle w:val="Default"/>
        <w:spacing w:line="360" w:lineRule="auto"/>
        <w:ind w:firstLineChars="200" w:firstLine="446"/>
        <w:jc w:val="both"/>
        <w:rPr>
          <w:rFonts w:ascii="Times New Roman" w:eastAsia="宋体" w:hAnsi="Times New Roman" w:cs="Times New Roman"/>
          <w:color w:val="auto"/>
        </w:rPr>
      </w:pPr>
      <w:r w:rsidRPr="00C878C3">
        <w:rPr>
          <w:rFonts w:ascii="Times New Roman" w:eastAsia="宋体" w:hAnsi="Times New Roman" w:cs="Times New Roman" w:hint="eastAsia"/>
          <w:color w:val="auto"/>
        </w:rPr>
        <w:t>缴费及开票咨询电话：</w:t>
      </w:r>
      <w:r w:rsidRPr="00C878C3">
        <w:rPr>
          <w:rFonts w:ascii="Times New Roman" w:eastAsia="宋体" w:hAnsi="Times New Roman" w:cs="Times New Roman" w:hint="eastAsia"/>
          <w:color w:val="auto"/>
        </w:rPr>
        <w:t>022-24532012</w:t>
      </w:r>
    </w:p>
    <w:p w:rsidR="00E43E9E" w:rsidRPr="00C878C3" w:rsidRDefault="00E43E9E" w:rsidP="00E43E9E">
      <w:pPr>
        <w:pStyle w:val="Default"/>
        <w:spacing w:line="360" w:lineRule="auto"/>
        <w:ind w:firstLineChars="200" w:firstLine="446"/>
        <w:jc w:val="both"/>
        <w:rPr>
          <w:color w:val="auto"/>
          <w:lang w:val="zh-CN"/>
        </w:rPr>
      </w:pPr>
      <w:r w:rsidRPr="00C878C3">
        <w:rPr>
          <w:rFonts w:hint="eastAsia"/>
          <w:color w:val="auto"/>
          <w:lang w:val="zh-CN"/>
        </w:rPr>
        <w:t>十五、《</w:t>
      </w:r>
      <w:r w:rsidRPr="00C878C3">
        <w:rPr>
          <w:rFonts w:asciiTheme="minorEastAsia" w:eastAsiaTheme="minorEastAsia" w:hAnsiTheme="minorEastAsia" w:cs="Times New Roman"/>
          <w:bCs/>
          <w:color w:val="auto"/>
        </w:rPr>
        <w:t>“政采贷”业务提示函</w:t>
      </w:r>
      <w:r w:rsidRPr="00C878C3">
        <w:rPr>
          <w:rFonts w:hint="eastAsia"/>
          <w:color w:val="auto"/>
          <w:lang w:val="zh-CN"/>
        </w:rPr>
        <w:t>》</w:t>
      </w:r>
      <w:r w:rsidR="009A15DF" w:rsidRPr="00C878C3">
        <w:rPr>
          <w:rFonts w:asciiTheme="minorEastAsia" w:eastAsiaTheme="minorEastAsia" w:hAnsiTheme="minorEastAsia" w:hint="eastAsia"/>
          <w:color w:val="auto"/>
          <w:lang w:val="zh-CN"/>
        </w:rPr>
        <w:t>、</w:t>
      </w:r>
      <w:r w:rsidRPr="00C878C3">
        <w:rPr>
          <w:rFonts w:asciiTheme="minorEastAsia" w:eastAsiaTheme="minorEastAsia" w:hAnsiTheme="minorEastAsia" w:hint="eastAsia"/>
          <w:bCs/>
          <w:color w:val="auto"/>
        </w:rPr>
        <w:t>《</w:t>
      </w:r>
      <w:r w:rsidRPr="00C878C3">
        <w:rPr>
          <w:rFonts w:asciiTheme="minorEastAsia" w:eastAsiaTheme="minorEastAsia" w:hAnsiTheme="minorEastAsia" w:cs="Times New Roman"/>
          <w:bCs/>
          <w:color w:val="auto"/>
        </w:rPr>
        <w:t>政府采购支持中小企业政策提示函</w:t>
      </w:r>
      <w:r w:rsidRPr="00C878C3">
        <w:rPr>
          <w:rFonts w:asciiTheme="minorEastAsia" w:eastAsiaTheme="minorEastAsia" w:hAnsiTheme="minorEastAsia" w:hint="eastAsia"/>
          <w:bCs/>
          <w:color w:val="auto"/>
        </w:rPr>
        <w:t>》</w:t>
      </w:r>
      <w:r w:rsidR="009A15DF" w:rsidRPr="00C878C3">
        <w:rPr>
          <w:rFonts w:asciiTheme="minorEastAsia" w:eastAsiaTheme="minorEastAsia" w:hAnsiTheme="minorEastAsia" w:hint="eastAsia"/>
          <w:bCs/>
          <w:color w:val="auto"/>
        </w:rPr>
        <w:t>和《诚信参与政府采购活动提示函》</w:t>
      </w:r>
    </w:p>
    <w:p w:rsidR="00E43E9E" w:rsidRPr="00C878C3" w:rsidRDefault="00E43E9E" w:rsidP="00E43E9E">
      <w:pPr>
        <w:pStyle w:val="Default"/>
        <w:spacing w:line="360" w:lineRule="auto"/>
        <w:ind w:firstLineChars="200" w:firstLine="446"/>
        <w:jc w:val="both"/>
        <w:rPr>
          <w:color w:val="auto"/>
        </w:rPr>
      </w:pPr>
    </w:p>
    <w:p w:rsidR="00E43E9E" w:rsidRPr="00C878C3"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C878C3" w:rsidRDefault="00DB4C16" w:rsidP="00DB4C16">
      <w:pPr>
        <w:pStyle w:val="Default"/>
        <w:spacing w:line="360" w:lineRule="auto"/>
        <w:jc w:val="both"/>
        <w:rPr>
          <w:rFonts w:ascii="Times New Roman" w:eastAsia="宋体" w:hAnsi="Times New Roman" w:cs="Times New Roman"/>
          <w:color w:val="auto"/>
        </w:rPr>
      </w:pPr>
    </w:p>
    <w:p w:rsidR="00DB4C16" w:rsidRDefault="009D0613"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C878C3">
        <w:rPr>
          <w:rFonts w:ascii="Times New Roman" w:eastAsia="宋体" w:hAnsi="Times New Roman" w:cs="Times New Roman" w:hint="eastAsia"/>
          <w:color w:val="auto"/>
        </w:rPr>
        <w:t>9</w:t>
      </w:r>
      <w:r w:rsidR="00DB4C16" w:rsidRPr="00750AB2">
        <w:rPr>
          <w:rFonts w:ascii="Times New Roman" w:eastAsia="宋体" w:hAnsi="Times New Roman" w:cs="Times New Roman"/>
          <w:color w:val="auto"/>
        </w:rPr>
        <w:t>月</w:t>
      </w:r>
      <w:r w:rsidR="00C878C3">
        <w:rPr>
          <w:rFonts w:ascii="Times New Roman" w:eastAsia="宋体" w:hAnsi="Times New Roman" w:cs="Times New Roman" w:hint="eastAsia"/>
          <w:color w:val="auto"/>
        </w:rPr>
        <w:t>30</w:t>
      </w:r>
      <w:r w:rsidR="00DB4C16" w:rsidRPr="00750AB2">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9719AB" w:rsidRDefault="000F48D9" w:rsidP="000F48D9">
      <w:pPr>
        <w:autoSpaceDE w:val="0"/>
        <w:autoSpaceDN w:val="0"/>
        <w:adjustRightInd w:val="0"/>
        <w:spacing w:line="360" w:lineRule="auto"/>
        <w:ind w:firstLineChars="200" w:firstLine="446"/>
        <w:rPr>
          <w:sz w:val="24"/>
        </w:rPr>
      </w:pPr>
      <w:r w:rsidRPr="009719AB">
        <w:rPr>
          <w:sz w:val="24"/>
        </w:rPr>
        <w:t xml:space="preserve">1. </w:t>
      </w:r>
      <w:r w:rsidRPr="009719AB">
        <w:rPr>
          <w:sz w:val="24"/>
        </w:rPr>
        <w:t>投标报价以人民币填列。</w:t>
      </w:r>
    </w:p>
    <w:p w:rsidR="00920BF0" w:rsidRPr="009719AB" w:rsidRDefault="000F48D9" w:rsidP="00920BF0">
      <w:pPr>
        <w:autoSpaceDE w:val="0"/>
        <w:autoSpaceDN w:val="0"/>
        <w:adjustRightInd w:val="0"/>
        <w:spacing w:line="360" w:lineRule="auto"/>
        <w:ind w:firstLineChars="200" w:firstLine="446"/>
        <w:rPr>
          <w:sz w:val="24"/>
        </w:rPr>
      </w:pPr>
      <w:r w:rsidRPr="009719AB">
        <w:rPr>
          <w:sz w:val="24"/>
        </w:rPr>
        <w:t xml:space="preserve">2. </w:t>
      </w:r>
      <w:r w:rsidRPr="009719AB">
        <w:rPr>
          <w:sz w:val="24"/>
        </w:rPr>
        <w:t>投标人的报价应包括：</w:t>
      </w:r>
      <w:r w:rsidR="00920BF0" w:rsidRPr="009719AB">
        <w:rPr>
          <w:rFonts w:hint="eastAsia"/>
          <w:sz w:val="24"/>
        </w:rPr>
        <w:t>场地</w:t>
      </w:r>
      <w:r w:rsidR="00920BF0" w:rsidRPr="009719AB">
        <w:rPr>
          <w:sz w:val="24"/>
        </w:rPr>
        <w:t>费用、</w:t>
      </w:r>
      <w:r w:rsidR="00920BF0" w:rsidRPr="009719AB">
        <w:rPr>
          <w:rFonts w:hint="eastAsia"/>
          <w:sz w:val="24"/>
        </w:rPr>
        <w:t>设备</w:t>
      </w:r>
      <w:r w:rsidR="00920BF0" w:rsidRPr="009719AB">
        <w:rPr>
          <w:sz w:val="24"/>
        </w:rPr>
        <w:t>费用、</w:t>
      </w:r>
      <w:r w:rsidR="00920BF0" w:rsidRPr="009719AB">
        <w:rPr>
          <w:rFonts w:hint="eastAsia"/>
          <w:sz w:val="24"/>
        </w:rPr>
        <w:t>链路费用、人员费用</w:t>
      </w:r>
      <w:r w:rsidR="00920BF0" w:rsidRPr="009719AB">
        <w:rPr>
          <w:sz w:val="24"/>
        </w:rPr>
        <w:t>等为完成招标文件规定的一切工作所需的全部费用。投标人所报价格应为最终优惠价格。</w:t>
      </w:r>
    </w:p>
    <w:p w:rsidR="008B202B" w:rsidRPr="009719AB" w:rsidRDefault="008B202B" w:rsidP="008B202B">
      <w:pPr>
        <w:spacing w:line="360" w:lineRule="auto"/>
        <w:ind w:firstLineChars="200" w:firstLine="446"/>
        <w:rPr>
          <w:kern w:val="0"/>
          <w:sz w:val="24"/>
          <w:szCs w:val="24"/>
        </w:rPr>
      </w:pPr>
      <w:r w:rsidRPr="009719AB">
        <w:rPr>
          <w:rFonts w:hint="eastAsia"/>
          <w:kern w:val="0"/>
          <w:sz w:val="24"/>
          <w:szCs w:val="24"/>
        </w:rPr>
        <w:t xml:space="preserve">3. </w:t>
      </w:r>
      <w:r w:rsidRPr="009719AB">
        <w:rPr>
          <w:sz w:val="24"/>
        </w:rPr>
        <w:t>验收相关费用由投标人负责。</w:t>
      </w:r>
    </w:p>
    <w:p w:rsidR="000F48D9" w:rsidRPr="009719AB" w:rsidRDefault="000F48D9" w:rsidP="000F48D9">
      <w:pPr>
        <w:autoSpaceDE w:val="0"/>
        <w:autoSpaceDN w:val="0"/>
        <w:adjustRightInd w:val="0"/>
        <w:spacing w:line="360" w:lineRule="auto"/>
        <w:ind w:firstLineChars="200" w:firstLine="446"/>
        <w:rPr>
          <w:sz w:val="24"/>
        </w:rPr>
      </w:pPr>
      <w:r w:rsidRPr="009719AB">
        <w:rPr>
          <w:sz w:val="24"/>
        </w:rPr>
        <w:t>（</w:t>
      </w:r>
      <w:r w:rsidR="006A75E7" w:rsidRPr="009719AB">
        <w:rPr>
          <w:sz w:val="24"/>
        </w:rPr>
        <w:t>二</w:t>
      </w:r>
      <w:r w:rsidRPr="009719AB">
        <w:rPr>
          <w:sz w:val="24"/>
        </w:rPr>
        <w:t>）服务要求</w:t>
      </w:r>
    </w:p>
    <w:p w:rsidR="000F48D9" w:rsidRPr="009719AB" w:rsidRDefault="0098544D" w:rsidP="0098544D">
      <w:pPr>
        <w:autoSpaceDE w:val="0"/>
        <w:autoSpaceDN w:val="0"/>
        <w:adjustRightInd w:val="0"/>
        <w:spacing w:line="360" w:lineRule="auto"/>
        <w:ind w:firstLineChars="200" w:firstLine="446"/>
        <w:rPr>
          <w:sz w:val="24"/>
        </w:rPr>
      </w:pPr>
      <w:r w:rsidRPr="009719AB">
        <w:rPr>
          <w:sz w:val="24"/>
        </w:rPr>
        <w:t>投标人提供详细的服务方案。</w:t>
      </w:r>
    </w:p>
    <w:p w:rsidR="000F48D9" w:rsidRPr="009719AB" w:rsidRDefault="000F48D9" w:rsidP="000F48D9">
      <w:pPr>
        <w:autoSpaceDE w:val="0"/>
        <w:autoSpaceDN w:val="0"/>
        <w:adjustRightInd w:val="0"/>
        <w:spacing w:line="360" w:lineRule="auto"/>
        <w:ind w:firstLineChars="200" w:firstLine="446"/>
        <w:rPr>
          <w:sz w:val="24"/>
        </w:rPr>
      </w:pPr>
      <w:r w:rsidRPr="009719AB">
        <w:rPr>
          <w:sz w:val="24"/>
        </w:rPr>
        <w:t>（</w:t>
      </w:r>
      <w:r w:rsidR="006A75E7" w:rsidRPr="009719AB">
        <w:rPr>
          <w:sz w:val="24"/>
        </w:rPr>
        <w:t>三</w:t>
      </w:r>
      <w:r w:rsidR="0092600D" w:rsidRPr="009719AB">
        <w:rPr>
          <w:sz w:val="24"/>
        </w:rPr>
        <w:t>）时间、地点</w:t>
      </w:r>
      <w:r w:rsidRPr="009719AB">
        <w:rPr>
          <w:sz w:val="24"/>
        </w:rPr>
        <w:t>要求</w:t>
      </w:r>
    </w:p>
    <w:p w:rsidR="004826E0" w:rsidRPr="009719AB" w:rsidRDefault="000F48D9" w:rsidP="004826E0">
      <w:pPr>
        <w:autoSpaceDE w:val="0"/>
        <w:autoSpaceDN w:val="0"/>
        <w:adjustRightInd w:val="0"/>
        <w:spacing w:line="360" w:lineRule="auto"/>
        <w:ind w:firstLineChars="200" w:firstLine="446"/>
        <w:rPr>
          <w:sz w:val="24"/>
        </w:rPr>
      </w:pPr>
      <w:r w:rsidRPr="009719AB">
        <w:rPr>
          <w:sz w:val="24"/>
        </w:rPr>
        <w:t xml:space="preserve">1. </w:t>
      </w:r>
      <w:r w:rsidR="0092600D" w:rsidRPr="009719AB">
        <w:rPr>
          <w:sz w:val="24"/>
        </w:rPr>
        <w:t>时间要求</w:t>
      </w:r>
      <w:r w:rsidRPr="009719AB">
        <w:rPr>
          <w:sz w:val="24"/>
        </w:rPr>
        <w:t>：</w:t>
      </w:r>
      <w:r w:rsidR="004043DF" w:rsidRPr="009719AB">
        <w:rPr>
          <w:rFonts w:hint="eastAsia"/>
          <w:sz w:val="24"/>
        </w:rPr>
        <w:t>服务期为</w:t>
      </w:r>
      <w:r w:rsidR="004043DF" w:rsidRPr="009719AB">
        <w:rPr>
          <w:rFonts w:hint="eastAsia"/>
          <w:sz w:val="24"/>
        </w:rPr>
        <w:t>12</w:t>
      </w:r>
      <w:r w:rsidR="004043DF" w:rsidRPr="009719AB">
        <w:rPr>
          <w:rFonts w:hint="eastAsia"/>
          <w:sz w:val="24"/>
        </w:rPr>
        <w:t>个月，签订合同</w:t>
      </w:r>
      <w:r w:rsidR="004043DF" w:rsidRPr="009719AB">
        <w:rPr>
          <w:rFonts w:hint="eastAsia"/>
          <w:sz w:val="24"/>
        </w:rPr>
        <w:t>30</w:t>
      </w:r>
      <w:r w:rsidR="004043DF" w:rsidRPr="009719AB">
        <w:rPr>
          <w:rFonts w:hint="eastAsia"/>
          <w:sz w:val="24"/>
        </w:rPr>
        <w:t>日内机房投入使用</w:t>
      </w:r>
      <w:r w:rsidR="004826E0" w:rsidRPr="009719AB">
        <w:rPr>
          <w:sz w:val="24"/>
        </w:rPr>
        <w:t>（特殊情况以合同为准）。</w:t>
      </w:r>
    </w:p>
    <w:p w:rsidR="000F48D9" w:rsidRPr="009719AB" w:rsidRDefault="000F48D9" w:rsidP="000F48D9">
      <w:pPr>
        <w:autoSpaceDE w:val="0"/>
        <w:autoSpaceDN w:val="0"/>
        <w:adjustRightInd w:val="0"/>
        <w:spacing w:line="360" w:lineRule="auto"/>
        <w:ind w:firstLineChars="200" w:firstLine="446"/>
        <w:rPr>
          <w:sz w:val="24"/>
        </w:rPr>
      </w:pPr>
      <w:r w:rsidRPr="009719AB">
        <w:rPr>
          <w:sz w:val="24"/>
        </w:rPr>
        <w:t xml:space="preserve">2. </w:t>
      </w:r>
      <w:r w:rsidR="0092600D" w:rsidRPr="009719AB">
        <w:rPr>
          <w:sz w:val="24"/>
        </w:rPr>
        <w:t>服务</w:t>
      </w:r>
      <w:r w:rsidRPr="009719AB">
        <w:rPr>
          <w:sz w:val="24"/>
        </w:rPr>
        <w:t>地点：</w:t>
      </w:r>
      <w:r w:rsidR="00920BF0" w:rsidRPr="009719AB">
        <w:rPr>
          <w:rFonts w:hint="eastAsia"/>
          <w:sz w:val="24"/>
        </w:rPr>
        <w:t>天津市行政区域内</w:t>
      </w:r>
      <w:r w:rsidR="00243C5D" w:rsidRPr="009719AB">
        <w:rPr>
          <w:sz w:val="24"/>
        </w:rPr>
        <w:t>（特殊情况以合同为准）。</w:t>
      </w:r>
    </w:p>
    <w:p w:rsidR="000F48D9" w:rsidRPr="009719AB" w:rsidRDefault="000F48D9" w:rsidP="000F48D9">
      <w:pPr>
        <w:autoSpaceDE w:val="0"/>
        <w:autoSpaceDN w:val="0"/>
        <w:adjustRightInd w:val="0"/>
        <w:spacing w:line="360" w:lineRule="auto"/>
        <w:ind w:firstLineChars="200" w:firstLine="446"/>
        <w:rPr>
          <w:sz w:val="24"/>
        </w:rPr>
      </w:pPr>
      <w:r w:rsidRPr="009719AB">
        <w:rPr>
          <w:sz w:val="24"/>
        </w:rPr>
        <w:t>（</w:t>
      </w:r>
      <w:r w:rsidR="006A75E7" w:rsidRPr="009719AB">
        <w:rPr>
          <w:sz w:val="24"/>
        </w:rPr>
        <w:t>四</w:t>
      </w:r>
      <w:r w:rsidRPr="009719AB">
        <w:rPr>
          <w:sz w:val="24"/>
        </w:rPr>
        <w:t>）付款方式</w:t>
      </w:r>
    </w:p>
    <w:p w:rsidR="000F48D9" w:rsidRPr="009719AB" w:rsidRDefault="00920BF0" w:rsidP="00920BF0">
      <w:pPr>
        <w:autoSpaceDE w:val="0"/>
        <w:autoSpaceDN w:val="0"/>
        <w:adjustRightInd w:val="0"/>
        <w:spacing w:line="360" w:lineRule="auto"/>
        <w:ind w:firstLineChars="200" w:firstLine="446"/>
        <w:rPr>
          <w:sz w:val="24"/>
        </w:rPr>
      </w:pPr>
      <w:r w:rsidRPr="009719AB">
        <w:rPr>
          <w:rFonts w:hint="eastAsia"/>
          <w:sz w:val="24"/>
        </w:rPr>
        <w:t>签订合同之日起</w:t>
      </w:r>
      <w:r w:rsidRPr="009719AB">
        <w:rPr>
          <w:rFonts w:hint="eastAsia"/>
          <w:sz w:val="24"/>
        </w:rPr>
        <w:t>30</w:t>
      </w:r>
      <w:r w:rsidRPr="009719AB">
        <w:rPr>
          <w:rFonts w:hint="eastAsia"/>
          <w:sz w:val="24"/>
        </w:rPr>
        <w:t>个工作日内支付合同总额的</w:t>
      </w:r>
      <w:r w:rsidRPr="009719AB">
        <w:rPr>
          <w:rFonts w:hint="eastAsia"/>
          <w:sz w:val="24"/>
        </w:rPr>
        <w:t>80%</w:t>
      </w:r>
      <w:r w:rsidRPr="009719AB">
        <w:rPr>
          <w:rFonts w:hint="eastAsia"/>
          <w:sz w:val="24"/>
        </w:rPr>
        <w:t>，验收合格之日起</w:t>
      </w:r>
      <w:r w:rsidRPr="009719AB">
        <w:rPr>
          <w:rFonts w:hint="eastAsia"/>
          <w:sz w:val="24"/>
        </w:rPr>
        <w:t>30</w:t>
      </w:r>
      <w:r w:rsidRPr="009719AB">
        <w:rPr>
          <w:rFonts w:hint="eastAsia"/>
          <w:sz w:val="24"/>
        </w:rPr>
        <w:t>个工作日内支付合同总额的</w:t>
      </w:r>
      <w:r w:rsidRPr="009719AB">
        <w:rPr>
          <w:rFonts w:hint="eastAsia"/>
          <w:sz w:val="24"/>
        </w:rPr>
        <w:t>20%</w:t>
      </w:r>
      <w:r w:rsidR="004826E0" w:rsidRPr="009719AB">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A75E7" w:rsidRPr="00750AB2">
        <w:rPr>
          <w:sz w:val="24"/>
        </w:rPr>
        <w:t>五</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1143"/>
      </w:tblGrid>
      <w:tr w:rsidR="00C7410B" w:rsidTr="009719AB">
        <w:trPr>
          <w:trHeight w:val="285"/>
          <w:jc w:val="center"/>
        </w:trPr>
        <w:tc>
          <w:tcPr>
            <w:tcW w:w="9393" w:type="dxa"/>
            <w:gridSpan w:val="3"/>
            <w:shd w:val="clear" w:color="auto" w:fill="auto"/>
            <w:vAlign w:val="center"/>
          </w:tcPr>
          <w:p w:rsidR="00C7410B" w:rsidRDefault="00C7410B" w:rsidP="009719AB">
            <w:pPr>
              <w:widowControl/>
              <w:adjustRightInd w:val="0"/>
              <w:snapToGrid w:val="0"/>
              <w:jc w:val="center"/>
              <w:rPr>
                <w:kern w:val="0"/>
                <w:sz w:val="24"/>
              </w:rPr>
            </w:pPr>
            <w:r>
              <w:rPr>
                <w:kern w:val="0"/>
                <w:sz w:val="24"/>
              </w:rPr>
              <w:t>第一部分</w:t>
            </w:r>
            <w:r>
              <w:rPr>
                <w:kern w:val="0"/>
                <w:sz w:val="24"/>
              </w:rPr>
              <w:t xml:space="preserve"> </w:t>
            </w:r>
            <w:r>
              <w:rPr>
                <w:kern w:val="0"/>
                <w:sz w:val="24"/>
              </w:rPr>
              <w:t>价格（</w:t>
            </w:r>
            <w:r>
              <w:rPr>
                <w:rFonts w:hint="eastAsia"/>
                <w:kern w:val="0"/>
                <w:sz w:val="24"/>
              </w:rPr>
              <w:t>1</w:t>
            </w:r>
            <w:r>
              <w:rPr>
                <w:kern w:val="0"/>
                <w:sz w:val="24"/>
              </w:rPr>
              <w:t>0</w:t>
            </w:r>
            <w:r>
              <w:rPr>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kern w:val="0"/>
                <w:sz w:val="24"/>
              </w:rPr>
              <w:t>分值</w:t>
            </w:r>
          </w:p>
        </w:tc>
      </w:tr>
      <w:tr w:rsidR="00C7410B" w:rsidTr="009719AB">
        <w:trPr>
          <w:trHeight w:val="780"/>
          <w:jc w:val="center"/>
        </w:trPr>
        <w:tc>
          <w:tcPr>
            <w:tcW w:w="663" w:type="dxa"/>
            <w:shd w:val="clear" w:color="auto" w:fill="auto"/>
            <w:noWrap/>
            <w:vAlign w:val="center"/>
          </w:tcPr>
          <w:p w:rsidR="00C7410B" w:rsidRDefault="00C7410B" w:rsidP="009719AB">
            <w:pPr>
              <w:widowControl/>
              <w:adjustRightInd w:val="0"/>
              <w:snapToGrid w:val="0"/>
              <w:jc w:val="center"/>
              <w:rPr>
                <w:kern w:val="0"/>
                <w:sz w:val="24"/>
              </w:rPr>
            </w:pPr>
            <w:r>
              <w:rPr>
                <w:kern w:val="0"/>
                <w:sz w:val="24"/>
              </w:rPr>
              <w:t>1</w:t>
            </w:r>
          </w:p>
        </w:tc>
        <w:tc>
          <w:tcPr>
            <w:tcW w:w="1419" w:type="dxa"/>
            <w:shd w:val="clear" w:color="auto" w:fill="auto"/>
            <w:vAlign w:val="center"/>
          </w:tcPr>
          <w:p w:rsidR="00C7410B" w:rsidRDefault="00C7410B" w:rsidP="009719AB">
            <w:pPr>
              <w:widowControl/>
              <w:adjustRightInd w:val="0"/>
              <w:snapToGrid w:val="0"/>
              <w:jc w:val="center"/>
              <w:rPr>
                <w:kern w:val="0"/>
                <w:sz w:val="24"/>
              </w:rPr>
            </w:pPr>
            <w:r>
              <w:rPr>
                <w:kern w:val="0"/>
                <w:sz w:val="24"/>
              </w:rPr>
              <w:t>价格</w:t>
            </w:r>
          </w:p>
        </w:tc>
        <w:tc>
          <w:tcPr>
            <w:tcW w:w="7311" w:type="dxa"/>
            <w:shd w:val="clear" w:color="auto" w:fill="auto"/>
            <w:vAlign w:val="center"/>
          </w:tcPr>
          <w:p w:rsidR="00C7410B" w:rsidRDefault="00C7410B" w:rsidP="009719AB">
            <w:pPr>
              <w:widowControl/>
              <w:adjustRightInd w:val="0"/>
              <w:snapToGrid w:val="0"/>
              <w:rPr>
                <w:kern w:val="0"/>
                <w:sz w:val="24"/>
              </w:rPr>
            </w:pPr>
            <w:r>
              <w:rPr>
                <w:kern w:val="0"/>
                <w:sz w:val="24"/>
              </w:rPr>
              <w:t>（</w:t>
            </w:r>
            <w:r>
              <w:rPr>
                <w:kern w:val="0"/>
                <w:sz w:val="24"/>
              </w:rPr>
              <w:t>1</w:t>
            </w:r>
            <w:r>
              <w:rPr>
                <w:kern w:val="0"/>
                <w:sz w:val="24"/>
              </w:rPr>
              <w:t>）投标报价超过采购预算的，投标无效，未超过采购预算的投标报价按以下公式进行计算。</w:t>
            </w:r>
          </w:p>
          <w:p w:rsidR="00C7410B" w:rsidRDefault="00C7410B" w:rsidP="009719AB">
            <w:pPr>
              <w:widowControl/>
              <w:adjustRightInd w:val="0"/>
              <w:snapToGrid w:val="0"/>
              <w:rPr>
                <w:kern w:val="0"/>
                <w:sz w:val="24"/>
              </w:rPr>
            </w:pPr>
            <w:r>
              <w:rPr>
                <w:kern w:val="0"/>
                <w:sz w:val="24"/>
              </w:rPr>
              <w:t>（</w:t>
            </w:r>
            <w:r>
              <w:rPr>
                <w:kern w:val="0"/>
                <w:sz w:val="24"/>
              </w:rPr>
              <w:t>2</w:t>
            </w:r>
            <w:r>
              <w:rPr>
                <w:kern w:val="0"/>
                <w:sz w:val="24"/>
              </w:rPr>
              <w:t>）投标报价得分</w:t>
            </w:r>
            <w:r>
              <w:rPr>
                <w:kern w:val="0"/>
                <w:sz w:val="24"/>
              </w:rPr>
              <w:t>=</w:t>
            </w:r>
            <w:r>
              <w:rPr>
                <w:kern w:val="0"/>
                <w:sz w:val="24"/>
              </w:rPr>
              <w:t>（评标基准价</w:t>
            </w:r>
            <w:r>
              <w:rPr>
                <w:kern w:val="0"/>
                <w:sz w:val="24"/>
              </w:rPr>
              <w:t>/</w:t>
            </w:r>
            <w:r>
              <w:rPr>
                <w:kern w:val="0"/>
                <w:sz w:val="24"/>
              </w:rPr>
              <w:t>投标报价）</w:t>
            </w:r>
            <w:r>
              <w:rPr>
                <w:kern w:val="0"/>
                <w:sz w:val="24"/>
              </w:rPr>
              <w:t>×</w:t>
            </w:r>
            <w:r>
              <w:rPr>
                <w:rFonts w:hint="eastAsia"/>
                <w:kern w:val="0"/>
                <w:sz w:val="24"/>
              </w:rPr>
              <w:t>1</w:t>
            </w:r>
            <w:r>
              <w:rPr>
                <w:kern w:val="0"/>
                <w:sz w:val="24"/>
              </w:rPr>
              <w:t>0</w:t>
            </w:r>
          </w:p>
          <w:p w:rsidR="00C7410B" w:rsidRDefault="00C7410B" w:rsidP="009719AB">
            <w:pPr>
              <w:widowControl/>
              <w:adjustRightInd w:val="0"/>
              <w:snapToGrid w:val="0"/>
              <w:rPr>
                <w:kern w:val="0"/>
                <w:sz w:val="24"/>
              </w:rPr>
            </w:pPr>
            <w:r>
              <w:rPr>
                <w:kern w:val="0"/>
                <w:sz w:val="24"/>
              </w:rPr>
              <w:t>注：满足招标文件要求且投标报价最低的投标报价为评标基准价。</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1</w:t>
            </w:r>
            <w:r>
              <w:rPr>
                <w:kern w:val="0"/>
                <w:sz w:val="24"/>
              </w:rPr>
              <w:t>0</w:t>
            </w:r>
          </w:p>
        </w:tc>
      </w:tr>
      <w:tr w:rsidR="00C7410B" w:rsidTr="009719AB">
        <w:trPr>
          <w:trHeight w:val="245"/>
          <w:jc w:val="center"/>
        </w:trPr>
        <w:tc>
          <w:tcPr>
            <w:tcW w:w="9393" w:type="dxa"/>
            <w:gridSpan w:val="3"/>
            <w:shd w:val="clear" w:color="auto" w:fill="auto"/>
            <w:noWrap/>
            <w:vAlign w:val="center"/>
          </w:tcPr>
          <w:p w:rsidR="00C7410B" w:rsidRDefault="00C7410B" w:rsidP="009719AB">
            <w:pPr>
              <w:widowControl/>
              <w:adjustRightInd w:val="0"/>
              <w:snapToGrid w:val="0"/>
              <w:jc w:val="center"/>
              <w:rPr>
                <w:kern w:val="0"/>
                <w:sz w:val="24"/>
              </w:rPr>
            </w:pPr>
            <w:r>
              <w:rPr>
                <w:kern w:val="0"/>
                <w:sz w:val="24"/>
              </w:rPr>
              <w:t>第二部分</w:t>
            </w:r>
            <w:r>
              <w:rPr>
                <w:kern w:val="0"/>
                <w:sz w:val="24"/>
              </w:rPr>
              <w:t xml:space="preserve"> </w:t>
            </w:r>
            <w:r>
              <w:rPr>
                <w:kern w:val="0"/>
                <w:sz w:val="24"/>
              </w:rPr>
              <w:t>客观分（</w:t>
            </w:r>
            <w:r>
              <w:rPr>
                <w:rFonts w:hint="eastAsia"/>
                <w:kern w:val="0"/>
                <w:sz w:val="24"/>
              </w:rPr>
              <w:t>72</w:t>
            </w:r>
            <w:r>
              <w:rPr>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kern w:val="0"/>
                <w:sz w:val="24"/>
              </w:rPr>
              <w:t>分值</w:t>
            </w:r>
          </w:p>
        </w:tc>
      </w:tr>
      <w:tr w:rsidR="00C7410B" w:rsidTr="009719AB">
        <w:trPr>
          <w:trHeight w:val="1050"/>
          <w:jc w:val="center"/>
        </w:trPr>
        <w:tc>
          <w:tcPr>
            <w:tcW w:w="663" w:type="dxa"/>
            <w:shd w:val="clear" w:color="auto" w:fill="auto"/>
            <w:noWrap/>
            <w:vAlign w:val="center"/>
          </w:tcPr>
          <w:p w:rsidR="00C7410B" w:rsidRDefault="00C7410B" w:rsidP="009719AB">
            <w:pPr>
              <w:widowControl/>
              <w:adjustRightInd w:val="0"/>
              <w:snapToGrid w:val="0"/>
              <w:jc w:val="center"/>
              <w:rPr>
                <w:kern w:val="0"/>
                <w:sz w:val="24"/>
              </w:rPr>
            </w:pPr>
            <w:r>
              <w:rPr>
                <w:kern w:val="0"/>
                <w:sz w:val="24"/>
              </w:rPr>
              <w:t>1</w:t>
            </w:r>
          </w:p>
        </w:tc>
        <w:tc>
          <w:tcPr>
            <w:tcW w:w="1419" w:type="dxa"/>
            <w:shd w:val="clear" w:color="auto" w:fill="auto"/>
            <w:vAlign w:val="center"/>
          </w:tcPr>
          <w:p w:rsidR="00C7410B" w:rsidRDefault="00C7410B" w:rsidP="009719AB">
            <w:pPr>
              <w:widowControl/>
              <w:adjustRightInd w:val="0"/>
              <w:snapToGrid w:val="0"/>
              <w:jc w:val="center"/>
              <w:rPr>
                <w:kern w:val="0"/>
                <w:sz w:val="24"/>
              </w:rPr>
            </w:pPr>
            <w:r>
              <w:rPr>
                <w:kern w:val="0"/>
                <w:sz w:val="24"/>
              </w:rPr>
              <w:t>投标人业绩</w:t>
            </w:r>
          </w:p>
        </w:tc>
        <w:tc>
          <w:tcPr>
            <w:tcW w:w="7311" w:type="dxa"/>
            <w:shd w:val="clear" w:color="auto" w:fill="auto"/>
            <w:vAlign w:val="center"/>
          </w:tcPr>
          <w:p w:rsidR="00C7410B" w:rsidRDefault="00C7410B" w:rsidP="009719AB">
            <w:pPr>
              <w:widowControl/>
              <w:adjustRightInd w:val="0"/>
              <w:snapToGrid w:val="0"/>
              <w:rPr>
                <w:kern w:val="0"/>
                <w:sz w:val="24"/>
              </w:rPr>
            </w:pPr>
            <w:r>
              <w:rPr>
                <w:kern w:val="0"/>
                <w:sz w:val="24"/>
              </w:rPr>
              <w:t>完全按照以下要求提供</w:t>
            </w:r>
            <w:r>
              <w:rPr>
                <w:rFonts w:hint="eastAsia"/>
                <w:kern w:val="0"/>
                <w:sz w:val="24"/>
              </w:rPr>
              <w:t>投标人</w:t>
            </w:r>
            <w:r>
              <w:rPr>
                <w:kern w:val="0"/>
                <w:sz w:val="24"/>
              </w:rPr>
              <w:t>曾实施</w:t>
            </w:r>
            <w:r>
              <w:rPr>
                <w:rFonts w:hint="eastAsia"/>
                <w:kern w:val="0"/>
                <w:sz w:val="24"/>
              </w:rPr>
              <w:t>的机房出租服务业绩</w:t>
            </w:r>
            <w:r>
              <w:rPr>
                <w:kern w:val="0"/>
                <w:sz w:val="24"/>
              </w:rPr>
              <w:t>，提供的证明材料均不得遮挡涂黑，否则不予认定加分。</w:t>
            </w:r>
          </w:p>
          <w:p w:rsidR="00C7410B" w:rsidRDefault="00C7410B" w:rsidP="009719AB">
            <w:pPr>
              <w:widowControl/>
              <w:adjustRightInd w:val="0"/>
              <w:snapToGrid w:val="0"/>
              <w:rPr>
                <w:kern w:val="0"/>
                <w:sz w:val="24"/>
              </w:rPr>
            </w:pPr>
            <w:r>
              <w:rPr>
                <w:rFonts w:hint="eastAsia"/>
                <w:kern w:val="0"/>
                <w:sz w:val="24"/>
              </w:rPr>
              <w:t>A</w:t>
            </w:r>
            <w:r>
              <w:rPr>
                <w:kern w:val="0"/>
                <w:sz w:val="24"/>
              </w:rPr>
              <w:t xml:space="preserve">. </w:t>
            </w:r>
            <w:r>
              <w:rPr>
                <w:kern w:val="0"/>
                <w:sz w:val="24"/>
              </w:rPr>
              <w:t>合同</w:t>
            </w:r>
            <w:r>
              <w:rPr>
                <w:rFonts w:hint="eastAsia"/>
                <w:kern w:val="0"/>
                <w:sz w:val="24"/>
              </w:rPr>
              <w:t>原件</w:t>
            </w:r>
            <w:r>
              <w:rPr>
                <w:kern w:val="0"/>
                <w:sz w:val="24"/>
              </w:rPr>
              <w:t>扫描件。包括合同金额、买卖双方名称及盖章、服务内容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rPr>
              <w:t>。</w:t>
            </w:r>
          </w:p>
          <w:p w:rsidR="00C7410B" w:rsidRDefault="00C7410B" w:rsidP="009719AB">
            <w:pPr>
              <w:widowControl/>
              <w:adjustRightInd w:val="0"/>
              <w:snapToGrid w:val="0"/>
              <w:rPr>
                <w:kern w:val="0"/>
                <w:sz w:val="24"/>
              </w:rPr>
            </w:pPr>
            <w:r>
              <w:rPr>
                <w:kern w:val="0"/>
                <w:sz w:val="24"/>
              </w:rPr>
              <w:t>B.</w:t>
            </w:r>
            <w:r>
              <w:rPr>
                <w:rFonts w:hint="eastAsia"/>
                <w:kern w:val="0"/>
                <w:sz w:val="24"/>
              </w:rPr>
              <w:t xml:space="preserve"> </w:t>
            </w:r>
            <w:r>
              <w:rPr>
                <w:rFonts w:hint="eastAsia"/>
                <w:kern w:val="0"/>
                <w:sz w:val="24"/>
              </w:rPr>
              <w:t>上述</w:t>
            </w:r>
            <w:r>
              <w:rPr>
                <w:kern w:val="0"/>
                <w:sz w:val="24"/>
              </w:rPr>
              <w:t>合同履行</w:t>
            </w:r>
            <w:r>
              <w:rPr>
                <w:rFonts w:hint="eastAsia"/>
                <w:kern w:val="0"/>
                <w:sz w:val="24"/>
              </w:rPr>
              <w:t>良好</w:t>
            </w:r>
            <w:r>
              <w:rPr>
                <w:kern w:val="0"/>
                <w:sz w:val="24"/>
              </w:rPr>
              <w:t>的相关证明材料</w:t>
            </w:r>
            <w:r>
              <w:rPr>
                <w:rFonts w:hint="eastAsia"/>
                <w:kern w:val="0"/>
                <w:sz w:val="24"/>
              </w:rPr>
              <w:t>原件</w:t>
            </w:r>
            <w:r>
              <w:rPr>
                <w:kern w:val="0"/>
                <w:sz w:val="24"/>
              </w:rPr>
              <w:t>扫描件</w:t>
            </w:r>
            <w:r>
              <w:rPr>
                <w:rFonts w:hint="eastAsia"/>
                <w:kern w:val="0"/>
                <w:sz w:val="24"/>
              </w:rPr>
              <w:t>（加盖上述合同甲方单位公章或上述合同中所盖的甲方印章）</w:t>
            </w:r>
            <w:r>
              <w:rPr>
                <w:kern w:val="0"/>
                <w:sz w:val="24"/>
              </w:rPr>
              <w:t>。</w:t>
            </w:r>
          </w:p>
          <w:p w:rsidR="00C7410B" w:rsidRDefault="00C7410B" w:rsidP="009719AB">
            <w:pPr>
              <w:widowControl/>
              <w:adjustRightInd w:val="0"/>
              <w:snapToGrid w:val="0"/>
              <w:rPr>
                <w:kern w:val="0"/>
                <w:sz w:val="24"/>
              </w:rPr>
            </w:pPr>
            <w:r>
              <w:rPr>
                <w:kern w:val="0"/>
                <w:sz w:val="24"/>
              </w:rPr>
              <w:t>每个</w:t>
            </w:r>
            <w:r>
              <w:rPr>
                <w:rFonts w:hint="eastAsia"/>
                <w:kern w:val="0"/>
                <w:sz w:val="24"/>
              </w:rPr>
              <w:t>业绩</w:t>
            </w:r>
            <w:r>
              <w:rPr>
                <w:rFonts w:hint="eastAsia"/>
                <w:kern w:val="0"/>
                <w:sz w:val="24"/>
              </w:rPr>
              <w:t>2</w:t>
            </w:r>
            <w:r>
              <w:rPr>
                <w:kern w:val="0"/>
                <w:sz w:val="24"/>
              </w:rPr>
              <w:t>分，最多</w:t>
            </w:r>
            <w:r>
              <w:rPr>
                <w:rFonts w:hint="eastAsia"/>
                <w:kern w:val="0"/>
                <w:sz w:val="24"/>
              </w:rPr>
              <w:t>8</w:t>
            </w:r>
            <w:r>
              <w:rPr>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8</w:t>
            </w:r>
          </w:p>
        </w:tc>
      </w:tr>
      <w:tr w:rsidR="00C7410B" w:rsidTr="009719AB">
        <w:trPr>
          <w:trHeight w:val="1050"/>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2</w:t>
            </w:r>
          </w:p>
        </w:tc>
        <w:tc>
          <w:tcPr>
            <w:tcW w:w="1419"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政务云机房总体要求评价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承诺投入的政务云机房具备工作间（不少于</w:t>
            </w:r>
            <w:r>
              <w:rPr>
                <w:rFonts w:hint="eastAsia"/>
                <w:kern w:val="0"/>
                <w:sz w:val="24"/>
              </w:rPr>
              <w:t>30</w:t>
            </w:r>
            <w:r>
              <w:rPr>
                <w:rFonts w:hint="eastAsia"/>
                <w:kern w:val="0"/>
                <w:sz w:val="24"/>
              </w:rPr>
              <w:t>平米），并配备必要的办公环境（办公工位</w:t>
            </w:r>
            <w:r>
              <w:rPr>
                <w:kern w:val="0"/>
                <w:sz w:val="24"/>
              </w:rPr>
              <w:t>、</w:t>
            </w:r>
            <w:r>
              <w:rPr>
                <w:rFonts w:hint="eastAsia"/>
                <w:kern w:val="0"/>
                <w:sz w:val="24"/>
              </w:rPr>
              <w:t>小型会议桌、文件柜、互联网接口和与政务云机房连接的网络接口等），提供独立、封闭库房（不少于</w:t>
            </w:r>
            <w:r>
              <w:rPr>
                <w:rFonts w:hint="eastAsia"/>
                <w:kern w:val="0"/>
                <w:sz w:val="24"/>
              </w:rPr>
              <w:t>50</w:t>
            </w:r>
            <w:r>
              <w:rPr>
                <w:rFonts w:hint="eastAsia"/>
                <w:kern w:val="0"/>
                <w:sz w:val="24"/>
              </w:rPr>
              <w:t>平米），政务云机房物理安全应当满足但不限于信息安全等级保护三级标准等相关要求：</w:t>
            </w:r>
            <w:r>
              <w:rPr>
                <w:rFonts w:hint="eastAsia"/>
                <w:kern w:val="0"/>
                <w:sz w:val="24"/>
              </w:rPr>
              <w:t>2</w:t>
            </w:r>
            <w:r>
              <w:rPr>
                <w:rFonts w:hint="eastAsia"/>
                <w:kern w:val="0"/>
                <w:sz w:val="24"/>
              </w:rPr>
              <w:t>分，其他</w:t>
            </w:r>
            <w:r>
              <w:rPr>
                <w:rFonts w:hint="eastAsia"/>
                <w:kern w:val="0"/>
                <w:sz w:val="24"/>
              </w:rPr>
              <w:t>0</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2</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3</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政务云机房建筑要求评价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抗震烈度应达到里氏</w:t>
            </w:r>
            <w:r>
              <w:rPr>
                <w:rFonts w:hint="eastAsia"/>
                <w:kern w:val="0"/>
                <w:sz w:val="24"/>
              </w:rPr>
              <w:t>7</w:t>
            </w:r>
            <w:r>
              <w:rPr>
                <w:rFonts w:hint="eastAsia"/>
                <w:kern w:val="0"/>
                <w:sz w:val="24"/>
              </w:rPr>
              <w:t>级或以上</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设备区承重：≥</w:t>
            </w:r>
            <w:r>
              <w:rPr>
                <w:rFonts w:hint="eastAsia"/>
                <w:kern w:val="0"/>
                <w:sz w:val="24"/>
              </w:rPr>
              <w:t>800kg/</w:t>
            </w:r>
            <w:r>
              <w:rPr>
                <w:rFonts w:hint="eastAsia"/>
                <w:kern w:val="0"/>
                <w:sz w:val="24"/>
              </w:rPr>
              <w:t>平米</w:t>
            </w:r>
          </w:p>
          <w:p w:rsidR="00C7410B" w:rsidRDefault="00C7410B" w:rsidP="009719AB">
            <w:pPr>
              <w:widowControl/>
              <w:adjustRightInd w:val="0"/>
              <w:snapToGrid w:val="0"/>
              <w:rPr>
                <w:kern w:val="0"/>
                <w:sz w:val="24"/>
              </w:rPr>
            </w:pPr>
            <w:r>
              <w:rPr>
                <w:rFonts w:hint="eastAsia"/>
                <w:kern w:val="0"/>
                <w:sz w:val="24"/>
              </w:rPr>
              <w:t xml:space="preserve">C. </w:t>
            </w:r>
            <w:r>
              <w:rPr>
                <w:rFonts w:hint="eastAsia"/>
                <w:kern w:val="0"/>
                <w:sz w:val="24"/>
              </w:rPr>
              <w:t>梁下高度：≥</w:t>
            </w:r>
            <w:r>
              <w:rPr>
                <w:rFonts w:hint="eastAsia"/>
                <w:kern w:val="0"/>
                <w:sz w:val="24"/>
              </w:rPr>
              <w:t>4m</w:t>
            </w:r>
          </w:p>
          <w:p w:rsidR="00C7410B" w:rsidRDefault="00C7410B" w:rsidP="009719AB">
            <w:pPr>
              <w:widowControl/>
              <w:adjustRightInd w:val="0"/>
              <w:snapToGrid w:val="0"/>
              <w:rPr>
                <w:kern w:val="0"/>
                <w:sz w:val="24"/>
              </w:rPr>
            </w:pPr>
            <w:r>
              <w:rPr>
                <w:rFonts w:hint="eastAsia"/>
                <w:kern w:val="0"/>
                <w:sz w:val="24"/>
              </w:rPr>
              <w:t xml:space="preserve">D. </w:t>
            </w:r>
            <w:r>
              <w:rPr>
                <w:rFonts w:hint="eastAsia"/>
                <w:kern w:val="0"/>
                <w:sz w:val="24"/>
              </w:rPr>
              <w:t>建筑耐火等级不低于</w:t>
            </w:r>
            <w:r>
              <w:rPr>
                <w:rFonts w:hint="eastAsia"/>
                <w:kern w:val="0"/>
                <w:sz w:val="24"/>
              </w:rPr>
              <w:t>2</w:t>
            </w:r>
            <w:r>
              <w:rPr>
                <w:rFonts w:hint="eastAsia"/>
                <w:kern w:val="0"/>
                <w:sz w:val="24"/>
              </w:rPr>
              <w:t>级</w:t>
            </w:r>
          </w:p>
          <w:p w:rsidR="00C7410B" w:rsidRDefault="00C7410B" w:rsidP="009719AB">
            <w:pPr>
              <w:widowControl/>
              <w:adjustRightInd w:val="0"/>
              <w:snapToGrid w:val="0"/>
              <w:rPr>
                <w:kern w:val="0"/>
                <w:sz w:val="24"/>
              </w:rPr>
            </w:pPr>
            <w:r>
              <w:rPr>
                <w:rFonts w:hint="eastAsia"/>
                <w:kern w:val="0"/>
                <w:sz w:val="24"/>
              </w:rPr>
              <w:t>承诺投入的政务云机房达到以上任意一项要求的得</w:t>
            </w:r>
            <w:r>
              <w:rPr>
                <w:rFonts w:hint="eastAsia"/>
                <w:kern w:val="0"/>
                <w:sz w:val="24"/>
              </w:rPr>
              <w:t>2</w:t>
            </w:r>
            <w:r>
              <w:rPr>
                <w:rFonts w:hint="eastAsia"/>
                <w:kern w:val="0"/>
                <w:sz w:val="24"/>
              </w:rPr>
              <w:t>分，最多</w:t>
            </w:r>
            <w:r>
              <w:rPr>
                <w:rFonts w:hint="eastAsia"/>
                <w:kern w:val="0"/>
                <w:sz w:val="24"/>
              </w:rPr>
              <w:t>8</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8</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4</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政务云机房电力系统评价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w:t>
            </w:r>
            <w:r>
              <w:rPr>
                <w:rFonts w:hint="eastAsia"/>
                <w:kern w:val="0"/>
                <w:sz w:val="24"/>
              </w:rPr>
              <w:t>1</w:t>
            </w:r>
            <w:r>
              <w:rPr>
                <w:rFonts w:hint="eastAsia"/>
                <w:kern w:val="0"/>
                <w:sz w:val="24"/>
              </w:rPr>
              <w:t>）提供政务云机房供电协议扫描件，供电协议能证明投入本项目的政务云机房具备双路外市电接入且分别来自两个独立的变电站：</w:t>
            </w:r>
            <w:r>
              <w:rPr>
                <w:rFonts w:hint="eastAsia"/>
                <w:kern w:val="0"/>
                <w:sz w:val="24"/>
              </w:rPr>
              <w:t>3</w:t>
            </w:r>
            <w:r>
              <w:rPr>
                <w:rFonts w:hint="eastAsia"/>
                <w:kern w:val="0"/>
                <w:sz w:val="24"/>
              </w:rPr>
              <w:t>分，其他</w:t>
            </w:r>
            <w:r>
              <w:rPr>
                <w:rFonts w:hint="eastAsia"/>
                <w:kern w:val="0"/>
                <w:sz w:val="24"/>
              </w:rPr>
              <w:t>0</w:t>
            </w:r>
            <w:r>
              <w:rPr>
                <w:rFonts w:hint="eastAsia"/>
                <w:kern w:val="0"/>
                <w:sz w:val="24"/>
              </w:rPr>
              <w:t>分；</w:t>
            </w:r>
          </w:p>
          <w:p w:rsidR="00C7410B" w:rsidRDefault="00C7410B" w:rsidP="009719AB">
            <w:pPr>
              <w:widowControl/>
              <w:adjustRightInd w:val="0"/>
              <w:snapToGrid w:val="0"/>
              <w:rPr>
                <w:kern w:val="0"/>
                <w:sz w:val="24"/>
              </w:rPr>
            </w:pPr>
            <w:r>
              <w:rPr>
                <w:rFonts w:hint="eastAsia"/>
                <w:kern w:val="0"/>
                <w:sz w:val="24"/>
              </w:rPr>
              <w:t>（</w:t>
            </w:r>
            <w:r>
              <w:rPr>
                <w:rFonts w:hint="eastAsia"/>
                <w:kern w:val="0"/>
                <w:sz w:val="24"/>
              </w:rPr>
              <w:t>2</w:t>
            </w:r>
            <w:r>
              <w:rPr>
                <w:rFonts w:hint="eastAsia"/>
                <w:kern w:val="0"/>
                <w:sz w:val="24"/>
              </w:rPr>
              <w:t>）承诺投入的政务云机房电力系统达到以下任意一项要求的得</w:t>
            </w:r>
            <w:r>
              <w:rPr>
                <w:rFonts w:hint="eastAsia"/>
                <w:kern w:val="0"/>
                <w:sz w:val="24"/>
              </w:rPr>
              <w:t>1</w:t>
            </w:r>
            <w:r>
              <w:rPr>
                <w:rFonts w:hint="eastAsia"/>
                <w:kern w:val="0"/>
                <w:sz w:val="24"/>
              </w:rPr>
              <w:t>分，最多</w:t>
            </w:r>
            <w:r>
              <w:rPr>
                <w:rFonts w:hint="eastAsia"/>
                <w:kern w:val="0"/>
                <w:sz w:val="24"/>
              </w:rPr>
              <w:t>6</w:t>
            </w:r>
            <w:r>
              <w:rPr>
                <w:rFonts w:hint="eastAsia"/>
                <w:kern w:val="0"/>
                <w:sz w:val="24"/>
              </w:rPr>
              <w:t>分</w:t>
            </w:r>
          </w:p>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三级电力保障：双路外市电保障、</w:t>
            </w:r>
            <w:r>
              <w:rPr>
                <w:rFonts w:hint="eastAsia"/>
                <w:kern w:val="0"/>
                <w:sz w:val="24"/>
              </w:rPr>
              <w:t>UPS</w:t>
            </w:r>
            <w:r>
              <w:rPr>
                <w:rFonts w:hint="eastAsia"/>
                <w:kern w:val="0"/>
                <w:sz w:val="24"/>
              </w:rPr>
              <w:t>供电保障和油机供电保障</w:t>
            </w:r>
          </w:p>
          <w:p w:rsidR="00C7410B" w:rsidRDefault="00C7410B" w:rsidP="009719AB">
            <w:pPr>
              <w:widowControl/>
              <w:adjustRightInd w:val="0"/>
              <w:snapToGrid w:val="0"/>
              <w:rPr>
                <w:kern w:val="0"/>
                <w:sz w:val="24"/>
              </w:rPr>
            </w:pPr>
            <w:r>
              <w:rPr>
                <w:rFonts w:hint="eastAsia"/>
                <w:kern w:val="0"/>
                <w:sz w:val="24"/>
              </w:rPr>
              <w:t>B. UPS</w:t>
            </w:r>
            <w:r>
              <w:rPr>
                <w:rFonts w:hint="eastAsia"/>
                <w:kern w:val="0"/>
                <w:sz w:val="24"/>
              </w:rPr>
              <w:t>供电保障，采用</w:t>
            </w:r>
            <w:r>
              <w:rPr>
                <w:rFonts w:hint="eastAsia"/>
                <w:kern w:val="0"/>
                <w:sz w:val="24"/>
              </w:rPr>
              <w:t>N+1</w:t>
            </w:r>
            <w:r>
              <w:rPr>
                <w:rFonts w:hint="eastAsia"/>
                <w:kern w:val="0"/>
                <w:sz w:val="24"/>
              </w:rPr>
              <w:t>冗余设计，设备维护或单点故障不影响设备运行</w:t>
            </w:r>
          </w:p>
          <w:p w:rsidR="00C7410B" w:rsidRDefault="00C7410B" w:rsidP="009719AB">
            <w:pPr>
              <w:widowControl/>
              <w:adjustRightInd w:val="0"/>
              <w:snapToGrid w:val="0"/>
              <w:rPr>
                <w:kern w:val="0"/>
                <w:sz w:val="24"/>
              </w:rPr>
            </w:pPr>
            <w:r>
              <w:rPr>
                <w:rFonts w:hint="eastAsia"/>
                <w:kern w:val="0"/>
                <w:sz w:val="24"/>
              </w:rPr>
              <w:t>C. UPS</w:t>
            </w:r>
            <w:r>
              <w:rPr>
                <w:rFonts w:hint="eastAsia"/>
                <w:kern w:val="0"/>
                <w:sz w:val="24"/>
              </w:rPr>
              <w:t>必须是真正的双变换、纯在线式的工作模式</w:t>
            </w:r>
          </w:p>
          <w:p w:rsidR="00C7410B" w:rsidRDefault="00C7410B" w:rsidP="009719AB">
            <w:pPr>
              <w:widowControl/>
              <w:adjustRightInd w:val="0"/>
              <w:snapToGrid w:val="0"/>
              <w:rPr>
                <w:kern w:val="0"/>
                <w:sz w:val="24"/>
              </w:rPr>
            </w:pPr>
            <w:r>
              <w:rPr>
                <w:rFonts w:hint="eastAsia"/>
                <w:kern w:val="0"/>
                <w:sz w:val="24"/>
              </w:rPr>
              <w:t xml:space="preserve">D. </w:t>
            </w:r>
            <w:r>
              <w:rPr>
                <w:rFonts w:hint="eastAsia"/>
                <w:kern w:val="0"/>
                <w:sz w:val="24"/>
              </w:rPr>
              <w:t>油机供电保障，必须建设配套油库，并建立燃油（汽）应急供应体系</w:t>
            </w:r>
          </w:p>
          <w:p w:rsidR="00C7410B" w:rsidRDefault="00C7410B" w:rsidP="009719AB">
            <w:pPr>
              <w:widowControl/>
              <w:adjustRightInd w:val="0"/>
              <w:snapToGrid w:val="0"/>
              <w:rPr>
                <w:kern w:val="0"/>
                <w:sz w:val="24"/>
              </w:rPr>
            </w:pPr>
            <w:r>
              <w:rPr>
                <w:rFonts w:hint="eastAsia"/>
                <w:kern w:val="0"/>
                <w:sz w:val="24"/>
              </w:rPr>
              <w:t xml:space="preserve">E. </w:t>
            </w:r>
            <w:r>
              <w:rPr>
                <w:rFonts w:hint="eastAsia"/>
                <w:kern w:val="0"/>
                <w:sz w:val="24"/>
              </w:rPr>
              <w:t>供电系统：末端双路供电。设备维护或单点故障不影响设备正常供电</w:t>
            </w:r>
          </w:p>
          <w:p w:rsidR="00C7410B" w:rsidRDefault="00C7410B" w:rsidP="009719AB">
            <w:pPr>
              <w:widowControl/>
              <w:adjustRightInd w:val="0"/>
              <w:snapToGrid w:val="0"/>
              <w:rPr>
                <w:kern w:val="0"/>
                <w:sz w:val="24"/>
              </w:rPr>
            </w:pPr>
            <w:r>
              <w:rPr>
                <w:rFonts w:hint="eastAsia"/>
                <w:kern w:val="0"/>
                <w:sz w:val="24"/>
              </w:rPr>
              <w:t xml:space="preserve">F. </w:t>
            </w:r>
            <w:r>
              <w:rPr>
                <w:rFonts w:hint="eastAsia"/>
                <w:kern w:val="0"/>
                <w:sz w:val="24"/>
              </w:rPr>
              <w:t>每个机架群配备独立的配电机柜（</w:t>
            </w:r>
            <w:r>
              <w:rPr>
                <w:rFonts w:hint="eastAsia"/>
                <w:kern w:val="0"/>
                <w:sz w:val="24"/>
              </w:rPr>
              <w:t>PDU</w:t>
            </w:r>
            <w:r>
              <w:rPr>
                <w:rFonts w:hint="eastAsia"/>
                <w:kern w:val="0"/>
                <w:sz w:val="24"/>
              </w:rPr>
              <w:t>），标准机架的电流负荷达到</w:t>
            </w:r>
            <w:r>
              <w:rPr>
                <w:rFonts w:hint="eastAsia"/>
                <w:kern w:val="0"/>
                <w:sz w:val="24"/>
              </w:rPr>
              <w:t>12A</w:t>
            </w:r>
            <w:r>
              <w:rPr>
                <w:rFonts w:hint="eastAsia"/>
                <w:kern w:val="0"/>
                <w:sz w:val="24"/>
              </w:rPr>
              <w:t>以上</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9</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5</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政务云机房制冷系统评价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温度范围：</w:t>
            </w:r>
            <w:r>
              <w:rPr>
                <w:rFonts w:hint="eastAsia"/>
                <w:kern w:val="0"/>
                <w:sz w:val="24"/>
              </w:rPr>
              <w:t>24</w:t>
            </w:r>
            <w:r>
              <w:rPr>
                <w:rFonts w:hint="eastAsia"/>
                <w:kern w:val="0"/>
                <w:sz w:val="24"/>
              </w:rPr>
              <w:t>℃±</w:t>
            </w:r>
            <w:r>
              <w:rPr>
                <w:rFonts w:hint="eastAsia"/>
                <w:kern w:val="0"/>
                <w:sz w:val="24"/>
              </w:rPr>
              <w:t>2</w:t>
            </w:r>
            <w:r>
              <w:rPr>
                <w:rFonts w:hint="eastAsia"/>
                <w:kern w:val="0"/>
                <w:sz w:val="24"/>
              </w:rPr>
              <w:t>℃；</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湿度范围：</w:t>
            </w:r>
            <w:r>
              <w:rPr>
                <w:rFonts w:hint="eastAsia"/>
                <w:kern w:val="0"/>
                <w:sz w:val="24"/>
              </w:rPr>
              <w:t>50%</w:t>
            </w:r>
            <w:r>
              <w:rPr>
                <w:rFonts w:hint="eastAsia"/>
                <w:kern w:val="0"/>
                <w:sz w:val="24"/>
              </w:rPr>
              <w:t>±</w:t>
            </w:r>
            <w:r>
              <w:rPr>
                <w:rFonts w:hint="eastAsia"/>
                <w:kern w:val="0"/>
                <w:sz w:val="24"/>
              </w:rPr>
              <w:t>20%</w:t>
            </w:r>
            <w:r>
              <w:rPr>
                <w:rFonts w:hint="eastAsia"/>
                <w:kern w:val="0"/>
                <w:sz w:val="24"/>
              </w:rPr>
              <w:t>；</w:t>
            </w:r>
          </w:p>
          <w:p w:rsidR="00C7410B" w:rsidRDefault="00C7410B" w:rsidP="009719AB">
            <w:pPr>
              <w:widowControl/>
              <w:adjustRightInd w:val="0"/>
              <w:snapToGrid w:val="0"/>
              <w:rPr>
                <w:kern w:val="0"/>
                <w:sz w:val="24"/>
              </w:rPr>
            </w:pPr>
            <w:r>
              <w:rPr>
                <w:rFonts w:hint="eastAsia"/>
                <w:kern w:val="0"/>
                <w:sz w:val="24"/>
              </w:rPr>
              <w:t>承诺投入的政务云机房满足上述任意一项要求得</w:t>
            </w:r>
            <w:r>
              <w:rPr>
                <w:rFonts w:hint="eastAsia"/>
                <w:kern w:val="0"/>
                <w:sz w:val="24"/>
              </w:rPr>
              <w:t>2</w:t>
            </w:r>
            <w:r>
              <w:rPr>
                <w:rFonts w:hint="eastAsia"/>
                <w:kern w:val="0"/>
                <w:sz w:val="24"/>
              </w:rPr>
              <w:t>分，最多</w:t>
            </w:r>
            <w:r>
              <w:rPr>
                <w:rFonts w:hint="eastAsia"/>
                <w:kern w:val="0"/>
                <w:sz w:val="24"/>
              </w:rPr>
              <w:t>4</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4</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6</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政务云机房消防系统评价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安装自动机房专用消防系统</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消防系统应采用环保型气体灭火系统</w:t>
            </w:r>
          </w:p>
          <w:p w:rsidR="00C7410B" w:rsidRDefault="00C7410B" w:rsidP="009719AB">
            <w:pPr>
              <w:widowControl/>
              <w:adjustRightInd w:val="0"/>
              <w:snapToGrid w:val="0"/>
              <w:rPr>
                <w:kern w:val="0"/>
                <w:sz w:val="24"/>
              </w:rPr>
            </w:pPr>
            <w:r>
              <w:rPr>
                <w:rFonts w:hint="eastAsia"/>
                <w:kern w:val="0"/>
                <w:sz w:val="24"/>
              </w:rPr>
              <w:t xml:space="preserve">C. </w:t>
            </w:r>
            <w:r>
              <w:rPr>
                <w:rFonts w:hint="eastAsia"/>
                <w:kern w:val="0"/>
                <w:sz w:val="24"/>
              </w:rPr>
              <w:t>消防系统须配备智能型温感、烟感火灾自动报警系统，采用专业的温感、烟感探测器</w:t>
            </w:r>
          </w:p>
          <w:p w:rsidR="00C7410B" w:rsidRDefault="00C7410B" w:rsidP="009719AB">
            <w:pPr>
              <w:widowControl/>
              <w:adjustRightInd w:val="0"/>
              <w:snapToGrid w:val="0"/>
              <w:rPr>
                <w:kern w:val="0"/>
                <w:sz w:val="24"/>
              </w:rPr>
            </w:pPr>
            <w:r>
              <w:rPr>
                <w:rFonts w:hint="eastAsia"/>
                <w:kern w:val="0"/>
                <w:sz w:val="24"/>
              </w:rPr>
              <w:t>承诺投入的政务云机房达到以上任意一项要求的得</w:t>
            </w:r>
            <w:r>
              <w:rPr>
                <w:rFonts w:hint="eastAsia"/>
                <w:kern w:val="0"/>
                <w:sz w:val="24"/>
              </w:rPr>
              <w:t>2</w:t>
            </w:r>
            <w:r>
              <w:rPr>
                <w:rFonts w:hint="eastAsia"/>
                <w:kern w:val="0"/>
                <w:sz w:val="24"/>
              </w:rPr>
              <w:t>分，最多</w:t>
            </w:r>
            <w:r>
              <w:rPr>
                <w:rFonts w:hint="eastAsia"/>
                <w:kern w:val="0"/>
                <w:sz w:val="24"/>
              </w:rPr>
              <w:t>6</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6</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7</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政务云机房安保系统评价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门禁系统：安装电子门禁系统，严格控制进出机房的人员。机房门禁同时具有密码系统，以提高门禁系统的安全性，确保</w:t>
            </w:r>
            <w:r>
              <w:rPr>
                <w:rFonts w:hint="eastAsia"/>
                <w:kern w:val="0"/>
                <w:sz w:val="24"/>
              </w:rPr>
              <w:t>IDC</w:t>
            </w:r>
            <w:r>
              <w:rPr>
                <w:rFonts w:hint="eastAsia"/>
                <w:kern w:val="0"/>
                <w:sz w:val="24"/>
              </w:rPr>
              <w:t>机房的安全可靠。门禁记录保存时间为</w:t>
            </w:r>
            <w:r>
              <w:rPr>
                <w:rFonts w:hint="eastAsia"/>
                <w:kern w:val="0"/>
                <w:sz w:val="24"/>
              </w:rPr>
              <w:t>1</w:t>
            </w:r>
            <w:r>
              <w:rPr>
                <w:rFonts w:hint="eastAsia"/>
                <w:kern w:val="0"/>
                <w:sz w:val="24"/>
              </w:rPr>
              <w:t>年。</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监控系统：机房的电子监视系统合理的分布在机房的设备托管区、机房的各出入口，机房各监控点可以实现</w:t>
            </w:r>
            <w:r>
              <w:rPr>
                <w:rFonts w:hint="eastAsia"/>
                <w:kern w:val="0"/>
                <w:sz w:val="24"/>
              </w:rPr>
              <w:t>24</w:t>
            </w:r>
            <w:r>
              <w:rPr>
                <w:rFonts w:hint="eastAsia"/>
                <w:kern w:val="0"/>
                <w:sz w:val="24"/>
              </w:rPr>
              <w:t>小时录像监控，录像保存时间为</w:t>
            </w:r>
            <w:r>
              <w:rPr>
                <w:rFonts w:hint="eastAsia"/>
                <w:kern w:val="0"/>
                <w:sz w:val="24"/>
              </w:rPr>
              <w:t>90</w:t>
            </w:r>
            <w:r>
              <w:rPr>
                <w:rFonts w:hint="eastAsia"/>
                <w:kern w:val="0"/>
                <w:sz w:val="24"/>
              </w:rPr>
              <w:t>天。</w:t>
            </w:r>
          </w:p>
          <w:p w:rsidR="00C7410B" w:rsidRDefault="00C7410B" w:rsidP="009719AB">
            <w:pPr>
              <w:widowControl/>
              <w:adjustRightInd w:val="0"/>
              <w:snapToGrid w:val="0"/>
              <w:rPr>
                <w:kern w:val="0"/>
                <w:sz w:val="24"/>
              </w:rPr>
            </w:pPr>
            <w:r>
              <w:rPr>
                <w:rFonts w:hint="eastAsia"/>
                <w:kern w:val="0"/>
                <w:sz w:val="24"/>
              </w:rPr>
              <w:t xml:space="preserve">C. </w:t>
            </w:r>
            <w:r>
              <w:rPr>
                <w:rFonts w:hint="eastAsia"/>
                <w:kern w:val="0"/>
                <w:sz w:val="24"/>
              </w:rPr>
              <w:t>专业保安人员提供</w:t>
            </w:r>
            <w:r>
              <w:rPr>
                <w:rFonts w:hint="eastAsia"/>
                <w:kern w:val="0"/>
                <w:sz w:val="24"/>
              </w:rPr>
              <w:t>7</w:t>
            </w:r>
            <w:r>
              <w:rPr>
                <w:rFonts w:hint="eastAsia"/>
                <w:kern w:val="0"/>
                <w:sz w:val="24"/>
              </w:rPr>
              <w:t>×</w:t>
            </w:r>
            <w:r>
              <w:rPr>
                <w:rFonts w:hint="eastAsia"/>
                <w:kern w:val="0"/>
                <w:sz w:val="24"/>
              </w:rPr>
              <w:t>24</w:t>
            </w:r>
            <w:r>
              <w:rPr>
                <w:rFonts w:hint="eastAsia"/>
                <w:kern w:val="0"/>
                <w:sz w:val="24"/>
              </w:rPr>
              <w:t>小时安保服务。</w:t>
            </w:r>
          </w:p>
          <w:p w:rsidR="00C7410B" w:rsidRDefault="00C7410B" w:rsidP="009719AB">
            <w:pPr>
              <w:widowControl/>
              <w:adjustRightInd w:val="0"/>
              <w:snapToGrid w:val="0"/>
              <w:rPr>
                <w:kern w:val="0"/>
                <w:sz w:val="24"/>
              </w:rPr>
            </w:pPr>
            <w:r>
              <w:rPr>
                <w:rFonts w:hint="eastAsia"/>
                <w:kern w:val="0"/>
                <w:sz w:val="24"/>
              </w:rPr>
              <w:t>承诺投入的政务云机房达到以上任意一项要求的得</w:t>
            </w:r>
            <w:r>
              <w:rPr>
                <w:rFonts w:hint="eastAsia"/>
                <w:kern w:val="0"/>
                <w:sz w:val="24"/>
              </w:rPr>
              <w:t>2</w:t>
            </w:r>
            <w:r>
              <w:rPr>
                <w:rFonts w:hint="eastAsia"/>
                <w:kern w:val="0"/>
                <w:sz w:val="24"/>
              </w:rPr>
              <w:t>分，最多</w:t>
            </w:r>
            <w:r>
              <w:rPr>
                <w:rFonts w:hint="eastAsia"/>
                <w:kern w:val="0"/>
                <w:sz w:val="24"/>
              </w:rPr>
              <w:t>6</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6</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8</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政务云机房互联网接入评价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提供中国互联网一级骨干网接口</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提供本地互联网（城域网）骨干接口</w:t>
            </w:r>
          </w:p>
          <w:p w:rsidR="00C7410B" w:rsidRDefault="00C7410B" w:rsidP="009719AB">
            <w:pPr>
              <w:widowControl/>
              <w:adjustRightInd w:val="0"/>
              <w:snapToGrid w:val="0"/>
              <w:rPr>
                <w:kern w:val="0"/>
                <w:sz w:val="24"/>
              </w:rPr>
            </w:pPr>
            <w:r>
              <w:rPr>
                <w:rFonts w:hint="eastAsia"/>
                <w:kern w:val="0"/>
                <w:sz w:val="24"/>
              </w:rPr>
              <w:t xml:space="preserve">C. </w:t>
            </w:r>
            <w:r>
              <w:rPr>
                <w:rFonts w:hint="eastAsia"/>
                <w:kern w:val="0"/>
                <w:sz w:val="24"/>
              </w:rPr>
              <w:t>提供光纤、传输设备等多种接入方式</w:t>
            </w:r>
          </w:p>
          <w:p w:rsidR="00C7410B" w:rsidRDefault="00C7410B" w:rsidP="009719AB">
            <w:pPr>
              <w:widowControl/>
              <w:adjustRightInd w:val="0"/>
              <w:snapToGrid w:val="0"/>
              <w:rPr>
                <w:kern w:val="0"/>
                <w:sz w:val="24"/>
              </w:rPr>
            </w:pPr>
            <w:r>
              <w:rPr>
                <w:rFonts w:hint="eastAsia"/>
                <w:kern w:val="0"/>
                <w:sz w:val="24"/>
              </w:rPr>
              <w:t>承诺投入的政务云机房满足上述任意一项要求得</w:t>
            </w:r>
            <w:r>
              <w:rPr>
                <w:rFonts w:hint="eastAsia"/>
                <w:kern w:val="0"/>
                <w:sz w:val="24"/>
              </w:rPr>
              <w:t>2</w:t>
            </w:r>
            <w:r>
              <w:rPr>
                <w:rFonts w:hint="eastAsia"/>
                <w:kern w:val="0"/>
                <w:sz w:val="24"/>
              </w:rPr>
              <w:t>分，最多</w:t>
            </w:r>
            <w:r>
              <w:rPr>
                <w:rFonts w:hint="eastAsia"/>
                <w:kern w:val="0"/>
                <w:sz w:val="24"/>
              </w:rPr>
              <w:t>6</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6</w:t>
            </w:r>
          </w:p>
        </w:tc>
      </w:tr>
      <w:tr w:rsidR="00C7410B" w:rsidTr="009719AB">
        <w:trPr>
          <w:trHeight w:val="243"/>
          <w:jc w:val="center"/>
        </w:trPr>
        <w:tc>
          <w:tcPr>
            <w:tcW w:w="663" w:type="dxa"/>
            <w:shd w:val="clear" w:color="auto" w:fill="auto"/>
            <w:noWrap/>
            <w:vAlign w:val="center"/>
          </w:tcPr>
          <w:p w:rsidR="00C7410B" w:rsidRDefault="004043DF" w:rsidP="009719AB">
            <w:pPr>
              <w:widowControl/>
              <w:adjustRightInd w:val="0"/>
              <w:snapToGrid w:val="0"/>
              <w:jc w:val="center"/>
              <w:rPr>
                <w:kern w:val="0"/>
                <w:sz w:val="24"/>
              </w:rPr>
            </w:pPr>
            <w:r>
              <w:rPr>
                <w:rFonts w:hint="eastAsia"/>
                <w:kern w:val="0"/>
                <w:sz w:val="24"/>
              </w:rPr>
              <w:t>9</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政务云机房智能管理系统评价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智能管理系统提供楼宇电力、</w:t>
            </w:r>
            <w:r>
              <w:rPr>
                <w:rFonts w:hint="eastAsia"/>
                <w:kern w:val="0"/>
                <w:sz w:val="24"/>
              </w:rPr>
              <w:t>UPS</w:t>
            </w:r>
            <w:r>
              <w:rPr>
                <w:rFonts w:hint="eastAsia"/>
                <w:kern w:val="0"/>
                <w:sz w:val="24"/>
              </w:rPr>
              <w:t>状态、电池组状态、发电机状态、温湿度监视及漏水监控报警系统及其他需要监控管理的系统</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对机房的核心网络进行监控，并可定期提供运行数据报告</w:t>
            </w:r>
          </w:p>
          <w:p w:rsidR="00C7410B" w:rsidRDefault="00C7410B" w:rsidP="009719AB">
            <w:pPr>
              <w:widowControl/>
              <w:adjustRightInd w:val="0"/>
              <w:snapToGrid w:val="0"/>
              <w:rPr>
                <w:kern w:val="0"/>
                <w:sz w:val="24"/>
              </w:rPr>
            </w:pPr>
            <w:r>
              <w:rPr>
                <w:rFonts w:hint="eastAsia"/>
                <w:kern w:val="0"/>
                <w:sz w:val="24"/>
              </w:rPr>
              <w:t xml:space="preserve">C. </w:t>
            </w:r>
            <w:r>
              <w:rPr>
                <w:rFonts w:hint="eastAsia"/>
                <w:kern w:val="0"/>
                <w:sz w:val="24"/>
              </w:rPr>
              <w:t>专业技术人员提供</w:t>
            </w:r>
            <w:r>
              <w:rPr>
                <w:rFonts w:hint="eastAsia"/>
                <w:kern w:val="0"/>
                <w:sz w:val="24"/>
              </w:rPr>
              <w:t>7</w:t>
            </w:r>
            <w:r>
              <w:rPr>
                <w:rFonts w:hint="eastAsia"/>
                <w:kern w:val="0"/>
                <w:sz w:val="24"/>
              </w:rPr>
              <w:t>×</w:t>
            </w:r>
            <w:r>
              <w:rPr>
                <w:rFonts w:hint="eastAsia"/>
                <w:kern w:val="0"/>
                <w:sz w:val="24"/>
              </w:rPr>
              <w:t>24</w:t>
            </w:r>
            <w:r>
              <w:rPr>
                <w:rFonts w:hint="eastAsia"/>
                <w:kern w:val="0"/>
                <w:sz w:val="24"/>
              </w:rPr>
              <w:t>小时监控服务和网络运营支撑</w:t>
            </w:r>
          </w:p>
          <w:p w:rsidR="00C7410B" w:rsidRDefault="00C7410B" w:rsidP="009719AB">
            <w:pPr>
              <w:widowControl/>
              <w:adjustRightInd w:val="0"/>
              <w:snapToGrid w:val="0"/>
              <w:rPr>
                <w:kern w:val="0"/>
                <w:sz w:val="24"/>
              </w:rPr>
            </w:pPr>
            <w:r>
              <w:rPr>
                <w:rFonts w:hint="eastAsia"/>
                <w:kern w:val="0"/>
                <w:sz w:val="24"/>
              </w:rPr>
              <w:t>承诺投入的政务云机房满足上述任意一项要求得</w:t>
            </w:r>
            <w:r>
              <w:rPr>
                <w:rFonts w:hint="eastAsia"/>
                <w:kern w:val="0"/>
                <w:sz w:val="24"/>
              </w:rPr>
              <w:t>2</w:t>
            </w:r>
            <w:r>
              <w:rPr>
                <w:rFonts w:hint="eastAsia"/>
                <w:kern w:val="0"/>
                <w:sz w:val="24"/>
              </w:rPr>
              <w:t>分，最多</w:t>
            </w:r>
            <w:r>
              <w:rPr>
                <w:rFonts w:hint="eastAsia"/>
                <w:kern w:val="0"/>
                <w:sz w:val="24"/>
              </w:rPr>
              <w:t>6</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6</w:t>
            </w:r>
          </w:p>
        </w:tc>
      </w:tr>
      <w:tr w:rsidR="00C7410B" w:rsidTr="009719AB">
        <w:trPr>
          <w:trHeight w:val="243"/>
          <w:jc w:val="center"/>
        </w:trPr>
        <w:tc>
          <w:tcPr>
            <w:tcW w:w="663" w:type="dxa"/>
            <w:shd w:val="clear" w:color="auto" w:fill="auto"/>
            <w:noWrap/>
            <w:vAlign w:val="center"/>
          </w:tcPr>
          <w:p w:rsidR="00C7410B" w:rsidRDefault="00C7410B" w:rsidP="004043DF">
            <w:pPr>
              <w:widowControl/>
              <w:adjustRightInd w:val="0"/>
              <w:snapToGrid w:val="0"/>
              <w:jc w:val="center"/>
              <w:rPr>
                <w:kern w:val="0"/>
                <w:sz w:val="24"/>
              </w:rPr>
            </w:pPr>
            <w:r>
              <w:rPr>
                <w:rFonts w:hint="eastAsia"/>
                <w:kern w:val="0"/>
                <w:sz w:val="24"/>
              </w:rPr>
              <w:t>1</w:t>
            </w:r>
            <w:r w:rsidR="004043DF">
              <w:rPr>
                <w:rFonts w:hint="eastAsia"/>
                <w:kern w:val="0"/>
                <w:sz w:val="24"/>
              </w:rPr>
              <w:t>0</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政务云机房环保评价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 xml:space="preserve">A. </w:t>
            </w:r>
            <w:r>
              <w:rPr>
                <w:rFonts w:hint="eastAsia"/>
                <w:kern w:val="0"/>
                <w:sz w:val="24"/>
              </w:rPr>
              <w:t>按环保要求进行设计，采用符合环保要求的设备</w:t>
            </w:r>
          </w:p>
          <w:p w:rsidR="00C7410B" w:rsidRDefault="00C7410B" w:rsidP="009719AB">
            <w:pPr>
              <w:widowControl/>
              <w:adjustRightInd w:val="0"/>
              <w:snapToGrid w:val="0"/>
              <w:rPr>
                <w:kern w:val="0"/>
                <w:sz w:val="24"/>
              </w:rPr>
            </w:pPr>
            <w:r>
              <w:rPr>
                <w:rFonts w:hint="eastAsia"/>
                <w:kern w:val="0"/>
                <w:sz w:val="24"/>
              </w:rPr>
              <w:t xml:space="preserve">B. </w:t>
            </w:r>
            <w:r>
              <w:rPr>
                <w:rFonts w:hint="eastAsia"/>
                <w:kern w:val="0"/>
                <w:sz w:val="24"/>
              </w:rPr>
              <w:t>政务云机房</w:t>
            </w:r>
            <w:r>
              <w:rPr>
                <w:rFonts w:hint="eastAsia"/>
                <w:kern w:val="0"/>
                <w:sz w:val="24"/>
              </w:rPr>
              <w:t>PUE</w:t>
            </w:r>
            <w:r>
              <w:rPr>
                <w:rFonts w:hint="eastAsia"/>
                <w:kern w:val="0"/>
                <w:sz w:val="24"/>
              </w:rPr>
              <w:t>指标要求小于</w:t>
            </w:r>
            <w:r>
              <w:rPr>
                <w:rFonts w:hint="eastAsia"/>
                <w:kern w:val="0"/>
                <w:sz w:val="24"/>
              </w:rPr>
              <w:t>2.0</w:t>
            </w:r>
          </w:p>
          <w:p w:rsidR="00C7410B" w:rsidRDefault="00C7410B" w:rsidP="009719AB">
            <w:pPr>
              <w:widowControl/>
              <w:adjustRightInd w:val="0"/>
              <w:snapToGrid w:val="0"/>
              <w:rPr>
                <w:kern w:val="0"/>
                <w:sz w:val="24"/>
              </w:rPr>
            </w:pPr>
            <w:r>
              <w:rPr>
                <w:rFonts w:hint="eastAsia"/>
                <w:kern w:val="0"/>
                <w:sz w:val="24"/>
              </w:rPr>
              <w:t>承诺投入的政务云机房满足上述任意一项要求得</w:t>
            </w:r>
            <w:r>
              <w:rPr>
                <w:rFonts w:hint="eastAsia"/>
                <w:kern w:val="0"/>
                <w:sz w:val="24"/>
              </w:rPr>
              <w:t>2</w:t>
            </w:r>
            <w:r>
              <w:rPr>
                <w:rFonts w:hint="eastAsia"/>
                <w:kern w:val="0"/>
                <w:sz w:val="24"/>
              </w:rPr>
              <w:t>分，最多</w:t>
            </w:r>
            <w:r>
              <w:rPr>
                <w:rFonts w:hint="eastAsia"/>
                <w:kern w:val="0"/>
                <w:sz w:val="24"/>
              </w:rPr>
              <w:t>4</w:t>
            </w:r>
            <w:r>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4</w:t>
            </w:r>
          </w:p>
        </w:tc>
      </w:tr>
      <w:tr w:rsidR="00C7410B" w:rsidTr="009719AB">
        <w:trPr>
          <w:trHeight w:val="243"/>
          <w:jc w:val="center"/>
        </w:trPr>
        <w:tc>
          <w:tcPr>
            <w:tcW w:w="663" w:type="dxa"/>
            <w:shd w:val="clear" w:color="auto" w:fill="auto"/>
            <w:noWrap/>
            <w:vAlign w:val="center"/>
          </w:tcPr>
          <w:p w:rsidR="00C7410B" w:rsidRDefault="00C7410B" w:rsidP="004043DF">
            <w:pPr>
              <w:widowControl/>
              <w:adjustRightInd w:val="0"/>
              <w:snapToGrid w:val="0"/>
              <w:jc w:val="center"/>
              <w:rPr>
                <w:kern w:val="0"/>
                <w:sz w:val="24"/>
              </w:rPr>
            </w:pPr>
            <w:r>
              <w:rPr>
                <w:rFonts w:hint="eastAsia"/>
                <w:kern w:val="0"/>
                <w:sz w:val="24"/>
              </w:rPr>
              <w:t>1</w:t>
            </w:r>
            <w:r w:rsidR="004043DF">
              <w:rPr>
                <w:rFonts w:hint="eastAsia"/>
                <w:kern w:val="0"/>
                <w:sz w:val="24"/>
              </w:rPr>
              <w:t>1</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机柜关键技术指标评价</w:t>
            </w:r>
          </w:p>
        </w:tc>
        <w:tc>
          <w:tcPr>
            <w:tcW w:w="7311" w:type="dxa"/>
            <w:shd w:val="clear" w:color="auto" w:fill="auto"/>
            <w:vAlign w:val="center"/>
          </w:tcPr>
          <w:p w:rsidR="004043DF" w:rsidRDefault="004043DF" w:rsidP="004043DF">
            <w:pPr>
              <w:widowControl/>
              <w:adjustRightInd w:val="0"/>
              <w:snapToGrid w:val="0"/>
              <w:rPr>
                <w:kern w:val="0"/>
                <w:sz w:val="24"/>
              </w:rPr>
            </w:pPr>
            <w:r w:rsidRPr="004043DF">
              <w:rPr>
                <w:rFonts w:hint="eastAsia"/>
                <w:kern w:val="0"/>
                <w:sz w:val="24"/>
              </w:rPr>
              <w:t>A.</w:t>
            </w:r>
            <w:r>
              <w:rPr>
                <w:rFonts w:hint="eastAsia"/>
                <w:kern w:val="0"/>
                <w:sz w:val="24"/>
              </w:rPr>
              <w:t>能够提供双排冷风道</w:t>
            </w:r>
            <w:r w:rsidRPr="004043DF">
              <w:rPr>
                <w:rFonts w:hint="eastAsia"/>
                <w:kern w:val="0"/>
                <w:sz w:val="24"/>
              </w:rPr>
              <w:t>。</w:t>
            </w:r>
          </w:p>
          <w:p w:rsidR="004043DF" w:rsidRPr="004043DF" w:rsidRDefault="004043DF" w:rsidP="004043DF">
            <w:pPr>
              <w:widowControl/>
              <w:adjustRightInd w:val="0"/>
              <w:snapToGrid w:val="0"/>
              <w:rPr>
                <w:kern w:val="0"/>
                <w:sz w:val="24"/>
              </w:rPr>
            </w:pPr>
            <w:r w:rsidRPr="004043DF">
              <w:rPr>
                <w:rFonts w:hint="eastAsia"/>
                <w:kern w:val="0"/>
                <w:sz w:val="24"/>
              </w:rPr>
              <w:t>B.</w:t>
            </w:r>
            <w:r w:rsidRPr="004043DF">
              <w:rPr>
                <w:rFonts w:hint="eastAsia"/>
                <w:kern w:val="0"/>
                <w:sz w:val="24"/>
              </w:rPr>
              <w:t>投入的政务云机房使用的机柜整体净载重≥</w:t>
            </w:r>
            <w:r w:rsidRPr="004043DF">
              <w:rPr>
                <w:rFonts w:hint="eastAsia"/>
                <w:kern w:val="0"/>
                <w:sz w:val="24"/>
              </w:rPr>
              <w:t>600KG</w:t>
            </w:r>
          </w:p>
          <w:p w:rsidR="00C7410B" w:rsidRDefault="004043DF" w:rsidP="004043DF">
            <w:pPr>
              <w:widowControl/>
              <w:adjustRightInd w:val="0"/>
              <w:snapToGrid w:val="0"/>
              <w:rPr>
                <w:kern w:val="0"/>
                <w:sz w:val="24"/>
              </w:rPr>
            </w:pPr>
            <w:r w:rsidRPr="004043DF">
              <w:rPr>
                <w:rFonts w:hint="eastAsia"/>
                <w:kern w:val="0"/>
                <w:sz w:val="24"/>
              </w:rPr>
              <w:t>承诺投入的政务云机房满足上述任意一项要求得</w:t>
            </w:r>
            <w:r w:rsidRPr="004043DF">
              <w:rPr>
                <w:rFonts w:hint="eastAsia"/>
                <w:kern w:val="0"/>
                <w:sz w:val="24"/>
              </w:rPr>
              <w:t>2</w:t>
            </w:r>
            <w:r w:rsidRPr="004043DF">
              <w:rPr>
                <w:rFonts w:hint="eastAsia"/>
                <w:kern w:val="0"/>
                <w:sz w:val="24"/>
              </w:rPr>
              <w:t>分，最多</w:t>
            </w:r>
            <w:r w:rsidRPr="004043DF">
              <w:rPr>
                <w:rFonts w:hint="eastAsia"/>
                <w:kern w:val="0"/>
                <w:sz w:val="24"/>
              </w:rPr>
              <w:t>4</w:t>
            </w:r>
            <w:r w:rsidRPr="004043DF">
              <w:rPr>
                <w:rFonts w:hint="eastAsia"/>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4</w:t>
            </w:r>
          </w:p>
        </w:tc>
      </w:tr>
      <w:tr w:rsidR="00C7410B" w:rsidTr="009719AB">
        <w:trPr>
          <w:trHeight w:val="243"/>
          <w:jc w:val="center"/>
        </w:trPr>
        <w:tc>
          <w:tcPr>
            <w:tcW w:w="663" w:type="dxa"/>
            <w:shd w:val="clear" w:color="auto" w:fill="auto"/>
            <w:noWrap/>
            <w:vAlign w:val="center"/>
          </w:tcPr>
          <w:p w:rsidR="00C7410B" w:rsidRDefault="00C7410B" w:rsidP="004043DF">
            <w:pPr>
              <w:widowControl/>
              <w:adjustRightInd w:val="0"/>
              <w:snapToGrid w:val="0"/>
              <w:jc w:val="center"/>
              <w:rPr>
                <w:kern w:val="0"/>
                <w:sz w:val="24"/>
              </w:rPr>
            </w:pPr>
            <w:r>
              <w:rPr>
                <w:rFonts w:hint="eastAsia"/>
                <w:kern w:val="0"/>
                <w:sz w:val="24"/>
              </w:rPr>
              <w:t>1</w:t>
            </w:r>
            <w:r w:rsidR="004043DF">
              <w:rPr>
                <w:rFonts w:hint="eastAsia"/>
                <w:kern w:val="0"/>
                <w:sz w:val="24"/>
              </w:rPr>
              <w:t>2</w:t>
            </w:r>
          </w:p>
        </w:tc>
        <w:tc>
          <w:tcPr>
            <w:tcW w:w="1419" w:type="dxa"/>
            <w:shd w:val="clear" w:color="auto" w:fill="auto"/>
            <w:vAlign w:val="center"/>
          </w:tcPr>
          <w:p w:rsidR="00C7410B" w:rsidRDefault="00C7410B" w:rsidP="009719AB">
            <w:pPr>
              <w:widowControl/>
              <w:adjustRightInd w:val="0"/>
              <w:snapToGrid w:val="0"/>
              <w:jc w:val="center"/>
              <w:rPr>
                <w:sz w:val="24"/>
              </w:rPr>
            </w:pPr>
            <w:r>
              <w:rPr>
                <w:rFonts w:hint="eastAsia"/>
                <w:sz w:val="24"/>
              </w:rPr>
              <w:t>政务外网骨干节点机房</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w:t>
            </w:r>
            <w:r>
              <w:rPr>
                <w:rFonts w:hint="eastAsia"/>
                <w:kern w:val="0"/>
                <w:sz w:val="24"/>
              </w:rPr>
              <w:t>1</w:t>
            </w:r>
            <w:r>
              <w:rPr>
                <w:rFonts w:hint="eastAsia"/>
                <w:kern w:val="0"/>
                <w:sz w:val="24"/>
              </w:rPr>
              <w:t>）河西区、和平区、河东区、东丽区、西青区、南开区、蓟州区、滨海新区塘沽、滨海新区汉沽、滨海新区大港等各区各</w:t>
            </w:r>
            <w:r>
              <w:rPr>
                <w:rFonts w:hint="eastAsia"/>
                <w:kern w:val="0"/>
                <w:sz w:val="24"/>
              </w:rPr>
              <w:t>1</w:t>
            </w:r>
            <w:r>
              <w:rPr>
                <w:rFonts w:hint="eastAsia"/>
                <w:kern w:val="0"/>
                <w:sz w:val="24"/>
              </w:rPr>
              <w:t>个机房；上述机房房产为投标人自有的，提供房屋所有权证明扫描件；为投标人租赁的，提供租房协议扫描件（租赁期需周少包含本项目服务期），否则不予认定给分，全部具备得</w:t>
            </w:r>
            <w:r>
              <w:rPr>
                <w:rFonts w:hint="eastAsia"/>
                <w:kern w:val="0"/>
                <w:sz w:val="24"/>
              </w:rPr>
              <w:t>5</w:t>
            </w:r>
            <w:r>
              <w:rPr>
                <w:rFonts w:hint="eastAsia"/>
                <w:kern w:val="0"/>
                <w:sz w:val="24"/>
              </w:rPr>
              <w:t>分，不具备或其他不得分。</w:t>
            </w:r>
          </w:p>
          <w:p w:rsidR="00C7410B" w:rsidRDefault="00C7410B" w:rsidP="009719AB">
            <w:pPr>
              <w:widowControl/>
              <w:adjustRightInd w:val="0"/>
              <w:snapToGrid w:val="0"/>
              <w:rPr>
                <w:kern w:val="0"/>
                <w:sz w:val="24"/>
              </w:rPr>
            </w:pPr>
            <w:r>
              <w:rPr>
                <w:rFonts w:hint="eastAsia"/>
                <w:kern w:val="0"/>
                <w:sz w:val="24"/>
              </w:rPr>
              <w:t>（</w:t>
            </w:r>
            <w:r>
              <w:rPr>
                <w:rFonts w:hint="eastAsia"/>
                <w:kern w:val="0"/>
                <w:sz w:val="24"/>
              </w:rPr>
              <w:t>2</w:t>
            </w:r>
            <w:r>
              <w:rPr>
                <w:rFonts w:hint="eastAsia"/>
                <w:kern w:val="0"/>
                <w:sz w:val="24"/>
              </w:rPr>
              <w:t>）消防系统应采用环保型气体灭火系统，须配备智能型温感、烟感火灾自动报警系统，采用专业的温感、烟感探测器。</w:t>
            </w:r>
          </w:p>
          <w:p w:rsidR="00C7410B" w:rsidRDefault="00C7410B" w:rsidP="009719AB">
            <w:pPr>
              <w:widowControl/>
              <w:adjustRightInd w:val="0"/>
              <w:snapToGrid w:val="0"/>
              <w:rPr>
                <w:kern w:val="0"/>
                <w:sz w:val="24"/>
              </w:rPr>
            </w:pPr>
            <w:r>
              <w:rPr>
                <w:rFonts w:hint="eastAsia"/>
                <w:kern w:val="0"/>
                <w:sz w:val="24"/>
              </w:rPr>
              <w:t>承诺投入的政务外网骨干节点机房满足以上要求得</w:t>
            </w:r>
            <w:r>
              <w:rPr>
                <w:rFonts w:hint="eastAsia"/>
                <w:kern w:val="0"/>
                <w:sz w:val="24"/>
              </w:rPr>
              <w:t>1</w:t>
            </w:r>
            <w:r>
              <w:rPr>
                <w:rFonts w:hint="eastAsia"/>
                <w:kern w:val="0"/>
                <w:sz w:val="24"/>
              </w:rPr>
              <w:t>分，其他不得分。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6</w:t>
            </w:r>
          </w:p>
        </w:tc>
      </w:tr>
      <w:tr w:rsidR="00C7410B" w:rsidTr="009719AB">
        <w:trPr>
          <w:trHeight w:val="243"/>
          <w:jc w:val="center"/>
        </w:trPr>
        <w:tc>
          <w:tcPr>
            <w:tcW w:w="663" w:type="dxa"/>
            <w:shd w:val="clear" w:color="auto" w:fill="auto"/>
            <w:noWrap/>
            <w:vAlign w:val="center"/>
          </w:tcPr>
          <w:p w:rsidR="00C7410B" w:rsidRDefault="00C7410B" w:rsidP="004043DF">
            <w:pPr>
              <w:widowControl/>
              <w:adjustRightInd w:val="0"/>
              <w:snapToGrid w:val="0"/>
              <w:jc w:val="center"/>
              <w:rPr>
                <w:kern w:val="0"/>
                <w:sz w:val="24"/>
              </w:rPr>
            </w:pPr>
            <w:r>
              <w:rPr>
                <w:rFonts w:hint="eastAsia"/>
                <w:kern w:val="0"/>
                <w:sz w:val="24"/>
              </w:rPr>
              <w:t>1</w:t>
            </w:r>
            <w:r w:rsidR="004043DF">
              <w:rPr>
                <w:rFonts w:hint="eastAsia"/>
                <w:kern w:val="0"/>
                <w:sz w:val="24"/>
              </w:rPr>
              <w:t>3</w:t>
            </w:r>
          </w:p>
        </w:tc>
        <w:tc>
          <w:tcPr>
            <w:tcW w:w="1419" w:type="dxa"/>
            <w:shd w:val="clear" w:color="auto" w:fill="auto"/>
            <w:vAlign w:val="center"/>
          </w:tcPr>
          <w:p w:rsidR="00C7410B" w:rsidRDefault="00C7410B" w:rsidP="009719AB">
            <w:pPr>
              <w:widowControl/>
              <w:adjustRightInd w:val="0"/>
              <w:snapToGrid w:val="0"/>
              <w:jc w:val="center"/>
              <w:rPr>
                <w:sz w:val="24"/>
              </w:rPr>
            </w:pPr>
            <w:r>
              <w:rPr>
                <w:kern w:val="0"/>
                <w:sz w:val="24"/>
              </w:rPr>
              <w:t>投标人承诺评价</w:t>
            </w:r>
          </w:p>
        </w:tc>
        <w:tc>
          <w:tcPr>
            <w:tcW w:w="7311" w:type="dxa"/>
            <w:shd w:val="clear" w:color="auto" w:fill="auto"/>
            <w:vAlign w:val="center"/>
          </w:tcPr>
          <w:p w:rsidR="00C7410B" w:rsidRDefault="00C7410B" w:rsidP="004043DF">
            <w:pPr>
              <w:widowControl/>
              <w:adjustRightInd w:val="0"/>
              <w:snapToGrid w:val="0"/>
              <w:rPr>
                <w:kern w:val="0"/>
                <w:sz w:val="24"/>
              </w:rPr>
            </w:pPr>
            <w:r w:rsidRPr="004043DF">
              <w:rPr>
                <w:rFonts w:hint="eastAsia"/>
                <w:kern w:val="0"/>
                <w:sz w:val="24"/>
              </w:rPr>
              <w:t>承诺完全</w:t>
            </w:r>
            <w:r w:rsidRPr="004043DF">
              <w:rPr>
                <w:kern w:val="0"/>
                <w:sz w:val="24"/>
              </w:rPr>
              <w:t>满足招标文件</w:t>
            </w:r>
            <w:r w:rsidRPr="004043DF">
              <w:rPr>
                <w:rFonts w:hint="eastAsia"/>
                <w:kern w:val="0"/>
                <w:sz w:val="24"/>
              </w:rPr>
              <w:t>“</w:t>
            </w:r>
            <w:r w:rsidRPr="004043DF">
              <w:rPr>
                <w:kern w:val="0"/>
                <w:sz w:val="24"/>
              </w:rPr>
              <w:t>报价要求</w:t>
            </w:r>
            <w:r w:rsidRPr="004043DF">
              <w:rPr>
                <w:rFonts w:hint="eastAsia"/>
                <w:kern w:val="0"/>
                <w:sz w:val="24"/>
              </w:rPr>
              <w:t>”</w:t>
            </w:r>
            <w:r w:rsidRPr="004043DF">
              <w:rPr>
                <w:kern w:val="0"/>
                <w:sz w:val="24"/>
              </w:rPr>
              <w:t>、</w:t>
            </w:r>
            <w:r w:rsidRPr="004043DF">
              <w:rPr>
                <w:rFonts w:hint="eastAsia"/>
                <w:kern w:val="0"/>
                <w:sz w:val="24"/>
              </w:rPr>
              <w:t>“</w:t>
            </w:r>
            <w:r w:rsidRPr="004043DF">
              <w:rPr>
                <w:kern w:val="0"/>
                <w:sz w:val="24"/>
              </w:rPr>
              <w:t>时间地点要求</w:t>
            </w:r>
            <w:r w:rsidRPr="004043DF">
              <w:rPr>
                <w:rFonts w:hint="eastAsia"/>
                <w:kern w:val="0"/>
                <w:sz w:val="24"/>
              </w:rPr>
              <w:t>”</w:t>
            </w:r>
            <w:r w:rsidRPr="004043DF">
              <w:rPr>
                <w:kern w:val="0"/>
                <w:sz w:val="24"/>
              </w:rPr>
              <w:t>、</w:t>
            </w:r>
            <w:r w:rsidRPr="004043DF">
              <w:rPr>
                <w:rFonts w:hint="eastAsia"/>
                <w:kern w:val="0"/>
                <w:sz w:val="24"/>
              </w:rPr>
              <w:t>“</w:t>
            </w:r>
            <w:r w:rsidRPr="004043DF">
              <w:rPr>
                <w:kern w:val="0"/>
                <w:sz w:val="24"/>
              </w:rPr>
              <w:t>付款方式要求</w:t>
            </w:r>
            <w:r w:rsidRPr="004043DF">
              <w:rPr>
                <w:rFonts w:hint="eastAsia"/>
                <w:kern w:val="0"/>
                <w:sz w:val="24"/>
              </w:rPr>
              <w:t>”</w:t>
            </w:r>
            <w:r w:rsidRPr="004043DF">
              <w:rPr>
                <w:kern w:val="0"/>
                <w:sz w:val="24"/>
              </w:rPr>
              <w:t>和</w:t>
            </w:r>
            <w:r w:rsidRPr="004043DF">
              <w:rPr>
                <w:rFonts w:hint="eastAsia"/>
                <w:kern w:val="0"/>
                <w:sz w:val="24"/>
              </w:rPr>
              <w:t>项目需求书中除上述承诺以外的要求：</w:t>
            </w:r>
            <w:r w:rsidR="004043DF" w:rsidRPr="004043DF">
              <w:rPr>
                <w:rFonts w:hint="eastAsia"/>
                <w:kern w:val="0"/>
                <w:sz w:val="24"/>
              </w:rPr>
              <w:t>3</w:t>
            </w:r>
            <w:r w:rsidRPr="004043DF">
              <w:rPr>
                <w:kern w:val="0"/>
                <w:sz w:val="24"/>
              </w:rPr>
              <w:t>分</w:t>
            </w:r>
            <w:r w:rsidRPr="004043DF">
              <w:rPr>
                <w:rFonts w:hint="eastAsia"/>
                <w:kern w:val="0"/>
                <w:sz w:val="24"/>
              </w:rPr>
              <w:t>，</w:t>
            </w:r>
            <w:r w:rsidRPr="004043DF">
              <w:rPr>
                <w:kern w:val="0"/>
                <w:sz w:val="24"/>
              </w:rPr>
              <w:t>其他</w:t>
            </w:r>
            <w:r w:rsidRPr="004043DF">
              <w:rPr>
                <w:rFonts w:hint="eastAsia"/>
                <w:kern w:val="0"/>
                <w:sz w:val="24"/>
              </w:rPr>
              <w:t>得</w:t>
            </w:r>
            <w:r w:rsidRPr="004043DF">
              <w:rPr>
                <w:kern w:val="0"/>
                <w:sz w:val="24"/>
              </w:rPr>
              <w:t>0</w:t>
            </w:r>
            <w:r w:rsidRPr="004043DF">
              <w:rPr>
                <w:kern w:val="0"/>
                <w:sz w:val="24"/>
              </w:rPr>
              <w:t>分。</w:t>
            </w:r>
          </w:p>
        </w:tc>
        <w:tc>
          <w:tcPr>
            <w:tcW w:w="1143" w:type="dxa"/>
            <w:shd w:val="clear" w:color="auto" w:fill="auto"/>
            <w:vAlign w:val="center"/>
          </w:tcPr>
          <w:p w:rsidR="00C7410B" w:rsidRDefault="004043DF" w:rsidP="009719AB">
            <w:pPr>
              <w:widowControl/>
              <w:adjustRightInd w:val="0"/>
              <w:snapToGrid w:val="0"/>
              <w:jc w:val="center"/>
              <w:rPr>
                <w:kern w:val="0"/>
                <w:sz w:val="24"/>
              </w:rPr>
            </w:pPr>
            <w:r>
              <w:rPr>
                <w:rFonts w:hint="eastAsia"/>
                <w:kern w:val="0"/>
                <w:sz w:val="24"/>
              </w:rPr>
              <w:t>3</w:t>
            </w:r>
          </w:p>
        </w:tc>
      </w:tr>
      <w:tr w:rsidR="00C7410B" w:rsidTr="009719AB">
        <w:trPr>
          <w:trHeight w:val="60"/>
          <w:jc w:val="center"/>
        </w:trPr>
        <w:tc>
          <w:tcPr>
            <w:tcW w:w="9393" w:type="dxa"/>
            <w:gridSpan w:val="3"/>
            <w:shd w:val="clear" w:color="auto" w:fill="auto"/>
            <w:noWrap/>
            <w:vAlign w:val="center"/>
          </w:tcPr>
          <w:p w:rsidR="00C7410B" w:rsidRDefault="00C7410B" w:rsidP="009719AB">
            <w:pPr>
              <w:widowControl/>
              <w:adjustRightInd w:val="0"/>
              <w:snapToGrid w:val="0"/>
              <w:jc w:val="center"/>
              <w:rPr>
                <w:kern w:val="0"/>
                <w:sz w:val="24"/>
              </w:rPr>
            </w:pPr>
            <w:r>
              <w:rPr>
                <w:kern w:val="0"/>
                <w:sz w:val="24"/>
              </w:rPr>
              <w:t>第三部分</w:t>
            </w:r>
            <w:r>
              <w:rPr>
                <w:kern w:val="0"/>
                <w:sz w:val="24"/>
              </w:rPr>
              <w:t xml:space="preserve"> </w:t>
            </w:r>
            <w:r>
              <w:rPr>
                <w:kern w:val="0"/>
                <w:sz w:val="24"/>
              </w:rPr>
              <w:t>主观分（</w:t>
            </w:r>
            <w:r>
              <w:rPr>
                <w:rFonts w:hint="eastAsia"/>
                <w:kern w:val="0"/>
                <w:sz w:val="24"/>
              </w:rPr>
              <w:t>18</w:t>
            </w:r>
            <w:r>
              <w:rPr>
                <w:kern w:val="0"/>
                <w:sz w:val="24"/>
              </w:rPr>
              <w:t>分）</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kern w:val="0"/>
                <w:sz w:val="24"/>
              </w:rPr>
              <w:t>分值</w:t>
            </w:r>
          </w:p>
        </w:tc>
      </w:tr>
      <w:tr w:rsidR="00C7410B" w:rsidTr="009719AB">
        <w:trPr>
          <w:trHeight w:val="274"/>
          <w:jc w:val="center"/>
        </w:trPr>
        <w:tc>
          <w:tcPr>
            <w:tcW w:w="663" w:type="dxa"/>
            <w:shd w:val="clear" w:color="auto" w:fill="auto"/>
            <w:noWrap/>
            <w:vAlign w:val="center"/>
          </w:tcPr>
          <w:p w:rsidR="00C7410B" w:rsidRDefault="00C7410B" w:rsidP="009719AB">
            <w:pPr>
              <w:widowControl/>
              <w:adjustRightInd w:val="0"/>
              <w:snapToGrid w:val="0"/>
              <w:jc w:val="center"/>
              <w:rPr>
                <w:kern w:val="0"/>
                <w:sz w:val="24"/>
              </w:rPr>
            </w:pPr>
            <w:r>
              <w:rPr>
                <w:kern w:val="0"/>
                <w:sz w:val="24"/>
              </w:rPr>
              <w:t>1</w:t>
            </w:r>
          </w:p>
        </w:tc>
        <w:tc>
          <w:tcPr>
            <w:tcW w:w="1419"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政务云机房运行维护服务方案评价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至少包含机房物理安全、数据安全保障方案、运维人员、安保人员配置方案、应急预案</w:t>
            </w:r>
          </w:p>
          <w:p w:rsidR="00C7410B" w:rsidRDefault="00C7410B" w:rsidP="009719AB">
            <w:pPr>
              <w:widowControl/>
              <w:adjustRightInd w:val="0"/>
              <w:snapToGrid w:val="0"/>
              <w:rPr>
                <w:kern w:val="0"/>
                <w:sz w:val="24"/>
              </w:rPr>
            </w:pPr>
            <w:r>
              <w:rPr>
                <w:rFonts w:hint="eastAsia"/>
                <w:kern w:val="0"/>
                <w:sz w:val="24"/>
              </w:rPr>
              <w:t>满足</w:t>
            </w:r>
            <w:r>
              <w:rPr>
                <w:kern w:val="0"/>
                <w:sz w:val="24"/>
              </w:rPr>
              <w:t>招标文件要求，无瑕疵：</w:t>
            </w:r>
            <w:r>
              <w:rPr>
                <w:rFonts w:hint="eastAsia"/>
                <w:kern w:val="0"/>
                <w:sz w:val="24"/>
              </w:rPr>
              <w:t>9</w:t>
            </w:r>
            <w:r>
              <w:rPr>
                <w:kern w:val="0"/>
                <w:sz w:val="24"/>
              </w:rPr>
              <w:t>分；</w:t>
            </w:r>
          </w:p>
          <w:p w:rsidR="00C7410B" w:rsidRDefault="00C7410B" w:rsidP="009719AB">
            <w:pPr>
              <w:widowControl/>
              <w:adjustRightInd w:val="0"/>
              <w:snapToGrid w:val="0"/>
              <w:rPr>
                <w:kern w:val="0"/>
                <w:sz w:val="24"/>
              </w:rPr>
            </w:pPr>
            <w:r>
              <w:rPr>
                <w:rFonts w:hint="eastAsia"/>
                <w:kern w:val="0"/>
                <w:sz w:val="24"/>
              </w:rPr>
              <w:t>方案</w:t>
            </w:r>
            <w:r>
              <w:rPr>
                <w:kern w:val="0"/>
                <w:sz w:val="24"/>
              </w:rPr>
              <w:t>内容存在</w:t>
            </w:r>
            <w:r>
              <w:rPr>
                <w:rFonts w:hint="eastAsia"/>
                <w:kern w:val="0"/>
                <w:sz w:val="24"/>
              </w:rPr>
              <w:t>1</w:t>
            </w:r>
            <w:r>
              <w:rPr>
                <w:rFonts w:hint="eastAsia"/>
                <w:kern w:val="0"/>
                <w:sz w:val="24"/>
              </w:rPr>
              <w:t>处瑕疵</w:t>
            </w:r>
            <w:r>
              <w:rPr>
                <w:kern w:val="0"/>
                <w:sz w:val="24"/>
              </w:rPr>
              <w:t>：</w:t>
            </w:r>
            <w:r>
              <w:rPr>
                <w:rFonts w:hint="eastAsia"/>
                <w:kern w:val="0"/>
                <w:sz w:val="24"/>
              </w:rPr>
              <w:t>6</w:t>
            </w:r>
            <w:r>
              <w:rPr>
                <w:kern w:val="0"/>
                <w:sz w:val="24"/>
              </w:rPr>
              <w:t>分；</w:t>
            </w:r>
          </w:p>
          <w:p w:rsidR="00C7410B" w:rsidRDefault="00C7410B" w:rsidP="009719AB">
            <w:pPr>
              <w:widowControl/>
              <w:adjustRightInd w:val="0"/>
              <w:snapToGrid w:val="0"/>
              <w:rPr>
                <w:kern w:val="0"/>
                <w:sz w:val="24"/>
              </w:rPr>
            </w:pPr>
            <w:r>
              <w:rPr>
                <w:rFonts w:hint="eastAsia"/>
                <w:kern w:val="0"/>
                <w:sz w:val="24"/>
              </w:rPr>
              <w:t>方案</w:t>
            </w:r>
            <w:r>
              <w:rPr>
                <w:kern w:val="0"/>
                <w:sz w:val="24"/>
              </w:rPr>
              <w:t>内容存在</w:t>
            </w:r>
            <w:r>
              <w:rPr>
                <w:rFonts w:hint="eastAsia"/>
                <w:kern w:val="0"/>
                <w:sz w:val="24"/>
              </w:rPr>
              <w:t>2</w:t>
            </w:r>
            <w:r>
              <w:rPr>
                <w:rFonts w:hint="eastAsia"/>
                <w:kern w:val="0"/>
                <w:sz w:val="24"/>
              </w:rPr>
              <w:t>处瑕疵</w:t>
            </w:r>
            <w:r>
              <w:rPr>
                <w:kern w:val="0"/>
                <w:sz w:val="24"/>
              </w:rPr>
              <w:t>：</w:t>
            </w:r>
            <w:r>
              <w:rPr>
                <w:rFonts w:hint="eastAsia"/>
                <w:kern w:val="0"/>
                <w:sz w:val="24"/>
              </w:rPr>
              <w:t>3</w:t>
            </w:r>
            <w:r>
              <w:rPr>
                <w:kern w:val="0"/>
                <w:sz w:val="24"/>
              </w:rPr>
              <w:t>分；</w:t>
            </w:r>
          </w:p>
          <w:p w:rsidR="00C7410B" w:rsidRDefault="00C7410B" w:rsidP="009719AB">
            <w:pPr>
              <w:widowControl/>
              <w:adjustRightInd w:val="0"/>
              <w:snapToGrid w:val="0"/>
              <w:rPr>
                <w:kern w:val="0"/>
                <w:sz w:val="24"/>
              </w:rPr>
            </w:pPr>
            <w:r>
              <w:rPr>
                <w:kern w:val="0"/>
                <w:sz w:val="24"/>
              </w:rPr>
              <w:t>未提供方案或不满足招标文件要求或内容存在</w:t>
            </w:r>
            <w:r>
              <w:rPr>
                <w:rFonts w:hint="eastAsia"/>
                <w:kern w:val="0"/>
                <w:sz w:val="24"/>
              </w:rPr>
              <w:t>3</w:t>
            </w:r>
            <w:r>
              <w:rPr>
                <w:rFonts w:hint="eastAsia"/>
                <w:kern w:val="0"/>
                <w:sz w:val="24"/>
              </w:rPr>
              <w:t>处及以上瑕疵</w:t>
            </w:r>
            <w:r>
              <w:rPr>
                <w:kern w:val="0"/>
                <w:sz w:val="24"/>
              </w:rPr>
              <w:t>：</w:t>
            </w:r>
            <w:r>
              <w:rPr>
                <w:kern w:val="0"/>
                <w:sz w:val="24"/>
              </w:rPr>
              <w:t>0</w:t>
            </w:r>
            <w:r>
              <w:rPr>
                <w:kern w:val="0"/>
                <w:sz w:val="24"/>
              </w:rPr>
              <w:t>分；</w:t>
            </w:r>
          </w:p>
          <w:p w:rsidR="00C7410B" w:rsidRDefault="00C7410B" w:rsidP="009719AB">
            <w:pPr>
              <w:widowControl/>
              <w:adjustRightInd w:val="0"/>
              <w:snapToGrid w:val="0"/>
              <w:rPr>
                <w:kern w:val="0"/>
                <w:sz w:val="24"/>
              </w:rPr>
            </w:pP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9</w:t>
            </w:r>
          </w:p>
        </w:tc>
      </w:tr>
      <w:tr w:rsidR="00C7410B" w:rsidTr="009719AB">
        <w:trPr>
          <w:trHeight w:val="274"/>
          <w:jc w:val="center"/>
        </w:trPr>
        <w:tc>
          <w:tcPr>
            <w:tcW w:w="663" w:type="dxa"/>
            <w:shd w:val="clear" w:color="auto" w:fill="auto"/>
            <w:noWrap/>
            <w:vAlign w:val="center"/>
          </w:tcPr>
          <w:p w:rsidR="00C7410B" w:rsidRDefault="00C7410B" w:rsidP="009719AB">
            <w:pPr>
              <w:widowControl/>
              <w:adjustRightInd w:val="0"/>
              <w:snapToGrid w:val="0"/>
              <w:jc w:val="center"/>
              <w:rPr>
                <w:kern w:val="0"/>
                <w:sz w:val="24"/>
              </w:rPr>
            </w:pPr>
            <w:r>
              <w:rPr>
                <w:kern w:val="0"/>
                <w:sz w:val="24"/>
              </w:rPr>
              <w:t>2</w:t>
            </w:r>
          </w:p>
        </w:tc>
        <w:tc>
          <w:tcPr>
            <w:tcW w:w="1419" w:type="dxa"/>
            <w:shd w:val="clear" w:color="auto" w:fill="auto"/>
            <w:vAlign w:val="center"/>
          </w:tcPr>
          <w:p w:rsidR="00C7410B" w:rsidRDefault="00C7410B" w:rsidP="009719AB">
            <w:pPr>
              <w:widowControl/>
              <w:adjustRightInd w:val="0"/>
              <w:snapToGrid w:val="0"/>
              <w:jc w:val="center"/>
              <w:rPr>
                <w:kern w:val="0"/>
                <w:sz w:val="24"/>
              </w:rPr>
            </w:pPr>
            <w:r>
              <w:rPr>
                <w:rFonts w:hint="eastAsia"/>
                <w:sz w:val="24"/>
              </w:rPr>
              <w:t>参照目前电子政务云现状，保证现有业务不中断方案评价</w:t>
            </w:r>
          </w:p>
        </w:tc>
        <w:tc>
          <w:tcPr>
            <w:tcW w:w="7311" w:type="dxa"/>
            <w:shd w:val="clear" w:color="auto" w:fill="auto"/>
            <w:vAlign w:val="center"/>
          </w:tcPr>
          <w:p w:rsidR="00C7410B" w:rsidRDefault="00C7410B" w:rsidP="009719AB">
            <w:pPr>
              <w:widowControl/>
              <w:adjustRightInd w:val="0"/>
              <w:snapToGrid w:val="0"/>
              <w:rPr>
                <w:kern w:val="0"/>
                <w:sz w:val="24"/>
              </w:rPr>
            </w:pPr>
            <w:r>
              <w:rPr>
                <w:rFonts w:hint="eastAsia"/>
                <w:kern w:val="0"/>
                <w:sz w:val="24"/>
              </w:rPr>
              <w:t>至少</w:t>
            </w:r>
            <w:r>
              <w:rPr>
                <w:kern w:val="0"/>
                <w:sz w:val="24"/>
              </w:rPr>
              <w:t>包含</w:t>
            </w:r>
            <w:r>
              <w:rPr>
                <w:rFonts w:hint="eastAsia"/>
                <w:kern w:val="0"/>
                <w:sz w:val="24"/>
              </w:rPr>
              <w:t>政务云已备案的全部</w:t>
            </w:r>
            <w:r>
              <w:rPr>
                <w:rFonts w:hint="eastAsia"/>
                <w:kern w:val="0"/>
                <w:sz w:val="24"/>
              </w:rPr>
              <w:t>IP</w:t>
            </w:r>
            <w:r>
              <w:rPr>
                <w:rFonts w:hint="eastAsia"/>
                <w:kern w:val="0"/>
                <w:sz w:val="24"/>
              </w:rPr>
              <w:t>地址平滑过度到新互联网端口方案，政务云全系统不中断切换方案，迁移应急解决方案，迁移后测试出现问题回退方案</w:t>
            </w:r>
          </w:p>
          <w:p w:rsidR="00C7410B" w:rsidRDefault="00C7410B" w:rsidP="009719AB">
            <w:pPr>
              <w:widowControl/>
              <w:adjustRightInd w:val="0"/>
              <w:snapToGrid w:val="0"/>
              <w:rPr>
                <w:kern w:val="0"/>
                <w:sz w:val="24"/>
              </w:rPr>
            </w:pPr>
            <w:r>
              <w:rPr>
                <w:rFonts w:hint="eastAsia"/>
                <w:kern w:val="0"/>
                <w:sz w:val="24"/>
              </w:rPr>
              <w:t>满足</w:t>
            </w:r>
            <w:r>
              <w:rPr>
                <w:kern w:val="0"/>
                <w:sz w:val="24"/>
              </w:rPr>
              <w:t>招标文件要求，无瑕疵：</w:t>
            </w:r>
            <w:r>
              <w:rPr>
                <w:rFonts w:hint="eastAsia"/>
                <w:kern w:val="0"/>
                <w:sz w:val="24"/>
              </w:rPr>
              <w:t>9</w:t>
            </w:r>
            <w:r>
              <w:rPr>
                <w:kern w:val="0"/>
                <w:sz w:val="24"/>
              </w:rPr>
              <w:t>分；</w:t>
            </w:r>
          </w:p>
          <w:p w:rsidR="00C7410B" w:rsidRDefault="00C7410B" w:rsidP="009719AB">
            <w:pPr>
              <w:widowControl/>
              <w:adjustRightInd w:val="0"/>
              <w:snapToGrid w:val="0"/>
              <w:rPr>
                <w:kern w:val="0"/>
                <w:sz w:val="24"/>
              </w:rPr>
            </w:pPr>
            <w:r>
              <w:rPr>
                <w:rFonts w:hint="eastAsia"/>
                <w:kern w:val="0"/>
                <w:sz w:val="24"/>
              </w:rPr>
              <w:t>方案</w:t>
            </w:r>
            <w:r>
              <w:rPr>
                <w:kern w:val="0"/>
                <w:sz w:val="24"/>
              </w:rPr>
              <w:t>内容存在</w:t>
            </w:r>
            <w:r>
              <w:rPr>
                <w:rFonts w:hint="eastAsia"/>
                <w:kern w:val="0"/>
                <w:sz w:val="24"/>
              </w:rPr>
              <w:t>1</w:t>
            </w:r>
            <w:r>
              <w:rPr>
                <w:rFonts w:hint="eastAsia"/>
                <w:kern w:val="0"/>
                <w:sz w:val="24"/>
              </w:rPr>
              <w:t>处瑕疵</w:t>
            </w:r>
            <w:r>
              <w:rPr>
                <w:kern w:val="0"/>
                <w:sz w:val="24"/>
              </w:rPr>
              <w:t>：</w:t>
            </w:r>
            <w:r>
              <w:rPr>
                <w:rFonts w:hint="eastAsia"/>
                <w:kern w:val="0"/>
                <w:sz w:val="24"/>
              </w:rPr>
              <w:t>6</w:t>
            </w:r>
            <w:r>
              <w:rPr>
                <w:kern w:val="0"/>
                <w:sz w:val="24"/>
              </w:rPr>
              <w:t>分；</w:t>
            </w:r>
          </w:p>
          <w:p w:rsidR="00C7410B" w:rsidRDefault="00C7410B" w:rsidP="009719AB">
            <w:pPr>
              <w:widowControl/>
              <w:adjustRightInd w:val="0"/>
              <w:snapToGrid w:val="0"/>
              <w:rPr>
                <w:kern w:val="0"/>
                <w:sz w:val="24"/>
              </w:rPr>
            </w:pPr>
            <w:r>
              <w:rPr>
                <w:rFonts w:hint="eastAsia"/>
                <w:kern w:val="0"/>
                <w:sz w:val="24"/>
              </w:rPr>
              <w:t>方案</w:t>
            </w:r>
            <w:r>
              <w:rPr>
                <w:kern w:val="0"/>
                <w:sz w:val="24"/>
              </w:rPr>
              <w:t>内容存在</w:t>
            </w:r>
            <w:r>
              <w:rPr>
                <w:rFonts w:hint="eastAsia"/>
                <w:kern w:val="0"/>
                <w:sz w:val="24"/>
              </w:rPr>
              <w:t>2</w:t>
            </w:r>
            <w:r>
              <w:rPr>
                <w:rFonts w:hint="eastAsia"/>
                <w:kern w:val="0"/>
                <w:sz w:val="24"/>
              </w:rPr>
              <w:t>处瑕疵</w:t>
            </w:r>
            <w:r>
              <w:rPr>
                <w:kern w:val="0"/>
                <w:sz w:val="24"/>
              </w:rPr>
              <w:t>：</w:t>
            </w:r>
            <w:r>
              <w:rPr>
                <w:rFonts w:hint="eastAsia"/>
                <w:kern w:val="0"/>
                <w:sz w:val="24"/>
              </w:rPr>
              <w:t>3</w:t>
            </w:r>
            <w:r>
              <w:rPr>
                <w:kern w:val="0"/>
                <w:sz w:val="24"/>
              </w:rPr>
              <w:t>分；</w:t>
            </w:r>
          </w:p>
          <w:p w:rsidR="00C7410B" w:rsidRDefault="00C7410B" w:rsidP="009719AB">
            <w:pPr>
              <w:widowControl/>
              <w:adjustRightInd w:val="0"/>
              <w:snapToGrid w:val="0"/>
              <w:rPr>
                <w:kern w:val="0"/>
                <w:sz w:val="24"/>
              </w:rPr>
            </w:pPr>
            <w:r>
              <w:rPr>
                <w:kern w:val="0"/>
                <w:sz w:val="24"/>
              </w:rPr>
              <w:t>未提供方案或不满足招标文件要求或内容存在</w:t>
            </w:r>
            <w:r>
              <w:rPr>
                <w:rFonts w:hint="eastAsia"/>
                <w:kern w:val="0"/>
                <w:sz w:val="24"/>
              </w:rPr>
              <w:t>3</w:t>
            </w:r>
            <w:r>
              <w:rPr>
                <w:rFonts w:hint="eastAsia"/>
                <w:kern w:val="0"/>
                <w:sz w:val="24"/>
              </w:rPr>
              <w:t>处及以上瑕疵</w:t>
            </w:r>
            <w:r>
              <w:rPr>
                <w:kern w:val="0"/>
                <w:sz w:val="24"/>
              </w:rPr>
              <w:t>：</w:t>
            </w:r>
            <w:r>
              <w:rPr>
                <w:kern w:val="0"/>
                <w:sz w:val="24"/>
              </w:rPr>
              <w:t>0</w:t>
            </w:r>
            <w:r>
              <w:rPr>
                <w:kern w:val="0"/>
                <w:sz w:val="24"/>
              </w:rPr>
              <w:t>分；</w:t>
            </w:r>
          </w:p>
          <w:p w:rsidR="00C7410B" w:rsidRDefault="00C7410B" w:rsidP="009719AB">
            <w:pPr>
              <w:widowControl/>
              <w:adjustRightInd w:val="0"/>
              <w:snapToGrid w:val="0"/>
              <w:rPr>
                <w:kern w:val="0"/>
                <w:sz w:val="24"/>
              </w:rPr>
            </w:pPr>
            <w:r>
              <w:rPr>
                <w:rFonts w:hint="eastAsia"/>
                <w:kern w:val="0"/>
                <w:sz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rFonts w:hint="eastAsia"/>
                <w:kern w:val="0"/>
                <w:sz w:val="24"/>
              </w:rPr>
              <w:t>9</w:t>
            </w:r>
          </w:p>
        </w:tc>
      </w:tr>
      <w:tr w:rsidR="00C7410B" w:rsidTr="009719AB">
        <w:trPr>
          <w:trHeight w:val="509"/>
          <w:jc w:val="center"/>
        </w:trPr>
        <w:tc>
          <w:tcPr>
            <w:tcW w:w="9393" w:type="dxa"/>
            <w:gridSpan w:val="3"/>
            <w:shd w:val="clear" w:color="auto" w:fill="auto"/>
            <w:noWrap/>
            <w:vAlign w:val="center"/>
          </w:tcPr>
          <w:p w:rsidR="00C7410B" w:rsidRDefault="00C7410B" w:rsidP="009719AB">
            <w:pPr>
              <w:widowControl/>
              <w:adjustRightInd w:val="0"/>
              <w:snapToGrid w:val="0"/>
              <w:jc w:val="center"/>
              <w:rPr>
                <w:sz w:val="24"/>
              </w:rPr>
            </w:pPr>
            <w:r>
              <w:rPr>
                <w:sz w:val="24"/>
              </w:rPr>
              <w:t>合计</w:t>
            </w:r>
          </w:p>
        </w:tc>
        <w:tc>
          <w:tcPr>
            <w:tcW w:w="1143" w:type="dxa"/>
            <w:shd w:val="clear" w:color="auto" w:fill="auto"/>
            <w:vAlign w:val="center"/>
          </w:tcPr>
          <w:p w:rsidR="00C7410B" w:rsidRDefault="00C7410B" w:rsidP="009719AB">
            <w:pPr>
              <w:widowControl/>
              <w:adjustRightInd w:val="0"/>
              <w:snapToGrid w:val="0"/>
              <w:jc w:val="center"/>
              <w:rPr>
                <w:kern w:val="0"/>
                <w:sz w:val="24"/>
              </w:rPr>
            </w:pPr>
            <w:r>
              <w:rPr>
                <w:kern w:val="0"/>
                <w:sz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920BF0" w:rsidRPr="00920BF0" w:rsidRDefault="00920BF0" w:rsidP="00920BF0">
      <w:pPr>
        <w:widowControl/>
        <w:ind w:firstLineChars="200" w:firstLine="446"/>
        <w:jc w:val="left"/>
        <w:rPr>
          <w:sz w:val="24"/>
        </w:rPr>
      </w:pPr>
      <w:r w:rsidRPr="00920BF0">
        <w:rPr>
          <w:rFonts w:hint="eastAsia"/>
          <w:sz w:val="24"/>
        </w:rPr>
        <w:t>按照《关于数据中心建设布局的指导意见》（工信部联通〔</w:t>
      </w:r>
      <w:r w:rsidRPr="00920BF0">
        <w:rPr>
          <w:rFonts w:hint="eastAsia"/>
          <w:sz w:val="24"/>
        </w:rPr>
        <w:t>2013</w:t>
      </w:r>
      <w:r w:rsidRPr="00920BF0">
        <w:rPr>
          <w:rFonts w:hint="eastAsia"/>
          <w:sz w:val="24"/>
        </w:rPr>
        <w:t>〕</w:t>
      </w:r>
      <w:r w:rsidRPr="00920BF0">
        <w:rPr>
          <w:rFonts w:hint="eastAsia"/>
          <w:sz w:val="24"/>
        </w:rPr>
        <w:t>13</w:t>
      </w:r>
      <w:r w:rsidRPr="00920BF0">
        <w:rPr>
          <w:rFonts w:hint="eastAsia"/>
          <w:sz w:val="24"/>
        </w:rPr>
        <w:t>号），“鼓励行政机关带头使用专业机构提供的云服务，逐步减少政府自建数据中心的数量”。购买第三方机房服务，不再自建机房，已经为现阶段政府信息化发展趋势。为此，我市采取购买运营商</w:t>
      </w:r>
      <w:r w:rsidRPr="00920BF0">
        <w:rPr>
          <w:rFonts w:hint="eastAsia"/>
          <w:sz w:val="24"/>
        </w:rPr>
        <w:t>IDC</w:t>
      </w:r>
      <w:r w:rsidRPr="00920BF0">
        <w:rPr>
          <w:rFonts w:hint="eastAsia"/>
          <w:sz w:val="24"/>
        </w:rPr>
        <w:t>机房服务的方式，为政务云搭建提供环境支撑。</w:t>
      </w:r>
    </w:p>
    <w:p w:rsidR="00CC749E" w:rsidRDefault="00920BF0" w:rsidP="00920BF0">
      <w:pPr>
        <w:widowControl/>
        <w:ind w:firstLineChars="200" w:firstLine="446"/>
        <w:jc w:val="left"/>
        <w:rPr>
          <w:sz w:val="24"/>
        </w:rPr>
      </w:pPr>
      <w:r w:rsidRPr="00920BF0">
        <w:rPr>
          <w:rFonts w:hint="eastAsia"/>
          <w:sz w:val="24"/>
        </w:rPr>
        <w:t>本次建设项目的工作目标，主要满足我市政务云相关服务器、存储等</w:t>
      </w:r>
      <w:r w:rsidRPr="00920BF0">
        <w:rPr>
          <w:rFonts w:hint="eastAsia"/>
          <w:sz w:val="24"/>
        </w:rPr>
        <w:t>IT</w:t>
      </w:r>
      <w:r w:rsidRPr="00920BF0">
        <w:rPr>
          <w:rFonts w:hint="eastAsia"/>
          <w:sz w:val="24"/>
        </w:rPr>
        <w:t>设备的搭建环境要求，为党政机关提供高可用的计算和存储资源服务，</w:t>
      </w:r>
      <w:r>
        <w:rPr>
          <w:rFonts w:hint="eastAsia"/>
          <w:sz w:val="24"/>
        </w:rPr>
        <w:t>满足应用部门新建和扩容业务应用需要。故租用第三方基础机房环境，满足政务云、政务外网运行实际需求</w:t>
      </w:r>
      <w:r w:rsidRPr="00920BF0">
        <w:rPr>
          <w:rFonts w:hint="eastAsia"/>
          <w:sz w:val="24"/>
        </w:rPr>
        <w:t>。</w:t>
      </w:r>
    </w:p>
    <w:p w:rsidR="004043DF" w:rsidRDefault="004043DF" w:rsidP="004043DF">
      <w:pPr>
        <w:widowControl/>
        <w:ind w:firstLineChars="200" w:firstLine="446"/>
        <w:jc w:val="left"/>
        <w:rPr>
          <w:sz w:val="24"/>
        </w:rPr>
      </w:pPr>
      <w:r w:rsidRPr="004043DF">
        <w:rPr>
          <w:rFonts w:hint="eastAsia"/>
          <w:sz w:val="24"/>
        </w:rPr>
        <w:t>本项目用于采购“政务云机房运维项目（</w:t>
      </w:r>
      <w:r w:rsidRPr="004043DF">
        <w:rPr>
          <w:rFonts w:hint="eastAsia"/>
          <w:sz w:val="24"/>
        </w:rPr>
        <w:t>2025</w:t>
      </w:r>
      <w:r w:rsidRPr="004043DF">
        <w:rPr>
          <w:rFonts w:hint="eastAsia"/>
          <w:sz w:val="24"/>
        </w:rPr>
        <w:t>年度）”所需服务。</w:t>
      </w:r>
    </w:p>
    <w:p w:rsidR="00CC749E" w:rsidRDefault="00CC749E" w:rsidP="00CC749E">
      <w:pPr>
        <w:widowControl/>
        <w:ind w:firstLineChars="200" w:firstLine="446"/>
        <w:jc w:val="left"/>
        <w:rPr>
          <w:sz w:val="24"/>
        </w:rPr>
      </w:pPr>
      <w:r>
        <w:rPr>
          <w:rFonts w:hint="eastAsia"/>
          <w:sz w:val="24"/>
        </w:rPr>
        <w:t>本项目属于</w:t>
      </w:r>
      <w:r w:rsidR="00920BF0">
        <w:rPr>
          <w:rFonts w:hint="eastAsia"/>
          <w:sz w:val="24"/>
        </w:rPr>
        <w:t>信息传输业。</w:t>
      </w:r>
    </w:p>
    <w:p w:rsidR="00920BF0" w:rsidRDefault="00920BF0" w:rsidP="00CC749E">
      <w:pPr>
        <w:widowControl/>
        <w:ind w:firstLineChars="200" w:firstLine="446"/>
        <w:jc w:val="left"/>
        <w:rPr>
          <w:sz w:val="24"/>
        </w:rPr>
      </w:pPr>
      <w:r>
        <w:rPr>
          <w:rFonts w:hint="eastAsia"/>
          <w:sz w:val="24"/>
        </w:rPr>
        <w:t>二、技术要求</w:t>
      </w:r>
    </w:p>
    <w:p w:rsidR="00920BF0" w:rsidRDefault="00920BF0" w:rsidP="00CC749E">
      <w:pPr>
        <w:widowControl/>
        <w:ind w:firstLineChars="200" w:firstLine="446"/>
        <w:jc w:val="left"/>
        <w:rPr>
          <w:sz w:val="24"/>
        </w:rPr>
      </w:pPr>
      <w:r>
        <w:rPr>
          <w:rFonts w:hint="eastAsia"/>
          <w:sz w:val="24"/>
        </w:rPr>
        <w:t>（一）总体要求</w:t>
      </w:r>
    </w:p>
    <w:p w:rsidR="00920BF0" w:rsidRPr="00920BF0" w:rsidRDefault="00920BF0" w:rsidP="00920BF0">
      <w:pPr>
        <w:widowControl/>
        <w:ind w:firstLineChars="200" w:firstLine="446"/>
        <w:jc w:val="left"/>
        <w:rPr>
          <w:sz w:val="24"/>
        </w:rPr>
      </w:pPr>
      <w:r w:rsidRPr="00920BF0">
        <w:rPr>
          <w:rFonts w:hint="eastAsia"/>
          <w:sz w:val="24"/>
        </w:rPr>
        <w:t>为满足政务云、政务外网运行实际需求，本项目计划租赁</w:t>
      </w:r>
      <w:r w:rsidRPr="00920BF0">
        <w:rPr>
          <w:rFonts w:hint="eastAsia"/>
          <w:sz w:val="24"/>
        </w:rPr>
        <w:t>320</w:t>
      </w:r>
      <w:r w:rsidRPr="00920BF0">
        <w:rPr>
          <w:rFonts w:hint="eastAsia"/>
          <w:sz w:val="24"/>
        </w:rPr>
        <w:t>个标准机柜。</w:t>
      </w:r>
    </w:p>
    <w:p w:rsidR="00920BF0" w:rsidRDefault="00920BF0" w:rsidP="00920BF0">
      <w:pPr>
        <w:widowControl/>
        <w:ind w:firstLineChars="200" w:firstLine="446"/>
        <w:jc w:val="left"/>
        <w:rPr>
          <w:sz w:val="24"/>
        </w:rPr>
      </w:pPr>
      <w:r w:rsidRPr="00920BF0">
        <w:rPr>
          <w:rFonts w:hint="eastAsia"/>
          <w:sz w:val="24"/>
        </w:rPr>
        <w:t>按照现有政务云机房规模及综合考虑未来需要，分布如下：政务云机房一规模不少于</w:t>
      </w:r>
      <w:r w:rsidRPr="00920BF0">
        <w:rPr>
          <w:rFonts w:hint="eastAsia"/>
          <w:sz w:val="24"/>
        </w:rPr>
        <w:t>133</w:t>
      </w:r>
      <w:r w:rsidRPr="00920BF0">
        <w:rPr>
          <w:rFonts w:hint="eastAsia"/>
          <w:sz w:val="24"/>
        </w:rPr>
        <w:t>个标准机柜，政务云机房二规模不少于</w:t>
      </w:r>
      <w:r w:rsidRPr="00920BF0">
        <w:rPr>
          <w:rFonts w:hint="eastAsia"/>
          <w:sz w:val="24"/>
        </w:rPr>
        <w:t>161</w:t>
      </w:r>
      <w:r w:rsidRPr="00920BF0">
        <w:rPr>
          <w:rFonts w:hint="eastAsia"/>
          <w:sz w:val="24"/>
        </w:rPr>
        <w:t>个标准机柜；政务外网骨干节点机房规模不少于</w:t>
      </w:r>
      <w:r w:rsidRPr="00920BF0">
        <w:rPr>
          <w:rFonts w:hint="eastAsia"/>
          <w:sz w:val="24"/>
        </w:rPr>
        <w:t>26</w:t>
      </w:r>
      <w:r w:rsidRPr="00920BF0">
        <w:rPr>
          <w:rFonts w:hint="eastAsia"/>
          <w:sz w:val="24"/>
        </w:rPr>
        <w:t>个标准机柜（河西区、和平区、河东区、东丽区、西青区、南开区、蓟州区、滨海新区塘沽、滨海新区汉沽、滨海新区大港，每区各</w:t>
      </w:r>
      <w:r w:rsidRPr="00920BF0">
        <w:rPr>
          <w:rFonts w:hint="eastAsia"/>
          <w:sz w:val="24"/>
        </w:rPr>
        <w:t>1</w:t>
      </w:r>
      <w:r w:rsidRPr="00920BF0">
        <w:rPr>
          <w:rFonts w:hint="eastAsia"/>
          <w:sz w:val="24"/>
        </w:rPr>
        <w:t>个机房）。</w:t>
      </w:r>
    </w:p>
    <w:p w:rsidR="00920BF0" w:rsidRDefault="00920BF0" w:rsidP="00CC749E">
      <w:pPr>
        <w:widowControl/>
        <w:ind w:firstLineChars="200" w:firstLine="446"/>
        <w:jc w:val="left"/>
        <w:rPr>
          <w:sz w:val="24"/>
        </w:rPr>
      </w:pPr>
      <w:r>
        <w:rPr>
          <w:rFonts w:hint="eastAsia"/>
          <w:sz w:val="24"/>
        </w:rPr>
        <w:t>（二）技术要求</w:t>
      </w:r>
    </w:p>
    <w:p w:rsidR="00920BF0" w:rsidRPr="00920BF0" w:rsidRDefault="00920BF0" w:rsidP="00920BF0">
      <w:pPr>
        <w:widowControl/>
        <w:ind w:firstLineChars="200" w:firstLine="446"/>
        <w:jc w:val="left"/>
        <w:rPr>
          <w:sz w:val="24"/>
        </w:rPr>
      </w:pPr>
      <w:r w:rsidRPr="00920BF0">
        <w:rPr>
          <w:rFonts w:hint="eastAsia"/>
          <w:sz w:val="24"/>
        </w:rPr>
        <w:t>每个政务云机房分别提供免费的独享千兆和百兆互联网出口带宽，提供不少于</w:t>
      </w:r>
      <w:r w:rsidRPr="00920BF0">
        <w:rPr>
          <w:rFonts w:hint="eastAsia"/>
          <w:sz w:val="24"/>
        </w:rPr>
        <w:t>1</w:t>
      </w:r>
      <w:r w:rsidRPr="00920BF0">
        <w:rPr>
          <w:rFonts w:hint="eastAsia"/>
          <w:sz w:val="24"/>
        </w:rPr>
        <w:t>个</w:t>
      </w:r>
      <w:r w:rsidRPr="00920BF0">
        <w:rPr>
          <w:rFonts w:hint="eastAsia"/>
          <w:sz w:val="24"/>
        </w:rPr>
        <w:t>C</w:t>
      </w:r>
      <w:r w:rsidRPr="00920BF0">
        <w:rPr>
          <w:rFonts w:hint="eastAsia"/>
          <w:sz w:val="24"/>
        </w:rPr>
        <w:t>的</w:t>
      </w:r>
      <w:r w:rsidRPr="00920BF0">
        <w:rPr>
          <w:rFonts w:hint="eastAsia"/>
          <w:sz w:val="24"/>
        </w:rPr>
        <w:t>IPv4</w:t>
      </w:r>
      <w:r w:rsidRPr="00920BF0">
        <w:rPr>
          <w:rFonts w:hint="eastAsia"/>
          <w:sz w:val="24"/>
        </w:rPr>
        <w:t>地址和一段</w:t>
      </w:r>
      <w:r w:rsidRPr="00920BF0">
        <w:rPr>
          <w:rFonts w:hint="eastAsia"/>
          <w:sz w:val="24"/>
        </w:rPr>
        <w:t>IPv6/64</w:t>
      </w:r>
      <w:r w:rsidRPr="00920BF0">
        <w:rPr>
          <w:rFonts w:hint="eastAsia"/>
          <w:sz w:val="24"/>
        </w:rPr>
        <w:t>地址。为我市信息基础设施相关服务器、存储等</w:t>
      </w:r>
      <w:r w:rsidRPr="00920BF0">
        <w:rPr>
          <w:rFonts w:hint="eastAsia"/>
          <w:sz w:val="24"/>
        </w:rPr>
        <w:t>IT</w:t>
      </w:r>
      <w:r w:rsidRPr="00920BF0">
        <w:rPr>
          <w:rFonts w:hint="eastAsia"/>
          <w:sz w:val="24"/>
        </w:rPr>
        <w:t>设备的搭建提供专业机房环境保障，满足市级部门新建和托管</w:t>
      </w:r>
      <w:r w:rsidRPr="00920BF0">
        <w:rPr>
          <w:rFonts w:hint="eastAsia"/>
          <w:sz w:val="24"/>
        </w:rPr>
        <w:t>IT</w:t>
      </w:r>
      <w:r w:rsidRPr="00920BF0">
        <w:rPr>
          <w:rFonts w:hint="eastAsia"/>
          <w:sz w:val="24"/>
        </w:rPr>
        <w:t>基础设施的需要。</w:t>
      </w:r>
    </w:p>
    <w:p w:rsidR="00920BF0" w:rsidRDefault="00920BF0" w:rsidP="00920BF0">
      <w:pPr>
        <w:widowControl/>
        <w:ind w:firstLineChars="200" w:firstLine="446"/>
        <w:jc w:val="left"/>
        <w:rPr>
          <w:sz w:val="24"/>
        </w:rPr>
      </w:pPr>
      <w:r w:rsidRPr="00920BF0">
        <w:rPr>
          <w:rFonts w:hint="eastAsia"/>
          <w:sz w:val="24"/>
        </w:rPr>
        <w:t>政务云机房需支持联通、移动、电信</w:t>
      </w:r>
      <w:r w:rsidRPr="00920BF0">
        <w:rPr>
          <w:rFonts w:hint="eastAsia"/>
          <w:sz w:val="24"/>
        </w:rPr>
        <w:t>3</w:t>
      </w:r>
      <w:r w:rsidRPr="00920BF0">
        <w:rPr>
          <w:rFonts w:hint="eastAsia"/>
          <w:sz w:val="24"/>
        </w:rPr>
        <w:t>大运营商的光纤接入；提供工作间（不少于</w:t>
      </w:r>
      <w:r w:rsidRPr="00920BF0">
        <w:rPr>
          <w:rFonts w:hint="eastAsia"/>
          <w:sz w:val="24"/>
        </w:rPr>
        <w:t>30</w:t>
      </w:r>
      <w:r w:rsidRPr="00920BF0">
        <w:rPr>
          <w:rFonts w:hint="eastAsia"/>
          <w:sz w:val="24"/>
        </w:rPr>
        <w:t>平米），并配备必要的办公环境（办公工位、小型会议桌、文件柜、互联网接口和与政务云机房连接的网络接口等），提供独立、封闭库房（不少于</w:t>
      </w:r>
      <w:r w:rsidRPr="00920BF0">
        <w:rPr>
          <w:rFonts w:hint="eastAsia"/>
          <w:sz w:val="24"/>
        </w:rPr>
        <w:t>50</w:t>
      </w:r>
      <w:r w:rsidRPr="00920BF0">
        <w:rPr>
          <w:rFonts w:hint="eastAsia"/>
          <w:sz w:val="24"/>
        </w:rPr>
        <w:t>平米），政务云机房物理安全应当满足但不限于信息安全等级保护三级标准等相关要求，方便采购人对应用系统维护和调测；方便采购人对应用系统维护和调测；因政务云机房一、政务云机房二分别部署生产平台、备份平台，因此，政务云机房一与政务云机房二不能位于同一区域内，以上两机房均需为独立机房。</w:t>
      </w:r>
    </w:p>
    <w:p w:rsidR="00920BF0" w:rsidRPr="00920BF0" w:rsidRDefault="00920BF0" w:rsidP="00920BF0">
      <w:pPr>
        <w:widowControl/>
        <w:ind w:firstLineChars="200" w:firstLine="446"/>
        <w:jc w:val="left"/>
        <w:rPr>
          <w:sz w:val="24"/>
        </w:rPr>
      </w:pPr>
      <w:r w:rsidRPr="00920BF0">
        <w:rPr>
          <w:rFonts w:hint="eastAsia"/>
          <w:sz w:val="24"/>
        </w:rPr>
        <w:t>政务云机房一需符合政务云机房各项性能指标要求，所租赁的机房为电信级机房运维标准，具备恒温、恒湿设备，且温度、湿度符合《电子信息系统机房设计规范》</w:t>
      </w:r>
      <w:r w:rsidRPr="00920BF0">
        <w:rPr>
          <w:rFonts w:hint="eastAsia"/>
          <w:sz w:val="24"/>
        </w:rPr>
        <w:t>A</w:t>
      </w:r>
      <w:r w:rsidRPr="00920BF0">
        <w:rPr>
          <w:rFonts w:hint="eastAsia"/>
          <w:sz w:val="24"/>
        </w:rPr>
        <w:t>级要求，需符合国家绿色数据中心要求，需能够提供双排封闭冷风道，需具备与天津市政务云机房（二期）互联的</w:t>
      </w:r>
      <w:r w:rsidRPr="00920BF0">
        <w:rPr>
          <w:rFonts w:hint="eastAsia"/>
          <w:sz w:val="24"/>
        </w:rPr>
        <w:t>48</w:t>
      </w:r>
      <w:r w:rsidRPr="00920BF0">
        <w:rPr>
          <w:rFonts w:hint="eastAsia"/>
          <w:sz w:val="24"/>
        </w:rPr>
        <w:t>芯光纤链路。</w:t>
      </w:r>
    </w:p>
    <w:p w:rsidR="00920BF0" w:rsidRPr="00920BF0" w:rsidRDefault="00920BF0" w:rsidP="00920BF0">
      <w:pPr>
        <w:widowControl/>
        <w:ind w:firstLineChars="200" w:firstLine="446"/>
        <w:jc w:val="left"/>
        <w:rPr>
          <w:sz w:val="24"/>
        </w:rPr>
      </w:pPr>
      <w:r w:rsidRPr="00920BF0">
        <w:rPr>
          <w:rFonts w:hint="eastAsia"/>
          <w:sz w:val="24"/>
        </w:rPr>
        <w:t>政务云机房二需符合政务云机房各项性能指标要求，所租赁的机房为电信级机房运维标准，具备恒温、恒湿设备，且温度、湿度符合《电子信息系统机房设计规范》</w:t>
      </w:r>
      <w:r w:rsidRPr="00920BF0">
        <w:rPr>
          <w:rFonts w:hint="eastAsia"/>
          <w:sz w:val="24"/>
        </w:rPr>
        <w:t>A</w:t>
      </w:r>
      <w:r w:rsidRPr="00920BF0">
        <w:rPr>
          <w:rFonts w:hint="eastAsia"/>
          <w:sz w:val="24"/>
        </w:rPr>
        <w:t>级要求。</w:t>
      </w:r>
    </w:p>
    <w:p w:rsidR="00920BF0" w:rsidRPr="00920BF0" w:rsidRDefault="00920BF0" w:rsidP="00920BF0">
      <w:pPr>
        <w:widowControl/>
        <w:ind w:firstLineChars="200" w:firstLine="446"/>
        <w:jc w:val="left"/>
        <w:rPr>
          <w:sz w:val="24"/>
        </w:rPr>
      </w:pPr>
      <w:r w:rsidRPr="00920BF0">
        <w:rPr>
          <w:rFonts w:hint="eastAsia"/>
          <w:sz w:val="24"/>
        </w:rPr>
        <w:t>单台机柜容量不小于</w:t>
      </w:r>
      <w:r w:rsidRPr="00920BF0">
        <w:rPr>
          <w:rFonts w:hint="eastAsia"/>
          <w:sz w:val="24"/>
        </w:rPr>
        <w:t>42U</w:t>
      </w:r>
      <w:r w:rsidRPr="00920BF0">
        <w:rPr>
          <w:rFonts w:hint="eastAsia"/>
          <w:sz w:val="24"/>
        </w:rPr>
        <w:t>，支持第三方</w:t>
      </w:r>
      <w:r w:rsidRPr="00920BF0">
        <w:rPr>
          <w:rFonts w:hint="eastAsia"/>
          <w:sz w:val="24"/>
        </w:rPr>
        <w:t>IT</w:t>
      </w:r>
      <w:r w:rsidRPr="00920BF0">
        <w:rPr>
          <w:rFonts w:hint="eastAsia"/>
          <w:sz w:val="24"/>
        </w:rPr>
        <w:t>设备，本次租赁的机柜必须为连续排列；提供三级电力保障、双路外市电保障、</w:t>
      </w:r>
      <w:r w:rsidRPr="00920BF0">
        <w:rPr>
          <w:rFonts w:hint="eastAsia"/>
          <w:sz w:val="24"/>
        </w:rPr>
        <w:t>UPS</w:t>
      </w:r>
      <w:r w:rsidRPr="00920BF0">
        <w:rPr>
          <w:rFonts w:hint="eastAsia"/>
          <w:sz w:val="24"/>
        </w:rPr>
        <w:t>供电保障和油机供电保障；具备双路外市电保障；提供中国互联网一级骨干网接口和本地互联网（城域网）骨干接口；设备区承重不小于</w:t>
      </w:r>
      <w:r w:rsidRPr="00920BF0">
        <w:rPr>
          <w:rFonts w:hint="eastAsia"/>
          <w:sz w:val="24"/>
        </w:rPr>
        <w:t>800KG/</w:t>
      </w:r>
      <w:r w:rsidRPr="00920BF0">
        <w:rPr>
          <w:rFonts w:hint="eastAsia"/>
          <w:sz w:val="24"/>
        </w:rPr>
        <w:t>平米，机柜整体净载重不小于</w:t>
      </w:r>
      <w:r w:rsidRPr="00920BF0">
        <w:rPr>
          <w:rFonts w:hint="eastAsia"/>
          <w:sz w:val="24"/>
        </w:rPr>
        <w:t>600KG</w:t>
      </w:r>
      <w:r w:rsidRPr="00920BF0">
        <w:rPr>
          <w:rFonts w:hint="eastAsia"/>
          <w:sz w:val="24"/>
        </w:rPr>
        <w:t>。</w:t>
      </w:r>
    </w:p>
    <w:p w:rsidR="00920BF0" w:rsidRDefault="00920BF0" w:rsidP="00920BF0">
      <w:pPr>
        <w:widowControl/>
        <w:ind w:firstLineChars="200" w:firstLine="446"/>
        <w:jc w:val="left"/>
        <w:rPr>
          <w:sz w:val="24"/>
        </w:rPr>
      </w:pPr>
      <w:r w:rsidRPr="00920BF0">
        <w:rPr>
          <w:rFonts w:hint="eastAsia"/>
          <w:sz w:val="24"/>
        </w:rPr>
        <w:t>机房主要指标要求：</w:t>
      </w:r>
    </w:p>
    <w:tbl>
      <w:tblPr>
        <w:tblW w:w="5000" w:type="pct"/>
        <w:jc w:val="center"/>
        <w:tblLook w:val="04A0" w:firstRow="1" w:lastRow="0" w:firstColumn="1" w:lastColumn="0" w:noHBand="0" w:noVBand="1"/>
      </w:tblPr>
      <w:tblGrid>
        <w:gridCol w:w="817"/>
        <w:gridCol w:w="2127"/>
        <w:gridCol w:w="5584"/>
      </w:tblGrid>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序号</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服务项目</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具体要求</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1</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机房空间和机柜服务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单台机柜容量不小于</w:t>
            </w:r>
            <w:r w:rsidRPr="00920BF0">
              <w:rPr>
                <w:rFonts w:hint="eastAsia"/>
                <w:sz w:val="24"/>
              </w:rPr>
              <w:t>42U</w:t>
            </w:r>
            <w:r w:rsidRPr="00920BF0">
              <w:rPr>
                <w:rFonts w:hint="eastAsia"/>
                <w:sz w:val="24"/>
              </w:rPr>
              <w:t>，支持第三方</w:t>
            </w:r>
            <w:r w:rsidRPr="00920BF0">
              <w:rPr>
                <w:rFonts w:hint="eastAsia"/>
                <w:sz w:val="24"/>
              </w:rPr>
              <w:t>IT</w:t>
            </w:r>
            <w:r w:rsidRPr="00920BF0">
              <w:rPr>
                <w:rFonts w:hint="eastAsia"/>
                <w:sz w:val="24"/>
              </w:rPr>
              <w:t>设备，本次租赁的机柜必须为连续排列；设备区承重不小于</w:t>
            </w:r>
            <w:r w:rsidRPr="00920BF0">
              <w:rPr>
                <w:rFonts w:hint="eastAsia"/>
                <w:sz w:val="24"/>
              </w:rPr>
              <w:t>800KG/</w:t>
            </w:r>
            <w:r w:rsidRPr="00920BF0">
              <w:rPr>
                <w:rFonts w:hint="eastAsia"/>
                <w:sz w:val="24"/>
              </w:rPr>
              <w:t>平米，机柜整体净载重不小于</w:t>
            </w:r>
            <w:r w:rsidRPr="00920BF0">
              <w:rPr>
                <w:rFonts w:hint="eastAsia"/>
                <w:sz w:val="24"/>
              </w:rPr>
              <w:t>600KG</w:t>
            </w:r>
            <w:r w:rsidRPr="00920BF0">
              <w:rPr>
                <w:rFonts w:hint="eastAsia"/>
                <w:sz w:val="24"/>
              </w:rPr>
              <w:t>。梁下高度不小于</w:t>
            </w:r>
            <w:r w:rsidRPr="00920BF0">
              <w:rPr>
                <w:rFonts w:hint="eastAsia"/>
                <w:sz w:val="24"/>
              </w:rPr>
              <w:t>4m</w:t>
            </w:r>
            <w:r w:rsidRPr="00920BF0">
              <w:rPr>
                <w:rFonts w:hint="eastAsia"/>
                <w:sz w:val="24"/>
              </w:rPr>
              <w:t>，建筑耐火等级不低于</w:t>
            </w:r>
            <w:r w:rsidRPr="00920BF0">
              <w:rPr>
                <w:rFonts w:hint="eastAsia"/>
                <w:sz w:val="24"/>
              </w:rPr>
              <w:t>2</w:t>
            </w:r>
            <w:r w:rsidRPr="00920BF0">
              <w:rPr>
                <w:rFonts w:hint="eastAsia"/>
                <w:sz w:val="24"/>
              </w:rPr>
              <w:t>级。</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2</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机房供电服务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三级电力保障：双路外市电保障、</w:t>
            </w:r>
            <w:r w:rsidRPr="00920BF0">
              <w:rPr>
                <w:rFonts w:hint="eastAsia"/>
                <w:sz w:val="24"/>
              </w:rPr>
              <w:t>UPS</w:t>
            </w:r>
            <w:r w:rsidRPr="00920BF0">
              <w:rPr>
                <w:rFonts w:hint="eastAsia"/>
                <w:sz w:val="24"/>
              </w:rPr>
              <w:t>供电保障和油机供电保障；</w:t>
            </w:r>
          </w:p>
          <w:p w:rsidR="00920BF0" w:rsidRPr="00920BF0" w:rsidRDefault="00920BF0" w:rsidP="00920BF0">
            <w:pPr>
              <w:widowControl/>
              <w:adjustRightInd w:val="0"/>
              <w:snapToGrid w:val="0"/>
              <w:spacing w:line="340" w:lineRule="exact"/>
              <w:jc w:val="left"/>
              <w:rPr>
                <w:sz w:val="24"/>
              </w:rPr>
            </w:pPr>
            <w:r w:rsidRPr="00920BF0">
              <w:rPr>
                <w:rFonts w:hint="eastAsia"/>
                <w:sz w:val="24"/>
              </w:rPr>
              <w:t>UPS</w:t>
            </w:r>
            <w:r w:rsidRPr="00920BF0">
              <w:rPr>
                <w:rFonts w:hint="eastAsia"/>
                <w:sz w:val="24"/>
              </w:rPr>
              <w:t>供电保障，采用</w:t>
            </w:r>
            <w:r w:rsidRPr="00920BF0">
              <w:rPr>
                <w:rFonts w:hint="eastAsia"/>
                <w:sz w:val="24"/>
              </w:rPr>
              <w:t>N+1</w:t>
            </w:r>
            <w:r w:rsidRPr="00920BF0">
              <w:rPr>
                <w:rFonts w:hint="eastAsia"/>
                <w:sz w:val="24"/>
              </w:rPr>
              <w:t>冗余设计，设备维护或单点故障不影响设备运行，</w:t>
            </w:r>
            <w:r w:rsidRPr="00920BF0">
              <w:rPr>
                <w:rFonts w:hint="eastAsia"/>
                <w:sz w:val="24"/>
              </w:rPr>
              <w:t>UPS</w:t>
            </w:r>
            <w:r w:rsidRPr="00920BF0">
              <w:rPr>
                <w:rFonts w:hint="eastAsia"/>
                <w:sz w:val="24"/>
              </w:rPr>
              <w:t>必须是真正的双变换、纯在线式的工作模式；</w:t>
            </w:r>
          </w:p>
          <w:p w:rsidR="00920BF0" w:rsidRPr="00920BF0" w:rsidRDefault="00920BF0" w:rsidP="00920BF0">
            <w:pPr>
              <w:widowControl/>
              <w:adjustRightInd w:val="0"/>
              <w:snapToGrid w:val="0"/>
              <w:spacing w:line="340" w:lineRule="exact"/>
              <w:jc w:val="left"/>
              <w:rPr>
                <w:sz w:val="24"/>
              </w:rPr>
            </w:pPr>
            <w:r w:rsidRPr="00920BF0">
              <w:rPr>
                <w:rFonts w:hint="eastAsia"/>
                <w:sz w:val="24"/>
              </w:rPr>
              <w:t>油机供电保障，必须建设配套油库，并建立燃油（汽）应急供应体系；</w:t>
            </w:r>
          </w:p>
          <w:p w:rsidR="00920BF0" w:rsidRPr="00920BF0" w:rsidRDefault="00920BF0" w:rsidP="00920BF0">
            <w:pPr>
              <w:widowControl/>
              <w:adjustRightInd w:val="0"/>
              <w:snapToGrid w:val="0"/>
              <w:spacing w:line="340" w:lineRule="exact"/>
              <w:jc w:val="left"/>
              <w:rPr>
                <w:sz w:val="24"/>
              </w:rPr>
            </w:pPr>
            <w:r w:rsidRPr="00920BF0">
              <w:rPr>
                <w:rFonts w:hint="eastAsia"/>
                <w:sz w:val="24"/>
              </w:rPr>
              <w:t>供电系统：末端双路供电。设备维护或单点故障不影响设备正常供电；</w:t>
            </w:r>
          </w:p>
          <w:p w:rsidR="00920BF0" w:rsidRPr="00920BF0" w:rsidRDefault="00920BF0" w:rsidP="00920BF0">
            <w:pPr>
              <w:widowControl/>
              <w:adjustRightInd w:val="0"/>
              <w:snapToGrid w:val="0"/>
              <w:spacing w:line="340" w:lineRule="exact"/>
              <w:jc w:val="left"/>
              <w:rPr>
                <w:sz w:val="24"/>
              </w:rPr>
            </w:pPr>
            <w:r w:rsidRPr="00920BF0">
              <w:rPr>
                <w:rFonts w:hint="eastAsia"/>
                <w:sz w:val="24"/>
              </w:rPr>
              <w:t>每个机架群配备独立的配电机柜（</w:t>
            </w:r>
            <w:r w:rsidRPr="00920BF0">
              <w:rPr>
                <w:rFonts w:hint="eastAsia"/>
                <w:sz w:val="24"/>
              </w:rPr>
              <w:t>PDU</w:t>
            </w:r>
            <w:r w:rsidRPr="00920BF0">
              <w:rPr>
                <w:rFonts w:hint="eastAsia"/>
                <w:sz w:val="24"/>
              </w:rPr>
              <w:t>），标准机架的电流负荷达到</w:t>
            </w:r>
            <w:r w:rsidRPr="00920BF0">
              <w:rPr>
                <w:rFonts w:hint="eastAsia"/>
                <w:sz w:val="24"/>
              </w:rPr>
              <w:t>12A</w:t>
            </w:r>
            <w:r w:rsidRPr="00920BF0">
              <w:rPr>
                <w:rFonts w:hint="eastAsia"/>
                <w:sz w:val="24"/>
              </w:rPr>
              <w:t>以上。</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3</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机房消防服务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IDC</w:t>
            </w:r>
            <w:r w:rsidRPr="00920BF0">
              <w:rPr>
                <w:rFonts w:hint="eastAsia"/>
                <w:sz w:val="24"/>
              </w:rPr>
              <w:t>机房须安装自动机房专用消防系统；消防系统应采用国际标准的环保型气体灭火系统；</w:t>
            </w:r>
          </w:p>
          <w:p w:rsidR="00920BF0" w:rsidRPr="00920BF0" w:rsidRDefault="00920BF0" w:rsidP="00920BF0">
            <w:pPr>
              <w:widowControl/>
              <w:adjustRightInd w:val="0"/>
              <w:snapToGrid w:val="0"/>
              <w:spacing w:line="340" w:lineRule="exact"/>
              <w:jc w:val="left"/>
              <w:rPr>
                <w:sz w:val="24"/>
              </w:rPr>
            </w:pPr>
            <w:r w:rsidRPr="00920BF0">
              <w:rPr>
                <w:rFonts w:hint="eastAsia"/>
                <w:sz w:val="24"/>
              </w:rPr>
              <w:t>配备智能型温感、烟感火灾自动报警系统，采用专业的温感、烟感探测器。</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4</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机房制冷服务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机房温湿度标准：温度范围：</w:t>
            </w:r>
            <w:r w:rsidRPr="00920BF0">
              <w:rPr>
                <w:rFonts w:hint="eastAsia"/>
                <w:sz w:val="24"/>
              </w:rPr>
              <w:t>24</w:t>
            </w:r>
            <w:r w:rsidRPr="00920BF0">
              <w:rPr>
                <w:rFonts w:hint="eastAsia"/>
                <w:sz w:val="24"/>
              </w:rPr>
              <w:t>°</w:t>
            </w:r>
            <w:r w:rsidRPr="00920BF0">
              <w:rPr>
                <w:rFonts w:hint="eastAsia"/>
                <w:sz w:val="24"/>
              </w:rPr>
              <w:t>C</w:t>
            </w:r>
            <w:r w:rsidRPr="00920BF0">
              <w:rPr>
                <w:rFonts w:hint="eastAsia"/>
                <w:sz w:val="24"/>
              </w:rPr>
              <w:t>±</w:t>
            </w:r>
            <w:r w:rsidRPr="00920BF0">
              <w:rPr>
                <w:rFonts w:hint="eastAsia"/>
                <w:sz w:val="24"/>
              </w:rPr>
              <w:t>2</w:t>
            </w:r>
            <w:r w:rsidRPr="00920BF0">
              <w:rPr>
                <w:rFonts w:hint="eastAsia"/>
                <w:sz w:val="24"/>
              </w:rPr>
              <w:t>°</w:t>
            </w:r>
            <w:r w:rsidRPr="00920BF0">
              <w:rPr>
                <w:rFonts w:hint="eastAsia"/>
                <w:sz w:val="24"/>
              </w:rPr>
              <w:t>C</w:t>
            </w:r>
            <w:r w:rsidRPr="00920BF0">
              <w:rPr>
                <w:rFonts w:hint="eastAsia"/>
                <w:sz w:val="24"/>
              </w:rPr>
              <w:t>；湿度范围：</w:t>
            </w:r>
            <w:r w:rsidRPr="00920BF0">
              <w:rPr>
                <w:rFonts w:hint="eastAsia"/>
                <w:sz w:val="24"/>
              </w:rPr>
              <w:t>50%</w:t>
            </w:r>
            <w:r w:rsidRPr="00920BF0">
              <w:rPr>
                <w:rFonts w:hint="eastAsia"/>
                <w:sz w:val="24"/>
              </w:rPr>
              <w:t>±</w:t>
            </w:r>
            <w:r w:rsidRPr="00920BF0">
              <w:rPr>
                <w:rFonts w:hint="eastAsia"/>
                <w:sz w:val="24"/>
              </w:rPr>
              <w:t>20%</w:t>
            </w:r>
            <w:r w:rsidRPr="00920BF0">
              <w:rPr>
                <w:rFonts w:hint="eastAsia"/>
                <w:sz w:val="24"/>
              </w:rPr>
              <w:t>。</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5</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机房安保服务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门禁系统：应安装电子门禁系统，严格控制进出机房的人员。机房门禁同时具有密码系统，以提高门禁系统的安全性，确保</w:t>
            </w:r>
            <w:r w:rsidRPr="00920BF0">
              <w:rPr>
                <w:rFonts w:hint="eastAsia"/>
                <w:sz w:val="24"/>
              </w:rPr>
              <w:t>IDC</w:t>
            </w:r>
            <w:r w:rsidRPr="00920BF0">
              <w:rPr>
                <w:rFonts w:hint="eastAsia"/>
                <w:sz w:val="24"/>
              </w:rPr>
              <w:t>机房的安全可靠。门禁记录保存时间为</w:t>
            </w:r>
            <w:r w:rsidRPr="00920BF0">
              <w:rPr>
                <w:rFonts w:hint="eastAsia"/>
                <w:sz w:val="24"/>
              </w:rPr>
              <w:t>1</w:t>
            </w:r>
            <w:r w:rsidRPr="00920BF0">
              <w:rPr>
                <w:rFonts w:hint="eastAsia"/>
                <w:sz w:val="24"/>
              </w:rPr>
              <w:t>年；</w:t>
            </w:r>
          </w:p>
          <w:p w:rsidR="00920BF0" w:rsidRPr="00920BF0" w:rsidRDefault="00920BF0" w:rsidP="00920BF0">
            <w:pPr>
              <w:widowControl/>
              <w:adjustRightInd w:val="0"/>
              <w:snapToGrid w:val="0"/>
              <w:spacing w:line="340" w:lineRule="exact"/>
              <w:jc w:val="left"/>
              <w:rPr>
                <w:sz w:val="24"/>
              </w:rPr>
            </w:pPr>
            <w:r w:rsidRPr="00920BF0">
              <w:rPr>
                <w:rFonts w:hint="eastAsia"/>
                <w:sz w:val="24"/>
              </w:rPr>
              <w:t>监控系统：机房的电子监视系统合理的分布在机房的设备托管区、机房的各出入口，机房各监控点可以实现</w:t>
            </w:r>
            <w:r w:rsidRPr="00920BF0">
              <w:rPr>
                <w:rFonts w:hint="eastAsia"/>
                <w:sz w:val="24"/>
              </w:rPr>
              <w:t>24</w:t>
            </w:r>
            <w:r w:rsidRPr="00920BF0">
              <w:rPr>
                <w:rFonts w:hint="eastAsia"/>
                <w:sz w:val="24"/>
              </w:rPr>
              <w:t>小时录像监控，录像保存时间为</w:t>
            </w:r>
            <w:r w:rsidRPr="00920BF0">
              <w:rPr>
                <w:rFonts w:hint="eastAsia"/>
                <w:sz w:val="24"/>
              </w:rPr>
              <w:t>90</w:t>
            </w:r>
            <w:r w:rsidRPr="00920BF0">
              <w:rPr>
                <w:rFonts w:hint="eastAsia"/>
                <w:sz w:val="24"/>
              </w:rPr>
              <w:t>天；</w:t>
            </w:r>
          </w:p>
          <w:p w:rsidR="00920BF0" w:rsidRPr="00920BF0" w:rsidRDefault="00920BF0" w:rsidP="00920BF0">
            <w:pPr>
              <w:widowControl/>
              <w:adjustRightInd w:val="0"/>
              <w:snapToGrid w:val="0"/>
              <w:spacing w:line="340" w:lineRule="exact"/>
              <w:jc w:val="left"/>
              <w:rPr>
                <w:sz w:val="24"/>
              </w:rPr>
            </w:pPr>
            <w:r w:rsidRPr="00920BF0">
              <w:rPr>
                <w:rFonts w:hint="eastAsia"/>
                <w:sz w:val="24"/>
              </w:rPr>
              <w:t>专业保安人员提供</w:t>
            </w:r>
            <w:r w:rsidRPr="00920BF0">
              <w:rPr>
                <w:rFonts w:hint="eastAsia"/>
                <w:sz w:val="24"/>
              </w:rPr>
              <w:t>7</w:t>
            </w:r>
            <w:r w:rsidRPr="00920BF0">
              <w:rPr>
                <w:rFonts w:hint="eastAsia"/>
                <w:sz w:val="24"/>
              </w:rPr>
              <w:t>×</w:t>
            </w:r>
            <w:r w:rsidRPr="00920BF0">
              <w:rPr>
                <w:rFonts w:hint="eastAsia"/>
                <w:sz w:val="24"/>
              </w:rPr>
              <w:t>24</w:t>
            </w:r>
            <w:r w:rsidRPr="00920BF0">
              <w:rPr>
                <w:rFonts w:hint="eastAsia"/>
                <w:sz w:val="24"/>
              </w:rPr>
              <w:t>小时安保服务。</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6</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机房具有集中监控和管理服务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智能管理系统提供楼宇电力、</w:t>
            </w:r>
            <w:r w:rsidRPr="00920BF0">
              <w:rPr>
                <w:rFonts w:hint="eastAsia"/>
                <w:sz w:val="24"/>
              </w:rPr>
              <w:t>UPS</w:t>
            </w:r>
            <w:r w:rsidRPr="00920BF0">
              <w:rPr>
                <w:rFonts w:hint="eastAsia"/>
                <w:sz w:val="24"/>
              </w:rPr>
              <w:t>状态、电池组状态、发电机状态、温湿度监视及漏水监控报警系统及其他需要监控管理的系统，提供统一集中式动力环境集中监控管理系统，实现对动力、环境、消防、视频监控实现统一采集、管理、监控和报表等；</w:t>
            </w:r>
          </w:p>
          <w:p w:rsidR="00920BF0" w:rsidRPr="00920BF0" w:rsidRDefault="00920BF0" w:rsidP="00920BF0">
            <w:pPr>
              <w:widowControl/>
              <w:adjustRightInd w:val="0"/>
              <w:snapToGrid w:val="0"/>
              <w:spacing w:line="340" w:lineRule="exact"/>
              <w:jc w:val="left"/>
              <w:rPr>
                <w:sz w:val="24"/>
              </w:rPr>
            </w:pPr>
            <w:r w:rsidRPr="00920BF0">
              <w:rPr>
                <w:rFonts w:hint="eastAsia"/>
                <w:sz w:val="24"/>
              </w:rPr>
              <w:t>对机房的核心网络进行监控，并可定期提供运行数据报告；</w:t>
            </w:r>
          </w:p>
          <w:p w:rsidR="00920BF0" w:rsidRPr="00920BF0" w:rsidRDefault="00920BF0" w:rsidP="00920BF0">
            <w:pPr>
              <w:widowControl/>
              <w:adjustRightInd w:val="0"/>
              <w:snapToGrid w:val="0"/>
              <w:spacing w:line="340" w:lineRule="exact"/>
              <w:jc w:val="left"/>
              <w:rPr>
                <w:sz w:val="24"/>
              </w:rPr>
            </w:pPr>
            <w:r w:rsidRPr="00920BF0">
              <w:rPr>
                <w:rFonts w:hint="eastAsia"/>
                <w:sz w:val="24"/>
              </w:rPr>
              <w:t>专业技术人员提供</w:t>
            </w:r>
            <w:r w:rsidRPr="00920BF0">
              <w:rPr>
                <w:rFonts w:hint="eastAsia"/>
                <w:sz w:val="24"/>
              </w:rPr>
              <w:t>7</w:t>
            </w:r>
            <w:r w:rsidRPr="00920BF0">
              <w:rPr>
                <w:rFonts w:hint="eastAsia"/>
                <w:sz w:val="24"/>
              </w:rPr>
              <w:t>×</w:t>
            </w:r>
            <w:r w:rsidRPr="00920BF0">
              <w:rPr>
                <w:rFonts w:hint="eastAsia"/>
                <w:sz w:val="24"/>
              </w:rPr>
              <w:t>24</w:t>
            </w:r>
            <w:r w:rsidRPr="00920BF0">
              <w:rPr>
                <w:rFonts w:hint="eastAsia"/>
                <w:sz w:val="24"/>
              </w:rPr>
              <w:t>小时监控服务和网络运营支撑。</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7</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运维服务</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提供</w:t>
            </w:r>
            <w:r w:rsidRPr="00920BF0">
              <w:rPr>
                <w:rFonts w:hint="eastAsia"/>
                <w:sz w:val="24"/>
              </w:rPr>
              <w:t>7</w:t>
            </w:r>
            <w:r w:rsidRPr="00920BF0">
              <w:rPr>
                <w:rFonts w:hint="eastAsia"/>
                <w:sz w:val="24"/>
              </w:rPr>
              <w:t>×</w:t>
            </w:r>
            <w:r w:rsidRPr="00920BF0">
              <w:rPr>
                <w:rFonts w:hint="eastAsia"/>
                <w:sz w:val="24"/>
              </w:rPr>
              <w:t>24</w:t>
            </w:r>
            <w:r w:rsidRPr="00920BF0">
              <w:rPr>
                <w:rFonts w:hint="eastAsia"/>
                <w:sz w:val="24"/>
              </w:rPr>
              <w:t>小时服务，对机房进行定期维护保养；</w:t>
            </w:r>
          </w:p>
          <w:p w:rsidR="00920BF0" w:rsidRPr="00920BF0" w:rsidRDefault="00920BF0" w:rsidP="00920BF0">
            <w:pPr>
              <w:widowControl/>
              <w:adjustRightInd w:val="0"/>
              <w:snapToGrid w:val="0"/>
              <w:spacing w:line="340" w:lineRule="exact"/>
              <w:jc w:val="left"/>
              <w:rPr>
                <w:sz w:val="24"/>
              </w:rPr>
            </w:pPr>
            <w:r w:rsidRPr="00920BF0">
              <w:rPr>
                <w:rFonts w:hint="eastAsia"/>
                <w:sz w:val="24"/>
              </w:rPr>
              <w:t>驻场要求：提供</w:t>
            </w:r>
            <w:r w:rsidRPr="00920BF0">
              <w:rPr>
                <w:rFonts w:hint="eastAsia"/>
                <w:sz w:val="24"/>
              </w:rPr>
              <w:t>2</w:t>
            </w:r>
            <w:r w:rsidRPr="00920BF0">
              <w:rPr>
                <w:rFonts w:hint="eastAsia"/>
                <w:sz w:val="24"/>
              </w:rPr>
              <w:t>人的</w:t>
            </w:r>
            <w:r w:rsidRPr="00920BF0">
              <w:rPr>
                <w:rFonts w:hint="eastAsia"/>
                <w:sz w:val="24"/>
              </w:rPr>
              <w:t>7</w:t>
            </w:r>
            <w:r w:rsidRPr="00920BF0">
              <w:rPr>
                <w:rFonts w:hint="eastAsia"/>
                <w:sz w:val="24"/>
              </w:rPr>
              <w:t>×</w:t>
            </w:r>
            <w:r w:rsidRPr="00920BF0">
              <w:rPr>
                <w:rFonts w:hint="eastAsia"/>
                <w:sz w:val="24"/>
              </w:rPr>
              <w:t>24</w:t>
            </w:r>
            <w:r w:rsidRPr="00920BF0">
              <w:rPr>
                <w:rFonts w:hint="eastAsia"/>
                <w:sz w:val="24"/>
              </w:rPr>
              <w:t>小时现场驻场服务，在法定节假日和重要活动或会议期间，提供</w:t>
            </w:r>
            <w:r w:rsidRPr="00920BF0">
              <w:rPr>
                <w:rFonts w:hint="eastAsia"/>
                <w:sz w:val="24"/>
              </w:rPr>
              <w:t>3</w:t>
            </w:r>
            <w:r w:rsidRPr="00920BF0">
              <w:rPr>
                <w:rFonts w:hint="eastAsia"/>
                <w:sz w:val="24"/>
              </w:rPr>
              <w:t>名技术人员现场驻场服务。</w:t>
            </w:r>
          </w:p>
        </w:tc>
      </w:tr>
      <w:tr w:rsidR="00920BF0" w:rsidRPr="00920BF0" w:rsidTr="00920BF0">
        <w:trPr>
          <w:jc w:val="center"/>
        </w:trPr>
        <w:tc>
          <w:tcPr>
            <w:tcW w:w="479"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cs="宋体" w:hint="eastAsia"/>
                <w:color w:val="000000"/>
                <w:kern w:val="0"/>
                <w:sz w:val="24"/>
              </w:rPr>
              <w:t>8</w:t>
            </w:r>
          </w:p>
        </w:tc>
        <w:tc>
          <w:tcPr>
            <w:tcW w:w="1247"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center"/>
              <w:rPr>
                <w:sz w:val="24"/>
              </w:rPr>
            </w:pPr>
            <w:r w:rsidRPr="00920BF0">
              <w:rPr>
                <w:rFonts w:hint="eastAsia"/>
                <w:sz w:val="24"/>
              </w:rPr>
              <w:t>其他</w:t>
            </w:r>
          </w:p>
        </w:tc>
        <w:tc>
          <w:tcPr>
            <w:tcW w:w="3274" w:type="pct"/>
            <w:tcBorders>
              <w:top w:val="single" w:sz="4" w:space="0" w:color="auto"/>
              <w:left w:val="single" w:sz="4" w:space="0" w:color="auto"/>
              <w:bottom w:val="single" w:sz="4" w:space="0" w:color="auto"/>
              <w:right w:val="single" w:sz="4" w:space="0" w:color="auto"/>
            </w:tcBorders>
            <w:shd w:val="clear" w:color="auto" w:fill="auto"/>
            <w:vAlign w:val="center"/>
          </w:tcPr>
          <w:p w:rsidR="00920BF0" w:rsidRPr="00920BF0" w:rsidRDefault="00920BF0" w:rsidP="00920BF0">
            <w:pPr>
              <w:widowControl/>
              <w:adjustRightInd w:val="0"/>
              <w:snapToGrid w:val="0"/>
              <w:spacing w:line="340" w:lineRule="exact"/>
              <w:jc w:val="left"/>
              <w:rPr>
                <w:sz w:val="24"/>
              </w:rPr>
            </w:pPr>
            <w:r w:rsidRPr="00920BF0">
              <w:rPr>
                <w:rFonts w:hint="eastAsia"/>
                <w:sz w:val="24"/>
              </w:rPr>
              <w:t>抗震烈度应达到里氏</w:t>
            </w:r>
            <w:r w:rsidRPr="00920BF0">
              <w:rPr>
                <w:rFonts w:hint="eastAsia"/>
                <w:sz w:val="24"/>
              </w:rPr>
              <w:t>7</w:t>
            </w:r>
            <w:r w:rsidRPr="00920BF0">
              <w:rPr>
                <w:rFonts w:hint="eastAsia"/>
                <w:sz w:val="24"/>
              </w:rPr>
              <w:t>级或以上；</w:t>
            </w:r>
          </w:p>
          <w:p w:rsidR="00920BF0" w:rsidRPr="00920BF0" w:rsidRDefault="00920BF0" w:rsidP="00920BF0">
            <w:pPr>
              <w:widowControl/>
              <w:adjustRightInd w:val="0"/>
              <w:snapToGrid w:val="0"/>
              <w:spacing w:line="340" w:lineRule="exact"/>
              <w:jc w:val="left"/>
              <w:rPr>
                <w:sz w:val="24"/>
              </w:rPr>
            </w:pPr>
            <w:r w:rsidRPr="00920BF0">
              <w:rPr>
                <w:rFonts w:hint="eastAsia"/>
                <w:sz w:val="24"/>
              </w:rPr>
              <w:t>提供中国互联网一级骨干网接口和本地互联网（城域网）骨干接口；</w:t>
            </w:r>
          </w:p>
          <w:p w:rsidR="00920BF0" w:rsidRPr="00920BF0" w:rsidRDefault="00920BF0" w:rsidP="00920BF0">
            <w:pPr>
              <w:widowControl/>
              <w:adjustRightInd w:val="0"/>
              <w:snapToGrid w:val="0"/>
              <w:spacing w:line="340" w:lineRule="exact"/>
              <w:jc w:val="left"/>
              <w:rPr>
                <w:sz w:val="24"/>
              </w:rPr>
            </w:pPr>
            <w:r w:rsidRPr="00920BF0">
              <w:rPr>
                <w:rFonts w:hint="eastAsia"/>
                <w:sz w:val="24"/>
              </w:rPr>
              <w:t>提供光纤、传输设备等多种接入方式；</w:t>
            </w:r>
          </w:p>
          <w:p w:rsidR="00920BF0" w:rsidRPr="00920BF0" w:rsidRDefault="00920BF0" w:rsidP="00920BF0">
            <w:pPr>
              <w:widowControl/>
              <w:adjustRightInd w:val="0"/>
              <w:snapToGrid w:val="0"/>
              <w:spacing w:line="340" w:lineRule="exact"/>
              <w:jc w:val="left"/>
              <w:rPr>
                <w:sz w:val="24"/>
              </w:rPr>
            </w:pPr>
            <w:r w:rsidRPr="00920BF0">
              <w:rPr>
                <w:rFonts w:hint="eastAsia"/>
                <w:sz w:val="24"/>
              </w:rPr>
              <w:t>按环保要求进行设计，采用符合环保要求的设备；</w:t>
            </w:r>
          </w:p>
          <w:p w:rsidR="00920BF0" w:rsidRPr="00920BF0" w:rsidRDefault="00920BF0" w:rsidP="00920BF0">
            <w:pPr>
              <w:widowControl/>
              <w:adjustRightInd w:val="0"/>
              <w:snapToGrid w:val="0"/>
              <w:spacing w:line="340" w:lineRule="exact"/>
              <w:jc w:val="left"/>
              <w:rPr>
                <w:sz w:val="24"/>
              </w:rPr>
            </w:pPr>
            <w:r w:rsidRPr="00920BF0">
              <w:rPr>
                <w:rFonts w:hint="eastAsia"/>
                <w:sz w:val="24"/>
              </w:rPr>
              <w:t>政务云机房</w:t>
            </w:r>
            <w:r w:rsidRPr="00920BF0">
              <w:rPr>
                <w:rFonts w:hint="eastAsia"/>
                <w:sz w:val="24"/>
              </w:rPr>
              <w:t>PUE</w:t>
            </w:r>
            <w:r w:rsidRPr="00920BF0">
              <w:rPr>
                <w:rFonts w:hint="eastAsia"/>
                <w:sz w:val="24"/>
              </w:rPr>
              <w:t>指标要求小于</w:t>
            </w:r>
            <w:r w:rsidRPr="00920BF0">
              <w:rPr>
                <w:rFonts w:hint="eastAsia"/>
                <w:sz w:val="24"/>
              </w:rPr>
              <w:t>2.0</w:t>
            </w:r>
            <w:r w:rsidRPr="00920BF0">
              <w:rPr>
                <w:rFonts w:hint="eastAsia"/>
                <w:sz w:val="24"/>
              </w:rPr>
              <w:t>。</w:t>
            </w:r>
          </w:p>
        </w:tc>
      </w:tr>
    </w:tbl>
    <w:p w:rsidR="00920BF0" w:rsidRDefault="00920BF0" w:rsidP="00920BF0">
      <w:pPr>
        <w:widowControl/>
        <w:ind w:firstLineChars="200" w:firstLine="446"/>
        <w:jc w:val="left"/>
        <w:rPr>
          <w:sz w:val="24"/>
        </w:rPr>
      </w:pPr>
      <w:r>
        <w:rPr>
          <w:rFonts w:hint="eastAsia"/>
          <w:sz w:val="24"/>
        </w:rPr>
        <w:t>三、服务要求</w:t>
      </w:r>
    </w:p>
    <w:p w:rsidR="00920BF0" w:rsidRDefault="00920BF0" w:rsidP="00920BF0">
      <w:pPr>
        <w:widowControl/>
        <w:ind w:firstLineChars="200" w:firstLine="446"/>
        <w:jc w:val="left"/>
        <w:rPr>
          <w:sz w:val="24"/>
        </w:rPr>
      </w:pPr>
      <w:r>
        <w:rPr>
          <w:rFonts w:hint="eastAsia"/>
          <w:sz w:val="24"/>
        </w:rPr>
        <w:t>（一）</w:t>
      </w:r>
      <w:r w:rsidRPr="00920BF0">
        <w:rPr>
          <w:rFonts w:hint="eastAsia"/>
          <w:sz w:val="24"/>
        </w:rPr>
        <w:t>日常巡检。</w:t>
      </w:r>
    </w:p>
    <w:p w:rsidR="00920BF0" w:rsidRPr="00920BF0" w:rsidRDefault="00920BF0" w:rsidP="00920BF0">
      <w:pPr>
        <w:widowControl/>
        <w:ind w:firstLineChars="200" w:firstLine="446"/>
        <w:jc w:val="left"/>
        <w:rPr>
          <w:sz w:val="24"/>
        </w:rPr>
      </w:pPr>
      <w:r w:rsidRPr="00920BF0">
        <w:rPr>
          <w:rFonts w:hint="eastAsia"/>
          <w:sz w:val="24"/>
        </w:rPr>
        <w:t>定期组织动力系统设备及机房的安全运维检查，及时整改各类设备故障和安全隐患，包括：动环监控系统、发电机组、交流配电系统、直流供电系统、机房环境设备等。定期清点、检查、测试备品备件，保持备品备件的良好状态，配备必要的通信工具，以及其它仪器仪表、操作工具、应急照明、防护用品等抢修必须的用具，各应急物资明细清楚无误动态管理，应急物品固定位置存放，使用后回归原处动态管理。定期对空调设备维护保养，确认机房热负荷及空调制冷能力是否匹配，无带病机组，备用机正常。制订并完善动力系统设备重大故障抢修和应急处置预案。</w:t>
      </w:r>
    </w:p>
    <w:p w:rsidR="00920BF0" w:rsidRPr="00920BF0" w:rsidRDefault="00920BF0" w:rsidP="00920BF0">
      <w:pPr>
        <w:widowControl/>
        <w:ind w:firstLineChars="200" w:firstLine="446"/>
        <w:jc w:val="left"/>
        <w:rPr>
          <w:sz w:val="24"/>
        </w:rPr>
      </w:pPr>
      <w:r w:rsidRPr="00920BF0">
        <w:rPr>
          <w:rFonts w:hint="eastAsia"/>
          <w:sz w:val="24"/>
        </w:rPr>
        <w:t>常态化开展日常运维保障工作，核查机房访客日志，检查机房内部环境。检查监控系统保存内容，内容时间连续无中断。检查消防系统，符合机房消防标准。检查</w:t>
      </w:r>
      <w:r w:rsidRPr="00920BF0">
        <w:rPr>
          <w:rFonts w:hint="eastAsia"/>
          <w:sz w:val="24"/>
        </w:rPr>
        <w:t>UPS</w:t>
      </w:r>
      <w:r w:rsidRPr="00920BF0">
        <w:rPr>
          <w:rFonts w:hint="eastAsia"/>
          <w:sz w:val="24"/>
        </w:rPr>
        <w:t>系统，符合机房</w:t>
      </w:r>
      <w:r w:rsidRPr="00920BF0">
        <w:rPr>
          <w:rFonts w:hint="eastAsia"/>
          <w:sz w:val="24"/>
        </w:rPr>
        <w:t>UPS</w:t>
      </w:r>
      <w:r w:rsidRPr="00920BF0">
        <w:rPr>
          <w:rFonts w:hint="eastAsia"/>
          <w:sz w:val="24"/>
        </w:rPr>
        <w:t>标准。检查机房制冷系统，检测机房室温，确认室温符合要求。检查动环系统，符合机房动环系统标准。检查互联网端口速率，数据传输无丢包和时延。</w:t>
      </w:r>
    </w:p>
    <w:p w:rsidR="00920BF0" w:rsidRDefault="00920BF0" w:rsidP="00920BF0">
      <w:pPr>
        <w:widowControl/>
        <w:ind w:firstLineChars="200" w:firstLine="446"/>
        <w:jc w:val="left"/>
        <w:rPr>
          <w:sz w:val="24"/>
        </w:rPr>
      </w:pPr>
      <w:r>
        <w:rPr>
          <w:rFonts w:hint="eastAsia"/>
          <w:sz w:val="24"/>
        </w:rPr>
        <w:t>（二）</w:t>
      </w:r>
      <w:r w:rsidRPr="00920BF0">
        <w:rPr>
          <w:rFonts w:hint="eastAsia"/>
          <w:sz w:val="24"/>
        </w:rPr>
        <w:t>应急处置。</w:t>
      </w:r>
    </w:p>
    <w:p w:rsidR="00920BF0" w:rsidRDefault="00920BF0" w:rsidP="00920BF0">
      <w:pPr>
        <w:widowControl/>
        <w:ind w:firstLineChars="200" w:firstLine="446"/>
        <w:jc w:val="left"/>
        <w:rPr>
          <w:sz w:val="24"/>
        </w:rPr>
      </w:pPr>
      <w:r w:rsidRPr="00920BF0">
        <w:rPr>
          <w:rFonts w:hint="eastAsia"/>
          <w:sz w:val="24"/>
        </w:rPr>
        <w:t>针对政务云机房，应从制度建设、技术实现、业务管理等方面建立健全通信网络安全的预防机制。建立和完善应急处置机制，定期组织演练，提高应对突发事件的能力。同时，要加强网络安全监控、防护工作以及应急处置的准备工作，保障网络的安全畅通。建立和完善安全预警监测机制，加强机房环境运行监测。发生突发事件、接到其他单位发布的预警或出现问题征兆时，要及时处置。</w:t>
      </w:r>
    </w:p>
    <w:p w:rsidR="00920BF0" w:rsidRDefault="00920BF0" w:rsidP="00920BF0">
      <w:pPr>
        <w:widowControl/>
        <w:ind w:firstLineChars="200" w:firstLine="446"/>
        <w:jc w:val="left"/>
        <w:rPr>
          <w:sz w:val="24"/>
        </w:rPr>
      </w:pPr>
      <w:r>
        <w:rPr>
          <w:rFonts w:hint="eastAsia"/>
          <w:sz w:val="24"/>
        </w:rPr>
        <w:t>（三）机房迁移</w:t>
      </w:r>
    </w:p>
    <w:p w:rsidR="00920BF0" w:rsidRPr="00920BF0" w:rsidRDefault="00920BF0" w:rsidP="00920BF0">
      <w:pPr>
        <w:widowControl/>
        <w:ind w:firstLineChars="200" w:firstLine="446"/>
        <w:jc w:val="left"/>
        <w:rPr>
          <w:sz w:val="24"/>
        </w:rPr>
      </w:pPr>
      <w:r w:rsidRPr="00920BF0">
        <w:rPr>
          <w:rFonts w:hint="eastAsia"/>
          <w:sz w:val="24"/>
        </w:rPr>
        <w:t>为保证现有业务不中断，如中标单位机房与政务云现在外租赁机房不在天津市内同一个地点，需提供硬件迁移服务，将政务云相关硬件迁移至租赁地点，在此期间产生的原机房租赁、设备搬迁、综合布线、硬件维修、软件调试、系统部署等一切费用由中标单位承担，涉及现有机柜的全部设备，需于合同签订后</w:t>
      </w:r>
      <w:r w:rsidRPr="00920BF0">
        <w:rPr>
          <w:rFonts w:hint="eastAsia"/>
          <w:sz w:val="24"/>
        </w:rPr>
        <w:t>20</w:t>
      </w:r>
      <w:r w:rsidRPr="00920BF0">
        <w:rPr>
          <w:rFonts w:hint="eastAsia"/>
          <w:sz w:val="24"/>
        </w:rPr>
        <w:t>日内完成迁移工作。主要有以下需求：</w:t>
      </w:r>
    </w:p>
    <w:p w:rsidR="00920BF0" w:rsidRPr="00920BF0" w:rsidRDefault="00920BF0" w:rsidP="00920BF0">
      <w:pPr>
        <w:widowControl/>
        <w:ind w:firstLineChars="200" w:firstLine="446"/>
        <w:jc w:val="left"/>
        <w:rPr>
          <w:sz w:val="24"/>
        </w:rPr>
      </w:pPr>
      <w:r w:rsidRPr="00920BF0">
        <w:rPr>
          <w:rFonts w:hint="eastAsia"/>
          <w:sz w:val="24"/>
        </w:rPr>
        <w:t>1.</w:t>
      </w:r>
      <w:r w:rsidRPr="00920BF0">
        <w:rPr>
          <w:rFonts w:hint="eastAsia"/>
          <w:sz w:val="24"/>
        </w:rPr>
        <w:t>前期准备工作：现有网络、设备及连接情况调研，设备状况测试，应用软件信息调研，设备上的表面清洁、设备标识、线缆标识的整理。</w:t>
      </w:r>
    </w:p>
    <w:p w:rsidR="00920BF0" w:rsidRPr="00920BF0" w:rsidRDefault="00920BF0" w:rsidP="00920BF0">
      <w:pPr>
        <w:widowControl/>
        <w:ind w:firstLineChars="200" w:firstLine="446"/>
        <w:jc w:val="left"/>
        <w:rPr>
          <w:sz w:val="24"/>
        </w:rPr>
      </w:pPr>
      <w:r w:rsidRPr="00920BF0">
        <w:rPr>
          <w:rFonts w:hint="eastAsia"/>
          <w:sz w:val="24"/>
        </w:rPr>
        <w:t>2.</w:t>
      </w:r>
      <w:r w:rsidRPr="00920BF0">
        <w:rPr>
          <w:rFonts w:hint="eastAsia"/>
          <w:sz w:val="24"/>
        </w:rPr>
        <w:t>设备搬迁、运输：对设备进行下架、拆分，雇佣专业搬迁公司对设备进行包装、运输，包含包装材料。</w:t>
      </w:r>
    </w:p>
    <w:p w:rsidR="00920BF0" w:rsidRPr="00920BF0" w:rsidRDefault="00920BF0" w:rsidP="00920BF0">
      <w:pPr>
        <w:widowControl/>
        <w:ind w:firstLineChars="200" w:firstLine="446"/>
        <w:jc w:val="left"/>
        <w:rPr>
          <w:sz w:val="24"/>
        </w:rPr>
      </w:pPr>
      <w:r w:rsidRPr="00920BF0">
        <w:rPr>
          <w:rFonts w:hint="eastAsia"/>
          <w:sz w:val="24"/>
        </w:rPr>
        <w:t>3.</w:t>
      </w:r>
      <w:r w:rsidRPr="00920BF0">
        <w:rPr>
          <w:rFonts w:hint="eastAsia"/>
          <w:sz w:val="24"/>
        </w:rPr>
        <w:t>布线：光纤、网线等线缆布放、打接、绑扎、做标识等。</w:t>
      </w:r>
    </w:p>
    <w:p w:rsidR="00920BF0" w:rsidRPr="00920BF0" w:rsidRDefault="00920BF0" w:rsidP="00920BF0">
      <w:pPr>
        <w:widowControl/>
        <w:ind w:firstLineChars="200" w:firstLine="446"/>
        <w:jc w:val="left"/>
        <w:rPr>
          <w:sz w:val="24"/>
        </w:rPr>
      </w:pPr>
      <w:r w:rsidRPr="00920BF0">
        <w:rPr>
          <w:rFonts w:hint="eastAsia"/>
          <w:sz w:val="24"/>
        </w:rPr>
        <w:t>4.</w:t>
      </w:r>
      <w:r w:rsidRPr="00920BF0">
        <w:rPr>
          <w:rFonts w:hint="eastAsia"/>
          <w:sz w:val="24"/>
        </w:rPr>
        <w:t>恢复安装：包装拆解；设备组装、上架；做标识；设备连接；加电测试、故障排除。</w:t>
      </w:r>
    </w:p>
    <w:p w:rsidR="00920BF0" w:rsidRPr="00920BF0" w:rsidRDefault="00920BF0" w:rsidP="00920BF0">
      <w:pPr>
        <w:widowControl/>
        <w:ind w:firstLineChars="200" w:firstLine="446"/>
        <w:jc w:val="left"/>
        <w:rPr>
          <w:sz w:val="24"/>
        </w:rPr>
      </w:pPr>
      <w:r w:rsidRPr="00920BF0">
        <w:rPr>
          <w:rFonts w:hint="eastAsia"/>
          <w:sz w:val="24"/>
        </w:rPr>
        <w:t>5.</w:t>
      </w:r>
      <w:r w:rsidRPr="00920BF0">
        <w:rPr>
          <w:rFonts w:hint="eastAsia"/>
          <w:sz w:val="24"/>
        </w:rPr>
        <w:t>材料及备品备件：光纤、网线、电源线、水晶头、专业标签纸、打签机、打光笔、寻线器、扎带、机柜标签等；需搬迁设备适配的电源、内存和硬盘等。</w:t>
      </w:r>
    </w:p>
    <w:p w:rsidR="00920BF0" w:rsidRPr="00920BF0" w:rsidRDefault="00920BF0" w:rsidP="00920BF0">
      <w:pPr>
        <w:widowControl/>
        <w:ind w:firstLineChars="200" w:firstLine="446"/>
        <w:jc w:val="left"/>
        <w:rPr>
          <w:sz w:val="24"/>
        </w:rPr>
      </w:pPr>
      <w:r w:rsidRPr="00920BF0">
        <w:rPr>
          <w:rFonts w:hint="eastAsia"/>
          <w:sz w:val="24"/>
        </w:rPr>
        <w:t>6.</w:t>
      </w:r>
      <w:r w:rsidRPr="00920BF0">
        <w:rPr>
          <w:rFonts w:hint="eastAsia"/>
          <w:sz w:val="24"/>
        </w:rPr>
        <w:t>系统恢复：为政务云恢复相关系统提供必要的技术支持，确保政务云相关系统正常运行。</w:t>
      </w:r>
    </w:p>
    <w:p w:rsidR="00920BF0" w:rsidRPr="00920BF0" w:rsidRDefault="00920BF0" w:rsidP="00920BF0">
      <w:pPr>
        <w:widowControl/>
        <w:ind w:firstLineChars="200" w:firstLine="446"/>
        <w:jc w:val="left"/>
        <w:rPr>
          <w:sz w:val="24"/>
        </w:rPr>
      </w:pPr>
      <w:r w:rsidRPr="00920BF0">
        <w:rPr>
          <w:rFonts w:hint="eastAsia"/>
          <w:sz w:val="24"/>
        </w:rPr>
        <w:t>7.</w:t>
      </w:r>
      <w:r w:rsidRPr="00920BF0">
        <w:rPr>
          <w:rFonts w:hint="eastAsia"/>
          <w:sz w:val="24"/>
        </w:rPr>
        <w:t>前期准备工作完备且经政务云确认同意后，方可启动搬迁工作。</w:t>
      </w:r>
    </w:p>
    <w:p w:rsidR="00920BF0" w:rsidRDefault="00920BF0" w:rsidP="00920BF0">
      <w:pPr>
        <w:widowControl/>
        <w:ind w:firstLineChars="200" w:firstLine="446"/>
        <w:jc w:val="left"/>
        <w:rPr>
          <w:sz w:val="24"/>
        </w:rPr>
      </w:pPr>
      <w:r>
        <w:rPr>
          <w:rFonts w:hint="eastAsia"/>
          <w:sz w:val="24"/>
        </w:rPr>
        <w:t>（四）</w:t>
      </w:r>
      <w:r w:rsidRPr="00920BF0">
        <w:rPr>
          <w:rFonts w:hint="eastAsia"/>
          <w:sz w:val="24"/>
        </w:rPr>
        <w:t>安全审查和保密要求</w:t>
      </w:r>
    </w:p>
    <w:p w:rsidR="00920BF0" w:rsidRPr="00920BF0" w:rsidRDefault="00920BF0" w:rsidP="00920BF0">
      <w:pPr>
        <w:widowControl/>
        <w:ind w:firstLineChars="200" w:firstLine="446"/>
        <w:jc w:val="left"/>
        <w:rPr>
          <w:sz w:val="24"/>
        </w:rPr>
      </w:pPr>
      <w:r w:rsidRPr="00920BF0">
        <w:rPr>
          <w:rFonts w:hint="eastAsia"/>
          <w:sz w:val="24"/>
        </w:rPr>
        <w:t>本项目投标人及其投入本项目的相关员工须自觉落实数据安全责任及安全防护措施。本项目投标人及其投入本项目的相关员工不应有因违反数据安全、网络安全等有关法律、行政法规的规定而受到行政处罚或者刑事处罚的情形。</w:t>
      </w:r>
    </w:p>
    <w:p w:rsidR="00920BF0" w:rsidRDefault="00920BF0" w:rsidP="00920BF0">
      <w:pPr>
        <w:widowControl/>
        <w:ind w:firstLineChars="200" w:firstLine="446"/>
        <w:jc w:val="left"/>
        <w:rPr>
          <w:sz w:val="24"/>
        </w:rPr>
      </w:pPr>
      <w:r w:rsidRPr="00920BF0">
        <w:rPr>
          <w:rFonts w:hint="eastAsia"/>
          <w:sz w:val="24"/>
        </w:rPr>
        <w:t>本项目中标单位及其投入本项目的相关员工须签署《保密承诺书》，避免项目相关资料丢失、泄露、转借、复印等情况，确保项目中标单位及其投入本项目的相关员工人员严格遵守各项保密要求，落实个人保密责任。</w:t>
      </w:r>
    </w:p>
    <w:p w:rsidR="00920BF0" w:rsidRDefault="00920BF0" w:rsidP="00920BF0">
      <w:pPr>
        <w:widowControl/>
        <w:ind w:firstLineChars="200" w:firstLine="446"/>
        <w:jc w:val="left"/>
        <w:rPr>
          <w:sz w:val="24"/>
        </w:rPr>
      </w:pPr>
    </w:p>
    <w:p w:rsidR="00920BF0" w:rsidRDefault="00920BF0" w:rsidP="00920BF0">
      <w:pPr>
        <w:widowControl/>
        <w:ind w:firstLineChars="200" w:firstLine="446"/>
        <w:jc w:val="left"/>
        <w:rPr>
          <w:sz w:val="24"/>
        </w:rPr>
      </w:pPr>
    </w:p>
    <w:p w:rsidR="00920BF0" w:rsidRPr="00920BF0" w:rsidRDefault="00920BF0" w:rsidP="00920BF0">
      <w:pPr>
        <w:widowControl/>
        <w:ind w:firstLineChars="200" w:firstLine="446"/>
        <w:jc w:val="left"/>
        <w:rPr>
          <w:sz w:val="24"/>
        </w:rPr>
      </w:pPr>
    </w:p>
    <w:p w:rsidR="00920BF0" w:rsidRPr="00750AB2" w:rsidRDefault="00920BF0"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left="641"/>
        <w:jc w:val="left"/>
        <w:rPr>
          <w:sz w:val="24"/>
          <w:szCs w:val="24"/>
        </w:rPr>
      </w:pP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CF67CD" w:rsidRDefault="00537D63" w:rsidP="00CF67CD">
      <w:pPr>
        <w:tabs>
          <w:tab w:val="left" w:pos="360"/>
        </w:tabs>
        <w:spacing w:line="360" w:lineRule="auto"/>
        <w:rPr>
          <w:b/>
          <w:sz w:val="24"/>
        </w:rPr>
      </w:pPr>
      <w:r w:rsidRPr="00750AB2">
        <w:rPr>
          <w:sz w:val="24"/>
        </w:rPr>
        <w:br w:type="page"/>
      </w:r>
      <w:r w:rsidRPr="00CF67CD">
        <w:rPr>
          <w:b/>
          <w:sz w:val="24"/>
        </w:rPr>
        <w:t>附件</w:t>
      </w:r>
      <w:r w:rsidR="0014712D" w:rsidRPr="00CF67CD">
        <w:rPr>
          <w:b/>
          <w:sz w:val="24"/>
        </w:rPr>
        <w:t>9</w:t>
      </w:r>
    </w:p>
    <w:p w:rsidR="00537D63" w:rsidRPr="00750AB2" w:rsidRDefault="004559D5" w:rsidP="005D792B">
      <w:pPr>
        <w:autoSpaceDN w:val="0"/>
        <w:spacing w:line="360" w:lineRule="auto"/>
        <w:jc w:val="center"/>
        <w:rPr>
          <w:b/>
          <w:bCs/>
          <w:sz w:val="24"/>
        </w:rPr>
      </w:pPr>
      <w:r w:rsidRPr="00750AB2">
        <w:rPr>
          <w:b/>
          <w:bCs/>
          <w:sz w:val="24"/>
        </w:rPr>
        <w:t>政府采购政策情况表</w:t>
      </w:r>
    </w:p>
    <w:p w:rsidR="00537D63" w:rsidRPr="00750AB2" w:rsidRDefault="00537D63" w:rsidP="00537D63">
      <w:pPr>
        <w:spacing w:line="460" w:lineRule="exact"/>
        <w:jc w:val="center"/>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firstLineChars="3100" w:firstLine="6918"/>
        <w:rPr>
          <w:sz w:val="24"/>
        </w:rPr>
      </w:pPr>
    </w:p>
    <w:p w:rsidR="009262B5" w:rsidRPr="00156549" w:rsidRDefault="009262B5" w:rsidP="009262B5">
      <w:pPr>
        <w:spacing w:line="460" w:lineRule="exact"/>
        <w:rPr>
          <w:sz w:val="24"/>
        </w:rPr>
      </w:pPr>
      <w:r w:rsidRPr="00156549">
        <w:rPr>
          <w:sz w:val="24"/>
        </w:rPr>
        <w:t>填报要求：</w:t>
      </w:r>
    </w:p>
    <w:p w:rsidR="009262B5" w:rsidRPr="00156549" w:rsidRDefault="009262B5" w:rsidP="009262B5">
      <w:pPr>
        <w:spacing w:line="460" w:lineRule="exact"/>
        <w:rPr>
          <w:sz w:val="24"/>
        </w:rPr>
      </w:pPr>
      <w:r w:rsidRPr="00156549">
        <w:rPr>
          <w:sz w:val="24"/>
        </w:rPr>
        <w:t>1.</w:t>
      </w:r>
      <w:r w:rsidRPr="00156549">
        <w:rPr>
          <w:sz w:val="24"/>
        </w:rPr>
        <w:t>本表的产品名称、品牌型号、金额应与《开标分项一览表》一致。</w:t>
      </w:r>
    </w:p>
    <w:p w:rsidR="009262B5" w:rsidRPr="00156549" w:rsidRDefault="009262B5" w:rsidP="009262B5">
      <w:pPr>
        <w:spacing w:line="460" w:lineRule="exact"/>
        <w:rPr>
          <w:sz w:val="24"/>
        </w:rPr>
      </w:pPr>
      <w:r w:rsidRPr="00156549">
        <w:rPr>
          <w:sz w:val="24"/>
        </w:rPr>
        <w:t>2.“</w:t>
      </w:r>
      <w:r w:rsidRPr="00156549">
        <w:rPr>
          <w:sz w:val="24"/>
        </w:rPr>
        <w:t>制造商企业类型</w:t>
      </w:r>
      <w:r w:rsidRPr="00156549">
        <w:rPr>
          <w:sz w:val="24"/>
        </w:rPr>
        <w:t>”</w:t>
      </w:r>
      <w:r w:rsidRPr="00156549">
        <w:rPr>
          <w:sz w:val="24"/>
        </w:rPr>
        <w:t>栏填写内容为</w:t>
      </w:r>
      <w:r w:rsidRPr="00156549">
        <w:rPr>
          <w:sz w:val="24"/>
        </w:rPr>
        <w:t>“</w:t>
      </w:r>
      <w:r w:rsidRPr="00156549">
        <w:rPr>
          <w:sz w:val="24"/>
        </w:rPr>
        <w:t>微型</w:t>
      </w:r>
      <w:r w:rsidRPr="00156549">
        <w:rPr>
          <w:sz w:val="24"/>
        </w:rPr>
        <w:t>”</w:t>
      </w:r>
      <w:r w:rsidRPr="00156549">
        <w:rPr>
          <w:sz w:val="24"/>
        </w:rPr>
        <w:t>、</w:t>
      </w:r>
      <w:r w:rsidRPr="00156549">
        <w:rPr>
          <w:sz w:val="24"/>
        </w:rPr>
        <w:t>“</w:t>
      </w:r>
      <w:r w:rsidRPr="00156549">
        <w:rPr>
          <w:sz w:val="24"/>
        </w:rPr>
        <w:t>小型</w:t>
      </w:r>
      <w:r w:rsidRPr="00156549">
        <w:rPr>
          <w:sz w:val="24"/>
        </w:rPr>
        <w:t>”</w:t>
      </w:r>
      <w:r w:rsidRPr="00156549">
        <w:rPr>
          <w:sz w:val="24"/>
        </w:rPr>
        <w:t>、</w:t>
      </w:r>
      <w:r w:rsidRPr="00156549">
        <w:rPr>
          <w:sz w:val="24"/>
        </w:rPr>
        <w:t>“</w:t>
      </w:r>
      <w:r w:rsidRPr="00156549">
        <w:rPr>
          <w:sz w:val="24"/>
        </w:rPr>
        <w:t>监狱企业</w:t>
      </w:r>
      <w:r w:rsidRPr="00156549">
        <w:rPr>
          <w:sz w:val="24"/>
        </w:rPr>
        <w:t>”</w:t>
      </w:r>
      <w:r w:rsidRPr="00156549">
        <w:rPr>
          <w:sz w:val="24"/>
        </w:rPr>
        <w:t>或</w:t>
      </w:r>
      <w:r w:rsidRPr="00156549">
        <w:rPr>
          <w:sz w:val="24"/>
        </w:rPr>
        <w:t>“</w:t>
      </w:r>
      <w:r w:rsidRPr="00156549">
        <w:rPr>
          <w:sz w:val="24"/>
        </w:rPr>
        <w:t>残疾人福利性单位</w:t>
      </w:r>
      <w:r w:rsidRPr="00156549">
        <w:rPr>
          <w:sz w:val="24"/>
        </w:rPr>
        <w:t>”</w:t>
      </w:r>
      <w:r w:rsidRPr="00156549">
        <w:rPr>
          <w:sz w:val="24"/>
        </w:rPr>
        <w:t>。</w:t>
      </w:r>
    </w:p>
    <w:p w:rsidR="009262B5" w:rsidRPr="00156549" w:rsidRDefault="009262B5" w:rsidP="009262B5">
      <w:pPr>
        <w:spacing w:line="460" w:lineRule="exact"/>
        <w:rPr>
          <w:sz w:val="24"/>
        </w:rPr>
      </w:pPr>
      <w:r w:rsidRPr="00156549">
        <w:rPr>
          <w:sz w:val="24"/>
        </w:rPr>
        <w:t xml:space="preserve">3. </w:t>
      </w:r>
      <w:r w:rsidRPr="00156549">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156549" w:rsidRDefault="009262B5" w:rsidP="009262B5">
      <w:pPr>
        <w:spacing w:line="460" w:lineRule="exact"/>
        <w:rPr>
          <w:sz w:val="24"/>
        </w:rPr>
      </w:pPr>
      <w:r w:rsidRPr="00156549">
        <w:rPr>
          <w:sz w:val="24"/>
        </w:rPr>
        <w:t xml:space="preserve">4. </w:t>
      </w:r>
      <w:r w:rsidRPr="00156549">
        <w:rPr>
          <w:sz w:val="24"/>
        </w:rPr>
        <w:t>请投标人正确填写本表，所填内容将作为评审的依据。其内容或数据应与对应的证明资料相符，如果填写不完整或有误，不再享受上述政策优惠。</w:t>
      </w:r>
    </w:p>
    <w:p w:rsidR="009262B5" w:rsidRPr="00156549" w:rsidRDefault="009262B5" w:rsidP="009262B5">
      <w:pPr>
        <w:spacing w:line="460" w:lineRule="exact"/>
        <w:ind w:firstLineChars="3000" w:firstLine="6695"/>
        <w:rPr>
          <w:sz w:val="24"/>
        </w:rPr>
      </w:pPr>
      <w:r w:rsidRPr="00156549">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9262B5" w:rsidRPr="00172854" w:rsidTr="00A21AF8">
        <w:trPr>
          <w:trHeight w:val="490"/>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567"/>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186"/>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24"/>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298"/>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240"/>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31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vMerge w:val="restar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b/>
                <w:szCs w:val="21"/>
              </w:rPr>
            </w:pPr>
            <w:r w:rsidRPr="00172854">
              <w:rPr>
                <w:b/>
                <w:szCs w:val="21"/>
              </w:rPr>
              <w:t>1.</w:t>
            </w:r>
            <w:r w:rsidRPr="00172854">
              <w:rPr>
                <w:b/>
                <w:szCs w:val="21"/>
              </w:rPr>
              <w:t>所投货物中有大型企业制造的，不享受中小企业扶持政策，无需填写以下内容</w:t>
            </w:r>
          </w:p>
          <w:p w:rsidR="009262B5" w:rsidRPr="00172854" w:rsidRDefault="009262B5" w:rsidP="00A21AF8">
            <w:pPr>
              <w:pStyle w:val="13"/>
              <w:tabs>
                <w:tab w:val="num" w:pos="1260"/>
              </w:tabs>
              <w:adjustRightInd w:val="0"/>
              <w:snapToGrid w:val="0"/>
              <w:rPr>
                <w:b/>
                <w:szCs w:val="21"/>
              </w:rPr>
            </w:pPr>
            <w:r w:rsidRPr="00172854">
              <w:rPr>
                <w:b/>
                <w:szCs w:val="21"/>
              </w:rPr>
              <w:t>2.</w:t>
            </w:r>
            <w:r w:rsidRPr="00172854">
              <w:rPr>
                <w:szCs w:val="21"/>
              </w:rPr>
              <w:t xml:space="preserve"> </w:t>
            </w:r>
            <w:r w:rsidRPr="00172854">
              <w:rPr>
                <w:b/>
                <w:szCs w:val="21"/>
              </w:rPr>
              <w:t>所投货物中无大型企业制造的，只填写小型、微型企业制造的货物</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制造商</w:t>
            </w:r>
          </w:p>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金额</w:t>
            </w: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172854" w:rsidRDefault="009262B5" w:rsidP="00A21AF8">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r>
      <w:tr w:rsidR="009262B5" w:rsidRPr="00172854" w:rsidTr="00A21AF8">
        <w:trPr>
          <w:trHeight w:val="729"/>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9262B5" w:rsidRPr="00172854" w:rsidTr="00A21AF8">
        <w:trPr>
          <w:trHeight w:val="671"/>
          <w:jc w:val="center"/>
        </w:trPr>
        <w:tc>
          <w:tcPr>
            <w:tcW w:w="556" w:type="pct"/>
            <w:vMerge/>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9262B5" w:rsidRPr="00172854" w:rsidRDefault="009262B5" w:rsidP="00A21AF8">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如属于中小企业，须提供《中小企业声明函》。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9262B5" w:rsidRPr="00172854" w:rsidRDefault="009262B5" w:rsidP="00A21AF8">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9262B5" w:rsidRPr="00172854" w:rsidTr="00A21AF8">
        <w:trPr>
          <w:trHeight w:val="729"/>
          <w:jc w:val="center"/>
        </w:trPr>
        <w:tc>
          <w:tcPr>
            <w:tcW w:w="556" w:type="pct"/>
            <w:shd w:val="clear" w:color="auto" w:fill="auto"/>
            <w:vAlign w:val="center"/>
          </w:tcPr>
          <w:p w:rsidR="009262B5" w:rsidRPr="00172854" w:rsidRDefault="009262B5" w:rsidP="00A21AF8">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9262B5" w:rsidRPr="00172854" w:rsidRDefault="009262B5" w:rsidP="00A21AF8">
            <w:pPr>
              <w:pStyle w:val="13"/>
              <w:tabs>
                <w:tab w:val="num" w:pos="1260"/>
              </w:tabs>
              <w:adjustRightInd w:val="0"/>
              <w:snapToGrid w:val="0"/>
              <w:rPr>
                <w:szCs w:val="21"/>
              </w:rPr>
            </w:pPr>
            <w:r w:rsidRPr="00172854">
              <w:rPr>
                <w:szCs w:val="21"/>
              </w:rPr>
              <w:t>如属于残疾人福利性单位，须提供《残疾人福利性单位声明函》。</w:t>
            </w:r>
          </w:p>
          <w:p w:rsidR="009262B5" w:rsidRPr="00172854" w:rsidRDefault="009262B5" w:rsidP="00A21AF8">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9262B5" w:rsidRPr="009262B5" w:rsidRDefault="009262B5" w:rsidP="009262B5">
      <w:pPr>
        <w:spacing w:line="360" w:lineRule="auto"/>
        <w:ind w:firstLineChars="200" w:firstLine="446"/>
        <w:outlineLvl w:val="0"/>
        <w:rPr>
          <w:sz w:val="24"/>
        </w:rPr>
      </w:pPr>
    </w:p>
    <w:p w:rsidR="009A02C9" w:rsidRPr="009262B5" w:rsidRDefault="009A02C9" w:rsidP="009A02C9">
      <w:pPr>
        <w:spacing w:line="360" w:lineRule="auto"/>
        <w:ind w:firstLineChars="1700" w:firstLine="3794"/>
        <w:rPr>
          <w:sz w:val="24"/>
        </w:rPr>
      </w:pPr>
    </w:p>
    <w:p w:rsidR="00C27942" w:rsidRPr="000F460C" w:rsidRDefault="00C27942" w:rsidP="00C27942">
      <w:pPr>
        <w:spacing w:line="360" w:lineRule="auto"/>
        <w:ind w:right="84" w:firstLineChars="100" w:firstLine="223"/>
        <w:rPr>
          <w:sz w:val="24"/>
        </w:rPr>
      </w:pPr>
      <w:r w:rsidRPr="000F460C">
        <w:rPr>
          <w:sz w:val="24"/>
        </w:rPr>
        <w:t>投标人名称：</w:t>
      </w:r>
    </w:p>
    <w:p w:rsidR="00C27942" w:rsidRPr="000F460C" w:rsidRDefault="00C27942" w:rsidP="00C27942">
      <w:pPr>
        <w:spacing w:line="360" w:lineRule="auto"/>
        <w:ind w:right="84" w:firstLineChars="100" w:firstLine="223"/>
        <w:rPr>
          <w:sz w:val="24"/>
        </w:rPr>
      </w:pPr>
    </w:p>
    <w:p w:rsidR="00C27942" w:rsidRPr="000F460C" w:rsidRDefault="00C27942" w:rsidP="00C27942">
      <w:pPr>
        <w:spacing w:line="360" w:lineRule="auto"/>
        <w:ind w:right="84" w:firstLineChars="100" w:firstLine="223"/>
        <w:rPr>
          <w:position w:val="-40"/>
          <w:sz w:val="24"/>
        </w:rPr>
      </w:pPr>
      <w:r w:rsidRPr="000F460C">
        <w:rPr>
          <w:sz w:val="24"/>
        </w:rPr>
        <w:t>日期：</w:t>
      </w:r>
      <w:r w:rsidRPr="000F460C">
        <w:rPr>
          <w:sz w:val="24"/>
        </w:rPr>
        <w:t xml:space="preserve">  </w:t>
      </w:r>
    </w:p>
    <w:p w:rsidR="00537D63" w:rsidRPr="00750AB2" w:rsidRDefault="00537D63" w:rsidP="00537D63">
      <w:pPr>
        <w:spacing w:line="560" w:lineRule="exact"/>
        <w:jc w:val="center"/>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t>附件</w:t>
      </w:r>
      <w:r w:rsidRPr="00CF67CD">
        <w:rPr>
          <w:b/>
          <w:sz w:val="24"/>
          <w:szCs w:val="21"/>
        </w:rPr>
        <w:t>10</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Pr="00CF67CD">
        <w:rPr>
          <w:rFonts w:hint="eastAsia"/>
          <w:b/>
          <w:bCs/>
          <w:sz w:val="24"/>
        </w:rPr>
        <w:t>11</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Pr="00CF67CD">
        <w:rPr>
          <w:b/>
          <w:sz w:val="24"/>
        </w:rPr>
        <w:t>1</w:t>
      </w:r>
      <w:r w:rsidR="00E53369" w:rsidRPr="00CF67CD">
        <w:rPr>
          <w:rFonts w:hint="eastAsia"/>
          <w:b/>
          <w:sz w:val="24"/>
        </w:rPr>
        <w:t>2</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E53369" w:rsidRPr="00CF67CD">
        <w:rPr>
          <w:rFonts w:hint="eastAsia"/>
          <w:b/>
          <w:bCs/>
          <w:sz w:val="24"/>
        </w:rPr>
        <w:t>3</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B0E89" w:rsidRDefault="00BB0E89" w:rsidP="00AE5C1F">
      <w:r>
        <w:separator/>
      </w:r>
    </w:p>
  </w:endnote>
  <w:endnote w:type="continuationSeparator" w:id="0">
    <w:p w:rsidR="00BB0E89" w:rsidRDefault="00BB0E8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9AB" w:rsidRDefault="009719AB" w:rsidP="00AE5C1F">
    <w:pPr>
      <w:pStyle w:val="a7"/>
      <w:jc w:val="center"/>
    </w:pPr>
    <w:r>
      <w:rPr>
        <w:b/>
      </w:rPr>
      <w:fldChar w:fldCharType="begin"/>
    </w:r>
    <w:r>
      <w:rPr>
        <w:b/>
      </w:rPr>
      <w:instrText>PAGE  \* Arabic  \* MERGEFORMAT</w:instrText>
    </w:r>
    <w:r>
      <w:rPr>
        <w:b/>
      </w:rPr>
      <w:fldChar w:fldCharType="separate"/>
    </w:r>
    <w:r w:rsidR="00E45FD9" w:rsidRPr="00E45FD9">
      <w:rPr>
        <w:b/>
        <w:noProof/>
        <w:lang w:val="zh-CN"/>
      </w:rPr>
      <w:t>13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B0E89" w:rsidRDefault="00BB0E89" w:rsidP="00AE5C1F">
      <w:r>
        <w:separator/>
      </w:r>
    </w:p>
  </w:footnote>
  <w:footnote w:type="continuationSeparator" w:id="0">
    <w:p w:rsidR="00BB0E89" w:rsidRDefault="00BB0E8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19AB" w:rsidRDefault="009719AB"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3A4"/>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3A90"/>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5352"/>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1F4A"/>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316C"/>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3DF"/>
    <w:rsid w:val="004052B8"/>
    <w:rsid w:val="0040553A"/>
    <w:rsid w:val="004055D4"/>
    <w:rsid w:val="0040569C"/>
    <w:rsid w:val="00410A95"/>
    <w:rsid w:val="00411416"/>
    <w:rsid w:val="00412082"/>
    <w:rsid w:val="00412894"/>
    <w:rsid w:val="00413972"/>
    <w:rsid w:val="00413F06"/>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268D"/>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97C2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523"/>
    <w:rsid w:val="005F6E0D"/>
    <w:rsid w:val="006001B2"/>
    <w:rsid w:val="006014DA"/>
    <w:rsid w:val="006038D0"/>
    <w:rsid w:val="00611A86"/>
    <w:rsid w:val="00612BD3"/>
    <w:rsid w:val="00612F42"/>
    <w:rsid w:val="00613AFF"/>
    <w:rsid w:val="00614E81"/>
    <w:rsid w:val="00616B13"/>
    <w:rsid w:val="00616C15"/>
    <w:rsid w:val="00620130"/>
    <w:rsid w:val="00622893"/>
    <w:rsid w:val="00624E08"/>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19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3E6"/>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BF0"/>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4F34"/>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9AB"/>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AAF"/>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839D8"/>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0E89"/>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410B"/>
    <w:rsid w:val="00C752C5"/>
    <w:rsid w:val="00C842AF"/>
    <w:rsid w:val="00C8474B"/>
    <w:rsid w:val="00C84D0E"/>
    <w:rsid w:val="00C878C3"/>
    <w:rsid w:val="00C90170"/>
    <w:rsid w:val="00C9227D"/>
    <w:rsid w:val="00C961AD"/>
    <w:rsid w:val="00C96440"/>
    <w:rsid w:val="00C97D7D"/>
    <w:rsid w:val="00CA0D71"/>
    <w:rsid w:val="00CA262C"/>
    <w:rsid w:val="00CA26F5"/>
    <w:rsid w:val="00CA5582"/>
    <w:rsid w:val="00CA6449"/>
    <w:rsid w:val="00CA6A87"/>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6D4E"/>
    <w:rsid w:val="00D20DB7"/>
    <w:rsid w:val="00D2261A"/>
    <w:rsid w:val="00D22B72"/>
    <w:rsid w:val="00D24498"/>
    <w:rsid w:val="00D25D8C"/>
    <w:rsid w:val="00D260FE"/>
    <w:rsid w:val="00D27C0B"/>
    <w:rsid w:val="00D32B3C"/>
    <w:rsid w:val="00D36117"/>
    <w:rsid w:val="00D36E74"/>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28CF"/>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5FD9"/>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986"/>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093607-6A41-48E3-A437-24821CD784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4846</Words>
  <Characters>27624</Characters>
  <Application>Microsoft Office Word</Application>
  <DocSecurity>0</DocSecurity>
  <Lines>230</Lines>
  <Paragraphs>64</Paragraphs>
  <ScaleCrop>false</ScaleCrop>
  <Company>MS</Company>
  <LinksUpToDate>false</LinksUpToDate>
  <CharactersWithSpaces>32406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第二评标室项目人</cp:lastModifiedBy>
  <cp:revision>2</cp:revision>
  <dcterms:created xsi:type="dcterms:W3CDTF">2025-10-23T01:46:00Z</dcterms:created>
  <dcterms:modified xsi:type="dcterms:W3CDTF">2025-10-23T01:46:00Z</dcterms:modified>
</cp:coreProperties>
</file>