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440D1C">
      <w:pPr>
        <w:rPr>
          <w:rFonts w:eastAsia="仿宋_GB2312"/>
          <w:sz w:val="84"/>
        </w:rPr>
      </w:pPr>
    </w:p>
    <w:p w14:paraId="56DCB0C4">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-112395</wp:posOffset>
                </wp:positionH>
                <wp:positionV relativeFrom="paragraph">
                  <wp:posOffset>318770</wp:posOffset>
                </wp:positionV>
                <wp:extent cx="82804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8280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85pt;margin-top:25.1pt;height:0pt;width:65.2pt;z-index:251659264;mso-width-relative:page;mso-height-relative:page;" filled="f" stroked="t" coordsize="21600,21600" o:gfxdata="UEsDBAoAAAAAAIdO4kAAAAAAAAAAAAAAAAAEAAAAZHJzL1BLAwQUAAAACACHTuJAOTu2O9UAAAAJ&#10;AQAADwAAAGRycy9kb3ducmV2LnhtbE2PwU7DMAyG70i8Q2QkblvSSGOoNJ3EJC7AZR0cuHmNaSsS&#10;p2qyrbw9mTjA0b8//f5cbWbvxImmOAQ2UCwVCOI22IE7A2/7p8U9iJiQLbrAZOCbImzq66sKSxvO&#10;vKNTkzqRSziWaKBPaSyljG1PHuMyjMR59xkmjymPUyfthOdc7p3USt1JjwPnCz2OtO2p/WqO3sD7&#10;48rpj62c2+f9K2q7881L9Mbc3hTqAUSiOf3BcNHP6lBnp0M4so3CGVgU63VGDayUBnEBCp2Dw28g&#10;60r+/6D+AVBLAwQUAAAACACHTuJAt9eom+kBAACrAwAADgAAAGRycy9lMm9Eb2MueG1srVPNbhMx&#10;EL4j8Q6W72Q36Y/SVTaVmqhcClRqeQDH681a2B7L42STl+AFkLjBiSN33obyGIydH0q59MDFsj0z&#10;33zfN/bkcmMNW6uAGlzNh4OSM+UkNNota/7+/vrVmDOMwjXCgFM13yrkl9OXLya9r9QIOjCNCoxA&#10;HFa9r3kXo6+KAmWnrMABeOUo2EKwItIxLIsmiJ7QrSlGZXle9BAaH0AqRLqd74J8jxieAwhtq6Wa&#10;g1xZ5eIONSgjIknCTnvk08y2bZWM79oWVWSm5qQ05pWa0H6R1mI6EdUyCN9puacgnkPhiSYrtKOm&#10;R6i5iIKtgv4HymoZAKGNAwm22AnJjpCKYfnEm7tOeJW1kNXoj6bj/4OVb9e3gemm5iecOWFp4A+f&#10;vv/8+OXXj8+0Pnz7yk6SSb3HinJn7jYkmXLj7vwNyA/IHMw64ZYqk73fekIYporir5J0QE+tFv0b&#10;aChHrCJkxzZtsAmSvGCbPJjtcTBqE5mky/FoXJ7SyOQhVIjqUOcDxtcKLEubmhvtkmWiEusbjImH&#10;qA4p6drBtTYmj9041hPZi/KsLHMJgtFNCqdEDMvFzAS2FvR0Tq/OL67OsiyKPE4LsHLNro1xe9VJ&#10;6M6yBTTb23Bwg2aY+ezfW3okj8+5+s8fm/4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Tu2O9UA&#10;AAAJAQAADwAAAAAAAAABACAAAAAiAAAAZHJzL2Rvd25yZXYueG1sUEsBAhQAFAAAAAgAh07iQLfX&#10;qJvpAQAAqwMAAA4AAAAAAAAAAQAgAAAAJA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天津中医药大学第二附属医院</w:t>
      </w:r>
    </w:p>
    <w:p w14:paraId="60F24EFD">
      <w:pPr>
        <w:ind w:right="105"/>
        <w:jc w:val="right"/>
        <w:rPr>
          <w:rFonts w:eastAsia="黑体"/>
          <w:b/>
          <w:spacing w:val="40"/>
          <w:w w:val="66"/>
          <w:sz w:val="60"/>
          <w:szCs w:val="60"/>
        </w:rPr>
      </w:pPr>
      <w:r>
        <w:rPr>
          <w:rFonts w:hint="eastAsia" w:eastAsia="黑体"/>
          <w:b/>
          <w:spacing w:val="40"/>
          <w:w w:val="66"/>
          <w:sz w:val="60"/>
          <w:szCs w:val="60"/>
        </w:rPr>
        <w:t>物业管理项目</w:t>
      </w:r>
    </w:p>
    <w:p w14:paraId="6D742B9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A5D587">
      <w:pPr>
        <w:ind w:right="1025"/>
        <w:jc w:val="center"/>
        <w:rPr>
          <w:rFonts w:eastAsia="黑体"/>
          <w:b/>
          <w:spacing w:val="40"/>
          <w:w w:val="66"/>
          <w:sz w:val="60"/>
          <w:szCs w:val="60"/>
        </w:rPr>
      </w:pPr>
    </w:p>
    <w:p w14:paraId="5DA7710A">
      <w:pPr>
        <w:jc w:val="center"/>
        <w:rPr>
          <w:rFonts w:eastAsia="黑体"/>
          <w:b/>
          <w:spacing w:val="40"/>
          <w:w w:val="66"/>
          <w:sz w:val="15"/>
          <w:szCs w:val="15"/>
        </w:rPr>
      </w:pPr>
      <w:r>
        <w:rPr>
          <w:rFonts w:eastAsia="黑体"/>
          <w:b/>
          <w:spacing w:val="40"/>
          <w:w w:val="66"/>
          <w:sz w:val="56"/>
          <w:szCs w:val="56"/>
        </w:rPr>
        <w:t xml:space="preserve">            </w:t>
      </w:r>
    </w:p>
    <w:p w14:paraId="7316A7CF">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TGPC-2025-D-1026</w:t>
      </w:r>
      <w:bookmarkEnd w:id="8"/>
      <w:r>
        <w:rPr>
          <w:rFonts w:eastAsia="黑体"/>
          <w:spacing w:val="40"/>
          <w:w w:val="66"/>
          <w:sz w:val="32"/>
          <w:szCs w:val="32"/>
        </w:rPr>
        <w:t>）</w:t>
      </w:r>
    </w:p>
    <w:p w14:paraId="4075313B">
      <w:pPr>
        <w:rPr>
          <w:sz w:val="40"/>
        </w:rPr>
      </w:pPr>
    </w:p>
    <w:p w14:paraId="0B9A9210">
      <w:pPr>
        <w:rPr>
          <w:sz w:val="36"/>
        </w:rPr>
      </w:pPr>
    </w:p>
    <w:p w14:paraId="12E1D4A5">
      <w:pPr>
        <w:rPr>
          <w:sz w:val="36"/>
        </w:rPr>
      </w:pPr>
    </w:p>
    <w:p w14:paraId="3340A40C">
      <w:pPr>
        <w:rPr>
          <w:sz w:val="36"/>
        </w:rPr>
      </w:pPr>
    </w:p>
    <w:p w14:paraId="41AA68C2">
      <w:pPr>
        <w:rPr>
          <w:sz w:val="36"/>
        </w:rPr>
      </w:pPr>
    </w:p>
    <w:p w14:paraId="26CE11FF">
      <w:pPr>
        <w:rPr>
          <w:sz w:val="36"/>
        </w:rPr>
      </w:pPr>
    </w:p>
    <w:p w14:paraId="24A97B45">
      <w:pPr>
        <w:rPr>
          <w:sz w:val="36"/>
        </w:rPr>
      </w:pPr>
    </w:p>
    <w:p w14:paraId="299E016C">
      <w:pPr>
        <w:rPr>
          <w:sz w:val="36"/>
        </w:rPr>
      </w:pPr>
    </w:p>
    <w:p w14:paraId="188020BE">
      <w:pPr>
        <w:rPr>
          <w:sz w:val="36"/>
        </w:rPr>
      </w:pPr>
    </w:p>
    <w:p w14:paraId="5BDBDE1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2B3BF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0234701E">
      <w:pPr>
        <w:widowControl/>
        <w:jc w:val="left"/>
        <w:rPr>
          <w:rFonts w:eastAsia="仿宋_GB2312"/>
          <w:b/>
          <w:bCs/>
          <w:kern w:val="0"/>
          <w:sz w:val="44"/>
          <w:szCs w:val="44"/>
        </w:rPr>
      </w:pPr>
    </w:p>
    <w:p w14:paraId="23EE130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01375F6">
      <w:pPr>
        <w:ind w:firstLine="408" w:firstLineChars="100"/>
        <w:jc w:val="center"/>
        <w:rPr>
          <w:b/>
          <w:spacing w:val="20"/>
          <w:w w:val="80"/>
          <w:sz w:val="48"/>
          <w:szCs w:val="48"/>
        </w:rPr>
      </w:pPr>
      <w:r>
        <w:rPr>
          <w:b/>
          <w:spacing w:val="20"/>
          <w:w w:val="80"/>
          <w:sz w:val="48"/>
          <w:szCs w:val="48"/>
        </w:rPr>
        <w:t>目  录</w:t>
      </w:r>
    </w:p>
    <w:p w14:paraId="46497751">
      <w:pPr>
        <w:spacing w:line="560" w:lineRule="exact"/>
        <w:ind w:right="-141" w:rightChars="-73"/>
        <w:rPr>
          <w:b/>
          <w:sz w:val="24"/>
        </w:rPr>
      </w:pPr>
      <w:r>
        <w:rPr>
          <w:b/>
          <w:sz w:val="24"/>
        </w:rPr>
        <w:t>第一部分  投标邀请函</w:t>
      </w:r>
    </w:p>
    <w:p w14:paraId="21D7BB70">
      <w:pPr>
        <w:spacing w:line="560" w:lineRule="exact"/>
        <w:ind w:right="-141" w:rightChars="-73"/>
        <w:rPr>
          <w:b/>
          <w:sz w:val="24"/>
        </w:rPr>
      </w:pPr>
    </w:p>
    <w:p w14:paraId="7C8721B1">
      <w:pPr>
        <w:spacing w:line="560" w:lineRule="exact"/>
        <w:ind w:right="-141" w:rightChars="-73"/>
        <w:rPr>
          <w:b/>
          <w:sz w:val="24"/>
        </w:rPr>
      </w:pPr>
      <w:r>
        <w:rPr>
          <w:b/>
          <w:sz w:val="24"/>
        </w:rPr>
        <w:t>第二部分  招标项目要求</w:t>
      </w:r>
    </w:p>
    <w:p w14:paraId="627250CE">
      <w:pPr>
        <w:spacing w:line="560" w:lineRule="exact"/>
        <w:ind w:right="-141" w:rightChars="-73"/>
        <w:rPr>
          <w:b/>
          <w:sz w:val="24"/>
        </w:rPr>
      </w:pPr>
    </w:p>
    <w:p w14:paraId="0BEF5790">
      <w:pPr>
        <w:spacing w:line="560" w:lineRule="exact"/>
        <w:ind w:right="-141" w:rightChars="-73"/>
        <w:rPr>
          <w:b/>
          <w:sz w:val="24"/>
        </w:rPr>
      </w:pPr>
      <w:r>
        <w:rPr>
          <w:b/>
          <w:sz w:val="24"/>
        </w:rPr>
        <w:t>第三部分  投标须知</w:t>
      </w:r>
    </w:p>
    <w:p w14:paraId="1B9C7E50">
      <w:pPr>
        <w:spacing w:line="560" w:lineRule="exact"/>
        <w:ind w:right="-141" w:rightChars="-73"/>
        <w:rPr>
          <w:sz w:val="24"/>
        </w:rPr>
      </w:pPr>
    </w:p>
    <w:p w14:paraId="20FA665F">
      <w:pPr>
        <w:spacing w:line="560" w:lineRule="exact"/>
        <w:rPr>
          <w:b/>
          <w:sz w:val="24"/>
        </w:rPr>
      </w:pPr>
      <w:r>
        <w:rPr>
          <w:b/>
          <w:sz w:val="24"/>
        </w:rPr>
        <w:t>第四部分  合同条款</w:t>
      </w:r>
    </w:p>
    <w:p w14:paraId="36EABC2B">
      <w:pPr>
        <w:spacing w:line="560" w:lineRule="exact"/>
        <w:rPr>
          <w:sz w:val="24"/>
        </w:rPr>
      </w:pPr>
    </w:p>
    <w:p w14:paraId="405E17BD">
      <w:pPr>
        <w:spacing w:line="560" w:lineRule="exact"/>
        <w:rPr>
          <w:sz w:val="24"/>
        </w:rPr>
      </w:pPr>
      <w:r>
        <w:rPr>
          <w:b/>
          <w:sz w:val="24"/>
        </w:rPr>
        <w:t>第五部分  投标文件格式</w:t>
      </w:r>
    </w:p>
    <w:p w14:paraId="0AFF84CB">
      <w:pPr>
        <w:rPr>
          <w:sz w:val="24"/>
        </w:rPr>
      </w:pPr>
    </w:p>
    <w:p w14:paraId="4DD9E3C1">
      <w:pPr>
        <w:rPr>
          <w:sz w:val="24"/>
        </w:rPr>
      </w:pPr>
    </w:p>
    <w:p w14:paraId="22CFA44F">
      <w:pPr>
        <w:rPr>
          <w:sz w:val="24"/>
        </w:rPr>
      </w:pPr>
    </w:p>
    <w:p w14:paraId="357EB72C">
      <w:pPr>
        <w:rPr>
          <w:sz w:val="24"/>
        </w:rPr>
      </w:pPr>
    </w:p>
    <w:p w14:paraId="161DD35A">
      <w:pPr>
        <w:rPr>
          <w:sz w:val="24"/>
        </w:rPr>
      </w:pPr>
    </w:p>
    <w:p w14:paraId="3B0A4E88">
      <w:pPr>
        <w:rPr>
          <w:sz w:val="24"/>
        </w:rPr>
      </w:pPr>
    </w:p>
    <w:p w14:paraId="3C01186C">
      <w:pPr>
        <w:rPr>
          <w:b/>
        </w:rPr>
      </w:pPr>
    </w:p>
    <w:p w14:paraId="25B5C9E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4BCCCA9">
      <w:pPr>
        <w:pStyle w:val="16"/>
        <w:rPr>
          <w:rFonts w:ascii="Times New Roman" w:hAnsi="Times New Roman"/>
        </w:rPr>
      </w:pPr>
      <w:r>
        <w:rPr>
          <w:rFonts w:ascii="Times New Roman" w:hAnsi="Times New Roman"/>
        </w:rPr>
        <w:t>第一部分  投标邀请函</w:t>
      </w:r>
      <w:bookmarkEnd w:id="0"/>
    </w:p>
    <w:p w14:paraId="32A1A95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天津中医药大学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天津中医药大学第二附属医院物业管理项目</w:t>
      </w:r>
      <w:r>
        <w:rPr>
          <w:rFonts w:ascii="Times New Roman" w:hAnsi="Times New Roman" w:cs="Times New Roman" w:eastAsiaTheme="minorEastAsia"/>
          <w:color w:val="auto"/>
          <w:szCs w:val="32"/>
        </w:rPr>
        <w:t>实施政府采购。现欢迎合格的供应商参加投标。</w:t>
      </w:r>
    </w:p>
    <w:p w14:paraId="6EA9E71A">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w:t>
      </w:r>
      <w:r>
        <w:rPr>
          <w:rFonts w:hint="eastAsia" w:ascii="Times New Roman" w:hAnsi="Times New Roman" w:eastAsia="宋体" w:cs="Times New Roman"/>
          <w:color w:val="auto"/>
          <w:szCs w:val="32"/>
        </w:rPr>
        <w:t>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7C649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2255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天津中医药大学第二附属医院物业管理项目</w:t>
      </w:r>
      <w:r>
        <w:rPr>
          <w:rFonts w:ascii="Times New Roman" w:hAnsi="Times New Roman" w:eastAsia="宋体" w:cs="Times New Roman"/>
          <w:color w:val="auto"/>
        </w:rPr>
        <w:t xml:space="preserve"> </w:t>
      </w:r>
    </w:p>
    <w:p w14:paraId="7ADE2E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TGPC-2025-D-1026</w:t>
      </w:r>
    </w:p>
    <w:p w14:paraId="06D845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77E959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3B815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6DEFDBC9">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29720000</w:t>
      </w:r>
      <w:r>
        <w:rPr>
          <w:rFonts w:hint="eastAsia" w:ascii="Times New Roman" w:hAnsi="Times New Roman" w:eastAsia="宋体" w:cs="Times New Roman"/>
          <w:color w:val="auto"/>
          <w:lang w:val="en-US" w:eastAsia="zh-CN"/>
        </w:rPr>
        <w:t>元。</w:t>
      </w:r>
    </w:p>
    <w:p w14:paraId="64CD5A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F4A4F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7D70C528">
      <w:pPr>
        <w:pStyle w:val="29"/>
        <w:spacing w:line="360" w:lineRule="auto"/>
        <w:ind w:firstLine="448" w:firstLineChars="200"/>
        <w:jc w:val="both"/>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582639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87B82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BDA68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C2ED5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0A08A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D3921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52826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CF0A21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326B5EA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19C5E75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0B7F2B51">
      <w:pPr>
        <w:pStyle w:val="29"/>
        <w:spacing w:line="360" w:lineRule="auto"/>
        <w:ind w:firstLine="448" w:firstLineChars="200"/>
        <w:jc w:val="both"/>
        <w:rPr>
          <w:rFonts w:hint="eastAsia" w:ascii="Times New Roman" w:hAnsi="Times New Roman" w:eastAsia="宋体" w:cs="Times New Roman"/>
          <w:color w:val="auto"/>
        </w:rPr>
      </w:pPr>
      <w:bookmarkStart w:id="3" w:name="OLE_LINK4"/>
      <w:bookmarkStart w:id="4" w:name="OLE_LINK3"/>
      <w:r>
        <w:rPr>
          <w:rFonts w:hint="eastAsia" w:ascii="Times New Roman" w:hAnsi="Times New Roman" w:eastAsia="宋体" w:cs="Times New Roman"/>
          <w:color w:val="auto"/>
        </w:rPr>
        <w:t>（一）本项目对小微企业报价给予20%的扣除。</w:t>
      </w:r>
    </w:p>
    <w:p w14:paraId="3A5189D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（二）根据财政部发布的《关于政府采购支持监狱企业发展有关问题的通知》规定，监狱企业视同小微企业。</w:t>
      </w:r>
    </w:p>
    <w:p w14:paraId="5175DE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CF9B09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6ED8C0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112F2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A07F1F0">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78322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1CF54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CD5B4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94C8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A8844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7ADBB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2BDBA9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D05B09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7377C3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2B1C0E5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hint="eastAsia" w:ascii="Times New Roman" w:hAnsi="Times New Roman" w:eastAsia="宋体" w:cs="Times New Roman"/>
          <w:color w:val="auto"/>
        </w:rPr>
        <w:t>日9:30在天津市河北区增产道69号天津中医药大学第二附属医院A座门诊大厅集合。联系人：孙洪鹏，联系电话：022-60637953。</w:t>
      </w:r>
    </w:p>
    <w:p w14:paraId="7E3AEB9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C6DE8D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74B1FF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日8:30，使用天津数字认证</w:t>
      </w:r>
      <w:r>
        <w:rPr>
          <w:rFonts w:ascii="Times New Roman" w:hAnsi="Times New Roman" w:eastAsia="宋体" w:cs="Times New Roman"/>
          <w:color w:val="auto"/>
        </w:rPr>
        <w:t>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E78F25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A2115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64D9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4A0C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AE939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DE74A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971E3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17477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E6F2B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8E7DD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8A50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565ED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DDDE3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799CE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878B4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6ECC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D62ED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59271A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D976B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E6077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B2FE0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天津中医药大学第二附属医院 </w:t>
      </w:r>
      <w:r>
        <w:rPr>
          <w:rFonts w:ascii="Times New Roman" w:hAnsi="Times New Roman" w:eastAsia="宋体" w:cs="Times New Roman"/>
          <w:color w:val="auto"/>
        </w:rPr>
        <w:t xml:space="preserve"> </w:t>
      </w:r>
    </w:p>
    <w:p w14:paraId="763299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天津市河北区增产道69号  </w:t>
      </w:r>
      <w:r>
        <w:rPr>
          <w:rFonts w:ascii="Times New Roman" w:hAnsi="Times New Roman" w:eastAsia="宋体" w:cs="Times New Roman"/>
          <w:color w:val="auto"/>
        </w:rPr>
        <w:t xml:space="preserve"> </w:t>
      </w:r>
    </w:p>
    <w:p w14:paraId="040FA0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赵雯斐 </w:t>
      </w:r>
      <w:r>
        <w:rPr>
          <w:rFonts w:ascii="Times New Roman" w:hAnsi="Times New Roman" w:eastAsia="宋体" w:cs="Times New Roman"/>
          <w:color w:val="auto"/>
        </w:rPr>
        <w:t xml:space="preserve"> </w:t>
      </w:r>
    </w:p>
    <w:p w14:paraId="46FC5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r>
        <w:rPr>
          <w:rFonts w:ascii="Times New Roman" w:hAnsi="Times New Roman" w:eastAsia="宋体" w:cs="Times New Roman"/>
          <w:color w:val="auto"/>
        </w:rPr>
        <w:t xml:space="preserve"> </w:t>
      </w:r>
    </w:p>
    <w:p w14:paraId="61A8FC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0E4DE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70B86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B164D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天津中医药大学第二附属医院</w:t>
      </w:r>
    </w:p>
    <w:p w14:paraId="3891BC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天津市河北区增产道69号</w:t>
      </w:r>
    </w:p>
    <w:p w14:paraId="2F7748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 xml:space="preserve">赵雯斐 </w:t>
      </w:r>
    </w:p>
    <w:p w14:paraId="15CFDB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p>
    <w:p w14:paraId="0D829B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02D4B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68590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D9E79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4AFE7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67600EA2">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0543106">
      <w:pPr>
        <w:pStyle w:val="29"/>
        <w:spacing w:line="360" w:lineRule="auto"/>
        <w:ind w:firstLine="448" w:firstLineChars="200"/>
        <w:jc w:val="both"/>
        <w:rPr>
          <w:rFonts w:ascii="Times New Roman" w:hAnsi="Times New Roman" w:eastAsia="宋体" w:cs="Times New Roman"/>
          <w:color w:val="FF0000"/>
        </w:rPr>
      </w:pPr>
    </w:p>
    <w:p w14:paraId="4ABEA975">
      <w:pPr>
        <w:pStyle w:val="29"/>
        <w:spacing w:line="360" w:lineRule="auto"/>
        <w:ind w:firstLine="448" w:firstLineChars="200"/>
        <w:jc w:val="both"/>
        <w:rPr>
          <w:rFonts w:ascii="Times New Roman" w:hAnsi="Times New Roman" w:eastAsia="宋体" w:cs="Times New Roman"/>
          <w:color w:val="auto"/>
        </w:rPr>
      </w:pPr>
    </w:p>
    <w:p w14:paraId="6F4F25BE">
      <w:pPr>
        <w:pStyle w:val="29"/>
        <w:spacing w:line="360" w:lineRule="auto"/>
        <w:jc w:val="both"/>
        <w:rPr>
          <w:rFonts w:ascii="Times New Roman" w:hAnsi="Times New Roman" w:eastAsia="宋体" w:cs="Times New Roman"/>
          <w:color w:val="auto"/>
        </w:rPr>
      </w:pPr>
    </w:p>
    <w:p w14:paraId="29A6A54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p>
    <w:p w14:paraId="6004B285">
      <w:pPr>
        <w:pStyle w:val="29"/>
        <w:spacing w:line="360" w:lineRule="auto"/>
        <w:ind w:right="892"/>
        <w:rPr>
          <w:rFonts w:ascii="Times New Roman" w:hAnsi="Times New Roman" w:eastAsia="宋体" w:cs="Times New Roman"/>
          <w:color w:val="auto"/>
        </w:rPr>
      </w:pPr>
    </w:p>
    <w:p w14:paraId="5EF21AF0">
      <w:pPr>
        <w:widowControl/>
        <w:jc w:val="left"/>
        <w:rPr>
          <w:kern w:val="0"/>
          <w:sz w:val="24"/>
          <w:szCs w:val="24"/>
        </w:rPr>
      </w:pPr>
      <w:r>
        <w:br w:type="page"/>
      </w:r>
    </w:p>
    <w:p w14:paraId="7FD75CD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7336808">
      <w:pPr>
        <w:spacing w:line="360" w:lineRule="auto"/>
        <w:jc w:val="center"/>
        <w:rPr>
          <w:rFonts w:eastAsia="方正小标宋简体"/>
          <w:bCs/>
          <w:kern w:val="0"/>
          <w:sz w:val="24"/>
          <w:szCs w:val="24"/>
        </w:rPr>
      </w:pPr>
    </w:p>
    <w:p w14:paraId="66D51D2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555D5A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302E12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D91A6C6">
      <w:pPr>
        <w:spacing w:line="360" w:lineRule="auto"/>
        <w:jc w:val="center"/>
        <w:rPr>
          <w:rFonts w:eastAsia="方正小标宋简体"/>
          <w:spacing w:val="-10"/>
          <w:sz w:val="24"/>
          <w:szCs w:val="24"/>
        </w:rPr>
      </w:pPr>
    </w:p>
    <w:p w14:paraId="156479A4">
      <w:pPr>
        <w:spacing w:line="360" w:lineRule="auto"/>
        <w:jc w:val="center"/>
        <w:rPr>
          <w:rFonts w:eastAsia="方正小标宋简体"/>
          <w:spacing w:val="-10"/>
          <w:sz w:val="24"/>
          <w:szCs w:val="24"/>
        </w:rPr>
      </w:pPr>
    </w:p>
    <w:p w14:paraId="29D65FA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3C5004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237C851">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017A66D">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5295C0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004F5BD">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67194F3">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9406EBE">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39D8AE2">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A6F1E99">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128A40A">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FD887E6">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D1FCE46">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D10A2C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190670C">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F92DCA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7C7F2D0">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DA0CCE6">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1E5BD58">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7B68DF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CDBD4D0">
      <w:pPr>
        <w:spacing w:line="360" w:lineRule="exact"/>
        <w:ind w:firstLine="448" w:firstLineChars="200"/>
        <w:rPr>
          <w:rFonts w:eastAsiaTheme="minorEastAsia"/>
          <w:sz w:val="24"/>
        </w:rPr>
      </w:pPr>
    </w:p>
    <w:p w14:paraId="47477AF0">
      <w:pPr>
        <w:adjustRightInd w:val="0"/>
        <w:snapToGrid w:val="0"/>
        <w:spacing w:line="400" w:lineRule="exact"/>
        <w:jc w:val="center"/>
        <w:rPr>
          <w:b/>
          <w:sz w:val="24"/>
          <w:szCs w:val="24"/>
        </w:rPr>
      </w:pPr>
      <w:r>
        <w:rPr>
          <w:b/>
          <w:sz w:val="24"/>
          <w:szCs w:val="24"/>
        </w:rPr>
        <w:t>诚信参与政府采购活动提示函</w:t>
      </w:r>
    </w:p>
    <w:p w14:paraId="29F06BB7">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B9F74E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10AC5F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5588F4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9A06B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0F8CB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59CDCF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4E170F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8A38D5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6AF41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98FF27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B86862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74E5A6C">
      <w:pPr>
        <w:spacing w:line="360" w:lineRule="exact"/>
        <w:ind w:firstLine="448" w:firstLineChars="200"/>
        <w:rPr>
          <w:rFonts w:eastAsiaTheme="minorEastAsia"/>
          <w:sz w:val="24"/>
        </w:rPr>
      </w:pPr>
    </w:p>
    <w:p w14:paraId="59AD7304">
      <w:pPr>
        <w:spacing w:line="360" w:lineRule="exact"/>
        <w:ind w:firstLine="608" w:firstLineChars="200"/>
        <w:rPr>
          <w:b/>
          <w:bCs/>
          <w:kern w:val="28"/>
          <w:sz w:val="32"/>
          <w:szCs w:val="32"/>
        </w:rPr>
      </w:pPr>
    </w:p>
    <w:p w14:paraId="1B23F58A">
      <w:pPr>
        <w:widowControl/>
        <w:jc w:val="left"/>
        <w:rPr>
          <w:b/>
          <w:bCs/>
          <w:kern w:val="28"/>
          <w:sz w:val="32"/>
          <w:szCs w:val="32"/>
          <w:lang w:val="zh-CN" w:eastAsia="zh-CN"/>
        </w:rPr>
      </w:pPr>
      <w:r>
        <w:br w:type="page"/>
      </w:r>
    </w:p>
    <w:p w14:paraId="64CF407A">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D8F297E">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7444B58">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9A4C4DE">
      <w:pPr>
        <w:autoSpaceDE w:val="0"/>
        <w:autoSpaceDN w:val="0"/>
        <w:adjustRightInd w:val="0"/>
        <w:spacing w:line="360" w:lineRule="auto"/>
        <w:ind w:firstLine="448" w:firstLineChars="200"/>
        <w:rPr>
          <w:color w:val="auto"/>
          <w:sz w:val="24"/>
        </w:rPr>
      </w:pPr>
      <w:r>
        <w:rPr>
          <w:sz w:val="24"/>
        </w:rPr>
        <w:t>1.</w:t>
      </w:r>
      <w:r>
        <w:rPr>
          <w:color w:val="auto"/>
          <w:sz w:val="24"/>
        </w:rPr>
        <w:t xml:space="preserve"> 投标报价以人民币填列。</w:t>
      </w:r>
    </w:p>
    <w:p w14:paraId="47AD286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4B3509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95A996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DC0B62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831D8CC">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2</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3EBDDE5F">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天津市河北区增产道69号</w:t>
      </w:r>
      <w:r>
        <w:rPr>
          <w:color w:val="auto"/>
          <w:sz w:val="24"/>
        </w:rPr>
        <w:t>（特殊情况以合同为准）。</w:t>
      </w:r>
    </w:p>
    <w:p w14:paraId="6A7A611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F5D5F53">
      <w:pPr>
        <w:autoSpaceDE w:val="0"/>
        <w:autoSpaceDN w:val="0"/>
        <w:adjustRightInd w:val="0"/>
        <w:spacing w:line="360" w:lineRule="auto"/>
        <w:ind w:firstLine="448" w:firstLineChars="200"/>
        <w:rPr>
          <w:color w:val="auto"/>
          <w:sz w:val="24"/>
        </w:rPr>
      </w:pPr>
      <w:r>
        <w:rPr>
          <w:rFonts w:hint="eastAsia"/>
          <w:color w:val="auto"/>
          <w:sz w:val="24"/>
        </w:rPr>
        <w:t>按月付款，经考核合格，每月30日前支付上一月服务费</w:t>
      </w:r>
      <w:r>
        <w:rPr>
          <w:color w:val="auto"/>
          <w:sz w:val="24"/>
        </w:rPr>
        <w:t>（特殊情况以合同为准）。</w:t>
      </w:r>
    </w:p>
    <w:p w14:paraId="5FA2AA7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4EFCC2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5E88181">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2D6F52E">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5F60A2D">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99B56F8">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419298A">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A9AA252">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C0F229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FA716A7">
      <w:pPr>
        <w:spacing w:line="360" w:lineRule="auto"/>
        <w:ind w:firstLine="448" w:firstLineChars="200"/>
        <w:outlineLvl w:val="0"/>
        <w:rPr>
          <w:color w:val="auto"/>
          <w:sz w:val="24"/>
        </w:rPr>
      </w:pPr>
      <w:r>
        <w:rPr>
          <w:color w:val="auto"/>
          <w:sz w:val="24"/>
        </w:rPr>
        <w:t>（四）具体需求详见本部分项目需求书。</w:t>
      </w:r>
    </w:p>
    <w:p w14:paraId="70D3AD7D">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7B9E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96DBE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731CA2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7FC1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CC33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6220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A9643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88B2D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24C977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8E7FB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DBCB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A3292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64E6BB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66B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E43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E1E07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F1EE6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25789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年1月1日或以后，且已经履行至少1年的时间）、物业服务内容（至少包括清洁保洁、前台导办或导诊、电梯导乘、科室</w:t>
            </w:r>
            <w:r>
              <w:rPr>
                <w:rFonts w:hint="eastAsia"/>
                <w:color w:val="auto"/>
                <w:kern w:val="0"/>
                <w:sz w:val="24"/>
                <w:szCs w:val="24"/>
                <w:lang w:val="en-US" w:eastAsia="zh-CN"/>
              </w:rPr>
              <w:t>内勤</w:t>
            </w:r>
            <w:r>
              <w:rPr>
                <w:rFonts w:hint="eastAsia"/>
                <w:color w:val="auto"/>
                <w:kern w:val="0"/>
                <w:sz w:val="24"/>
                <w:szCs w:val="24"/>
              </w:rPr>
              <w:t>中的任意两项）</w:t>
            </w:r>
            <w:r>
              <w:rPr>
                <w:rFonts w:hint="eastAsia"/>
                <w:color w:val="auto"/>
                <w:kern w:val="0"/>
                <w:sz w:val="24"/>
                <w:szCs w:val="24"/>
                <w:lang w:eastAsia="zh-CN"/>
              </w:rPr>
              <w:t>。</w:t>
            </w:r>
          </w:p>
          <w:p w14:paraId="6BEAB7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08950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ADAAD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D1B4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863A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629B4D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8673B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F9192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40A213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5921D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E261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65F93B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CC741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w:t>
            </w:r>
            <w:r>
              <w:rPr>
                <w:color w:val="auto"/>
                <w:kern w:val="0"/>
                <w:sz w:val="24"/>
                <w:szCs w:val="24"/>
              </w:rPr>
              <w:t>经理为投标单位正式员工，提供项目经理姓名、开标日前三个月中连续两个月的由投标单位或其分公司为该项目经理缴纳社会保险证明扫描件，否则不予认定加分。</w:t>
            </w:r>
          </w:p>
          <w:p w14:paraId="5FE8B2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424D20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76AF29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olor w:val="auto"/>
                <w:kern w:val="0"/>
                <w:sz w:val="24"/>
                <w:szCs w:val="24"/>
                <w:lang w:val="en-US" w:eastAsia="zh-CN"/>
              </w:rPr>
              <w:t>的</w:t>
            </w:r>
            <w:r>
              <w:rPr>
                <w:rFonts w:hint="eastAsia"/>
                <w:color w:val="auto"/>
                <w:kern w:val="0"/>
                <w:sz w:val="24"/>
                <w:szCs w:val="24"/>
                <w:highlight w:val="none"/>
                <w:lang w:val="en-US" w:eastAsia="zh-CN"/>
              </w:rPr>
              <w:t>天</w:t>
            </w:r>
            <w:r>
              <w:rPr>
                <w:rFonts w:hint="eastAsia"/>
                <w:color w:val="auto"/>
                <w:sz w:val="24"/>
                <w:szCs w:val="24"/>
                <w:highlight w:val="none"/>
              </w:rPr>
              <w:t>津市病媒生物防制培训证</w:t>
            </w:r>
            <w:r>
              <w:rPr>
                <w:rFonts w:hint="eastAsia"/>
                <w:color w:val="auto"/>
                <w:kern w:val="0"/>
                <w:sz w:val="24"/>
                <w:szCs w:val="24"/>
                <w:highlight w:val="none"/>
                <w:lang w:val="en-US" w:eastAsia="zh-CN"/>
              </w:rPr>
              <w:t>和</w:t>
            </w:r>
            <w:r>
              <w:rPr>
                <w:color w:val="auto"/>
                <w:kern w:val="0"/>
                <w:sz w:val="24"/>
                <w:szCs w:val="24"/>
                <w:highlight w:val="none"/>
              </w:rPr>
              <w:t>卫生防疫部门或医疗机构颁发的健康证</w:t>
            </w:r>
            <w:r>
              <w:rPr>
                <w:color w:val="auto"/>
                <w:sz w:val="24"/>
                <w:szCs w:val="24"/>
                <w:highlight w:val="none"/>
              </w:rPr>
              <w:t>上岗</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5C27C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5C18A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F9F9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7BFB9E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主管</w:t>
            </w:r>
            <w:r>
              <w:rPr>
                <w:rFonts w:hint="eastAsia"/>
                <w:color w:val="auto"/>
                <w:kern w:val="0"/>
                <w:sz w:val="24"/>
                <w:szCs w:val="24"/>
              </w:rPr>
              <w:t>评价</w:t>
            </w:r>
          </w:p>
        </w:tc>
        <w:tc>
          <w:tcPr>
            <w:tcW w:w="7311" w:type="dxa"/>
            <w:shd w:val="clear" w:color="auto" w:fill="auto"/>
            <w:vAlign w:val="center"/>
          </w:tcPr>
          <w:p w14:paraId="7B7024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主管</w:t>
            </w:r>
            <w:r>
              <w:rPr>
                <w:color w:val="auto"/>
                <w:kern w:val="0"/>
                <w:sz w:val="24"/>
                <w:szCs w:val="24"/>
              </w:rPr>
              <w:t>为投标</w:t>
            </w:r>
            <w:r>
              <w:rPr>
                <w:color w:val="auto"/>
                <w:kern w:val="0"/>
                <w:sz w:val="24"/>
                <w:szCs w:val="24"/>
              </w:rPr>
              <w:t>单位正式员工，提供</w:t>
            </w:r>
            <w:r>
              <w:rPr>
                <w:rFonts w:hint="eastAsia"/>
                <w:color w:val="auto"/>
                <w:kern w:val="0"/>
                <w:sz w:val="24"/>
                <w:szCs w:val="24"/>
                <w:lang w:eastAsia="zh-CN"/>
              </w:rPr>
              <w:t>主管</w:t>
            </w:r>
            <w:r>
              <w:rPr>
                <w:color w:val="auto"/>
                <w:kern w:val="0"/>
                <w:sz w:val="24"/>
                <w:szCs w:val="24"/>
              </w:rPr>
              <w:t>姓名、开标日前三个月中连续两个月的由投标单位或其分公司为该</w:t>
            </w:r>
            <w:r>
              <w:rPr>
                <w:rFonts w:hint="eastAsia"/>
                <w:color w:val="auto"/>
                <w:kern w:val="0"/>
                <w:sz w:val="24"/>
                <w:szCs w:val="24"/>
                <w:lang w:eastAsia="zh-CN"/>
              </w:rPr>
              <w:t>主管</w:t>
            </w:r>
            <w:r>
              <w:rPr>
                <w:color w:val="auto"/>
                <w:kern w:val="0"/>
                <w:sz w:val="24"/>
                <w:szCs w:val="24"/>
              </w:rPr>
              <w:t>缴纳社会保险证明扫描件，否则不予认定加分。</w:t>
            </w:r>
          </w:p>
          <w:p w14:paraId="5CAA6E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sz w:val="24"/>
                <w:szCs w:val="24"/>
                <w:highlight w:val="none"/>
                <w:lang w:val="en-US" w:eastAsia="zh-CN"/>
              </w:rPr>
              <w:t>保洁主管</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624A72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w:t>
            </w:r>
            <w:r>
              <w:rPr>
                <w:rFonts w:hint="eastAsia"/>
                <w:color w:val="auto"/>
                <w:sz w:val="24"/>
                <w:szCs w:val="24"/>
                <w:highlight w:val="none"/>
                <w:lang w:val="en-US" w:eastAsia="zh-CN"/>
              </w:rPr>
              <w:t>保洁主管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w:t>
            </w:r>
            <w:r>
              <w:rPr>
                <w:rFonts w:hint="eastAsia"/>
                <w:color w:val="auto"/>
                <w:kern w:val="0"/>
                <w:sz w:val="24"/>
                <w:szCs w:val="24"/>
                <w:highlight w:val="none"/>
                <w:lang w:val="en-US" w:eastAsia="zh-CN"/>
              </w:rPr>
              <w:t>物业管理或</w:t>
            </w:r>
            <w:r>
              <w:rPr>
                <w:color w:val="auto"/>
                <w:kern w:val="0"/>
                <w:sz w:val="24"/>
                <w:szCs w:val="24"/>
                <w:highlight w:val="none"/>
              </w:rPr>
              <w:t>保洁</w:t>
            </w:r>
            <w:r>
              <w:rPr>
                <w:rFonts w:hint="eastAsia"/>
                <w:color w:val="auto"/>
                <w:kern w:val="0"/>
                <w:sz w:val="24"/>
                <w:szCs w:val="24"/>
                <w:highlight w:val="none"/>
                <w:lang w:val="en-US" w:eastAsia="zh-CN"/>
              </w:rPr>
              <w:t>管理</w:t>
            </w:r>
            <w:r>
              <w:rPr>
                <w:rFonts w:hint="eastAsia"/>
                <w:color w:val="auto"/>
                <w:kern w:val="0"/>
                <w:sz w:val="24"/>
                <w:szCs w:val="24"/>
              </w:rPr>
              <w:t>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3A3C34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w:t>
            </w:r>
            <w:r>
              <w:rPr>
                <w:rFonts w:hint="eastAsia"/>
                <w:color w:val="auto"/>
                <w:kern w:val="0"/>
                <w:sz w:val="24"/>
                <w:szCs w:val="24"/>
                <w:lang w:val="en-US" w:eastAsia="zh-CN"/>
              </w:rPr>
              <w:t>保洁</w:t>
            </w:r>
            <w:r>
              <w:rPr>
                <w:rFonts w:hint="eastAsia"/>
                <w:color w:val="auto"/>
                <w:kern w:val="0"/>
                <w:sz w:val="24"/>
                <w:szCs w:val="24"/>
                <w:lang w:eastAsia="zh-CN"/>
              </w:rPr>
              <w:t>主管</w:t>
            </w:r>
            <w:r>
              <w:rPr>
                <w:rFonts w:hint="eastAsia"/>
                <w:color w:val="auto"/>
                <w:kern w:val="0"/>
                <w:sz w:val="24"/>
                <w:szCs w:val="24"/>
                <w:lang w:val="en-US" w:eastAsia="zh-CN"/>
              </w:rPr>
              <w:t>的</w:t>
            </w:r>
            <w:r>
              <w:rPr>
                <w:color w:val="auto"/>
                <w:kern w:val="0"/>
                <w:sz w:val="24"/>
                <w:szCs w:val="24"/>
                <w:highlight w:val="none"/>
              </w:rPr>
              <w:t>天津市医疗废物管理培训合格证</w:t>
            </w:r>
            <w:r>
              <w:rPr>
                <w:rFonts w:hint="eastAsia"/>
                <w:color w:val="auto"/>
                <w:kern w:val="0"/>
                <w:sz w:val="24"/>
                <w:szCs w:val="24"/>
                <w:highlight w:val="none"/>
                <w:lang w:eastAsia="zh-CN"/>
              </w:rPr>
              <w:t>、</w:t>
            </w:r>
            <w:r>
              <w:rPr>
                <w:rFonts w:hint="eastAsia"/>
                <w:color w:val="auto"/>
                <w:sz w:val="24"/>
                <w:szCs w:val="24"/>
                <w:highlight w:val="none"/>
              </w:rPr>
              <w:t>天津市病媒生物防制培训证</w:t>
            </w:r>
            <w:r>
              <w:rPr>
                <w:rFonts w:hint="eastAsia"/>
                <w:color w:val="auto"/>
                <w:kern w:val="0"/>
                <w:sz w:val="24"/>
                <w:szCs w:val="24"/>
                <w:highlight w:val="none"/>
                <w:lang w:val="en-US" w:eastAsia="zh-CN"/>
              </w:rPr>
              <w:t>和</w:t>
            </w:r>
            <w:r>
              <w:rPr>
                <w:color w:val="auto"/>
                <w:kern w:val="0"/>
                <w:sz w:val="24"/>
                <w:szCs w:val="24"/>
                <w:highlight w:val="none"/>
              </w:rPr>
              <w:t>卫生防疫部门或医疗机构颁发的健康证</w:t>
            </w:r>
            <w:r>
              <w:rPr>
                <w:color w:val="auto"/>
                <w:sz w:val="24"/>
                <w:szCs w:val="24"/>
                <w:highlight w:val="none"/>
              </w:rPr>
              <w:t>上岗</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2043047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）提供</w:t>
            </w:r>
            <w:r>
              <w:rPr>
                <w:rFonts w:hint="eastAsia"/>
                <w:color w:val="auto"/>
                <w:sz w:val="24"/>
                <w:szCs w:val="24"/>
                <w:highlight w:val="none"/>
                <w:lang w:val="en-US" w:eastAsia="zh-CN"/>
              </w:rPr>
              <w:t>综合服务主管</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6D3BC8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）提供</w:t>
            </w:r>
            <w:r>
              <w:rPr>
                <w:rFonts w:hint="eastAsia"/>
                <w:color w:val="auto"/>
                <w:sz w:val="24"/>
                <w:szCs w:val="24"/>
                <w:highlight w:val="none"/>
                <w:lang w:val="en-US" w:eastAsia="zh-CN"/>
              </w:rPr>
              <w:t>综合服务主管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w:t>
            </w:r>
            <w:r>
              <w:rPr>
                <w:rFonts w:hint="eastAsia"/>
                <w:color w:val="auto"/>
                <w:kern w:val="0"/>
                <w:sz w:val="24"/>
                <w:szCs w:val="24"/>
                <w:highlight w:val="none"/>
                <w:lang w:val="en-US" w:eastAsia="zh-CN"/>
              </w:rPr>
              <w:t>物业管理</w:t>
            </w:r>
            <w:r>
              <w:rPr>
                <w:rFonts w:hint="eastAsia"/>
                <w:color w:val="auto"/>
                <w:kern w:val="0"/>
                <w:sz w:val="24"/>
                <w:szCs w:val="24"/>
              </w:rPr>
              <w:t>经验的，且性别年龄满足招标文件要求：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p w14:paraId="36AD006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）提供</w:t>
            </w:r>
            <w:r>
              <w:rPr>
                <w:rFonts w:hint="eastAsia"/>
                <w:color w:val="auto"/>
                <w:sz w:val="24"/>
                <w:szCs w:val="24"/>
                <w:highlight w:val="none"/>
                <w:lang w:val="en-US" w:eastAsia="zh-CN"/>
              </w:rPr>
              <w:t>综合服务主管</w:t>
            </w:r>
            <w:r>
              <w:rPr>
                <w:rFonts w:hint="eastAsia"/>
                <w:color w:val="auto"/>
                <w:kern w:val="0"/>
                <w:sz w:val="24"/>
                <w:szCs w:val="24"/>
                <w:lang w:val="en-US" w:eastAsia="zh-CN"/>
              </w:rPr>
              <w:t>的</w:t>
            </w:r>
            <w:r>
              <w:rPr>
                <w:rFonts w:hint="eastAsia" w:ascii="Times New Roman" w:hAnsi="Times New Roman" w:cs="Times New Roman"/>
                <w:color w:val="auto"/>
                <w:sz w:val="24"/>
                <w:szCs w:val="24"/>
                <w:highlight w:val="none"/>
              </w:rPr>
              <w:t>特种设备作业人员证</w:t>
            </w:r>
            <w:r>
              <w:rPr>
                <w:rFonts w:hint="eastAsia" w:ascii="Times New Roman" w:hAnsi="Times New Roman" w:cs="Times New Roman"/>
                <w:color w:val="auto"/>
                <w:sz w:val="24"/>
                <w:szCs w:val="24"/>
                <w:highlight w:val="none"/>
                <w:lang w:val="en-US" w:eastAsia="zh-CN"/>
              </w:rPr>
              <w:t>书</w:t>
            </w:r>
            <w:r>
              <w:rPr>
                <w:rFonts w:hint="eastAsia" w:ascii="Times New Roman" w:hAnsi="Times New Roman" w:cs="Times New Roman"/>
                <w:color w:val="auto"/>
                <w:sz w:val="24"/>
                <w:szCs w:val="24"/>
                <w:highlight w:val="none"/>
              </w:rPr>
              <w:t>（特种设备安全管理）</w:t>
            </w:r>
            <w:r>
              <w:rPr>
                <w:rFonts w:hint="eastAsia"/>
                <w:color w:val="auto"/>
                <w:kern w:val="0"/>
                <w:sz w:val="24"/>
                <w:szCs w:val="24"/>
                <w:highlight w:val="none"/>
                <w:lang w:val="en-US" w:eastAsia="zh-CN"/>
              </w:rPr>
              <w:t>和</w:t>
            </w:r>
            <w:r>
              <w:rPr>
                <w:color w:val="auto"/>
                <w:kern w:val="0"/>
                <w:sz w:val="24"/>
                <w:szCs w:val="24"/>
                <w:highlight w:val="none"/>
              </w:rPr>
              <w:t>卫生防疫部门或医疗机构颁发的健康证</w:t>
            </w:r>
            <w:r>
              <w:rPr>
                <w:color w:val="auto"/>
                <w:sz w:val="24"/>
                <w:szCs w:val="24"/>
                <w:highlight w:val="none"/>
              </w:rPr>
              <w:t>上岗</w:t>
            </w:r>
            <w:r>
              <w:rPr>
                <w:rFonts w:hint="eastAsia"/>
                <w:color w:val="auto"/>
                <w:kern w:val="0"/>
                <w:sz w:val="24"/>
                <w:szCs w:val="24"/>
              </w:rPr>
              <w:t>扫描件，且性别年龄满足招标文件要求：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16D1F7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lang w:val="en-US" w:eastAsia="zh-CN"/>
              </w:rPr>
            </w:pPr>
            <w:r>
              <w:rPr>
                <w:rFonts w:hint="eastAsia"/>
                <w:color w:val="auto"/>
                <w:kern w:val="0"/>
                <w:sz w:val="24"/>
                <w:szCs w:val="24"/>
                <w:lang w:val="en-US" w:eastAsia="zh-CN"/>
              </w:rPr>
              <w:t>6</w:t>
            </w:r>
          </w:p>
        </w:tc>
      </w:tr>
      <w:tr w14:paraId="6F3E0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8CE3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56F473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53C84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color w:val="auto"/>
                <w:sz w:val="24"/>
                <w:szCs w:val="24"/>
                <w:highlight w:val="none"/>
              </w:rPr>
              <w:t>文员</w:t>
            </w:r>
            <w:r>
              <w:rPr>
                <w:rFonts w:hint="eastAsia"/>
                <w:color w:val="auto"/>
                <w:kern w:val="0"/>
                <w:sz w:val="24"/>
                <w:szCs w:val="24"/>
              </w:rPr>
              <w:t>：提供</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4263BB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color w:val="auto"/>
                <w:sz w:val="24"/>
                <w:szCs w:val="24"/>
                <w:highlight w:val="none"/>
              </w:rPr>
              <w:t>文员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306138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color w:val="auto"/>
                <w:sz w:val="24"/>
                <w:szCs w:val="24"/>
                <w:highlight w:val="none"/>
                <w:lang w:val="en-US" w:eastAsia="zh-CN"/>
              </w:rPr>
              <w:t>保洁领班</w:t>
            </w:r>
            <w:r>
              <w:rPr>
                <w:rFonts w:hint="eastAsia"/>
                <w:color w:val="auto"/>
                <w:kern w:val="0"/>
                <w:sz w:val="24"/>
                <w:szCs w:val="24"/>
              </w:rPr>
              <w:t>：提供</w:t>
            </w:r>
            <w:r>
              <w:rPr>
                <w:rFonts w:hint="eastAsia"/>
                <w:color w:val="auto"/>
                <w:sz w:val="24"/>
                <w:szCs w:val="24"/>
                <w:highlight w:val="none"/>
              </w:rPr>
              <w:t>特种作业操作证（高处作业）</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799ED3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color w:val="auto"/>
                <w:sz w:val="24"/>
                <w:szCs w:val="24"/>
                <w:highlight w:val="none"/>
                <w:lang w:val="en-US" w:eastAsia="zh-CN"/>
              </w:rPr>
              <w:t>保洁领班</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732873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color w:val="auto"/>
                <w:sz w:val="24"/>
                <w:szCs w:val="24"/>
                <w:highlight w:val="none"/>
                <w:lang w:val="en-US" w:eastAsia="zh-CN"/>
              </w:rPr>
              <w:t>专项作业</w:t>
            </w:r>
            <w:r>
              <w:rPr>
                <w:rFonts w:hint="eastAsia"/>
                <w:color w:val="auto"/>
                <w:kern w:val="0"/>
                <w:sz w:val="24"/>
                <w:szCs w:val="24"/>
              </w:rPr>
              <w:t>：提供</w:t>
            </w:r>
            <w:r>
              <w:rPr>
                <w:rFonts w:hint="eastAsia"/>
                <w:color w:val="auto"/>
                <w:sz w:val="24"/>
                <w:szCs w:val="24"/>
                <w:highlight w:val="none"/>
              </w:rPr>
              <w:t>特种作业操作证（高处作业）</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7671C6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szCs w:val="24"/>
                <w:highlight w:val="none"/>
                <w:lang w:val="en-US" w:eastAsia="zh-CN"/>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color w:val="auto"/>
                <w:sz w:val="24"/>
                <w:szCs w:val="24"/>
                <w:highlight w:val="none"/>
                <w:lang w:val="en-US" w:eastAsia="zh-CN"/>
              </w:rPr>
              <w:t>专项作业：提供天津市病媒生物防制培训证扫描件且性别年龄满足招标文件要求，每个合格的人员得1分，最多2分；</w:t>
            </w:r>
          </w:p>
          <w:p w14:paraId="00A834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color w:val="auto"/>
                <w:sz w:val="24"/>
                <w:szCs w:val="24"/>
                <w:highlight w:val="none"/>
                <w:lang w:val="en-US" w:eastAsia="zh-CN"/>
              </w:rPr>
              <w:t>专项作业</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或（6）</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若（5）、（6）项持证人员重复，此项可重复计分</w:t>
            </w:r>
            <w:r>
              <w:rPr>
                <w:rFonts w:hint="eastAsia"/>
                <w:color w:val="auto"/>
                <w:kern w:val="0"/>
                <w:sz w:val="24"/>
                <w:szCs w:val="24"/>
                <w:lang w:eastAsia="zh-CN"/>
              </w:rPr>
              <w:t>）</w:t>
            </w:r>
          </w:p>
          <w:p w14:paraId="68764D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color w:val="auto"/>
                <w:sz w:val="24"/>
                <w:szCs w:val="24"/>
                <w:highlight w:val="none"/>
                <w:lang w:val="en-US" w:eastAsia="zh-CN"/>
              </w:rPr>
              <w:t>室外作业</w:t>
            </w:r>
            <w:r>
              <w:rPr>
                <w:rFonts w:hint="eastAsia"/>
                <w:color w:val="auto"/>
                <w:kern w:val="0"/>
                <w:sz w:val="24"/>
                <w:szCs w:val="24"/>
              </w:rPr>
              <w:t>：提供</w:t>
            </w:r>
            <w:r>
              <w:rPr>
                <w:rFonts w:hint="eastAsia"/>
                <w:color w:val="auto"/>
                <w:sz w:val="24"/>
                <w:szCs w:val="24"/>
                <w:highlight w:val="none"/>
              </w:rPr>
              <w:t>天津市病媒生物防制培训证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337B13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color w:val="auto"/>
                <w:sz w:val="24"/>
                <w:szCs w:val="24"/>
                <w:highlight w:val="none"/>
                <w:lang w:val="en-US" w:eastAsia="zh-CN"/>
              </w:rPr>
              <w:t>室外作业</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8</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1A40DB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eastAsia"/>
                <w:color w:val="auto"/>
                <w:sz w:val="24"/>
                <w:szCs w:val="24"/>
                <w:highlight w:val="none"/>
                <w:lang w:val="en-US" w:eastAsia="zh-CN"/>
              </w:rPr>
              <w:t>生活垃圾清运</w:t>
            </w:r>
            <w:r>
              <w:rPr>
                <w:rFonts w:hint="eastAsia"/>
                <w:color w:val="auto"/>
                <w:kern w:val="0"/>
                <w:sz w:val="24"/>
                <w:szCs w:val="24"/>
              </w:rPr>
              <w:t>：提供</w:t>
            </w:r>
            <w:r>
              <w:rPr>
                <w:rFonts w:hint="eastAsia"/>
                <w:color w:val="auto"/>
                <w:sz w:val="24"/>
                <w:szCs w:val="24"/>
                <w:highlight w:val="none"/>
              </w:rPr>
              <w:t>天津市病媒生物防制培训证及</w:t>
            </w:r>
            <w:r>
              <w:rPr>
                <w:color w:val="auto"/>
                <w:kern w:val="0"/>
                <w:sz w:val="24"/>
                <w:szCs w:val="24"/>
                <w:highlight w:val="none"/>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5046BD6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eastAsia"/>
                <w:color w:val="auto"/>
                <w:sz w:val="24"/>
                <w:szCs w:val="24"/>
                <w:highlight w:val="none"/>
                <w:lang w:val="en-US" w:eastAsia="zh-CN"/>
              </w:rPr>
              <w:t>生活垃圾清运</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10</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5D7143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eastAsia"/>
                <w:color w:val="auto"/>
                <w:sz w:val="24"/>
                <w:szCs w:val="24"/>
                <w:highlight w:val="none"/>
                <w:lang w:val="en-US" w:eastAsia="zh-CN"/>
              </w:rPr>
              <w:t>医疗垃圾清运</w:t>
            </w:r>
            <w:r>
              <w:rPr>
                <w:rFonts w:hint="eastAsia"/>
                <w:color w:val="auto"/>
                <w:kern w:val="0"/>
                <w:sz w:val="24"/>
                <w:szCs w:val="24"/>
              </w:rPr>
              <w:t>：提供</w:t>
            </w:r>
            <w:r>
              <w:rPr>
                <w:rFonts w:hint="eastAsia"/>
                <w:color w:val="auto"/>
                <w:sz w:val="24"/>
                <w:szCs w:val="24"/>
                <w:highlight w:val="none"/>
              </w:rPr>
              <w:t>天津市医疗废物管理培训合格证及</w:t>
            </w:r>
            <w:r>
              <w:rPr>
                <w:color w:val="auto"/>
                <w:kern w:val="0"/>
                <w:sz w:val="24"/>
                <w:szCs w:val="24"/>
                <w:highlight w:val="none"/>
              </w:rPr>
              <w:t>卫生防疫部门或医疗机构颁发的健康证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5A84A1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hint="eastAsia"/>
                <w:color w:val="auto"/>
                <w:sz w:val="24"/>
                <w:szCs w:val="24"/>
                <w:highlight w:val="none"/>
                <w:lang w:val="en-US" w:eastAsia="zh-CN"/>
              </w:rPr>
              <w:t>医疗垃圾清运</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12</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6FE724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14</w:t>
            </w:r>
            <w:r>
              <w:rPr>
                <w:rFonts w:hint="eastAsia"/>
                <w:color w:val="auto"/>
                <w:kern w:val="0"/>
                <w:sz w:val="24"/>
                <w:szCs w:val="24"/>
              </w:rPr>
              <w:t>）</w:t>
            </w:r>
            <w:r>
              <w:rPr>
                <w:rFonts w:hint="eastAsia" w:ascii="Times New Roman" w:hAnsi="Times New Roman" w:cs="Times New Roman"/>
                <w:color w:val="auto"/>
                <w:sz w:val="24"/>
                <w:szCs w:val="24"/>
                <w:highlight w:val="none"/>
                <w:lang w:val="en-US" w:eastAsia="zh-CN"/>
              </w:rPr>
              <w:t>导乘领班</w:t>
            </w:r>
            <w:r>
              <w:rPr>
                <w:rFonts w:hint="eastAsia"/>
                <w:color w:val="auto"/>
                <w:kern w:val="0"/>
                <w:sz w:val="24"/>
                <w:szCs w:val="24"/>
              </w:rPr>
              <w:t>：提供</w:t>
            </w:r>
            <w:r>
              <w:rPr>
                <w:rFonts w:hint="eastAsia" w:ascii="Times New Roman" w:hAnsi="Times New Roman" w:cs="Times New Roman"/>
                <w:color w:val="auto"/>
                <w:sz w:val="24"/>
                <w:szCs w:val="24"/>
                <w:highlight w:val="none"/>
              </w:rPr>
              <w:t>特种设备作业人员证</w:t>
            </w:r>
            <w:r>
              <w:rPr>
                <w:rFonts w:hint="eastAsia" w:ascii="Times New Roman" w:hAnsi="Times New Roman" w:cs="Times New Roman"/>
                <w:color w:val="auto"/>
                <w:sz w:val="24"/>
                <w:szCs w:val="24"/>
                <w:highlight w:val="none"/>
                <w:lang w:val="en-US" w:eastAsia="zh-CN"/>
              </w:rPr>
              <w:t>书</w:t>
            </w:r>
            <w:r>
              <w:rPr>
                <w:rFonts w:hint="eastAsia" w:ascii="Times New Roman" w:hAnsi="Times New Roman" w:cs="Times New Roman"/>
                <w:color w:val="auto"/>
                <w:sz w:val="24"/>
                <w:szCs w:val="24"/>
                <w:highlight w:val="none"/>
              </w:rPr>
              <w:t>（特种设备安全管理）</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2F421E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15</w:t>
            </w:r>
            <w:r>
              <w:rPr>
                <w:rFonts w:hint="eastAsia"/>
                <w:color w:val="auto"/>
                <w:kern w:val="0"/>
                <w:sz w:val="24"/>
                <w:szCs w:val="24"/>
              </w:rPr>
              <w:t>）</w:t>
            </w:r>
            <w:r>
              <w:rPr>
                <w:rFonts w:hint="eastAsia" w:ascii="Times New Roman" w:hAnsi="Times New Roman" w:cs="Times New Roman"/>
                <w:color w:val="auto"/>
                <w:sz w:val="24"/>
                <w:szCs w:val="24"/>
                <w:highlight w:val="none"/>
                <w:lang w:val="en-US" w:eastAsia="zh-CN"/>
              </w:rPr>
              <w:t>导乘领班</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14</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582B8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16</w:t>
            </w:r>
            <w:r>
              <w:rPr>
                <w:rFonts w:hint="eastAsia"/>
                <w:color w:val="auto"/>
                <w:kern w:val="0"/>
                <w:sz w:val="24"/>
                <w:szCs w:val="24"/>
              </w:rPr>
              <w:t>）</w:t>
            </w:r>
            <w:r>
              <w:rPr>
                <w:color w:val="auto"/>
                <w:sz w:val="24"/>
                <w:szCs w:val="24"/>
                <w:highlight w:val="none"/>
              </w:rPr>
              <w:t>辅医</w:t>
            </w:r>
            <w:r>
              <w:rPr>
                <w:rFonts w:hint="eastAsia"/>
                <w:color w:val="auto"/>
                <w:kern w:val="0"/>
                <w:sz w:val="24"/>
                <w:szCs w:val="24"/>
              </w:rPr>
              <w:t>：提供</w:t>
            </w:r>
            <w:r>
              <w:rPr>
                <w:rFonts w:hint="eastAsia"/>
                <w:color w:val="auto"/>
                <w:kern w:val="0"/>
                <w:sz w:val="24"/>
                <w:szCs w:val="24"/>
                <w:lang w:val="en-US" w:eastAsia="zh-CN"/>
              </w:rPr>
              <w:t>大专或</w:t>
            </w:r>
            <w:r>
              <w:rPr>
                <w:rFonts w:hint="eastAsia"/>
                <w:color w:val="auto"/>
                <w:kern w:val="0"/>
                <w:sz w:val="24"/>
                <w:szCs w:val="24"/>
              </w:rPr>
              <w:t>以上毕业证书扫描件且性别年龄满足招标文件要求，每个合格的人员得1分，最多</w:t>
            </w:r>
            <w:r>
              <w:rPr>
                <w:rFonts w:hint="eastAsia"/>
                <w:color w:val="auto"/>
                <w:kern w:val="0"/>
                <w:sz w:val="24"/>
                <w:szCs w:val="24"/>
                <w:lang w:val="en-US" w:eastAsia="zh-CN"/>
              </w:rPr>
              <w:t>1</w:t>
            </w:r>
            <w:r>
              <w:rPr>
                <w:rFonts w:hint="eastAsia"/>
                <w:color w:val="auto"/>
                <w:kern w:val="0"/>
                <w:sz w:val="24"/>
                <w:szCs w:val="24"/>
              </w:rPr>
              <w:t>分；</w:t>
            </w:r>
          </w:p>
          <w:p w14:paraId="7B7CEF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17</w:t>
            </w:r>
            <w:r>
              <w:rPr>
                <w:rFonts w:hint="eastAsia"/>
                <w:color w:val="auto"/>
                <w:kern w:val="0"/>
                <w:sz w:val="24"/>
                <w:szCs w:val="24"/>
              </w:rPr>
              <w:t>）</w:t>
            </w:r>
            <w:r>
              <w:rPr>
                <w:color w:val="auto"/>
                <w:sz w:val="24"/>
                <w:szCs w:val="24"/>
                <w:highlight w:val="none"/>
              </w:rPr>
              <w:t>辅医</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16</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2B77C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51DC0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4A873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4F1F4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83DEA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27571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569DC6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3C9E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C4A6F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BDA47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7068B8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59ED19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36E70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DA66F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3A944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68549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1824D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3FC0C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C4B8E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7CF69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E77E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3A2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D56DF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0EBC5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6B34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33271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3CBB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965B7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10FC0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6EC9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CCAB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772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0CD67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AFF77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医辅服务</w:t>
            </w:r>
            <w:r>
              <w:rPr>
                <w:color w:val="auto"/>
                <w:kern w:val="0"/>
                <w:sz w:val="24"/>
                <w:szCs w:val="24"/>
              </w:rPr>
              <w:t>方案</w:t>
            </w:r>
          </w:p>
          <w:p w14:paraId="2894EB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832B8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B4309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48598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616B7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17E6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32C8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91113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F5B9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88CE6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F5511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E0A81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6FF88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0A508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C4D6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A399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A333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B556B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5FB1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0A440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7DCA8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144E8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C38FD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8F387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1D932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C5A1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3BAC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3F15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2655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2894E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12B0B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11C41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3D688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64AA5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63B8E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3E00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160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D26C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7504C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6C7E3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D1ED0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C040F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B119D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3D85C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FED1B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8513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D4B6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79B6D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49C3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8A4D7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7D1AA9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B6233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B400C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196B5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EBC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B693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B6DE1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03BA8F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F1C4E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6EAC9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86AF0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3F8D43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0283D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F5A24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39ED8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3AF4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6FD8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E1126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2372B47">
      <w:pPr>
        <w:spacing w:line="360" w:lineRule="auto"/>
        <w:ind w:firstLine="448" w:firstLineChars="200"/>
        <w:outlineLvl w:val="0"/>
        <w:rPr>
          <w:color w:val="auto"/>
          <w:sz w:val="24"/>
        </w:rPr>
      </w:pPr>
      <w:r>
        <w:rPr>
          <w:color w:val="auto"/>
          <w:sz w:val="24"/>
        </w:rPr>
        <w:t>四、投标文件内容要求</w:t>
      </w:r>
    </w:p>
    <w:p w14:paraId="48A76B58">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82092FE">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1DF0739">
      <w:pPr>
        <w:spacing w:line="360" w:lineRule="auto"/>
        <w:jc w:val="center"/>
        <w:rPr>
          <w:b/>
          <w:color w:val="auto"/>
          <w:sz w:val="24"/>
        </w:rPr>
      </w:pPr>
      <w:r>
        <w:rPr>
          <w:color w:val="auto"/>
          <w:sz w:val="24"/>
          <w:u w:val="single"/>
        </w:rPr>
        <w:br w:type="page"/>
      </w:r>
      <w:r>
        <w:rPr>
          <w:b/>
          <w:color w:val="auto"/>
          <w:sz w:val="24"/>
        </w:rPr>
        <w:t>项目需求书</w:t>
      </w:r>
    </w:p>
    <w:p w14:paraId="634FB172">
      <w:pPr>
        <w:widowControl/>
        <w:ind w:firstLine="448" w:firstLineChars="200"/>
        <w:jc w:val="left"/>
        <w:rPr>
          <w:b/>
          <w:bCs/>
          <w:color w:val="auto"/>
          <w:sz w:val="24"/>
        </w:rPr>
      </w:pPr>
      <w:r>
        <w:rPr>
          <w:rFonts w:hint="eastAsia"/>
          <w:b/>
          <w:bCs/>
          <w:color w:val="auto"/>
          <w:sz w:val="24"/>
        </w:rPr>
        <w:t>一、项目背景</w:t>
      </w:r>
    </w:p>
    <w:p w14:paraId="58CF4ACF">
      <w:pPr>
        <w:widowControl/>
        <w:ind w:firstLine="448" w:firstLineChars="200"/>
        <w:jc w:val="left"/>
        <w:rPr>
          <w:rFonts w:hint="eastAsia"/>
          <w:color w:val="auto"/>
          <w:sz w:val="24"/>
        </w:rPr>
      </w:pPr>
      <w:r>
        <w:rPr>
          <w:rFonts w:hint="eastAsia"/>
          <w:color w:val="auto"/>
          <w:sz w:val="24"/>
        </w:rPr>
        <w:t>天津中医药大学第二附属医院院区位于河北区增产道69号，是我市《卫生健康事业发展“十二五”规划》和我市重点建设项目。医院以建设特色鲜明、水平一流、环境优美的现代化综合性医院为目标，打造了集医疗、预防、教学、科研于一体的综合性三级甲等中医院，为天津市三个中医医疗中心之一，天津市九个区域医疗中心之一，医疗辐射能力逐年增强。</w:t>
      </w:r>
    </w:p>
    <w:p w14:paraId="7A695B67">
      <w:pPr>
        <w:widowControl/>
        <w:ind w:firstLine="448" w:firstLineChars="200"/>
        <w:jc w:val="left"/>
        <w:rPr>
          <w:sz w:val="24"/>
        </w:rPr>
      </w:pPr>
      <w:r>
        <w:rPr>
          <w:rFonts w:hint="eastAsia"/>
          <w:color w:val="auto"/>
          <w:sz w:val="24"/>
        </w:rPr>
        <w:t>本项目为天津中医药大学第二附属医院物业管理服务项目，项目服务内容包括院区保洁服务（含门前三包及卫生服务）、院区室外绿化、四害消杀、垃圾清运、导诊服务、挂号收费、电梯导</w:t>
      </w:r>
      <w:r>
        <w:rPr>
          <w:rFonts w:hint="eastAsia"/>
          <w:sz w:val="24"/>
        </w:rPr>
        <w:t>乘、辅医内勤等。</w:t>
      </w:r>
    </w:p>
    <w:p w14:paraId="4F717499">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28070FEC">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6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51"/>
        <w:gridCol w:w="736"/>
        <w:gridCol w:w="4557"/>
        <w:gridCol w:w="1134"/>
        <w:gridCol w:w="1324"/>
      </w:tblGrid>
      <w:tr w14:paraId="4387C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42D180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b/>
                <w:sz w:val="24"/>
                <w:szCs w:val="24"/>
                <w:highlight w:val="none"/>
                <w:lang w:eastAsia="zh-CN"/>
              </w:rPr>
            </w:pPr>
            <w:r>
              <w:rPr>
                <w:rFonts w:hint="eastAsia" w:ascii="Times New Roman" w:hAnsi="Times New Roman" w:cs="Times New Roman"/>
                <w:b/>
                <w:sz w:val="24"/>
                <w:szCs w:val="24"/>
                <w:highlight w:val="none"/>
                <w:lang w:val="en-US" w:eastAsia="zh-CN"/>
              </w:rPr>
              <w:t>部门</w:t>
            </w:r>
          </w:p>
        </w:tc>
        <w:tc>
          <w:tcPr>
            <w:tcW w:w="1151" w:type="dxa"/>
            <w:noWrap w:val="0"/>
            <w:vAlign w:val="center"/>
          </w:tcPr>
          <w:p w14:paraId="1486A60F">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岗位名称</w:t>
            </w:r>
          </w:p>
        </w:tc>
        <w:tc>
          <w:tcPr>
            <w:tcW w:w="736" w:type="dxa"/>
            <w:noWrap w:val="0"/>
            <w:vAlign w:val="center"/>
          </w:tcPr>
          <w:p w14:paraId="68C8302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eastAsiaTheme="minorEastAsia"/>
                <w:b/>
                <w:sz w:val="24"/>
                <w:szCs w:val="24"/>
                <w:highlight w:val="none"/>
                <w:lang w:val="en-US" w:eastAsia="zh-CN"/>
              </w:rPr>
            </w:pPr>
            <w:r>
              <w:rPr>
                <w:rFonts w:ascii="Times New Roman" w:hAnsi="Times New Roman" w:cs="Times New Roman"/>
                <w:b/>
                <w:sz w:val="24"/>
                <w:szCs w:val="24"/>
                <w:highlight w:val="none"/>
              </w:rPr>
              <w:t>数</w:t>
            </w:r>
            <w:r>
              <w:rPr>
                <w:rFonts w:hint="eastAsia" w:ascii="Times New Roman" w:hAnsi="Times New Roman" w:cs="Times New Roman"/>
                <w:b/>
                <w:sz w:val="24"/>
                <w:szCs w:val="24"/>
                <w:highlight w:val="none"/>
                <w:lang w:val="en-US" w:eastAsia="zh-CN"/>
              </w:rPr>
              <w:t>量</w:t>
            </w:r>
          </w:p>
        </w:tc>
        <w:tc>
          <w:tcPr>
            <w:tcW w:w="4557" w:type="dxa"/>
            <w:noWrap w:val="0"/>
            <w:vAlign w:val="center"/>
          </w:tcPr>
          <w:p w14:paraId="0A184E2F">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要求</w:t>
            </w:r>
          </w:p>
        </w:tc>
        <w:tc>
          <w:tcPr>
            <w:tcW w:w="1134" w:type="dxa"/>
            <w:noWrap w:val="0"/>
            <w:vAlign w:val="center"/>
          </w:tcPr>
          <w:p w14:paraId="5802D199">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是否接受退休人员</w:t>
            </w:r>
          </w:p>
        </w:tc>
        <w:tc>
          <w:tcPr>
            <w:tcW w:w="1324" w:type="dxa"/>
            <w:noWrap w:val="0"/>
            <w:vAlign w:val="center"/>
          </w:tcPr>
          <w:p w14:paraId="3A11CA76">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工作时间</w:t>
            </w:r>
          </w:p>
        </w:tc>
      </w:tr>
      <w:tr w14:paraId="09F1B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restart"/>
            <w:noWrap w:val="0"/>
            <w:vAlign w:val="center"/>
          </w:tcPr>
          <w:p w14:paraId="1C2A0A3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管理人员</w:t>
            </w:r>
          </w:p>
        </w:tc>
        <w:tc>
          <w:tcPr>
            <w:tcW w:w="1151" w:type="dxa"/>
            <w:noWrap w:val="0"/>
            <w:vAlign w:val="center"/>
          </w:tcPr>
          <w:p w14:paraId="311D59F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sz w:val="24"/>
                <w:szCs w:val="24"/>
                <w:highlight w:val="none"/>
                <w:lang w:val="en-US" w:eastAsia="zh-CN"/>
              </w:rPr>
              <w:t>项目经理</w:t>
            </w:r>
          </w:p>
        </w:tc>
        <w:tc>
          <w:tcPr>
            <w:tcW w:w="736" w:type="dxa"/>
            <w:noWrap w:val="0"/>
            <w:vAlign w:val="center"/>
          </w:tcPr>
          <w:p w14:paraId="2316A47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lang w:val="en-US" w:eastAsia="zh-CN"/>
              </w:rPr>
              <w:t>1</w:t>
            </w:r>
          </w:p>
        </w:tc>
        <w:tc>
          <w:tcPr>
            <w:tcW w:w="4557" w:type="dxa"/>
            <w:noWrap w:val="0"/>
            <w:vAlign w:val="center"/>
          </w:tcPr>
          <w:p w14:paraId="39E0436A">
            <w:pPr>
              <w:keepNext w:val="0"/>
              <w:keepLines w:val="0"/>
              <w:pageBreakBefore w:val="0"/>
              <w:widowControl w:val="0"/>
              <w:kinsoku/>
              <w:wordWrap/>
              <w:overflowPunct/>
              <w:topLinePunct w:val="0"/>
              <w:autoSpaceDE/>
              <w:autoSpaceDN/>
              <w:bidi w:val="0"/>
              <w:adjustRightInd/>
              <w:snapToGrid/>
              <w:spacing w:line="360" w:lineRule="auto"/>
              <w:jc w:val="left"/>
              <w:rPr>
                <w:sz w:val="24"/>
                <w:szCs w:val="24"/>
                <w:highlight w:val="none"/>
              </w:rPr>
            </w:pPr>
            <w:r>
              <w:rPr>
                <w:sz w:val="24"/>
                <w:szCs w:val="24"/>
                <w:highlight w:val="none"/>
              </w:rPr>
              <w:t>45周岁或以下，具有</w:t>
            </w:r>
            <w:r>
              <w:rPr>
                <w:rFonts w:hint="eastAsia"/>
                <w:sz w:val="24"/>
                <w:szCs w:val="24"/>
                <w:highlight w:val="none"/>
                <w:lang w:val="en-US" w:eastAsia="zh-CN"/>
              </w:rPr>
              <w:t>大学</w:t>
            </w:r>
            <w:r>
              <w:rPr>
                <w:sz w:val="24"/>
                <w:szCs w:val="24"/>
                <w:highlight w:val="none"/>
              </w:rPr>
              <w:t>本科</w:t>
            </w:r>
            <w:r>
              <w:rPr>
                <w:rFonts w:hint="eastAsia"/>
                <w:sz w:val="24"/>
                <w:szCs w:val="24"/>
                <w:highlight w:val="none"/>
              </w:rPr>
              <w:t>或</w:t>
            </w:r>
            <w:r>
              <w:rPr>
                <w:sz w:val="24"/>
                <w:szCs w:val="24"/>
                <w:highlight w:val="none"/>
              </w:rPr>
              <w:t>以上学历，五年或以上非住宅物业管理经验。常驻此服务项目，不得兼管其他项目，全权代表物业公司与采购人保持密切联系并保证承包区域服务工作达到管理要求。</w:t>
            </w:r>
          </w:p>
          <w:p w14:paraId="23D56E5D">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cs="Times New Roman"/>
                <w:sz w:val="24"/>
                <w:szCs w:val="24"/>
                <w:highlight w:val="none"/>
              </w:rPr>
            </w:pPr>
            <w:r>
              <w:rPr>
                <w:rFonts w:hint="eastAsia"/>
                <w:sz w:val="24"/>
              </w:rPr>
              <w:t>★</w:t>
            </w:r>
            <w:r>
              <w:rPr>
                <w:kern w:val="0"/>
                <w:sz w:val="24"/>
                <w:szCs w:val="24"/>
                <w:highlight w:val="none"/>
              </w:rPr>
              <w:t>持</w:t>
            </w:r>
            <w:r>
              <w:rPr>
                <w:rFonts w:hint="eastAsia"/>
                <w:kern w:val="0"/>
                <w:sz w:val="24"/>
                <w:szCs w:val="24"/>
                <w:highlight w:val="none"/>
                <w:lang w:val="en-US" w:eastAsia="zh-CN"/>
              </w:rPr>
              <w:t>天</w:t>
            </w:r>
            <w:r>
              <w:rPr>
                <w:rFonts w:hint="eastAsia"/>
                <w:sz w:val="24"/>
                <w:szCs w:val="24"/>
                <w:highlight w:val="none"/>
              </w:rPr>
              <w:t>津市病媒生物防制培训证</w:t>
            </w:r>
            <w:r>
              <w:rPr>
                <w:rFonts w:hint="eastAsia"/>
                <w:kern w:val="0"/>
                <w:sz w:val="24"/>
                <w:szCs w:val="24"/>
                <w:highlight w:val="none"/>
                <w:lang w:val="en-US" w:eastAsia="zh-CN"/>
              </w:rPr>
              <w:t>和</w:t>
            </w:r>
            <w:r>
              <w:rPr>
                <w:kern w:val="0"/>
                <w:sz w:val="24"/>
                <w:szCs w:val="24"/>
                <w:highlight w:val="none"/>
              </w:rPr>
              <w:t>卫生防疫部门或医疗机构颁发的健康证上岗。</w:t>
            </w:r>
          </w:p>
        </w:tc>
        <w:tc>
          <w:tcPr>
            <w:tcW w:w="1134" w:type="dxa"/>
            <w:noWrap w:val="0"/>
            <w:vAlign w:val="center"/>
          </w:tcPr>
          <w:p w14:paraId="28F94EDE">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否</w:t>
            </w:r>
          </w:p>
        </w:tc>
        <w:tc>
          <w:tcPr>
            <w:tcW w:w="1324" w:type="dxa"/>
            <w:noWrap w:val="0"/>
            <w:vAlign w:val="center"/>
          </w:tcPr>
          <w:p w14:paraId="5C1D0BDB">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每日8小时</w:t>
            </w:r>
            <w:r>
              <w:rPr>
                <w:sz w:val="24"/>
                <w:szCs w:val="24"/>
                <w:highlight w:val="none"/>
              </w:rPr>
              <w:br w:type="textWrapping"/>
            </w:r>
            <w:r>
              <w:rPr>
                <w:sz w:val="24"/>
                <w:szCs w:val="24"/>
                <w:highlight w:val="none"/>
              </w:rPr>
              <w:t>每周5日</w:t>
            </w:r>
          </w:p>
        </w:tc>
      </w:tr>
      <w:tr w14:paraId="1EAB9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62652EB4">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33577692">
            <w:pPr>
              <w:keepNext w:val="0"/>
              <w:keepLines w:val="0"/>
              <w:pageBreakBefore w:val="0"/>
              <w:widowControl w:val="0"/>
              <w:kinsoku/>
              <w:wordWrap/>
              <w:overflowPunct/>
              <w:topLinePunct w:val="0"/>
              <w:autoSpaceDE/>
              <w:autoSpaceDN/>
              <w:bidi w:val="0"/>
              <w:adjustRightInd/>
              <w:snapToGrid/>
              <w:spacing w:line="360" w:lineRule="auto"/>
              <w:jc w:val="center"/>
              <w:rPr>
                <w:rFonts w:hint="default" w:eastAsia="宋体"/>
                <w:sz w:val="24"/>
                <w:szCs w:val="24"/>
                <w:highlight w:val="none"/>
                <w:lang w:val="en-US" w:eastAsia="zh-CN"/>
              </w:rPr>
            </w:pPr>
            <w:r>
              <w:rPr>
                <w:rFonts w:hint="eastAsia"/>
                <w:sz w:val="24"/>
                <w:szCs w:val="24"/>
                <w:highlight w:val="none"/>
                <w:lang w:val="en-US" w:eastAsia="zh-CN"/>
              </w:rPr>
              <w:t>保洁主管</w:t>
            </w:r>
          </w:p>
        </w:tc>
        <w:tc>
          <w:tcPr>
            <w:tcW w:w="736" w:type="dxa"/>
            <w:noWrap w:val="0"/>
            <w:vAlign w:val="center"/>
          </w:tcPr>
          <w:p w14:paraId="7A0DCA9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1</w:t>
            </w:r>
          </w:p>
        </w:tc>
        <w:tc>
          <w:tcPr>
            <w:tcW w:w="4557" w:type="dxa"/>
            <w:noWrap w:val="0"/>
            <w:vAlign w:val="center"/>
          </w:tcPr>
          <w:p w14:paraId="1A8F7C38">
            <w:pPr>
              <w:keepNext w:val="0"/>
              <w:keepLines w:val="0"/>
              <w:pageBreakBefore w:val="0"/>
              <w:widowControl w:val="0"/>
              <w:kinsoku/>
              <w:wordWrap/>
              <w:overflowPunct/>
              <w:topLinePunct w:val="0"/>
              <w:autoSpaceDE/>
              <w:autoSpaceDN/>
              <w:bidi w:val="0"/>
              <w:adjustRightInd/>
              <w:snapToGrid/>
              <w:spacing w:line="360" w:lineRule="auto"/>
              <w:jc w:val="left"/>
              <w:rPr>
                <w:kern w:val="0"/>
                <w:sz w:val="24"/>
                <w:szCs w:val="24"/>
                <w:highlight w:val="none"/>
              </w:rPr>
            </w:pPr>
            <w:r>
              <w:rPr>
                <w:kern w:val="0"/>
                <w:sz w:val="24"/>
                <w:szCs w:val="24"/>
                <w:highlight w:val="none"/>
              </w:rPr>
              <w:t>45周岁</w:t>
            </w:r>
            <w:r>
              <w:rPr>
                <w:rFonts w:hint="eastAsia"/>
                <w:kern w:val="0"/>
                <w:sz w:val="24"/>
                <w:szCs w:val="24"/>
                <w:highlight w:val="none"/>
              </w:rPr>
              <w:t>或</w:t>
            </w:r>
            <w:r>
              <w:rPr>
                <w:kern w:val="0"/>
                <w:sz w:val="24"/>
                <w:szCs w:val="24"/>
                <w:highlight w:val="none"/>
              </w:rPr>
              <w:t>以下，具有</w:t>
            </w:r>
            <w:r>
              <w:rPr>
                <w:rFonts w:hint="eastAsia"/>
                <w:kern w:val="0"/>
                <w:sz w:val="24"/>
                <w:szCs w:val="24"/>
                <w:highlight w:val="none"/>
                <w:lang w:val="en-US" w:eastAsia="zh-CN"/>
              </w:rPr>
              <w:t>五</w:t>
            </w:r>
            <w:r>
              <w:rPr>
                <w:kern w:val="0"/>
                <w:sz w:val="24"/>
                <w:szCs w:val="24"/>
                <w:highlight w:val="none"/>
              </w:rPr>
              <w:t>年或以上非住宅</w:t>
            </w:r>
            <w:r>
              <w:rPr>
                <w:rFonts w:hint="eastAsia"/>
                <w:kern w:val="0"/>
                <w:sz w:val="24"/>
                <w:szCs w:val="24"/>
                <w:highlight w:val="none"/>
                <w:lang w:val="en-US" w:eastAsia="zh-CN"/>
              </w:rPr>
              <w:t>物业管理或</w:t>
            </w:r>
            <w:r>
              <w:rPr>
                <w:kern w:val="0"/>
                <w:sz w:val="24"/>
                <w:szCs w:val="24"/>
                <w:highlight w:val="none"/>
              </w:rPr>
              <w:t>保洁</w:t>
            </w:r>
            <w:r>
              <w:rPr>
                <w:rFonts w:hint="eastAsia"/>
                <w:kern w:val="0"/>
                <w:sz w:val="24"/>
                <w:szCs w:val="24"/>
                <w:highlight w:val="none"/>
                <w:lang w:val="en-US" w:eastAsia="zh-CN"/>
              </w:rPr>
              <w:t>管理</w:t>
            </w:r>
            <w:r>
              <w:rPr>
                <w:kern w:val="0"/>
                <w:sz w:val="24"/>
                <w:szCs w:val="24"/>
                <w:highlight w:val="none"/>
              </w:rPr>
              <w:t>经验。</w:t>
            </w:r>
          </w:p>
          <w:p w14:paraId="49B69C85">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cs="Times New Roman"/>
                <w:sz w:val="24"/>
                <w:szCs w:val="24"/>
                <w:highlight w:val="none"/>
              </w:rPr>
            </w:pPr>
            <w:r>
              <w:rPr>
                <w:rFonts w:hint="eastAsia"/>
                <w:sz w:val="24"/>
              </w:rPr>
              <w:t>★</w:t>
            </w:r>
            <w:r>
              <w:rPr>
                <w:kern w:val="0"/>
                <w:sz w:val="24"/>
                <w:szCs w:val="24"/>
                <w:highlight w:val="none"/>
              </w:rPr>
              <w:t>持天津市医疗废物管理培训合格证</w:t>
            </w:r>
            <w:r>
              <w:rPr>
                <w:rFonts w:hint="eastAsia"/>
                <w:kern w:val="0"/>
                <w:sz w:val="24"/>
                <w:szCs w:val="24"/>
                <w:highlight w:val="none"/>
                <w:lang w:eastAsia="zh-CN"/>
              </w:rPr>
              <w:t>、</w:t>
            </w:r>
            <w:r>
              <w:rPr>
                <w:rFonts w:hint="eastAsia"/>
                <w:sz w:val="24"/>
                <w:szCs w:val="24"/>
                <w:highlight w:val="none"/>
              </w:rPr>
              <w:t>天津市病媒生物防制培训证</w:t>
            </w:r>
            <w:r>
              <w:rPr>
                <w:rFonts w:hint="eastAsia"/>
                <w:kern w:val="0"/>
                <w:sz w:val="24"/>
                <w:szCs w:val="24"/>
                <w:highlight w:val="none"/>
                <w:lang w:val="en-US" w:eastAsia="zh-CN"/>
              </w:rPr>
              <w:t>和</w:t>
            </w:r>
            <w:r>
              <w:rPr>
                <w:kern w:val="0"/>
                <w:sz w:val="24"/>
                <w:szCs w:val="24"/>
                <w:highlight w:val="none"/>
              </w:rPr>
              <w:t>卫生防疫部门或医疗机构颁发的健康证上岗。</w:t>
            </w:r>
          </w:p>
        </w:tc>
        <w:tc>
          <w:tcPr>
            <w:tcW w:w="1134" w:type="dxa"/>
            <w:noWrap w:val="0"/>
            <w:vAlign w:val="center"/>
          </w:tcPr>
          <w:p w14:paraId="1C12B38A">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否</w:t>
            </w:r>
          </w:p>
        </w:tc>
        <w:tc>
          <w:tcPr>
            <w:tcW w:w="1324" w:type="dxa"/>
            <w:noWrap w:val="0"/>
            <w:vAlign w:val="center"/>
          </w:tcPr>
          <w:p w14:paraId="0F271D7F">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color w:val="000000"/>
                <w:sz w:val="24"/>
                <w:szCs w:val="24"/>
                <w:highlight w:val="none"/>
              </w:rPr>
              <w:t>每日8小时</w:t>
            </w:r>
            <w:r>
              <w:rPr>
                <w:color w:val="000000"/>
                <w:sz w:val="24"/>
                <w:szCs w:val="24"/>
                <w:highlight w:val="none"/>
              </w:rPr>
              <w:br w:type="textWrapping"/>
            </w:r>
            <w:r>
              <w:rPr>
                <w:color w:val="000000"/>
                <w:sz w:val="24"/>
                <w:szCs w:val="24"/>
                <w:highlight w:val="none"/>
              </w:rPr>
              <w:t>每周5日</w:t>
            </w:r>
          </w:p>
        </w:tc>
      </w:tr>
      <w:tr w14:paraId="4E9FC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77F5403F">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4D21077C">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综合服务主管</w:t>
            </w:r>
          </w:p>
        </w:tc>
        <w:tc>
          <w:tcPr>
            <w:tcW w:w="736" w:type="dxa"/>
            <w:noWrap w:val="0"/>
            <w:vAlign w:val="center"/>
          </w:tcPr>
          <w:p w14:paraId="6DF97F8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w:t>
            </w:r>
          </w:p>
        </w:tc>
        <w:tc>
          <w:tcPr>
            <w:tcW w:w="4557" w:type="dxa"/>
            <w:noWrap w:val="0"/>
            <w:vAlign w:val="center"/>
          </w:tcPr>
          <w:p w14:paraId="5194DEB9">
            <w:pPr>
              <w:keepNext w:val="0"/>
              <w:keepLines w:val="0"/>
              <w:pageBreakBefore w:val="0"/>
              <w:widowControl w:val="0"/>
              <w:kinsoku/>
              <w:wordWrap/>
              <w:overflowPunct/>
              <w:topLinePunct w:val="0"/>
              <w:autoSpaceDE/>
              <w:autoSpaceDN/>
              <w:bidi w:val="0"/>
              <w:adjustRightInd/>
              <w:snapToGrid/>
              <w:spacing w:line="360" w:lineRule="auto"/>
              <w:jc w:val="left"/>
              <w:rPr>
                <w:rFonts w:hint="eastAsia" w:eastAsia="宋体"/>
                <w:sz w:val="24"/>
                <w:szCs w:val="24"/>
                <w:highlight w:val="none"/>
                <w:lang w:eastAsia="zh-CN"/>
              </w:rPr>
            </w:pPr>
            <w:r>
              <w:rPr>
                <w:sz w:val="24"/>
                <w:szCs w:val="24"/>
                <w:highlight w:val="none"/>
              </w:rPr>
              <w:t>45周岁或以下</w:t>
            </w:r>
            <w:r>
              <w:rPr>
                <w:rFonts w:hint="eastAsia"/>
                <w:sz w:val="24"/>
                <w:szCs w:val="24"/>
                <w:highlight w:val="none"/>
                <w:lang w:eastAsia="zh-CN"/>
              </w:rPr>
              <w:t>，</w:t>
            </w:r>
            <w:r>
              <w:rPr>
                <w:rFonts w:hint="eastAsia"/>
                <w:sz w:val="24"/>
                <w:szCs w:val="24"/>
                <w:highlight w:val="none"/>
                <w:lang w:val="en-US" w:eastAsia="zh-CN"/>
              </w:rPr>
              <w:t>具备大学本科或以上学历，</w:t>
            </w:r>
            <w:r>
              <w:rPr>
                <w:bCs/>
                <w:sz w:val="24"/>
                <w:szCs w:val="24"/>
                <w:highlight w:val="none"/>
                <w:lang w:val="zh-CN"/>
              </w:rPr>
              <w:t>具备五年</w:t>
            </w:r>
            <w:r>
              <w:rPr>
                <w:rFonts w:hint="eastAsia"/>
                <w:bCs/>
                <w:sz w:val="24"/>
                <w:szCs w:val="24"/>
                <w:highlight w:val="none"/>
                <w:lang w:val="en-US" w:eastAsia="zh-CN"/>
              </w:rPr>
              <w:t>或</w:t>
            </w:r>
            <w:r>
              <w:rPr>
                <w:bCs/>
                <w:sz w:val="24"/>
                <w:szCs w:val="24"/>
                <w:highlight w:val="none"/>
                <w:lang w:val="zh-CN"/>
              </w:rPr>
              <w:t>以上非住宅</w:t>
            </w:r>
            <w:r>
              <w:rPr>
                <w:rFonts w:hint="eastAsia"/>
                <w:bCs/>
                <w:sz w:val="24"/>
                <w:szCs w:val="24"/>
                <w:highlight w:val="none"/>
                <w:lang w:val="en-US" w:eastAsia="zh-CN"/>
              </w:rPr>
              <w:t>物业</w:t>
            </w:r>
            <w:r>
              <w:rPr>
                <w:bCs/>
                <w:sz w:val="24"/>
                <w:szCs w:val="24"/>
                <w:highlight w:val="none"/>
                <w:lang w:val="zh-CN"/>
              </w:rPr>
              <w:t>管理经验的，具备</w:t>
            </w:r>
            <w:r>
              <w:rPr>
                <w:kern w:val="0"/>
                <w:sz w:val="24"/>
                <w:szCs w:val="24"/>
                <w:highlight w:val="none"/>
              </w:rPr>
              <w:t>卫生防疫部门或医疗机构颁发的健康证</w:t>
            </w:r>
            <w:r>
              <w:rPr>
                <w:rFonts w:hint="eastAsia"/>
                <w:kern w:val="0"/>
                <w:sz w:val="24"/>
                <w:szCs w:val="24"/>
                <w:highlight w:val="none"/>
                <w:lang w:eastAsia="zh-CN"/>
              </w:rPr>
              <w:t>；</w:t>
            </w:r>
          </w:p>
          <w:p w14:paraId="135AE3EE">
            <w:pPr>
              <w:keepNext w:val="0"/>
              <w:keepLines w:val="0"/>
              <w:pageBreakBefore w:val="0"/>
              <w:widowControl w:val="0"/>
              <w:kinsoku/>
              <w:wordWrap/>
              <w:overflowPunct/>
              <w:topLinePunct w:val="0"/>
              <w:autoSpaceDE/>
              <w:autoSpaceDN/>
              <w:bidi w:val="0"/>
              <w:adjustRightInd/>
              <w:snapToGrid/>
              <w:spacing w:line="360" w:lineRule="auto"/>
              <w:jc w:val="left"/>
              <w:rPr>
                <w:kern w:val="0"/>
                <w:sz w:val="24"/>
                <w:szCs w:val="24"/>
                <w:highlight w:val="none"/>
              </w:rPr>
            </w:pPr>
            <w:r>
              <w:rPr>
                <w:rFonts w:hint="eastAsia"/>
                <w:sz w:val="24"/>
              </w:rPr>
              <w:t>★</w:t>
            </w:r>
            <w:r>
              <w:rPr>
                <w:rFonts w:hint="eastAsia" w:ascii="Times New Roman" w:hAnsi="Times New Roman" w:cs="Times New Roman"/>
                <w:sz w:val="24"/>
                <w:szCs w:val="24"/>
                <w:highlight w:val="none"/>
              </w:rPr>
              <w:t>持特种设备作业人员证</w:t>
            </w:r>
            <w:r>
              <w:rPr>
                <w:rFonts w:hint="eastAsia" w:ascii="Times New Roman" w:hAnsi="Times New Roman" w:cs="Times New Roman"/>
                <w:sz w:val="24"/>
                <w:szCs w:val="24"/>
                <w:highlight w:val="none"/>
                <w:lang w:val="en-US" w:eastAsia="zh-CN"/>
              </w:rPr>
              <w:t>书</w:t>
            </w:r>
            <w:r>
              <w:rPr>
                <w:rFonts w:hint="eastAsia" w:ascii="Times New Roman" w:hAnsi="Times New Roman" w:cs="Times New Roman"/>
                <w:sz w:val="24"/>
                <w:szCs w:val="24"/>
                <w:highlight w:val="none"/>
              </w:rPr>
              <w:t>（特种设备安全管理）上岗</w:t>
            </w:r>
            <w:r>
              <w:rPr>
                <w:rFonts w:hint="eastAsia"/>
                <w:kern w:val="0"/>
                <w:sz w:val="24"/>
                <w:szCs w:val="24"/>
                <w:highlight w:val="none"/>
              </w:rPr>
              <w:t>。</w:t>
            </w:r>
          </w:p>
        </w:tc>
        <w:tc>
          <w:tcPr>
            <w:tcW w:w="1134" w:type="dxa"/>
            <w:noWrap w:val="0"/>
            <w:vAlign w:val="center"/>
          </w:tcPr>
          <w:p w14:paraId="35F17BE5">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否</w:t>
            </w:r>
          </w:p>
        </w:tc>
        <w:tc>
          <w:tcPr>
            <w:tcW w:w="1324" w:type="dxa"/>
            <w:noWrap w:val="0"/>
            <w:vAlign w:val="center"/>
          </w:tcPr>
          <w:p w14:paraId="17280CF9">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color w:val="000000"/>
                <w:sz w:val="24"/>
                <w:szCs w:val="24"/>
                <w:highlight w:val="none"/>
              </w:rPr>
              <w:t>每日8小时</w:t>
            </w:r>
            <w:r>
              <w:rPr>
                <w:color w:val="000000"/>
                <w:sz w:val="24"/>
                <w:szCs w:val="24"/>
                <w:highlight w:val="none"/>
              </w:rPr>
              <w:br w:type="textWrapping"/>
            </w:r>
            <w:r>
              <w:rPr>
                <w:color w:val="000000"/>
                <w:sz w:val="24"/>
                <w:szCs w:val="24"/>
                <w:highlight w:val="none"/>
              </w:rPr>
              <w:t>每周5日</w:t>
            </w:r>
          </w:p>
        </w:tc>
      </w:tr>
      <w:tr w14:paraId="20D8D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22AF3C24">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1AE4438B">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r>
              <w:rPr>
                <w:color w:val="000000"/>
                <w:sz w:val="24"/>
                <w:szCs w:val="24"/>
                <w:highlight w:val="none"/>
              </w:rPr>
              <w:t>文员</w:t>
            </w:r>
          </w:p>
        </w:tc>
        <w:tc>
          <w:tcPr>
            <w:tcW w:w="736" w:type="dxa"/>
            <w:noWrap w:val="0"/>
            <w:vAlign w:val="center"/>
          </w:tcPr>
          <w:p w14:paraId="6BBC6EE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lang w:val="en-US" w:eastAsia="zh-CN"/>
              </w:rPr>
              <w:t>2</w:t>
            </w:r>
          </w:p>
        </w:tc>
        <w:tc>
          <w:tcPr>
            <w:tcW w:w="4557" w:type="dxa"/>
            <w:noWrap w:val="0"/>
            <w:vAlign w:val="center"/>
          </w:tcPr>
          <w:p w14:paraId="511AC2E0">
            <w:pPr>
              <w:keepNext w:val="0"/>
              <w:keepLines w:val="0"/>
              <w:pageBreakBefore w:val="0"/>
              <w:widowControl w:val="0"/>
              <w:kinsoku/>
              <w:wordWrap/>
              <w:overflowPunct/>
              <w:topLinePunct w:val="0"/>
              <w:autoSpaceDE/>
              <w:autoSpaceDN/>
              <w:bidi w:val="0"/>
              <w:adjustRightInd/>
              <w:snapToGrid/>
              <w:spacing w:line="360" w:lineRule="auto"/>
              <w:jc w:val="left"/>
              <w:rPr>
                <w:rFonts w:ascii="Times New Roman" w:hAnsi="Times New Roman" w:cs="Times New Roman"/>
                <w:sz w:val="24"/>
                <w:szCs w:val="24"/>
                <w:highlight w:val="none"/>
              </w:rPr>
            </w:pPr>
            <w:r>
              <w:rPr>
                <w:color w:val="000000"/>
                <w:sz w:val="24"/>
                <w:szCs w:val="24"/>
                <w:highlight w:val="none"/>
              </w:rPr>
              <w:t>大学本科</w:t>
            </w:r>
            <w:r>
              <w:rPr>
                <w:rFonts w:hint="eastAsia"/>
                <w:color w:val="000000"/>
                <w:sz w:val="24"/>
                <w:szCs w:val="24"/>
                <w:highlight w:val="none"/>
              </w:rPr>
              <w:t>或</w:t>
            </w:r>
            <w:r>
              <w:rPr>
                <w:color w:val="000000"/>
                <w:sz w:val="24"/>
                <w:szCs w:val="24"/>
                <w:highlight w:val="none"/>
              </w:rPr>
              <w:t>以上学历，能熟练使用办公软件，有相关工作经验，女性，35周岁</w:t>
            </w:r>
            <w:r>
              <w:rPr>
                <w:rFonts w:hint="eastAsia"/>
                <w:color w:val="000000"/>
                <w:sz w:val="24"/>
                <w:szCs w:val="24"/>
                <w:highlight w:val="none"/>
                <w:lang w:val="en-US" w:eastAsia="zh-CN"/>
              </w:rPr>
              <w:t>或以下</w:t>
            </w:r>
            <w:r>
              <w:rPr>
                <w:color w:val="000000"/>
                <w:sz w:val="24"/>
                <w:szCs w:val="24"/>
                <w:highlight w:val="none"/>
              </w:rPr>
              <w:t>。</w:t>
            </w:r>
          </w:p>
        </w:tc>
        <w:tc>
          <w:tcPr>
            <w:tcW w:w="1134" w:type="dxa"/>
            <w:noWrap w:val="0"/>
            <w:vAlign w:val="center"/>
          </w:tcPr>
          <w:p w14:paraId="4E02EE56">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color w:val="000000"/>
                <w:sz w:val="24"/>
                <w:szCs w:val="24"/>
                <w:highlight w:val="none"/>
              </w:rPr>
              <w:t>否</w:t>
            </w:r>
          </w:p>
        </w:tc>
        <w:tc>
          <w:tcPr>
            <w:tcW w:w="1324" w:type="dxa"/>
            <w:noWrap w:val="0"/>
            <w:vAlign w:val="center"/>
          </w:tcPr>
          <w:p w14:paraId="2700C633">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color w:val="000000"/>
                <w:sz w:val="24"/>
                <w:szCs w:val="24"/>
                <w:highlight w:val="none"/>
              </w:rPr>
              <w:t>每日8小时</w:t>
            </w:r>
            <w:r>
              <w:rPr>
                <w:color w:val="000000"/>
                <w:sz w:val="24"/>
                <w:szCs w:val="24"/>
                <w:highlight w:val="none"/>
              </w:rPr>
              <w:br w:type="textWrapping"/>
            </w:r>
            <w:r>
              <w:rPr>
                <w:color w:val="000000"/>
                <w:sz w:val="24"/>
                <w:szCs w:val="24"/>
                <w:highlight w:val="none"/>
              </w:rPr>
              <w:t>每周5日</w:t>
            </w:r>
          </w:p>
        </w:tc>
      </w:tr>
      <w:tr w14:paraId="0164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jc w:val="center"/>
        </w:trPr>
        <w:tc>
          <w:tcPr>
            <w:tcW w:w="726" w:type="dxa"/>
            <w:vMerge w:val="restart"/>
            <w:noWrap w:val="0"/>
            <w:vAlign w:val="center"/>
          </w:tcPr>
          <w:p w14:paraId="39549FE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保洁部</w:t>
            </w:r>
          </w:p>
        </w:tc>
        <w:tc>
          <w:tcPr>
            <w:tcW w:w="1151" w:type="dxa"/>
            <w:noWrap w:val="0"/>
            <w:vAlign w:val="center"/>
          </w:tcPr>
          <w:p w14:paraId="6948F757">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保洁</w:t>
            </w:r>
            <w:r>
              <w:rPr>
                <w:rFonts w:hint="eastAsia"/>
                <w:sz w:val="24"/>
                <w:szCs w:val="24"/>
                <w:highlight w:val="none"/>
              </w:rPr>
              <w:t>员</w:t>
            </w:r>
          </w:p>
        </w:tc>
        <w:tc>
          <w:tcPr>
            <w:tcW w:w="736" w:type="dxa"/>
            <w:noWrap w:val="0"/>
            <w:vAlign w:val="center"/>
          </w:tcPr>
          <w:p w14:paraId="5558FBFB">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144</w:t>
            </w:r>
          </w:p>
        </w:tc>
        <w:tc>
          <w:tcPr>
            <w:tcW w:w="4557" w:type="dxa"/>
            <w:noWrap w:val="0"/>
            <w:vAlign w:val="center"/>
          </w:tcPr>
          <w:p w14:paraId="141A05BB">
            <w:pPr>
              <w:keepNext w:val="0"/>
              <w:keepLines w:val="0"/>
              <w:pageBreakBefore w:val="0"/>
              <w:widowControl w:val="0"/>
              <w:kinsoku/>
              <w:wordWrap/>
              <w:overflowPunct/>
              <w:topLinePunct w:val="0"/>
              <w:autoSpaceDE/>
              <w:autoSpaceDN/>
              <w:bidi w:val="0"/>
              <w:adjustRightInd/>
              <w:snapToGrid/>
              <w:spacing w:line="360" w:lineRule="auto"/>
              <w:jc w:val="left"/>
              <w:rPr>
                <w:rFonts w:hint="default"/>
                <w:sz w:val="24"/>
                <w:szCs w:val="24"/>
                <w:highlight w:val="none"/>
                <w:lang w:val="en-US" w:eastAsia="zh-CN"/>
              </w:rPr>
            </w:pPr>
            <w:r>
              <w:rPr>
                <w:rFonts w:hint="eastAsia"/>
                <w:sz w:val="24"/>
                <w:szCs w:val="24"/>
                <w:highlight w:val="none"/>
              </w:rPr>
              <w:t>男65周岁或以下，女55周岁或以下；</w:t>
            </w:r>
          </w:p>
          <w:p w14:paraId="46ADC1EA">
            <w:pPr>
              <w:keepNext w:val="0"/>
              <w:keepLines w:val="0"/>
              <w:pageBreakBefore w:val="0"/>
              <w:widowControl w:val="0"/>
              <w:kinsoku/>
              <w:wordWrap/>
              <w:overflowPunct/>
              <w:topLinePunct w:val="0"/>
              <w:autoSpaceDE/>
              <w:autoSpaceDN/>
              <w:bidi w:val="0"/>
              <w:adjustRightInd/>
              <w:snapToGrid/>
              <w:spacing w:line="360" w:lineRule="auto"/>
              <w:jc w:val="left"/>
              <w:rPr>
                <w:rFonts w:hint="eastAsia" w:eastAsia="宋体"/>
                <w:sz w:val="24"/>
                <w:szCs w:val="24"/>
                <w:highlight w:val="none"/>
                <w:lang w:eastAsia="zh-CN"/>
              </w:rPr>
            </w:pPr>
            <w:r>
              <w:rPr>
                <w:rFonts w:hint="eastAsia"/>
                <w:sz w:val="24"/>
                <w:szCs w:val="24"/>
                <w:highlight w:val="none"/>
              </w:rPr>
              <w:t>五官端正，身体健康，服务人员必须身体健康，无传染病，无不良嗜好，吃苦耐劳，勤奋敬业</w:t>
            </w:r>
            <w:r>
              <w:rPr>
                <w:rFonts w:hint="eastAsia"/>
                <w:sz w:val="24"/>
                <w:szCs w:val="24"/>
                <w:highlight w:val="none"/>
                <w:lang w:eastAsia="zh-CN"/>
              </w:rPr>
              <w:t>；</w:t>
            </w:r>
          </w:p>
          <w:p w14:paraId="09D57EAC">
            <w:pPr>
              <w:keepNext w:val="0"/>
              <w:keepLines w:val="0"/>
              <w:pageBreakBefore w:val="0"/>
              <w:widowControl w:val="0"/>
              <w:kinsoku/>
              <w:wordWrap/>
              <w:overflowPunct/>
              <w:topLinePunct w:val="0"/>
              <w:autoSpaceDE/>
              <w:autoSpaceDN/>
              <w:bidi w:val="0"/>
              <w:adjustRightInd/>
              <w:snapToGrid/>
              <w:spacing w:line="360" w:lineRule="auto"/>
              <w:jc w:val="left"/>
              <w:rPr>
                <w:rFonts w:hint="eastAsia" w:eastAsia="宋体"/>
                <w:sz w:val="24"/>
                <w:szCs w:val="24"/>
                <w:highlight w:val="none"/>
                <w:lang w:val="en-US" w:eastAsia="zh-CN"/>
              </w:rPr>
            </w:pPr>
            <w:r>
              <w:rPr>
                <w:rFonts w:hint="eastAsia"/>
                <w:sz w:val="24"/>
              </w:rPr>
              <w:t>★</w:t>
            </w:r>
            <w:r>
              <w:rPr>
                <w:rFonts w:hint="eastAsia"/>
                <w:sz w:val="24"/>
                <w:szCs w:val="24"/>
                <w:highlight w:val="none"/>
                <w:lang w:val="en-US" w:eastAsia="zh-CN"/>
              </w:rPr>
              <w:t>保洁领班2名，</w:t>
            </w:r>
            <w:r>
              <w:rPr>
                <w:rFonts w:hint="eastAsia"/>
                <w:sz w:val="24"/>
                <w:szCs w:val="24"/>
                <w:highlight w:val="none"/>
              </w:rPr>
              <w:t>持有特种作业操作证（高处作业）</w:t>
            </w:r>
            <w:r>
              <w:rPr>
                <w:rFonts w:hint="eastAsia"/>
                <w:sz w:val="24"/>
                <w:szCs w:val="24"/>
                <w:highlight w:val="none"/>
                <w:lang w:val="en-US" w:eastAsia="zh-CN"/>
              </w:rPr>
              <w:t>上岗，不接受退休人员。</w:t>
            </w:r>
          </w:p>
        </w:tc>
        <w:tc>
          <w:tcPr>
            <w:tcW w:w="1134" w:type="dxa"/>
            <w:noWrap w:val="0"/>
            <w:vAlign w:val="center"/>
          </w:tcPr>
          <w:p w14:paraId="2969D7F0">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最多接受69名</w:t>
            </w:r>
            <w:r>
              <w:rPr>
                <w:rFonts w:hint="eastAsia"/>
                <w:sz w:val="24"/>
                <w:szCs w:val="24"/>
                <w:highlight w:val="none"/>
              </w:rPr>
              <w:t>退休人员</w:t>
            </w:r>
          </w:p>
        </w:tc>
        <w:tc>
          <w:tcPr>
            <w:tcW w:w="1324" w:type="dxa"/>
            <w:noWrap w:val="0"/>
            <w:vAlign w:val="center"/>
          </w:tcPr>
          <w:p w14:paraId="6137CA72">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662AAA0D">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5</w:t>
            </w:r>
            <w:r>
              <w:rPr>
                <w:rFonts w:ascii="Times New Roman" w:hAnsi="Times New Roman" w:cs="Times New Roman"/>
                <w:sz w:val="24"/>
                <w:szCs w:val="24"/>
                <w:highlight w:val="none"/>
              </w:rPr>
              <w:t>日</w:t>
            </w:r>
          </w:p>
          <w:p w14:paraId="2BA0F00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保证每天有人在岗</w:t>
            </w:r>
          </w:p>
        </w:tc>
      </w:tr>
      <w:tr w14:paraId="3E0B6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9" w:hRule="atLeast"/>
          <w:jc w:val="center"/>
        </w:trPr>
        <w:tc>
          <w:tcPr>
            <w:tcW w:w="726" w:type="dxa"/>
            <w:vMerge w:val="continue"/>
            <w:noWrap w:val="0"/>
            <w:vAlign w:val="center"/>
          </w:tcPr>
          <w:p w14:paraId="282DEF9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sz w:val="24"/>
                <w:szCs w:val="24"/>
                <w:highlight w:val="none"/>
                <w:lang w:val="en-US" w:eastAsia="zh-CN"/>
              </w:rPr>
            </w:pPr>
          </w:p>
        </w:tc>
        <w:tc>
          <w:tcPr>
            <w:tcW w:w="1151" w:type="dxa"/>
            <w:noWrap w:val="0"/>
            <w:vAlign w:val="center"/>
          </w:tcPr>
          <w:p w14:paraId="3937320D">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专项作业</w:t>
            </w:r>
          </w:p>
        </w:tc>
        <w:tc>
          <w:tcPr>
            <w:tcW w:w="736" w:type="dxa"/>
            <w:noWrap w:val="0"/>
            <w:vAlign w:val="center"/>
          </w:tcPr>
          <w:p w14:paraId="37FC5C75">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r>
              <w:rPr>
                <w:rFonts w:hint="eastAsia"/>
                <w:sz w:val="24"/>
                <w:szCs w:val="24"/>
                <w:highlight w:val="none"/>
                <w:lang w:val="en-US" w:eastAsia="zh-CN"/>
              </w:rPr>
              <w:t>5</w:t>
            </w:r>
          </w:p>
        </w:tc>
        <w:tc>
          <w:tcPr>
            <w:tcW w:w="4557" w:type="dxa"/>
            <w:noWrap w:val="0"/>
            <w:vAlign w:val="center"/>
          </w:tcPr>
          <w:p w14:paraId="5B0D2139">
            <w:pPr>
              <w:keepNext w:val="0"/>
              <w:keepLines w:val="0"/>
              <w:pageBreakBefore w:val="0"/>
              <w:widowControl w:val="0"/>
              <w:kinsoku/>
              <w:wordWrap/>
              <w:overflowPunct/>
              <w:topLinePunct w:val="0"/>
              <w:autoSpaceDE/>
              <w:autoSpaceDN/>
              <w:bidi w:val="0"/>
              <w:adjustRightInd/>
              <w:snapToGrid/>
              <w:spacing w:line="360" w:lineRule="auto"/>
              <w:jc w:val="left"/>
              <w:rPr>
                <w:rFonts w:hint="eastAsia"/>
                <w:color w:val="auto"/>
                <w:sz w:val="24"/>
                <w:szCs w:val="24"/>
                <w:highlight w:val="none"/>
                <w:lang w:eastAsia="zh-CN"/>
              </w:rPr>
            </w:pPr>
            <w:r>
              <w:rPr>
                <w:rFonts w:hint="eastAsia"/>
                <w:sz w:val="24"/>
                <w:szCs w:val="24"/>
                <w:highlight w:val="none"/>
                <w:lang w:val="en-US" w:eastAsia="zh-CN"/>
              </w:rPr>
              <w:t>59</w:t>
            </w:r>
            <w:r>
              <w:rPr>
                <w:rFonts w:hint="eastAsia"/>
                <w:sz w:val="24"/>
                <w:szCs w:val="24"/>
                <w:highlight w:val="none"/>
              </w:rPr>
              <w:t>周岁</w:t>
            </w:r>
            <w:r>
              <w:rPr>
                <w:rFonts w:hint="eastAsia"/>
                <w:sz w:val="24"/>
                <w:szCs w:val="24"/>
                <w:highlight w:val="none"/>
                <w:lang w:val="en-US" w:eastAsia="zh-CN"/>
              </w:rPr>
              <w:t>或</w:t>
            </w:r>
            <w:r>
              <w:rPr>
                <w:rFonts w:hint="eastAsia"/>
                <w:sz w:val="24"/>
                <w:szCs w:val="24"/>
                <w:highlight w:val="none"/>
              </w:rPr>
              <w:t>以下，身体健康，有</w:t>
            </w:r>
            <w:r>
              <w:rPr>
                <w:rFonts w:hint="eastAsia"/>
                <w:sz w:val="24"/>
                <w:szCs w:val="24"/>
                <w:highlight w:val="none"/>
                <w:lang w:val="en-US" w:eastAsia="zh-CN"/>
              </w:rPr>
              <w:t>各类专项作业</w:t>
            </w:r>
            <w:r>
              <w:rPr>
                <w:rFonts w:hint="eastAsia"/>
                <w:sz w:val="24"/>
                <w:szCs w:val="24"/>
                <w:highlight w:val="none"/>
              </w:rPr>
              <w:t>工作经验</w:t>
            </w:r>
            <w:r>
              <w:rPr>
                <w:rFonts w:hint="eastAsia"/>
                <w:sz w:val="24"/>
                <w:szCs w:val="24"/>
                <w:highlight w:val="none"/>
                <w:lang w:eastAsia="zh-CN"/>
              </w:rPr>
              <w:t>。</w:t>
            </w:r>
          </w:p>
          <w:p w14:paraId="10468CCA">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rPr>
            </w:pPr>
            <w:r>
              <w:rPr>
                <w:rFonts w:hint="eastAsia"/>
                <w:color w:val="auto"/>
                <w:sz w:val="24"/>
              </w:rPr>
              <w:t>★</w:t>
            </w:r>
            <w:r>
              <w:rPr>
                <w:rFonts w:hint="eastAsia"/>
                <w:color w:val="auto"/>
                <w:sz w:val="24"/>
                <w:szCs w:val="24"/>
                <w:highlight w:val="none"/>
                <w:lang w:val="en-US" w:eastAsia="zh-CN"/>
              </w:rPr>
              <w:t>其中至少3名年龄</w:t>
            </w:r>
            <w:r>
              <w:rPr>
                <w:rFonts w:hint="eastAsia"/>
                <w:color w:val="auto"/>
                <w:sz w:val="24"/>
                <w:szCs w:val="24"/>
                <w:highlight w:val="none"/>
              </w:rPr>
              <w:t>45周岁</w:t>
            </w:r>
            <w:r>
              <w:rPr>
                <w:rFonts w:hint="eastAsia"/>
                <w:color w:val="auto"/>
                <w:sz w:val="24"/>
                <w:szCs w:val="24"/>
                <w:highlight w:val="none"/>
                <w:lang w:val="en-US" w:eastAsia="zh-CN"/>
              </w:rPr>
              <w:t>或</w:t>
            </w:r>
            <w:r>
              <w:rPr>
                <w:rFonts w:hint="eastAsia"/>
                <w:color w:val="auto"/>
                <w:sz w:val="24"/>
                <w:szCs w:val="24"/>
                <w:highlight w:val="none"/>
              </w:rPr>
              <w:t>以下</w:t>
            </w:r>
            <w:r>
              <w:rPr>
                <w:rFonts w:hint="eastAsia"/>
                <w:color w:val="auto"/>
                <w:sz w:val="24"/>
                <w:szCs w:val="24"/>
                <w:highlight w:val="none"/>
                <w:lang w:val="en-US" w:eastAsia="zh-CN"/>
              </w:rPr>
              <w:t>的人员</w:t>
            </w:r>
            <w:r>
              <w:rPr>
                <w:rFonts w:hint="eastAsia"/>
                <w:color w:val="auto"/>
                <w:sz w:val="24"/>
                <w:szCs w:val="24"/>
                <w:highlight w:val="none"/>
              </w:rPr>
              <w:t>持特种作业操作证（高处作业）</w:t>
            </w:r>
            <w:r>
              <w:rPr>
                <w:rFonts w:hint="eastAsia"/>
                <w:color w:val="auto"/>
                <w:sz w:val="24"/>
                <w:szCs w:val="24"/>
                <w:highlight w:val="none"/>
                <w:lang w:val="en-US" w:eastAsia="zh-CN"/>
              </w:rPr>
              <w:t>上岗，至少3名年龄</w:t>
            </w:r>
            <w:r>
              <w:rPr>
                <w:rFonts w:hint="eastAsia"/>
                <w:color w:val="auto"/>
                <w:sz w:val="24"/>
                <w:szCs w:val="24"/>
                <w:highlight w:val="none"/>
              </w:rPr>
              <w:t>45周岁</w:t>
            </w:r>
            <w:r>
              <w:rPr>
                <w:rFonts w:hint="eastAsia"/>
                <w:color w:val="auto"/>
                <w:sz w:val="24"/>
                <w:szCs w:val="24"/>
                <w:highlight w:val="none"/>
                <w:lang w:val="en-US" w:eastAsia="zh-CN"/>
              </w:rPr>
              <w:t>或</w:t>
            </w:r>
            <w:r>
              <w:rPr>
                <w:rFonts w:hint="eastAsia"/>
                <w:color w:val="auto"/>
                <w:sz w:val="24"/>
                <w:szCs w:val="24"/>
                <w:highlight w:val="none"/>
              </w:rPr>
              <w:t>以下</w:t>
            </w:r>
            <w:r>
              <w:rPr>
                <w:rFonts w:hint="eastAsia"/>
                <w:color w:val="auto"/>
                <w:sz w:val="24"/>
                <w:szCs w:val="24"/>
                <w:highlight w:val="none"/>
                <w:lang w:val="en-US" w:eastAsia="zh-CN"/>
              </w:rPr>
              <w:t>的人员</w:t>
            </w:r>
            <w:r>
              <w:rPr>
                <w:rFonts w:hint="eastAsia"/>
                <w:color w:val="auto"/>
                <w:sz w:val="24"/>
                <w:szCs w:val="24"/>
                <w:highlight w:val="none"/>
              </w:rPr>
              <w:t>持天津市病媒生物防制培训证上岗。</w:t>
            </w:r>
          </w:p>
        </w:tc>
        <w:tc>
          <w:tcPr>
            <w:tcW w:w="1134" w:type="dxa"/>
            <w:noWrap w:val="0"/>
            <w:vAlign w:val="center"/>
          </w:tcPr>
          <w:p w14:paraId="068F1C90">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p>
          <w:p w14:paraId="3747FA52">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rPr>
            </w:pPr>
            <w:r>
              <w:rPr>
                <w:rFonts w:hint="eastAsia"/>
                <w:sz w:val="24"/>
                <w:szCs w:val="24"/>
                <w:highlight w:val="none"/>
              </w:rPr>
              <w:t>否</w:t>
            </w:r>
          </w:p>
        </w:tc>
        <w:tc>
          <w:tcPr>
            <w:tcW w:w="1324" w:type="dxa"/>
            <w:noWrap w:val="0"/>
            <w:vAlign w:val="center"/>
          </w:tcPr>
          <w:p w14:paraId="083FB0A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05E58A1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tc>
      </w:tr>
      <w:tr w14:paraId="3BAE4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6" w:type="dxa"/>
            <w:vMerge w:val="continue"/>
            <w:noWrap w:val="0"/>
            <w:vAlign w:val="center"/>
          </w:tcPr>
          <w:p w14:paraId="05381D2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sz w:val="24"/>
                <w:szCs w:val="24"/>
                <w:highlight w:val="none"/>
                <w:lang w:val="en-US" w:eastAsia="zh-CN"/>
              </w:rPr>
            </w:pPr>
          </w:p>
        </w:tc>
        <w:tc>
          <w:tcPr>
            <w:tcW w:w="1151" w:type="dxa"/>
            <w:noWrap w:val="0"/>
            <w:vAlign w:val="center"/>
          </w:tcPr>
          <w:p w14:paraId="051E78AD">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r>
              <w:rPr>
                <w:rFonts w:hint="eastAsia"/>
                <w:sz w:val="24"/>
                <w:szCs w:val="24"/>
                <w:highlight w:val="none"/>
                <w:lang w:val="en-US" w:eastAsia="zh-CN"/>
              </w:rPr>
              <w:t>室外作业（绿植养护、室外清扫等）</w:t>
            </w:r>
          </w:p>
        </w:tc>
        <w:tc>
          <w:tcPr>
            <w:tcW w:w="736" w:type="dxa"/>
            <w:noWrap w:val="0"/>
            <w:vAlign w:val="center"/>
          </w:tcPr>
          <w:p w14:paraId="3E2C02DB">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r>
              <w:rPr>
                <w:rFonts w:hint="eastAsia"/>
                <w:sz w:val="24"/>
                <w:szCs w:val="24"/>
                <w:highlight w:val="none"/>
                <w:lang w:val="en-US" w:eastAsia="zh-CN"/>
              </w:rPr>
              <w:t>5</w:t>
            </w:r>
          </w:p>
        </w:tc>
        <w:tc>
          <w:tcPr>
            <w:tcW w:w="4557" w:type="dxa"/>
            <w:shd w:val="clear" w:color="auto" w:fill="auto"/>
            <w:noWrap w:val="0"/>
            <w:vAlign w:val="center"/>
          </w:tcPr>
          <w:p w14:paraId="1717E291">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lang w:eastAsia="zh-CN"/>
              </w:rPr>
            </w:pPr>
            <w:r>
              <w:rPr>
                <w:rFonts w:hint="eastAsia"/>
                <w:sz w:val="24"/>
                <w:szCs w:val="24"/>
                <w:highlight w:val="none"/>
                <w:lang w:val="en-US" w:eastAsia="zh-CN"/>
              </w:rPr>
              <w:t>59</w:t>
            </w:r>
            <w:r>
              <w:rPr>
                <w:rFonts w:hint="eastAsia"/>
                <w:sz w:val="24"/>
                <w:szCs w:val="24"/>
                <w:highlight w:val="none"/>
              </w:rPr>
              <w:t>周岁</w:t>
            </w:r>
            <w:r>
              <w:rPr>
                <w:rFonts w:hint="eastAsia"/>
                <w:sz w:val="24"/>
                <w:szCs w:val="24"/>
                <w:highlight w:val="none"/>
                <w:lang w:val="en-US" w:eastAsia="zh-CN"/>
              </w:rPr>
              <w:t>或</w:t>
            </w:r>
            <w:r>
              <w:rPr>
                <w:rFonts w:hint="eastAsia"/>
                <w:sz w:val="24"/>
                <w:szCs w:val="24"/>
                <w:highlight w:val="none"/>
              </w:rPr>
              <w:t>以下，身体健康，有</w:t>
            </w:r>
            <w:r>
              <w:rPr>
                <w:rFonts w:hint="eastAsia"/>
                <w:sz w:val="24"/>
                <w:szCs w:val="24"/>
                <w:highlight w:val="none"/>
                <w:lang w:val="en-US" w:eastAsia="zh-CN"/>
              </w:rPr>
              <w:t>绿化养护</w:t>
            </w:r>
            <w:r>
              <w:rPr>
                <w:rFonts w:hint="eastAsia"/>
                <w:sz w:val="24"/>
                <w:szCs w:val="24"/>
                <w:highlight w:val="none"/>
              </w:rPr>
              <w:t>岗位工作经验</w:t>
            </w:r>
            <w:r>
              <w:rPr>
                <w:rFonts w:hint="eastAsia"/>
                <w:sz w:val="24"/>
                <w:szCs w:val="24"/>
                <w:highlight w:val="none"/>
                <w:lang w:eastAsia="zh-CN"/>
              </w:rPr>
              <w:t>。</w:t>
            </w:r>
          </w:p>
          <w:p w14:paraId="0E7BC215">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heme="minorHAnsi" w:hAnsiTheme="minorHAnsi" w:eastAsiaTheme="minorEastAsia" w:cstheme="minorBidi"/>
                <w:kern w:val="2"/>
                <w:sz w:val="24"/>
                <w:szCs w:val="24"/>
                <w:highlight w:val="none"/>
                <w:lang w:val="en-US" w:eastAsia="zh-CN" w:bidi="ar-SA"/>
              </w:rPr>
            </w:pPr>
            <w:r>
              <w:rPr>
                <w:rFonts w:hint="eastAsia"/>
                <w:sz w:val="24"/>
              </w:rPr>
              <w:t>★</w:t>
            </w:r>
            <w:r>
              <w:rPr>
                <w:rFonts w:hint="eastAsia"/>
                <w:sz w:val="24"/>
                <w:szCs w:val="24"/>
                <w:highlight w:val="none"/>
                <w:lang w:val="en-US" w:eastAsia="zh-CN"/>
              </w:rPr>
              <w:t>其中至少3人年龄应在55</w:t>
            </w:r>
            <w:r>
              <w:rPr>
                <w:rFonts w:hint="eastAsia"/>
                <w:sz w:val="24"/>
                <w:szCs w:val="24"/>
                <w:highlight w:val="none"/>
              </w:rPr>
              <w:t>周岁</w:t>
            </w:r>
            <w:r>
              <w:rPr>
                <w:rFonts w:hint="eastAsia"/>
                <w:sz w:val="24"/>
                <w:szCs w:val="24"/>
                <w:highlight w:val="none"/>
                <w:lang w:val="en-US" w:eastAsia="zh-CN"/>
              </w:rPr>
              <w:t>或</w:t>
            </w:r>
            <w:r>
              <w:rPr>
                <w:rFonts w:hint="eastAsia"/>
                <w:sz w:val="24"/>
                <w:szCs w:val="24"/>
                <w:highlight w:val="none"/>
              </w:rPr>
              <w:t>以下，持有天津市病媒生物防制培训证上岗。</w:t>
            </w:r>
          </w:p>
        </w:tc>
        <w:tc>
          <w:tcPr>
            <w:tcW w:w="1134" w:type="dxa"/>
            <w:shd w:val="clear" w:color="auto" w:fill="auto"/>
            <w:noWrap w:val="0"/>
            <w:vAlign w:val="center"/>
          </w:tcPr>
          <w:p w14:paraId="61B8299C">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p>
          <w:p w14:paraId="16014A7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heme="minorHAnsi" w:hAnsiTheme="minorHAnsi" w:eastAsiaTheme="minorEastAsia" w:cstheme="minorBidi"/>
                <w:kern w:val="2"/>
                <w:sz w:val="24"/>
                <w:szCs w:val="24"/>
                <w:highlight w:val="none"/>
                <w:lang w:val="en-US" w:eastAsia="zh-CN" w:bidi="ar-SA"/>
              </w:rPr>
            </w:pPr>
            <w:r>
              <w:rPr>
                <w:rFonts w:hint="eastAsia"/>
                <w:sz w:val="24"/>
                <w:szCs w:val="24"/>
                <w:highlight w:val="none"/>
              </w:rPr>
              <w:t>否</w:t>
            </w:r>
          </w:p>
        </w:tc>
        <w:tc>
          <w:tcPr>
            <w:tcW w:w="1324" w:type="dxa"/>
            <w:shd w:val="clear" w:color="auto" w:fill="auto"/>
            <w:noWrap w:val="0"/>
            <w:vAlign w:val="center"/>
          </w:tcPr>
          <w:p w14:paraId="6DE3A34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714EC34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heme="minorHAnsi" w:hAnsiTheme="minorHAnsi" w:eastAsiaTheme="minorEastAsia" w:cstheme="minorBidi"/>
                <w:kern w:val="2"/>
                <w:sz w:val="24"/>
                <w:szCs w:val="24"/>
                <w:highlight w:val="none"/>
                <w:lang w:val="en-US" w:eastAsia="zh-CN" w:bidi="ar-SA"/>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tc>
      </w:tr>
      <w:tr w14:paraId="0F6E4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605C084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sz w:val="24"/>
                <w:szCs w:val="24"/>
                <w:highlight w:val="none"/>
                <w:lang w:val="en-US" w:eastAsia="zh-CN"/>
              </w:rPr>
            </w:pPr>
          </w:p>
        </w:tc>
        <w:tc>
          <w:tcPr>
            <w:tcW w:w="1151" w:type="dxa"/>
            <w:noWrap w:val="0"/>
            <w:vAlign w:val="center"/>
          </w:tcPr>
          <w:p w14:paraId="3EEA8079">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生活垃圾清运</w:t>
            </w:r>
          </w:p>
        </w:tc>
        <w:tc>
          <w:tcPr>
            <w:tcW w:w="736" w:type="dxa"/>
            <w:noWrap w:val="0"/>
            <w:vAlign w:val="center"/>
          </w:tcPr>
          <w:p w14:paraId="5A76CE02">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r>
              <w:rPr>
                <w:rFonts w:hint="eastAsia"/>
                <w:sz w:val="24"/>
                <w:szCs w:val="24"/>
                <w:highlight w:val="none"/>
                <w:lang w:val="en-US" w:eastAsia="zh-CN"/>
              </w:rPr>
              <w:t>3</w:t>
            </w:r>
          </w:p>
        </w:tc>
        <w:tc>
          <w:tcPr>
            <w:tcW w:w="4557" w:type="dxa"/>
            <w:noWrap w:val="0"/>
            <w:vAlign w:val="center"/>
          </w:tcPr>
          <w:p w14:paraId="5E9A8436">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lang w:val="en-US" w:eastAsia="zh-CN"/>
              </w:rPr>
            </w:pPr>
            <w:r>
              <w:rPr>
                <w:rFonts w:hint="eastAsia"/>
                <w:sz w:val="24"/>
                <w:szCs w:val="24"/>
                <w:highlight w:val="none"/>
                <w:lang w:val="en-US" w:eastAsia="zh-CN"/>
              </w:rPr>
              <w:t>59</w:t>
            </w:r>
            <w:r>
              <w:rPr>
                <w:rFonts w:hint="eastAsia"/>
                <w:sz w:val="24"/>
                <w:szCs w:val="24"/>
                <w:highlight w:val="none"/>
              </w:rPr>
              <w:t>周岁</w:t>
            </w:r>
            <w:r>
              <w:rPr>
                <w:rFonts w:hint="eastAsia"/>
                <w:sz w:val="24"/>
                <w:szCs w:val="24"/>
                <w:highlight w:val="none"/>
                <w:lang w:val="en-US" w:eastAsia="zh-CN"/>
              </w:rPr>
              <w:t>或</w:t>
            </w:r>
            <w:r>
              <w:rPr>
                <w:rFonts w:hint="eastAsia"/>
                <w:sz w:val="24"/>
                <w:szCs w:val="24"/>
                <w:highlight w:val="none"/>
              </w:rPr>
              <w:t>以下，</w:t>
            </w:r>
            <w:r>
              <w:rPr>
                <w:rFonts w:hint="eastAsia"/>
                <w:sz w:val="24"/>
                <w:szCs w:val="24"/>
                <w:highlight w:val="none"/>
                <w:lang w:val="en-US" w:eastAsia="zh-CN"/>
              </w:rPr>
              <w:t>上岗前提供</w:t>
            </w:r>
            <w:r>
              <w:rPr>
                <w:rFonts w:hint="eastAsia"/>
                <w:sz w:val="24"/>
                <w:szCs w:val="24"/>
                <w:highlight w:val="none"/>
              </w:rPr>
              <w:t>感染四项检验报告单（包括乙肝、丙肝、HIV、梅毒）</w:t>
            </w:r>
            <w:r>
              <w:rPr>
                <w:rFonts w:hint="eastAsia"/>
                <w:sz w:val="24"/>
                <w:szCs w:val="24"/>
                <w:highlight w:val="none"/>
                <w:lang w:val="en-US" w:eastAsia="zh-CN"/>
              </w:rPr>
              <w:t>；</w:t>
            </w:r>
          </w:p>
          <w:p w14:paraId="4FCAF612">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rPr>
            </w:pPr>
            <w:r>
              <w:rPr>
                <w:rFonts w:hint="eastAsia"/>
                <w:sz w:val="24"/>
              </w:rPr>
              <w:t>★</w:t>
            </w:r>
            <w:r>
              <w:rPr>
                <w:rFonts w:hint="eastAsia"/>
                <w:sz w:val="24"/>
                <w:szCs w:val="24"/>
                <w:highlight w:val="none"/>
                <w:lang w:val="en-US" w:eastAsia="zh-CN"/>
              </w:rPr>
              <w:t>持</w:t>
            </w:r>
            <w:r>
              <w:rPr>
                <w:rFonts w:hint="eastAsia"/>
                <w:sz w:val="24"/>
                <w:szCs w:val="24"/>
                <w:highlight w:val="none"/>
              </w:rPr>
              <w:t>天津市病媒生物防制培训证及</w:t>
            </w:r>
            <w:r>
              <w:rPr>
                <w:kern w:val="0"/>
                <w:sz w:val="24"/>
                <w:szCs w:val="24"/>
                <w:highlight w:val="none"/>
              </w:rPr>
              <w:t>卫生防疫部门或医疗机构颁发的健康证</w:t>
            </w:r>
            <w:r>
              <w:rPr>
                <w:rFonts w:hint="eastAsia"/>
                <w:sz w:val="24"/>
                <w:szCs w:val="24"/>
                <w:highlight w:val="none"/>
              </w:rPr>
              <w:t>上岗。</w:t>
            </w:r>
          </w:p>
        </w:tc>
        <w:tc>
          <w:tcPr>
            <w:tcW w:w="1134" w:type="dxa"/>
            <w:noWrap w:val="0"/>
            <w:vAlign w:val="center"/>
          </w:tcPr>
          <w:p w14:paraId="4C3168AF">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rPr>
            </w:pPr>
            <w:r>
              <w:rPr>
                <w:rFonts w:hint="eastAsia"/>
                <w:sz w:val="24"/>
                <w:szCs w:val="24"/>
                <w:highlight w:val="none"/>
              </w:rPr>
              <w:t>否</w:t>
            </w:r>
          </w:p>
        </w:tc>
        <w:tc>
          <w:tcPr>
            <w:tcW w:w="1324" w:type="dxa"/>
            <w:noWrap w:val="0"/>
            <w:vAlign w:val="center"/>
          </w:tcPr>
          <w:p w14:paraId="2E74BDA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4C52E88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48100E2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保证每天有人在岗</w:t>
            </w:r>
          </w:p>
        </w:tc>
      </w:tr>
      <w:tr w14:paraId="0C838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1DDC842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sz w:val="24"/>
                <w:szCs w:val="24"/>
                <w:highlight w:val="none"/>
                <w:lang w:val="en-US" w:eastAsia="zh-CN"/>
              </w:rPr>
            </w:pPr>
          </w:p>
        </w:tc>
        <w:tc>
          <w:tcPr>
            <w:tcW w:w="1151" w:type="dxa"/>
            <w:noWrap w:val="0"/>
            <w:vAlign w:val="center"/>
          </w:tcPr>
          <w:p w14:paraId="6710B518">
            <w:pPr>
              <w:keepNext w:val="0"/>
              <w:keepLines w:val="0"/>
              <w:pageBreakBefore w:val="0"/>
              <w:widowControl w:val="0"/>
              <w:kinsoku/>
              <w:wordWrap/>
              <w:overflowPunct/>
              <w:topLinePunct w:val="0"/>
              <w:autoSpaceDE/>
              <w:autoSpaceDN/>
              <w:bidi w:val="0"/>
              <w:adjustRightInd/>
              <w:snapToGrid/>
              <w:spacing w:line="360" w:lineRule="auto"/>
              <w:jc w:val="center"/>
              <w:rPr>
                <w:rFonts w:hint="default"/>
                <w:sz w:val="24"/>
                <w:szCs w:val="24"/>
                <w:highlight w:val="none"/>
                <w:lang w:val="en-US" w:eastAsia="zh-CN"/>
              </w:rPr>
            </w:pPr>
            <w:r>
              <w:rPr>
                <w:rFonts w:hint="eastAsia"/>
                <w:sz w:val="24"/>
                <w:szCs w:val="24"/>
                <w:highlight w:val="none"/>
                <w:lang w:val="en-US" w:eastAsia="zh-CN"/>
              </w:rPr>
              <w:t>医疗垃圾清运</w:t>
            </w:r>
          </w:p>
        </w:tc>
        <w:tc>
          <w:tcPr>
            <w:tcW w:w="736" w:type="dxa"/>
            <w:noWrap w:val="0"/>
            <w:vAlign w:val="center"/>
          </w:tcPr>
          <w:p w14:paraId="06E6F013">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lang w:val="en-US" w:eastAsia="zh-CN"/>
              </w:rPr>
            </w:pPr>
            <w:r>
              <w:rPr>
                <w:rFonts w:hint="eastAsia"/>
                <w:sz w:val="24"/>
                <w:szCs w:val="24"/>
                <w:highlight w:val="none"/>
                <w:lang w:val="en-US" w:eastAsia="zh-CN"/>
              </w:rPr>
              <w:t>3</w:t>
            </w:r>
          </w:p>
        </w:tc>
        <w:tc>
          <w:tcPr>
            <w:tcW w:w="4557" w:type="dxa"/>
            <w:noWrap w:val="0"/>
            <w:vAlign w:val="center"/>
          </w:tcPr>
          <w:p w14:paraId="0350FC3C">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lang w:eastAsia="zh-CN"/>
              </w:rPr>
            </w:pPr>
            <w:r>
              <w:rPr>
                <w:rFonts w:hint="eastAsia"/>
                <w:sz w:val="24"/>
                <w:szCs w:val="24"/>
                <w:highlight w:val="none"/>
                <w:lang w:val="en-US" w:eastAsia="zh-CN"/>
              </w:rPr>
              <w:t>6</w:t>
            </w:r>
            <w:r>
              <w:rPr>
                <w:rFonts w:hint="eastAsia"/>
                <w:sz w:val="24"/>
                <w:szCs w:val="24"/>
                <w:highlight w:val="none"/>
              </w:rPr>
              <w:t>0周岁以下，</w:t>
            </w:r>
            <w:r>
              <w:rPr>
                <w:rFonts w:hint="eastAsia"/>
                <w:sz w:val="24"/>
                <w:szCs w:val="24"/>
                <w:highlight w:val="none"/>
                <w:lang w:val="en-US" w:eastAsia="zh-CN"/>
              </w:rPr>
              <w:t>上岗前提供</w:t>
            </w:r>
            <w:r>
              <w:rPr>
                <w:rFonts w:hint="eastAsia"/>
                <w:sz w:val="24"/>
                <w:szCs w:val="24"/>
                <w:highlight w:val="none"/>
              </w:rPr>
              <w:t>感染四项检验报告单（包括乙肝、丙肝、HIV、梅毒）</w:t>
            </w:r>
            <w:r>
              <w:rPr>
                <w:rFonts w:hint="eastAsia"/>
                <w:sz w:val="24"/>
                <w:szCs w:val="24"/>
                <w:highlight w:val="none"/>
                <w:lang w:eastAsia="zh-CN"/>
              </w:rPr>
              <w:t>；</w:t>
            </w:r>
          </w:p>
          <w:p w14:paraId="0AF5B7A7">
            <w:pPr>
              <w:keepNext w:val="0"/>
              <w:keepLines w:val="0"/>
              <w:pageBreakBefore w:val="0"/>
              <w:widowControl w:val="0"/>
              <w:kinsoku/>
              <w:wordWrap/>
              <w:overflowPunct/>
              <w:topLinePunct w:val="0"/>
              <w:autoSpaceDE/>
              <w:autoSpaceDN/>
              <w:bidi w:val="0"/>
              <w:adjustRightInd/>
              <w:snapToGrid/>
              <w:spacing w:line="360" w:lineRule="auto"/>
              <w:jc w:val="left"/>
              <w:rPr>
                <w:rFonts w:hint="eastAsia"/>
                <w:sz w:val="24"/>
                <w:szCs w:val="24"/>
                <w:highlight w:val="none"/>
              </w:rPr>
            </w:pPr>
            <w:r>
              <w:rPr>
                <w:rFonts w:hint="eastAsia"/>
                <w:sz w:val="24"/>
              </w:rPr>
              <w:t>★</w:t>
            </w:r>
            <w:r>
              <w:rPr>
                <w:rFonts w:hint="eastAsia"/>
                <w:sz w:val="24"/>
                <w:szCs w:val="24"/>
                <w:highlight w:val="none"/>
              </w:rPr>
              <w:t>持天津市医疗废物管理培训合格证及</w:t>
            </w:r>
            <w:r>
              <w:rPr>
                <w:kern w:val="0"/>
                <w:sz w:val="24"/>
                <w:szCs w:val="24"/>
                <w:highlight w:val="none"/>
              </w:rPr>
              <w:t>卫生防疫部门或医疗机构颁发的健康证</w:t>
            </w:r>
            <w:r>
              <w:rPr>
                <w:rFonts w:hint="eastAsia"/>
                <w:sz w:val="24"/>
                <w:szCs w:val="24"/>
                <w:highlight w:val="none"/>
              </w:rPr>
              <w:t>上岗。</w:t>
            </w:r>
          </w:p>
        </w:tc>
        <w:tc>
          <w:tcPr>
            <w:tcW w:w="1134" w:type="dxa"/>
            <w:noWrap w:val="0"/>
            <w:vAlign w:val="center"/>
          </w:tcPr>
          <w:p w14:paraId="482457D1">
            <w:pPr>
              <w:keepNext w:val="0"/>
              <w:keepLines w:val="0"/>
              <w:pageBreakBefore w:val="0"/>
              <w:widowControl w:val="0"/>
              <w:kinsoku/>
              <w:wordWrap/>
              <w:overflowPunct/>
              <w:topLinePunct w:val="0"/>
              <w:autoSpaceDE/>
              <w:autoSpaceDN/>
              <w:bidi w:val="0"/>
              <w:adjustRightInd/>
              <w:snapToGrid/>
              <w:spacing w:line="360" w:lineRule="auto"/>
              <w:jc w:val="center"/>
              <w:rPr>
                <w:rFonts w:hint="eastAsia"/>
                <w:sz w:val="24"/>
                <w:szCs w:val="24"/>
                <w:highlight w:val="none"/>
              </w:rPr>
            </w:pPr>
            <w:r>
              <w:rPr>
                <w:rFonts w:hint="eastAsia"/>
                <w:sz w:val="24"/>
                <w:szCs w:val="24"/>
                <w:highlight w:val="none"/>
              </w:rPr>
              <w:t>否</w:t>
            </w:r>
          </w:p>
        </w:tc>
        <w:tc>
          <w:tcPr>
            <w:tcW w:w="1324" w:type="dxa"/>
            <w:noWrap w:val="0"/>
            <w:vAlign w:val="center"/>
          </w:tcPr>
          <w:p w14:paraId="11BFB90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6F70F61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742125A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sz w:val="24"/>
                <w:szCs w:val="24"/>
                <w:highlight w:val="none"/>
              </w:rPr>
            </w:pPr>
            <w:r>
              <w:rPr>
                <w:rFonts w:hint="eastAsia" w:ascii="Times New Roman" w:hAnsi="Times New Roman" w:cs="Times New Roman"/>
                <w:sz w:val="24"/>
                <w:szCs w:val="24"/>
                <w:highlight w:val="none"/>
                <w:lang w:val="en-US" w:eastAsia="zh-CN"/>
              </w:rPr>
              <w:t>保证每天有人在岗</w:t>
            </w:r>
          </w:p>
        </w:tc>
      </w:tr>
      <w:tr w14:paraId="48AF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restart"/>
            <w:noWrap w:val="0"/>
            <w:vAlign w:val="center"/>
          </w:tcPr>
          <w:p w14:paraId="71AB0B6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综合服务部</w:t>
            </w:r>
          </w:p>
        </w:tc>
        <w:tc>
          <w:tcPr>
            <w:tcW w:w="1151" w:type="dxa"/>
            <w:noWrap w:val="0"/>
            <w:vAlign w:val="center"/>
          </w:tcPr>
          <w:p w14:paraId="4E2986D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val="en-US" w:eastAsia="zh-CN"/>
              </w:rPr>
            </w:pPr>
            <w:r>
              <w:rPr>
                <w:rFonts w:hint="eastAsia"/>
                <w:color w:val="000000"/>
                <w:sz w:val="24"/>
                <w:szCs w:val="24"/>
                <w:highlight w:val="none"/>
                <w:lang w:val="en-US" w:eastAsia="zh-CN"/>
              </w:rPr>
              <w:t>导诊</w:t>
            </w:r>
          </w:p>
        </w:tc>
        <w:tc>
          <w:tcPr>
            <w:tcW w:w="736" w:type="dxa"/>
            <w:noWrap w:val="0"/>
            <w:vAlign w:val="center"/>
          </w:tcPr>
          <w:p w14:paraId="0F5C171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36</w:t>
            </w:r>
          </w:p>
        </w:tc>
        <w:tc>
          <w:tcPr>
            <w:tcW w:w="4557" w:type="dxa"/>
            <w:noWrap w:val="0"/>
            <w:vAlign w:val="center"/>
          </w:tcPr>
          <w:p w14:paraId="194A5FBB">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rPr>
              <w:t>4</w:t>
            </w:r>
            <w:r>
              <w:rPr>
                <w:rFonts w:hint="eastAsia" w:ascii="Times New Roman" w:hAnsi="Times New Roman" w:cs="Times New Roman"/>
                <w:sz w:val="24"/>
                <w:szCs w:val="24"/>
                <w:highlight w:val="none"/>
                <w:lang w:val="en-US" w:eastAsia="zh-CN"/>
              </w:rPr>
              <w:t>5</w:t>
            </w:r>
            <w:r>
              <w:rPr>
                <w:rFonts w:hint="eastAsia" w:ascii="Times New Roman" w:hAnsi="Times New Roman" w:cs="Times New Roman"/>
                <w:sz w:val="24"/>
                <w:szCs w:val="24"/>
                <w:highlight w:val="none"/>
              </w:rPr>
              <w:t>周岁或以下</w:t>
            </w:r>
            <w:r>
              <w:rPr>
                <w:rFonts w:hint="eastAsia" w:ascii="Times New Roman" w:hAnsi="Times New Roman" w:cs="Times New Roman"/>
                <w:sz w:val="24"/>
                <w:szCs w:val="24"/>
                <w:highlight w:val="none"/>
                <w:lang w:val="en-US" w:eastAsia="zh-CN"/>
              </w:rPr>
              <w:t>，中专或以上学历，</w:t>
            </w:r>
            <w:r>
              <w:rPr>
                <w:rFonts w:hint="eastAsia" w:ascii="Times New Roman" w:hAnsi="Times New Roman" w:cs="Times New Roman"/>
                <w:sz w:val="24"/>
                <w:szCs w:val="24"/>
                <w:highlight w:val="none"/>
              </w:rPr>
              <w:t>形象较好，责任心强</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rPr>
              <w:t>持卫生防疫部门或医疗机构颁发的健康证上岗</w:t>
            </w:r>
            <w:r>
              <w:rPr>
                <w:rFonts w:hint="eastAsia" w:ascii="Times New Roman" w:hAnsi="Times New Roman" w:cs="Times New Roman"/>
                <w:sz w:val="24"/>
                <w:szCs w:val="24"/>
                <w:highlight w:val="none"/>
                <w:lang w:eastAsia="zh-CN"/>
              </w:rPr>
              <w:t>。</w:t>
            </w:r>
          </w:p>
        </w:tc>
        <w:tc>
          <w:tcPr>
            <w:tcW w:w="1134" w:type="dxa"/>
            <w:noWrap w:val="0"/>
            <w:vAlign w:val="center"/>
          </w:tcPr>
          <w:p w14:paraId="210030EF">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color w:val="000000"/>
                <w:sz w:val="24"/>
                <w:szCs w:val="24"/>
                <w:highlight w:val="none"/>
              </w:rPr>
              <w:t>否</w:t>
            </w:r>
          </w:p>
        </w:tc>
        <w:tc>
          <w:tcPr>
            <w:tcW w:w="1324" w:type="dxa"/>
            <w:noWrap w:val="0"/>
            <w:vAlign w:val="center"/>
          </w:tcPr>
          <w:p w14:paraId="31A8EB8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109CF0F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04C62F99">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rFonts w:hint="eastAsia" w:ascii="Times New Roman" w:hAnsi="Times New Roman" w:cs="Times New Roman"/>
                <w:sz w:val="24"/>
                <w:szCs w:val="24"/>
                <w:highlight w:val="none"/>
                <w:lang w:val="en-US" w:eastAsia="zh-CN"/>
              </w:rPr>
              <w:t>保证每天有人在岗</w:t>
            </w:r>
          </w:p>
        </w:tc>
      </w:tr>
      <w:tr w14:paraId="316EC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010F7A50">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cs="Times New Roman"/>
                <w:sz w:val="24"/>
                <w:szCs w:val="24"/>
                <w:highlight w:val="none"/>
                <w:lang w:val="en-US" w:eastAsia="zh-CN"/>
              </w:rPr>
            </w:pPr>
          </w:p>
        </w:tc>
        <w:tc>
          <w:tcPr>
            <w:tcW w:w="1151" w:type="dxa"/>
            <w:noWrap w:val="0"/>
            <w:vAlign w:val="center"/>
          </w:tcPr>
          <w:p w14:paraId="2B8CA68C">
            <w:pPr>
              <w:keepNext w:val="0"/>
              <w:keepLines w:val="0"/>
              <w:pageBreakBefore w:val="0"/>
              <w:widowControl w:val="0"/>
              <w:kinsoku/>
              <w:wordWrap/>
              <w:overflowPunct/>
              <w:topLinePunct w:val="0"/>
              <w:autoSpaceDE/>
              <w:autoSpaceDN/>
              <w:bidi w:val="0"/>
              <w:adjustRightInd/>
              <w:snapToGrid/>
              <w:spacing w:line="360" w:lineRule="auto"/>
              <w:jc w:val="center"/>
              <w:rPr>
                <w:rFonts w:hint="default" w:eastAsia="宋体"/>
                <w:color w:val="000000"/>
                <w:sz w:val="24"/>
                <w:szCs w:val="24"/>
                <w:highlight w:val="none"/>
                <w:lang w:val="en-US" w:eastAsia="zh-CN"/>
              </w:rPr>
            </w:pPr>
            <w:r>
              <w:rPr>
                <w:rFonts w:hint="eastAsia"/>
                <w:color w:val="000000"/>
                <w:sz w:val="24"/>
                <w:szCs w:val="24"/>
                <w:highlight w:val="none"/>
                <w:lang w:val="en-US" w:eastAsia="zh-CN"/>
              </w:rPr>
              <w:t>电梯导乘</w:t>
            </w:r>
          </w:p>
        </w:tc>
        <w:tc>
          <w:tcPr>
            <w:tcW w:w="736" w:type="dxa"/>
            <w:noWrap w:val="0"/>
            <w:vAlign w:val="center"/>
          </w:tcPr>
          <w:p w14:paraId="6A23D02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17</w:t>
            </w:r>
          </w:p>
        </w:tc>
        <w:tc>
          <w:tcPr>
            <w:tcW w:w="4557" w:type="dxa"/>
            <w:noWrap w:val="0"/>
            <w:vAlign w:val="center"/>
          </w:tcPr>
          <w:p w14:paraId="045C5C32">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cs="Times New Roman"/>
                <w:sz w:val="24"/>
                <w:szCs w:val="24"/>
                <w:highlight w:val="none"/>
                <w:lang w:eastAsia="zh-CN"/>
              </w:rPr>
            </w:pPr>
            <w:r>
              <w:rPr>
                <w:rFonts w:hint="eastAsia" w:ascii="Times New Roman" w:hAnsi="Times New Roman" w:cs="Times New Roman"/>
                <w:sz w:val="24"/>
                <w:szCs w:val="24"/>
                <w:highlight w:val="none"/>
              </w:rPr>
              <w:t>4</w:t>
            </w:r>
            <w:r>
              <w:rPr>
                <w:rFonts w:hint="eastAsia" w:ascii="Times New Roman" w:hAnsi="Times New Roman" w:cs="Times New Roman"/>
                <w:sz w:val="24"/>
                <w:szCs w:val="24"/>
                <w:highlight w:val="none"/>
                <w:lang w:val="en-US" w:eastAsia="zh-CN"/>
              </w:rPr>
              <w:t>5</w:t>
            </w:r>
            <w:r>
              <w:rPr>
                <w:rFonts w:hint="eastAsia" w:ascii="Times New Roman" w:hAnsi="Times New Roman" w:cs="Times New Roman"/>
                <w:sz w:val="24"/>
                <w:szCs w:val="24"/>
                <w:highlight w:val="none"/>
              </w:rPr>
              <w:t>周岁或以下</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lang w:val="en-US" w:eastAsia="zh-CN"/>
              </w:rPr>
              <w:t>中专或以上学历，</w:t>
            </w:r>
            <w:r>
              <w:rPr>
                <w:rFonts w:hint="eastAsia" w:ascii="Times New Roman" w:hAnsi="Times New Roman" w:cs="Times New Roman"/>
                <w:sz w:val="24"/>
                <w:szCs w:val="24"/>
                <w:highlight w:val="none"/>
              </w:rPr>
              <w:t>形象较好</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rPr>
              <w:t>责任心强</w:t>
            </w:r>
            <w:r>
              <w:rPr>
                <w:rFonts w:hint="eastAsia" w:ascii="Times New Roman" w:hAnsi="Times New Roman" w:cs="Times New Roman"/>
                <w:sz w:val="24"/>
                <w:szCs w:val="24"/>
                <w:highlight w:val="none"/>
                <w:lang w:eastAsia="zh-CN"/>
              </w:rPr>
              <w:t>。</w:t>
            </w:r>
          </w:p>
          <w:p w14:paraId="62959221">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eastAsia="宋体" w:cs="Times New Roman"/>
                <w:sz w:val="24"/>
                <w:szCs w:val="24"/>
                <w:highlight w:val="none"/>
                <w:lang w:eastAsia="zh-CN"/>
              </w:rPr>
            </w:pPr>
            <w:r>
              <w:rPr>
                <w:rFonts w:hint="eastAsia"/>
                <w:sz w:val="24"/>
              </w:rPr>
              <w:t>★</w:t>
            </w:r>
            <w:r>
              <w:rPr>
                <w:rFonts w:hint="eastAsia" w:ascii="Times New Roman" w:hAnsi="Times New Roman" w:cs="Times New Roman"/>
                <w:sz w:val="24"/>
                <w:szCs w:val="24"/>
                <w:highlight w:val="none"/>
                <w:lang w:val="en-US" w:eastAsia="zh-CN"/>
              </w:rPr>
              <w:t>其中导乘领班1名，</w:t>
            </w:r>
            <w:r>
              <w:rPr>
                <w:rFonts w:hint="eastAsia" w:ascii="Times New Roman" w:hAnsi="Times New Roman" w:cs="Times New Roman"/>
                <w:sz w:val="24"/>
                <w:szCs w:val="24"/>
                <w:highlight w:val="none"/>
              </w:rPr>
              <w:t>持特种设备作业人员证</w:t>
            </w:r>
            <w:r>
              <w:rPr>
                <w:rFonts w:hint="eastAsia" w:ascii="Times New Roman" w:hAnsi="Times New Roman" w:cs="Times New Roman"/>
                <w:sz w:val="24"/>
                <w:szCs w:val="24"/>
                <w:highlight w:val="none"/>
                <w:lang w:val="en-US" w:eastAsia="zh-CN"/>
              </w:rPr>
              <w:t>书</w:t>
            </w:r>
            <w:r>
              <w:rPr>
                <w:rFonts w:hint="eastAsia" w:ascii="Times New Roman" w:hAnsi="Times New Roman" w:cs="Times New Roman"/>
                <w:sz w:val="24"/>
                <w:szCs w:val="24"/>
                <w:highlight w:val="none"/>
              </w:rPr>
              <w:t>（特种设备安全管理）上岗</w:t>
            </w:r>
            <w:r>
              <w:rPr>
                <w:rFonts w:hint="eastAsia" w:ascii="Times New Roman" w:hAnsi="Times New Roman" w:cs="Times New Roman"/>
                <w:sz w:val="24"/>
                <w:szCs w:val="24"/>
                <w:highlight w:val="none"/>
                <w:lang w:eastAsia="zh-CN"/>
              </w:rPr>
              <w:t>。</w:t>
            </w:r>
          </w:p>
        </w:tc>
        <w:tc>
          <w:tcPr>
            <w:tcW w:w="1134" w:type="dxa"/>
            <w:noWrap w:val="0"/>
            <w:vAlign w:val="center"/>
          </w:tcPr>
          <w:p w14:paraId="0B0C88EC">
            <w:pPr>
              <w:keepNext w:val="0"/>
              <w:keepLines w:val="0"/>
              <w:pageBreakBefore w:val="0"/>
              <w:widowControl w:val="0"/>
              <w:kinsoku/>
              <w:wordWrap/>
              <w:overflowPunct/>
              <w:topLinePunct w:val="0"/>
              <w:autoSpaceDE/>
              <w:autoSpaceDN/>
              <w:bidi w:val="0"/>
              <w:adjustRightInd/>
              <w:snapToGrid/>
              <w:spacing w:line="360" w:lineRule="auto"/>
              <w:jc w:val="center"/>
              <w:rPr>
                <w:rFonts w:hint="eastAsia" w:eastAsia="宋体"/>
                <w:color w:val="000000"/>
                <w:sz w:val="24"/>
                <w:szCs w:val="24"/>
                <w:highlight w:val="none"/>
                <w:lang w:val="en-US" w:eastAsia="zh-CN"/>
              </w:rPr>
            </w:pPr>
            <w:r>
              <w:rPr>
                <w:rFonts w:hint="eastAsia"/>
                <w:color w:val="000000"/>
                <w:sz w:val="24"/>
                <w:szCs w:val="24"/>
                <w:highlight w:val="none"/>
                <w:lang w:val="en-US" w:eastAsia="zh-CN"/>
              </w:rPr>
              <w:t>否</w:t>
            </w:r>
          </w:p>
        </w:tc>
        <w:tc>
          <w:tcPr>
            <w:tcW w:w="1324" w:type="dxa"/>
            <w:noWrap w:val="0"/>
            <w:vAlign w:val="center"/>
          </w:tcPr>
          <w:p w14:paraId="63365DB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5D51B0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6F6ADB5D">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rFonts w:hint="eastAsia" w:ascii="Times New Roman" w:hAnsi="Times New Roman" w:cs="Times New Roman"/>
                <w:sz w:val="24"/>
                <w:szCs w:val="24"/>
                <w:highlight w:val="none"/>
                <w:lang w:val="en-US" w:eastAsia="zh-CN"/>
              </w:rPr>
              <w:t>保证每天有人在岗</w:t>
            </w:r>
          </w:p>
          <w:p w14:paraId="73DB6B34">
            <w:pPr>
              <w:keepNext w:val="0"/>
              <w:keepLines w:val="0"/>
              <w:pageBreakBefore w:val="0"/>
              <w:widowControl w:val="0"/>
              <w:kinsoku/>
              <w:wordWrap/>
              <w:overflowPunct/>
              <w:topLinePunct w:val="0"/>
              <w:autoSpaceDE/>
              <w:autoSpaceDN/>
              <w:bidi w:val="0"/>
              <w:adjustRightInd/>
              <w:snapToGrid/>
              <w:spacing w:line="360" w:lineRule="auto"/>
              <w:jc w:val="center"/>
              <w:rPr>
                <w:rFonts w:hint="eastAsia" w:eastAsia="宋体"/>
                <w:color w:val="000000"/>
                <w:sz w:val="24"/>
                <w:szCs w:val="24"/>
                <w:highlight w:val="none"/>
                <w:lang w:eastAsia="zh-CN"/>
              </w:rPr>
            </w:pPr>
            <w:r>
              <w:rPr>
                <w:color w:val="000000"/>
                <w:sz w:val="24"/>
                <w:szCs w:val="24"/>
                <w:highlight w:val="none"/>
              </w:rPr>
              <w:t>2部手术梯需24小时值守</w:t>
            </w:r>
          </w:p>
        </w:tc>
      </w:tr>
      <w:tr w14:paraId="3331A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67C156ED">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41850E21">
            <w:pPr>
              <w:keepNext w:val="0"/>
              <w:keepLines w:val="0"/>
              <w:pageBreakBefore w:val="0"/>
              <w:widowControl w:val="0"/>
              <w:kinsoku/>
              <w:wordWrap/>
              <w:overflowPunct/>
              <w:topLinePunct w:val="0"/>
              <w:autoSpaceDE/>
              <w:autoSpaceDN/>
              <w:bidi w:val="0"/>
              <w:adjustRightInd/>
              <w:snapToGrid/>
              <w:spacing w:line="360" w:lineRule="auto"/>
              <w:jc w:val="center"/>
              <w:rPr>
                <w:rFonts w:hint="default" w:eastAsia="宋体"/>
                <w:color w:val="000000"/>
                <w:sz w:val="24"/>
                <w:szCs w:val="24"/>
                <w:highlight w:val="none"/>
                <w:lang w:val="en-US" w:eastAsia="zh-CN"/>
              </w:rPr>
            </w:pPr>
            <w:r>
              <w:rPr>
                <w:rFonts w:hint="eastAsia"/>
                <w:color w:val="000000"/>
                <w:sz w:val="24"/>
                <w:szCs w:val="24"/>
                <w:highlight w:val="none"/>
                <w:lang w:val="en-US" w:eastAsia="zh-CN"/>
              </w:rPr>
              <w:t>挂号收费</w:t>
            </w:r>
          </w:p>
        </w:tc>
        <w:tc>
          <w:tcPr>
            <w:tcW w:w="736" w:type="dxa"/>
            <w:noWrap w:val="0"/>
            <w:vAlign w:val="center"/>
          </w:tcPr>
          <w:p w14:paraId="442CB25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Calibri" w:hAnsi="Calibri" w:eastAsia="宋体" w:cs="Times New Roman"/>
                <w:color w:val="000000"/>
                <w:kern w:val="2"/>
                <w:sz w:val="24"/>
                <w:szCs w:val="24"/>
                <w:highlight w:val="none"/>
                <w:lang w:val="en-US" w:eastAsia="zh-CN" w:bidi="ar-SA"/>
              </w:rPr>
            </w:pPr>
            <w:r>
              <w:rPr>
                <w:rFonts w:hint="eastAsia"/>
                <w:color w:val="000000"/>
                <w:sz w:val="24"/>
                <w:szCs w:val="24"/>
                <w:highlight w:val="none"/>
                <w:lang w:val="en-US" w:eastAsia="zh-CN"/>
              </w:rPr>
              <w:t>33</w:t>
            </w:r>
          </w:p>
        </w:tc>
        <w:tc>
          <w:tcPr>
            <w:tcW w:w="4557" w:type="dxa"/>
            <w:noWrap w:val="0"/>
            <w:vAlign w:val="center"/>
          </w:tcPr>
          <w:p w14:paraId="3A000EC3">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Calibri" w:hAnsi="Calibri" w:eastAsia="宋体" w:cs="Times New Roman"/>
                <w:color w:val="000000"/>
                <w:kern w:val="2"/>
                <w:sz w:val="24"/>
                <w:szCs w:val="24"/>
                <w:highlight w:val="none"/>
                <w:lang w:val="en-US" w:eastAsia="zh-CN" w:bidi="ar-SA"/>
              </w:rPr>
            </w:pPr>
            <w:r>
              <w:rPr>
                <w:rFonts w:hint="eastAsia" w:ascii="Times New Roman" w:hAnsi="Times New Roman" w:cs="Times New Roman"/>
                <w:sz w:val="24"/>
                <w:szCs w:val="24"/>
                <w:highlight w:val="none"/>
              </w:rPr>
              <w:t>4</w:t>
            </w:r>
            <w:r>
              <w:rPr>
                <w:rFonts w:hint="eastAsia" w:ascii="Times New Roman" w:hAnsi="Times New Roman" w:cs="Times New Roman"/>
                <w:sz w:val="24"/>
                <w:szCs w:val="24"/>
                <w:highlight w:val="none"/>
                <w:lang w:val="en-US" w:eastAsia="zh-CN"/>
              </w:rPr>
              <w:t>5</w:t>
            </w:r>
            <w:r>
              <w:rPr>
                <w:rFonts w:hint="eastAsia" w:ascii="Times New Roman" w:hAnsi="Times New Roman" w:cs="Times New Roman"/>
                <w:sz w:val="24"/>
                <w:szCs w:val="24"/>
                <w:highlight w:val="none"/>
              </w:rPr>
              <w:t>周岁或以下</w:t>
            </w:r>
            <w:r>
              <w:rPr>
                <w:color w:val="000000"/>
                <w:sz w:val="24"/>
                <w:szCs w:val="24"/>
                <w:highlight w:val="none"/>
              </w:rPr>
              <w:t>，</w:t>
            </w:r>
            <w:r>
              <w:rPr>
                <w:rFonts w:hint="eastAsia" w:ascii="Times New Roman" w:hAnsi="Times New Roman" w:cs="Times New Roman"/>
                <w:sz w:val="24"/>
                <w:szCs w:val="24"/>
                <w:highlight w:val="none"/>
                <w:lang w:val="en-US" w:eastAsia="zh-CN"/>
              </w:rPr>
              <w:t>中专或以上学历，</w:t>
            </w:r>
            <w:r>
              <w:rPr>
                <w:rFonts w:hint="eastAsia" w:ascii="Times New Roman" w:hAnsi="Times New Roman" w:cs="Times New Roman"/>
                <w:sz w:val="24"/>
                <w:szCs w:val="24"/>
                <w:highlight w:val="none"/>
              </w:rPr>
              <w:t>形象较好</w:t>
            </w:r>
            <w:r>
              <w:rPr>
                <w:rFonts w:hint="eastAsia" w:ascii="Times New Roman" w:hAnsi="Times New Roman" w:cs="Times New Roman"/>
                <w:sz w:val="24"/>
                <w:szCs w:val="24"/>
                <w:highlight w:val="none"/>
                <w:lang w:eastAsia="zh-CN"/>
              </w:rPr>
              <w:t>，</w:t>
            </w:r>
            <w:r>
              <w:rPr>
                <w:color w:val="000000"/>
                <w:sz w:val="24"/>
                <w:szCs w:val="24"/>
                <w:highlight w:val="none"/>
              </w:rPr>
              <w:t>身体健康，责任心强，爱岗敬业</w:t>
            </w:r>
            <w:r>
              <w:rPr>
                <w:rFonts w:hint="eastAsia"/>
                <w:color w:val="000000"/>
                <w:sz w:val="24"/>
                <w:szCs w:val="24"/>
                <w:highlight w:val="none"/>
                <w:lang w:eastAsia="zh-CN"/>
              </w:rPr>
              <w:t>。</w:t>
            </w:r>
          </w:p>
        </w:tc>
        <w:tc>
          <w:tcPr>
            <w:tcW w:w="1134" w:type="dxa"/>
            <w:noWrap w:val="0"/>
            <w:vAlign w:val="center"/>
          </w:tcPr>
          <w:p w14:paraId="268647F0">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color w:val="000000"/>
                <w:kern w:val="2"/>
                <w:sz w:val="24"/>
                <w:szCs w:val="24"/>
                <w:highlight w:val="none"/>
                <w:lang w:val="en-US" w:eastAsia="zh-CN" w:bidi="ar-SA"/>
              </w:rPr>
            </w:pPr>
            <w:r>
              <w:rPr>
                <w:color w:val="000000"/>
                <w:sz w:val="24"/>
                <w:szCs w:val="24"/>
                <w:highlight w:val="none"/>
              </w:rPr>
              <w:t>否</w:t>
            </w:r>
          </w:p>
        </w:tc>
        <w:tc>
          <w:tcPr>
            <w:tcW w:w="1324" w:type="dxa"/>
            <w:noWrap w:val="0"/>
            <w:vAlign w:val="center"/>
          </w:tcPr>
          <w:p w14:paraId="6B60CEF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04E4491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30CD2699">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rFonts w:hint="eastAsia" w:ascii="Times New Roman" w:hAnsi="Times New Roman" w:cs="Times New Roman"/>
                <w:sz w:val="24"/>
                <w:szCs w:val="24"/>
                <w:highlight w:val="none"/>
                <w:lang w:val="en-US" w:eastAsia="zh-CN"/>
              </w:rPr>
              <w:t>保证每天有人在岗</w:t>
            </w:r>
          </w:p>
          <w:p w14:paraId="47943DCC">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color w:val="000000"/>
                <w:kern w:val="2"/>
                <w:sz w:val="24"/>
                <w:szCs w:val="24"/>
                <w:highlight w:val="none"/>
                <w:lang w:val="en-US" w:eastAsia="zh-CN" w:bidi="ar-SA"/>
              </w:rPr>
            </w:pPr>
            <w:r>
              <w:rPr>
                <w:color w:val="000000"/>
                <w:sz w:val="24"/>
                <w:szCs w:val="24"/>
                <w:highlight w:val="none"/>
              </w:rPr>
              <w:t>夜班不</w:t>
            </w:r>
            <w:r>
              <w:rPr>
                <w:rFonts w:hint="eastAsia"/>
                <w:color w:val="000000"/>
                <w:sz w:val="24"/>
                <w:szCs w:val="24"/>
                <w:highlight w:val="none"/>
                <w:lang w:val="en-US" w:eastAsia="zh-CN"/>
              </w:rPr>
              <w:t>少于3</w:t>
            </w:r>
            <w:r>
              <w:rPr>
                <w:color w:val="000000"/>
                <w:sz w:val="24"/>
                <w:szCs w:val="24"/>
                <w:highlight w:val="none"/>
              </w:rPr>
              <w:t>个窗口</w:t>
            </w:r>
          </w:p>
        </w:tc>
      </w:tr>
      <w:tr w14:paraId="219D4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3F07B82D">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701021EF">
            <w:pPr>
              <w:keepNext w:val="0"/>
              <w:keepLines w:val="0"/>
              <w:pageBreakBefore w:val="0"/>
              <w:widowControl w:val="0"/>
              <w:kinsoku/>
              <w:wordWrap/>
              <w:overflowPunct/>
              <w:topLinePunct w:val="0"/>
              <w:autoSpaceDE/>
              <w:autoSpaceDN/>
              <w:bidi w:val="0"/>
              <w:adjustRightInd/>
              <w:snapToGrid/>
              <w:spacing w:line="360" w:lineRule="auto"/>
              <w:jc w:val="center"/>
              <w:rPr>
                <w:rFonts w:hint="default" w:eastAsia="宋体"/>
                <w:color w:val="000000"/>
                <w:sz w:val="24"/>
                <w:szCs w:val="24"/>
                <w:highlight w:val="none"/>
                <w:lang w:val="en-US" w:eastAsia="zh-CN"/>
              </w:rPr>
            </w:pPr>
            <w:r>
              <w:rPr>
                <w:rFonts w:hint="eastAsia"/>
                <w:color w:val="000000"/>
                <w:sz w:val="24"/>
                <w:szCs w:val="24"/>
                <w:highlight w:val="none"/>
                <w:lang w:val="en-US" w:eastAsia="zh-CN"/>
              </w:rPr>
              <w:t>临床科室内勤</w:t>
            </w:r>
          </w:p>
        </w:tc>
        <w:tc>
          <w:tcPr>
            <w:tcW w:w="736" w:type="dxa"/>
            <w:noWrap w:val="0"/>
            <w:vAlign w:val="center"/>
          </w:tcPr>
          <w:p w14:paraId="7E6054F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10</w:t>
            </w:r>
          </w:p>
        </w:tc>
        <w:tc>
          <w:tcPr>
            <w:tcW w:w="4557" w:type="dxa"/>
            <w:noWrap w:val="0"/>
            <w:vAlign w:val="center"/>
          </w:tcPr>
          <w:p w14:paraId="57A74620">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rPr>
              <w:t>大</w:t>
            </w:r>
            <w:r>
              <w:rPr>
                <w:rFonts w:hint="eastAsia" w:ascii="Times New Roman" w:hAnsi="Times New Roman" w:cs="Times New Roman"/>
                <w:sz w:val="24"/>
                <w:szCs w:val="24"/>
                <w:highlight w:val="none"/>
                <w:lang w:val="en-US" w:eastAsia="zh-CN"/>
              </w:rPr>
              <w:t>专</w:t>
            </w:r>
            <w:r>
              <w:rPr>
                <w:rFonts w:hint="eastAsia" w:ascii="Times New Roman" w:hAnsi="Times New Roman" w:cs="Times New Roman"/>
                <w:sz w:val="24"/>
                <w:szCs w:val="24"/>
                <w:highlight w:val="none"/>
              </w:rPr>
              <w:t>或以上学历，</w:t>
            </w:r>
            <w:r>
              <w:rPr>
                <w:rFonts w:hint="eastAsia" w:ascii="Times New Roman" w:hAnsi="Times New Roman" w:cs="Times New Roman"/>
                <w:sz w:val="24"/>
                <w:szCs w:val="24"/>
                <w:highlight w:val="none"/>
                <w:lang w:val="en-US" w:eastAsia="zh-CN"/>
              </w:rPr>
              <w:t>有医疗相关工作经验，</w:t>
            </w:r>
            <w:r>
              <w:rPr>
                <w:rFonts w:hint="eastAsia" w:ascii="Times New Roman" w:hAnsi="Times New Roman" w:cs="Times New Roman"/>
                <w:sz w:val="24"/>
                <w:szCs w:val="24"/>
                <w:highlight w:val="none"/>
              </w:rPr>
              <w:t>有</w:t>
            </w:r>
            <w:r>
              <w:rPr>
                <w:rFonts w:hint="eastAsia" w:ascii="Times New Roman" w:hAnsi="Times New Roman" w:cs="Times New Roman"/>
                <w:sz w:val="24"/>
                <w:szCs w:val="24"/>
                <w:highlight w:val="none"/>
                <w:lang w:val="en-US" w:eastAsia="zh-CN"/>
              </w:rPr>
              <w:t>医疗</w:t>
            </w:r>
            <w:r>
              <w:rPr>
                <w:rFonts w:hint="eastAsia" w:ascii="Times New Roman" w:hAnsi="Times New Roman" w:cs="Times New Roman"/>
                <w:sz w:val="24"/>
                <w:szCs w:val="24"/>
                <w:highlight w:val="none"/>
              </w:rPr>
              <w:t>相关工作经验</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rPr>
              <w:t>能熟练使用办公软件</w:t>
            </w:r>
            <w:r>
              <w:rPr>
                <w:rFonts w:hint="eastAsia" w:ascii="Times New Roman" w:hAnsi="Times New Roman" w:cs="Times New Roman"/>
                <w:sz w:val="24"/>
                <w:szCs w:val="24"/>
                <w:highlight w:val="none"/>
                <w:lang w:eastAsia="zh-CN"/>
              </w:rPr>
              <w:t>，</w:t>
            </w:r>
            <w:r>
              <w:rPr>
                <w:sz w:val="24"/>
                <w:szCs w:val="24"/>
                <w:highlight w:val="none"/>
              </w:rPr>
              <w:t>身体健康，责任心强，爱岗敬业</w:t>
            </w:r>
            <w:r>
              <w:rPr>
                <w:rFonts w:hint="eastAsia" w:ascii="Times New Roman" w:hAnsi="Times New Roman" w:cs="Times New Roman"/>
                <w:sz w:val="24"/>
                <w:szCs w:val="24"/>
                <w:highlight w:val="none"/>
              </w:rPr>
              <w:t>。</w:t>
            </w:r>
          </w:p>
        </w:tc>
        <w:tc>
          <w:tcPr>
            <w:tcW w:w="1134" w:type="dxa"/>
            <w:noWrap w:val="0"/>
            <w:vAlign w:val="center"/>
          </w:tcPr>
          <w:p w14:paraId="060747D6">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color w:val="000000"/>
                <w:kern w:val="2"/>
                <w:sz w:val="24"/>
                <w:szCs w:val="24"/>
                <w:highlight w:val="none"/>
                <w:lang w:val="en-US" w:eastAsia="zh-CN" w:bidi="ar-SA"/>
              </w:rPr>
            </w:pPr>
            <w:r>
              <w:rPr>
                <w:color w:val="000000"/>
                <w:sz w:val="24"/>
                <w:szCs w:val="24"/>
                <w:highlight w:val="none"/>
              </w:rPr>
              <w:t>否</w:t>
            </w:r>
          </w:p>
        </w:tc>
        <w:tc>
          <w:tcPr>
            <w:tcW w:w="1324" w:type="dxa"/>
            <w:noWrap w:val="0"/>
            <w:vAlign w:val="center"/>
          </w:tcPr>
          <w:p w14:paraId="7E7BA88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250946B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267E6B51">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color w:val="000000"/>
                <w:kern w:val="2"/>
                <w:sz w:val="24"/>
                <w:szCs w:val="24"/>
                <w:highlight w:val="none"/>
                <w:lang w:val="en-US" w:eastAsia="zh-CN" w:bidi="ar-SA"/>
              </w:rPr>
            </w:pPr>
            <w:r>
              <w:rPr>
                <w:rFonts w:hint="eastAsia" w:ascii="Times New Roman" w:hAnsi="Times New Roman" w:cs="Times New Roman"/>
                <w:sz w:val="24"/>
                <w:szCs w:val="24"/>
                <w:highlight w:val="none"/>
                <w:lang w:val="en-US" w:eastAsia="zh-CN"/>
              </w:rPr>
              <w:t>保证每天有人在岗</w:t>
            </w:r>
          </w:p>
        </w:tc>
      </w:tr>
      <w:tr w14:paraId="637FD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4369BF70">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0290090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lang w:val="en-US" w:eastAsia="zh-CN"/>
              </w:rPr>
              <w:t>行政后勤科室</w:t>
            </w:r>
            <w:r>
              <w:rPr>
                <w:rFonts w:hint="eastAsia" w:ascii="Times New Roman" w:hAnsi="Times New Roman" w:cs="Times New Roman"/>
                <w:sz w:val="24"/>
                <w:szCs w:val="24"/>
                <w:highlight w:val="none"/>
              </w:rPr>
              <w:t>内勤</w:t>
            </w:r>
          </w:p>
        </w:tc>
        <w:tc>
          <w:tcPr>
            <w:tcW w:w="736" w:type="dxa"/>
            <w:noWrap w:val="0"/>
            <w:vAlign w:val="center"/>
          </w:tcPr>
          <w:p w14:paraId="391999E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lang w:val="en-US" w:eastAsia="zh-CN"/>
              </w:rPr>
              <w:t>4</w:t>
            </w:r>
          </w:p>
        </w:tc>
        <w:tc>
          <w:tcPr>
            <w:tcW w:w="4557" w:type="dxa"/>
            <w:noWrap w:val="0"/>
            <w:vAlign w:val="center"/>
          </w:tcPr>
          <w:p w14:paraId="14CE54E4">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rPr>
              <w:t>大</w:t>
            </w:r>
            <w:r>
              <w:rPr>
                <w:rFonts w:hint="eastAsia" w:ascii="Times New Roman" w:hAnsi="Times New Roman" w:cs="Times New Roman"/>
                <w:sz w:val="24"/>
                <w:szCs w:val="24"/>
                <w:highlight w:val="none"/>
                <w:lang w:val="en-US" w:eastAsia="zh-CN"/>
              </w:rPr>
              <w:t>专</w:t>
            </w:r>
            <w:r>
              <w:rPr>
                <w:rFonts w:hint="eastAsia" w:ascii="Times New Roman" w:hAnsi="Times New Roman" w:cs="Times New Roman"/>
                <w:sz w:val="24"/>
                <w:szCs w:val="24"/>
                <w:highlight w:val="none"/>
              </w:rPr>
              <w:t>或以上学历，能熟练使用办公软件，有相关工作经验，</w:t>
            </w:r>
            <w:r>
              <w:rPr>
                <w:sz w:val="24"/>
                <w:szCs w:val="24"/>
                <w:highlight w:val="none"/>
              </w:rPr>
              <w:t>身体健康，责任心强，爱岗敬业</w:t>
            </w:r>
            <w:r>
              <w:rPr>
                <w:rFonts w:hint="eastAsia" w:ascii="Times New Roman" w:hAnsi="Times New Roman" w:cs="Times New Roman"/>
                <w:sz w:val="24"/>
                <w:szCs w:val="24"/>
                <w:highlight w:val="none"/>
              </w:rPr>
              <w:t>。</w:t>
            </w:r>
          </w:p>
        </w:tc>
        <w:tc>
          <w:tcPr>
            <w:tcW w:w="1134" w:type="dxa"/>
            <w:noWrap w:val="0"/>
            <w:vAlign w:val="center"/>
          </w:tcPr>
          <w:p w14:paraId="0CAC78E0">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color w:val="000000"/>
                <w:sz w:val="24"/>
                <w:szCs w:val="24"/>
                <w:highlight w:val="none"/>
              </w:rPr>
              <w:t>否</w:t>
            </w:r>
          </w:p>
        </w:tc>
        <w:tc>
          <w:tcPr>
            <w:tcW w:w="1324" w:type="dxa"/>
            <w:noWrap w:val="0"/>
            <w:vAlign w:val="center"/>
          </w:tcPr>
          <w:p w14:paraId="2933599F">
            <w:pPr>
              <w:keepNext w:val="0"/>
              <w:keepLines w:val="0"/>
              <w:pageBreakBefore w:val="0"/>
              <w:widowControl w:val="0"/>
              <w:kinsoku/>
              <w:wordWrap/>
              <w:overflowPunct/>
              <w:topLinePunct w:val="0"/>
              <w:autoSpaceDE/>
              <w:autoSpaceDN/>
              <w:bidi w:val="0"/>
              <w:adjustRightInd/>
              <w:snapToGrid/>
              <w:spacing w:line="360" w:lineRule="auto"/>
              <w:jc w:val="center"/>
              <w:rPr>
                <w:color w:val="000000"/>
                <w:sz w:val="24"/>
                <w:szCs w:val="24"/>
                <w:highlight w:val="none"/>
              </w:rPr>
            </w:pPr>
            <w:r>
              <w:rPr>
                <w:color w:val="000000"/>
                <w:sz w:val="24"/>
                <w:szCs w:val="24"/>
                <w:highlight w:val="none"/>
              </w:rPr>
              <w:t>每日8小时</w:t>
            </w:r>
            <w:r>
              <w:rPr>
                <w:color w:val="000000"/>
                <w:sz w:val="24"/>
                <w:szCs w:val="24"/>
                <w:highlight w:val="none"/>
              </w:rPr>
              <w:br w:type="textWrapping"/>
            </w:r>
            <w:r>
              <w:rPr>
                <w:color w:val="000000"/>
                <w:sz w:val="24"/>
                <w:szCs w:val="24"/>
                <w:highlight w:val="none"/>
              </w:rPr>
              <w:t>每周5日</w:t>
            </w:r>
          </w:p>
        </w:tc>
      </w:tr>
      <w:tr w14:paraId="64E62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Merge w:val="continue"/>
            <w:noWrap w:val="0"/>
            <w:vAlign w:val="center"/>
          </w:tcPr>
          <w:p w14:paraId="188B81E8">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p>
        </w:tc>
        <w:tc>
          <w:tcPr>
            <w:tcW w:w="1151" w:type="dxa"/>
            <w:noWrap w:val="0"/>
            <w:vAlign w:val="center"/>
          </w:tcPr>
          <w:p w14:paraId="7BBAD45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sz w:val="24"/>
                <w:szCs w:val="24"/>
                <w:highlight w:val="none"/>
              </w:rPr>
              <w:t>辅医</w:t>
            </w:r>
          </w:p>
        </w:tc>
        <w:tc>
          <w:tcPr>
            <w:tcW w:w="736" w:type="dxa"/>
            <w:noWrap w:val="0"/>
            <w:vAlign w:val="center"/>
          </w:tcPr>
          <w:p w14:paraId="60D1EA26">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r>
              <w:rPr>
                <w:rFonts w:hint="eastAsia" w:ascii="Times New Roman" w:hAnsi="Times New Roman" w:cs="Times New Roman"/>
                <w:sz w:val="24"/>
                <w:szCs w:val="24"/>
                <w:highlight w:val="none"/>
                <w:lang w:val="en-US" w:eastAsia="zh-CN"/>
              </w:rPr>
              <w:t>5</w:t>
            </w:r>
          </w:p>
        </w:tc>
        <w:tc>
          <w:tcPr>
            <w:tcW w:w="4557" w:type="dxa"/>
            <w:noWrap w:val="0"/>
            <w:vAlign w:val="center"/>
          </w:tcPr>
          <w:p w14:paraId="271E837A">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Times New Roman" w:hAnsi="Times New Roman" w:eastAsia="宋体" w:cs="Times New Roman"/>
                <w:sz w:val="24"/>
                <w:szCs w:val="24"/>
                <w:highlight w:val="none"/>
                <w:lang w:eastAsia="zh-CN"/>
              </w:rPr>
            </w:pPr>
            <w:r>
              <w:rPr>
                <w:rFonts w:hint="eastAsia" w:ascii="Times New Roman" w:hAnsi="Times New Roman" w:cs="Times New Roman"/>
                <w:sz w:val="24"/>
                <w:szCs w:val="24"/>
                <w:highlight w:val="none"/>
              </w:rPr>
              <w:t>大</w:t>
            </w:r>
            <w:r>
              <w:rPr>
                <w:rFonts w:hint="eastAsia" w:ascii="Times New Roman" w:hAnsi="Times New Roman" w:cs="Times New Roman"/>
                <w:sz w:val="24"/>
                <w:szCs w:val="24"/>
                <w:highlight w:val="none"/>
                <w:lang w:val="en-US" w:eastAsia="zh-CN"/>
              </w:rPr>
              <w:t>专</w:t>
            </w:r>
            <w:r>
              <w:rPr>
                <w:rFonts w:hint="eastAsia" w:ascii="Times New Roman" w:hAnsi="Times New Roman" w:cs="Times New Roman"/>
                <w:sz w:val="24"/>
                <w:szCs w:val="24"/>
                <w:highlight w:val="none"/>
              </w:rPr>
              <w:t>或以上学历，</w:t>
            </w:r>
            <w:r>
              <w:rPr>
                <w:rFonts w:hint="eastAsia" w:ascii="Times New Roman" w:hAnsi="Times New Roman" w:cs="Times New Roman"/>
                <w:sz w:val="24"/>
                <w:szCs w:val="24"/>
                <w:highlight w:val="none"/>
                <w:lang w:val="en-US" w:eastAsia="zh-CN"/>
              </w:rPr>
              <w:t>有医疗相关工作经验，</w:t>
            </w:r>
            <w:r>
              <w:rPr>
                <w:rFonts w:hint="eastAsia" w:ascii="Times New Roman" w:hAnsi="Times New Roman" w:cs="Times New Roman"/>
                <w:sz w:val="24"/>
                <w:szCs w:val="24"/>
                <w:highlight w:val="none"/>
              </w:rPr>
              <w:t>能熟练使用办公软件</w:t>
            </w:r>
            <w:r>
              <w:rPr>
                <w:rFonts w:hint="eastAsia" w:ascii="Times New Roman" w:hAnsi="Times New Roman" w:cs="Times New Roman"/>
                <w:sz w:val="24"/>
                <w:szCs w:val="24"/>
                <w:highlight w:val="none"/>
                <w:lang w:eastAsia="zh-CN"/>
              </w:rPr>
              <w:t>，</w:t>
            </w:r>
            <w:r>
              <w:rPr>
                <w:sz w:val="24"/>
                <w:szCs w:val="24"/>
                <w:highlight w:val="none"/>
              </w:rPr>
              <w:t>身体健康，责任心强，爱岗敬业</w:t>
            </w:r>
            <w:r>
              <w:rPr>
                <w:rFonts w:hint="eastAsia"/>
                <w:sz w:val="24"/>
                <w:szCs w:val="24"/>
                <w:highlight w:val="none"/>
                <w:lang w:eastAsia="zh-CN"/>
              </w:rPr>
              <w:t>。</w:t>
            </w:r>
          </w:p>
        </w:tc>
        <w:tc>
          <w:tcPr>
            <w:tcW w:w="1134" w:type="dxa"/>
            <w:noWrap w:val="0"/>
            <w:vAlign w:val="center"/>
          </w:tcPr>
          <w:p w14:paraId="05ECBEC6">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sz w:val="24"/>
                <w:szCs w:val="24"/>
                <w:highlight w:val="none"/>
              </w:rPr>
              <w:t>否</w:t>
            </w:r>
          </w:p>
        </w:tc>
        <w:tc>
          <w:tcPr>
            <w:tcW w:w="1324" w:type="dxa"/>
            <w:noWrap w:val="0"/>
            <w:vAlign w:val="center"/>
          </w:tcPr>
          <w:p w14:paraId="199C91C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3329C6D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06885CD9">
            <w:pPr>
              <w:keepNext w:val="0"/>
              <w:keepLines w:val="0"/>
              <w:pageBreakBefore w:val="0"/>
              <w:widowControl w:val="0"/>
              <w:kinsoku/>
              <w:wordWrap/>
              <w:overflowPunct/>
              <w:topLinePunct w:val="0"/>
              <w:autoSpaceDE/>
              <w:autoSpaceDN/>
              <w:bidi w:val="0"/>
              <w:adjustRightInd/>
              <w:snapToGrid/>
              <w:spacing w:line="360" w:lineRule="auto"/>
              <w:jc w:val="center"/>
              <w:rPr>
                <w:sz w:val="24"/>
                <w:szCs w:val="24"/>
                <w:highlight w:val="none"/>
              </w:rPr>
            </w:pPr>
            <w:r>
              <w:rPr>
                <w:rFonts w:hint="eastAsia" w:ascii="Times New Roman" w:hAnsi="Times New Roman" w:cs="Times New Roman"/>
                <w:sz w:val="24"/>
                <w:szCs w:val="24"/>
                <w:highlight w:val="none"/>
                <w:lang w:val="en-US" w:eastAsia="zh-CN"/>
              </w:rPr>
              <w:t>保证每天有人在岗</w:t>
            </w:r>
          </w:p>
        </w:tc>
      </w:tr>
      <w:tr w14:paraId="739CD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7" w:type="dxa"/>
            <w:gridSpan w:val="2"/>
            <w:noWrap w:val="0"/>
            <w:vAlign w:val="center"/>
          </w:tcPr>
          <w:p w14:paraId="1C65D104">
            <w:pPr>
              <w:keepNext w:val="0"/>
              <w:keepLines w:val="0"/>
              <w:pageBreakBefore w:val="0"/>
              <w:widowControl w:val="0"/>
              <w:kinsoku/>
              <w:wordWrap/>
              <w:overflowPunct/>
              <w:topLinePunct w:val="0"/>
              <w:autoSpaceDE/>
              <w:autoSpaceDN/>
              <w:bidi w:val="0"/>
              <w:adjustRightInd/>
              <w:snapToGrid/>
              <w:spacing w:line="360" w:lineRule="auto"/>
              <w:jc w:val="center"/>
              <w:rPr>
                <w:rFonts w:hint="default" w:eastAsia="宋体"/>
                <w:sz w:val="24"/>
                <w:szCs w:val="24"/>
                <w:highlight w:val="none"/>
                <w:lang w:val="en-US" w:eastAsia="zh-CN"/>
              </w:rPr>
            </w:pPr>
            <w:r>
              <w:rPr>
                <w:rFonts w:hint="eastAsia"/>
                <w:sz w:val="24"/>
                <w:szCs w:val="24"/>
                <w:highlight w:val="none"/>
                <w:lang w:val="en-US" w:eastAsia="zh-CN"/>
              </w:rPr>
              <w:t>机动岗位</w:t>
            </w:r>
          </w:p>
        </w:tc>
        <w:tc>
          <w:tcPr>
            <w:tcW w:w="736" w:type="dxa"/>
            <w:noWrap w:val="0"/>
            <w:vAlign w:val="center"/>
          </w:tcPr>
          <w:p w14:paraId="4CAC217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18</w:t>
            </w:r>
          </w:p>
        </w:tc>
        <w:tc>
          <w:tcPr>
            <w:tcW w:w="4557" w:type="dxa"/>
            <w:noWrap w:val="0"/>
            <w:vAlign w:val="center"/>
          </w:tcPr>
          <w:p w14:paraId="1D7E0F2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rPr>
                <w:rFonts w:hint="eastAsia"/>
                <w:sz w:val="24"/>
                <w:szCs w:val="24"/>
                <w:highlight w:val="none"/>
              </w:rPr>
            </w:pPr>
            <w:r>
              <w:rPr>
                <w:rFonts w:hint="eastAsia"/>
                <w:sz w:val="24"/>
                <w:szCs w:val="24"/>
                <w:highlight w:val="none"/>
              </w:rPr>
              <w:t>按照对应岗位服务标准执行。</w:t>
            </w:r>
          </w:p>
          <w:p w14:paraId="312D00D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rPr>
                <w:rFonts w:hint="default" w:eastAsia="宋体"/>
                <w:sz w:val="24"/>
                <w:szCs w:val="24"/>
                <w:highlight w:val="none"/>
                <w:lang w:val="en-US" w:eastAsia="zh-CN"/>
              </w:rPr>
            </w:pPr>
            <w:r>
              <w:rPr>
                <w:rFonts w:hint="eastAsia"/>
                <w:sz w:val="24"/>
                <w:szCs w:val="24"/>
                <w:highlight w:val="none"/>
                <w:lang w:val="en-US" w:eastAsia="zh-CN"/>
              </w:rPr>
              <w:t>应急处置情况下（如雨雪天气等）机动岗位人员应按实际需求无条件到院配合相关工作</w:t>
            </w:r>
          </w:p>
        </w:tc>
        <w:tc>
          <w:tcPr>
            <w:tcW w:w="1134" w:type="dxa"/>
            <w:noWrap w:val="0"/>
            <w:vAlign w:val="center"/>
          </w:tcPr>
          <w:p w14:paraId="32DD0DAB">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kern w:val="2"/>
                <w:sz w:val="24"/>
                <w:szCs w:val="24"/>
                <w:highlight w:val="none"/>
                <w:lang w:val="en-US" w:eastAsia="zh-CN" w:bidi="ar-SA"/>
              </w:rPr>
            </w:pPr>
            <w:r>
              <w:rPr>
                <w:sz w:val="24"/>
                <w:szCs w:val="24"/>
                <w:highlight w:val="none"/>
              </w:rPr>
              <w:t>否</w:t>
            </w:r>
          </w:p>
        </w:tc>
        <w:tc>
          <w:tcPr>
            <w:tcW w:w="1324" w:type="dxa"/>
            <w:noWrap w:val="0"/>
            <w:vAlign w:val="center"/>
          </w:tcPr>
          <w:p w14:paraId="3664646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每日8小时</w:t>
            </w:r>
          </w:p>
          <w:p w14:paraId="2814FB6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Times New Roman" w:hAnsi="Times New Roman" w:cs="Times New Roman"/>
                <w:sz w:val="24"/>
                <w:szCs w:val="24"/>
                <w:highlight w:val="none"/>
              </w:rPr>
            </w:pPr>
            <w:r>
              <w:rPr>
                <w:rFonts w:ascii="Times New Roman" w:hAnsi="Times New Roman" w:cs="Times New Roman"/>
                <w:sz w:val="24"/>
                <w:szCs w:val="24"/>
                <w:highlight w:val="none"/>
              </w:rPr>
              <w:t>每周</w:t>
            </w:r>
            <w:r>
              <w:rPr>
                <w:rFonts w:hint="eastAsia" w:ascii="Times New Roman" w:hAnsi="Times New Roman" w:cs="Times New Roman"/>
                <w:sz w:val="24"/>
                <w:szCs w:val="24"/>
                <w:highlight w:val="none"/>
                <w:lang w:val="en-US" w:eastAsia="zh-CN"/>
              </w:rPr>
              <w:t>6</w:t>
            </w:r>
            <w:r>
              <w:rPr>
                <w:rFonts w:ascii="Times New Roman" w:hAnsi="Times New Roman" w:cs="Times New Roman"/>
                <w:sz w:val="24"/>
                <w:szCs w:val="24"/>
                <w:highlight w:val="none"/>
              </w:rPr>
              <w:t>日</w:t>
            </w:r>
          </w:p>
          <w:p w14:paraId="573192AF">
            <w:pPr>
              <w:keepNext w:val="0"/>
              <w:keepLines w:val="0"/>
              <w:pageBreakBefore w:val="0"/>
              <w:widowControl w:val="0"/>
              <w:kinsoku/>
              <w:wordWrap/>
              <w:overflowPunct/>
              <w:topLinePunct w:val="0"/>
              <w:autoSpaceDE/>
              <w:autoSpaceDN/>
              <w:bidi w:val="0"/>
              <w:adjustRightInd/>
              <w:snapToGrid/>
              <w:spacing w:line="360" w:lineRule="auto"/>
              <w:jc w:val="center"/>
              <w:rPr>
                <w:rFonts w:ascii="Calibri" w:hAnsi="Calibri" w:eastAsia="宋体" w:cs="Times New Roman"/>
                <w:kern w:val="2"/>
                <w:sz w:val="24"/>
                <w:szCs w:val="24"/>
                <w:highlight w:val="none"/>
                <w:lang w:val="en-US" w:eastAsia="zh-CN" w:bidi="ar-SA"/>
              </w:rPr>
            </w:pPr>
            <w:r>
              <w:rPr>
                <w:rFonts w:hint="eastAsia" w:ascii="Times New Roman" w:hAnsi="Times New Roman" w:cs="Times New Roman"/>
                <w:sz w:val="24"/>
                <w:szCs w:val="24"/>
                <w:highlight w:val="none"/>
                <w:lang w:val="en-US" w:eastAsia="zh-CN"/>
              </w:rPr>
              <w:t>保证每天有人在岗</w:t>
            </w:r>
          </w:p>
        </w:tc>
      </w:tr>
      <w:tr w14:paraId="2057D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77" w:type="dxa"/>
            <w:gridSpan w:val="2"/>
            <w:noWrap w:val="0"/>
            <w:vAlign w:val="center"/>
          </w:tcPr>
          <w:p w14:paraId="1FC310C8">
            <w:pPr>
              <w:keepNext w:val="0"/>
              <w:keepLines w:val="0"/>
              <w:pageBreakBefore w:val="0"/>
              <w:widowControl w:val="0"/>
              <w:kinsoku/>
              <w:wordWrap/>
              <w:overflowPunct/>
              <w:topLinePunct w:val="0"/>
              <w:autoSpaceDE/>
              <w:autoSpaceDN/>
              <w:bidi w:val="0"/>
              <w:adjustRightInd/>
              <w:snapToGrid/>
              <w:spacing w:line="360" w:lineRule="auto"/>
              <w:jc w:val="center"/>
              <w:rPr>
                <w:rFonts w:ascii="Times New Roman" w:hAnsi="Times New Roman" w:cs="Times New Roman"/>
                <w:sz w:val="24"/>
                <w:szCs w:val="24"/>
                <w:highlight w:val="none"/>
              </w:rPr>
            </w:pPr>
            <w:r>
              <w:rPr>
                <w:rFonts w:hint="eastAsia" w:ascii="Times New Roman" w:hAnsi="Times New Roman" w:cs="Times New Roman"/>
                <w:sz w:val="24"/>
                <w:szCs w:val="24"/>
                <w:highlight w:val="none"/>
              </w:rPr>
              <w:t>合计人数</w:t>
            </w:r>
          </w:p>
        </w:tc>
        <w:tc>
          <w:tcPr>
            <w:tcW w:w="7751" w:type="dxa"/>
            <w:gridSpan w:val="4"/>
            <w:noWrap w:val="0"/>
            <w:vAlign w:val="center"/>
          </w:tcPr>
          <w:p w14:paraId="742A325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lang w:val="en-US" w:eastAsia="zh-CN"/>
              </w:rPr>
              <w:t>288</w:t>
            </w:r>
          </w:p>
        </w:tc>
      </w:tr>
    </w:tbl>
    <w:p w14:paraId="600207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B11A8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highlight w:val="none"/>
          <w:lang w:val="en-US" w:eastAsia="zh-CN"/>
        </w:rPr>
        <w:t>各岗位具体配置情况见附件。</w:t>
      </w:r>
    </w:p>
    <w:p w14:paraId="3D6DB9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70CDF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C83ED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2E5DB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加注“★”号条款为实质性条款，不得出现负偏离，发生负偏离即做无效标处理。</w:t>
      </w:r>
    </w:p>
    <w:p w14:paraId="090702F8">
      <w:pPr>
        <w:numPr>
          <w:ilvl w:val="0"/>
          <w:numId w:val="0"/>
        </w:numPr>
        <w:spacing w:line="360" w:lineRule="auto"/>
        <w:ind w:left="420" w:leftChars="0"/>
        <w:rPr>
          <w:rFonts w:ascii="Times New Roman" w:hAnsi="Times New Roman" w:cs="Times New Roman"/>
          <w:b/>
          <w:sz w:val="24"/>
          <w:szCs w:val="24"/>
          <w:highlight w:val="none"/>
        </w:rPr>
      </w:pPr>
      <w:r>
        <w:rPr>
          <w:rFonts w:hint="eastAsia"/>
          <w:b/>
          <w:color w:val="000000"/>
          <w:sz w:val="24"/>
          <w:szCs w:val="24"/>
          <w:highlight w:val="none"/>
          <w:lang w:val="en-US" w:eastAsia="zh-CN"/>
        </w:rPr>
        <w:t>三、服务</w:t>
      </w:r>
      <w:r>
        <w:rPr>
          <w:rFonts w:hint="eastAsia"/>
          <w:b/>
          <w:color w:val="000000"/>
          <w:sz w:val="24"/>
          <w:szCs w:val="24"/>
          <w:highlight w:val="none"/>
        </w:rPr>
        <w:t>内容、职责及服务标准</w:t>
      </w:r>
    </w:p>
    <w:p w14:paraId="05491FBF">
      <w:pPr>
        <w:widowControl/>
        <w:numPr>
          <w:ilvl w:val="0"/>
          <w:numId w:val="2"/>
        </w:numPr>
        <w:spacing w:line="360" w:lineRule="auto"/>
        <w:ind w:left="840" w:leftChars="0" w:hanging="420" w:firstLineChars="0"/>
        <w:jc w:val="left"/>
        <w:rPr>
          <w:rFonts w:hint="eastAsia" w:ascii="宋体" w:hAnsi="宋体"/>
          <w:b/>
          <w:bCs/>
          <w:sz w:val="24"/>
          <w:szCs w:val="24"/>
          <w:highlight w:val="none"/>
        </w:rPr>
      </w:pPr>
      <w:r>
        <w:rPr>
          <w:rFonts w:hint="eastAsia" w:ascii="宋体" w:hAnsi="宋体"/>
          <w:b/>
          <w:bCs/>
          <w:sz w:val="24"/>
          <w:szCs w:val="24"/>
          <w:highlight w:val="none"/>
        </w:rPr>
        <w:t>整体要求</w:t>
      </w:r>
    </w:p>
    <w:p w14:paraId="10E8029B">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val="en-US" w:eastAsia="zh-CN"/>
        </w:rPr>
        <w:t>1、供应商</w:t>
      </w:r>
      <w:r>
        <w:rPr>
          <w:rFonts w:hint="eastAsia" w:ascii="宋体" w:hAnsi="宋体"/>
          <w:sz w:val="24"/>
          <w:szCs w:val="24"/>
          <w:highlight w:val="none"/>
        </w:rPr>
        <w:t>所提供服务必须满足国家级相关部门对医疗机构物业</w:t>
      </w:r>
      <w:r>
        <w:rPr>
          <w:rFonts w:hint="eastAsia" w:ascii="宋体" w:hAnsi="宋体"/>
          <w:sz w:val="24"/>
          <w:szCs w:val="24"/>
          <w:highlight w:val="none"/>
          <w:lang w:val="en-US" w:eastAsia="zh-CN"/>
        </w:rPr>
        <w:t>服务</w:t>
      </w:r>
      <w:r>
        <w:rPr>
          <w:rFonts w:hint="eastAsia" w:ascii="宋体" w:hAnsi="宋体"/>
          <w:sz w:val="24"/>
          <w:szCs w:val="24"/>
          <w:highlight w:val="none"/>
        </w:rPr>
        <w:t>的标准。供应商对本服务项目的服务标准及人员配置均应符合国家或行业对医疗机构的相关要求，包括但不限于：生活垃圾的投放、处理、清运、外运应符合生活垃圾分</w:t>
      </w:r>
      <w:r>
        <w:rPr>
          <w:rFonts w:hint="eastAsia" w:ascii="宋体" w:hAnsi="宋体"/>
          <w:sz w:val="24"/>
          <w:szCs w:val="24"/>
          <w:highlight w:val="none"/>
          <w:lang w:val="en-US" w:eastAsia="zh-CN"/>
        </w:rPr>
        <w:t>类</w:t>
      </w:r>
      <w:r>
        <w:rPr>
          <w:rFonts w:hint="eastAsia" w:ascii="宋体" w:hAnsi="宋体"/>
          <w:sz w:val="24"/>
          <w:szCs w:val="24"/>
          <w:highlight w:val="none"/>
        </w:rPr>
        <w:t>标志标准GB/T 19095、《天津市生活垃圾管理条例》的要求</w:t>
      </w:r>
      <w:r>
        <w:rPr>
          <w:rFonts w:hint="eastAsia" w:ascii="宋体" w:hAnsi="宋体"/>
          <w:sz w:val="24"/>
          <w:szCs w:val="24"/>
          <w:highlight w:val="none"/>
          <w:lang w:eastAsia="zh-CN"/>
        </w:rPr>
        <w:t>，</w:t>
      </w:r>
      <w:r>
        <w:rPr>
          <w:rFonts w:hint="eastAsia" w:ascii="宋体" w:hAnsi="宋体"/>
          <w:sz w:val="24"/>
          <w:szCs w:val="24"/>
          <w:highlight w:val="none"/>
        </w:rPr>
        <w:t>医疗废物管理应符合《医疗废物管理条例》、《医疗卫生机构医疗废物处理规范》（DB12 597-2015）的要求</w:t>
      </w:r>
      <w:r>
        <w:rPr>
          <w:rFonts w:hint="eastAsia" w:ascii="宋体" w:hAnsi="宋体"/>
          <w:sz w:val="24"/>
          <w:szCs w:val="24"/>
          <w:highlight w:val="none"/>
          <w:lang w:eastAsia="zh-CN"/>
        </w:rPr>
        <w:t>，</w:t>
      </w:r>
      <w:r>
        <w:rPr>
          <w:rFonts w:hint="eastAsia" w:ascii="宋体" w:hAnsi="宋体"/>
          <w:sz w:val="24"/>
          <w:szCs w:val="24"/>
          <w:highlight w:val="none"/>
        </w:rPr>
        <w:t>楼内通风、温湿度、空气质量等应符合室内空气质量标准GB/T 18883的要求</w:t>
      </w:r>
      <w:r>
        <w:rPr>
          <w:rFonts w:hint="eastAsia" w:ascii="宋体" w:hAnsi="宋体"/>
          <w:sz w:val="24"/>
          <w:szCs w:val="24"/>
          <w:highlight w:val="none"/>
          <w:lang w:eastAsia="zh-CN"/>
        </w:rPr>
        <w:t>，</w:t>
      </w:r>
      <w:r>
        <w:rPr>
          <w:rFonts w:hint="eastAsia" w:ascii="宋体" w:hAnsi="宋体"/>
          <w:sz w:val="24"/>
          <w:szCs w:val="24"/>
          <w:highlight w:val="none"/>
        </w:rPr>
        <w:t>高空清洁作业应符合高空作业分级标准GB/T 3608的要求。</w:t>
      </w:r>
    </w:p>
    <w:p w14:paraId="0F0EF571">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中标供应商需购买物业责任保险，供应商负责物业服务期间的安全管理，确保院方、供应商双方及第三方人员的安全。供应商或供应商人员服务过程中造成或因行为不当导致的人身损害、财产损失等(包括但不限于涉及双方、双方人员及其第三人)，概由供应商负责解决并承担全部责任。由院方承担现行赔偿责任的，院方有权向供应商追偿。</w:t>
      </w:r>
    </w:p>
    <w:p w14:paraId="6167F260">
      <w:pPr>
        <w:widowControl/>
        <w:spacing w:line="360" w:lineRule="auto"/>
        <w:ind w:firstLine="448" w:firstLineChars="200"/>
        <w:jc w:val="left"/>
        <w:rPr>
          <w:rFonts w:hint="default" w:ascii="宋体" w:hAnsi="宋体" w:eastAsiaTheme="minorEastAsia"/>
          <w:sz w:val="24"/>
          <w:szCs w:val="24"/>
          <w:highlight w:val="none"/>
          <w:lang w:val="en-US" w:eastAsia="zh-CN"/>
        </w:rPr>
      </w:pPr>
      <w:r>
        <w:rPr>
          <w:rFonts w:hint="eastAsia" w:ascii="宋体" w:hAnsi="宋体"/>
          <w:sz w:val="24"/>
          <w:szCs w:val="24"/>
          <w:highlight w:val="none"/>
          <w:lang w:val="en-US" w:eastAsia="zh-CN"/>
        </w:rPr>
        <w:t>3、</w:t>
      </w:r>
      <w:r>
        <w:rPr>
          <w:rFonts w:hint="eastAsia" w:ascii="宋体" w:hAnsi="宋体"/>
          <w:sz w:val="24"/>
          <w:szCs w:val="24"/>
          <w:highlight w:val="none"/>
        </w:rPr>
        <w:t>中标供应商应落实医院一岗多责</w:t>
      </w:r>
      <w:r>
        <w:rPr>
          <w:rFonts w:hint="eastAsia" w:ascii="宋体" w:hAnsi="宋体"/>
          <w:sz w:val="24"/>
          <w:szCs w:val="24"/>
          <w:highlight w:val="none"/>
          <w:lang w:val="en-US" w:eastAsia="zh-CN"/>
        </w:rPr>
        <w:t>及门前三包</w:t>
      </w:r>
      <w:r>
        <w:rPr>
          <w:rFonts w:hint="eastAsia" w:ascii="宋体" w:hAnsi="宋体"/>
          <w:sz w:val="24"/>
          <w:szCs w:val="24"/>
          <w:highlight w:val="none"/>
        </w:rPr>
        <w:t>的管理要求。</w:t>
      </w:r>
      <w:r>
        <w:rPr>
          <w:rFonts w:hint="eastAsia" w:ascii="宋体" w:hAnsi="宋体"/>
          <w:sz w:val="24"/>
          <w:szCs w:val="24"/>
          <w:highlight w:val="none"/>
          <w:lang w:val="en-US" w:eastAsia="zh-CN"/>
        </w:rPr>
        <w:t>一岗多责要求除保洁、综合服务工作外，对所管辖区域出现的各类问题及时向归口部门上报。门前三包要求物业服务区域包含医院各出入口以外所辖区域的物业服务工作。</w:t>
      </w:r>
    </w:p>
    <w:p w14:paraId="559EF97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lang w:val="en-US" w:eastAsia="zh-CN"/>
        </w:rPr>
        <w:t>4、</w:t>
      </w:r>
      <w:r>
        <w:rPr>
          <w:rFonts w:hint="eastAsia" w:ascii="宋体" w:hAnsi="宋体"/>
          <w:sz w:val="24"/>
          <w:szCs w:val="24"/>
          <w:highlight w:val="none"/>
        </w:rPr>
        <w:t>中标供应商应选派与医院物业服务相适应的人员。所有物业人员必须遵守国家法律、法规及</w:t>
      </w:r>
      <w:r>
        <w:rPr>
          <w:rFonts w:hint="eastAsia" w:ascii="宋体" w:hAnsi="宋体"/>
          <w:sz w:val="24"/>
          <w:szCs w:val="24"/>
          <w:highlight w:val="none"/>
          <w:lang w:val="en-US" w:eastAsia="zh-CN"/>
        </w:rPr>
        <w:t>医院的</w:t>
      </w:r>
      <w:r>
        <w:rPr>
          <w:rFonts w:hint="eastAsia" w:ascii="宋体" w:hAnsi="宋体"/>
          <w:sz w:val="24"/>
          <w:szCs w:val="24"/>
          <w:highlight w:val="none"/>
        </w:rPr>
        <w:t>各项规章制度，具有良好素养和上岗资质，具有与工作相适应的文化程度，无违法犯罪记录，</w:t>
      </w:r>
      <w:r>
        <w:rPr>
          <w:rFonts w:hint="eastAsia" w:ascii="宋体" w:hAnsi="宋体"/>
          <w:sz w:val="24"/>
          <w:szCs w:val="24"/>
          <w:highlight w:val="none"/>
          <w:lang w:val="en-US" w:eastAsia="zh-CN"/>
        </w:rPr>
        <w:t>无违规违纪通报记录，</w:t>
      </w:r>
      <w:r>
        <w:rPr>
          <w:rFonts w:hint="eastAsia" w:ascii="宋体" w:hAnsi="宋体"/>
          <w:sz w:val="24"/>
          <w:szCs w:val="24"/>
          <w:highlight w:val="none"/>
        </w:rPr>
        <w:t>无不良记录及嗜好，爱岗敬业、工作勤快，礼貌待人、和蔼处事，相貌端正、身体健康（无传染性疾病），无有碍工作的残疾，年龄符合招标文件要求，具有与工作相适应的文化，身体健康，适合公共场所的服务要求。</w:t>
      </w:r>
    </w:p>
    <w:p w14:paraId="70CB97FA">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lang w:val="en-US" w:eastAsia="zh-CN"/>
        </w:rPr>
        <w:t>5、</w:t>
      </w:r>
      <w:r>
        <w:rPr>
          <w:rFonts w:hint="eastAsia" w:ascii="宋体" w:hAnsi="宋体"/>
          <w:sz w:val="24"/>
          <w:szCs w:val="24"/>
          <w:highlight w:val="none"/>
        </w:rPr>
        <w:t>各项服务工作时间必须符合及满足采购人的要求，包括法定节假日，都不得停止工作，采购人认为有必要时，可要求中标供应商调整工作时间直至全天24小时工作。如因此种调整导致物业合同或服务费用需调整的，由双方协商确定。</w:t>
      </w:r>
    </w:p>
    <w:p w14:paraId="3826915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lang w:val="en-US" w:eastAsia="zh-CN"/>
        </w:rPr>
        <w:t>6、</w:t>
      </w:r>
      <w:r>
        <w:rPr>
          <w:rFonts w:hint="eastAsia" w:ascii="宋体" w:hAnsi="宋体"/>
          <w:sz w:val="24"/>
          <w:szCs w:val="24"/>
          <w:highlight w:val="none"/>
        </w:rPr>
        <w:t>节能减排管理：制定科学合理的节电、节水管理措施，使用环保型清洁药剂，对医院提供的维修耗材制定管理措施。</w:t>
      </w:r>
    </w:p>
    <w:p w14:paraId="2F06695F">
      <w:pPr>
        <w:widowControl/>
        <w:spacing w:line="360" w:lineRule="auto"/>
        <w:ind w:firstLine="448" w:firstLineChars="200"/>
        <w:jc w:val="left"/>
        <w:rPr>
          <w:rFonts w:hint="default" w:ascii="宋体" w:hAnsi="宋体" w:eastAsiaTheme="minorEastAsia"/>
          <w:sz w:val="24"/>
          <w:szCs w:val="24"/>
          <w:highlight w:val="none"/>
          <w:lang w:val="en-US" w:eastAsia="zh-CN"/>
        </w:rPr>
      </w:pPr>
      <w:r>
        <w:rPr>
          <w:rFonts w:hint="eastAsia" w:ascii="宋体" w:hAnsi="宋体"/>
          <w:sz w:val="24"/>
          <w:szCs w:val="24"/>
          <w:highlight w:val="none"/>
          <w:lang w:val="en-US" w:eastAsia="zh-CN"/>
        </w:rPr>
        <w:t>7、</w:t>
      </w:r>
      <w:r>
        <w:rPr>
          <w:rFonts w:hint="eastAsia" w:ascii="宋体" w:hAnsi="宋体"/>
          <w:sz w:val="24"/>
          <w:szCs w:val="24"/>
          <w:highlight w:val="none"/>
        </w:rPr>
        <w:t>控烟管理：医院内禁止吸烟。全体物业服务人员应均为义务禁烟员，发现吸烟病患或家属应立即予以劝止。劝阻态度需诚恳，不得与患者或家属发生争吵。</w:t>
      </w:r>
      <w:r>
        <w:rPr>
          <w:rFonts w:hint="eastAsia" w:ascii="宋体" w:hAnsi="宋体"/>
          <w:sz w:val="24"/>
          <w:szCs w:val="24"/>
          <w:highlight w:val="none"/>
          <w:lang w:val="en-US" w:eastAsia="zh-CN"/>
        </w:rPr>
        <w:t>控烟岗人员应保证巡查区域内（住院部电梯厅、楼梯间）每小时至少清扫一次并填写巡查清扫记录，必要情况下重点区域按院方要求增加清扫频次。</w:t>
      </w:r>
    </w:p>
    <w:p w14:paraId="2F2A158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lang w:val="en-US" w:eastAsia="zh-CN"/>
        </w:rPr>
        <w:t>8、</w:t>
      </w:r>
      <w:r>
        <w:rPr>
          <w:rFonts w:hint="eastAsia" w:ascii="宋体" w:hAnsi="宋体"/>
          <w:sz w:val="24"/>
          <w:szCs w:val="24"/>
          <w:highlight w:val="none"/>
        </w:rPr>
        <w:t>相关人员需遵守岗位职责提供服务，若因物业人员工作失职、方法不当等原因造成与患者纠纷矛盾的，由物业公司承担全部责任。</w:t>
      </w:r>
    </w:p>
    <w:p w14:paraId="5BFA94C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lang w:val="en-US" w:eastAsia="zh-CN"/>
        </w:rPr>
        <w:t>9、</w:t>
      </w:r>
      <w:r>
        <w:rPr>
          <w:rFonts w:hint="eastAsia" w:ascii="宋体" w:hAnsi="宋体"/>
          <w:sz w:val="24"/>
          <w:szCs w:val="24"/>
          <w:highlight w:val="none"/>
        </w:rPr>
        <w:t>配合医院完成其他相关服务，如医院大型会议活动接待工作、恶劣天气（雨雪大风等）及时清理院内积雪（水）等，均属于服务范围，中标供应商须保证人员及服务的供应。</w:t>
      </w:r>
    </w:p>
    <w:p w14:paraId="74602A9F">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办公室服务</w:t>
      </w:r>
    </w:p>
    <w:p w14:paraId="7BBFA60F">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lang w:val="en-US" w:eastAsia="zh-CN"/>
        </w:rPr>
        <w:t>1、项目经理：负责项目各类服务内容的具体管理工作。认真贯彻执行医院的经营管理方针。定期向医院主管部门汇报医院管理工作,认真完成任务,实现目标。具备与医院匹配的规章制度、操作规程、应急预案,并监督贯彻执行。现场监督、指导、实施服务内容范围内（保洁、消杀、生活垃圾清运、医疗垃圾清运等）的各项工作。</w:t>
      </w:r>
    </w:p>
    <w:p w14:paraId="28E370A5">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lang w:val="en-US" w:eastAsia="zh-CN"/>
        </w:rPr>
        <w:t>2、保洁主管：负责医院整体环境卫生工作的统筹管理以及所有保洁岗位的人员管理。</w:t>
      </w:r>
    </w:p>
    <w:p w14:paraId="1E124A0B">
      <w:pPr>
        <w:widowControl/>
        <w:spacing w:line="360" w:lineRule="auto"/>
        <w:ind w:firstLine="448" w:firstLineChars="200"/>
        <w:jc w:val="left"/>
        <w:rPr>
          <w:rFonts w:hint="default" w:ascii="宋体" w:hAnsi="宋体"/>
          <w:sz w:val="24"/>
          <w:szCs w:val="24"/>
          <w:highlight w:val="none"/>
          <w:lang w:val="en-US" w:eastAsia="zh-CN"/>
        </w:rPr>
      </w:pPr>
      <w:r>
        <w:rPr>
          <w:rFonts w:hint="eastAsia" w:ascii="宋体" w:hAnsi="宋体"/>
          <w:sz w:val="24"/>
          <w:szCs w:val="24"/>
          <w:highlight w:val="none"/>
          <w:lang w:val="en-US" w:eastAsia="zh-CN"/>
        </w:rPr>
        <w:t>3、综合服务主管：负责除保洁岗位以外其他所有岗位（导诊、挂号收费、电梯导乘、内勤辅医等）的工作和人员的统筹管理。</w:t>
      </w:r>
    </w:p>
    <w:p w14:paraId="54351FF9">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lang w:val="en-US" w:eastAsia="zh-CN"/>
        </w:rPr>
        <w:t>4、文员：负责接听、转接电话；接待来访人员。做好办公室档案收集、汇总、上报、整理工作。</w:t>
      </w:r>
    </w:p>
    <w:p w14:paraId="640034CF">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保洁服务</w:t>
      </w:r>
    </w:p>
    <w:p w14:paraId="6F4480C7">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1. 服务内容</w:t>
      </w:r>
    </w:p>
    <w:p w14:paraId="28B2D2D1">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rPr>
        <w:t>（1）公共区域：大厅、通道、诊区诊室、步行梯、电梯厅、电梯</w:t>
      </w:r>
      <w:r>
        <w:rPr>
          <w:rFonts w:hint="eastAsia" w:ascii="宋体" w:hAnsi="宋体"/>
          <w:sz w:val="24"/>
          <w:szCs w:val="24"/>
          <w:highlight w:val="none"/>
          <w:lang w:val="en-US" w:eastAsia="zh-CN"/>
        </w:rPr>
        <w:t>轿厢</w:t>
      </w:r>
      <w:r>
        <w:rPr>
          <w:rFonts w:hint="eastAsia" w:ascii="宋体" w:hAnsi="宋体"/>
          <w:sz w:val="24"/>
          <w:szCs w:val="24"/>
          <w:highlight w:val="none"/>
        </w:rPr>
        <w:t>、开水间、卫生间、污物间、护士站、病房、院区石材地面及其它公共用房地面、墙面、扶手、防撞带、天花板、房间门窗玻璃、院区3米以下幕墙玻璃、门及门窗框、各类宣传牌、橱窗及有关附体等公共设施设备的保洁、养护及垃圾清运。</w:t>
      </w:r>
      <w:r>
        <w:rPr>
          <w:rFonts w:hint="eastAsia" w:ascii="宋体" w:hAnsi="宋体"/>
          <w:sz w:val="24"/>
          <w:szCs w:val="24"/>
          <w:highlight w:val="none"/>
          <w:lang w:val="en-US" w:eastAsia="zh-CN"/>
        </w:rPr>
        <w:t>其中如急诊等特殊区域需要24小时保洁。</w:t>
      </w:r>
    </w:p>
    <w:p w14:paraId="3806EB7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病房：病房内部卫生（包含病房内卫生间）及病人床位日常保洁，病房内设施如病床、床头柜、治疗带、窗帘、隔帘、电视机等，保障病房内卫生及病人物品摆放整齐，满足护理部对病房的要求标准及规定的消毒要求。</w:t>
      </w:r>
    </w:p>
    <w:p w14:paraId="6934F3F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（3）地下室：地面、墙面、天花板、门窗玻璃、门及门窗框、墙壁。</w:t>
      </w:r>
    </w:p>
    <w:p w14:paraId="24FFE39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（4）顶篷、露天阳台等边缘区域，包括顶楼、露天阳台、边角区域等，服务内容：沟槽、地面、雨篷及边角区域。</w:t>
      </w:r>
    </w:p>
    <w:p w14:paraId="4BD2AA6B">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（5）生活垃圾清运</w:t>
      </w:r>
    </w:p>
    <w:p w14:paraId="7B66822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服务内容：分类收集处理垃圾；垃圾箱（桶）内外保持清洁；及时处理及更换垃圾袋，无散乱垃圾，无积水，无异味，各类垃圾运到规定的地方，其中病区、卫生间无堆积垃圾，</w:t>
      </w:r>
      <w:r>
        <w:rPr>
          <w:rFonts w:hint="eastAsia" w:ascii="宋体" w:hAnsi="宋体"/>
          <w:sz w:val="24"/>
          <w:szCs w:val="24"/>
          <w:highlight w:val="none"/>
          <w:lang w:val="en-US" w:eastAsia="zh-CN"/>
        </w:rPr>
        <w:t>污梯、污梯间等转运通道、路径区域无异味，</w:t>
      </w:r>
      <w:r>
        <w:rPr>
          <w:rFonts w:hint="eastAsia" w:ascii="宋体" w:hAnsi="宋体"/>
          <w:sz w:val="24"/>
          <w:szCs w:val="24"/>
          <w:highlight w:val="none"/>
        </w:rPr>
        <w:t>对专用运送垃圾器具进行维护。</w:t>
      </w:r>
    </w:p>
    <w:p w14:paraId="3F670BA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（6）医疗垃圾清运</w:t>
      </w:r>
    </w:p>
    <w:p w14:paraId="4824A50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服务内容：医疗垃圾的收集与集中存放管理。医疗垃圾分类袋装隔离收集，专人定时定点运送管理并配合院外清运公司转运交接，特殊情况下24小时待命转运交接；垃圾处理达标率、及时率100%，二次污染0%；医用废弃物的收集和集中存放与管理：严格遵照卫健委及医院有关规定执行。</w:t>
      </w:r>
    </w:p>
    <w:p w14:paraId="0DBDBA0B">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（7）消杀服务</w:t>
      </w:r>
    </w:p>
    <w:p w14:paraId="0214D45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根据医院院感要求，每月开展一次四害消杀服务。消杀范围：天津中医药大学第二附属医院院区内。防治区域：急诊、门诊、医院行政办公区域、住院病房、特需病房、ICU、重症监护区、后勤办公区、医院职工及患者食堂、各运行机房等。</w:t>
      </w:r>
    </w:p>
    <w:p w14:paraId="7B3C92E1">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 服务要求：</w:t>
      </w:r>
    </w:p>
    <w:p w14:paraId="0B5F8526">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rPr>
        <w:t>（1）地面：洁净、光亮，无尘土、烟头、痰迹、碎纸、烟头及垃圾杂物</w:t>
      </w:r>
      <w:r>
        <w:rPr>
          <w:rFonts w:hint="eastAsia" w:ascii="宋体" w:hAnsi="宋体"/>
          <w:sz w:val="24"/>
          <w:szCs w:val="24"/>
          <w:highlight w:val="none"/>
          <w:lang w:eastAsia="zh-CN"/>
        </w:rPr>
        <w:t>。</w:t>
      </w:r>
      <w:r>
        <w:rPr>
          <w:rFonts w:hint="eastAsia" w:ascii="宋体" w:hAnsi="宋体"/>
          <w:sz w:val="24"/>
          <w:szCs w:val="24"/>
          <w:highlight w:val="none"/>
          <w:lang w:val="en-US" w:eastAsia="zh-CN"/>
        </w:rPr>
        <w:t>各类地面污物清理时间不超过30分钟。</w:t>
      </w:r>
    </w:p>
    <w:p w14:paraId="1EA35F7F">
      <w:pPr>
        <w:widowControl/>
        <w:spacing w:line="360" w:lineRule="auto"/>
        <w:ind w:firstLine="448" w:firstLineChars="200"/>
        <w:jc w:val="left"/>
        <w:rPr>
          <w:rFonts w:hint="default" w:ascii="宋体" w:hAnsi="宋体"/>
          <w:sz w:val="24"/>
          <w:szCs w:val="24"/>
          <w:highlight w:val="none"/>
          <w:lang w:val="en-US" w:eastAsia="zh-CN"/>
        </w:rPr>
      </w:pPr>
      <w:r>
        <w:rPr>
          <w:rFonts w:hint="eastAsia" w:ascii="宋体" w:hAnsi="宋体"/>
          <w:sz w:val="24"/>
          <w:szCs w:val="24"/>
          <w:highlight w:val="none"/>
        </w:rPr>
        <w:t>（2）</w:t>
      </w:r>
      <w:r>
        <w:rPr>
          <w:rFonts w:hint="eastAsia" w:ascii="宋体" w:hAnsi="宋体"/>
          <w:sz w:val="24"/>
          <w:szCs w:val="24"/>
          <w:highlight w:val="none"/>
          <w:lang w:val="en-US" w:eastAsia="zh-CN"/>
        </w:rPr>
        <w:t>按照院方要求每年完成</w:t>
      </w:r>
      <w:r>
        <w:rPr>
          <w:rFonts w:hint="eastAsia" w:ascii="宋体" w:hAnsi="宋体"/>
          <w:sz w:val="24"/>
          <w:szCs w:val="24"/>
          <w:highlight w:val="none"/>
        </w:rPr>
        <w:t>PVC地面</w:t>
      </w:r>
      <w:r>
        <w:rPr>
          <w:rFonts w:hint="eastAsia" w:ascii="宋体" w:hAnsi="宋体"/>
          <w:sz w:val="24"/>
          <w:szCs w:val="24"/>
          <w:highlight w:val="none"/>
          <w:lang w:val="en-US" w:eastAsia="zh-CN"/>
        </w:rPr>
        <w:t>养护，</w:t>
      </w:r>
      <w:r>
        <w:rPr>
          <w:rFonts w:hint="eastAsia" w:ascii="宋体" w:hAnsi="宋体"/>
          <w:sz w:val="24"/>
          <w:szCs w:val="24"/>
          <w:highlight w:val="none"/>
        </w:rPr>
        <w:t>石材地面保养每年进行1次，包括抛光、锈黄处理、水斑处理、白华处理、锈斑处理</w:t>
      </w:r>
      <w:r>
        <w:rPr>
          <w:rFonts w:hint="eastAsia" w:ascii="宋体" w:hAnsi="宋体"/>
          <w:sz w:val="24"/>
          <w:szCs w:val="24"/>
          <w:highlight w:val="none"/>
          <w:lang w:eastAsia="zh-CN"/>
        </w:rPr>
        <w:t>（</w:t>
      </w:r>
      <w:r>
        <w:rPr>
          <w:rFonts w:hint="eastAsia" w:ascii="宋体" w:hAnsi="宋体"/>
          <w:sz w:val="24"/>
          <w:szCs w:val="24"/>
          <w:highlight w:val="none"/>
          <w:lang w:val="en-US" w:eastAsia="zh-CN"/>
        </w:rPr>
        <w:t>养护所需物料由采购人提供，中标供应商负责人工养护</w:t>
      </w:r>
      <w:r>
        <w:rPr>
          <w:rFonts w:hint="eastAsia" w:ascii="宋体" w:hAnsi="宋体"/>
          <w:sz w:val="24"/>
          <w:szCs w:val="24"/>
          <w:highlight w:val="none"/>
          <w:lang w:eastAsia="zh-CN"/>
        </w:rPr>
        <w:t>）</w:t>
      </w:r>
      <w:r>
        <w:rPr>
          <w:rFonts w:hint="eastAsia" w:ascii="宋体" w:hAnsi="宋体"/>
          <w:sz w:val="24"/>
          <w:szCs w:val="24"/>
          <w:highlight w:val="none"/>
        </w:rPr>
        <w:t>。</w:t>
      </w:r>
    </w:p>
    <w:p w14:paraId="7864E7F2">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3</w:t>
      </w:r>
      <w:r>
        <w:rPr>
          <w:rFonts w:hint="eastAsia" w:ascii="宋体" w:hAnsi="宋体"/>
          <w:sz w:val="24"/>
          <w:szCs w:val="24"/>
          <w:highlight w:val="none"/>
          <w:lang w:eastAsia="zh-CN"/>
        </w:rPr>
        <w:t>）</w:t>
      </w:r>
      <w:r>
        <w:rPr>
          <w:rFonts w:hint="eastAsia" w:ascii="宋体" w:hAnsi="宋体"/>
          <w:sz w:val="24"/>
          <w:szCs w:val="24"/>
          <w:highlight w:val="none"/>
        </w:rPr>
        <w:t>洗手池：池壁无污垢。无痰迹及头发等不洁物。</w:t>
      </w:r>
      <w:r>
        <w:rPr>
          <w:rFonts w:hint="eastAsia" w:ascii="宋体" w:hAnsi="宋体"/>
          <w:sz w:val="24"/>
          <w:szCs w:val="24"/>
          <w:highlight w:val="none"/>
          <w:lang w:val="en-US" w:eastAsia="zh-CN"/>
        </w:rPr>
        <w:t>每天至少清洁两次。</w:t>
      </w:r>
    </w:p>
    <w:p w14:paraId="0ECF8A8C">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（4）水龙头：无任何污垢，洁净。</w:t>
      </w:r>
      <w:r>
        <w:rPr>
          <w:rFonts w:hint="eastAsia" w:ascii="宋体" w:hAnsi="宋体"/>
          <w:sz w:val="24"/>
          <w:szCs w:val="24"/>
          <w:highlight w:val="none"/>
          <w:lang w:val="en-US" w:eastAsia="zh-CN"/>
        </w:rPr>
        <w:t>每天至少擦拭一次。</w:t>
      </w:r>
    </w:p>
    <w:p w14:paraId="0D76B496">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（5）洗手池台面：无水迹、无尘土、无污物。</w:t>
      </w:r>
      <w:r>
        <w:rPr>
          <w:rFonts w:hint="eastAsia" w:ascii="宋体" w:hAnsi="宋体"/>
          <w:sz w:val="24"/>
          <w:szCs w:val="24"/>
          <w:highlight w:val="none"/>
          <w:lang w:val="en-US" w:eastAsia="zh-CN"/>
        </w:rPr>
        <w:t>每天至少擦拭两次。</w:t>
      </w:r>
    </w:p>
    <w:p w14:paraId="2FCF17C6">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（6）镜面：无水点、水迹、尘土、污迹。</w:t>
      </w:r>
      <w:r>
        <w:rPr>
          <w:rFonts w:hint="eastAsia" w:ascii="宋体" w:hAnsi="宋体"/>
          <w:sz w:val="24"/>
          <w:szCs w:val="24"/>
          <w:highlight w:val="none"/>
          <w:lang w:val="en-US" w:eastAsia="zh-CN"/>
        </w:rPr>
        <w:t>每天至少擦拭两次。</w:t>
      </w:r>
    </w:p>
    <w:p w14:paraId="743747B8">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rPr>
        <w:t>（7）烘手器：无尘土、污迹、污垢。</w:t>
      </w:r>
      <w:r>
        <w:rPr>
          <w:rFonts w:hint="eastAsia" w:ascii="宋体" w:hAnsi="宋体"/>
          <w:sz w:val="24"/>
          <w:szCs w:val="24"/>
          <w:highlight w:val="none"/>
          <w:lang w:val="en-US" w:eastAsia="zh-CN"/>
        </w:rPr>
        <w:t>每天至少擦拭一次。</w:t>
      </w:r>
    </w:p>
    <w:p w14:paraId="2624B84A">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（8）小便器：无尿碱、水锈印迹（黄迹）无污垢、喷水嘴应洁净。</w:t>
      </w:r>
      <w:r>
        <w:rPr>
          <w:rFonts w:hint="eastAsia" w:ascii="宋体" w:hAnsi="宋体"/>
          <w:sz w:val="24"/>
          <w:szCs w:val="24"/>
          <w:highlight w:val="none"/>
          <w:lang w:val="en-US" w:eastAsia="zh-CN"/>
        </w:rPr>
        <w:t>每天至少清洁两次。</w:t>
      </w:r>
      <w:r>
        <w:rPr>
          <w:rFonts w:hint="eastAsia" w:ascii="宋体" w:hAnsi="宋体"/>
          <w:sz w:val="24"/>
          <w:szCs w:val="24"/>
          <w:highlight w:val="none"/>
        </w:rPr>
        <w:t xml:space="preserve"> </w:t>
      </w:r>
    </w:p>
    <w:p w14:paraId="50CCABA6">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 xml:space="preserve">（9）大便器：内外洁净，无大便遗迹，无污垢黄迹。 </w:t>
      </w:r>
      <w:r>
        <w:rPr>
          <w:rFonts w:hint="eastAsia" w:ascii="宋体" w:hAnsi="宋体"/>
          <w:sz w:val="24"/>
          <w:szCs w:val="24"/>
          <w:highlight w:val="none"/>
          <w:lang w:val="en-US" w:eastAsia="zh-CN"/>
        </w:rPr>
        <w:t>每天至少清洁两次。</w:t>
      </w:r>
    </w:p>
    <w:p w14:paraId="4FFB7D7B">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w:t>
      </w:r>
      <w:r>
        <w:rPr>
          <w:rFonts w:hint="eastAsia" w:ascii="宋体" w:hAnsi="宋体"/>
          <w:sz w:val="24"/>
          <w:szCs w:val="24"/>
          <w:highlight w:val="none"/>
          <w:lang w:val="en-US" w:eastAsia="zh-CN"/>
        </w:rPr>
        <w:t>10</w:t>
      </w:r>
      <w:r>
        <w:rPr>
          <w:rFonts w:hint="eastAsia" w:ascii="宋体" w:hAnsi="宋体"/>
          <w:sz w:val="24"/>
          <w:szCs w:val="24"/>
          <w:highlight w:val="none"/>
        </w:rPr>
        <w:t xml:space="preserve">）手纸架：无手印、光亮、洁净。 </w:t>
      </w:r>
    </w:p>
    <w:p w14:paraId="2120FFF6">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w:t>
      </w:r>
      <w:r>
        <w:rPr>
          <w:rFonts w:hint="eastAsia" w:ascii="宋体" w:hAnsi="宋体"/>
          <w:sz w:val="24"/>
          <w:szCs w:val="24"/>
          <w:highlight w:val="none"/>
          <w:lang w:val="en-US" w:eastAsia="zh-CN"/>
        </w:rPr>
        <w:t>11</w:t>
      </w:r>
      <w:r>
        <w:rPr>
          <w:rFonts w:hint="eastAsia" w:ascii="宋体" w:hAnsi="宋体"/>
          <w:sz w:val="24"/>
          <w:szCs w:val="24"/>
          <w:highlight w:val="none"/>
        </w:rPr>
        <w:t xml:space="preserve">）纸篓：污物量不得超过桶体2/3，且每日清倒保持外表干净。 </w:t>
      </w:r>
    </w:p>
    <w:p w14:paraId="7AACB4A7">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w:t>
      </w:r>
      <w:r>
        <w:rPr>
          <w:rFonts w:hint="eastAsia" w:ascii="宋体" w:hAnsi="宋体"/>
          <w:sz w:val="24"/>
          <w:szCs w:val="24"/>
          <w:highlight w:val="none"/>
          <w:lang w:val="en-US" w:eastAsia="zh-CN"/>
        </w:rPr>
        <w:t>12</w:t>
      </w:r>
      <w:r>
        <w:rPr>
          <w:rFonts w:hint="eastAsia" w:ascii="宋体" w:hAnsi="宋体"/>
          <w:sz w:val="24"/>
          <w:szCs w:val="24"/>
          <w:highlight w:val="none"/>
        </w:rPr>
        <w:t>）隔板：无尘土、污迹、无手印每天清抹，清洁剂、清扫工具等应按指定位置放置。</w:t>
      </w:r>
    </w:p>
    <w:p w14:paraId="5EE040F6">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rPr>
        <w:t>（</w:t>
      </w:r>
      <w:r>
        <w:rPr>
          <w:rFonts w:hint="eastAsia" w:ascii="宋体" w:hAnsi="宋体"/>
          <w:sz w:val="24"/>
          <w:szCs w:val="24"/>
          <w:highlight w:val="none"/>
          <w:lang w:val="en-US" w:eastAsia="zh-CN"/>
        </w:rPr>
        <w:t>1</w:t>
      </w:r>
      <w:r>
        <w:rPr>
          <w:rFonts w:hint="eastAsia" w:ascii="宋体" w:hAnsi="宋体"/>
          <w:sz w:val="24"/>
          <w:szCs w:val="24"/>
          <w:highlight w:val="none"/>
        </w:rPr>
        <w:t>3）</w:t>
      </w:r>
      <w:r>
        <w:rPr>
          <w:rFonts w:hint="eastAsia" w:ascii="宋体" w:hAnsi="宋体"/>
          <w:sz w:val="24"/>
          <w:szCs w:val="24"/>
          <w:highlight w:val="none"/>
          <w:lang w:val="en-US" w:eastAsia="zh-CN"/>
        </w:rPr>
        <w:t>病房玻璃</w:t>
      </w:r>
      <w:r>
        <w:rPr>
          <w:rFonts w:hint="eastAsia" w:ascii="宋体" w:hAnsi="宋体"/>
          <w:sz w:val="24"/>
          <w:szCs w:val="24"/>
          <w:highlight w:val="none"/>
        </w:rPr>
        <w:t>：明亮、无积灰</w:t>
      </w:r>
      <w:r>
        <w:rPr>
          <w:rFonts w:hint="eastAsia" w:ascii="宋体" w:hAnsi="宋体"/>
          <w:sz w:val="24"/>
          <w:szCs w:val="24"/>
          <w:highlight w:val="none"/>
          <w:lang w:eastAsia="zh-CN"/>
        </w:rPr>
        <w:t>，</w:t>
      </w:r>
      <w:r>
        <w:rPr>
          <w:rFonts w:hint="eastAsia" w:ascii="宋体" w:hAnsi="宋体"/>
          <w:sz w:val="24"/>
          <w:szCs w:val="24"/>
          <w:highlight w:val="none"/>
          <w:lang w:val="en-US" w:eastAsia="zh-CN"/>
        </w:rPr>
        <w:t>至少每月擦拭一次。</w:t>
      </w:r>
    </w:p>
    <w:p w14:paraId="5D527F1B">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rPr>
        <w:t>（</w:t>
      </w:r>
      <w:r>
        <w:rPr>
          <w:rFonts w:hint="eastAsia" w:ascii="宋体" w:hAnsi="宋体"/>
          <w:sz w:val="24"/>
          <w:szCs w:val="24"/>
          <w:highlight w:val="none"/>
          <w:lang w:val="en-US" w:eastAsia="zh-CN"/>
        </w:rPr>
        <w:t>14</w:t>
      </w:r>
      <w:r>
        <w:rPr>
          <w:rFonts w:hint="eastAsia" w:ascii="宋体" w:hAnsi="宋体"/>
          <w:sz w:val="24"/>
          <w:szCs w:val="24"/>
          <w:highlight w:val="none"/>
        </w:rPr>
        <w:t>）墙面，踢脚线：无尘土、污迹</w:t>
      </w:r>
      <w:r>
        <w:rPr>
          <w:rFonts w:hint="eastAsia" w:ascii="宋体" w:hAnsi="宋体"/>
          <w:sz w:val="24"/>
          <w:szCs w:val="24"/>
          <w:highlight w:val="none"/>
          <w:lang w:eastAsia="zh-CN"/>
        </w:rPr>
        <w:t>，</w:t>
      </w:r>
      <w:r>
        <w:rPr>
          <w:rFonts w:hint="eastAsia" w:ascii="宋体" w:hAnsi="宋体"/>
          <w:sz w:val="24"/>
          <w:szCs w:val="24"/>
          <w:highlight w:val="none"/>
          <w:lang w:val="en-US" w:eastAsia="zh-CN"/>
        </w:rPr>
        <w:t>每周至少擦拭一次。</w:t>
      </w:r>
    </w:p>
    <w:p w14:paraId="02EE266D">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w:t>
      </w:r>
      <w:r>
        <w:rPr>
          <w:rFonts w:hint="eastAsia" w:ascii="宋体" w:hAnsi="宋体"/>
          <w:sz w:val="24"/>
          <w:szCs w:val="24"/>
          <w:highlight w:val="none"/>
          <w:lang w:val="en-US" w:eastAsia="zh-CN"/>
        </w:rPr>
        <w:t>1</w:t>
      </w:r>
      <w:r>
        <w:rPr>
          <w:rFonts w:hint="eastAsia" w:ascii="宋体" w:hAnsi="宋体"/>
          <w:sz w:val="24"/>
          <w:szCs w:val="24"/>
          <w:highlight w:val="none"/>
        </w:rPr>
        <w:t>5）高空风口：每月至少擦拭清洁一次。</w:t>
      </w:r>
    </w:p>
    <w:p w14:paraId="708DC65B">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16</w:t>
      </w:r>
      <w:r>
        <w:rPr>
          <w:rFonts w:hint="eastAsia" w:ascii="宋体" w:hAnsi="宋体"/>
          <w:sz w:val="24"/>
          <w:szCs w:val="24"/>
          <w:highlight w:val="none"/>
          <w:lang w:eastAsia="zh-CN"/>
        </w:rPr>
        <w:t>）</w:t>
      </w:r>
      <w:r>
        <w:rPr>
          <w:rFonts w:hint="eastAsia" w:ascii="宋体" w:hAnsi="宋体"/>
          <w:sz w:val="24"/>
          <w:szCs w:val="24"/>
          <w:highlight w:val="none"/>
        </w:rPr>
        <w:t>门面、门框清洁每周至少擦拭</w:t>
      </w:r>
      <w:r>
        <w:rPr>
          <w:rFonts w:hint="eastAsia" w:ascii="宋体" w:hAnsi="宋体"/>
          <w:sz w:val="24"/>
          <w:szCs w:val="24"/>
          <w:highlight w:val="none"/>
          <w:lang w:val="en-US" w:eastAsia="zh-CN"/>
        </w:rPr>
        <w:t>一</w:t>
      </w:r>
      <w:r>
        <w:rPr>
          <w:rFonts w:hint="eastAsia" w:ascii="宋体" w:hAnsi="宋体"/>
          <w:sz w:val="24"/>
          <w:szCs w:val="24"/>
          <w:highlight w:val="none"/>
        </w:rPr>
        <w:t>次。</w:t>
      </w:r>
    </w:p>
    <w:p w14:paraId="0DA72C73">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17</w:t>
      </w:r>
      <w:r>
        <w:rPr>
          <w:rFonts w:hint="eastAsia" w:ascii="宋体" w:hAnsi="宋体"/>
          <w:sz w:val="24"/>
          <w:szCs w:val="24"/>
          <w:highlight w:val="none"/>
          <w:lang w:eastAsia="zh-CN"/>
        </w:rPr>
        <w:t>）</w:t>
      </w:r>
      <w:r>
        <w:rPr>
          <w:rFonts w:hint="eastAsia" w:ascii="宋体" w:hAnsi="宋体"/>
          <w:sz w:val="24"/>
          <w:szCs w:val="24"/>
          <w:highlight w:val="none"/>
          <w:lang w:val="en-US" w:eastAsia="zh-CN"/>
        </w:rPr>
        <w:t>院区内各类不当</w:t>
      </w:r>
      <w:r>
        <w:rPr>
          <w:rFonts w:hint="eastAsia" w:ascii="宋体" w:hAnsi="宋体"/>
          <w:sz w:val="24"/>
          <w:szCs w:val="24"/>
          <w:highlight w:val="none"/>
          <w:lang w:eastAsia="zh-CN"/>
        </w:rPr>
        <w:t>悬挂物、标识（</w:t>
      </w:r>
      <w:r>
        <w:rPr>
          <w:rFonts w:hint="eastAsia" w:ascii="宋体" w:hAnsi="宋体"/>
          <w:sz w:val="24"/>
          <w:szCs w:val="24"/>
          <w:highlight w:val="none"/>
          <w:lang w:val="en-US" w:eastAsia="zh-CN"/>
        </w:rPr>
        <w:t>如小广告等</w:t>
      </w:r>
      <w:r>
        <w:rPr>
          <w:rFonts w:hint="eastAsia" w:ascii="宋体" w:hAnsi="宋体"/>
          <w:sz w:val="24"/>
          <w:szCs w:val="24"/>
          <w:highlight w:val="none"/>
          <w:lang w:eastAsia="zh-CN"/>
        </w:rPr>
        <w:t>）</w:t>
      </w:r>
      <w:r>
        <w:rPr>
          <w:rFonts w:hint="eastAsia" w:ascii="宋体" w:hAnsi="宋体"/>
          <w:sz w:val="24"/>
          <w:szCs w:val="24"/>
          <w:highlight w:val="none"/>
          <w:lang w:val="en-US" w:eastAsia="zh-CN"/>
        </w:rPr>
        <w:t>应及时</w:t>
      </w:r>
      <w:r>
        <w:rPr>
          <w:rFonts w:hint="eastAsia" w:ascii="宋体" w:hAnsi="宋体"/>
          <w:sz w:val="24"/>
          <w:szCs w:val="24"/>
          <w:highlight w:val="none"/>
          <w:lang w:eastAsia="zh-CN"/>
        </w:rPr>
        <w:t>清理并不留污痕，</w:t>
      </w:r>
      <w:r>
        <w:rPr>
          <w:rFonts w:hint="eastAsia" w:ascii="宋体" w:hAnsi="宋体"/>
          <w:sz w:val="24"/>
          <w:szCs w:val="24"/>
          <w:highlight w:val="none"/>
          <w:lang w:val="en-US" w:eastAsia="zh-CN"/>
        </w:rPr>
        <w:t>清理时间</w:t>
      </w:r>
      <w:r>
        <w:rPr>
          <w:rFonts w:hint="eastAsia" w:ascii="宋体" w:hAnsi="宋体"/>
          <w:sz w:val="24"/>
          <w:szCs w:val="24"/>
          <w:highlight w:val="none"/>
          <w:lang w:eastAsia="zh-CN"/>
        </w:rPr>
        <w:t>不超过</w:t>
      </w:r>
      <w:r>
        <w:rPr>
          <w:rFonts w:hint="eastAsia" w:ascii="宋体" w:hAnsi="宋体"/>
          <w:sz w:val="24"/>
          <w:szCs w:val="24"/>
          <w:highlight w:val="none"/>
          <w:lang w:val="en-US" w:eastAsia="zh-CN"/>
        </w:rPr>
        <w:t>2小时</w:t>
      </w:r>
      <w:r>
        <w:rPr>
          <w:rFonts w:hint="eastAsia" w:ascii="宋体" w:hAnsi="宋体"/>
          <w:sz w:val="24"/>
          <w:szCs w:val="24"/>
          <w:highlight w:val="none"/>
          <w:lang w:eastAsia="zh-CN"/>
        </w:rPr>
        <w:t>。</w:t>
      </w:r>
    </w:p>
    <w:p w14:paraId="4FC7FAB0">
      <w:pPr>
        <w:widowControl/>
        <w:spacing w:line="360" w:lineRule="auto"/>
        <w:ind w:firstLine="448" w:firstLineChars="200"/>
        <w:jc w:val="left"/>
        <w:rPr>
          <w:rFonts w:hint="eastAsia" w:ascii="宋体" w:hAnsi="宋体" w:eastAsia="宋体"/>
          <w:sz w:val="24"/>
          <w:szCs w:val="24"/>
          <w:highlight w:val="none"/>
          <w:lang w:eastAsia="zh-CN"/>
        </w:rPr>
      </w:pPr>
      <w:r>
        <w:rPr>
          <w:rFonts w:hint="eastAsia" w:ascii="宋体" w:hAnsi="宋体"/>
          <w:sz w:val="24"/>
          <w:szCs w:val="24"/>
          <w:highlight w:val="none"/>
        </w:rPr>
        <w:t>（</w:t>
      </w:r>
      <w:r>
        <w:rPr>
          <w:rFonts w:hint="eastAsia" w:ascii="宋体" w:hAnsi="宋体"/>
          <w:sz w:val="24"/>
          <w:szCs w:val="24"/>
          <w:highlight w:val="none"/>
          <w:lang w:val="en-US" w:eastAsia="zh-CN"/>
        </w:rPr>
        <w:t>18</w:t>
      </w:r>
      <w:r>
        <w:rPr>
          <w:rFonts w:hint="eastAsia" w:ascii="宋体" w:hAnsi="宋体"/>
          <w:sz w:val="24"/>
          <w:szCs w:val="24"/>
          <w:highlight w:val="none"/>
        </w:rPr>
        <w:t>）天花板：无蜘蛛网、无积灰</w:t>
      </w:r>
      <w:r>
        <w:rPr>
          <w:rFonts w:hint="eastAsia" w:ascii="宋体" w:hAnsi="宋体"/>
          <w:sz w:val="24"/>
          <w:szCs w:val="24"/>
          <w:highlight w:val="none"/>
          <w:lang w:eastAsia="zh-CN"/>
        </w:rPr>
        <w:t>。</w:t>
      </w:r>
      <w:r>
        <w:rPr>
          <w:rFonts w:hint="eastAsia" w:ascii="宋体" w:hAnsi="宋体"/>
          <w:sz w:val="24"/>
          <w:szCs w:val="24"/>
          <w:highlight w:val="none"/>
        </w:rPr>
        <w:t>每月至少清洁一次。</w:t>
      </w:r>
    </w:p>
    <w:p w14:paraId="3F092F3F">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rPr>
        <w:t>（</w:t>
      </w:r>
      <w:r>
        <w:rPr>
          <w:rFonts w:hint="eastAsia" w:ascii="宋体" w:hAnsi="宋体"/>
          <w:sz w:val="24"/>
          <w:szCs w:val="24"/>
          <w:highlight w:val="none"/>
          <w:lang w:val="en-US" w:eastAsia="zh-CN"/>
        </w:rPr>
        <w:t>19</w:t>
      </w:r>
      <w:r>
        <w:rPr>
          <w:rFonts w:hint="eastAsia" w:ascii="宋体" w:hAnsi="宋体"/>
          <w:sz w:val="24"/>
          <w:szCs w:val="24"/>
          <w:highlight w:val="none"/>
        </w:rPr>
        <w:t>）病床，床头柜，床架</w:t>
      </w:r>
      <w:r>
        <w:rPr>
          <w:rFonts w:hint="eastAsia" w:ascii="宋体" w:hAnsi="宋体"/>
          <w:sz w:val="24"/>
          <w:szCs w:val="24"/>
          <w:highlight w:val="none"/>
          <w:lang w:eastAsia="zh-CN"/>
        </w:rPr>
        <w:t>、</w:t>
      </w:r>
      <w:r>
        <w:rPr>
          <w:rFonts w:hint="eastAsia" w:ascii="宋体" w:hAnsi="宋体"/>
          <w:sz w:val="24"/>
          <w:szCs w:val="24"/>
          <w:highlight w:val="none"/>
          <w:lang w:val="en-US" w:eastAsia="zh-CN"/>
        </w:rPr>
        <w:t>壁柜</w:t>
      </w:r>
      <w:r>
        <w:rPr>
          <w:rFonts w:hint="eastAsia" w:ascii="宋体" w:hAnsi="宋体"/>
          <w:sz w:val="24"/>
          <w:szCs w:val="24"/>
          <w:highlight w:val="none"/>
        </w:rPr>
        <w:t>：无积灰、污渍</w:t>
      </w:r>
      <w:r>
        <w:rPr>
          <w:rFonts w:hint="eastAsia" w:ascii="宋体" w:hAnsi="宋体"/>
          <w:sz w:val="24"/>
          <w:szCs w:val="24"/>
          <w:highlight w:val="none"/>
          <w:lang w:eastAsia="zh-CN"/>
        </w:rPr>
        <w:t>，</w:t>
      </w:r>
      <w:r>
        <w:rPr>
          <w:rFonts w:hint="eastAsia" w:ascii="宋体" w:hAnsi="宋体"/>
          <w:sz w:val="24"/>
          <w:szCs w:val="24"/>
          <w:highlight w:val="none"/>
          <w:lang w:val="en-US" w:eastAsia="zh-CN"/>
        </w:rPr>
        <w:t>定期清洁擦拭。</w:t>
      </w:r>
    </w:p>
    <w:p w14:paraId="693CA5B5">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rPr>
        <w:t>（</w:t>
      </w:r>
      <w:r>
        <w:rPr>
          <w:rFonts w:hint="eastAsia" w:ascii="宋体" w:hAnsi="宋体"/>
          <w:sz w:val="24"/>
          <w:szCs w:val="24"/>
          <w:highlight w:val="none"/>
          <w:lang w:val="en-US" w:eastAsia="zh-CN"/>
        </w:rPr>
        <w:t>20</w:t>
      </w:r>
      <w:r>
        <w:rPr>
          <w:rFonts w:hint="eastAsia" w:ascii="宋体" w:hAnsi="宋体"/>
          <w:sz w:val="24"/>
          <w:szCs w:val="24"/>
          <w:highlight w:val="none"/>
        </w:rPr>
        <w:t>）灯具：无厚积尘土</w:t>
      </w:r>
      <w:r>
        <w:rPr>
          <w:rFonts w:hint="eastAsia" w:ascii="宋体" w:hAnsi="宋体"/>
          <w:sz w:val="24"/>
          <w:szCs w:val="24"/>
          <w:highlight w:val="none"/>
          <w:lang w:eastAsia="zh-CN"/>
        </w:rPr>
        <w:t>，</w:t>
      </w:r>
      <w:r>
        <w:rPr>
          <w:rFonts w:hint="eastAsia" w:ascii="宋体" w:hAnsi="宋体"/>
          <w:sz w:val="24"/>
          <w:szCs w:val="24"/>
          <w:highlight w:val="none"/>
          <w:lang w:val="en-US" w:eastAsia="zh-CN"/>
        </w:rPr>
        <w:t>每月至少擦拭一次。</w:t>
      </w:r>
    </w:p>
    <w:p w14:paraId="5B3DEE47">
      <w:pPr>
        <w:widowControl/>
        <w:spacing w:line="360" w:lineRule="auto"/>
        <w:ind w:firstLine="448" w:firstLineChars="200"/>
        <w:jc w:val="left"/>
        <w:rPr>
          <w:rFonts w:hint="eastAsia" w:ascii="宋体" w:hAnsi="宋体" w:eastAsia="宋体"/>
          <w:sz w:val="24"/>
          <w:szCs w:val="24"/>
          <w:highlight w:val="none"/>
          <w:lang w:eastAsia="zh-CN"/>
        </w:rPr>
      </w:pPr>
      <w:r>
        <w:rPr>
          <w:rFonts w:hint="eastAsia" w:ascii="宋体" w:hAnsi="宋体"/>
          <w:sz w:val="24"/>
          <w:szCs w:val="24"/>
          <w:highlight w:val="none"/>
        </w:rPr>
        <w:t>（</w:t>
      </w:r>
      <w:r>
        <w:rPr>
          <w:rFonts w:hint="eastAsia" w:ascii="宋体" w:hAnsi="宋体"/>
          <w:sz w:val="24"/>
          <w:szCs w:val="24"/>
          <w:highlight w:val="none"/>
          <w:lang w:val="en-US" w:eastAsia="zh-CN"/>
        </w:rPr>
        <w:t>21</w:t>
      </w:r>
      <w:r>
        <w:rPr>
          <w:rFonts w:hint="eastAsia" w:ascii="宋体" w:hAnsi="宋体"/>
          <w:sz w:val="24"/>
          <w:szCs w:val="24"/>
          <w:highlight w:val="none"/>
        </w:rPr>
        <w:t>）配餐间：按规定时间锁门，每次锁门前</w:t>
      </w:r>
      <w:r>
        <w:rPr>
          <w:rFonts w:hint="eastAsia" w:ascii="宋体" w:hAnsi="宋体"/>
          <w:sz w:val="24"/>
          <w:szCs w:val="24"/>
          <w:highlight w:val="none"/>
          <w:lang w:val="en-US" w:eastAsia="zh-CN"/>
        </w:rPr>
        <w:t>进行</w:t>
      </w:r>
      <w:r>
        <w:rPr>
          <w:rFonts w:hint="eastAsia" w:ascii="宋体" w:hAnsi="宋体"/>
          <w:sz w:val="24"/>
          <w:szCs w:val="24"/>
          <w:highlight w:val="none"/>
        </w:rPr>
        <w:t>彻底保洁</w:t>
      </w:r>
      <w:r>
        <w:rPr>
          <w:rFonts w:hint="eastAsia" w:ascii="宋体" w:hAnsi="宋体"/>
          <w:sz w:val="24"/>
          <w:szCs w:val="24"/>
          <w:highlight w:val="none"/>
          <w:lang w:eastAsia="zh-CN"/>
        </w:rPr>
        <w:t>。</w:t>
      </w:r>
    </w:p>
    <w:p w14:paraId="051D94A6">
      <w:pPr>
        <w:widowControl/>
        <w:spacing w:line="360" w:lineRule="auto"/>
        <w:ind w:firstLine="448" w:firstLineChars="200"/>
        <w:jc w:val="left"/>
        <w:rPr>
          <w:rFonts w:hint="eastAsia" w:ascii="宋体" w:hAnsi="宋体"/>
          <w:sz w:val="24"/>
          <w:szCs w:val="24"/>
          <w:highlight w:val="none"/>
          <w:lang w:eastAsia="zh-CN"/>
        </w:rPr>
      </w:pPr>
      <w:r>
        <w:rPr>
          <w:rFonts w:hint="eastAsia" w:ascii="宋体" w:hAnsi="宋体"/>
          <w:sz w:val="24"/>
          <w:szCs w:val="24"/>
          <w:highlight w:val="none"/>
        </w:rPr>
        <w:t>（</w:t>
      </w:r>
      <w:r>
        <w:rPr>
          <w:rFonts w:hint="eastAsia" w:ascii="宋体" w:hAnsi="宋体"/>
          <w:sz w:val="24"/>
          <w:szCs w:val="24"/>
          <w:highlight w:val="none"/>
          <w:lang w:val="en-US" w:eastAsia="zh-CN"/>
        </w:rPr>
        <w:t>22</w:t>
      </w:r>
      <w:r>
        <w:rPr>
          <w:rFonts w:hint="eastAsia" w:ascii="宋体" w:hAnsi="宋体"/>
          <w:sz w:val="24"/>
          <w:szCs w:val="24"/>
          <w:highlight w:val="none"/>
        </w:rPr>
        <w:t>）污洗间：无异味、垃圾，室内物品摆放整洁，保洁用具分类洗消、规范悬挂晾晒、有序放置</w:t>
      </w:r>
      <w:r>
        <w:rPr>
          <w:rFonts w:hint="eastAsia" w:ascii="宋体" w:hAnsi="宋体"/>
          <w:sz w:val="24"/>
          <w:szCs w:val="24"/>
          <w:highlight w:val="none"/>
          <w:lang w:eastAsia="zh-CN"/>
        </w:rPr>
        <w:t>。</w:t>
      </w:r>
    </w:p>
    <w:p w14:paraId="3C65650B">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23</w:t>
      </w:r>
      <w:r>
        <w:rPr>
          <w:rFonts w:hint="eastAsia" w:ascii="宋体" w:hAnsi="宋体"/>
          <w:sz w:val="24"/>
          <w:szCs w:val="24"/>
          <w:highlight w:val="none"/>
          <w:lang w:eastAsia="zh-CN"/>
        </w:rPr>
        <w:t>）</w:t>
      </w:r>
      <w:r>
        <w:rPr>
          <w:rFonts w:hint="eastAsia" w:ascii="宋体" w:hAnsi="宋体"/>
          <w:sz w:val="24"/>
          <w:szCs w:val="24"/>
          <w:highlight w:val="none"/>
        </w:rPr>
        <w:t>垃圾箱</w:t>
      </w:r>
      <w:r>
        <w:rPr>
          <w:rFonts w:hint="eastAsia" w:ascii="宋体" w:hAnsi="宋体"/>
          <w:sz w:val="24"/>
          <w:szCs w:val="24"/>
          <w:highlight w:val="none"/>
          <w:lang w:eastAsia="zh-CN"/>
        </w:rPr>
        <w:t>、</w:t>
      </w:r>
      <w:r>
        <w:rPr>
          <w:rFonts w:hint="eastAsia" w:ascii="宋体" w:hAnsi="宋体"/>
          <w:sz w:val="24"/>
          <w:szCs w:val="24"/>
          <w:highlight w:val="none"/>
          <w:lang w:val="en-US" w:eastAsia="zh-CN"/>
        </w:rPr>
        <w:t>卫生间纸篓</w:t>
      </w:r>
      <w:r>
        <w:rPr>
          <w:rFonts w:hint="eastAsia" w:ascii="宋体" w:hAnsi="宋体"/>
          <w:sz w:val="24"/>
          <w:szCs w:val="24"/>
          <w:highlight w:val="none"/>
        </w:rPr>
        <w:t>内垃圾每天及时清倒及外运,箱</w:t>
      </w:r>
      <w:r>
        <w:rPr>
          <w:rFonts w:hint="eastAsia" w:ascii="宋体" w:hAnsi="宋体"/>
          <w:sz w:val="24"/>
          <w:szCs w:val="24"/>
          <w:highlight w:val="none"/>
          <w:lang w:val="en-US" w:eastAsia="zh-CN"/>
        </w:rPr>
        <w:t>/桶</w:t>
      </w:r>
      <w:r>
        <w:rPr>
          <w:rFonts w:hint="eastAsia" w:ascii="宋体" w:hAnsi="宋体"/>
          <w:sz w:val="24"/>
          <w:szCs w:val="24"/>
          <w:highlight w:val="none"/>
        </w:rPr>
        <w:t>内垃圾不得超过三分之二，无异味,消毒规范。</w:t>
      </w:r>
    </w:p>
    <w:p w14:paraId="386D4443">
      <w:pPr>
        <w:widowControl/>
        <w:spacing w:line="360" w:lineRule="auto"/>
        <w:ind w:firstLine="448" w:firstLineChars="200"/>
        <w:jc w:val="left"/>
        <w:rPr>
          <w:rFonts w:hint="eastAsia" w:ascii="宋体" w:hAnsi="宋体"/>
          <w:sz w:val="24"/>
          <w:szCs w:val="24"/>
          <w:highlight w:val="none"/>
          <w:lang w:eastAsia="zh-CN"/>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24</w:t>
      </w:r>
      <w:r>
        <w:rPr>
          <w:rFonts w:hint="eastAsia" w:ascii="宋体" w:hAnsi="宋体"/>
          <w:sz w:val="24"/>
          <w:szCs w:val="24"/>
          <w:highlight w:val="none"/>
          <w:lang w:eastAsia="zh-CN"/>
        </w:rPr>
        <w:t>）医疗废物应分类袋装隔离收集，集中存放管理，专人定时定点运送，垃圾处理及时率100%，二次污染0%；严格按照医用废弃物的收集、集中存放与管理、交接有关规定执行。有预案并能处理好医疗废物泄漏事件、清运医疗废物发生锐器意外刺伤、及其他重大事件医疗环境保障。</w:t>
      </w:r>
    </w:p>
    <w:p w14:paraId="5F87F84B">
      <w:pPr>
        <w:widowControl/>
        <w:spacing w:line="360" w:lineRule="auto"/>
        <w:ind w:firstLine="448" w:firstLineChars="200"/>
        <w:jc w:val="left"/>
        <w:rPr>
          <w:rFonts w:hint="default" w:ascii="宋体" w:hAnsi="宋体"/>
          <w:sz w:val="24"/>
          <w:szCs w:val="24"/>
          <w:highlight w:val="none"/>
          <w:lang w:val="en-US" w:eastAsia="zh-CN"/>
        </w:rPr>
      </w:pPr>
      <w:r>
        <w:rPr>
          <w:rFonts w:hint="eastAsia" w:ascii="宋体" w:hAnsi="宋体"/>
          <w:sz w:val="24"/>
          <w:szCs w:val="24"/>
          <w:highlight w:val="none"/>
          <w:lang w:val="en-US" w:eastAsia="zh-CN"/>
        </w:rPr>
        <w:t>保洁服务主要工作标准及要求</w:t>
      </w:r>
    </w:p>
    <w:tbl>
      <w:tblPr>
        <w:tblStyle w:val="22"/>
        <w:tblW w:w="10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916"/>
        <w:gridCol w:w="3680"/>
        <w:gridCol w:w="2160"/>
        <w:gridCol w:w="1442"/>
      </w:tblGrid>
      <w:tr w14:paraId="2ADFB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blHeader/>
          <w:jc w:val="center"/>
        </w:trPr>
        <w:tc>
          <w:tcPr>
            <w:tcW w:w="1088" w:type="dxa"/>
            <w:noWrap w:val="0"/>
            <w:vAlign w:val="center"/>
          </w:tcPr>
          <w:p w14:paraId="2E3FBCD6">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highlight w:val="none"/>
                <w:lang w:val="zh-CN"/>
              </w:rPr>
            </w:pPr>
            <w:r>
              <w:rPr>
                <w:rFonts w:hint="eastAsia" w:ascii="宋体" w:hAnsi="宋体" w:eastAsia="宋体" w:cs="宋体"/>
                <w:b/>
                <w:bCs/>
                <w:color w:val="000000"/>
                <w:sz w:val="24"/>
                <w:szCs w:val="24"/>
                <w:highlight w:val="none"/>
                <w:lang w:val="zh-CN"/>
              </w:rPr>
              <w:t>区域</w:t>
            </w:r>
          </w:p>
        </w:tc>
        <w:tc>
          <w:tcPr>
            <w:tcW w:w="1916" w:type="dxa"/>
            <w:noWrap w:val="0"/>
            <w:vAlign w:val="center"/>
          </w:tcPr>
          <w:p w14:paraId="33226CE6">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highlight w:val="none"/>
                <w:lang w:val="zh-CN"/>
              </w:rPr>
            </w:pPr>
            <w:r>
              <w:rPr>
                <w:rFonts w:hint="eastAsia" w:ascii="宋体" w:hAnsi="宋体" w:eastAsia="宋体" w:cs="宋体"/>
                <w:b/>
                <w:bCs/>
                <w:color w:val="000000"/>
                <w:sz w:val="24"/>
                <w:szCs w:val="24"/>
                <w:highlight w:val="none"/>
                <w:lang w:val="zh-CN"/>
              </w:rPr>
              <w:t>保洁频率</w:t>
            </w:r>
          </w:p>
        </w:tc>
        <w:tc>
          <w:tcPr>
            <w:tcW w:w="3680" w:type="dxa"/>
            <w:noWrap w:val="0"/>
            <w:vAlign w:val="center"/>
          </w:tcPr>
          <w:p w14:paraId="3B94D170">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highlight w:val="none"/>
                <w:lang w:val="zh-CN"/>
              </w:rPr>
            </w:pPr>
            <w:r>
              <w:rPr>
                <w:rFonts w:hint="eastAsia" w:ascii="宋体" w:hAnsi="宋体" w:eastAsia="宋体" w:cs="宋体"/>
                <w:b/>
                <w:bCs/>
                <w:color w:val="000000"/>
                <w:sz w:val="24"/>
                <w:szCs w:val="24"/>
                <w:highlight w:val="none"/>
                <w:lang w:val="zh-CN"/>
              </w:rPr>
              <w:t>保洁内容</w:t>
            </w:r>
          </w:p>
        </w:tc>
        <w:tc>
          <w:tcPr>
            <w:tcW w:w="2160" w:type="dxa"/>
            <w:noWrap w:val="0"/>
            <w:vAlign w:val="center"/>
          </w:tcPr>
          <w:p w14:paraId="17A8EF93">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highlight w:val="none"/>
                <w:lang w:val="zh-CN"/>
              </w:rPr>
            </w:pPr>
            <w:r>
              <w:rPr>
                <w:rFonts w:hint="eastAsia" w:ascii="宋体" w:hAnsi="宋体" w:eastAsia="宋体" w:cs="宋体"/>
                <w:b/>
                <w:bCs/>
                <w:color w:val="000000"/>
                <w:sz w:val="24"/>
                <w:szCs w:val="24"/>
                <w:highlight w:val="none"/>
                <w:lang w:val="zh-CN"/>
              </w:rPr>
              <w:t>保洁要求</w:t>
            </w:r>
          </w:p>
        </w:tc>
        <w:tc>
          <w:tcPr>
            <w:tcW w:w="1442" w:type="dxa"/>
            <w:noWrap w:val="0"/>
            <w:vAlign w:val="center"/>
          </w:tcPr>
          <w:p w14:paraId="3030DFD7">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highlight w:val="none"/>
                <w:lang w:val="zh-CN"/>
              </w:rPr>
            </w:pPr>
            <w:r>
              <w:rPr>
                <w:rFonts w:hint="eastAsia" w:ascii="宋体" w:hAnsi="宋体" w:eastAsia="宋体" w:cs="宋体"/>
                <w:b/>
                <w:bCs/>
                <w:color w:val="000000"/>
                <w:sz w:val="24"/>
                <w:szCs w:val="24"/>
                <w:highlight w:val="none"/>
                <w:lang w:val="zh-CN"/>
              </w:rPr>
              <w:t>备注</w:t>
            </w:r>
          </w:p>
        </w:tc>
      </w:tr>
      <w:tr w14:paraId="203C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21FBD053">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地面</w:t>
            </w:r>
          </w:p>
        </w:tc>
        <w:tc>
          <w:tcPr>
            <w:tcW w:w="1916" w:type="dxa"/>
            <w:noWrap w:val="0"/>
            <w:vAlign w:val="center"/>
          </w:tcPr>
          <w:p w14:paraId="046422A9">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地面每日清扫三次，每月清洗一次，有垃圾及时清理</w:t>
            </w:r>
          </w:p>
        </w:tc>
        <w:tc>
          <w:tcPr>
            <w:tcW w:w="3680" w:type="dxa"/>
            <w:noWrap w:val="0"/>
            <w:vAlign w:val="center"/>
          </w:tcPr>
          <w:p w14:paraId="7E9AA886">
            <w:pPr>
              <w:pStyle w:val="34"/>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每日用全能清洁剂1:128稀释溶液拖地每日不少于三次。其中一次消毒液拖地。</w:t>
            </w:r>
          </w:p>
        </w:tc>
        <w:tc>
          <w:tcPr>
            <w:tcW w:w="2160" w:type="dxa"/>
            <w:noWrap w:val="0"/>
            <w:vAlign w:val="center"/>
          </w:tcPr>
          <w:p w14:paraId="413C282B">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地面无污渍、无痰迹、无垃圾、无积灰、无脚印，干净明亮</w:t>
            </w:r>
          </w:p>
        </w:tc>
        <w:tc>
          <w:tcPr>
            <w:tcW w:w="1442" w:type="dxa"/>
            <w:noWrap w:val="0"/>
            <w:vAlign w:val="center"/>
          </w:tcPr>
          <w:p w14:paraId="7C28C3C7">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p>
        </w:tc>
      </w:tr>
      <w:tr w14:paraId="121DE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747ED712">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墙面</w:t>
            </w:r>
          </w:p>
        </w:tc>
        <w:tc>
          <w:tcPr>
            <w:tcW w:w="1916" w:type="dxa"/>
            <w:noWrap w:val="0"/>
            <w:vAlign w:val="center"/>
          </w:tcPr>
          <w:p w14:paraId="079E7A50">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每周保洁</w:t>
            </w:r>
          </w:p>
        </w:tc>
        <w:tc>
          <w:tcPr>
            <w:tcW w:w="3680" w:type="dxa"/>
            <w:noWrap w:val="0"/>
            <w:vAlign w:val="center"/>
          </w:tcPr>
          <w:p w14:paraId="17B8A640">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3米以下每周清洁</w:t>
            </w:r>
          </w:p>
        </w:tc>
        <w:tc>
          <w:tcPr>
            <w:tcW w:w="2160" w:type="dxa"/>
            <w:noWrap w:val="0"/>
            <w:vAlign w:val="center"/>
          </w:tcPr>
          <w:p w14:paraId="606978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无污渍、无水迹、无浮灰、无蜘蛛网</w:t>
            </w:r>
          </w:p>
        </w:tc>
        <w:tc>
          <w:tcPr>
            <w:tcW w:w="1442" w:type="dxa"/>
            <w:noWrap w:val="0"/>
            <w:vAlign w:val="center"/>
          </w:tcPr>
          <w:p w14:paraId="305BD700">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754BB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4372C1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走廊扶手</w:t>
            </w:r>
          </w:p>
        </w:tc>
        <w:tc>
          <w:tcPr>
            <w:tcW w:w="1916" w:type="dxa"/>
            <w:noWrap w:val="0"/>
            <w:vAlign w:val="center"/>
          </w:tcPr>
          <w:p w14:paraId="5DAF06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每日保洁</w:t>
            </w:r>
          </w:p>
        </w:tc>
        <w:tc>
          <w:tcPr>
            <w:tcW w:w="3680" w:type="dxa"/>
            <w:noWrap w:val="0"/>
            <w:vAlign w:val="center"/>
          </w:tcPr>
          <w:p w14:paraId="70D9126A">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每日用全能清洁剂1:64稀释溶液清洁，每日用消毒液1:50檫洗一次</w:t>
            </w:r>
          </w:p>
        </w:tc>
        <w:tc>
          <w:tcPr>
            <w:tcW w:w="2160" w:type="dxa"/>
            <w:noWrap w:val="0"/>
            <w:vAlign w:val="center"/>
          </w:tcPr>
          <w:p w14:paraId="3384D153">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无污渍、无浮灰、无水迹、无烟蒂</w:t>
            </w:r>
          </w:p>
        </w:tc>
        <w:tc>
          <w:tcPr>
            <w:tcW w:w="1442" w:type="dxa"/>
            <w:noWrap w:val="0"/>
            <w:vAlign w:val="center"/>
          </w:tcPr>
          <w:p w14:paraId="4108AF29">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073CC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088" w:type="dxa"/>
            <w:noWrap w:val="0"/>
            <w:vAlign w:val="center"/>
          </w:tcPr>
          <w:p w14:paraId="1BB732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公共区域</w:t>
            </w:r>
            <w:r>
              <w:rPr>
                <w:rFonts w:hint="eastAsia" w:ascii="宋体" w:hAnsi="宋体" w:eastAsia="宋体" w:cs="宋体"/>
                <w:color w:val="000000"/>
                <w:sz w:val="24"/>
                <w:szCs w:val="24"/>
                <w:highlight w:val="none"/>
              </w:rPr>
              <w:t>玻璃</w:t>
            </w:r>
          </w:p>
        </w:tc>
        <w:tc>
          <w:tcPr>
            <w:tcW w:w="1916" w:type="dxa"/>
            <w:noWrap w:val="0"/>
            <w:vAlign w:val="center"/>
          </w:tcPr>
          <w:p w14:paraId="4A2099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每周保洁</w:t>
            </w:r>
          </w:p>
        </w:tc>
        <w:tc>
          <w:tcPr>
            <w:tcW w:w="3680" w:type="dxa"/>
            <w:noWrap w:val="0"/>
            <w:vAlign w:val="center"/>
          </w:tcPr>
          <w:p w14:paraId="3A9898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用玻璃清洁剂1:65稀释溶液清洁玻璃，每周一次，室内玻璃循环清洁</w:t>
            </w:r>
          </w:p>
        </w:tc>
        <w:tc>
          <w:tcPr>
            <w:tcW w:w="2160" w:type="dxa"/>
            <w:noWrap w:val="0"/>
            <w:vAlign w:val="center"/>
          </w:tcPr>
          <w:p w14:paraId="365307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玻璃明亮光洁，无污渍、无水迹</w:t>
            </w:r>
          </w:p>
        </w:tc>
        <w:tc>
          <w:tcPr>
            <w:tcW w:w="1442" w:type="dxa"/>
            <w:noWrap w:val="0"/>
            <w:vAlign w:val="center"/>
          </w:tcPr>
          <w:p w14:paraId="770196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根据实际情况安排各房间循环清洁</w:t>
            </w:r>
          </w:p>
        </w:tc>
      </w:tr>
      <w:tr w14:paraId="23B3A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7F7A3E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卫生间</w:t>
            </w:r>
          </w:p>
        </w:tc>
        <w:tc>
          <w:tcPr>
            <w:tcW w:w="1916" w:type="dxa"/>
            <w:noWrap w:val="0"/>
            <w:vAlign w:val="center"/>
          </w:tcPr>
          <w:p w14:paraId="4D2598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坐便器随时保洁</w:t>
            </w:r>
          </w:p>
        </w:tc>
        <w:tc>
          <w:tcPr>
            <w:tcW w:w="3680" w:type="dxa"/>
            <w:noWrap w:val="0"/>
            <w:vAlign w:val="center"/>
          </w:tcPr>
          <w:p w14:paraId="4A3280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打开换气扇或窗户进行通风。</w:t>
            </w:r>
          </w:p>
          <w:p w14:paraId="7FC56B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台盆、便器等放水冲洗。</w:t>
            </w:r>
          </w:p>
          <w:p w14:paraId="5FEF4C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收集垃圾、清洁垃圾桶、换新垃圾袋。</w:t>
            </w:r>
          </w:p>
          <w:p w14:paraId="13C5DB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清洗台盆及水龙头。</w:t>
            </w:r>
          </w:p>
          <w:p w14:paraId="772824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用洁厕消毒液清洗便器并冲洗。</w:t>
            </w:r>
          </w:p>
          <w:p w14:paraId="07A6DC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搽拭台面和墙面四周、门等。</w:t>
            </w:r>
          </w:p>
          <w:p w14:paraId="592B60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搽拭地面。</w:t>
            </w:r>
          </w:p>
          <w:p w14:paraId="07A8D7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点上盘香。</w:t>
            </w:r>
          </w:p>
        </w:tc>
        <w:tc>
          <w:tcPr>
            <w:tcW w:w="2160" w:type="dxa"/>
            <w:noWrap w:val="0"/>
            <w:vAlign w:val="center"/>
          </w:tcPr>
          <w:p w14:paraId="6293CF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随时保持畅通，无漏水，无异味、无污垢，垃圾袋定时更换</w:t>
            </w:r>
          </w:p>
        </w:tc>
        <w:tc>
          <w:tcPr>
            <w:tcW w:w="1442" w:type="dxa"/>
            <w:noWrap w:val="0"/>
            <w:vAlign w:val="center"/>
          </w:tcPr>
          <w:p w14:paraId="2EADA1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门诊、急诊等重点区域卫生间根据实际情况增加清洁频次确保无异味</w:t>
            </w:r>
          </w:p>
        </w:tc>
      </w:tr>
      <w:tr w14:paraId="3069B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088" w:type="dxa"/>
            <w:vMerge w:val="restart"/>
            <w:noWrap w:val="0"/>
            <w:vAlign w:val="center"/>
          </w:tcPr>
          <w:p w14:paraId="6FC502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电梯</w:t>
            </w:r>
          </w:p>
        </w:tc>
        <w:tc>
          <w:tcPr>
            <w:tcW w:w="1916" w:type="dxa"/>
            <w:noWrap w:val="0"/>
            <w:vAlign w:val="center"/>
          </w:tcPr>
          <w:p w14:paraId="4356C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每日一次</w:t>
            </w:r>
          </w:p>
        </w:tc>
        <w:tc>
          <w:tcPr>
            <w:tcW w:w="3680" w:type="dxa"/>
            <w:noWrap w:val="0"/>
            <w:vAlign w:val="center"/>
          </w:tcPr>
          <w:p w14:paraId="1B3E69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每日地面保洁，每日轿厢内消毒一次。</w:t>
            </w:r>
          </w:p>
        </w:tc>
        <w:tc>
          <w:tcPr>
            <w:tcW w:w="2160" w:type="dxa"/>
            <w:noWrap w:val="0"/>
            <w:vAlign w:val="center"/>
          </w:tcPr>
          <w:p w14:paraId="263C59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无障碍、无划痕、无脱落；无灰尘、无污</w:t>
            </w:r>
          </w:p>
        </w:tc>
        <w:tc>
          <w:tcPr>
            <w:tcW w:w="1442" w:type="dxa"/>
            <w:vMerge w:val="restart"/>
            <w:noWrap w:val="0"/>
            <w:vAlign w:val="center"/>
          </w:tcPr>
          <w:p w14:paraId="2BB93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污物电梯每次清运垃圾完成后立即清洁消毒</w:t>
            </w:r>
          </w:p>
        </w:tc>
      </w:tr>
      <w:tr w14:paraId="55312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1088" w:type="dxa"/>
            <w:vMerge w:val="continue"/>
            <w:noWrap w:val="0"/>
            <w:vAlign w:val="center"/>
          </w:tcPr>
          <w:p w14:paraId="1A718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p>
        </w:tc>
        <w:tc>
          <w:tcPr>
            <w:tcW w:w="1916" w:type="dxa"/>
            <w:noWrap w:val="0"/>
            <w:vAlign w:val="center"/>
          </w:tcPr>
          <w:p w14:paraId="3E6DDB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每周一次</w:t>
            </w:r>
          </w:p>
        </w:tc>
        <w:tc>
          <w:tcPr>
            <w:tcW w:w="3680" w:type="dxa"/>
            <w:noWrap w:val="0"/>
            <w:vAlign w:val="center"/>
          </w:tcPr>
          <w:p w14:paraId="31F70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不锈钢光亮剂全面保洁。</w:t>
            </w:r>
          </w:p>
        </w:tc>
        <w:tc>
          <w:tcPr>
            <w:tcW w:w="2160" w:type="dxa"/>
            <w:noWrap w:val="0"/>
            <w:vAlign w:val="center"/>
          </w:tcPr>
          <w:p w14:paraId="660986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均匀有光泽</w:t>
            </w:r>
          </w:p>
        </w:tc>
        <w:tc>
          <w:tcPr>
            <w:tcW w:w="1442" w:type="dxa"/>
            <w:vMerge w:val="continue"/>
            <w:noWrap w:val="0"/>
            <w:vAlign w:val="center"/>
          </w:tcPr>
          <w:p w14:paraId="3AAC7A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p>
        </w:tc>
      </w:tr>
      <w:tr w14:paraId="5FB61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137659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公共设施</w:t>
            </w:r>
          </w:p>
        </w:tc>
        <w:tc>
          <w:tcPr>
            <w:tcW w:w="1916" w:type="dxa"/>
            <w:noWrap w:val="0"/>
            <w:vAlign w:val="center"/>
          </w:tcPr>
          <w:p w14:paraId="2BEAF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每日保洁</w:t>
            </w:r>
          </w:p>
        </w:tc>
        <w:tc>
          <w:tcPr>
            <w:tcW w:w="3680" w:type="dxa"/>
            <w:noWrap w:val="0"/>
            <w:vAlign w:val="center"/>
          </w:tcPr>
          <w:p w14:paraId="7111C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每日用全能清洁剂1:64稀释溶液清洁一次。</w:t>
            </w:r>
          </w:p>
        </w:tc>
        <w:tc>
          <w:tcPr>
            <w:tcW w:w="2160" w:type="dxa"/>
            <w:noWrap w:val="0"/>
            <w:vAlign w:val="center"/>
          </w:tcPr>
          <w:p w14:paraId="3C2994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无污渍，无积灰、无蜘蛛网</w:t>
            </w:r>
          </w:p>
        </w:tc>
        <w:tc>
          <w:tcPr>
            <w:tcW w:w="1442" w:type="dxa"/>
            <w:noWrap w:val="0"/>
            <w:vAlign w:val="center"/>
          </w:tcPr>
          <w:p w14:paraId="5E3478B8">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0059B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540D0B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病人等候区</w:t>
            </w:r>
          </w:p>
        </w:tc>
        <w:tc>
          <w:tcPr>
            <w:tcW w:w="1916" w:type="dxa"/>
            <w:noWrap w:val="0"/>
            <w:vAlign w:val="center"/>
          </w:tcPr>
          <w:p w14:paraId="1167D1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每日保洁</w:t>
            </w:r>
          </w:p>
        </w:tc>
        <w:tc>
          <w:tcPr>
            <w:tcW w:w="3680" w:type="dxa"/>
            <w:noWrap w:val="0"/>
            <w:vAlign w:val="center"/>
          </w:tcPr>
          <w:p w14:paraId="3B7BB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等候椅每日用全能清洁剂1:64稀释溶液清洁，每日用1:50消毒剂消毒一次。</w:t>
            </w:r>
          </w:p>
        </w:tc>
        <w:tc>
          <w:tcPr>
            <w:tcW w:w="2160" w:type="dxa"/>
            <w:noWrap w:val="0"/>
            <w:vAlign w:val="center"/>
          </w:tcPr>
          <w:p w14:paraId="305D78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无垃圾、无浮灰、无烟蒂、无水迹</w:t>
            </w:r>
          </w:p>
        </w:tc>
        <w:tc>
          <w:tcPr>
            <w:tcW w:w="1442" w:type="dxa"/>
            <w:noWrap w:val="0"/>
            <w:vAlign w:val="center"/>
          </w:tcPr>
          <w:p w14:paraId="71F64D2C">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3A63B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08374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诊察桌</w:t>
            </w:r>
          </w:p>
        </w:tc>
        <w:tc>
          <w:tcPr>
            <w:tcW w:w="1916" w:type="dxa"/>
            <w:noWrap w:val="0"/>
            <w:vAlign w:val="center"/>
          </w:tcPr>
          <w:p w14:paraId="6BF47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每日一次</w:t>
            </w:r>
          </w:p>
        </w:tc>
        <w:tc>
          <w:tcPr>
            <w:tcW w:w="3680" w:type="dxa"/>
            <w:noWrap w:val="0"/>
            <w:vAlign w:val="center"/>
          </w:tcPr>
          <w:p w14:paraId="39322B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每日用1:50消毒剂搽拭一次。</w:t>
            </w:r>
          </w:p>
        </w:tc>
        <w:tc>
          <w:tcPr>
            <w:tcW w:w="2160" w:type="dxa"/>
            <w:noWrap w:val="0"/>
            <w:vAlign w:val="center"/>
          </w:tcPr>
          <w:p w14:paraId="5C606E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无积灰、无污渍</w:t>
            </w:r>
          </w:p>
        </w:tc>
        <w:tc>
          <w:tcPr>
            <w:tcW w:w="1442" w:type="dxa"/>
            <w:noWrap w:val="0"/>
            <w:vAlign w:val="center"/>
          </w:tcPr>
          <w:p w14:paraId="0AE94502">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6F207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1088" w:type="dxa"/>
            <w:vMerge w:val="restart"/>
            <w:noWrap w:val="0"/>
            <w:vAlign w:val="center"/>
          </w:tcPr>
          <w:p w14:paraId="00E3DA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床单位</w:t>
            </w:r>
          </w:p>
        </w:tc>
        <w:tc>
          <w:tcPr>
            <w:tcW w:w="1916" w:type="dxa"/>
            <w:noWrap w:val="0"/>
            <w:vAlign w:val="center"/>
          </w:tcPr>
          <w:p w14:paraId="73605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每日清洁一次</w:t>
            </w:r>
          </w:p>
        </w:tc>
        <w:tc>
          <w:tcPr>
            <w:tcW w:w="3680" w:type="dxa"/>
            <w:noWrap w:val="0"/>
            <w:vAlign w:val="center"/>
          </w:tcPr>
          <w:p w14:paraId="73ADE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每日用全能清洁剂1:64稀释溶液清洁一次</w:t>
            </w:r>
          </w:p>
        </w:tc>
        <w:tc>
          <w:tcPr>
            <w:tcW w:w="2160" w:type="dxa"/>
            <w:vMerge w:val="restart"/>
            <w:noWrap w:val="0"/>
            <w:vAlign w:val="center"/>
          </w:tcPr>
          <w:p w14:paraId="0F8F2A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无灰</w:t>
            </w:r>
          </w:p>
        </w:tc>
        <w:tc>
          <w:tcPr>
            <w:tcW w:w="1442" w:type="dxa"/>
            <w:vMerge w:val="restart"/>
            <w:noWrap w:val="0"/>
            <w:vAlign w:val="center"/>
          </w:tcPr>
          <w:p w14:paraId="41CCD819">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4F51B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088" w:type="dxa"/>
            <w:vMerge w:val="continue"/>
            <w:noWrap w:val="0"/>
            <w:vAlign w:val="center"/>
          </w:tcPr>
          <w:p w14:paraId="0D8318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p>
        </w:tc>
        <w:tc>
          <w:tcPr>
            <w:tcW w:w="1916" w:type="dxa"/>
            <w:noWrap w:val="0"/>
            <w:vAlign w:val="center"/>
          </w:tcPr>
          <w:p w14:paraId="2A42F8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出院后终末消毒</w:t>
            </w:r>
          </w:p>
        </w:tc>
        <w:tc>
          <w:tcPr>
            <w:tcW w:w="3680" w:type="dxa"/>
            <w:noWrap w:val="0"/>
            <w:vAlign w:val="center"/>
          </w:tcPr>
          <w:p w14:paraId="07A018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用1:50消毒剂拭床栏、床头柜、床档、凳子。</w:t>
            </w:r>
          </w:p>
        </w:tc>
        <w:tc>
          <w:tcPr>
            <w:tcW w:w="2160" w:type="dxa"/>
            <w:vMerge w:val="continue"/>
            <w:noWrap w:val="0"/>
            <w:vAlign w:val="center"/>
          </w:tcPr>
          <w:p w14:paraId="770D58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p>
        </w:tc>
        <w:tc>
          <w:tcPr>
            <w:tcW w:w="1442" w:type="dxa"/>
            <w:vMerge w:val="continue"/>
            <w:noWrap w:val="0"/>
            <w:vAlign w:val="center"/>
          </w:tcPr>
          <w:p w14:paraId="50ADF0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p>
        </w:tc>
      </w:tr>
      <w:tr w14:paraId="004D1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24C053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输液架</w:t>
            </w:r>
          </w:p>
        </w:tc>
        <w:tc>
          <w:tcPr>
            <w:tcW w:w="1916" w:type="dxa"/>
            <w:noWrap w:val="0"/>
            <w:vAlign w:val="center"/>
          </w:tcPr>
          <w:p w14:paraId="43E65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每日一次</w:t>
            </w:r>
          </w:p>
        </w:tc>
        <w:tc>
          <w:tcPr>
            <w:tcW w:w="3680" w:type="dxa"/>
            <w:noWrap w:val="0"/>
            <w:vAlign w:val="center"/>
          </w:tcPr>
          <w:p w14:paraId="49176C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每日用全能清洁剂1:64稀释溶液清洁一次</w:t>
            </w:r>
          </w:p>
        </w:tc>
        <w:tc>
          <w:tcPr>
            <w:tcW w:w="2160" w:type="dxa"/>
            <w:noWrap w:val="0"/>
            <w:vAlign w:val="center"/>
          </w:tcPr>
          <w:p w14:paraId="55EF8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无灰</w:t>
            </w:r>
          </w:p>
        </w:tc>
        <w:tc>
          <w:tcPr>
            <w:tcW w:w="1442" w:type="dxa"/>
            <w:noWrap w:val="0"/>
            <w:vAlign w:val="center"/>
          </w:tcPr>
          <w:p w14:paraId="61D15F89">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5F60A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1D0A7F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吸顶灯具</w:t>
            </w:r>
          </w:p>
        </w:tc>
        <w:tc>
          <w:tcPr>
            <w:tcW w:w="1916" w:type="dxa"/>
            <w:noWrap w:val="0"/>
            <w:vAlign w:val="center"/>
          </w:tcPr>
          <w:p w14:paraId="18A556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w:t>
            </w:r>
            <w:r>
              <w:rPr>
                <w:rFonts w:hint="eastAsia" w:ascii="宋体" w:hAnsi="宋体" w:eastAsia="宋体" w:cs="宋体"/>
                <w:color w:val="000000"/>
                <w:sz w:val="24"/>
                <w:szCs w:val="24"/>
                <w:highlight w:val="none"/>
                <w:lang w:val="en-US" w:eastAsia="zh-CN"/>
              </w:rPr>
              <w:t>月</w:t>
            </w:r>
            <w:r>
              <w:rPr>
                <w:rFonts w:hint="eastAsia" w:ascii="宋体" w:hAnsi="宋体" w:eastAsia="宋体" w:cs="宋体"/>
                <w:color w:val="000000"/>
                <w:sz w:val="24"/>
                <w:szCs w:val="24"/>
                <w:highlight w:val="none"/>
              </w:rPr>
              <w:t>一次</w:t>
            </w:r>
          </w:p>
        </w:tc>
        <w:tc>
          <w:tcPr>
            <w:tcW w:w="3680" w:type="dxa"/>
            <w:noWrap w:val="0"/>
            <w:vAlign w:val="center"/>
          </w:tcPr>
          <w:p w14:paraId="60137F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每日用全能清洁剂1:64稀释溶液清洁一次</w:t>
            </w:r>
          </w:p>
        </w:tc>
        <w:tc>
          <w:tcPr>
            <w:tcW w:w="2160" w:type="dxa"/>
            <w:noWrap w:val="0"/>
            <w:vAlign w:val="center"/>
          </w:tcPr>
          <w:p w14:paraId="775CC1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无灰</w:t>
            </w:r>
          </w:p>
        </w:tc>
        <w:tc>
          <w:tcPr>
            <w:tcW w:w="1442" w:type="dxa"/>
            <w:noWrap w:val="0"/>
            <w:vAlign w:val="center"/>
          </w:tcPr>
          <w:p w14:paraId="316E3277">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7923E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71CD4D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窗帘、隔帘</w:t>
            </w:r>
          </w:p>
        </w:tc>
        <w:tc>
          <w:tcPr>
            <w:tcW w:w="1916" w:type="dxa"/>
            <w:noWrap w:val="0"/>
            <w:vAlign w:val="center"/>
          </w:tcPr>
          <w:p w14:paraId="727CA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每半年一次</w:t>
            </w:r>
          </w:p>
        </w:tc>
        <w:tc>
          <w:tcPr>
            <w:tcW w:w="3680" w:type="dxa"/>
            <w:noWrap w:val="0"/>
            <w:vAlign w:val="center"/>
          </w:tcPr>
          <w:p w14:paraId="368C80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负责各病区及科室窗帘及隔帘的拆装</w:t>
            </w:r>
          </w:p>
        </w:tc>
        <w:tc>
          <w:tcPr>
            <w:tcW w:w="2160" w:type="dxa"/>
            <w:noWrap w:val="0"/>
            <w:vAlign w:val="center"/>
          </w:tcPr>
          <w:p w14:paraId="124DE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无浮灰、无污渍</w:t>
            </w:r>
          </w:p>
        </w:tc>
        <w:tc>
          <w:tcPr>
            <w:tcW w:w="1442" w:type="dxa"/>
            <w:noWrap w:val="0"/>
            <w:vAlign w:val="center"/>
          </w:tcPr>
          <w:p w14:paraId="1FD7B504">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4BBA3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6847F3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室内公共区域</w:t>
            </w:r>
          </w:p>
        </w:tc>
        <w:tc>
          <w:tcPr>
            <w:tcW w:w="1916" w:type="dxa"/>
            <w:noWrap w:val="0"/>
            <w:vAlign w:val="center"/>
          </w:tcPr>
          <w:p w14:paraId="7F62D9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每日一次</w:t>
            </w:r>
          </w:p>
        </w:tc>
        <w:tc>
          <w:tcPr>
            <w:tcW w:w="3680" w:type="dxa"/>
            <w:noWrap w:val="0"/>
            <w:vAlign w:val="center"/>
          </w:tcPr>
          <w:p w14:paraId="7E76C3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收集垃圾、清洁垃圾桶、换新垃圾袋。</w:t>
            </w:r>
          </w:p>
          <w:p w14:paraId="18B74B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清扫地面垃圾。</w:t>
            </w:r>
          </w:p>
          <w:p w14:paraId="47BC7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拖大厅、过道、走廊地面。</w:t>
            </w:r>
          </w:p>
          <w:p w14:paraId="308CCA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清洁户墙、厅柱、盆景。</w:t>
            </w:r>
          </w:p>
          <w:p w14:paraId="42A5B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搽拭窗台、窗框、木门。</w:t>
            </w:r>
          </w:p>
          <w:p w14:paraId="77B990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搽拭楼梯扶手、拖楼梯地面。</w:t>
            </w:r>
          </w:p>
          <w:p w14:paraId="1CCD0C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清洁天花板及灯具。</w:t>
            </w:r>
          </w:p>
        </w:tc>
        <w:tc>
          <w:tcPr>
            <w:tcW w:w="2160" w:type="dxa"/>
            <w:noWrap w:val="0"/>
            <w:vAlign w:val="center"/>
          </w:tcPr>
          <w:p w14:paraId="28A12D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无垃圾、无浮灰、无烟蒂、无水迹</w:t>
            </w:r>
          </w:p>
        </w:tc>
        <w:tc>
          <w:tcPr>
            <w:tcW w:w="1442" w:type="dxa"/>
            <w:noWrap w:val="0"/>
            <w:vAlign w:val="center"/>
          </w:tcPr>
          <w:p w14:paraId="3D1A3B30">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4480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224A67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玻璃顶棚</w:t>
            </w:r>
          </w:p>
        </w:tc>
        <w:tc>
          <w:tcPr>
            <w:tcW w:w="1916" w:type="dxa"/>
            <w:noWrap w:val="0"/>
            <w:vAlign w:val="center"/>
          </w:tcPr>
          <w:p w14:paraId="0F6C5D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每季度一次</w:t>
            </w:r>
          </w:p>
        </w:tc>
        <w:tc>
          <w:tcPr>
            <w:tcW w:w="3680" w:type="dxa"/>
            <w:noWrap w:val="0"/>
            <w:vAlign w:val="center"/>
          </w:tcPr>
          <w:p w14:paraId="43229B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各类玻璃顶棚（汽车出入口、住院门诊行政等出入口）按时清洁</w:t>
            </w:r>
          </w:p>
        </w:tc>
        <w:tc>
          <w:tcPr>
            <w:tcW w:w="2160" w:type="dxa"/>
            <w:noWrap w:val="0"/>
            <w:vAlign w:val="center"/>
          </w:tcPr>
          <w:p w14:paraId="14598A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玻璃明亮光洁，无污渍、无水迹</w:t>
            </w:r>
          </w:p>
        </w:tc>
        <w:tc>
          <w:tcPr>
            <w:tcW w:w="1442" w:type="dxa"/>
            <w:noWrap w:val="0"/>
            <w:vAlign w:val="center"/>
          </w:tcPr>
          <w:p w14:paraId="23CAD602">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r w14:paraId="1BD55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center"/>
          </w:tcPr>
          <w:p w14:paraId="4BB90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院区外围护结构</w:t>
            </w:r>
          </w:p>
        </w:tc>
        <w:tc>
          <w:tcPr>
            <w:tcW w:w="1916" w:type="dxa"/>
            <w:noWrap w:val="0"/>
            <w:vAlign w:val="center"/>
          </w:tcPr>
          <w:p w14:paraId="618782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每季度一次</w:t>
            </w:r>
          </w:p>
        </w:tc>
        <w:tc>
          <w:tcPr>
            <w:tcW w:w="3680" w:type="dxa"/>
            <w:noWrap w:val="0"/>
            <w:vAlign w:val="center"/>
          </w:tcPr>
          <w:p w14:paraId="0CEF9C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lang w:val="zh-CN"/>
              </w:rPr>
            </w:pPr>
            <w:r>
              <w:rPr>
                <w:rFonts w:hint="eastAsia" w:ascii="宋体" w:hAnsi="宋体" w:eastAsia="宋体" w:cs="宋体"/>
                <w:color w:val="000000"/>
                <w:sz w:val="24"/>
                <w:szCs w:val="24"/>
                <w:highlight w:val="none"/>
                <w:lang w:val="zh-CN"/>
              </w:rPr>
              <w:t>院区外围护结构</w:t>
            </w:r>
            <w:r>
              <w:rPr>
                <w:rFonts w:hint="eastAsia" w:ascii="宋体" w:hAnsi="宋体" w:eastAsia="宋体" w:cs="宋体"/>
                <w:color w:val="000000"/>
                <w:sz w:val="24"/>
                <w:szCs w:val="24"/>
                <w:highlight w:val="none"/>
              </w:rPr>
              <w:t>4米以下</w:t>
            </w:r>
            <w:r>
              <w:rPr>
                <w:rFonts w:hint="eastAsia" w:ascii="宋体" w:hAnsi="宋体" w:eastAsia="宋体" w:cs="宋体"/>
                <w:color w:val="000000"/>
                <w:sz w:val="24"/>
                <w:szCs w:val="24"/>
                <w:highlight w:val="none"/>
                <w:lang w:val="zh-CN"/>
              </w:rPr>
              <w:t>玻璃幕墙、外窗清洁</w:t>
            </w:r>
          </w:p>
        </w:tc>
        <w:tc>
          <w:tcPr>
            <w:tcW w:w="2160" w:type="dxa"/>
            <w:noWrap w:val="0"/>
            <w:vAlign w:val="center"/>
          </w:tcPr>
          <w:p w14:paraId="325B24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玻璃明亮光洁，无污渍、无水迹</w:t>
            </w:r>
          </w:p>
        </w:tc>
        <w:tc>
          <w:tcPr>
            <w:tcW w:w="1442" w:type="dxa"/>
            <w:noWrap w:val="0"/>
            <w:vAlign w:val="center"/>
          </w:tcPr>
          <w:p w14:paraId="1C8DF329">
            <w:pPr>
              <w:keepNext w:val="0"/>
              <w:keepLines w:val="0"/>
              <w:pageBreakBefore w:val="0"/>
              <w:widowControl w:val="0"/>
              <w:tabs>
                <w:tab w:val="left" w:pos="0"/>
                <w:tab w:val="left" w:pos="540"/>
              </w:tabs>
              <w:kinsoku/>
              <w:wordWrap/>
              <w:overflowPunct/>
              <w:topLinePunct w:val="0"/>
              <w:autoSpaceDE/>
              <w:autoSpaceDN/>
              <w:bidi w:val="0"/>
              <w:adjustRightInd/>
              <w:snapToGrid/>
              <w:spacing w:line="360" w:lineRule="auto"/>
              <w:ind w:hanging="440"/>
              <w:jc w:val="center"/>
              <w:textAlignment w:val="auto"/>
              <w:rPr>
                <w:rFonts w:hint="eastAsia" w:ascii="宋体" w:hAnsi="宋体" w:eastAsia="宋体" w:cs="宋体"/>
                <w:color w:val="000000"/>
                <w:sz w:val="24"/>
                <w:szCs w:val="24"/>
                <w:highlight w:val="none"/>
                <w:lang w:val="zh-CN"/>
              </w:rPr>
            </w:pPr>
          </w:p>
        </w:tc>
      </w:tr>
    </w:tbl>
    <w:p w14:paraId="3E7BFE45">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室外绿化</w:t>
      </w:r>
    </w:p>
    <w:p w14:paraId="2E6E4542">
      <w:pPr>
        <w:widowControl/>
        <w:spacing w:line="360" w:lineRule="auto"/>
        <w:ind w:firstLine="448" w:firstLineChars="200"/>
        <w:jc w:val="left"/>
        <w:rPr>
          <w:rFonts w:hint="eastAsia" w:ascii="宋体" w:hAnsi="宋体"/>
          <w:b/>
          <w:bCs/>
          <w:sz w:val="24"/>
          <w:szCs w:val="24"/>
          <w:highlight w:val="none"/>
        </w:rPr>
      </w:pPr>
      <w:r>
        <w:rPr>
          <w:rFonts w:hint="eastAsia" w:ascii="宋体" w:hAnsi="宋体"/>
          <w:b/>
          <w:bCs/>
          <w:sz w:val="24"/>
          <w:szCs w:val="24"/>
          <w:highlight w:val="none"/>
        </w:rPr>
        <w:t>1.服务内容及服务范围</w:t>
      </w:r>
    </w:p>
    <w:p w14:paraId="54D1DC52">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（1）院内有限空间、室外绿植、树木及草坪的日常浇水和定期修剪、养护服务。</w:t>
      </w:r>
    </w:p>
    <w:p w14:paraId="3897120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（2）绿化养护中使用的工具、耗材及肥料由中标供应商负责承担。</w:t>
      </w:r>
    </w:p>
    <w:p w14:paraId="059AD34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中标供应商负责对绿化区域的死株、断档、草坪裸露、枯黄等进行补种。针对病虫害在高发季节（每年4月-10月）每月进行一次打药，药物种类应具有高发虫害消杀针对性，用量及配比浓度应满足使用和规范要求。室外绿化养护所需的耗材（包括药剂和化肥）、工具（例如对讲机、剪草机等）</w:t>
      </w:r>
      <w:r>
        <w:rPr>
          <w:rFonts w:hint="eastAsia" w:ascii="宋体" w:hAnsi="宋体"/>
          <w:sz w:val="24"/>
          <w:szCs w:val="24"/>
          <w:highlight w:val="none"/>
          <w:lang w:val="en-US" w:eastAsia="zh-CN"/>
        </w:rPr>
        <w:t>以及出现大面积死苗（死苗率超过30%）的补种费用</w:t>
      </w:r>
      <w:r>
        <w:rPr>
          <w:rFonts w:hint="eastAsia" w:ascii="宋体" w:hAnsi="宋体"/>
          <w:sz w:val="24"/>
          <w:szCs w:val="24"/>
          <w:highlight w:val="none"/>
        </w:rPr>
        <w:t>均由中标供应商负责承担；防冻护具、绿化垃圾外运，死苗补种</w:t>
      </w:r>
      <w:r>
        <w:rPr>
          <w:rFonts w:hint="eastAsia" w:ascii="宋体" w:hAnsi="宋体"/>
          <w:sz w:val="24"/>
          <w:szCs w:val="24"/>
          <w:highlight w:val="none"/>
          <w:lang w:eastAsia="zh-CN"/>
        </w:rPr>
        <w:t>（</w:t>
      </w:r>
      <w:r>
        <w:rPr>
          <w:rFonts w:hint="eastAsia" w:ascii="宋体" w:hAnsi="宋体"/>
          <w:sz w:val="24"/>
          <w:szCs w:val="24"/>
          <w:highlight w:val="none"/>
          <w:lang w:val="en-US" w:eastAsia="zh-CN"/>
        </w:rPr>
        <w:t>死苗率低于30%</w:t>
      </w:r>
      <w:r>
        <w:rPr>
          <w:rFonts w:hint="eastAsia" w:ascii="宋体" w:hAnsi="宋体"/>
          <w:sz w:val="24"/>
          <w:szCs w:val="24"/>
          <w:highlight w:val="none"/>
          <w:lang w:eastAsia="zh-CN"/>
        </w:rPr>
        <w:t>）</w:t>
      </w:r>
      <w:r>
        <w:rPr>
          <w:rFonts w:hint="eastAsia" w:ascii="宋体" w:hAnsi="宋体"/>
          <w:sz w:val="24"/>
          <w:szCs w:val="24"/>
          <w:highlight w:val="none"/>
        </w:rPr>
        <w:t>、水电费等费用由采购人承担。</w:t>
      </w:r>
    </w:p>
    <w:p w14:paraId="11EA0698">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2.服务要求</w:t>
      </w:r>
    </w:p>
    <w:p w14:paraId="1E827790">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（1）有专人管理，管理制度完善、可行；实行标准化作业，由专人负责检查、监督。</w:t>
      </w:r>
    </w:p>
    <w:p w14:paraId="598AD8E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（2）园林绿化工作流程和质量标准，达到《城市绿化工程施工及验收规范》。</w:t>
      </w:r>
    </w:p>
    <w:p w14:paraId="22B2277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（3）所使用的药剂、肥料符合国家质量安全要求。</w:t>
      </w:r>
    </w:p>
    <w:p w14:paraId="4899C534">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3.服务标准</w:t>
      </w:r>
    </w:p>
    <w:p w14:paraId="2DBFD15B">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（1）树木生长旺盛、健壮，根据植物生长习性，合理修剪整形，保持树形整齐美观，骨架均匀，树干基本挺直。</w:t>
      </w:r>
    </w:p>
    <w:p w14:paraId="30256C0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（2）树穴、花池、绿化带以及沿街绿地平面低于沿围平面，无杂草、无污物杂物，无积水，清洁卫生。</w:t>
      </w:r>
    </w:p>
    <w:p w14:paraId="4CB4E2B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（3）行道树缺株在1%以下，无死树、枯枝。</w:t>
      </w:r>
    </w:p>
    <w:p w14:paraId="67CB5B70">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（4）树木基本无病虫危害症状，病虫危害程度控制在5%以下，无药害。</w:t>
      </w:r>
    </w:p>
    <w:p w14:paraId="6EBAD23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（5）无人为损害，无乱贴乱画乱钉乱挂乱堆乱放的现象。</w:t>
      </w:r>
    </w:p>
    <w:p w14:paraId="46577E93">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（6）绿篱生长旺盛，修剪整齐、合理，无死株、断档，无病虫害症状。</w:t>
      </w:r>
    </w:p>
    <w:p w14:paraId="05B08CD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（7）草坪生长旺盛、保持青绿、平整、无杂草。无裸露地面，无成片枯黄。枯黄率控制在1%以内。</w:t>
      </w:r>
    </w:p>
    <w:p w14:paraId="6B8F96E8">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四害消杀</w:t>
      </w:r>
    </w:p>
    <w:p w14:paraId="41317368">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1.服务内容</w:t>
      </w:r>
    </w:p>
    <w:p w14:paraId="08D2413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根据医院院感要求，每月开展一次四害消杀服务</w:t>
      </w:r>
      <w:r>
        <w:rPr>
          <w:rFonts w:hint="eastAsia" w:ascii="宋体" w:hAnsi="宋体"/>
          <w:sz w:val="24"/>
          <w:szCs w:val="24"/>
          <w:highlight w:val="none"/>
          <w:lang w:eastAsia="zh-CN"/>
        </w:rPr>
        <w:t>，</w:t>
      </w:r>
      <w:r>
        <w:rPr>
          <w:rFonts w:hint="eastAsia" w:ascii="宋体" w:hAnsi="宋体"/>
          <w:sz w:val="24"/>
          <w:szCs w:val="24"/>
          <w:highlight w:val="none"/>
          <w:lang w:val="en-US" w:eastAsia="zh-CN"/>
        </w:rPr>
        <w:t>在此基础上若出现问题区域，中标供应商须在接到通知24小时内额外增加消杀频次，完成消杀工作</w:t>
      </w:r>
      <w:r>
        <w:rPr>
          <w:rFonts w:hint="eastAsia" w:ascii="宋体" w:hAnsi="宋体"/>
          <w:sz w:val="24"/>
          <w:szCs w:val="24"/>
          <w:highlight w:val="none"/>
        </w:rPr>
        <w:t>。</w:t>
      </w:r>
    </w:p>
    <w:p w14:paraId="34576D7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消杀范围：天津中医药大学第二附属医院院区内。防治区域：急诊、门诊、医院行政办公区域、住院病房、特需病房、ICU、重症监护区、后勤办公区、医院职工及患者食堂、各运行机房等。</w:t>
      </w:r>
    </w:p>
    <w:p w14:paraId="079A65C5">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2.服务标准</w:t>
      </w:r>
    </w:p>
    <w:p w14:paraId="23E9A521">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1</w:t>
      </w:r>
      <w:r>
        <w:rPr>
          <w:rFonts w:hint="eastAsia" w:ascii="宋体" w:hAnsi="宋体"/>
          <w:sz w:val="24"/>
          <w:szCs w:val="24"/>
          <w:highlight w:val="none"/>
          <w:lang w:eastAsia="zh-CN"/>
        </w:rPr>
        <w:t>）</w:t>
      </w:r>
      <w:r>
        <w:rPr>
          <w:rFonts w:hint="eastAsia" w:ascii="宋体" w:hAnsi="宋体"/>
          <w:sz w:val="24"/>
          <w:szCs w:val="24"/>
          <w:highlight w:val="none"/>
        </w:rPr>
        <w:t>负责医院“鼠、蟑、蚊、蝇”的消杀工作，</w:t>
      </w:r>
      <w:r>
        <w:rPr>
          <w:rFonts w:hint="eastAsia" w:ascii="宋体" w:hAnsi="宋体"/>
          <w:sz w:val="24"/>
          <w:szCs w:val="24"/>
          <w:highlight w:val="none"/>
          <w:lang w:val="en-US" w:eastAsia="zh-CN"/>
        </w:rPr>
        <w:t>根据</w:t>
      </w:r>
      <w:r>
        <w:rPr>
          <w:rFonts w:hint="eastAsia" w:ascii="宋体" w:hAnsi="宋体"/>
          <w:sz w:val="24"/>
          <w:szCs w:val="24"/>
          <w:highlight w:val="none"/>
        </w:rPr>
        <w:t>每周对全院各个区域进行巡视检查，建立消杀管理制度</w:t>
      </w:r>
      <w:r>
        <w:rPr>
          <w:rFonts w:hint="eastAsia" w:ascii="宋体" w:hAnsi="宋体"/>
          <w:sz w:val="24"/>
          <w:szCs w:val="24"/>
          <w:highlight w:val="none"/>
          <w:lang w:eastAsia="zh-CN"/>
        </w:rPr>
        <w:t>。</w:t>
      </w:r>
      <w:r>
        <w:rPr>
          <w:rFonts w:hint="eastAsia" w:ascii="宋体" w:hAnsi="宋体"/>
          <w:sz w:val="24"/>
          <w:szCs w:val="24"/>
          <w:highlight w:val="none"/>
        </w:rPr>
        <w:t>根据实际情况，</w:t>
      </w:r>
      <w:r>
        <w:rPr>
          <w:rFonts w:hint="eastAsia" w:ascii="宋体" w:hAnsi="宋体"/>
          <w:sz w:val="24"/>
          <w:szCs w:val="24"/>
          <w:highlight w:val="none"/>
          <w:lang w:val="en-US" w:eastAsia="zh-CN"/>
        </w:rPr>
        <w:t>由供应商自行或委托专业第三方公司</w:t>
      </w:r>
      <w:r>
        <w:rPr>
          <w:rFonts w:hint="eastAsia" w:ascii="宋体" w:hAnsi="宋体"/>
          <w:sz w:val="24"/>
          <w:szCs w:val="24"/>
          <w:highlight w:val="none"/>
        </w:rPr>
        <w:t>采取不同的药物每月一次周期循环投放。在保证安全的前提下公共区域进行投放鼠药、捕鼠设施，每月两次巡视检查且补放。采用“标本兼治，以治为本”的原则，合理使用环境、物理、化学等综合防治方法每月整体对全院进行灭蟑螂消杀</w:t>
      </w:r>
      <w:r>
        <w:rPr>
          <w:rFonts w:hint="eastAsia" w:ascii="宋体" w:hAnsi="宋体"/>
          <w:sz w:val="24"/>
          <w:szCs w:val="24"/>
          <w:highlight w:val="none"/>
          <w:lang w:val="en-US" w:eastAsia="zh-CN"/>
        </w:rPr>
        <w:t>至少</w:t>
      </w:r>
      <w:r>
        <w:rPr>
          <w:rFonts w:hint="eastAsia" w:ascii="宋体" w:hAnsi="宋体"/>
          <w:sz w:val="24"/>
          <w:szCs w:val="24"/>
          <w:highlight w:val="none"/>
        </w:rPr>
        <w:t>一次。在高发期加大频次对重点区域进行消杀</w:t>
      </w:r>
      <w:r>
        <w:rPr>
          <w:rFonts w:hint="eastAsia" w:ascii="宋体" w:hAnsi="宋体"/>
          <w:sz w:val="24"/>
          <w:szCs w:val="24"/>
          <w:highlight w:val="none"/>
          <w:lang w:eastAsia="zh-CN"/>
        </w:rPr>
        <w:t>，</w:t>
      </w:r>
      <w:r>
        <w:rPr>
          <w:rFonts w:hint="eastAsia" w:ascii="宋体" w:hAnsi="宋体"/>
          <w:sz w:val="24"/>
          <w:szCs w:val="24"/>
          <w:highlight w:val="none"/>
          <w:lang w:val="en-US" w:eastAsia="zh-CN"/>
        </w:rPr>
        <w:t>填写《病媒防治作业记录单》</w:t>
      </w:r>
      <w:r>
        <w:rPr>
          <w:rFonts w:hint="eastAsia" w:ascii="宋体" w:hAnsi="宋体"/>
          <w:sz w:val="24"/>
          <w:szCs w:val="24"/>
          <w:highlight w:val="none"/>
        </w:rPr>
        <w:t>。所用药物必须符合国家合格药品，并保证用药安全、规范，防止人、畜中毒的事故发生。从事病媒生物防治工作的人员应取得天津市病媒生物防制培训证书后方能上岗工作。</w:t>
      </w:r>
    </w:p>
    <w:p w14:paraId="028FBAB5">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2</w:t>
      </w:r>
      <w:r>
        <w:rPr>
          <w:rFonts w:hint="eastAsia" w:ascii="宋体" w:hAnsi="宋体"/>
          <w:sz w:val="24"/>
          <w:szCs w:val="24"/>
          <w:highlight w:val="none"/>
          <w:lang w:eastAsia="zh-CN"/>
        </w:rPr>
        <w:t>）</w:t>
      </w:r>
      <w:r>
        <w:rPr>
          <w:rFonts w:hint="eastAsia" w:ascii="宋体" w:hAnsi="宋体"/>
          <w:sz w:val="24"/>
          <w:szCs w:val="24"/>
          <w:highlight w:val="none"/>
        </w:rPr>
        <w:t>配合医院搞好除四害的宣传教育，建立除四害工作台账留存。</w:t>
      </w:r>
    </w:p>
    <w:p w14:paraId="5AFA8A40">
      <w:pPr>
        <w:widowControl/>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3</w:t>
      </w:r>
      <w:r>
        <w:rPr>
          <w:rFonts w:hint="eastAsia" w:ascii="宋体" w:hAnsi="宋体"/>
          <w:sz w:val="24"/>
          <w:szCs w:val="24"/>
          <w:highlight w:val="none"/>
          <w:lang w:eastAsia="zh-CN"/>
        </w:rPr>
        <w:t>）</w:t>
      </w:r>
      <w:r>
        <w:rPr>
          <w:rFonts w:hint="eastAsia" w:ascii="宋体" w:hAnsi="宋体"/>
          <w:sz w:val="24"/>
          <w:szCs w:val="24"/>
          <w:highlight w:val="none"/>
          <w:lang w:val="en-US" w:eastAsia="zh-CN"/>
        </w:rPr>
        <w:t>供应商提供的四害消杀工作应符合国家标准及天津市卫健委相关规定要求，且每年应提供至少一次具有专业资质的第三方检测合格报告。</w:t>
      </w:r>
    </w:p>
    <w:p w14:paraId="1CD541E6">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电梯导乘服务</w:t>
      </w:r>
    </w:p>
    <w:p w14:paraId="54188E99">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1. 服务内容</w:t>
      </w:r>
    </w:p>
    <w:p w14:paraId="2A4196D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（1）住院部电梯厅、门诊电梯厅、扶梯需电梯驾驶及引导人员提供服务.</w:t>
      </w:r>
    </w:p>
    <w:p w14:paraId="4DFECA1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（2）2部手术电梯需24小时提供服务。</w:t>
      </w:r>
    </w:p>
    <w:p w14:paraId="3E134351">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（3）负责医护人员、患者、家属的电梯导乘，负责电梯轿厢卫生。着装整齐、文明服务，手术专用梯提供快捷、主动、热情服务。</w:t>
      </w:r>
    </w:p>
    <w:p w14:paraId="5A180A12">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2.服务要求</w:t>
      </w:r>
    </w:p>
    <w:p w14:paraId="2D7CAC14">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（1）电梯司梯人员坚守工作岗位，集中精力，开好电梯，保证上、下送患者和医疗物资的安全。</w:t>
      </w:r>
    </w:p>
    <w:p w14:paraId="6D42F98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（2）上班时间电梯员必须穿工作服，工作服要整洁，统一佩戴工作牌，实行站立服务，女员工淡妆上岗。年龄在4</w:t>
      </w:r>
      <w:r>
        <w:rPr>
          <w:rFonts w:hint="eastAsia" w:ascii="宋体" w:hAnsi="宋体"/>
          <w:sz w:val="24"/>
          <w:szCs w:val="24"/>
          <w:highlight w:val="none"/>
          <w:lang w:val="en-US" w:eastAsia="zh-CN"/>
        </w:rPr>
        <w:t>0</w:t>
      </w:r>
      <w:r>
        <w:rPr>
          <w:rFonts w:hint="eastAsia" w:ascii="宋体" w:hAnsi="宋体"/>
          <w:sz w:val="24"/>
          <w:szCs w:val="24"/>
          <w:highlight w:val="none"/>
        </w:rPr>
        <w:t>周岁或以下。</w:t>
      </w:r>
    </w:p>
    <w:p w14:paraId="5390B4A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（3）电梯员上岗前应充分熟悉医院的基本情况，如：楼层、科室，以备访者查询。在为客人提供咨询服务时，做到有条有理、声音清晰、明亮、语速适度。对乘梯人员热情服务，文明礼貌。</w:t>
      </w:r>
    </w:p>
    <w:p w14:paraId="4FECD84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（4）遇到客户投诉，耐心听取，及时汇报。拾到财物及时交还失主或上交领导。</w:t>
      </w:r>
    </w:p>
    <w:p w14:paraId="1D42C423">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（5）严格遵守劳动纪律，杜绝迟到、早退、串岗、脱岗等现象，不怠工、不拖工。</w:t>
      </w:r>
    </w:p>
    <w:p w14:paraId="49411FC0">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（6）对电梯进行保洁，做到无积水、无烟头、无污迹，干净明亮，发现电梯有异常现象及时通知机电维修处理。</w:t>
      </w:r>
    </w:p>
    <w:p w14:paraId="1490BC2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（7）操作中爱护电梯设备，谨防电梯被推车及重物撞坏。</w:t>
      </w:r>
    </w:p>
    <w:p w14:paraId="42C6061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（8）发现电梯异常现象及故障时，要立即停止运行，及时通知维修人员，待修复后方能使用。非维修人员不得随意修理。</w:t>
      </w:r>
    </w:p>
    <w:p w14:paraId="5873BDFE">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（9）传染病员和尸体使用电梯后，要进行消毒。</w:t>
      </w:r>
    </w:p>
    <w:p w14:paraId="0F0E133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（10）严禁人员在电梯内抽烟、超载运行，严禁易燃、易爆物品进入电梯。</w:t>
      </w:r>
    </w:p>
    <w:p w14:paraId="4EC70641">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（11）电梯员要遵守各项规章制度，注意安全运行，方便医疗。</w:t>
      </w:r>
    </w:p>
    <w:p w14:paraId="478A5F18">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导诊服务</w:t>
      </w:r>
    </w:p>
    <w:p w14:paraId="0442148F">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1. 服务内容</w:t>
      </w:r>
    </w:p>
    <w:p w14:paraId="7890122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（1）负责门诊一楼大厅导诊台及门诊楼各检查科室导诊服务，每周7天，每天8小时。</w:t>
      </w:r>
    </w:p>
    <w:p w14:paraId="7947007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（2）帮助患者解决在院就诊可能遇到的问题；</w:t>
      </w:r>
    </w:p>
    <w:p w14:paraId="432EDAE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（3）指引患者到所需的就医场所</w:t>
      </w:r>
      <w:r>
        <w:rPr>
          <w:rFonts w:hint="eastAsia" w:ascii="宋体" w:hAnsi="宋体"/>
          <w:sz w:val="24"/>
          <w:szCs w:val="24"/>
          <w:highlight w:val="none"/>
          <w:lang w:eastAsia="zh-CN"/>
        </w:rPr>
        <w:t>，</w:t>
      </w:r>
      <w:r>
        <w:rPr>
          <w:rFonts w:hint="eastAsia" w:ascii="宋体" w:hAnsi="宋体"/>
          <w:sz w:val="24"/>
          <w:szCs w:val="24"/>
          <w:highlight w:val="none"/>
          <w:lang w:val="en-US" w:eastAsia="zh-CN"/>
        </w:rPr>
        <w:t>不允许有个人倾向性指引</w:t>
      </w:r>
      <w:r>
        <w:rPr>
          <w:rFonts w:hint="eastAsia" w:ascii="宋体" w:hAnsi="宋体"/>
          <w:sz w:val="24"/>
          <w:szCs w:val="24"/>
          <w:highlight w:val="none"/>
        </w:rPr>
        <w:t>；</w:t>
      </w:r>
    </w:p>
    <w:p w14:paraId="77FDA0E4">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（4）维持就医秩序；</w:t>
      </w:r>
    </w:p>
    <w:p w14:paraId="5BE1AEF4">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（5）在发生患者对医院工作不满的情况时，负责指引患者到相关部门；</w:t>
      </w:r>
    </w:p>
    <w:p w14:paraId="38E95F3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（6）针对不同患者对医务工作的需求，灵活处理面对患者及家属时出现的各种突发情况。</w:t>
      </w:r>
    </w:p>
    <w:p w14:paraId="632DA26B">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 服务要求</w:t>
      </w:r>
    </w:p>
    <w:p w14:paraId="68119CDE">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（1）导诊人员耐心解答患者及家属提出的问题，熟悉医院布局。</w:t>
      </w:r>
    </w:p>
    <w:p w14:paraId="6599FD51">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（2）职业形象良好，仪容仪表规范整齐、操作规范，佩戴工作牌，遵守各项规章制度。</w:t>
      </w:r>
    </w:p>
    <w:p w14:paraId="0458E59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（3）文明用语、微笑服务，礼貌待人，对病人用尊称。</w:t>
      </w:r>
    </w:p>
    <w:p w14:paraId="162F67A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（4）按时到岗接班，不早退，不串岗，不脱岗；</w:t>
      </w:r>
    </w:p>
    <w:p w14:paraId="5E3C1366">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内勤服务</w:t>
      </w:r>
    </w:p>
    <w:p w14:paraId="22DB1FF2">
      <w:pPr>
        <w:widowControl/>
        <w:spacing w:line="360" w:lineRule="auto"/>
        <w:ind w:firstLine="448" w:firstLineChars="200"/>
        <w:jc w:val="left"/>
        <w:rPr>
          <w:rFonts w:hint="eastAsia" w:ascii="宋体" w:hAnsi="宋体" w:eastAsia="宋体"/>
          <w:b/>
          <w:bCs/>
          <w:sz w:val="24"/>
          <w:szCs w:val="24"/>
          <w:highlight w:val="none"/>
          <w:lang w:eastAsia="zh-CN"/>
        </w:rPr>
      </w:pPr>
      <w:r>
        <w:rPr>
          <w:rFonts w:hint="eastAsia" w:ascii="宋体" w:hAnsi="宋体"/>
          <w:b/>
          <w:bCs/>
          <w:sz w:val="24"/>
          <w:szCs w:val="24"/>
          <w:highlight w:val="none"/>
          <w:lang w:val="en-US" w:eastAsia="zh-CN"/>
        </w:rPr>
        <w:t xml:space="preserve">1. </w:t>
      </w:r>
      <w:r>
        <w:rPr>
          <w:rFonts w:hint="eastAsia" w:ascii="宋体" w:hAnsi="宋体"/>
          <w:b/>
          <w:bCs/>
          <w:sz w:val="24"/>
          <w:szCs w:val="24"/>
          <w:highlight w:val="none"/>
        </w:rPr>
        <w:t>服务内容：</w:t>
      </w:r>
    </w:p>
    <w:p w14:paraId="49C5703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（1）总务</w:t>
      </w:r>
      <w:r>
        <w:rPr>
          <w:rFonts w:hint="eastAsia" w:ascii="宋体" w:hAnsi="宋体"/>
          <w:sz w:val="24"/>
          <w:szCs w:val="24"/>
          <w:highlight w:val="none"/>
          <w:lang w:val="en-US" w:eastAsia="zh-CN"/>
        </w:rPr>
        <w:t>基建</w:t>
      </w:r>
      <w:r>
        <w:rPr>
          <w:rFonts w:hint="eastAsia" w:ascii="宋体" w:hAnsi="宋体"/>
          <w:sz w:val="24"/>
          <w:szCs w:val="24"/>
          <w:highlight w:val="none"/>
        </w:rPr>
        <w:t>科内勤员服务内容：</w:t>
      </w:r>
      <w:r>
        <w:rPr>
          <w:rFonts w:hint="eastAsia" w:ascii="宋体" w:hAnsi="宋体"/>
          <w:sz w:val="24"/>
          <w:szCs w:val="24"/>
          <w:highlight w:val="none"/>
          <w:lang w:val="en-US" w:eastAsia="zh-CN"/>
        </w:rPr>
        <w:t>协助科室专职人员完成各项内勤工作，包括但不限于各类信息数据统计报送</w:t>
      </w:r>
      <w:r>
        <w:rPr>
          <w:rFonts w:hint="eastAsia" w:ascii="宋体" w:hAnsi="宋体"/>
          <w:sz w:val="24"/>
          <w:szCs w:val="24"/>
          <w:highlight w:val="none"/>
        </w:rPr>
        <w:t>、财务报销相关事宜、制作</w:t>
      </w:r>
      <w:r>
        <w:rPr>
          <w:rFonts w:hint="eastAsia" w:ascii="宋体" w:hAnsi="宋体"/>
          <w:sz w:val="24"/>
          <w:szCs w:val="24"/>
          <w:highlight w:val="none"/>
          <w:lang w:val="en-US" w:eastAsia="zh-CN"/>
        </w:rPr>
        <w:t>各类</w:t>
      </w:r>
      <w:r>
        <w:rPr>
          <w:rFonts w:hint="eastAsia" w:ascii="宋体" w:hAnsi="宋体"/>
          <w:sz w:val="24"/>
          <w:szCs w:val="24"/>
          <w:highlight w:val="none"/>
        </w:rPr>
        <w:t>报表</w:t>
      </w:r>
      <w:r>
        <w:rPr>
          <w:rFonts w:hint="eastAsia" w:ascii="宋体" w:hAnsi="宋体"/>
          <w:sz w:val="24"/>
          <w:szCs w:val="24"/>
          <w:highlight w:val="none"/>
          <w:lang w:eastAsia="zh-CN"/>
        </w:rPr>
        <w:t>、</w:t>
      </w:r>
      <w:r>
        <w:rPr>
          <w:rFonts w:hint="eastAsia" w:ascii="宋体" w:hAnsi="宋体"/>
          <w:sz w:val="24"/>
          <w:szCs w:val="24"/>
          <w:highlight w:val="none"/>
        </w:rPr>
        <w:t>合同录入、资产盘点管理、洗涤费报表</w:t>
      </w:r>
      <w:r>
        <w:rPr>
          <w:rFonts w:hint="eastAsia" w:ascii="宋体" w:hAnsi="宋体"/>
          <w:sz w:val="24"/>
          <w:szCs w:val="24"/>
          <w:highlight w:val="none"/>
          <w:lang w:val="en-US" w:eastAsia="zh-CN"/>
        </w:rPr>
        <w:t>等</w:t>
      </w:r>
      <w:r>
        <w:rPr>
          <w:rFonts w:hint="eastAsia" w:ascii="宋体" w:hAnsi="宋体"/>
          <w:sz w:val="24"/>
          <w:szCs w:val="24"/>
          <w:highlight w:val="none"/>
          <w:lang w:eastAsia="zh-CN"/>
        </w:rPr>
        <w:t>，</w:t>
      </w:r>
      <w:r>
        <w:rPr>
          <w:rFonts w:hint="eastAsia" w:ascii="宋体" w:hAnsi="宋体"/>
          <w:sz w:val="24"/>
          <w:szCs w:val="24"/>
          <w:highlight w:val="none"/>
          <w:lang w:val="en-US" w:eastAsia="zh-CN"/>
        </w:rPr>
        <w:t>并负责</w:t>
      </w:r>
      <w:r>
        <w:rPr>
          <w:rFonts w:hint="eastAsia" w:ascii="宋体" w:hAnsi="宋体"/>
          <w:sz w:val="24"/>
          <w:szCs w:val="24"/>
          <w:highlight w:val="none"/>
        </w:rPr>
        <w:t>与</w:t>
      </w:r>
      <w:r>
        <w:rPr>
          <w:rFonts w:hint="eastAsia" w:ascii="宋体" w:hAnsi="宋体"/>
          <w:sz w:val="24"/>
          <w:szCs w:val="24"/>
          <w:highlight w:val="none"/>
          <w:lang w:val="en-US" w:eastAsia="zh-CN"/>
        </w:rPr>
        <w:t>其他</w:t>
      </w:r>
      <w:r>
        <w:rPr>
          <w:rFonts w:hint="eastAsia" w:ascii="宋体" w:hAnsi="宋体"/>
          <w:sz w:val="24"/>
          <w:szCs w:val="24"/>
          <w:highlight w:val="none"/>
        </w:rPr>
        <w:t>第三方公司</w:t>
      </w:r>
      <w:r>
        <w:rPr>
          <w:rFonts w:hint="eastAsia" w:ascii="宋体" w:hAnsi="宋体"/>
          <w:sz w:val="24"/>
          <w:szCs w:val="24"/>
          <w:highlight w:val="none"/>
          <w:lang w:val="en-US" w:eastAsia="zh-CN"/>
        </w:rPr>
        <w:t>沟通协调各类事宜以及科室领导安排的其他内勤工作</w:t>
      </w:r>
      <w:r>
        <w:rPr>
          <w:rFonts w:hint="eastAsia" w:ascii="宋体" w:hAnsi="宋体"/>
          <w:sz w:val="24"/>
          <w:szCs w:val="24"/>
          <w:highlight w:val="none"/>
        </w:rPr>
        <w:t>。</w:t>
      </w:r>
    </w:p>
    <w:p w14:paraId="1A05291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w:t>
      </w:r>
      <w:r>
        <w:rPr>
          <w:rFonts w:hint="eastAsia" w:ascii="宋体" w:hAnsi="宋体"/>
          <w:sz w:val="24"/>
          <w:szCs w:val="24"/>
          <w:highlight w:val="none"/>
          <w:lang w:val="en-US" w:eastAsia="zh-CN"/>
        </w:rPr>
        <w:t>投诉</w:t>
      </w:r>
      <w:r>
        <w:rPr>
          <w:rFonts w:hint="eastAsia" w:ascii="宋体" w:hAnsi="宋体"/>
          <w:sz w:val="24"/>
          <w:szCs w:val="24"/>
          <w:highlight w:val="none"/>
        </w:rPr>
        <w:t>服务中心内勤员服务内容：</w:t>
      </w:r>
      <w:r>
        <w:rPr>
          <w:rFonts w:hint="eastAsia" w:ascii="宋体" w:hAnsi="宋体"/>
          <w:sz w:val="24"/>
          <w:szCs w:val="24"/>
          <w:highlight w:val="none"/>
          <w:lang w:val="en-US" w:eastAsia="zh-CN"/>
        </w:rPr>
        <w:t>主要</w:t>
      </w:r>
      <w:r>
        <w:rPr>
          <w:rFonts w:hint="eastAsia" w:ascii="宋体" w:hAnsi="宋体"/>
          <w:sz w:val="24"/>
          <w:szCs w:val="24"/>
          <w:highlight w:val="none"/>
        </w:rPr>
        <w:t>负责投诉接待、登记、反馈</w:t>
      </w:r>
      <w:r>
        <w:rPr>
          <w:rFonts w:hint="eastAsia" w:ascii="宋体" w:hAnsi="宋体"/>
          <w:sz w:val="24"/>
          <w:szCs w:val="24"/>
          <w:highlight w:val="none"/>
          <w:lang w:eastAsia="zh-CN"/>
        </w:rPr>
        <w:t>，</w:t>
      </w:r>
      <w:r>
        <w:rPr>
          <w:rFonts w:hint="eastAsia" w:ascii="宋体" w:hAnsi="宋体"/>
          <w:sz w:val="24"/>
          <w:szCs w:val="24"/>
          <w:highlight w:val="none"/>
          <w:lang w:val="en-US" w:eastAsia="zh-CN"/>
        </w:rPr>
        <w:t>以及科室领导安排的其他内勤工作</w:t>
      </w:r>
      <w:r>
        <w:rPr>
          <w:rFonts w:hint="eastAsia" w:ascii="宋体" w:hAnsi="宋体"/>
          <w:sz w:val="24"/>
          <w:szCs w:val="24"/>
          <w:highlight w:val="none"/>
        </w:rPr>
        <w:t>。</w:t>
      </w:r>
    </w:p>
    <w:p w14:paraId="22EBA164">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w:t>
      </w:r>
      <w:r>
        <w:rPr>
          <w:rFonts w:hint="eastAsia" w:ascii="宋体" w:hAnsi="宋体"/>
          <w:sz w:val="24"/>
          <w:szCs w:val="24"/>
          <w:highlight w:val="none"/>
          <w:lang w:val="en-US" w:eastAsia="zh-CN"/>
        </w:rPr>
        <w:t>国有资产管理科</w:t>
      </w:r>
      <w:r>
        <w:rPr>
          <w:rFonts w:hint="eastAsia" w:ascii="宋体" w:hAnsi="宋体"/>
          <w:sz w:val="24"/>
          <w:szCs w:val="24"/>
          <w:highlight w:val="none"/>
        </w:rPr>
        <w:t>内勤员服务内容：</w:t>
      </w:r>
      <w:r>
        <w:rPr>
          <w:rFonts w:hint="eastAsia" w:ascii="宋体" w:hAnsi="宋体"/>
          <w:sz w:val="24"/>
          <w:szCs w:val="24"/>
          <w:highlight w:val="none"/>
          <w:lang w:val="en-US" w:eastAsia="zh-CN"/>
        </w:rPr>
        <w:t>主要</w:t>
      </w:r>
      <w:r>
        <w:rPr>
          <w:rFonts w:hint="eastAsia" w:ascii="宋体" w:hAnsi="宋体"/>
          <w:sz w:val="24"/>
          <w:szCs w:val="24"/>
          <w:highlight w:val="none"/>
        </w:rPr>
        <w:t>负责办理专用设备的登记、建账，建卡手续，完善管理流程，做到账、卡、物相符。参与进行固定资产的年度清查工作，发现帐卡、帐实不符的情况，要查明原因，及时汇报负责各科室资产的登记、调拨、报损、报废、注销等手续办理工作负责专用设备月、季度和年度统计报表的汇总、上报等工作</w:t>
      </w:r>
      <w:r>
        <w:rPr>
          <w:rFonts w:hint="eastAsia" w:ascii="宋体" w:hAnsi="宋体"/>
          <w:sz w:val="24"/>
          <w:szCs w:val="24"/>
          <w:highlight w:val="none"/>
          <w:lang w:eastAsia="zh-CN"/>
        </w:rPr>
        <w:t>，</w:t>
      </w:r>
      <w:r>
        <w:rPr>
          <w:rFonts w:hint="eastAsia" w:ascii="宋体" w:hAnsi="宋体"/>
          <w:sz w:val="24"/>
          <w:szCs w:val="24"/>
          <w:highlight w:val="none"/>
          <w:lang w:val="en-US" w:eastAsia="zh-CN"/>
        </w:rPr>
        <w:t>并完成科室领导安排的其他内勤工作</w:t>
      </w:r>
      <w:r>
        <w:rPr>
          <w:rFonts w:hint="eastAsia" w:ascii="宋体" w:hAnsi="宋体"/>
          <w:sz w:val="24"/>
          <w:szCs w:val="24"/>
          <w:highlight w:val="none"/>
        </w:rPr>
        <w:t>。</w:t>
      </w:r>
    </w:p>
    <w:p w14:paraId="044E60ED">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lang w:val="en-US" w:eastAsia="zh-CN"/>
        </w:rPr>
        <w:t xml:space="preserve">2. </w:t>
      </w:r>
      <w:r>
        <w:rPr>
          <w:rFonts w:hint="eastAsia" w:ascii="宋体" w:hAnsi="宋体"/>
          <w:b/>
          <w:bCs/>
          <w:sz w:val="24"/>
          <w:szCs w:val="24"/>
          <w:highlight w:val="none"/>
        </w:rPr>
        <w:t>服务</w:t>
      </w:r>
      <w:r>
        <w:rPr>
          <w:rFonts w:hint="eastAsia" w:ascii="宋体" w:hAnsi="宋体"/>
          <w:b/>
          <w:bCs/>
          <w:sz w:val="24"/>
          <w:szCs w:val="24"/>
          <w:highlight w:val="none"/>
          <w:lang w:val="en-US" w:eastAsia="zh-CN"/>
        </w:rPr>
        <w:t>要求</w:t>
      </w:r>
      <w:r>
        <w:rPr>
          <w:rFonts w:hint="eastAsia" w:ascii="宋体" w:hAnsi="宋体"/>
          <w:b/>
          <w:bCs/>
          <w:sz w:val="24"/>
          <w:szCs w:val="24"/>
          <w:highlight w:val="none"/>
        </w:rPr>
        <w:t>：</w:t>
      </w:r>
    </w:p>
    <w:p w14:paraId="56F4EBE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（1）按时到岗接班，不早退、不迟到、不串岗、不脱岗；</w:t>
      </w:r>
    </w:p>
    <w:p w14:paraId="5638A88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（2）职业形象良好，仪容仪表规范整齐、操作规范，遵守各项规章制度；</w:t>
      </w:r>
    </w:p>
    <w:p w14:paraId="477B924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（3）文明用语、微笑服务、礼貌待人。</w:t>
      </w:r>
    </w:p>
    <w:p w14:paraId="145D496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（4）工作认真负责、积极完成科室安排的工作任务。</w:t>
      </w:r>
    </w:p>
    <w:p w14:paraId="499969E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（5）沟通能力强，与各科室对接工作任务时，要准确传达并反馈。</w:t>
      </w:r>
    </w:p>
    <w:p w14:paraId="580392DA">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辅医服务</w:t>
      </w:r>
    </w:p>
    <w:p w14:paraId="29378F8F">
      <w:pPr>
        <w:widowControl/>
        <w:spacing w:line="360" w:lineRule="auto"/>
        <w:ind w:firstLine="448" w:firstLineChars="200"/>
        <w:jc w:val="left"/>
        <w:rPr>
          <w:rFonts w:hint="eastAsia" w:ascii="宋体" w:hAnsi="宋体" w:eastAsia="宋体"/>
          <w:b/>
          <w:bCs/>
          <w:sz w:val="24"/>
          <w:szCs w:val="24"/>
          <w:highlight w:val="none"/>
          <w:lang w:eastAsia="zh-CN"/>
        </w:rPr>
      </w:pPr>
      <w:r>
        <w:rPr>
          <w:rFonts w:hint="eastAsia" w:ascii="宋体" w:hAnsi="宋体"/>
          <w:b/>
          <w:bCs/>
          <w:sz w:val="24"/>
          <w:szCs w:val="24"/>
          <w:highlight w:val="none"/>
          <w:lang w:val="en-US" w:eastAsia="zh-CN"/>
        </w:rPr>
        <w:t xml:space="preserve">1. </w:t>
      </w:r>
      <w:r>
        <w:rPr>
          <w:rFonts w:hint="eastAsia" w:ascii="宋体" w:hAnsi="宋体"/>
          <w:b/>
          <w:bCs/>
          <w:sz w:val="24"/>
          <w:szCs w:val="24"/>
          <w:highlight w:val="none"/>
        </w:rPr>
        <w:t>服务内容：</w:t>
      </w:r>
    </w:p>
    <w:p w14:paraId="2E551B2F">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lang w:val="en-US" w:eastAsia="zh-CN"/>
        </w:rPr>
        <w:t>主要</w:t>
      </w:r>
      <w:r>
        <w:rPr>
          <w:rFonts w:hint="eastAsia" w:ascii="宋体" w:hAnsi="宋体"/>
          <w:sz w:val="24"/>
          <w:szCs w:val="24"/>
          <w:highlight w:val="none"/>
        </w:rPr>
        <w:t>负责</w:t>
      </w:r>
      <w:r>
        <w:rPr>
          <w:rFonts w:hint="eastAsia" w:ascii="宋体" w:hAnsi="宋体"/>
          <w:sz w:val="24"/>
          <w:szCs w:val="24"/>
          <w:highlight w:val="none"/>
          <w:lang w:val="en-US" w:eastAsia="zh-CN"/>
        </w:rPr>
        <w:t>门诊科室</w:t>
      </w:r>
      <w:r>
        <w:rPr>
          <w:rFonts w:hint="eastAsia" w:ascii="宋体" w:hAnsi="宋体"/>
          <w:sz w:val="24"/>
          <w:szCs w:val="24"/>
          <w:highlight w:val="none"/>
        </w:rPr>
        <w:t>登记报告信息</w:t>
      </w:r>
      <w:r>
        <w:rPr>
          <w:rFonts w:hint="eastAsia" w:ascii="宋体" w:hAnsi="宋体"/>
          <w:sz w:val="24"/>
          <w:szCs w:val="24"/>
          <w:highlight w:val="none"/>
          <w:lang w:eastAsia="zh-CN"/>
        </w:rPr>
        <w:t>、</w:t>
      </w:r>
      <w:r>
        <w:rPr>
          <w:rFonts w:hint="eastAsia" w:ascii="宋体" w:hAnsi="宋体"/>
          <w:sz w:val="24"/>
          <w:szCs w:val="24"/>
          <w:highlight w:val="none"/>
        </w:rPr>
        <w:t>导诊台相关工作</w:t>
      </w:r>
      <w:r>
        <w:rPr>
          <w:rFonts w:hint="eastAsia" w:ascii="宋体" w:hAnsi="宋体"/>
          <w:sz w:val="24"/>
          <w:szCs w:val="24"/>
          <w:highlight w:val="none"/>
          <w:lang w:val="en-US" w:eastAsia="zh-CN"/>
        </w:rPr>
        <w:t>以及</w:t>
      </w:r>
      <w:r>
        <w:rPr>
          <w:rFonts w:hint="eastAsia" w:ascii="宋体" w:hAnsi="宋体"/>
          <w:sz w:val="24"/>
          <w:szCs w:val="24"/>
          <w:highlight w:val="none"/>
        </w:rPr>
        <w:t>内窥</w:t>
      </w:r>
      <w:r>
        <w:rPr>
          <w:rFonts w:hint="eastAsia" w:ascii="宋体" w:hAnsi="宋体"/>
          <w:sz w:val="24"/>
          <w:szCs w:val="24"/>
          <w:highlight w:val="none"/>
          <w:lang w:val="en-US" w:eastAsia="zh-CN"/>
        </w:rPr>
        <w:t>镜科</w:t>
      </w:r>
      <w:r>
        <w:rPr>
          <w:rFonts w:hint="eastAsia" w:ascii="宋体" w:hAnsi="宋体"/>
          <w:sz w:val="24"/>
          <w:szCs w:val="24"/>
          <w:highlight w:val="none"/>
        </w:rPr>
        <w:t>室镜子</w:t>
      </w:r>
      <w:r>
        <w:rPr>
          <w:rFonts w:hint="eastAsia" w:ascii="宋体" w:hAnsi="宋体"/>
          <w:sz w:val="24"/>
          <w:szCs w:val="24"/>
          <w:highlight w:val="none"/>
          <w:lang w:val="en-US" w:eastAsia="zh-CN"/>
        </w:rPr>
        <w:t>清洗</w:t>
      </w:r>
      <w:r>
        <w:rPr>
          <w:rFonts w:hint="eastAsia" w:ascii="宋体" w:hAnsi="宋体"/>
          <w:sz w:val="24"/>
          <w:szCs w:val="24"/>
          <w:highlight w:val="none"/>
        </w:rPr>
        <w:t>、吹气工作。</w:t>
      </w:r>
    </w:p>
    <w:p w14:paraId="27722CCB">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lang w:val="en-US" w:eastAsia="zh-CN"/>
        </w:rPr>
        <w:t xml:space="preserve">2. </w:t>
      </w:r>
      <w:r>
        <w:rPr>
          <w:rFonts w:hint="eastAsia" w:ascii="宋体" w:hAnsi="宋体"/>
          <w:b/>
          <w:bCs/>
          <w:sz w:val="24"/>
          <w:szCs w:val="24"/>
          <w:highlight w:val="none"/>
        </w:rPr>
        <w:t>服务</w:t>
      </w:r>
      <w:r>
        <w:rPr>
          <w:rFonts w:hint="eastAsia" w:ascii="宋体" w:hAnsi="宋体"/>
          <w:b/>
          <w:bCs/>
          <w:sz w:val="24"/>
          <w:szCs w:val="24"/>
          <w:highlight w:val="none"/>
          <w:lang w:val="en-US" w:eastAsia="zh-CN"/>
        </w:rPr>
        <w:t>要求</w:t>
      </w:r>
      <w:r>
        <w:rPr>
          <w:rFonts w:hint="eastAsia" w:ascii="宋体" w:hAnsi="宋体"/>
          <w:b/>
          <w:bCs/>
          <w:sz w:val="24"/>
          <w:szCs w:val="24"/>
          <w:highlight w:val="none"/>
        </w:rPr>
        <w:t>：</w:t>
      </w:r>
    </w:p>
    <w:p w14:paraId="4089FB20">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（1）按时到岗接班，不早退、不迟到、不串岗、不脱岗；</w:t>
      </w:r>
    </w:p>
    <w:p w14:paraId="66E2E0AC">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（2）职业形象良好，仪容仪表规范整齐、操作规范，遵守各项规章制度；</w:t>
      </w:r>
    </w:p>
    <w:p w14:paraId="602E35E3">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（3）文明用语、微笑服务、礼貌待人。</w:t>
      </w:r>
    </w:p>
    <w:p w14:paraId="74725A3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（4）工作认真负责、积极完成科室安排的工作任务。</w:t>
      </w:r>
    </w:p>
    <w:p w14:paraId="7625C5CC">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（5）沟通能力强，与各科室对接工作任务时，要准确传达并反馈。</w:t>
      </w:r>
    </w:p>
    <w:p w14:paraId="7D2C710F">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挂号收费服务</w:t>
      </w:r>
    </w:p>
    <w:p w14:paraId="2D136435">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1.服务内容</w:t>
      </w:r>
    </w:p>
    <w:p w14:paraId="62263A8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负责医院收费挂号服务。</w:t>
      </w:r>
    </w:p>
    <w:p w14:paraId="0D7A3AE6">
      <w:pPr>
        <w:widowControl/>
        <w:spacing w:line="360" w:lineRule="auto"/>
        <w:ind w:firstLine="448" w:firstLineChars="200"/>
        <w:jc w:val="left"/>
        <w:rPr>
          <w:rFonts w:ascii="宋体" w:hAnsi="宋体"/>
          <w:b/>
          <w:bCs/>
          <w:sz w:val="24"/>
          <w:szCs w:val="24"/>
          <w:highlight w:val="none"/>
        </w:rPr>
      </w:pPr>
      <w:r>
        <w:rPr>
          <w:rFonts w:hint="eastAsia" w:ascii="宋体" w:hAnsi="宋体"/>
          <w:b/>
          <w:bCs/>
          <w:sz w:val="24"/>
          <w:szCs w:val="24"/>
          <w:highlight w:val="none"/>
        </w:rPr>
        <w:t>2.服务要求</w:t>
      </w:r>
    </w:p>
    <w:p w14:paraId="192FE42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（1）着工作服，配戴胸卡，不配戴饰物。</w:t>
      </w:r>
    </w:p>
    <w:p w14:paraId="278958B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（2）男士不留长发、胡须。女士淡妆，齐肩长发者必须戴发罩。</w:t>
      </w:r>
    </w:p>
    <w:p w14:paraId="4D5A803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（3）不留长指甲、不涂指甲油。</w:t>
      </w:r>
    </w:p>
    <w:p w14:paraId="0EF27E2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（4）挂号快捷，准确，微笑服务，说普通话，语速不要太快，要清楚、给患者亲切感，信任感。</w:t>
      </w:r>
    </w:p>
    <w:p w14:paraId="43E97F0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（5）回答患者问讯时，解答准确，语言规范，态度和蔼，不顶撞患者。</w:t>
      </w:r>
    </w:p>
    <w:p w14:paraId="772305C6">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（6）当病人来到挂号台前时，主动询问病人是否携带病历，对没有病历，指导病人填写病历。</w:t>
      </w:r>
    </w:p>
    <w:p w14:paraId="4DA794DD">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（7）挂号完毕，应向患者交待就诊科室路线，并说送别语：“请走好！”</w:t>
      </w:r>
    </w:p>
    <w:p w14:paraId="79060AB0">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（8）当挂号台排队人数较多时，应立即加开挂号窗口，方便患者挂号。</w:t>
      </w:r>
    </w:p>
    <w:p w14:paraId="71369639">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（9）对挂号前未到导医台分诊的患者，应及时与导医取得联系，以保证患者分诊准确。</w:t>
      </w:r>
    </w:p>
    <w:p w14:paraId="371D115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（10）收费接钱时，要说：“您好！请稍等！”</w:t>
      </w:r>
    </w:p>
    <w:p w14:paraId="57DE120F">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（11）划价后，要核对处方、收费单，以确保划价准确无误。</w:t>
      </w:r>
    </w:p>
    <w:p w14:paraId="1985B97B">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（12）唱收唱接，传递零钱和票据要动作准确、轻柔，不得随手一抛。</w:t>
      </w:r>
    </w:p>
    <w:p w14:paraId="4EA5C3BA">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（13）各种收费清单和发票打印整齐，不得歪斜，清单与处方粘贴整齐。</w:t>
      </w:r>
    </w:p>
    <w:p w14:paraId="081E2FC1">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（14）要为患者分类整理检查单、处方、收费凭据。</w:t>
      </w:r>
    </w:p>
    <w:p w14:paraId="36323E5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（15）收费完毕，应交待患者下一步就诊流程，引导病人就医。</w:t>
      </w:r>
    </w:p>
    <w:p w14:paraId="7F202288">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（16）实行限时收费，每个患者收费平均等候不超过三分钟。</w:t>
      </w:r>
    </w:p>
    <w:p w14:paraId="0AC16F7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（17）对排队人数较多的窗口，邻近窗口收费人员应主动招呼患者到本收费近窗口交费。</w:t>
      </w:r>
    </w:p>
    <w:p w14:paraId="06EE6F9B">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（18）备足零钱，原则上不能让患者自己找零。患者可以自己找零时，一定要态度诚恳，并致谢意。</w:t>
      </w:r>
    </w:p>
    <w:p w14:paraId="4EDCFE61">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（19）患者对收费有疑问时，要用心解释，态度和蔼，富有耐心，不能表露不满情绪。</w:t>
      </w:r>
    </w:p>
    <w:p w14:paraId="79C579A2">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（20）发生收费差错，一定要主动诚恳向患者认错，取得患者原谅。</w:t>
      </w:r>
    </w:p>
    <w:p w14:paraId="62065745">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（21）妥善处理患者退款，当日发生退款可由收费员退款，其余时间只要手续完备，任何收费窗口都应给予办理。</w:t>
      </w:r>
    </w:p>
    <w:p w14:paraId="614036A7">
      <w:pPr>
        <w:widowControl/>
        <w:spacing w:line="360" w:lineRule="auto"/>
        <w:ind w:firstLine="448" w:firstLineChars="200"/>
        <w:jc w:val="left"/>
        <w:rPr>
          <w:rFonts w:ascii="宋体" w:hAnsi="宋体"/>
          <w:sz w:val="24"/>
          <w:szCs w:val="24"/>
          <w:highlight w:val="none"/>
        </w:rPr>
      </w:pPr>
      <w:r>
        <w:rPr>
          <w:rFonts w:hint="eastAsia" w:ascii="宋体" w:hAnsi="宋体"/>
          <w:sz w:val="24"/>
          <w:szCs w:val="24"/>
          <w:highlight w:val="none"/>
        </w:rPr>
        <w:t>（22）对医保刷卡出现故障，要立即找网络管理人员处理，并妥善处理医保病人就诊、取药等相关事宜。</w:t>
      </w:r>
    </w:p>
    <w:p w14:paraId="4578E30A">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（23）对出现的收费投诉与纠纷，相关人员一定要保持冷静与克制，立即向门诊管理人员汇报。</w:t>
      </w:r>
    </w:p>
    <w:p w14:paraId="3CC24DE1">
      <w:pPr>
        <w:widowControl/>
        <w:numPr>
          <w:ilvl w:val="0"/>
          <w:numId w:val="2"/>
        </w:numPr>
        <w:spacing w:line="360" w:lineRule="auto"/>
        <w:ind w:left="840" w:leftChars="0" w:hanging="420" w:firstLineChars="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其他服务工作</w:t>
      </w:r>
    </w:p>
    <w:p w14:paraId="14197B13">
      <w:pPr>
        <w:widowControl/>
        <w:spacing w:line="360" w:lineRule="auto"/>
        <w:ind w:firstLine="448" w:firstLineChars="200"/>
        <w:jc w:val="left"/>
        <w:rPr>
          <w:rFonts w:hint="eastAsia" w:ascii="宋体" w:hAnsi="宋体"/>
          <w:b/>
          <w:bCs/>
          <w:sz w:val="24"/>
          <w:szCs w:val="24"/>
          <w:highlight w:val="none"/>
        </w:rPr>
      </w:pPr>
      <w:r>
        <w:rPr>
          <w:rFonts w:hint="eastAsia" w:ascii="宋体" w:hAnsi="宋体"/>
          <w:b/>
          <w:bCs/>
          <w:sz w:val="24"/>
          <w:szCs w:val="24"/>
          <w:highlight w:val="none"/>
        </w:rPr>
        <w:t>1、清雪服务</w:t>
      </w:r>
    </w:p>
    <w:p w14:paraId="20348FB9">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依据院方清雪应急预案划定的责任区域完成清雪作业，</w:t>
      </w:r>
      <w:r>
        <w:rPr>
          <w:rFonts w:hint="eastAsia" w:ascii="宋体" w:hAnsi="宋体"/>
          <w:sz w:val="24"/>
          <w:szCs w:val="24"/>
          <w:highlight w:val="none"/>
          <w:lang w:val="en-US" w:eastAsia="zh-CN"/>
        </w:rPr>
        <w:t>两小时内需保障患者出入院通道畅通。</w:t>
      </w:r>
      <w:r>
        <w:rPr>
          <w:rFonts w:hint="eastAsia" w:ascii="宋体" w:hAnsi="宋体"/>
          <w:sz w:val="24"/>
          <w:szCs w:val="24"/>
          <w:highlight w:val="none"/>
        </w:rPr>
        <w:t>小雪：随下随清，</w:t>
      </w:r>
      <w:r>
        <w:rPr>
          <w:rFonts w:hint="eastAsia" w:ascii="宋体" w:hAnsi="宋体"/>
          <w:sz w:val="24"/>
          <w:szCs w:val="24"/>
          <w:highlight w:val="none"/>
          <w:lang w:val="en-US" w:eastAsia="zh-CN"/>
        </w:rPr>
        <w:t>3小时内</w:t>
      </w:r>
      <w:r>
        <w:rPr>
          <w:rFonts w:hint="eastAsia" w:ascii="宋体" w:hAnsi="宋体"/>
          <w:sz w:val="24"/>
          <w:szCs w:val="24"/>
          <w:highlight w:val="none"/>
        </w:rPr>
        <w:t>完成</w:t>
      </w:r>
      <w:r>
        <w:rPr>
          <w:rFonts w:hint="eastAsia" w:ascii="宋体" w:hAnsi="宋体"/>
          <w:sz w:val="24"/>
          <w:szCs w:val="24"/>
          <w:highlight w:val="none"/>
          <w:lang w:val="en-US" w:eastAsia="zh-CN"/>
        </w:rPr>
        <w:t>道路</w:t>
      </w:r>
      <w:r>
        <w:rPr>
          <w:rFonts w:hint="eastAsia" w:ascii="宋体" w:hAnsi="宋体"/>
          <w:sz w:val="24"/>
          <w:szCs w:val="24"/>
          <w:highlight w:val="none"/>
        </w:rPr>
        <w:t>清理工作；中雪：主干道</w:t>
      </w:r>
      <w:r>
        <w:rPr>
          <w:rFonts w:hint="eastAsia" w:ascii="宋体" w:hAnsi="宋体"/>
          <w:sz w:val="24"/>
          <w:szCs w:val="24"/>
          <w:highlight w:val="none"/>
          <w:lang w:val="en-US" w:eastAsia="zh-CN"/>
        </w:rPr>
        <w:t>4小时</w:t>
      </w:r>
      <w:r>
        <w:rPr>
          <w:rFonts w:hint="eastAsia" w:ascii="宋体" w:hAnsi="宋体"/>
          <w:sz w:val="24"/>
          <w:szCs w:val="24"/>
          <w:highlight w:val="none"/>
        </w:rPr>
        <w:t>内清理完毕，其他清雪区域</w:t>
      </w:r>
      <w:r>
        <w:rPr>
          <w:rFonts w:hint="eastAsia" w:ascii="宋体" w:hAnsi="宋体"/>
          <w:sz w:val="24"/>
          <w:szCs w:val="24"/>
          <w:highlight w:val="none"/>
          <w:lang w:val="en-US" w:eastAsia="zh-CN"/>
        </w:rPr>
        <w:t>一</w:t>
      </w:r>
      <w:r>
        <w:rPr>
          <w:rFonts w:hint="eastAsia" w:ascii="宋体" w:hAnsi="宋体"/>
          <w:sz w:val="24"/>
          <w:szCs w:val="24"/>
          <w:highlight w:val="none"/>
        </w:rPr>
        <w:t>天内清理完毕；大雪：主干道</w:t>
      </w:r>
      <w:r>
        <w:rPr>
          <w:rFonts w:hint="eastAsia" w:ascii="宋体" w:hAnsi="宋体"/>
          <w:sz w:val="24"/>
          <w:szCs w:val="24"/>
          <w:highlight w:val="none"/>
          <w:lang w:val="en-US" w:eastAsia="zh-CN"/>
        </w:rPr>
        <w:t>6小时</w:t>
      </w:r>
      <w:r>
        <w:rPr>
          <w:rFonts w:hint="eastAsia" w:ascii="宋体" w:hAnsi="宋体"/>
          <w:sz w:val="24"/>
          <w:szCs w:val="24"/>
          <w:highlight w:val="none"/>
        </w:rPr>
        <w:t>内清理完毕，其他清雪区域</w:t>
      </w:r>
      <w:r>
        <w:rPr>
          <w:rFonts w:hint="eastAsia" w:ascii="宋体" w:hAnsi="宋体"/>
          <w:sz w:val="24"/>
          <w:szCs w:val="24"/>
          <w:highlight w:val="none"/>
          <w:lang w:val="en-US" w:eastAsia="zh-CN"/>
        </w:rPr>
        <w:t>两</w:t>
      </w:r>
      <w:r>
        <w:rPr>
          <w:rFonts w:hint="eastAsia" w:ascii="宋体" w:hAnsi="宋体"/>
          <w:sz w:val="24"/>
          <w:szCs w:val="24"/>
          <w:highlight w:val="none"/>
        </w:rPr>
        <w:t>天内清理完毕；暴雪或特大暴雪：视降雪情况确定清雪完成时间。责任区域内清雪作业所需工具、耗材费用由供应商承担。</w:t>
      </w:r>
    </w:p>
    <w:p w14:paraId="7B33BF86">
      <w:pPr>
        <w:widowControl/>
        <w:spacing w:line="360" w:lineRule="auto"/>
        <w:ind w:firstLine="448" w:firstLineChars="200"/>
        <w:jc w:val="left"/>
        <w:rPr>
          <w:rFonts w:hint="eastAsia" w:ascii="宋体" w:hAnsi="宋体"/>
          <w:b/>
          <w:bCs/>
          <w:sz w:val="24"/>
          <w:szCs w:val="24"/>
          <w:highlight w:val="none"/>
        </w:rPr>
      </w:pPr>
      <w:r>
        <w:rPr>
          <w:rFonts w:hint="eastAsia" w:ascii="宋体" w:hAnsi="宋体"/>
          <w:b/>
          <w:bCs/>
          <w:sz w:val="24"/>
          <w:szCs w:val="24"/>
          <w:highlight w:val="none"/>
        </w:rPr>
        <w:t>2、防汛辅助服务</w:t>
      </w:r>
    </w:p>
    <w:p w14:paraId="1966F3A2">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依据院方防汛应急预案的具体要求，供应商配合院方完成职责内的防汛工作，如协助配合检查</w:t>
      </w:r>
      <w:r>
        <w:rPr>
          <w:rFonts w:hint="eastAsia" w:ascii="宋体" w:hAnsi="宋体"/>
          <w:sz w:val="24"/>
          <w:szCs w:val="24"/>
          <w:highlight w:val="none"/>
          <w:lang w:val="en-US" w:eastAsia="zh-CN"/>
        </w:rPr>
        <w:t>楼顶、</w:t>
      </w:r>
      <w:r>
        <w:rPr>
          <w:rFonts w:hint="eastAsia" w:ascii="宋体" w:hAnsi="宋体"/>
          <w:sz w:val="24"/>
          <w:szCs w:val="24"/>
          <w:highlight w:val="none"/>
        </w:rPr>
        <w:t>作业区域内门窗，作业区域出入口摆放沙袋，作业区域巡视检查，应急处理等，并做好全员防汛预案培训，提高全员防汛意识。</w:t>
      </w:r>
    </w:p>
    <w:p w14:paraId="042C0666">
      <w:pPr>
        <w:widowControl/>
        <w:numPr>
          <w:ilvl w:val="0"/>
          <w:numId w:val="0"/>
        </w:numPr>
        <w:spacing w:line="360" w:lineRule="auto"/>
        <w:ind w:leftChars="200"/>
        <w:jc w:val="left"/>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3、管道虫害消杀</w:t>
      </w:r>
    </w:p>
    <w:p w14:paraId="33FDA92B">
      <w:pPr>
        <w:widowControl/>
        <w:numPr>
          <w:ilvl w:val="0"/>
          <w:numId w:val="0"/>
        </w:numPr>
        <w:spacing w:line="360" w:lineRule="auto"/>
        <w:ind w:firstLine="448" w:firstLineChars="200"/>
        <w:jc w:val="left"/>
        <w:rPr>
          <w:rFonts w:hint="default" w:ascii="宋体" w:hAnsi="宋体"/>
          <w:sz w:val="24"/>
          <w:szCs w:val="24"/>
          <w:highlight w:val="none"/>
          <w:lang w:val="en-US" w:eastAsia="zh-CN"/>
        </w:rPr>
      </w:pPr>
      <w:r>
        <w:rPr>
          <w:rFonts w:hint="eastAsia" w:ascii="宋体" w:hAnsi="宋体"/>
          <w:sz w:val="24"/>
          <w:szCs w:val="24"/>
          <w:highlight w:val="none"/>
          <w:lang w:val="en-US" w:eastAsia="zh-CN"/>
        </w:rPr>
        <w:t>中标供应商需向采购人提供可行有效的下水管道内虫害消杀方案，并每年进行一次院区全面的下水管道内虫害消杀投药工作，消除通过管道内滋生蚊虫经管道进入楼内卫生间等区域情况。所需物料由采购人提供，中标供应商负责投药消杀。</w:t>
      </w:r>
    </w:p>
    <w:p w14:paraId="37BFA72A">
      <w:pPr>
        <w:widowControl/>
        <w:spacing w:line="360" w:lineRule="auto"/>
        <w:ind w:firstLine="448" w:firstLineChars="200"/>
        <w:jc w:val="left"/>
        <w:rPr>
          <w:rFonts w:hint="eastAsia" w:ascii="宋体" w:hAnsi="宋体"/>
          <w:b/>
          <w:bCs/>
          <w:sz w:val="24"/>
          <w:szCs w:val="24"/>
          <w:highlight w:val="none"/>
        </w:rPr>
      </w:pPr>
      <w:r>
        <w:rPr>
          <w:rFonts w:hint="eastAsia" w:ascii="宋体" w:hAnsi="宋体"/>
          <w:b/>
          <w:bCs/>
          <w:sz w:val="24"/>
          <w:szCs w:val="24"/>
          <w:highlight w:val="none"/>
          <w:lang w:val="en-US" w:eastAsia="zh-CN"/>
        </w:rPr>
        <w:t>4</w:t>
      </w:r>
      <w:r>
        <w:rPr>
          <w:rFonts w:hint="eastAsia" w:ascii="宋体" w:hAnsi="宋体"/>
          <w:b/>
          <w:bCs/>
          <w:sz w:val="24"/>
          <w:szCs w:val="24"/>
          <w:highlight w:val="none"/>
        </w:rPr>
        <w:t>、零星物品搬运服务</w:t>
      </w:r>
    </w:p>
    <w:p w14:paraId="74473C60">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依据院方的要求，供应商应负责协助院方或科室完成院内零星物品的搬运工作。</w:t>
      </w:r>
    </w:p>
    <w:p w14:paraId="0A8489B4">
      <w:pPr>
        <w:spacing w:line="360" w:lineRule="auto"/>
        <w:ind w:firstLine="448"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val="en-US" w:eastAsia="zh-CN"/>
        </w:rPr>
        <w:t>四、</w:t>
      </w:r>
      <w:r>
        <w:rPr>
          <w:rFonts w:hint="eastAsia" w:ascii="Times New Roman" w:hAnsi="Times New Roman" w:cs="Times New Roman"/>
          <w:b/>
          <w:sz w:val="24"/>
          <w:szCs w:val="24"/>
          <w:highlight w:val="none"/>
        </w:rPr>
        <w:t>应急服务要求</w:t>
      </w:r>
    </w:p>
    <w:p w14:paraId="77D046AA">
      <w:pPr>
        <w:spacing w:line="360" w:lineRule="auto"/>
        <w:ind w:firstLine="448" w:firstLineChars="200"/>
        <w:rPr>
          <w:rFonts w:ascii="Times New Roman" w:hAnsi="Times New Roman" w:cs="Times New Roman"/>
          <w:sz w:val="24"/>
          <w:szCs w:val="24"/>
          <w:highlight w:val="none"/>
        </w:rPr>
      </w:pPr>
      <w:r>
        <w:rPr>
          <w:rFonts w:ascii="Times New Roman" w:hAnsi="Times New Roman" w:cs="Times New Roman"/>
          <w:sz w:val="24"/>
          <w:szCs w:val="24"/>
          <w:highlight w:val="none"/>
        </w:rPr>
        <w:t>当出现不可预知紧急情况时</w:t>
      </w:r>
      <w:r>
        <w:rPr>
          <w:rFonts w:hint="eastAsia" w:ascii="Times New Roman" w:hAnsi="Times New Roman" w:cs="Times New Roman"/>
          <w:sz w:val="24"/>
          <w:szCs w:val="24"/>
          <w:highlight w:val="none"/>
        </w:rPr>
        <w:t>（例如停水停电、极端天气、群体事件、自然灾害等，可根据项目具体情况列举），</w:t>
      </w:r>
      <w:r>
        <w:rPr>
          <w:rFonts w:ascii="Times New Roman" w:hAnsi="Times New Roman" w:cs="Times New Roman"/>
          <w:sz w:val="24"/>
          <w:szCs w:val="24"/>
          <w:highlight w:val="none"/>
        </w:rPr>
        <w:t>保证服务正常运转的措施</w:t>
      </w:r>
      <w:r>
        <w:rPr>
          <w:rFonts w:hint="eastAsia" w:ascii="Times New Roman" w:hAnsi="Times New Roman" w:cs="Times New Roman"/>
          <w:sz w:val="24"/>
          <w:szCs w:val="24"/>
          <w:highlight w:val="none"/>
        </w:rPr>
        <w:t>，包括但不限于</w:t>
      </w:r>
      <w:r>
        <w:rPr>
          <w:rFonts w:ascii="Times New Roman" w:hAnsi="Times New Roman" w:cs="Times New Roman"/>
          <w:sz w:val="24"/>
          <w:szCs w:val="24"/>
          <w:highlight w:val="none"/>
        </w:rPr>
        <w:t>临时增配人员</w:t>
      </w:r>
      <w:r>
        <w:rPr>
          <w:rFonts w:hint="eastAsia" w:ascii="Times New Roman" w:hAnsi="Times New Roman" w:cs="Times New Roman"/>
          <w:sz w:val="24"/>
          <w:szCs w:val="24"/>
          <w:highlight w:val="none"/>
        </w:rPr>
        <w:t>、临时调集设备、现有人员岗位职责临时增加、与相关政府部门协调配合等。</w:t>
      </w:r>
    </w:p>
    <w:p w14:paraId="2234691A">
      <w:pPr>
        <w:spacing w:line="360" w:lineRule="auto"/>
        <w:ind w:firstLine="448"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val="en-US" w:eastAsia="zh-CN"/>
        </w:rPr>
        <w:t>五、</w:t>
      </w:r>
      <w:r>
        <w:rPr>
          <w:rFonts w:hint="eastAsia" w:ascii="Times New Roman" w:hAnsi="Times New Roman" w:cs="Times New Roman"/>
          <w:b/>
          <w:sz w:val="24"/>
          <w:szCs w:val="24"/>
          <w:highlight w:val="none"/>
        </w:rPr>
        <w:t>人员保密要求</w:t>
      </w:r>
    </w:p>
    <w:p w14:paraId="34D237CE">
      <w:pPr>
        <w:spacing w:line="360" w:lineRule="auto"/>
        <w:ind w:firstLine="448"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保证服务过程中有可能获取的保密信息不泄露的措施，包括但不限于制定保密制度、服务人员保密培训、重点岗位双人服务、泄密惩罚办法。</w:t>
      </w:r>
    </w:p>
    <w:p w14:paraId="3844EB2F">
      <w:pPr>
        <w:spacing w:line="360" w:lineRule="auto"/>
        <w:ind w:firstLine="448"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val="en-US" w:eastAsia="zh-CN"/>
        </w:rPr>
        <w:t>六、</w:t>
      </w:r>
      <w:r>
        <w:rPr>
          <w:rFonts w:hint="eastAsia" w:ascii="Times New Roman" w:hAnsi="Times New Roman" w:cs="Times New Roman"/>
          <w:b/>
          <w:sz w:val="24"/>
          <w:szCs w:val="24"/>
          <w:highlight w:val="none"/>
        </w:rPr>
        <w:t>人员稳定性要求</w:t>
      </w:r>
    </w:p>
    <w:p w14:paraId="7B8C0147">
      <w:pPr>
        <w:spacing w:line="360" w:lineRule="auto"/>
        <w:ind w:firstLine="448"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★在整个服务期内，人员更换率不得超过20%，中标供应商必须保证合同签署时，为采购人提供服务的团队成员应与投标文件中所投服务团队成员保持一致。</w:t>
      </w:r>
    </w:p>
    <w:p w14:paraId="26174174">
      <w:pPr>
        <w:spacing w:line="360" w:lineRule="auto"/>
        <w:ind w:firstLine="448" w:firstLineChars="200"/>
        <w:rPr>
          <w:rFonts w:hint="eastAsia" w:ascii="Times New Roman" w:hAnsi="Times New Roman" w:cs="Times New Roman"/>
          <w:sz w:val="24"/>
          <w:szCs w:val="24"/>
          <w:highlight w:val="none"/>
          <w:lang w:eastAsia="zh-CN"/>
        </w:rPr>
      </w:pPr>
      <w:r>
        <w:rPr>
          <w:rFonts w:hint="eastAsia" w:ascii="Times New Roman" w:hAnsi="Times New Roman" w:cs="Times New Roman"/>
          <w:sz w:val="24"/>
          <w:szCs w:val="24"/>
          <w:highlight w:val="none"/>
          <w:lang w:val="en-US" w:eastAsia="zh-CN"/>
        </w:rPr>
        <w:t>本项目所有服务人员除满足人员及岗位要求表内要求外，应具备无犯罪记录证明。中标单位不得随意更换项目经理，需至少提前15 天书面通知经甲方许可后方可更换且整个服务期内更换次数不超过1次。更换后中标供应商须组织新任负责人的岗位熟悉和交接工作，采购人考核合格后方可上岗；中标单位不得随意更换项目主管和重点区域服务人员，需至少提前7天书面通知经采购人许可后方可更换且整个服务期内更换次数不超过2次，更换后中标供应商须组织新任主管的岗位熟悉和交接工作，采购人考核合格后方可上岗。</w:t>
      </w:r>
    </w:p>
    <w:p w14:paraId="52771067">
      <w:pPr>
        <w:spacing w:line="360" w:lineRule="auto"/>
        <w:ind w:firstLine="448"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val="en-US" w:eastAsia="zh-CN"/>
        </w:rPr>
        <w:t>七、</w:t>
      </w:r>
      <w:r>
        <w:rPr>
          <w:rFonts w:hint="eastAsia" w:ascii="Times New Roman" w:hAnsi="Times New Roman" w:cs="Times New Roman"/>
          <w:b/>
          <w:sz w:val="24"/>
          <w:szCs w:val="24"/>
          <w:highlight w:val="none"/>
        </w:rPr>
        <w:t>进驻和接管要求</w:t>
      </w:r>
    </w:p>
    <w:p w14:paraId="483F5977">
      <w:pPr>
        <w:spacing w:line="360" w:lineRule="auto"/>
        <w:ind w:firstLine="448" w:firstLineChars="200"/>
        <w:rPr>
          <w:rFonts w:hint="default" w:ascii="宋体"/>
          <w:sz w:val="24"/>
          <w:szCs w:val="24"/>
          <w:highlight w:val="none"/>
          <w:lang w:val="en-US" w:eastAsia="zh-CN"/>
        </w:rPr>
      </w:pPr>
      <w:r>
        <w:rPr>
          <w:rFonts w:hint="eastAsia" w:ascii="Times New Roman" w:hAnsi="Times New Roman" w:cs="Times New Roman"/>
          <w:sz w:val="24"/>
          <w:szCs w:val="24"/>
          <w:highlight w:val="none"/>
        </w:rPr>
        <w:t>中标后，及时配齐所需人员、工具、设备等，在规定的时间内保证全体服务人员按时进场服务，如果为新任服务公司，则还需与前任公司进行交接，保留相关记录，做到服务平稳过渡，对采购人工作无不良影响。</w:t>
      </w:r>
    </w:p>
    <w:p w14:paraId="435AE9FC">
      <w:pPr>
        <w:spacing w:line="360" w:lineRule="auto"/>
        <w:ind w:firstLine="448" w:firstLineChars="200"/>
        <w:rPr>
          <w:rFonts w:hint="eastAsia"/>
          <w:b/>
          <w:sz w:val="24"/>
          <w:highlight w:val="none"/>
          <w:lang w:val="en-US" w:eastAsia="zh-CN"/>
        </w:rPr>
      </w:pPr>
      <w:r>
        <w:rPr>
          <w:rFonts w:hint="eastAsia"/>
          <w:b/>
          <w:sz w:val="24"/>
          <w:highlight w:val="none"/>
          <w:lang w:val="en-US" w:eastAsia="zh-CN"/>
        </w:rPr>
        <w:t>八</w:t>
      </w:r>
      <w:r>
        <w:rPr>
          <w:rFonts w:hint="eastAsia"/>
          <w:b/>
          <w:sz w:val="24"/>
          <w:highlight w:val="none"/>
        </w:rPr>
        <w:t>、</w:t>
      </w:r>
      <w:r>
        <w:rPr>
          <w:rFonts w:hint="eastAsia"/>
          <w:b/>
          <w:sz w:val="24"/>
          <w:highlight w:val="none"/>
          <w:lang w:val="en-US" w:eastAsia="zh-CN"/>
        </w:rPr>
        <w:t>费用分割</w:t>
      </w:r>
    </w:p>
    <w:p w14:paraId="3C0DE07A">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rPr>
        <w:t>1.</w:t>
      </w:r>
      <w:r>
        <w:rPr>
          <w:rFonts w:hint="eastAsia" w:ascii="宋体" w:hAnsi="宋体"/>
          <w:sz w:val="24"/>
          <w:szCs w:val="24"/>
          <w:highlight w:val="none"/>
          <w:lang w:val="en-US" w:eastAsia="zh-CN"/>
        </w:rPr>
        <w:t>本项目物业服务费包含全部人员费用、清洁保洁费用、办公费用、物业人员统一服装费用、加班费、固定资产折旧费、企业利润、税费、物业管理责任保险费用，以上均由供应商提供承担。</w:t>
      </w:r>
    </w:p>
    <w:p w14:paraId="220658FF">
      <w:pPr>
        <w:widowControl/>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rPr>
        <w:t>2.物业服务中所需的清洁卫生工具耗材（如清洁剂、消毒药剂、拖把、生活垃圾袋等）、四害消杀</w:t>
      </w:r>
      <w:r>
        <w:rPr>
          <w:rFonts w:hint="eastAsia" w:ascii="宋体" w:hAnsi="宋体"/>
          <w:sz w:val="24"/>
          <w:szCs w:val="24"/>
          <w:highlight w:val="none"/>
          <w:lang w:eastAsia="zh-CN"/>
        </w:rPr>
        <w:t>（</w:t>
      </w:r>
      <w:r>
        <w:rPr>
          <w:rFonts w:hint="eastAsia" w:ascii="宋体" w:hAnsi="宋体"/>
          <w:sz w:val="24"/>
          <w:szCs w:val="24"/>
          <w:highlight w:val="none"/>
          <w:lang w:val="en-US" w:eastAsia="zh-CN"/>
        </w:rPr>
        <w:t>出具具备专业资质的第三方检测报告</w:t>
      </w:r>
      <w:r>
        <w:rPr>
          <w:rFonts w:hint="eastAsia" w:ascii="宋体" w:hAnsi="宋体"/>
          <w:sz w:val="24"/>
          <w:szCs w:val="24"/>
          <w:highlight w:val="none"/>
          <w:lang w:eastAsia="zh-CN"/>
        </w:rPr>
        <w:t>）</w:t>
      </w:r>
      <w:r>
        <w:rPr>
          <w:rFonts w:hint="eastAsia" w:ascii="宋体" w:hAnsi="宋体"/>
          <w:sz w:val="24"/>
          <w:szCs w:val="24"/>
          <w:highlight w:val="none"/>
        </w:rPr>
        <w:t>药品工具等费用由中标供应商承担。</w:t>
      </w:r>
      <w:r>
        <w:rPr>
          <w:rFonts w:hint="eastAsia" w:ascii="宋体" w:hAnsi="宋体"/>
          <w:sz w:val="24"/>
          <w:szCs w:val="24"/>
          <w:highlight w:val="none"/>
          <w:lang w:val="en-US" w:eastAsia="zh-CN"/>
        </w:rPr>
        <w:t>供应商提供的清洁工具耗材包括但不限于以下内容：</w:t>
      </w:r>
    </w:p>
    <w:tbl>
      <w:tblPr>
        <w:tblStyle w:val="22"/>
        <w:tblW w:w="8100" w:type="dxa"/>
        <w:tblInd w:w="93" w:type="dxa"/>
        <w:tblLayout w:type="autofit"/>
        <w:tblCellMar>
          <w:top w:w="0" w:type="dxa"/>
          <w:left w:w="108" w:type="dxa"/>
          <w:bottom w:w="0" w:type="dxa"/>
          <w:right w:w="108" w:type="dxa"/>
        </w:tblCellMar>
      </w:tblPr>
      <w:tblGrid>
        <w:gridCol w:w="1720"/>
        <w:gridCol w:w="3400"/>
        <w:gridCol w:w="2980"/>
      </w:tblGrid>
      <w:tr w14:paraId="0D6CB990">
        <w:tblPrEx>
          <w:tblCellMar>
            <w:top w:w="0" w:type="dxa"/>
            <w:left w:w="108" w:type="dxa"/>
            <w:bottom w:w="0" w:type="dxa"/>
            <w:right w:w="108" w:type="dxa"/>
          </w:tblCellMar>
        </w:tblPrEx>
        <w:trPr>
          <w:trHeight w:val="499" w:hRule="atLeast"/>
        </w:trPr>
        <w:tc>
          <w:tcPr>
            <w:tcW w:w="1720" w:type="dxa"/>
            <w:tcBorders>
              <w:top w:val="single" w:color="auto" w:sz="4" w:space="0"/>
              <w:left w:val="single" w:color="auto" w:sz="4" w:space="0"/>
              <w:bottom w:val="nil"/>
              <w:right w:val="single" w:color="auto" w:sz="4" w:space="0"/>
            </w:tcBorders>
            <w:noWrap/>
            <w:vAlign w:val="center"/>
          </w:tcPr>
          <w:p w14:paraId="784BDAE9">
            <w:pPr>
              <w:adjustRightInd w:val="0"/>
              <w:snapToGrid w:val="0"/>
              <w:spacing w:line="360" w:lineRule="auto"/>
              <w:jc w:val="center"/>
              <w:rPr>
                <w:rFonts w:hint="eastAsia" w:ascii="宋体" w:hAnsi="宋体"/>
                <w:b/>
                <w:bCs/>
                <w:color w:val="000000"/>
                <w:sz w:val="24"/>
                <w:szCs w:val="24"/>
                <w:highlight w:val="none"/>
                <w:lang w:val="en-US" w:eastAsia="zh-CN"/>
              </w:rPr>
            </w:pPr>
            <w:r>
              <w:rPr>
                <w:rFonts w:hint="eastAsia" w:ascii="宋体" w:hAnsi="宋体"/>
                <w:b/>
                <w:bCs/>
                <w:color w:val="000000"/>
                <w:sz w:val="24"/>
                <w:szCs w:val="24"/>
                <w:highlight w:val="none"/>
                <w:lang w:val="en-US" w:eastAsia="zh-CN"/>
              </w:rPr>
              <w:t>序号</w:t>
            </w:r>
          </w:p>
        </w:tc>
        <w:tc>
          <w:tcPr>
            <w:tcW w:w="3400" w:type="dxa"/>
            <w:tcBorders>
              <w:top w:val="single" w:color="auto" w:sz="4" w:space="0"/>
              <w:left w:val="nil"/>
              <w:bottom w:val="nil"/>
              <w:right w:val="single" w:color="auto" w:sz="4" w:space="0"/>
            </w:tcBorders>
            <w:noWrap/>
            <w:vAlign w:val="center"/>
          </w:tcPr>
          <w:p w14:paraId="6A68A4B3">
            <w:pPr>
              <w:adjustRightInd w:val="0"/>
              <w:snapToGrid w:val="0"/>
              <w:spacing w:line="360" w:lineRule="auto"/>
              <w:jc w:val="center"/>
              <w:rPr>
                <w:rFonts w:hint="eastAsia" w:ascii="宋体" w:hAnsi="宋体"/>
                <w:b/>
                <w:bCs/>
                <w:color w:val="000000"/>
                <w:sz w:val="24"/>
                <w:szCs w:val="24"/>
                <w:highlight w:val="none"/>
                <w:lang w:val="en-US" w:eastAsia="zh-CN"/>
              </w:rPr>
            </w:pPr>
            <w:r>
              <w:rPr>
                <w:rFonts w:hint="eastAsia" w:ascii="宋体" w:hAnsi="宋体"/>
                <w:b/>
                <w:bCs/>
                <w:color w:val="000000"/>
                <w:sz w:val="24"/>
                <w:szCs w:val="24"/>
                <w:highlight w:val="none"/>
                <w:lang w:val="en-US" w:eastAsia="zh-CN"/>
              </w:rPr>
              <w:t>保洁耗品名称</w:t>
            </w:r>
          </w:p>
        </w:tc>
        <w:tc>
          <w:tcPr>
            <w:tcW w:w="2980" w:type="dxa"/>
            <w:tcBorders>
              <w:top w:val="single" w:color="auto" w:sz="4" w:space="0"/>
              <w:left w:val="nil"/>
              <w:bottom w:val="nil"/>
              <w:right w:val="single" w:color="auto" w:sz="4" w:space="0"/>
            </w:tcBorders>
            <w:noWrap w:val="0"/>
            <w:vAlign w:val="center"/>
          </w:tcPr>
          <w:p w14:paraId="358974FB">
            <w:pPr>
              <w:adjustRightInd w:val="0"/>
              <w:snapToGrid w:val="0"/>
              <w:spacing w:line="360" w:lineRule="auto"/>
              <w:jc w:val="center"/>
              <w:rPr>
                <w:rFonts w:hint="eastAsia" w:ascii="宋体" w:hAnsi="宋体"/>
                <w:b/>
                <w:bCs/>
                <w:color w:val="000000"/>
                <w:sz w:val="24"/>
                <w:szCs w:val="24"/>
                <w:highlight w:val="none"/>
                <w:lang w:val="en-US" w:eastAsia="zh-CN"/>
              </w:rPr>
            </w:pPr>
            <w:r>
              <w:rPr>
                <w:rFonts w:hint="eastAsia" w:ascii="宋体" w:hAnsi="宋体"/>
                <w:b/>
                <w:bCs/>
                <w:color w:val="000000"/>
                <w:sz w:val="24"/>
                <w:szCs w:val="24"/>
                <w:highlight w:val="none"/>
                <w:lang w:val="en-US" w:eastAsia="zh-CN"/>
              </w:rPr>
              <w:t>备注</w:t>
            </w:r>
          </w:p>
        </w:tc>
      </w:tr>
      <w:tr w14:paraId="26A09D9A">
        <w:tblPrEx>
          <w:tblCellMar>
            <w:top w:w="0" w:type="dxa"/>
            <w:left w:w="108" w:type="dxa"/>
            <w:bottom w:w="0" w:type="dxa"/>
            <w:right w:w="108" w:type="dxa"/>
          </w:tblCellMar>
        </w:tblPrEx>
        <w:trPr>
          <w:trHeight w:val="499" w:hRule="atLeast"/>
        </w:trPr>
        <w:tc>
          <w:tcPr>
            <w:tcW w:w="1720" w:type="dxa"/>
            <w:tcBorders>
              <w:top w:val="single" w:color="auto" w:sz="4" w:space="0"/>
              <w:left w:val="single" w:color="auto" w:sz="4" w:space="0"/>
              <w:bottom w:val="single" w:color="auto" w:sz="4" w:space="0"/>
              <w:right w:val="single" w:color="auto" w:sz="4" w:space="0"/>
            </w:tcBorders>
            <w:noWrap/>
            <w:vAlign w:val="center"/>
          </w:tcPr>
          <w:p w14:paraId="68E361F2">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w:t>
            </w:r>
          </w:p>
        </w:tc>
        <w:tc>
          <w:tcPr>
            <w:tcW w:w="3400" w:type="dxa"/>
            <w:tcBorders>
              <w:top w:val="single" w:color="auto" w:sz="4" w:space="0"/>
              <w:left w:val="nil"/>
              <w:bottom w:val="single" w:color="auto" w:sz="4" w:space="0"/>
              <w:right w:val="single" w:color="auto" w:sz="4" w:space="0"/>
            </w:tcBorders>
            <w:noWrap/>
            <w:vAlign w:val="center"/>
          </w:tcPr>
          <w:p w14:paraId="46CF57C0">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lang w:val="en-US" w:eastAsia="zh-CN"/>
              </w:rPr>
              <w:t>生活</w:t>
            </w:r>
            <w:r>
              <w:rPr>
                <w:rFonts w:hint="eastAsia" w:ascii="宋体" w:hAnsi="宋体"/>
                <w:color w:val="000000"/>
                <w:sz w:val="24"/>
                <w:szCs w:val="24"/>
                <w:highlight w:val="none"/>
              </w:rPr>
              <w:t>垃圾袋</w:t>
            </w:r>
          </w:p>
        </w:tc>
        <w:tc>
          <w:tcPr>
            <w:tcW w:w="2980" w:type="dxa"/>
            <w:tcBorders>
              <w:top w:val="single" w:color="auto" w:sz="4" w:space="0"/>
              <w:left w:val="nil"/>
              <w:bottom w:val="single" w:color="auto" w:sz="4" w:space="0"/>
              <w:right w:val="single" w:color="auto" w:sz="4" w:space="0"/>
            </w:tcBorders>
            <w:noWrap/>
            <w:vAlign w:val="center"/>
          </w:tcPr>
          <w:p w14:paraId="447350F4">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07A29D50">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54074BE6">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w:t>
            </w:r>
          </w:p>
        </w:tc>
        <w:tc>
          <w:tcPr>
            <w:tcW w:w="3400" w:type="dxa"/>
            <w:tcBorders>
              <w:top w:val="nil"/>
              <w:left w:val="nil"/>
              <w:bottom w:val="single" w:color="auto" w:sz="4" w:space="0"/>
              <w:right w:val="single" w:color="auto" w:sz="4" w:space="0"/>
            </w:tcBorders>
            <w:noWrap/>
            <w:vAlign w:val="center"/>
          </w:tcPr>
          <w:p w14:paraId="112F637B">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毛巾</w:t>
            </w:r>
          </w:p>
        </w:tc>
        <w:tc>
          <w:tcPr>
            <w:tcW w:w="2980" w:type="dxa"/>
            <w:tcBorders>
              <w:top w:val="nil"/>
              <w:left w:val="nil"/>
              <w:bottom w:val="single" w:color="auto" w:sz="4" w:space="0"/>
              <w:right w:val="single" w:color="auto" w:sz="4" w:space="0"/>
            </w:tcBorders>
            <w:noWrap/>
            <w:vAlign w:val="center"/>
          </w:tcPr>
          <w:p w14:paraId="742C4045">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1271C96B">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636BB46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3</w:t>
            </w:r>
          </w:p>
        </w:tc>
        <w:tc>
          <w:tcPr>
            <w:tcW w:w="3400" w:type="dxa"/>
            <w:tcBorders>
              <w:top w:val="nil"/>
              <w:left w:val="nil"/>
              <w:bottom w:val="single" w:color="auto" w:sz="4" w:space="0"/>
              <w:right w:val="single" w:color="auto" w:sz="4" w:space="0"/>
            </w:tcBorders>
            <w:noWrap/>
            <w:vAlign w:val="center"/>
          </w:tcPr>
          <w:p w14:paraId="49E442E0">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拖布杆</w:t>
            </w:r>
          </w:p>
        </w:tc>
        <w:tc>
          <w:tcPr>
            <w:tcW w:w="2980" w:type="dxa"/>
            <w:tcBorders>
              <w:top w:val="nil"/>
              <w:left w:val="nil"/>
              <w:bottom w:val="single" w:color="auto" w:sz="4" w:space="0"/>
              <w:right w:val="single" w:color="auto" w:sz="4" w:space="0"/>
            </w:tcBorders>
            <w:noWrap/>
            <w:vAlign w:val="center"/>
          </w:tcPr>
          <w:p w14:paraId="3DBD3C35">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755FED35">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175A5C1">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4</w:t>
            </w:r>
          </w:p>
        </w:tc>
        <w:tc>
          <w:tcPr>
            <w:tcW w:w="3400" w:type="dxa"/>
            <w:tcBorders>
              <w:top w:val="nil"/>
              <w:left w:val="nil"/>
              <w:bottom w:val="single" w:color="auto" w:sz="4" w:space="0"/>
              <w:right w:val="single" w:color="auto" w:sz="4" w:space="0"/>
            </w:tcBorders>
            <w:noWrap/>
            <w:vAlign w:val="center"/>
          </w:tcPr>
          <w:p w14:paraId="445BD2D6">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拖布头</w:t>
            </w:r>
          </w:p>
        </w:tc>
        <w:tc>
          <w:tcPr>
            <w:tcW w:w="2980" w:type="dxa"/>
            <w:tcBorders>
              <w:top w:val="nil"/>
              <w:left w:val="nil"/>
              <w:bottom w:val="single" w:color="auto" w:sz="4" w:space="0"/>
              <w:right w:val="single" w:color="auto" w:sz="4" w:space="0"/>
            </w:tcBorders>
            <w:noWrap/>
            <w:vAlign w:val="center"/>
          </w:tcPr>
          <w:p w14:paraId="2FD5177B">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38749BA">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07EC9293">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5</w:t>
            </w:r>
          </w:p>
        </w:tc>
        <w:tc>
          <w:tcPr>
            <w:tcW w:w="3400" w:type="dxa"/>
            <w:tcBorders>
              <w:top w:val="nil"/>
              <w:left w:val="nil"/>
              <w:bottom w:val="single" w:color="auto" w:sz="4" w:space="0"/>
              <w:right w:val="single" w:color="auto" w:sz="4" w:space="0"/>
            </w:tcBorders>
            <w:noWrap/>
            <w:vAlign w:val="center"/>
          </w:tcPr>
          <w:p w14:paraId="4D413851">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尘推罩</w:t>
            </w:r>
          </w:p>
        </w:tc>
        <w:tc>
          <w:tcPr>
            <w:tcW w:w="2980" w:type="dxa"/>
            <w:tcBorders>
              <w:top w:val="nil"/>
              <w:left w:val="nil"/>
              <w:bottom w:val="single" w:color="auto" w:sz="4" w:space="0"/>
              <w:right w:val="single" w:color="auto" w:sz="4" w:space="0"/>
            </w:tcBorders>
            <w:noWrap/>
            <w:vAlign w:val="center"/>
          </w:tcPr>
          <w:p w14:paraId="1C12ABA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64BAE623">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5B429C79">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6</w:t>
            </w:r>
          </w:p>
        </w:tc>
        <w:tc>
          <w:tcPr>
            <w:tcW w:w="3400" w:type="dxa"/>
            <w:tcBorders>
              <w:top w:val="nil"/>
              <w:left w:val="nil"/>
              <w:bottom w:val="single" w:color="auto" w:sz="4" w:space="0"/>
              <w:right w:val="single" w:color="auto" w:sz="4" w:space="0"/>
            </w:tcBorders>
            <w:noWrap/>
            <w:vAlign w:val="center"/>
          </w:tcPr>
          <w:p w14:paraId="34CD62F7">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尘推杆</w:t>
            </w:r>
          </w:p>
        </w:tc>
        <w:tc>
          <w:tcPr>
            <w:tcW w:w="2980" w:type="dxa"/>
            <w:tcBorders>
              <w:top w:val="nil"/>
              <w:left w:val="nil"/>
              <w:bottom w:val="single" w:color="auto" w:sz="4" w:space="0"/>
              <w:right w:val="single" w:color="auto" w:sz="4" w:space="0"/>
            </w:tcBorders>
            <w:noWrap/>
            <w:vAlign w:val="center"/>
          </w:tcPr>
          <w:p w14:paraId="32C81008">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340DDA2E">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473228F4">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7</w:t>
            </w:r>
          </w:p>
        </w:tc>
        <w:tc>
          <w:tcPr>
            <w:tcW w:w="3400" w:type="dxa"/>
            <w:tcBorders>
              <w:top w:val="nil"/>
              <w:left w:val="nil"/>
              <w:bottom w:val="single" w:color="auto" w:sz="4" w:space="0"/>
              <w:right w:val="single" w:color="auto" w:sz="4" w:space="0"/>
            </w:tcBorders>
            <w:noWrap/>
            <w:vAlign w:val="center"/>
          </w:tcPr>
          <w:p w14:paraId="4C743E6E">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毛头罩</w:t>
            </w:r>
          </w:p>
        </w:tc>
        <w:tc>
          <w:tcPr>
            <w:tcW w:w="2980" w:type="dxa"/>
            <w:tcBorders>
              <w:top w:val="nil"/>
              <w:left w:val="nil"/>
              <w:bottom w:val="single" w:color="auto" w:sz="4" w:space="0"/>
              <w:right w:val="single" w:color="auto" w:sz="4" w:space="0"/>
            </w:tcBorders>
            <w:noWrap/>
            <w:vAlign w:val="center"/>
          </w:tcPr>
          <w:p w14:paraId="01B97349">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32E800FF">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08236B27">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8</w:t>
            </w:r>
          </w:p>
        </w:tc>
        <w:tc>
          <w:tcPr>
            <w:tcW w:w="3400" w:type="dxa"/>
            <w:tcBorders>
              <w:top w:val="nil"/>
              <w:left w:val="nil"/>
              <w:bottom w:val="single" w:color="auto" w:sz="4" w:space="0"/>
              <w:right w:val="single" w:color="auto" w:sz="4" w:space="0"/>
            </w:tcBorders>
            <w:noWrap/>
            <w:vAlign w:val="center"/>
          </w:tcPr>
          <w:p w14:paraId="1C0356EE">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笤帚簸箕</w:t>
            </w:r>
          </w:p>
        </w:tc>
        <w:tc>
          <w:tcPr>
            <w:tcW w:w="2980" w:type="dxa"/>
            <w:tcBorders>
              <w:top w:val="nil"/>
              <w:left w:val="nil"/>
              <w:bottom w:val="single" w:color="auto" w:sz="4" w:space="0"/>
              <w:right w:val="single" w:color="auto" w:sz="4" w:space="0"/>
            </w:tcBorders>
            <w:noWrap/>
            <w:vAlign w:val="center"/>
          </w:tcPr>
          <w:p w14:paraId="7BDC9997">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626FFF5E">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C84071A">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9</w:t>
            </w:r>
          </w:p>
        </w:tc>
        <w:tc>
          <w:tcPr>
            <w:tcW w:w="3400" w:type="dxa"/>
            <w:tcBorders>
              <w:top w:val="nil"/>
              <w:left w:val="nil"/>
              <w:bottom w:val="single" w:color="auto" w:sz="4" w:space="0"/>
              <w:right w:val="single" w:color="auto" w:sz="4" w:space="0"/>
            </w:tcBorders>
            <w:noWrap/>
            <w:vAlign w:val="center"/>
          </w:tcPr>
          <w:p w14:paraId="55C08EFC">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外围扫帚</w:t>
            </w:r>
          </w:p>
        </w:tc>
        <w:tc>
          <w:tcPr>
            <w:tcW w:w="2980" w:type="dxa"/>
            <w:tcBorders>
              <w:top w:val="nil"/>
              <w:left w:val="nil"/>
              <w:bottom w:val="single" w:color="auto" w:sz="4" w:space="0"/>
              <w:right w:val="single" w:color="auto" w:sz="4" w:space="0"/>
            </w:tcBorders>
            <w:noWrap/>
            <w:vAlign w:val="center"/>
          </w:tcPr>
          <w:p w14:paraId="77288A62">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72627C68">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6957FD4A">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10</w:t>
            </w:r>
          </w:p>
        </w:tc>
        <w:tc>
          <w:tcPr>
            <w:tcW w:w="3400" w:type="dxa"/>
            <w:tcBorders>
              <w:top w:val="nil"/>
              <w:left w:val="nil"/>
              <w:bottom w:val="single" w:color="auto" w:sz="4" w:space="0"/>
              <w:right w:val="single" w:color="auto" w:sz="4" w:space="0"/>
            </w:tcBorders>
            <w:noWrap/>
            <w:vAlign w:val="center"/>
          </w:tcPr>
          <w:p w14:paraId="25E2ADC1">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外围夹子</w:t>
            </w:r>
          </w:p>
        </w:tc>
        <w:tc>
          <w:tcPr>
            <w:tcW w:w="2980" w:type="dxa"/>
            <w:tcBorders>
              <w:top w:val="nil"/>
              <w:left w:val="nil"/>
              <w:bottom w:val="single" w:color="auto" w:sz="4" w:space="0"/>
              <w:right w:val="single" w:color="auto" w:sz="4" w:space="0"/>
            </w:tcBorders>
            <w:noWrap/>
            <w:vAlign w:val="center"/>
          </w:tcPr>
          <w:p w14:paraId="10096EE3">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7ED25BE9">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9323C28">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11</w:t>
            </w:r>
          </w:p>
        </w:tc>
        <w:tc>
          <w:tcPr>
            <w:tcW w:w="3400" w:type="dxa"/>
            <w:tcBorders>
              <w:top w:val="nil"/>
              <w:left w:val="nil"/>
              <w:bottom w:val="single" w:color="auto" w:sz="4" w:space="0"/>
              <w:right w:val="single" w:color="auto" w:sz="4" w:space="0"/>
            </w:tcBorders>
            <w:noWrap/>
            <w:vAlign w:val="center"/>
          </w:tcPr>
          <w:p w14:paraId="2653B284">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外围防风簸箕笤帚</w:t>
            </w:r>
          </w:p>
        </w:tc>
        <w:tc>
          <w:tcPr>
            <w:tcW w:w="2980" w:type="dxa"/>
            <w:tcBorders>
              <w:top w:val="nil"/>
              <w:left w:val="nil"/>
              <w:bottom w:val="single" w:color="auto" w:sz="4" w:space="0"/>
              <w:right w:val="single" w:color="auto" w:sz="4" w:space="0"/>
            </w:tcBorders>
            <w:noWrap/>
            <w:vAlign w:val="center"/>
          </w:tcPr>
          <w:p w14:paraId="398D400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1770B77B">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4E7A6876">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12</w:t>
            </w:r>
          </w:p>
        </w:tc>
        <w:tc>
          <w:tcPr>
            <w:tcW w:w="3400" w:type="dxa"/>
            <w:tcBorders>
              <w:top w:val="nil"/>
              <w:left w:val="nil"/>
              <w:bottom w:val="single" w:color="auto" w:sz="4" w:space="0"/>
              <w:right w:val="single" w:color="auto" w:sz="4" w:space="0"/>
            </w:tcBorders>
            <w:noWrap/>
            <w:vAlign w:val="center"/>
          </w:tcPr>
          <w:p w14:paraId="45D7ACAF">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拖布夹</w:t>
            </w:r>
          </w:p>
        </w:tc>
        <w:tc>
          <w:tcPr>
            <w:tcW w:w="2980" w:type="dxa"/>
            <w:tcBorders>
              <w:top w:val="nil"/>
              <w:left w:val="nil"/>
              <w:bottom w:val="single" w:color="auto" w:sz="4" w:space="0"/>
              <w:right w:val="single" w:color="auto" w:sz="4" w:space="0"/>
            </w:tcBorders>
            <w:noWrap/>
            <w:vAlign w:val="center"/>
          </w:tcPr>
          <w:p w14:paraId="469FDEF6">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05D78AB7">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5C526FA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13</w:t>
            </w:r>
          </w:p>
        </w:tc>
        <w:tc>
          <w:tcPr>
            <w:tcW w:w="3400" w:type="dxa"/>
            <w:tcBorders>
              <w:top w:val="nil"/>
              <w:left w:val="nil"/>
              <w:bottom w:val="single" w:color="auto" w:sz="4" w:space="0"/>
              <w:right w:val="single" w:color="auto" w:sz="4" w:space="0"/>
            </w:tcBorders>
            <w:noWrap/>
            <w:vAlign w:val="center"/>
          </w:tcPr>
          <w:p w14:paraId="69061A0F">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喷壶头</w:t>
            </w:r>
          </w:p>
        </w:tc>
        <w:tc>
          <w:tcPr>
            <w:tcW w:w="2980" w:type="dxa"/>
            <w:tcBorders>
              <w:top w:val="nil"/>
              <w:left w:val="nil"/>
              <w:bottom w:val="single" w:color="auto" w:sz="4" w:space="0"/>
              <w:right w:val="single" w:color="auto" w:sz="4" w:space="0"/>
            </w:tcBorders>
            <w:noWrap/>
            <w:vAlign w:val="center"/>
          </w:tcPr>
          <w:p w14:paraId="02000BEA">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1B75F992">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7270C88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14</w:t>
            </w:r>
          </w:p>
        </w:tc>
        <w:tc>
          <w:tcPr>
            <w:tcW w:w="3400" w:type="dxa"/>
            <w:tcBorders>
              <w:top w:val="nil"/>
              <w:left w:val="nil"/>
              <w:bottom w:val="single" w:color="auto" w:sz="4" w:space="0"/>
              <w:right w:val="single" w:color="auto" w:sz="4" w:space="0"/>
            </w:tcBorders>
            <w:noWrap/>
            <w:vAlign w:val="center"/>
          </w:tcPr>
          <w:p w14:paraId="3502636A">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喷壶</w:t>
            </w:r>
          </w:p>
        </w:tc>
        <w:tc>
          <w:tcPr>
            <w:tcW w:w="2980" w:type="dxa"/>
            <w:tcBorders>
              <w:top w:val="nil"/>
              <w:left w:val="nil"/>
              <w:bottom w:val="single" w:color="auto" w:sz="4" w:space="0"/>
              <w:right w:val="single" w:color="auto" w:sz="4" w:space="0"/>
            </w:tcBorders>
            <w:noWrap/>
            <w:vAlign w:val="center"/>
          </w:tcPr>
          <w:p w14:paraId="17EE9E1B">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55BE939">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7404F93">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15</w:t>
            </w:r>
          </w:p>
        </w:tc>
        <w:tc>
          <w:tcPr>
            <w:tcW w:w="3400" w:type="dxa"/>
            <w:tcBorders>
              <w:top w:val="nil"/>
              <w:left w:val="nil"/>
              <w:bottom w:val="single" w:color="auto" w:sz="4" w:space="0"/>
              <w:right w:val="single" w:color="auto" w:sz="4" w:space="0"/>
            </w:tcBorders>
            <w:noWrap/>
            <w:vAlign w:val="center"/>
          </w:tcPr>
          <w:p w14:paraId="0EF38DB8">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云石刀片</w:t>
            </w:r>
          </w:p>
        </w:tc>
        <w:tc>
          <w:tcPr>
            <w:tcW w:w="2980" w:type="dxa"/>
            <w:tcBorders>
              <w:top w:val="nil"/>
              <w:left w:val="nil"/>
              <w:bottom w:val="single" w:color="auto" w:sz="4" w:space="0"/>
              <w:right w:val="single" w:color="auto" w:sz="4" w:space="0"/>
            </w:tcBorders>
            <w:noWrap/>
            <w:vAlign w:val="center"/>
          </w:tcPr>
          <w:p w14:paraId="61BA633F">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7F439F9D">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364B54C">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16</w:t>
            </w:r>
          </w:p>
        </w:tc>
        <w:tc>
          <w:tcPr>
            <w:tcW w:w="3400" w:type="dxa"/>
            <w:tcBorders>
              <w:top w:val="nil"/>
              <w:left w:val="nil"/>
              <w:bottom w:val="single" w:color="auto" w:sz="4" w:space="0"/>
              <w:right w:val="single" w:color="auto" w:sz="4" w:space="0"/>
            </w:tcBorders>
            <w:noWrap/>
            <w:vAlign w:val="center"/>
          </w:tcPr>
          <w:p w14:paraId="19F60D84">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芳香片</w:t>
            </w:r>
          </w:p>
        </w:tc>
        <w:tc>
          <w:tcPr>
            <w:tcW w:w="2980" w:type="dxa"/>
            <w:tcBorders>
              <w:top w:val="nil"/>
              <w:left w:val="nil"/>
              <w:bottom w:val="single" w:color="auto" w:sz="4" w:space="0"/>
              <w:right w:val="single" w:color="auto" w:sz="4" w:space="0"/>
            </w:tcBorders>
            <w:noWrap/>
            <w:vAlign w:val="center"/>
          </w:tcPr>
          <w:p w14:paraId="59154C19">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1F4AB381">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40BD6B4">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17</w:t>
            </w:r>
          </w:p>
        </w:tc>
        <w:tc>
          <w:tcPr>
            <w:tcW w:w="3400" w:type="dxa"/>
            <w:tcBorders>
              <w:top w:val="nil"/>
              <w:left w:val="nil"/>
              <w:bottom w:val="single" w:color="auto" w:sz="4" w:space="0"/>
              <w:right w:val="single" w:color="auto" w:sz="4" w:space="0"/>
            </w:tcBorders>
            <w:noWrap/>
            <w:vAlign w:val="center"/>
          </w:tcPr>
          <w:p w14:paraId="65C9B95E">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大盘纸</w:t>
            </w:r>
          </w:p>
        </w:tc>
        <w:tc>
          <w:tcPr>
            <w:tcW w:w="2980" w:type="dxa"/>
            <w:tcBorders>
              <w:top w:val="nil"/>
              <w:left w:val="nil"/>
              <w:bottom w:val="single" w:color="auto" w:sz="4" w:space="0"/>
              <w:right w:val="single" w:color="auto" w:sz="4" w:space="0"/>
            </w:tcBorders>
            <w:noWrap/>
            <w:vAlign w:val="center"/>
          </w:tcPr>
          <w:p w14:paraId="64F8F457">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0AF4E039">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536F2EB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18</w:t>
            </w:r>
          </w:p>
        </w:tc>
        <w:tc>
          <w:tcPr>
            <w:tcW w:w="3400" w:type="dxa"/>
            <w:tcBorders>
              <w:top w:val="nil"/>
              <w:left w:val="nil"/>
              <w:bottom w:val="single" w:color="auto" w:sz="4" w:space="0"/>
              <w:right w:val="single" w:color="auto" w:sz="4" w:space="0"/>
            </w:tcBorders>
            <w:noWrap/>
            <w:vAlign w:val="center"/>
          </w:tcPr>
          <w:p w14:paraId="75ECE09B">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擦手纸(行政楼用）</w:t>
            </w:r>
          </w:p>
        </w:tc>
        <w:tc>
          <w:tcPr>
            <w:tcW w:w="2980" w:type="dxa"/>
            <w:tcBorders>
              <w:top w:val="nil"/>
              <w:left w:val="nil"/>
              <w:bottom w:val="single" w:color="auto" w:sz="4" w:space="0"/>
              <w:right w:val="single" w:color="auto" w:sz="4" w:space="0"/>
            </w:tcBorders>
            <w:noWrap/>
            <w:vAlign w:val="center"/>
          </w:tcPr>
          <w:p w14:paraId="79A773EE">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587FCC5D">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13381332">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19</w:t>
            </w:r>
          </w:p>
        </w:tc>
        <w:tc>
          <w:tcPr>
            <w:tcW w:w="3400" w:type="dxa"/>
            <w:tcBorders>
              <w:top w:val="nil"/>
              <w:left w:val="nil"/>
              <w:bottom w:val="single" w:color="auto" w:sz="4" w:space="0"/>
              <w:right w:val="single" w:color="auto" w:sz="4" w:space="0"/>
            </w:tcBorders>
            <w:noWrap/>
            <w:vAlign w:val="center"/>
          </w:tcPr>
          <w:p w14:paraId="20E3EED9">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一次性帽子</w:t>
            </w:r>
          </w:p>
        </w:tc>
        <w:tc>
          <w:tcPr>
            <w:tcW w:w="2980" w:type="dxa"/>
            <w:tcBorders>
              <w:top w:val="nil"/>
              <w:left w:val="nil"/>
              <w:bottom w:val="single" w:color="auto" w:sz="4" w:space="0"/>
              <w:right w:val="single" w:color="auto" w:sz="4" w:space="0"/>
            </w:tcBorders>
            <w:noWrap/>
            <w:vAlign w:val="center"/>
          </w:tcPr>
          <w:p w14:paraId="63046DA1">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7304562">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78608670">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20</w:t>
            </w:r>
          </w:p>
        </w:tc>
        <w:tc>
          <w:tcPr>
            <w:tcW w:w="3400" w:type="dxa"/>
            <w:tcBorders>
              <w:top w:val="nil"/>
              <w:left w:val="nil"/>
              <w:bottom w:val="single" w:color="auto" w:sz="4" w:space="0"/>
              <w:right w:val="single" w:color="auto" w:sz="4" w:space="0"/>
            </w:tcBorders>
            <w:noWrap/>
            <w:vAlign w:val="center"/>
          </w:tcPr>
          <w:p w14:paraId="1A19169C">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去污粉</w:t>
            </w:r>
          </w:p>
        </w:tc>
        <w:tc>
          <w:tcPr>
            <w:tcW w:w="2980" w:type="dxa"/>
            <w:tcBorders>
              <w:top w:val="nil"/>
              <w:left w:val="nil"/>
              <w:bottom w:val="single" w:color="auto" w:sz="4" w:space="0"/>
              <w:right w:val="single" w:color="auto" w:sz="4" w:space="0"/>
            </w:tcBorders>
            <w:noWrap/>
            <w:vAlign w:val="center"/>
          </w:tcPr>
          <w:p w14:paraId="112C5533">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7B94318">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372BB1E5">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21</w:t>
            </w:r>
          </w:p>
        </w:tc>
        <w:tc>
          <w:tcPr>
            <w:tcW w:w="3400" w:type="dxa"/>
            <w:tcBorders>
              <w:top w:val="nil"/>
              <w:left w:val="nil"/>
              <w:bottom w:val="single" w:color="auto" w:sz="4" w:space="0"/>
              <w:right w:val="single" w:color="auto" w:sz="4" w:space="0"/>
            </w:tcBorders>
            <w:noWrap/>
            <w:vAlign w:val="center"/>
          </w:tcPr>
          <w:p w14:paraId="26D2740F">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消毒片</w:t>
            </w:r>
          </w:p>
        </w:tc>
        <w:tc>
          <w:tcPr>
            <w:tcW w:w="2980" w:type="dxa"/>
            <w:tcBorders>
              <w:top w:val="nil"/>
              <w:left w:val="nil"/>
              <w:bottom w:val="single" w:color="auto" w:sz="4" w:space="0"/>
              <w:right w:val="single" w:color="auto" w:sz="4" w:space="0"/>
            </w:tcBorders>
            <w:noWrap/>
            <w:vAlign w:val="center"/>
          </w:tcPr>
          <w:p w14:paraId="73ACBC15">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39B77EBC">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3D43737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22</w:t>
            </w:r>
          </w:p>
        </w:tc>
        <w:tc>
          <w:tcPr>
            <w:tcW w:w="3400" w:type="dxa"/>
            <w:tcBorders>
              <w:top w:val="nil"/>
              <w:left w:val="nil"/>
              <w:bottom w:val="single" w:color="auto" w:sz="4" w:space="0"/>
              <w:right w:val="single" w:color="auto" w:sz="4" w:space="0"/>
            </w:tcBorders>
            <w:noWrap/>
            <w:vAlign w:val="center"/>
          </w:tcPr>
          <w:p w14:paraId="45940499">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电池7号</w:t>
            </w:r>
          </w:p>
        </w:tc>
        <w:tc>
          <w:tcPr>
            <w:tcW w:w="2980" w:type="dxa"/>
            <w:tcBorders>
              <w:top w:val="nil"/>
              <w:left w:val="nil"/>
              <w:bottom w:val="single" w:color="auto" w:sz="4" w:space="0"/>
              <w:right w:val="single" w:color="auto" w:sz="4" w:space="0"/>
            </w:tcBorders>
            <w:noWrap/>
            <w:vAlign w:val="center"/>
          </w:tcPr>
          <w:p w14:paraId="2827B5E2">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4A32996">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44C9FCFE">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23</w:t>
            </w:r>
          </w:p>
        </w:tc>
        <w:tc>
          <w:tcPr>
            <w:tcW w:w="3400" w:type="dxa"/>
            <w:tcBorders>
              <w:top w:val="nil"/>
              <w:left w:val="nil"/>
              <w:bottom w:val="single" w:color="auto" w:sz="4" w:space="0"/>
              <w:right w:val="single" w:color="auto" w:sz="4" w:space="0"/>
            </w:tcBorders>
            <w:noWrap/>
            <w:vAlign w:val="center"/>
          </w:tcPr>
          <w:p w14:paraId="512FF5F7">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散装洗衣粉</w:t>
            </w:r>
          </w:p>
        </w:tc>
        <w:tc>
          <w:tcPr>
            <w:tcW w:w="2980" w:type="dxa"/>
            <w:tcBorders>
              <w:top w:val="nil"/>
              <w:left w:val="nil"/>
              <w:bottom w:val="single" w:color="auto" w:sz="4" w:space="0"/>
              <w:right w:val="single" w:color="auto" w:sz="4" w:space="0"/>
            </w:tcBorders>
            <w:noWrap/>
            <w:vAlign w:val="center"/>
          </w:tcPr>
          <w:p w14:paraId="45EE220D">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2CF28642">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25DC35AC">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24</w:t>
            </w:r>
          </w:p>
        </w:tc>
        <w:tc>
          <w:tcPr>
            <w:tcW w:w="3400" w:type="dxa"/>
            <w:tcBorders>
              <w:top w:val="nil"/>
              <w:left w:val="nil"/>
              <w:bottom w:val="single" w:color="auto" w:sz="4" w:space="0"/>
              <w:right w:val="single" w:color="auto" w:sz="4" w:space="0"/>
            </w:tcBorders>
            <w:noWrap/>
            <w:vAlign w:val="center"/>
          </w:tcPr>
          <w:p w14:paraId="06787A0B">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洗衣粉</w:t>
            </w:r>
          </w:p>
        </w:tc>
        <w:tc>
          <w:tcPr>
            <w:tcW w:w="2980" w:type="dxa"/>
            <w:tcBorders>
              <w:top w:val="nil"/>
              <w:left w:val="nil"/>
              <w:bottom w:val="single" w:color="auto" w:sz="4" w:space="0"/>
              <w:right w:val="single" w:color="auto" w:sz="4" w:space="0"/>
            </w:tcBorders>
            <w:noWrap/>
            <w:vAlign w:val="center"/>
          </w:tcPr>
          <w:p w14:paraId="407A70D8">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23DEECF1">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1119778E">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25</w:t>
            </w:r>
          </w:p>
        </w:tc>
        <w:tc>
          <w:tcPr>
            <w:tcW w:w="3400" w:type="dxa"/>
            <w:tcBorders>
              <w:top w:val="nil"/>
              <w:left w:val="nil"/>
              <w:bottom w:val="single" w:color="auto" w:sz="4" w:space="0"/>
              <w:right w:val="single" w:color="auto" w:sz="4" w:space="0"/>
            </w:tcBorders>
            <w:noWrap/>
            <w:vAlign w:val="center"/>
          </w:tcPr>
          <w:p w14:paraId="453DC2C2">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洁厕剂</w:t>
            </w:r>
          </w:p>
        </w:tc>
        <w:tc>
          <w:tcPr>
            <w:tcW w:w="2980" w:type="dxa"/>
            <w:tcBorders>
              <w:top w:val="nil"/>
              <w:left w:val="nil"/>
              <w:bottom w:val="single" w:color="auto" w:sz="4" w:space="0"/>
              <w:right w:val="single" w:color="auto" w:sz="4" w:space="0"/>
            </w:tcBorders>
            <w:noWrap/>
            <w:vAlign w:val="center"/>
          </w:tcPr>
          <w:p w14:paraId="7793903C">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2B30DA43">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1FCE3837">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26</w:t>
            </w:r>
          </w:p>
        </w:tc>
        <w:tc>
          <w:tcPr>
            <w:tcW w:w="3400" w:type="dxa"/>
            <w:tcBorders>
              <w:top w:val="nil"/>
              <w:left w:val="nil"/>
              <w:bottom w:val="single" w:color="auto" w:sz="4" w:space="0"/>
              <w:right w:val="single" w:color="auto" w:sz="4" w:space="0"/>
            </w:tcBorders>
            <w:noWrap/>
            <w:vAlign w:val="center"/>
          </w:tcPr>
          <w:p w14:paraId="4E6664E8">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洗手液</w:t>
            </w:r>
          </w:p>
        </w:tc>
        <w:tc>
          <w:tcPr>
            <w:tcW w:w="2980" w:type="dxa"/>
            <w:tcBorders>
              <w:top w:val="nil"/>
              <w:left w:val="nil"/>
              <w:bottom w:val="single" w:color="auto" w:sz="4" w:space="0"/>
              <w:right w:val="single" w:color="auto" w:sz="4" w:space="0"/>
            </w:tcBorders>
            <w:noWrap/>
            <w:vAlign w:val="center"/>
          </w:tcPr>
          <w:p w14:paraId="4DB809A0">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36710D68">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1945F344">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27</w:t>
            </w:r>
          </w:p>
        </w:tc>
        <w:tc>
          <w:tcPr>
            <w:tcW w:w="3400" w:type="dxa"/>
            <w:tcBorders>
              <w:top w:val="nil"/>
              <w:left w:val="nil"/>
              <w:bottom w:val="single" w:color="auto" w:sz="4" w:space="0"/>
              <w:right w:val="single" w:color="auto" w:sz="4" w:space="0"/>
            </w:tcBorders>
            <w:noWrap/>
            <w:vAlign w:val="center"/>
          </w:tcPr>
          <w:p w14:paraId="72746AD4">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玻璃清洁剂</w:t>
            </w:r>
          </w:p>
        </w:tc>
        <w:tc>
          <w:tcPr>
            <w:tcW w:w="2980" w:type="dxa"/>
            <w:tcBorders>
              <w:top w:val="nil"/>
              <w:left w:val="nil"/>
              <w:bottom w:val="single" w:color="auto" w:sz="4" w:space="0"/>
              <w:right w:val="single" w:color="auto" w:sz="4" w:space="0"/>
            </w:tcBorders>
            <w:noWrap/>
            <w:vAlign w:val="center"/>
          </w:tcPr>
          <w:p w14:paraId="1C8ACA96">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206FB593">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629C0CA2">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28</w:t>
            </w:r>
          </w:p>
        </w:tc>
        <w:tc>
          <w:tcPr>
            <w:tcW w:w="3400" w:type="dxa"/>
            <w:tcBorders>
              <w:top w:val="nil"/>
              <w:left w:val="nil"/>
              <w:bottom w:val="single" w:color="auto" w:sz="4" w:space="0"/>
              <w:right w:val="single" w:color="auto" w:sz="4" w:space="0"/>
            </w:tcBorders>
            <w:noWrap/>
            <w:vAlign w:val="center"/>
          </w:tcPr>
          <w:p w14:paraId="585A854D">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84消毒液</w:t>
            </w:r>
          </w:p>
        </w:tc>
        <w:tc>
          <w:tcPr>
            <w:tcW w:w="2980" w:type="dxa"/>
            <w:tcBorders>
              <w:top w:val="nil"/>
              <w:left w:val="nil"/>
              <w:bottom w:val="single" w:color="auto" w:sz="4" w:space="0"/>
              <w:right w:val="single" w:color="auto" w:sz="4" w:space="0"/>
            </w:tcBorders>
            <w:noWrap/>
            <w:vAlign w:val="center"/>
          </w:tcPr>
          <w:p w14:paraId="298005AC">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059023CB">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335BE244">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29</w:t>
            </w:r>
          </w:p>
        </w:tc>
        <w:tc>
          <w:tcPr>
            <w:tcW w:w="3400" w:type="dxa"/>
            <w:tcBorders>
              <w:top w:val="nil"/>
              <w:left w:val="nil"/>
              <w:bottom w:val="single" w:color="auto" w:sz="4" w:space="0"/>
              <w:right w:val="single" w:color="auto" w:sz="4" w:space="0"/>
            </w:tcBorders>
            <w:noWrap/>
            <w:vAlign w:val="center"/>
          </w:tcPr>
          <w:p w14:paraId="3312D727">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牵尘液</w:t>
            </w:r>
          </w:p>
        </w:tc>
        <w:tc>
          <w:tcPr>
            <w:tcW w:w="2980" w:type="dxa"/>
            <w:tcBorders>
              <w:top w:val="nil"/>
              <w:left w:val="nil"/>
              <w:bottom w:val="single" w:color="auto" w:sz="4" w:space="0"/>
              <w:right w:val="single" w:color="auto" w:sz="4" w:space="0"/>
            </w:tcBorders>
            <w:noWrap/>
            <w:vAlign w:val="center"/>
          </w:tcPr>
          <w:p w14:paraId="4B14FA78">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3C3CD2F3">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09BA40DE">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30</w:t>
            </w:r>
          </w:p>
        </w:tc>
        <w:tc>
          <w:tcPr>
            <w:tcW w:w="3400" w:type="dxa"/>
            <w:tcBorders>
              <w:top w:val="nil"/>
              <w:left w:val="nil"/>
              <w:bottom w:val="single" w:color="auto" w:sz="4" w:space="0"/>
              <w:right w:val="single" w:color="auto" w:sz="4" w:space="0"/>
            </w:tcBorders>
            <w:noWrap/>
            <w:vAlign w:val="center"/>
          </w:tcPr>
          <w:p w14:paraId="3FB6565A">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酒精</w:t>
            </w:r>
          </w:p>
        </w:tc>
        <w:tc>
          <w:tcPr>
            <w:tcW w:w="2980" w:type="dxa"/>
            <w:tcBorders>
              <w:top w:val="nil"/>
              <w:left w:val="nil"/>
              <w:bottom w:val="single" w:color="auto" w:sz="4" w:space="0"/>
              <w:right w:val="single" w:color="auto" w:sz="4" w:space="0"/>
            </w:tcBorders>
            <w:noWrap/>
            <w:vAlign w:val="center"/>
          </w:tcPr>
          <w:p w14:paraId="71B30B00">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43ECC2EC">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3A2AD4BA">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31</w:t>
            </w:r>
          </w:p>
        </w:tc>
        <w:tc>
          <w:tcPr>
            <w:tcW w:w="3400" w:type="dxa"/>
            <w:tcBorders>
              <w:top w:val="nil"/>
              <w:left w:val="nil"/>
              <w:bottom w:val="single" w:color="auto" w:sz="4" w:space="0"/>
              <w:right w:val="single" w:color="auto" w:sz="4" w:space="0"/>
            </w:tcBorders>
            <w:noWrap/>
            <w:vAlign w:val="center"/>
          </w:tcPr>
          <w:p w14:paraId="609231B5">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空气清洗剂</w:t>
            </w:r>
          </w:p>
        </w:tc>
        <w:tc>
          <w:tcPr>
            <w:tcW w:w="2980" w:type="dxa"/>
            <w:tcBorders>
              <w:top w:val="nil"/>
              <w:left w:val="nil"/>
              <w:bottom w:val="single" w:color="auto" w:sz="4" w:space="0"/>
              <w:right w:val="single" w:color="auto" w:sz="4" w:space="0"/>
            </w:tcBorders>
            <w:noWrap/>
            <w:vAlign w:val="center"/>
          </w:tcPr>
          <w:p w14:paraId="14D29A48">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r w14:paraId="71DB84C0">
        <w:tblPrEx>
          <w:tblCellMar>
            <w:top w:w="0" w:type="dxa"/>
            <w:left w:w="108" w:type="dxa"/>
            <w:bottom w:w="0" w:type="dxa"/>
            <w:right w:w="108" w:type="dxa"/>
          </w:tblCellMar>
        </w:tblPrEx>
        <w:trPr>
          <w:trHeight w:val="499" w:hRule="atLeast"/>
        </w:trPr>
        <w:tc>
          <w:tcPr>
            <w:tcW w:w="1720" w:type="dxa"/>
            <w:tcBorders>
              <w:top w:val="nil"/>
              <w:left w:val="single" w:color="auto" w:sz="4" w:space="0"/>
              <w:bottom w:val="single" w:color="auto" w:sz="4" w:space="0"/>
              <w:right w:val="single" w:color="auto" w:sz="4" w:space="0"/>
            </w:tcBorders>
            <w:noWrap/>
            <w:vAlign w:val="center"/>
          </w:tcPr>
          <w:p w14:paraId="7D219BA6">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32</w:t>
            </w:r>
          </w:p>
        </w:tc>
        <w:tc>
          <w:tcPr>
            <w:tcW w:w="3400" w:type="dxa"/>
            <w:tcBorders>
              <w:top w:val="nil"/>
              <w:left w:val="nil"/>
              <w:bottom w:val="single" w:color="auto" w:sz="4" w:space="0"/>
              <w:right w:val="single" w:color="auto" w:sz="4" w:space="0"/>
            </w:tcBorders>
            <w:noWrap/>
            <w:vAlign w:val="center"/>
          </w:tcPr>
          <w:p w14:paraId="7CDC8583">
            <w:pPr>
              <w:adjustRightInd w:val="0"/>
              <w:snapToGrid w:val="0"/>
              <w:spacing w:line="360" w:lineRule="auto"/>
              <w:jc w:val="center"/>
              <w:rPr>
                <w:rFonts w:ascii="宋体" w:hAnsi="宋体" w:eastAsia="宋体" w:cs="Times New Roman"/>
                <w:color w:val="000000"/>
                <w:kern w:val="2"/>
                <w:sz w:val="24"/>
                <w:szCs w:val="24"/>
                <w:highlight w:val="none"/>
                <w:lang w:val="en-US" w:eastAsia="zh-CN" w:bidi="ar-SA"/>
              </w:rPr>
            </w:pPr>
            <w:r>
              <w:rPr>
                <w:rFonts w:hint="eastAsia" w:ascii="宋体" w:hAnsi="宋体"/>
                <w:color w:val="000000"/>
                <w:sz w:val="24"/>
                <w:szCs w:val="24"/>
                <w:highlight w:val="none"/>
              </w:rPr>
              <w:t>马桶刷</w:t>
            </w:r>
          </w:p>
        </w:tc>
        <w:tc>
          <w:tcPr>
            <w:tcW w:w="2980" w:type="dxa"/>
            <w:tcBorders>
              <w:top w:val="nil"/>
              <w:left w:val="nil"/>
              <w:bottom w:val="single" w:color="auto" w:sz="4" w:space="0"/>
              <w:right w:val="single" w:color="auto" w:sz="4" w:space="0"/>
            </w:tcBorders>
            <w:noWrap/>
            <w:vAlign w:val="center"/>
          </w:tcPr>
          <w:p w14:paraId="4708D985">
            <w:pPr>
              <w:adjustRightInd w:val="0"/>
              <w:snapToGrid w:val="0"/>
              <w:spacing w:line="360" w:lineRule="auto"/>
              <w:jc w:val="center"/>
              <w:rPr>
                <w:rFonts w:ascii="宋体" w:hAnsi="宋体"/>
                <w:color w:val="000000"/>
                <w:sz w:val="24"/>
                <w:szCs w:val="24"/>
                <w:highlight w:val="none"/>
              </w:rPr>
            </w:pPr>
            <w:r>
              <w:rPr>
                <w:rFonts w:hint="eastAsia" w:ascii="宋体" w:hAnsi="宋体"/>
                <w:color w:val="000000"/>
                <w:sz w:val="24"/>
                <w:szCs w:val="24"/>
                <w:highlight w:val="none"/>
              </w:rPr>
              <w:t>符合院感要求</w:t>
            </w:r>
          </w:p>
        </w:tc>
      </w:tr>
    </w:tbl>
    <w:p w14:paraId="52854100">
      <w:pPr>
        <w:widowControl/>
        <w:spacing w:line="360" w:lineRule="auto"/>
        <w:ind w:firstLine="448" w:firstLineChars="200"/>
        <w:jc w:val="left"/>
        <w:rPr>
          <w:rFonts w:hint="eastAsia" w:ascii="宋体" w:hAnsi="宋体" w:eastAsia="宋体"/>
          <w:sz w:val="24"/>
          <w:szCs w:val="24"/>
          <w:highlight w:val="none"/>
          <w:lang w:eastAsia="zh-CN"/>
        </w:rPr>
      </w:pPr>
      <w:r>
        <w:rPr>
          <w:rFonts w:hint="eastAsia" w:ascii="宋体" w:hAnsi="宋体"/>
          <w:sz w:val="24"/>
          <w:szCs w:val="24"/>
          <w:highlight w:val="none"/>
        </w:rPr>
        <w:t>3.物业服务所需的设备、清洁、洗涤剂、消毒剂由中标供应商提供，必须是通过国家相关部门审批并予以使用的优质产品，符合绿色环保的要求，并符合院感要求，费用计算在此次投标报价中。中标供应商应至少投入以下设备为本项目专用，设备所有权不归采购人所有：</w:t>
      </w:r>
    </w:p>
    <w:tbl>
      <w:tblPr>
        <w:tblStyle w:val="22"/>
        <w:tblW w:w="4999" w:type="pct"/>
        <w:jc w:val="center"/>
        <w:tblLayout w:type="autofit"/>
        <w:tblCellMar>
          <w:top w:w="15" w:type="dxa"/>
          <w:left w:w="15" w:type="dxa"/>
          <w:bottom w:w="15" w:type="dxa"/>
          <w:right w:w="15" w:type="dxa"/>
        </w:tblCellMar>
      </w:tblPr>
      <w:tblGrid>
        <w:gridCol w:w="1310"/>
        <w:gridCol w:w="5269"/>
        <w:gridCol w:w="1761"/>
      </w:tblGrid>
      <w:tr w14:paraId="011A7FD3">
        <w:tblPrEx>
          <w:tblCellMar>
            <w:top w:w="15" w:type="dxa"/>
            <w:left w:w="15" w:type="dxa"/>
            <w:bottom w:w="15" w:type="dxa"/>
            <w:right w:w="15" w:type="dxa"/>
          </w:tblCellMar>
        </w:tblPrEx>
        <w:trPr>
          <w:trHeight w:val="364" w:hRule="atLeast"/>
          <w:tblHeader/>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43084702">
            <w:pPr>
              <w:adjustRightInd w:val="0"/>
              <w:snapToGrid w:val="0"/>
              <w:spacing w:line="360" w:lineRule="auto"/>
              <w:jc w:val="center"/>
              <w:rPr>
                <w:rFonts w:ascii="宋体" w:hAnsi="宋体"/>
                <w:b/>
                <w:bCs/>
                <w:color w:val="000000"/>
                <w:sz w:val="24"/>
                <w:szCs w:val="24"/>
                <w:highlight w:val="none"/>
              </w:rPr>
            </w:pPr>
            <w:r>
              <w:rPr>
                <w:rFonts w:ascii="宋体" w:hAnsi="宋体"/>
                <w:b/>
                <w:bCs/>
                <w:color w:val="000000"/>
                <w:sz w:val="24"/>
                <w:szCs w:val="24"/>
                <w:highlight w:val="none"/>
              </w:rPr>
              <w:t>序号</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3CEDCF80">
            <w:pPr>
              <w:adjustRightInd w:val="0"/>
              <w:snapToGrid w:val="0"/>
              <w:spacing w:line="360" w:lineRule="auto"/>
              <w:jc w:val="center"/>
              <w:rPr>
                <w:rFonts w:ascii="宋体" w:hAnsi="宋体"/>
                <w:b/>
                <w:bCs/>
                <w:color w:val="000000"/>
                <w:sz w:val="24"/>
                <w:szCs w:val="24"/>
                <w:highlight w:val="none"/>
              </w:rPr>
            </w:pPr>
            <w:r>
              <w:rPr>
                <w:rFonts w:ascii="宋体" w:hAnsi="宋体"/>
                <w:b/>
                <w:bCs/>
                <w:color w:val="000000"/>
                <w:sz w:val="24"/>
                <w:szCs w:val="24"/>
                <w:highlight w:val="none"/>
              </w:rPr>
              <w:t>设备名称</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59785BE8">
            <w:pPr>
              <w:adjustRightInd w:val="0"/>
              <w:snapToGrid w:val="0"/>
              <w:spacing w:line="360" w:lineRule="auto"/>
              <w:jc w:val="center"/>
              <w:rPr>
                <w:rFonts w:ascii="宋体" w:hAnsi="宋体"/>
                <w:b/>
                <w:bCs/>
                <w:color w:val="000000"/>
                <w:sz w:val="24"/>
                <w:szCs w:val="24"/>
                <w:highlight w:val="none"/>
              </w:rPr>
            </w:pPr>
            <w:r>
              <w:rPr>
                <w:rFonts w:ascii="宋体" w:hAnsi="宋体"/>
                <w:b/>
                <w:bCs/>
                <w:color w:val="000000"/>
                <w:sz w:val="24"/>
                <w:szCs w:val="24"/>
                <w:highlight w:val="none"/>
              </w:rPr>
              <w:t>数量</w:t>
            </w:r>
          </w:p>
        </w:tc>
      </w:tr>
      <w:tr w14:paraId="08312BAF">
        <w:tblPrEx>
          <w:tblCellMar>
            <w:top w:w="15" w:type="dxa"/>
            <w:left w:w="15" w:type="dxa"/>
            <w:bottom w:w="15" w:type="dxa"/>
            <w:right w:w="15" w:type="dxa"/>
          </w:tblCellMar>
        </w:tblPrEx>
        <w:trPr>
          <w:trHeight w:val="526"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532DBFE7">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2B6C847D">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双马达吸尘吸水机</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7EA00AA5">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2</w:t>
            </w:r>
          </w:p>
        </w:tc>
      </w:tr>
      <w:tr w14:paraId="43E66CD7">
        <w:tblPrEx>
          <w:tblCellMar>
            <w:top w:w="15" w:type="dxa"/>
            <w:left w:w="15" w:type="dxa"/>
            <w:bottom w:w="15" w:type="dxa"/>
            <w:right w:w="15" w:type="dxa"/>
          </w:tblCellMar>
        </w:tblPrEx>
        <w:trPr>
          <w:trHeight w:val="455"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77BEB7C1">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2</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514267F2">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高压水枪</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666FA8A4">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r>
      <w:tr w14:paraId="015C130B">
        <w:tblPrEx>
          <w:tblCellMar>
            <w:top w:w="15" w:type="dxa"/>
            <w:left w:w="15" w:type="dxa"/>
            <w:bottom w:w="15" w:type="dxa"/>
            <w:right w:w="15" w:type="dxa"/>
          </w:tblCellMar>
        </w:tblPrEx>
        <w:trPr>
          <w:trHeight w:val="525"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40A59B5E">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3</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7FAFC4AE">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全自动洗地机</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60A5BA43">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2</w:t>
            </w:r>
          </w:p>
        </w:tc>
      </w:tr>
      <w:tr w14:paraId="251416A7">
        <w:tblPrEx>
          <w:tblCellMar>
            <w:top w:w="15" w:type="dxa"/>
            <w:left w:w="15" w:type="dxa"/>
            <w:bottom w:w="15" w:type="dxa"/>
            <w:right w:w="15" w:type="dxa"/>
          </w:tblCellMar>
        </w:tblPrEx>
        <w:trPr>
          <w:trHeight w:val="350"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2BD087D3">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4</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6FBD4E19">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电动尘推车</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7828D2D0">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r>
      <w:tr w14:paraId="61AC2473">
        <w:tblPrEx>
          <w:tblCellMar>
            <w:top w:w="15" w:type="dxa"/>
            <w:left w:w="15" w:type="dxa"/>
            <w:bottom w:w="15" w:type="dxa"/>
            <w:right w:w="15" w:type="dxa"/>
          </w:tblCellMar>
        </w:tblPrEx>
        <w:trPr>
          <w:trHeight w:val="316"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463F6E02">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5</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3C38B447">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直立式吸尘器</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6FD5DB56">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r>
      <w:tr w14:paraId="0CA3DFE5">
        <w:tblPrEx>
          <w:tblCellMar>
            <w:top w:w="15" w:type="dxa"/>
            <w:left w:w="15" w:type="dxa"/>
            <w:bottom w:w="15" w:type="dxa"/>
            <w:right w:w="15" w:type="dxa"/>
          </w:tblCellMar>
        </w:tblPrEx>
        <w:trPr>
          <w:trHeight w:val="282"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77BC6F35">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6</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4883F785">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单擦机</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3955FFC6">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2</w:t>
            </w:r>
          </w:p>
        </w:tc>
      </w:tr>
      <w:tr w14:paraId="74716EF6">
        <w:tblPrEx>
          <w:tblCellMar>
            <w:top w:w="15" w:type="dxa"/>
            <w:left w:w="15" w:type="dxa"/>
            <w:bottom w:w="15" w:type="dxa"/>
            <w:right w:w="15" w:type="dxa"/>
          </w:tblCellMar>
        </w:tblPrEx>
        <w:trPr>
          <w:trHeight w:val="248"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38E4E5E7">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7</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29E9638E">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手推式扫雪机</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41D9E276">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r>
      <w:tr w14:paraId="2D16ECE7">
        <w:tblPrEx>
          <w:tblCellMar>
            <w:top w:w="15" w:type="dxa"/>
            <w:left w:w="15" w:type="dxa"/>
            <w:bottom w:w="15" w:type="dxa"/>
            <w:right w:w="15" w:type="dxa"/>
          </w:tblCellMar>
        </w:tblPrEx>
        <w:trPr>
          <w:trHeight w:val="366"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715C77A2">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8</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6151CC4A">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扶梯清洗机</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17E2541A">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w:t>
            </w:r>
          </w:p>
        </w:tc>
      </w:tr>
      <w:tr w14:paraId="5ACB1D8B">
        <w:tblPrEx>
          <w:tblCellMar>
            <w:top w:w="15" w:type="dxa"/>
            <w:left w:w="15" w:type="dxa"/>
            <w:bottom w:w="15" w:type="dxa"/>
            <w:right w:w="15" w:type="dxa"/>
          </w:tblCellMar>
        </w:tblPrEx>
        <w:trPr>
          <w:trHeight w:val="230"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75BF1EEF">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9</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3ED50FF1">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清洁工具车</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50F587CD">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50</w:t>
            </w:r>
          </w:p>
        </w:tc>
      </w:tr>
      <w:tr w14:paraId="59F5A1D9">
        <w:tblPrEx>
          <w:tblCellMar>
            <w:top w:w="15" w:type="dxa"/>
            <w:left w:w="15" w:type="dxa"/>
            <w:bottom w:w="15" w:type="dxa"/>
            <w:right w:w="15" w:type="dxa"/>
          </w:tblCellMar>
        </w:tblPrEx>
        <w:trPr>
          <w:trHeight w:val="348" w:hRule="atLeast"/>
          <w:jc w:val="center"/>
        </w:trPr>
        <w:tc>
          <w:tcPr>
            <w:tcW w:w="785" w:type="pct"/>
            <w:tcBorders>
              <w:top w:val="single" w:color="000000" w:sz="4" w:space="0"/>
              <w:left w:val="single" w:color="000000" w:sz="4" w:space="0"/>
              <w:bottom w:val="single" w:color="000000" w:sz="4" w:space="0"/>
              <w:right w:val="single" w:color="000000" w:sz="4" w:space="0"/>
            </w:tcBorders>
            <w:noWrap w:val="0"/>
            <w:vAlign w:val="center"/>
          </w:tcPr>
          <w:p w14:paraId="09ACEFA3">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10</w:t>
            </w:r>
          </w:p>
        </w:tc>
        <w:tc>
          <w:tcPr>
            <w:tcW w:w="3158" w:type="pct"/>
            <w:tcBorders>
              <w:top w:val="single" w:color="000000" w:sz="4" w:space="0"/>
              <w:left w:val="single" w:color="000000" w:sz="4" w:space="0"/>
              <w:bottom w:val="single" w:color="000000" w:sz="4" w:space="0"/>
              <w:right w:val="single" w:color="000000" w:sz="4" w:space="0"/>
            </w:tcBorders>
            <w:noWrap w:val="0"/>
            <w:vAlign w:val="center"/>
          </w:tcPr>
          <w:p w14:paraId="28CDD07F">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榨水车</w:t>
            </w:r>
          </w:p>
        </w:tc>
        <w:tc>
          <w:tcPr>
            <w:tcW w:w="1055" w:type="pct"/>
            <w:tcBorders>
              <w:top w:val="single" w:color="000000" w:sz="4" w:space="0"/>
              <w:left w:val="single" w:color="000000" w:sz="4" w:space="0"/>
              <w:bottom w:val="single" w:color="000000" w:sz="4" w:space="0"/>
              <w:right w:val="single" w:color="000000" w:sz="4" w:space="0"/>
            </w:tcBorders>
            <w:noWrap w:val="0"/>
            <w:vAlign w:val="center"/>
          </w:tcPr>
          <w:p w14:paraId="75CD2D9C">
            <w:pPr>
              <w:adjustRightInd w:val="0"/>
              <w:snapToGrid w:val="0"/>
              <w:spacing w:line="360" w:lineRule="auto"/>
              <w:jc w:val="center"/>
              <w:rPr>
                <w:rFonts w:ascii="宋体" w:hAnsi="宋体"/>
                <w:color w:val="000000"/>
                <w:sz w:val="24"/>
                <w:szCs w:val="24"/>
                <w:highlight w:val="none"/>
              </w:rPr>
            </w:pPr>
            <w:r>
              <w:rPr>
                <w:rFonts w:ascii="宋体" w:hAnsi="宋体"/>
                <w:color w:val="000000"/>
                <w:sz w:val="24"/>
                <w:szCs w:val="24"/>
                <w:highlight w:val="none"/>
              </w:rPr>
              <w:t>25</w:t>
            </w:r>
          </w:p>
        </w:tc>
      </w:tr>
    </w:tbl>
    <w:p w14:paraId="283F89ED">
      <w:pPr>
        <w:widowControl/>
        <w:numPr>
          <w:ilvl w:val="0"/>
          <w:numId w:val="3"/>
        </w:numPr>
        <w:spacing w:line="360" w:lineRule="auto"/>
        <w:ind w:firstLine="448" w:firstLineChars="200"/>
        <w:jc w:val="left"/>
        <w:rPr>
          <w:rFonts w:hint="eastAsia" w:ascii="宋体" w:hAnsi="宋体"/>
          <w:sz w:val="24"/>
          <w:szCs w:val="24"/>
          <w:highlight w:val="none"/>
          <w:lang w:val="en-US" w:eastAsia="zh-CN"/>
        </w:rPr>
      </w:pPr>
      <w:r>
        <w:rPr>
          <w:rFonts w:hint="eastAsia" w:ascii="宋体" w:hAnsi="宋体"/>
          <w:sz w:val="24"/>
          <w:szCs w:val="24"/>
          <w:highlight w:val="none"/>
        </w:rPr>
        <w:t>绿化养护中使用的工具、耗材及肥料由中标供应商负责承担</w:t>
      </w:r>
    </w:p>
    <w:p w14:paraId="382BF54E">
      <w:pPr>
        <w:widowControl/>
        <w:numPr>
          <w:ilvl w:val="0"/>
          <w:numId w:val="0"/>
        </w:numPr>
        <w:spacing w:line="360" w:lineRule="auto"/>
        <w:ind w:firstLine="448" w:firstLineChars="200"/>
        <w:jc w:val="left"/>
        <w:rPr>
          <w:rFonts w:hint="default" w:ascii="宋体" w:hAnsi="宋体" w:eastAsia="宋体"/>
          <w:sz w:val="24"/>
          <w:szCs w:val="24"/>
          <w:highlight w:val="none"/>
          <w:lang w:val="en-US" w:eastAsia="zh-CN"/>
        </w:rPr>
      </w:pPr>
      <w:r>
        <w:rPr>
          <w:rFonts w:hint="eastAsia" w:ascii="宋体" w:hAnsi="宋体"/>
          <w:sz w:val="24"/>
          <w:szCs w:val="24"/>
          <w:highlight w:val="none"/>
          <w:lang w:val="en-US" w:eastAsia="zh-CN"/>
        </w:rPr>
        <w:t>5.</w:t>
      </w:r>
      <w:r>
        <w:rPr>
          <w:rFonts w:hint="eastAsia" w:ascii="宋体" w:hAnsi="宋体"/>
          <w:sz w:val="24"/>
          <w:szCs w:val="24"/>
          <w:highlight w:val="none"/>
        </w:rPr>
        <w:t>采购人</w:t>
      </w:r>
      <w:r>
        <w:rPr>
          <w:rFonts w:hint="eastAsia" w:ascii="宋体" w:hAnsi="宋体"/>
          <w:sz w:val="24"/>
          <w:szCs w:val="24"/>
          <w:highlight w:val="none"/>
          <w:lang w:val="en-US" w:eastAsia="zh-CN"/>
        </w:rPr>
        <w:t>提供的物资或承担费用包括：</w:t>
      </w:r>
    </w:p>
    <w:p w14:paraId="1CF451A9">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（1）物业服务过程中产生的能耗（水、电等）费用；</w:t>
      </w:r>
    </w:p>
    <w:p w14:paraId="2A549DA1">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（2）医疗废物</w:t>
      </w:r>
      <w:r>
        <w:rPr>
          <w:rFonts w:hint="eastAsia" w:ascii="宋体" w:hAnsi="宋体"/>
          <w:sz w:val="24"/>
          <w:szCs w:val="24"/>
          <w:highlight w:val="none"/>
          <w:lang w:eastAsia="zh-CN"/>
        </w:rPr>
        <w:t>、</w:t>
      </w:r>
      <w:r>
        <w:rPr>
          <w:rFonts w:hint="eastAsia" w:ascii="宋体" w:hAnsi="宋体"/>
          <w:sz w:val="24"/>
          <w:szCs w:val="24"/>
          <w:highlight w:val="none"/>
          <w:lang w:val="en-US" w:eastAsia="zh-CN"/>
        </w:rPr>
        <w:t>生活垃圾</w:t>
      </w:r>
      <w:r>
        <w:rPr>
          <w:rFonts w:hint="eastAsia" w:ascii="宋体" w:hAnsi="宋体"/>
          <w:sz w:val="24"/>
          <w:szCs w:val="24"/>
          <w:highlight w:val="none"/>
        </w:rPr>
        <w:t>外运处理费；</w:t>
      </w:r>
    </w:p>
    <w:p w14:paraId="2958B7F9">
      <w:pPr>
        <w:widowControl/>
        <w:spacing w:line="360" w:lineRule="auto"/>
        <w:ind w:firstLine="448" w:firstLineChars="200"/>
        <w:jc w:val="left"/>
        <w:rPr>
          <w:rFonts w:hint="eastAsia" w:ascii="宋体" w:hAnsi="宋体"/>
          <w:sz w:val="24"/>
          <w:szCs w:val="24"/>
          <w:highlight w:val="none"/>
        </w:rPr>
      </w:pPr>
      <w:r>
        <w:rPr>
          <w:rFonts w:hint="eastAsia" w:ascii="宋体" w:hAnsi="宋体"/>
          <w:sz w:val="24"/>
          <w:szCs w:val="24"/>
          <w:highlight w:val="none"/>
        </w:rPr>
        <w:t>（3）</w:t>
      </w:r>
      <w:r>
        <w:rPr>
          <w:rFonts w:hint="eastAsia" w:ascii="宋体" w:hAnsi="宋体"/>
          <w:sz w:val="24"/>
          <w:szCs w:val="24"/>
          <w:highlight w:val="none"/>
          <w:lang w:val="en-US" w:eastAsia="zh-CN"/>
        </w:rPr>
        <w:t>医疗废物</w:t>
      </w:r>
      <w:r>
        <w:rPr>
          <w:rFonts w:hint="eastAsia" w:ascii="宋体" w:hAnsi="宋体"/>
          <w:sz w:val="24"/>
          <w:szCs w:val="24"/>
          <w:highlight w:val="none"/>
        </w:rPr>
        <w:t>收集所需专用垃圾袋、利器盒等；</w:t>
      </w:r>
    </w:p>
    <w:p w14:paraId="02A1FF95">
      <w:pPr>
        <w:widowControl/>
        <w:spacing w:line="360" w:lineRule="auto"/>
        <w:ind w:firstLine="448" w:firstLineChars="200"/>
        <w:jc w:val="left"/>
        <w:rPr>
          <w:rFonts w:hint="eastAsia" w:ascii="宋体" w:hAnsi="宋体" w:eastAsiaTheme="minorEastAsia"/>
          <w:sz w:val="24"/>
          <w:szCs w:val="24"/>
          <w:highlight w:val="none"/>
          <w:lang w:eastAsia="zh-CN"/>
        </w:rPr>
      </w:pPr>
      <w:r>
        <w:rPr>
          <w:rFonts w:hint="eastAsia" w:ascii="宋体" w:hAnsi="宋体"/>
          <w:sz w:val="24"/>
          <w:szCs w:val="24"/>
          <w:highlight w:val="none"/>
        </w:rPr>
        <w:t>（4）防汛物资</w:t>
      </w:r>
      <w:r>
        <w:rPr>
          <w:rFonts w:hint="eastAsia" w:ascii="宋体" w:hAnsi="宋体"/>
          <w:sz w:val="24"/>
          <w:szCs w:val="24"/>
          <w:highlight w:val="none"/>
          <w:lang w:eastAsia="zh-CN"/>
        </w:rPr>
        <w:t>；</w:t>
      </w:r>
    </w:p>
    <w:p w14:paraId="5D2D9D39">
      <w:pPr>
        <w:widowControl/>
        <w:numPr>
          <w:ilvl w:val="0"/>
          <w:numId w:val="0"/>
        </w:numPr>
        <w:spacing w:line="360" w:lineRule="auto"/>
        <w:ind w:firstLine="448" w:firstLineChars="200"/>
        <w:jc w:val="left"/>
        <w:rPr>
          <w:rFonts w:hint="eastAsia" w:ascii="宋体" w:hAnsi="宋体" w:eastAsiaTheme="minorEastAsia"/>
          <w:sz w:val="24"/>
          <w:szCs w:val="24"/>
          <w:highlight w:val="none"/>
          <w:lang w:eastAsia="zh-CN"/>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5</w:t>
      </w:r>
      <w:r>
        <w:rPr>
          <w:rFonts w:hint="eastAsia" w:ascii="宋体" w:hAnsi="宋体"/>
          <w:sz w:val="24"/>
          <w:szCs w:val="24"/>
          <w:highlight w:val="none"/>
          <w:lang w:eastAsia="zh-CN"/>
        </w:rPr>
        <w:t>）</w:t>
      </w:r>
      <w:r>
        <w:rPr>
          <w:rFonts w:hint="eastAsia" w:ascii="宋体" w:hAnsi="宋体"/>
          <w:sz w:val="24"/>
          <w:szCs w:val="24"/>
          <w:highlight w:val="none"/>
        </w:rPr>
        <w:t>物业</w:t>
      </w:r>
      <w:r>
        <w:rPr>
          <w:rFonts w:hint="eastAsia" w:ascii="宋体" w:hAnsi="宋体"/>
          <w:sz w:val="24"/>
          <w:szCs w:val="24"/>
          <w:highlight w:val="none"/>
          <w:lang w:val="en-US" w:eastAsia="zh-CN"/>
        </w:rPr>
        <w:t>办公</w:t>
      </w:r>
      <w:r>
        <w:rPr>
          <w:rFonts w:hint="eastAsia" w:ascii="宋体" w:hAnsi="宋体"/>
          <w:sz w:val="24"/>
          <w:szCs w:val="24"/>
          <w:highlight w:val="none"/>
        </w:rPr>
        <w:t>用房</w:t>
      </w:r>
      <w:r>
        <w:rPr>
          <w:rFonts w:hint="eastAsia" w:ascii="宋体" w:hAnsi="宋体"/>
          <w:sz w:val="24"/>
          <w:szCs w:val="24"/>
          <w:highlight w:val="none"/>
          <w:lang w:eastAsia="zh-CN"/>
        </w:rPr>
        <w:t>，</w:t>
      </w:r>
      <w:r>
        <w:rPr>
          <w:rFonts w:hint="eastAsia" w:ascii="宋体" w:hAnsi="宋体"/>
          <w:sz w:val="24"/>
          <w:szCs w:val="24"/>
          <w:highlight w:val="none"/>
        </w:rPr>
        <w:t>不提供物业办公家具及办公设备，不提供物业服务人员免费食宿</w:t>
      </w:r>
      <w:r>
        <w:rPr>
          <w:rFonts w:hint="eastAsia" w:ascii="宋体" w:hAnsi="宋体"/>
          <w:sz w:val="24"/>
          <w:szCs w:val="24"/>
          <w:highlight w:val="none"/>
          <w:lang w:eastAsia="zh-CN"/>
        </w:rPr>
        <w:t>；</w:t>
      </w:r>
    </w:p>
    <w:p w14:paraId="4FF62415">
      <w:pPr>
        <w:widowControl/>
        <w:numPr>
          <w:ilvl w:val="0"/>
          <w:numId w:val="0"/>
        </w:numPr>
        <w:spacing w:line="360" w:lineRule="auto"/>
        <w:ind w:firstLine="448" w:firstLineChars="200"/>
        <w:jc w:val="left"/>
        <w:rPr>
          <w:rFonts w:hint="default" w:ascii="宋体" w:hAnsi="宋体" w:eastAsiaTheme="minorEastAsia"/>
          <w:sz w:val="24"/>
          <w:szCs w:val="24"/>
          <w:highlight w:val="none"/>
          <w:lang w:val="en-US" w:eastAsia="zh-CN"/>
        </w:rPr>
      </w:pPr>
      <w:r>
        <w:rPr>
          <w:rFonts w:hint="eastAsia" w:ascii="宋体" w:hAnsi="宋体"/>
          <w:sz w:val="24"/>
          <w:szCs w:val="24"/>
          <w:highlight w:val="none"/>
          <w:lang w:eastAsia="zh-CN"/>
        </w:rPr>
        <w:t>（</w:t>
      </w:r>
      <w:r>
        <w:rPr>
          <w:rFonts w:hint="eastAsia" w:ascii="宋体" w:hAnsi="宋体"/>
          <w:sz w:val="24"/>
          <w:szCs w:val="24"/>
          <w:highlight w:val="none"/>
          <w:lang w:val="en-US" w:eastAsia="zh-CN"/>
        </w:rPr>
        <w:t>6</w:t>
      </w:r>
      <w:r>
        <w:rPr>
          <w:rFonts w:hint="eastAsia" w:ascii="宋体" w:hAnsi="宋体"/>
          <w:sz w:val="24"/>
          <w:szCs w:val="24"/>
          <w:highlight w:val="none"/>
          <w:lang w:eastAsia="zh-CN"/>
        </w:rPr>
        <w:t>）</w:t>
      </w:r>
      <w:r>
        <w:rPr>
          <w:rFonts w:hint="eastAsia" w:ascii="宋体" w:hAnsi="宋体"/>
          <w:sz w:val="24"/>
          <w:szCs w:val="24"/>
          <w:highlight w:val="none"/>
          <w:lang w:val="en-US" w:eastAsia="zh-CN"/>
        </w:rPr>
        <w:t>其他本需求书条款中明确提出由采购人提供的物资及费用。</w:t>
      </w:r>
    </w:p>
    <w:p w14:paraId="234DA860">
      <w:pPr>
        <w:spacing w:line="360" w:lineRule="auto"/>
        <w:ind w:firstLine="448"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lang w:val="en-US" w:eastAsia="zh-CN"/>
        </w:rPr>
        <w:t>九、</w:t>
      </w:r>
      <w:r>
        <w:rPr>
          <w:rFonts w:hint="eastAsia" w:ascii="Times New Roman" w:hAnsi="Times New Roman" w:cs="Times New Roman"/>
          <w:b/>
          <w:sz w:val="24"/>
          <w:szCs w:val="24"/>
          <w:highlight w:val="none"/>
        </w:rPr>
        <w:t>服务过程中，对中标供应商评价考核验收标准</w:t>
      </w:r>
    </w:p>
    <w:p w14:paraId="2F8C9AF8">
      <w:pPr>
        <w:spacing w:line="360" w:lineRule="auto"/>
        <w:ind w:firstLine="448" w:firstLineChars="200"/>
        <w:rPr>
          <w:rFonts w:hint="eastAsia" w:ascii="Times New Roman" w:hAnsi="Times New Roman" w:cs="Times New Roman"/>
          <w:b/>
          <w:bCs/>
          <w:color w:val="auto"/>
          <w:sz w:val="24"/>
          <w:szCs w:val="24"/>
          <w:highlight w:val="none"/>
        </w:rPr>
      </w:pPr>
      <w:r>
        <w:rPr>
          <w:rFonts w:hint="eastAsia" w:ascii="Times New Roman" w:hAnsi="Times New Roman" w:cs="Times New Roman"/>
          <w:b/>
          <w:bCs/>
          <w:color w:val="auto"/>
          <w:sz w:val="24"/>
          <w:szCs w:val="24"/>
          <w:highlight w:val="none"/>
        </w:rPr>
        <w:t>考核办法</w:t>
      </w:r>
    </w:p>
    <w:p w14:paraId="41EE0CD9">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1、供应商根据物业服务合同约定，制定月度服务计划。</w:t>
      </w:r>
    </w:p>
    <w:p w14:paraId="28156CDC">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2、供应商按物业服务标准进行内部检查并留有记录。</w:t>
      </w:r>
    </w:p>
    <w:p w14:paraId="319BAC67">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3、采购单位与供应商每月1次共同对现场物业服务品质进行检查及考核。</w:t>
      </w:r>
    </w:p>
    <w:p w14:paraId="643668F1">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4、考评结果采购单位与供应商相关责任人共同签字确认。</w:t>
      </w:r>
    </w:p>
    <w:p w14:paraId="59FBC950">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5、依据月度物业服务品质考核结果支付物业服务费。</w:t>
      </w:r>
    </w:p>
    <w:p w14:paraId="3848BADC">
      <w:pPr>
        <w:spacing w:line="360" w:lineRule="auto"/>
        <w:ind w:firstLine="448" w:firstLineChars="200"/>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rPr>
        <w:t>考核</w:t>
      </w:r>
      <w:r>
        <w:rPr>
          <w:rFonts w:hint="eastAsia" w:ascii="Times New Roman" w:hAnsi="Times New Roman" w:cs="Times New Roman"/>
          <w:b/>
          <w:bCs/>
          <w:color w:val="auto"/>
          <w:sz w:val="24"/>
          <w:szCs w:val="24"/>
          <w:highlight w:val="none"/>
          <w:lang w:val="en-US" w:eastAsia="zh-CN"/>
        </w:rPr>
        <w:t>原则</w:t>
      </w:r>
    </w:p>
    <w:p w14:paraId="6ABE2540">
      <w:pPr>
        <w:numPr>
          <w:ilvl w:val="0"/>
          <w:numId w:val="0"/>
        </w:numPr>
        <w:spacing w:line="360" w:lineRule="auto"/>
        <w:ind w:firstLine="448" w:firstLineChars="200"/>
        <w:rPr>
          <w:rFonts w:hint="default"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1、中标供应商每月须向采购人提供职工社保缴纳证明（退休人员除外），物业费支付按照社保缴纳的实际数量据实结算。</w:t>
      </w:r>
    </w:p>
    <w:p w14:paraId="77FA0219">
      <w:pPr>
        <w:spacing w:line="360" w:lineRule="auto"/>
        <w:ind w:firstLine="448" w:firstLineChars="200"/>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2、</w:t>
      </w:r>
      <w:r>
        <w:rPr>
          <w:rFonts w:hint="eastAsia" w:ascii="Times New Roman" w:hAnsi="Times New Roman" w:cs="Times New Roman"/>
          <w:color w:val="auto"/>
          <w:sz w:val="24"/>
          <w:szCs w:val="24"/>
          <w:highlight w:val="none"/>
        </w:rPr>
        <w:t>医院有权每月对中标供应商服务内容等履行情况进行监督、考核，考核结果与服务费挂钩，每月考核一次</w:t>
      </w:r>
      <w:r>
        <w:rPr>
          <w:rFonts w:hint="eastAsia" w:ascii="Times New Roman" w:hAnsi="Times New Roman" w:cs="Times New Roman"/>
          <w:color w:val="auto"/>
          <w:sz w:val="24"/>
          <w:szCs w:val="24"/>
          <w:highlight w:val="none"/>
          <w:lang w:eastAsia="zh-CN"/>
        </w:rPr>
        <w:t>。</w:t>
      </w:r>
      <w:r>
        <w:rPr>
          <w:rFonts w:hint="eastAsia" w:ascii="Times New Roman" w:hAnsi="Times New Roman" w:cs="Times New Roman"/>
          <w:color w:val="auto"/>
          <w:sz w:val="24"/>
          <w:szCs w:val="24"/>
          <w:highlight w:val="none"/>
        </w:rPr>
        <w:t>月度考核</w:t>
      </w:r>
      <w:r>
        <w:rPr>
          <w:rFonts w:hint="eastAsia" w:ascii="Times New Roman" w:hAnsi="Times New Roman" w:cs="Times New Roman"/>
          <w:color w:val="auto"/>
          <w:sz w:val="24"/>
          <w:szCs w:val="24"/>
          <w:highlight w:val="none"/>
          <w:lang w:val="en-US" w:eastAsia="zh-CN"/>
        </w:rPr>
        <w:t>分数</w:t>
      </w:r>
      <w:r>
        <w:rPr>
          <w:rFonts w:hint="eastAsia" w:ascii="Times New Roman" w:hAnsi="Times New Roman" w:cs="Times New Roman"/>
          <w:color w:val="auto"/>
          <w:sz w:val="24"/>
          <w:szCs w:val="24"/>
          <w:highlight w:val="none"/>
        </w:rPr>
        <w:t>90分以上(含)为合格，甲方全额计算当月物业服务费。月度考核</w:t>
      </w:r>
      <w:r>
        <w:rPr>
          <w:rFonts w:hint="eastAsia" w:ascii="Times New Roman" w:hAnsi="Times New Roman" w:cs="Times New Roman"/>
          <w:color w:val="auto"/>
          <w:sz w:val="24"/>
          <w:szCs w:val="24"/>
          <w:highlight w:val="none"/>
          <w:lang w:val="en-US" w:eastAsia="zh-CN"/>
        </w:rPr>
        <w:t>分数不足</w:t>
      </w:r>
      <w:r>
        <w:rPr>
          <w:rFonts w:hint="eastAsia" w:ascii="Times New Roman" w:hAnsi="Times New Roman" w:cs="Times New Roman"/>
          <w:color w:val="auto"/>
          <w:sz w:val="24"/>
          <w:szCs w:val="24"/>
          <w:highlight w:val="none"/>
        </w:rPr>
        <w:t>90分</w:t>
      </w:r>
      <w:r>
        <w:rPr>
          <w:rFonts w:hint="eastAsia" w:ascii="Times New Roman" w:hAnsi="Times New Roman" w:cs="Times New Roman"/>
          <w:color w:val="auto"/>
          <w:sz w:val="24"/>
          <w:szCs w:val="24"/>
          <w:highlight w:val="none"/>
          <w:lang w:val="en-US" w:eastAsia="zh-CN"/>
        </w:rPr>
        <w:t>时</w:t>
      </w:r>
      <w:r>
        <w:rPr>
          <w:rFonts w:hint="eastAsia" w:ascii="Times New Roman" w:hAnsi="Times New Roman" w:cs="Times New Roman"/>
          <w:color w:val="auto"/>
          <w:sz w:val="24"/>
          <w:szCs w:val="24"/>
          <w:highlight w:val="none"/>
        </w:rPr>
        <w:t>，按</w:t>
      </w:r>
      <w:r>
        <w:rPr>
          <w:rFonts w:hint="eastAsia" w:ascii="Times New Roman" w:hAnsi="Times New Roman" w:cs="Times New Roman"/>
          <w:color w:val="auto"/>
          <w:sz w:val="24"/>
          <w:szCs w:val="24"/>
          <w:highlight w:val="none"/>
          <w:lang w:val="en-US" w:eastAsia="zh-CN"/>
        </w:rPr>
        <w:t>实际</w:t>
      </w:r>
      <w:r>
        <w:rPr>
          <w:rFonts w:hint="eastAsia" w:ascii="Times New Roman" w:hAnsi="Times New Roman" w:cs="Times New Roman"/>
          <w:color w:val="auto"/>
          <w:sz w:val="24"/>
          <w:szCs w:val="24"/>
          <w:highlight w:val="none"/>
        </w:rPr>
        <w:t>得分占合格分数的比例，计算当月物业费。</w:t>
      </w:r>
      <w:r>
        <w:rPr>
          <w:rFonts w:hint="eastAsia" w:ascii="Times New Roman" w:hAnsi="Times New Roman" w:cs="Times New Roman"/>
          <w:color w:val="auto"/>
          <w:sz w:val="24"/>
          <w:szCs w:val="24"/>
          <w:highlight w:val="none"/>
          <w:lang w:val="en-US" w:eastAsia="zh-CN"/>
        </w:rPr>
        <w:t>即：</w:t>
      </w:r>
    </w:p>
    <w:p w14:paraId="1A5063F4">
      <w:pPr>
        <w:spacing w:line="360" w:lineRule="auto"/>
        <w:ind w:firstLine="388" w:firstLineChars="200"/>
        <w:rPr>
          <w:rFonts w:hint="eastAsia" w:ascii="Times New Roman" w:hAnsi="Times New Roman" w:cs="Times New Roman"/>
          <w:color w:val="auto"/>
          <w:sz w:val="24"/>
          <w:szCs w:val="24"/>
          <w:highlight w:val="none"/>
          <w:lang w:val="en-US" w:eastAsia="zh-CN"/>
        </w:rPr>
      </w:pPr>
      <w:r>
        <w:rPr>
          <w:highlight w:val="none"/>
        </w:rPr>
        <w:drawing>
          <wp:inline distT="0" distB="0" distL="114300" distR="114300">
            <wp:extent cx="4625340" cy="388620"/>
            <wp:effectExtent l="0" t="0" r="762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7"/>
                    <a:stretch>
                      <a:fillRect/>
                    </a:stretch>
                  </pic:blipFill>
                  <pic:spPr>
                    <a:xfrm>
                      <a:off x="0" y="0"/>
                      <a:ext cx="4625340" cy="388620"/>
                    </a:xfrm>
                    <a:prstGeom prst="rect">
                      <a:avLst/>
                    </a:prstGeom>
                    <a:noFill/>
                    <a:ln>
                      <a:noFill/>
                    </a:ln>
                  </pic:spPr>
                </pic:pic>
              </a:graphicData>
            </a:graphic>
          </wp:inline>
        </w:drawing>
      </w:r>
    </w:p>
    <w:p w14:paraId="5BE2B34B">
      <w:pPr>
        <w:numPr>
          <w:ilvl w:val="0"/>
          <w:numId w:val="0"/>
        </w:numPr>
        <w:spacing w:line="360" w:lineRule="auto"/>
        <w:ind w:firstLine="448" w:firstLineChars="200"/>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3、考核指标包括院内使用部门满意度（占比10%），患者满意度（占比10%），业务考核（占比80%）总共三个方面，最终综合得分为物业公司月度考核得分。</w:t>
      </w:r>
    </w:p>
    <w:p w14:paraId="749AE84E">
      <w:pPr>
        <w:spacing w:line="360" w:lineRule="auto"/>
        <w:ind w:firstLine="448"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lang w:val="en-US" w:eastAsia="zh-CN"/>
        </w:rPr>
        <w:t>4、采购</w:t>
      </w:r>
      <w:r>
        <w:rPr>
          <w:rFonts w:hint="eastAsia" w:ascii="Times New Roman" w:hAnsi="Times New Roman" w:cs="Times New Roman"/>
          <w:color w:val="auto"/>
          <w:sz w:val="24"/>
          <w:szCs w:val="24"/>
          <w:highlight w:val="none"/>
        </w:rPr>
        <w:t>方最终向</w:t>
      </w:r>
      <w:r>
        <w:rPr>
          <w:rFonts w:hint="eastAsia" w:ascii="Times New Roman" w:hAnsi="Times New Roman" w:cs="Times New Roman"/>
          <w:color w:val="auto"/>
          <w:sz w:val="24"/>
          <w:szCs w:val="24"/>
          <w:highlight w:val="none"/>
          <w:lang w:val="en-US" w:eastAsia="zh-CN"/>
        </w:rPr>
        <w:t>供应商</w:t>
      </w:r>
      <w:r>
        <w:rPr>
          <w:rFonts w:hint="eastAsia" w:ascii="Times New Roman" w:hAnsi="Times New Roman" w:cs="Times New Roman"/>
          <w:color w:val="auto"/>
          <w:sz w:val="24"/>
          <w:szCs w:val="24"/>
          <w:highlight w:val="none"/>
        </w:rPr>
        <w:t>结算的费用金额以实际考核后的结果为准，并有权追偿</w:t>
      </w:r>
      <w:r>
        <w:rPr>
          <w:rFonts w:hint="eastAsia" w:ascii="Times New Roman" w:hAnsi="Times New Roman" w:cs="Times New Roman"/>
          <w:color w:val="auto"/>
          <w:sz w:val="24"/>
          <w:szCs w:val="24"/>
          <w:highlight w:val="none"/>
          <w:lang w:val="en-US" w:eastAsia="zh-CN"/>
        </w:rPr>
        <w:t>供应商</w:t>
      </w:r>
      <w:r>
        <w:rPr>
          <w:rFonts w:hint="eastAsia" w:ascii="Times New Roman" w:hAnsi="Times New Roman" w:cs="Times New Roman"/>
          <w:color w:val="auto"/>
          <w:sz w:val="24"/>
          <w:szCs w:val="24"/>
          <w:highlight w:val="none"/>
        </w:rPr>
        <w:t>因工作不到位造成的经济损害及法律责任。合同期服务内，考核结果累计6次不足</w:t>
      </w:r>
      <w:r>
        <w:rPr>
          <w:rFonts w:hint="eastAsia" w:ascii="Times New Roman" w:hAnsi="Times New Roman" w:cs="Times New Roman"/>
          <w:color w:val="auto"/>
          <w:sz w:val="24"/>
          <w:szCs w:val="24"/>
          <w:highlight w:val="none"/>
          <w:lang w:val="en-US" w:eastAsia="zh-CN"/>
        </w:rPr>
        <w:t>85</w:t>
      </w:r>
      <w:r>
        <w:rPr>
          <w:rFonts w:hint="eastAsia" w:ascii="Times New Roman" w:hAnsi="Times New Roman" w:cs="Times New Roman"/>
          <w:color w:val="auto"/>
          <w:sz w:val="24"/>
          <w:szCs w:val="24"/>
          <w:highlight w:val="none"/>
        </w:rPr>
        <w:t>分或因</w:t>
      </w:r>
      <w:r>
        <w:rPr>
          <w:rFonts w:hint="eastAsia" w:ascii="Times New Roman" w:hAnsi="Times New Roman" w:cs="Times New Roman"/>
          <w:color w:val="auto"/>
          <w:sz w:val="24"/>
          <w:szCs w:val="24"/>
          <w:highlight w:val="none"/>
          <w:lang w:val="en-US" w:eastAsia="zh-CN"/>
        </w:rPr>
        <w:t>供应商</w:t>
      </w:r>
      <w:r>
        <w:rPr>
          <w:rFonts w:hint="eastAsia" w:ascii="Times New Roman" w:hAnsi="Times New Roman" w:cs="Times New Roman"/>
          <w:color w:val="auto"/>
          <w:sz w:val="24"/>
          <w:szCs w:val="24"/>
          <w:highlight w:val="none"/>
        </w:rPr>
        <w:t>工作不到位给</w:t>
      </w:r>
      <w:r>
        <w:rPr>
          <w:rFonts w:hint="eastAsia" w:ascii="Times New Roman" w:hAnsi="Times New Roman" w:cs="Times New Roman"/>
          <w:color w:val="auto"/>
          <w:sz w:val="24"/>
          <w:szCs w:val="24"/>
          <w:highlight w:val="none"/>
          <w:lang w:val="en-US" w:eastAsia="zh-CN"/>
        </w:rPr>
        <w:t>采购方</w:t>
      </w:r>
      <w:r>
        <w:rPr>
          <w:rFonts w:hint="eastAsia" w:ascii="Times New Roman" w:hAnsi="Times New Roman" w:cs="Times New Roman"/>
          <w:color w:val="auto"/>
          <w:sz w:val="24"/>
          <w:szCs w:val="24"/>
          <w:highlight w:val="none"/>
        </w:rPr>
        <w:t>造成严重社会不良影响、重大经济损失或连带法律责任的，甲方有权终止合同。</w:t>
      </w:r>
    </w:p>
    <w:p w14:paraId="1191A01D">
      <w:pPr>
        <w:spacing w:line="360" w:lineRule="auto"/>
        <w:ind w:firstLine="448" w:firstLineChars="200"/>
        <w:rPr>
          <w:rFonts w:hint="default" w:ascii="宋体" w:hAnsi="宋体" w:eastAsia="宋体"/>
          <w:sz w:val="24"/>
          <w:szCs w:val="24"/>
          <w:highlight w:val="none"/>
          <w:lang w:val="en-US" w:eastAsia="zh-CN"/>
        </w:rPr>
      </w:pPr>
      <w:r>
        <w:rPr>
          <w:rFonts w:hint="eastAsia" w:ascii="Times New Roman" w:hAnsi="Times New Roman" w:cs="Times New Roman"/>
          <w:color w:val="auto"/>
          <w:sz w:val="24"/>
          <w:szCs w:val="24"/>
          <w:highlight w:val="none"/>
          <w:lang w:val="en-US" w:eastAsia="zh-CN"/>
        </w:rPr>
        <w:t>5、采购方</w:t>
      </w:r>
      <w:r>
        <w:rPr>
          <w:rFonts w:hint="eastAsia" w:ascii="Times New Roman" w:hAnsi="Times New Roman" w:cs="Times New Roman"/>
          <w:color w:val="auto"/>
          <w:sz w:val="24"/>
          <w:szCs w:val="24"/>
          <w:highlight w:val="none"/>
        </w:rPr>
        <w:t>依据招标需求</w:t>
      </w:r>
      <w:r>
        <w:rPr>
          <w:rFonts w:hint="eastAsia" w:ascii="Times New Roman" w:hAnsi="Times New Roman" w:cs="Times New Roman"/>
          <w:color w:val="auto"/>
          <w:sz w:val="24"/>
          <w:szCs w:val="24"/>
          <w:highlight w:val="none"/>
          <w:lang w:val="en-US" w:eastAsia="zh-CN"/>
        </w:rPr>
        <w:t>中岗位职责和工作标准制定</w:t>
      </w:r>
      <w:r>
        <w:rPr>
          <w:rFonts w:hint="eastAsia" w:ascii="Times New Roman" w:hAnsi="Times New Roman" w:cs="Times New Roman"/>
          <w:color w:val="auto"/>
          <w:sz w:val="24"/>
          <w:szCs w:val="24"/>
          <w:highlight w:val="none"/>
        </w:rPr>
        <w:t>考核细则，并列入合同相关条款中</w:t>
      </w:r>
      <w:r>
        <w:rPr>
          <w:rFonts w:hint="eastAsia" w:ascii="Times New Roman" w:hAnsi="Times New Roman" w:cs="Times New Roman"/>
          <w:color w:val="auto"/>
          <w:sz w:val="24"/>
          <w:szCs w:val="24"/>
          <w:highlight w:val="none"/>
          <w:lang w:eastAsia="zh-CN"/>
        </w:rPr>
        <w:t>，</w:t>
      </w:r>
      <w:r>
        <w:rPr>
          <w:rFonts w:hint="eastAsia" w:ascii="Times New Roman" w:hAnsi="Times New Roman" w:cs="Times New Roman"/>
          <w:color w:val="auto"/>
          <w:sz w:val="24"/>
          <w:szCs w:val="24"/>
          <w:highlight w:val="none"/>
          <w:lang w:val="en-US" w:eastAsia="zh-CN"/>
        </w:rPr>
        <w:t>履约期间按该标准进行考核。</w:t>
      </w:r>
    </w:p>
    <w:p w14:paraId="768C106C">
      <w:pPr>
        <w:spacing w:line="360" w:lineRule="auto"/>
        <w:ind w:firstLine="448" w:firstLineChars="200"/>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考核评分</w:t>
      </w:r>
    </w:p>
    <w:p w14:paraId="4CFB5234">
      <w:pPr>
        <w:spacing w:line="360" w:lineRule="auto"/>
        <w:ind w:firstLine="448" w:firstLineChars="200"/>
        <w:rPr>
          <w:rFonts w:hint="default" w:ascii="宋体" w:hAnsi="宋体" w:eastAsia="宋体"/>
          <w:sz w:val="24"/>
          <w:szCs w:val="24"/>
          <w:highlight w:val="none"/>
          <w:lang w:val="en-US" w:eastAsia="zh-CN"/>
        </w:rPr>
      </w:pPr>
      <w:r>
        <w:rPr>
          <w:rFonts w:hint="eastAsia" w:ascii="Times New Roman" w:hAnsi="Times New Roman" w:cs="Times New Roman"/>
          <w:color w:val="auto"/>
          <w:sz w:val="24"/>
          <w:szCs w:val="24"/>
          <w:highlight w:val="none"/>
          <w:lang w:val="en-US" w:eastAsia="zh-CN"/>
        </w:rPr>
        <w:t>采购方</w:t>
      </w:r>
      <w:r>
        <w:rPr>
          <w:rFonts w:hint="eastAsia" w:ascii="Times New Roman" w:hAnsi="Times New Roman" w:cs="Times New Roman"/>
          <w:color w:val="auto"/>
          <w:sz w:val="24"/>
          <w:szCs w:val="24"/>
          <w:highlight w:val="none"/>
        </w:rPr>
        <w:t>依据招标需求</w:t>
      </w:r>
      <w:r>
        <w:rPr>
          <w:rFonts w:hint="eastAsia" w:ascii="Times New Roman" w:hAnsi="Times New Roman" w:cs="Times New Roman"/>
          <w:color w:val="auto"/>
          <w:sz w:val="24"/>
          <w:szCs w:val="24"/>
          <w:highlight w:val="none"/>
          <w:lang w:val="en-US" w:eastAsia="zh-CN"/>
        </w:rPr>
        <w:t>中岗位职责和工作标准制定</w:t>
      </w:r>
      <w:r>
        <w:rPr>
          <w:rFonts w:hint="eastAsia" w:ascii="Times New Roman" w:hAnsi="Times New Roman" w:cs="Times New Roman"/>
          <w:color w:val="auto"/>
          <w:sz w:val="24"/>
          <w:szCs w:val="24"/>
          <w:highlight w:val="none"/>
        </w:rPr>
        <w:t>考核细则，并列入合同相关条款中</w:t>
      </w:r>
      <w:r>
        <w:rPr>
          <w:rFonts w:hint="eastAsia" w:ascii="Times New Roman" w:hAnsi="Times New Roman" w:cs="Times New Roman"/>
          <w:color w:val="auto"/>
          <w:sz w:val="24"/>
          <w:szCs w:val="24"/>
          <w:highlight w:val="none"/>
          <w:lang w:eastAsia="zh-CN"/>
        </w:rPr>
        <w:t>，</w:t>
      </w:r>
      <w:r>
        <w:rPr>
          <w:rFonts w:hint="eastAsia" w:ascii="Times New Roman" w:hAnsi="Times New Roman" w:cs="Times New Roman"/>
          <w:color w:val="auto"/>
          <w:sz w:val="24"/>
          <w:szCs w:val="24"/>
          <w:highlight w:val="none"/>
          <w:lang w:val="en-US" w:eastAsia="zh-CN"/>
        </w:rPr>
        <w:t>履约期间按该标准进行考核。采购方相关管理人员在日常巡检、抽查中发现物业服务工作</w:t>
      </w:r>
      <w:r>
        <w:rPr>
          <w:rFonts w:hint="eastAsia" w:ascii="宋体" w:hAnsi="宋体" w:eastAsia="宋体"/>
          <w:sz w:val="24"/>
          <w:szCs w:val="24"/>
          <w:highlight w:val="none"/>
        </w:rPr>
        <w:t>存在</w:t>
      </w:r>
      <w:r>
        <w:rPr>
          <w:rFonts w:hint="eastAsia" w:ascii="宋体" w:hAnsi="宋体" w:eastAsia="宋体"/>
          <w:sz w:val="24"/>
          <w:szCs w:val="24"/>
          <w:highlight w:val="none"/>
          <w:lang w:val="en-US" w:eastAsia="zh-CN"/>
        </w:rPr>
        <w:t>问题或</w:t>
      </w:r>
      <w:r>
        <w:rPr>
          <w:rFonts w:hint="eastAsia" w:ascii="宋体" w:hAnsi="宋体" w:eastAsia="宋体"/>
          <w:sz w:val="24"/>
          <w:szCs w:val="24"/>
          <w:highlight w:val="none"/>
        </w:rPr>
        <w:t>管理漏洞</w:t>
      </w:r>
      <w:r>
        <w:rPr>
          <w:rFonts w:hint="eastAsia" w:ascii="宋体" w:hAnsi="宋体" w:eastAsia="宋体"/>
          <w:sz w:val="24"/>
          <w:szCs w:val="24"/>
          <w:highlight w:val="none"/>
          <w:lang w:val="en-US" w:eastAsia="zh-CN"/>
        </w:rPr>
        <w:t>的</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口头通知进行限期整改。若限期整改不到位仍存在问题</w:t>
      </w:r>
      <w:r>
        <w:rPr>
          <w:rFonts w:hint="eastAsia" w:ascii="宋体" w:hAnsi="宋体" w:eastAsia="宋体"/>
          <w:sz w:val="24"/>
          <w:szCs w:val="24"/>
          <w:highlight w:val="none"/>
        </w:rPr>
        <w:t>的，扣1-2分</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接到院内外针对服务工作范围内各类举报投诉</w:t>
      </w:r>
      <w:r>
        <w:rPr>
          <w:rFonts w:hint="eastAsia" w:ascii="宋体" w:hAnsi="宋体" w:eastAsia="宋体"/>
          <w:sz w:val="24"/>
          <w:szCs w:val="24"/>
          <w:highlight w:val="none"/>
        </w:rPr>
        <w:t>经查属实的，每次扣</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分</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若在</w:t>
      </w:r>
      <w:r>
        <w:rPr>
          <w:rFonts w:hint="eastAsia" w:ascii="宋体" w:hAnsi="宋体" w:eastAsia="宋体"/>
          <w:sz w:val="24"/>
          <w:szCs w:val="24"/>
          <w:highlight w:val="none"/>
        </w:rPr>
        <w:t>采购人重大活动、媒体宣传、各项检查等涉及医院安全及影响力，给采购人造成不良影响及安全事故，影响采购人正常工作</w:t>
      </w:r>
      <w:r>
        <w:rPr>
          <w:rFonts w:hint="eastAsia" w:ascii="宋体" w:hAnsi="宋体" w:eastAsia="宋体"/>
          <w:sz w:val="24"/>
          <w:szCs w:val="24"/>
          <w:highlight w:val="none"/>
          <w:lang w:val="en-US" w:eastAsia="zh-CN"/>
        </w:rPr>
        <w:t>的</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则当月考核不合格，一次性扣10分。以上各项扣分规定，若在第一次扣分后仍存在同样问题的，每出现一次在原有扣分基础上额外扣1分。</w:t>
      </w:r>
    </w:p>
    <w:p w14:paraId="251A3E0A">
      <w:pPr>
        <w:spacing w:line="360" w:lineRule="auto"/>
        <w:ind w:firstLine="448" w:firstLineChars="200"/>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奖惩措施</w:t>
      </w:r>
    </w:p>
    <w:p w14:paraId="0FDC18A5">
      <w:pPr>
        <w:spacing w:line="360" w:lineRule="auto"/>
        <w:ind w:firstLine="448"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物业服务公司或个人因工作突出</w:t>
      </w:r>
      <w:r>
        <w:rPr>
          <w:rFonts w:hint="eastAsia" w:ascii="宋体" w:hAnsi="宋体" w:eastAsia="宋体"/>
          <w:sz w:val="24"/>
          <w:szCs w:val="24"/>
          <w:highlight w:val="none"/>
        </w:rPr>
        <w:t>受到</w:t>
      </w:r>
      <w:r>
        <w:rPr>
          <w:rFonts w:hint="eastAsia" w:ascii="宋体" w:hAnsi="宋体" w:eastAsia="宋体"/>
          <w:sz w:val="24"/>
          <w:szCs w:val="24"/>
          <w:highlight w:val="none"/>
          <w:lang w:val="en-US" w:eastAsia="zh-CN"/>
        </w:rPr>
        <w:t>医院、相关科室及患者表扬的</w:t>
      </w:r>
      <w:r>
        <w:rPr>
          <w:rFonts w:hint="eastAsia" w:ascii="宋体" w:hAnsi="宋体" w:eastAsia="宋体"/>
          <w:sz w:val="24"/>
          <w:szCs w:val="24"/>
          <w:highlight w:val="none"/>
        </w:rPr>
        <w:t>给予相应的加分</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物业服务公司或个人为医院作出重大突出贡献或受到上级部门公开表彰的，在加分基础上视情况予以公司或个人</w:t>
      </w:r>
      <w:r>
        <w:rPr>
          <w:rFonts w:hint="eastAsia" w:ascii="宋体" w:hAnsi="宋体" w:eastAsia="宋体"/>
          <w:sz w:val="24"/>
          <w:szCs w:val="24"/>
          <w:highlight w:val="none"/>
        </w:rPr>
        <w:t>500元至5000元</w:t>
      </w:r>
      <w:r>
        <w:rPr>
          <w:rFonts w:hint="eastAsia" w:ascii="宋体" w:hAnsi="宋体" w:eastAsia="宋体"/>
          <w:sz w:val="24"/>
          <w:szCs w:val="24"/>
          <w:highlight w:val="none"/>
          <w:lang w:val="en-US" w:eastAsia="zh-CN"/>
        </w:rPr>
        <w:t>的奖励</w:t>
      </w:r>
      <w:r>
        <w:rPr>
          <w:rFonts w:hint="eastAsia" w:ascii="宋体" w:hAnsi="宋体" w:eastAsia="宋体"/>
          <w:sz w:val="24"/>
          <w:szCs w:val="24"/>
          <w:highlight w:val="none"/>
        </w:rPr>
        <w:t>。</w:t>
      </w:r>
    </w:p>
    <w:p w14:paraId="47991C3E">
      <w:pPr>
        <w:spacing w:line="360" w:lineRule="auto"/>
        <w:ind w:firstLine="448" w:firstLineChars="200"/>
        <w:rPr>
          <w:b/>
          <w:sz w:val="24"/>
          <w:highlight w:val="none"/>
        </w:rPr>
      </w:pPr>
      <w:r>
        <w:rPr>
          <w:rFonts w:hint="eastAsia"/>
          <w:b/>
          <w:sz w:val="24"/>
          <w:highlight w:val="none"/>
          <w:lang w:val="en-US" w:eastAsia="zh-CN"/>
        </w:rPr>
        <w:t>十</w:t>
      </w:r>
      <w:r>
        <w:rPr>
          <w:rFonts w:hint="eastAsia"/>
          <w:b/>
          <w:sz w:val="24"/>
          <w:highlight w:val="none"/>
        </w:rPr>
        <w:t>、其他要求</w:t>
      </w:r>
    </w:p>
    <w:p w14:paraId="0F506E35">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1、服务过程中须执行的国家相关标准、行业标准、地方标准或其他标准、规范。</w:t>
      </w:r>
    </w:p>
    <w:p w14:paraId="5FD281DA">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质量标准：满足国家、地方和行业现行的法律法规、及规章制度、规范及招标文件的规定要求。</w:t>
      </w:r>
    </w:p>
    <w:p w14:paraId="12A846D2">
      <w:pPr>
        <w:spacing w:line="360" w:lineRule="auto"/>
        <w:ind w:firstLine="448" w:firstLineChars="200"/>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2、中标供应商必须严格遵守采购人各项廉洁从业政策规定，与采购人签署廉洁协议与廉洁承诺书等（具体情况以合同为准）。</w:t>
      </w:r>
    </w:p>
    <w:p w14:paraId="24FAEB43">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3、中标供应商及其员工必须遵守医院的一切行政管理、消防安全、病区等规定和制度。遇突发事件或安全检查时，中标供应商必须配合有关部门执行任务，并指定专职人员协助工作，直至完成。</w:t>
      </w:r>
    </w:p>
    <w:p w14:paraId="6FFCB31E">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 xml:space="preserve">4、本次招标所涉及的各项外包物业服务项目均应达到、符合《天津市卫生计生行业安全生产标准化规范和考核细则（后勤保障和治安消防部分）》的标准、要求。 </w:t>
      </w:r>
    </w:p>
    <w:p w14:paraId="6678A8B5">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5、本采购方案或物业情况介绍没有明确列出的项目，但法律法规规章规定，属于物业管理服务内容所发生的费用，无论供应商是否进行报价，都视为包括在本项目报价中，并由供应商无条件负责承担。</w:t>
      </w:r>
    </w:p>
    <w:p w14:paraId="06DF3FE5">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6、中标供应商必须严格按劳动法用工，因违反劳动法用工所引发的劳动纠纷由中标供应商承担完全责任。</w:t>
      </w:r>
    </w:p>
    <w:p w14:paraId="33B2E631">
      <w:pPr>
        <w:spacing w:line="360" w:lineRule="auto"/>
        <w:ind w:firstLine="448"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7、投标人应负责与属地生态环境局及上级部门全面业务对接，进行有效沟通，托管运营期间，承担运营不当产生的全部行政处罚和罚款。</w:t>
      </w:r>
    </w:p>
    <w:p w14:paraId="5D564663">
      <w:pPr>
        <w:spacing w:line="360" w:lineRule="auto"/>
        <w:rPr>
          <w:rFonts w:hint="eastAsia" w:ascii="宋体" w:hAnsi="宋体"/>
          <w:b/>
          <w:bCs/>
          <w:sz w:val="24"/>
          <w:szCs w:val="24"/>
          <w:highlight w:val="none"/>
          <w:lang w:val="en-US" w:eastAsia="zh-CN"/>
        </w:rPr>
      </w:pPr>
      <w:r>
        <w:rPr>
          <w:rFonts w:hint="eastAsia" w:ascii="宋体" w:hAnsi="宋体"/>
          <w:b/>
          <w:bCs/>
          <w:sz w:val="24"/>
          <w:szCs w:val="24"/>
          <w:highlight w:val="none"/>
          <w:lang w:val="en-US" w:eastAsia="zh-CN"/>
        </w:rPr>
        <w:t>附件1 岗位人员配置表</w:t>
      </w:r>
    </w:p>
    <w:tbl>
      <w:tblPr>
        <w:tblStyle w:val="22"/>
        <w:tblW w:w="840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644"/>
        <w:gridCol w:w="1560"/>
        <w:gridCol w:w="3660"/>
        <w:gridCol w:w="1536"/>
      </w:tblGrid>
      <w:tr w14:paraId="72C44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tcBorders>
              <w:top w:val="single" w:color="000000" w:sz="8" w:space="0"/>
              <w:left w:val="single" w:color="000000" w:sz="8" w:space="0"/>
              <w:bottom w:val="single" w:color="000000" w:sz="8" w:space="0"/>
              <w:right w:val="single" w:color="000000" w:sz="8" w:space="0"/>
            </w:tcBorders>
            <w:shd w:val="clear" w:color="auto" w:fill="FFFFFF"/>
            <w:vAlign w:val="center"/>
          </w:tcPr>
          <w:p w14:paraId="14463FC4">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岗位类别</w:t>
            </w:r>
          </w:p>
        </w:tc>
        <w:tc>
          <w:tcPr>
            <w:tcW w:w="1560" w:type="dxa"/>
            <w:tcBorders>
              <w:top w:val="single" w:color="000000" w:sz="8" w:space="0"/>
              <w:left w:val="single" w:color="000000" w:sz="8" w:space="0"/>
              <w:bottom w:val="single" w:color="000000" w:sz="8" w:space="0"/>
              <w:right w:val="single" w:color="000000" w:sz="8" w:space="0"/>
            </w:tcBorders>
            <w:shd w:val="clear" w:color="auto" w:fill="FFFFFF"/>
            <w:vAlign w:val="center"/>
          </w:tcPr>
          <w:p w14:paraId="01CA37CA">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岗位名称</w:t>
            </w:r>
          </w:p>
        </w:tc>
        <w:tc>
          <w:tcPr>
            <w:tcW w:w="3660" w:type="dxa"/>
            <w:tcBorders>
              <w:top w:val="single" w:color="000000" w:sz="8" w:space="0"/>
              <w:left w:val="single" w:color="000000" w:sz="8" w:space="0"/>
              <w:bottom w:val="single" w:color="000000" w:sz="8" w:space="0"/>
              <w:right w:val="single" w:color="000000" w:sz="8" w:space="0"/>
            </w:tcBorders>
            <w:shd w:val="clear" w:color="auto" w:fill="FFFFFF"/>
            <w:vAlign w:val="center"/>
          </w:tcPr>
          <w:p w14:paraId="369A442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岗位职责/工作区域</w:t>
            </w:r>
          </w:p>
        </w:tc>
        <w:tc>
          <w:tcPr>
            <w:tcW w:w="1536" w:type="dxa"/>
            <w:tcBorders>
              <w:top w:val="single" w:color="000000" w:sz="8" w:space="0"/>
              <w:left w:val="single" w:color="000000" w:sz="8" w:space="0"/>
              <w:bottom w:val="single" w:color="000000" w:sz="8" w:space="0"/>
              <w:right w:val="single" w:color="000000" w:sz="8" w:space="0"/>
            </w:tcBorders>
            <w:shd w:val="clear" w:color="auto" w:fill="FFFFFF"/>
            <w:vAlign w:val="center"/>
          </w:tcPr>
          <w:p w14:paraId="1C11D5F2">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岗位数</w:t>
            </w:r>
          </w:p>
        </w:tc>
      </w:tr>
      <w:tr w14:paraId="3A49F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auto"/>
            <w:vAlign w:val="center"/>
          </w:tcPr>
          <w:p w14:paraId="79D983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办公室</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BE6B7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项目经理</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E1D6E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项目管理</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ED50D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2A98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auto"/>
            <w:vAlign w:val="center"/>
          </w:tcPr>
          <w:p w14:paraId="0669C1C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7DA1D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文员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49EE86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文案、考勤工作</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05891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8D6A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auto"/>
            <w:vAlign w:val="center"/>
          </w:tcPr>
          <w:p w14:paraId="63851C4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6843E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保洁主管</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FBAE1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专项管理</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A43BC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5357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auto"/>
            <w:vAlign w:val="center"/>
          </w:tcPr>
          <w:p w14:paraId="147F2FC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A13C9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综合服务主管</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E36E4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专项管理</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624DF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13A9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144358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A座保洁</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0F1BA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领 </w:t>
            </w:r>
            <w:r>
              <w:rPr>
                <w:rStyle w:val="54"/>
                <w:highlight w:val="none"/>
                <w:lang w:val="en-US" w:eastAsia="zh-CN" w:bidi="ar"/>
              </w:rPr>
              <w:t xml:space="preserve"> 班</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64091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分区管理</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D84F4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9708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DB909D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3CF51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B9C11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行政楼1F-2F</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EC95D1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4586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2A59E6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E9810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DD073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行政楼3F-5F</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CC624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58EA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2E44B0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DD8C3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4F7E1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1F大厅</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367651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0A52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168A66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7BE18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62752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儿科急诊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9E3A3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3D009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97E128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A4A85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61E0F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成人急诊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14C5C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5A3D3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58068D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09D52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194E3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门诊1楼公共区域</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C885C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E001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DEE384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4F4ED1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9ED2C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放射科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738A2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DCF9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32CAF8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DF9E9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E0110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导管室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A3016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05A4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5E10B1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FE38F9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F7641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门诊中、西药房</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A9E1C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23B8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2918C6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48E8A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0D1B5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骨伤科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4660B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77C6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A841F1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C1136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0AC05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脑病针灸科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4B156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900A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BE46CA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44692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7E5C5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门诊儿科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5C6B5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C0FC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2041F2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8FDDB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9552D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检验科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2F7D0B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CA99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3D5C9B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383B8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56396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门诊2楼公共区域</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FB332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9895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82DA02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8A3E3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CCF566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心血管</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72FAE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0614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1B4CDC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F9E120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F9B06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皮肤科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38DB31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EAC4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8BE726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E8495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561FA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肾病风湿</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8D603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2CBE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5F9D2A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ED28E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FAC36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功能检查区（心电图等）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918643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5B7A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E4A382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A4476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24785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B超</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2A179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4C31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5F60EE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133490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B8E06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内窥镜</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716B5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5286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D91C27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18DC8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4B00F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教学实验楼（1-5层）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70F73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AF42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F27B053">
            <w:pPr>
              <w:jc w:val="center"/>
              <w:rPr>
                <w:rFonts w:hint="eastAsia" w:ascii="宋体" w:hAnsi="宋体" w:eastAsia="宋体" w:cs="宋体"/>
                <w:i w:val="0"/>
                <w:iCs w:val="0"/>
                <w:color w:val="000000"/>
                <w:sz w:val="24"/>
                <w:szCs w:val="24"/>
                <w:highlight w:val="none"/>
                <w:u w:val="none"/>
              </w:rPr>
            </w:pPr>
          </w:p>
        </w:tc>
        <w:tc>
          <w:tcPr>
            <w:tcW w:w="1560" w:type="dxa"/>
            <w:vMerge w:val="restart"/>
            <w:tcBorders>
              <w:top w:val="nil"/>
              <w:left w:val="single" w:color="000000" w:sz="8" w:space="0"/>
              <w:bottom w:val="single" w:color="000000" w:sz="8" w:space="0"/>
              <w:right w:val="single" w:color="000000" w:sz="8" w:space="0"/>
            </w:tcBorders>
            <w:shd w:val="clear" w:color="auto" w:fill="auto"/>
            <w:vAlign w:val="center"/>
          </w:tcPr>
          <w:p w14:paraId="5DDAA6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nil"/>
              <w:right w:val="single" w:color="000000" w:sz="8" w:space="0"/>
            </w:tcBorders>
            <w:shd w:val="clear" w:color="auto" w:fill="auto"/>
            <w:vAlign w:val="center"/>
          </w:tcPr>
          <w:p w14:paraId="710F10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门诊3楼公共区域</w:t>
            </w:r>
          </w:p>
        </w:tc>
        <w:tc>
          <w:tcPr>
            <w:tcW w:w="1536" w:type="dxa"/>
            <w:vMerge w:val="restart"/>
            <w:tcBorders>
              <w:top w:val="nil"/>
              <w:left w:val="single" w:color="000000" w:sz="8" w:space="0"/>
              <w:bottom w:val="single" w:color="000000" w:sz="8" w:space="0"/>
              <w:right w:val="single" w:color="000000" w:sz="8" w:space="0"/>
            </w:tcBorders>
            <w:shd w:val="clear" w:color="auto" w:fill="auto"/>
            <w:vAlign w:val="center"/>
          </w:tcPr>
          <w:p w14:paraId="1ABEAA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3A70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2E67521">
            <w:pPr>
              <w:jc w:val="center"/>
              <w:rPr>
                <w:rFonts w:hint="eastAsia" w:ascii="宋体" w:hAnsi="宋体" w:eastAsia="宋体" w:cs="宋体"/>
                <w:i w:val="0"/>
                <w:iCs w:val="0"/>
                <w:color w:val="000000"/>
                <w:sz w:val="24"/>
                <w:szCs w:val="24"/>
                <w:highlight w:val="none"/>
                <w:u w:val="none"/>
              </w:rPr>
            </w:pPr>
          </w:p>
        </w:tc>
        <w:tc>
          <w:tcPr>
            <w:tcW w:w="1560" w:type="dxa"/>
            <w:vMerge w:val="continue"/>
            <w:tcBorders>
              <w:top w:val="nil"/>
              <w:left w:val="single" w:color="000000" w:sz="8" w:space="0"/>
              <w:bottom w:val="single" w:color="000000" w:sz="8" w:space="0"/>
              <w:right w:val="single" w:color="000000" w:sz="8" w:space="0"/>
            </w:tcBorders>
            <w:shd w:val="clear" w:color="auto" w:fill="auto"/>
            <w:vAlign w:val="center"/>
          </w:tcPr>
          <w:p w14:paraId="064DE9D4">
            <w:pPr>
              <w:jc w:val="center"/>
              <w:rPr>
                <w:rFonts w:hint="eastAsia" w:ascii="宋体" w:hAnsi="宋体" w:eastAsia="宋体" w:cs="宋体"/>
                <w:i w:val="0"/>
                <w:iCs w:val="0"/>
                <w:color w:val="000000"/>
                <w:sz w:val="24"/>
                <w:szCs w:val="24"/>
                <w:highlight w:val="none"/>
                <w:u w:val="none"/>
              </w:rPr>
            </w:pP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B9D23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（含中医治疗室）</w:t>
            </w:r>
          </w:p>
        </w:tc>
        <w:tc>
          <w:tcPr>
            <w:tcW w:w="1536" w:type="dxa"/>
            <w:vMerge w:val="continue"/>
            <w:tcBorders>
              <w:top w:val="nil"/>
              <w:left w:val="single" w:color="000000" w:sz="8" w:space="0"/>
              <w:bottom w:val="single" w:color="000000" w:sz="8" w:space="0"/>
              <w:right w:val="single" w:color="000000" w:sz="8" w:space="0"/>
            </w:tcBorders>
            <w:shd w:val="clear" w:color="auto" w:fill="auto"/>
            <w:vAlign w:val="center"/>
          </w:tcPr>
          <w:p w14:paraId="704441B4">
            <w:pPr>
              <w:jc w:val="center"/>
              <w:rPr>
                <w:rFonts w:hint="eastAsia" w:ascii="宋体" w:hAnsi="宋体" w:eastAsia="宋体" w:cs="宋体"/>
                <w:i w:val="0"/>
                <w:iCs w:val="0"/>
                <w:color w:val="000000"/>
                <w:sz w:val="24"/>
                <w:szCs w:val="24"/>
                <w:highlight w:val="none"/>
                <w:u w:val="none"/>
              </w:rPr>
            </w:pPr>
          </w:p>
        </w:tc>
      </w:tr>
      <w:tr w14:paraId="56C3E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0F18A9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E3028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5A1CB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耳鼻喉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8B80D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EACB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30B523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EE46A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668DB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妇科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5A5FB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57CE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2AF312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B834C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07E949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普通外科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D3B56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7CF7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B14650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C1EE0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37617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泌尿外科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27475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AFC7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1D0085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F1725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74670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门诊4楼公共区域</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384D2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62F4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094814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8D484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78E67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ICU</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E3185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4A1B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A22B90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89753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BBA1F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配液中心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C12042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AC04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6A9654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C83416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B6F42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门诊手术室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D3E47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0B67A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80684B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67558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DA1F4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急诊手术室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8C51A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8C6A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ADF54F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DBC88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AB9E61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血液净化</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FA6B9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5BB9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783E66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6DBF0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F8E5F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信息中心、图书馆</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F77A2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7812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4B571B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33CD6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C45F7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治未病</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6023C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E197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4F053B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D816C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5D69D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国医堂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33E94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902C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F2B647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76396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7DE76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门诊5楼公共区域</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43EE5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30DC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37609C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3809A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79B07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消毒供应中心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8415C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AC25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E8DEB0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C62B9F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8A47A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2F东I期病房</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A8C58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BA5A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A6C241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DB579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28EA8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2F西心肺康复科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B7132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F2A6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1B1486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35650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8673A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3F东儿科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562C93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9BEF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082BE1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76470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0FE11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3F西泌尿外</w:t>
            </w:r>
          </w:p>
        </w:tc>
        <w:tc>
          <w:tcPr>
            <w:tcW w:w="1536" w:type="dxa"/>
            <w:tcBorders>
              <w:top w:val="nil"/>
              <w:left w:val="single" w:color="000000" w:sz="8" w:space="0"/>
              <w:bottom w:val="single" w:color="000000" w:sz="8" w:space="0"/>
              <w:right w:val="single" w:color="000000" w:sz="8" w:space="0"/>
            </w:tcBorders>
            <w:shd w:val="clear" w:color="auto" w:fill="auto"/>
            <w:vAlign w:val="bottom"/>
          </w:tcPr>
          <w:p w14:paraId="291586E2">
            <w:pPr>
              <w:keepNext w:val="0"/>
              <w:keepLines w:val="0"/>
              <w:widowControl/>
              <w:suppressLineNumbers w:val="0"/>
              <w:jc w:val="center"/>
              <w:textAlignment w:val="bottom"/>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8A6E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60BD4E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CA6D7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3E09F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6F东骨伤科一</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13C2D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B0A2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A558E9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7C9A2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4C033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6F西骨伤科二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FA0DF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C835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D85042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EF76B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B15DF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7F东普通外科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7B0FD7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6CB5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6C2CC7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00A04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91960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7F西脑外科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D567E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8866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D024C4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D8EFE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48244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8F西产科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FBB9A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004F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6D890B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46572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AA10FF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8F东妇科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A497D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E67D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4036F0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D4F41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B76B1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9F东中医外科一</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413E2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1D41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CC8316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EF4A1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4D508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9F西中医外科二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FA37B6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476E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BE930D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649A1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AC7E6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10F东消化科一</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7BDB2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10DF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61B9D6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5BFC4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D06BF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10F西消化科二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C5CB3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AF01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80A93B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E5783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27E0D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11F东呼吸一</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5F7AF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FFC2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461B33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A3CE9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0B528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11F西呼吸二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CD446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2741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CF18C9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C679D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DE820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12F东呼吸三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EFA15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7F01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DA3317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36CCB6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01703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12F西心血管一</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4E7D1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33B6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1E9B56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D33DA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1D93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13F东心血管三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0E2E9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856B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267D42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DDB89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94A34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13F西心血管二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54606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7DFB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D47091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87580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3C308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14F东肾病风湿</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31692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7970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FE63ABD">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A1195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CB550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14F西肿瘤科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215E3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C610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9B745A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1D9AE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2269D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15F西内分泌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44674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6A3B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50B03B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D7BC6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5FB36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巡烟岗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07B72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0391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80E3B1D">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666E4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A65A0B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楼梯、电梯间岗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3C812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FACE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552725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F8D63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A73ED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发热门诊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AA0B5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268D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1CFF72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80E3D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66316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煎药室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60E7A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94E5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785CBC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D3412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5D62F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小白楼</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4A5301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7D76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7B21B60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B座保洁</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D2AAA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37025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领班</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FE9F1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2DB9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5FD6A1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46E52B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4D345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1楼全层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26122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19004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57C812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84C5B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45187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2楼全层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5B412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0CB66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2087F4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1D441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98939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3楼全层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EAD51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7BF34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F670B6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1B119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163A5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4楼全层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E501D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15504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B9E00F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D90B1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CDB31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5楼全层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23995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5F6A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C8ED30D">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7C59B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03324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楼梯、电梯间岗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92FE0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6780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DA26AB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6B926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57805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巡烟岗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37D49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E5E6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FBFF02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F2433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01CEB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6F康复一病区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B3801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8EE3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3DB06B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76239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F40BD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7F康复二病区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ED594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B237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50D9E6D">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48F29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39E9E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8F脑病康复病区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26495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3B3F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EAAD61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34A2D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9A152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9F脑病一病区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E7F2D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F897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5671C4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2999F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7190C5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10F脑病二病区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B39BC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699B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3D0527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D4FFC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89BDC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11F脑病三病区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62E7C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BC2D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5E46D8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5955C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B6BED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12F脑病四病区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7EA83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3F3F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5144AA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保洁岗</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AB0A3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0F62F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地下车库（AB座负一负二）</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E2255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3728E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4CE3B1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EB88B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7D154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医疗废物转运</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CE07F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5F815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6A9580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88BF3B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E1823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生活垃圾转运</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A0DFC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7FAB7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AE1387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D5EB3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28C37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专项作业（需要操作设备或专业性工种，如打蜡、玻璃雨棚清洁、雨雪清扫等）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510E0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r>
      <w:tr w14:paraId="3ADB1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66BAC22">
            <w:pPr>
              <w:jc w:val="center"/>
              <w:rPr>
                <w:rFonts w:hint="eastAsia" w:ascii="宋体" w:hAnsi="宋体" w:eastAsia="宋体" w:cs="宋体"/>
                <w:i w:val="0"/>
                <w:iCs w:val="0"/>
                <w:color w:val="000000"/>
                <w:sz w:val="24"/>
                <w:szCs w:val="24"/>
                <w:highlight w:val="none"/>
                <w:u w:val="none"/>
              </w:rPr>
            </w:pPr>
          </w:p>
        </w:tc>
        <w:tc>
          <w:tcPr>
            <w:tcW w:w="1560" w:type="dxa"/>
            <w:vMerge w:val="restart"/>
            <w:tcBorders>
              <w:top w:val="nil"/>
              <w:left w:val="single" w:color="000000" w:sz="8" w:space="0"/>
              <w:bottom w:val="single" w:color="000000" w:sz="8" w:space="0"/>
              <w:right w:val="single" w:color="000000" w:sz="8" w:space="0"/>
            </w:tcBorders>
            <w:shd w:val="clear" w:color="auto" w:fill="auto"/>
            <w:vAlign w:val="center"/>
          </w:tcPr>
          <w:p w14:paraId="134F40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保 </w:t>
            </w:r>
            <w:r>
              <w:rPr>
                <w:rStyle w:val="54"/>
                <w:highlight w:val="none"/>
                <w:lang w:val="en-US" w:eastAsia="zh-CN" w:bidi="ar"/>
              </w:rPr>
              <w:t xml:space="preserve"> 洁</w:t>
            </w:r>
          </w:p>
        </w:tc>
        <w:tc>
          <w:tcPr>
            <w:tcW w:w="3660" w:type="dxa"/>
            <w:tcBorders>
              <w:top w:val="nil"/>
              <w:left w:val="single" w:color="000000" w:sz="8" w:space="0"/>
              <w:bottom w:val="nil"/>
              <w:right w:val="single" w:color="000000" w:sz="8" w:space="0"/>
            </w:tcBorders>
            <w:shd w:val="clear" w:color="auto" w:fill="auto"/>
            <w:vAlign w:val="center"/>
          </w:tcPr>
          <w:p w14:paraId="4A6908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室外作业</w:t>
            </w:r>
          </w:p>
        </w:tc>
        <w:tc>
          <w:tcPr>
            <w:tcW w:w="1536" w:type="dxa"/>
            <w:vMerge w:val="restart"/>
            <w:tcBorders>
              <w:top w:val="nil"/>
              <w:left w:val="single" w:color="000000" w:sz="8" w:space="0"/>
              <w:bottom w:val="single" w:color="000000" w:sz="8" w:space="0"/>
              <w:right w:val="single" w:color="000000" w:sz="8" w:space="0"/>
            </w:tcBorders>
            <w:shd w:val="clear" w:color="auto" w:fill="auto"/>
            <w:vAlign w:val="center"/>
          </w:tcPr>
          <w:p w14:paraId="449255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r>
      <w:tr w14:paraId="0831F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3BB473E">
            <w:pPr>
              <w:jc w:val="center"/>
              <w:rPr>
                <w:rFonts w:hint="eastAsia" w:ascii="宋体" w:hAnsi="宋体" w:eastAsia="宋体" w:cs="宋体"/>
                <w:i w:val="0"/>
                <w:iCs w:val="0"/>
                <w:color w:val="000000"/>
                <w:sz w:val="24"/>
                <w:szCs w:val="24"/>
                <w:highlight w:val="none"/>
                <w:u w:val="none"/>
              </w:rPr>
            </w:pPr>
          </w:p>
        </w:tc>
        <w:tc>
          <w:tcPr>
            <w:tcW w:w="1560" w:type="dxa"/>
            <w:vMerge w:val="continue"/>
            <w:tcBorders>
              <w:top w:val="nil"/>
              <w:left w:val="single" w:color="000000" w:sz="8" w:space="0"/>
              <w:bottom w:val="single" w:color="000000" w:sz="8" w:space="0"/>
              <w:right w:val="single" w:color="000000" w:sz="8" w:space="0"/>
            </w:tcBorders>
            <w:shd w:val="clear" w:color="auto" w:fill="auto"/>
            <w:vAlign w:val="center"/>
          </w:tcPr>
          <w:p w14:paraId="253FDE36">
            <w:pPr>
              <w:jc w:val="center"/>
              <w:rPr>
                <w:rFonts w:hint="eastAsia" w:ascii="宋体" w:hAnsi="宋体" w:eastAsia="宋体" w:cs="宋体"/>
                <w:i w:val="0"/>
                <w:iCs w:val="0"/>
                <w:color w:val="000000"/>
                <w:sz w:val="24"/>
                <w:szCs w:val="24"/>
                <w:highlight w:val="none"/>
                <w:u w:val="none"/>
              </w:rPr>
            </w:pP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62F54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（绿植养护、室外清扫等）</w:t>
            </w:r>
          </w:p>
        </w:tc>
        <w:tc>
          <w:tcPr>
            <w:tcW w:w="1536" w:type="dxa"/>
            <w:vMerge w:val="continue"/>
            <w:tcBorders>
              <w:top w:val="nil"/>
              <w:left w:val="single" w:color="000000" w:sz="8" w:space="0"/>
              <w:bottom w:val="single" w:color="000000" w:sz="8" w:space="0"/>
              <w:right w:val="single" w:color="000000" w:sz="8" w:space="0"/>
            </w:tcBorders>
            <w:shd w:val="clear" w:color="auto" w:fill="auto"/>
            <w:vAlign w:val="center"/>
          </w:tcPr>
          <w:p w14:paraId="04553CAB">
            <w:pPr>
              <w:jc w:val="center"/>
              <w:rPr>
                <w:rFonts w:hint="eastAsia" w:ascii="宋体" w:hAnsi="宋体" w:eastAsia="宋体" w:cs="宋体"/>
                <w:i w:val="0"/>
                <w:iCs w:val="0"/>
                <w:color w:val="000000"/>
                <w:sz w:val="24"/>
                <w:szCs w:val="24"/>
                <w:highlight w:val="none"/>
                <w:u w:val="none"/>
              </w:rPr>
            </w:pPr>
          </w:p>
        </w:tc>
      </w:tr>
      <w:tr w14:paraId="69509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36A39F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A座导诊</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A59A2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54CDA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领班</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78E4A7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12F3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649C4A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D1BA5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09B60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儿科急诊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CE9B8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72460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F21B322">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1B993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E8EB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大厅导诊台</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B1B38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8027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D45E2B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670976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D2660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大厅自助挂号机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0EF0C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9C22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81B00F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7D385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8FD35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CT、X光导诊区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96A58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F4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746467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D9B22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6BD9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骨科/心身科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A3AFE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6605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BC97FDA">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37419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C330E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脑病针灸科A、B、C诊区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6FA0C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DCFE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2AEED3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26089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710C6D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采血室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382FE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8F91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6A991D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EF811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A1C3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儿科门诊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BDC17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5061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C002BA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1027E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0BF8C0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呼吸科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A46DC6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0BA5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CB18B9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610AB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D9033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心血管科A区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23C720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CF61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42DF2B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5E20B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622BF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消化科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CCB17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5787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6C2680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5BB5B3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398AB8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内窥镜</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1AC849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4D29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0965DF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D8188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4434E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内分泌/肾病</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E53EC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DA2A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B49E0F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4350C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82F04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心血管科B区/男科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53287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7431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1F5580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542A7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FA84B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皮肤科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DDBBB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7D78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86F7E1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319AE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B11162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肿瘤科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33707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A016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364546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DFC3C2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F4BCC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B超室</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5DD78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0C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CC6950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33BA9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6819A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功能检查区（心电图等）</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AC814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1D0B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F4085A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A248F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BFFDF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风湿免疫科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E4518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8873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0F16CE8">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939F6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A1059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国医堂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947AD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1797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6BE27F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FEAF0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0C4F3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名医堂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56020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E447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0489C5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26A4D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1A9A0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治未病中心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8E6076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AE30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6A9C54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B座导诊</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AC958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1BAEC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门诊一楼导诊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13FA2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A40E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DEEF81C">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BA9CE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47223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门诊二楼导诊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412C6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3F36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6F10A4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91349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ED5AB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门诊三楼导诊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A2087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0902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235A9E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22F5B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导 </w:t>
            </w:r>
            <w:r>
              <w:rPr>
                <w:rStyle w:val="54"/>
                <w:highlight w:val="none"/>
                <w:lang w:val="en-US" w:eastAsia="zh-CN" w:bidi="ar"/>
              </w:rPr>
              <w:t xml:space="preserve"> 诊</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2D34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搀扶病人</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8E0D8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9ABB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6864" w:type="dxa"/>
            <w:gridSpan w:val="3"/>
            <w:tcBorders>
              <w:top w:val="nil"/>
              <w:left w:val="single" w:color="000000" w:sz="8" w:space="0"/>
              <w:bottom w:val="single" w:color="000000" w:sz="8" w:space="0"/>
              <w:right w:val="single" w:color="000000" w:sz="8" w:space="0"/>
            </w:tcBorders>
            <w:shd w:val="clear" w:color="auto" w:fill="FFFFFF"/>
            <w:vAlign w:val="center"/>
          </w:tcPr>
          <w:p w14:paraId="3F8397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导诊倒休替班岗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F675B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92E1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6A580427">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辅医</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DC158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科室辅医</w:t>
            </w:r>
          </w:p>
        </w:tc>
        <w:tc>
          <w:tcPr>
            <w:tcW w:w="3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6AE5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内窥镜</w:t>
            </w:r>
          </w:p>
        </w:tc>
        <w:tc>
          <w:tcPr>
            <w:tcW w:w="15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5B19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8732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12CE78D">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A699E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科室辅医</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46959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超声诊断科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6975B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6027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F3F0A5F">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DB676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科室辅医</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26E9E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国医堂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1906A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02251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9C07DED">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C9F3C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科室辅医</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DC323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治未病中心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47E00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361B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071E6FC6">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内勤</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7A7E3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D38BA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脑病针灸科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9422D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A159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5F6DF92">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2715F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6A00D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治未病中心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68AC3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8930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5C316DA">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78C24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64770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超声诊断科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82775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r>
      <w:tr w14:paraId="28022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09DD38E">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8813B6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311DFB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总务基建科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E9557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863B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2CB7840">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227C2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4979A7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国有资产管理科</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BE3A1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0920E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E6DF97A">
            <w:pPr>
              <w:jc w:val="center"/>
              <w:rPr>
                <w:rFonts w:hint="eastAsia" w:ascii="宋体" w:hAnsi="宋体" w:eastAsia="宋体" w:cs="宋体"/>
                <w:i w:val="0"/>
                <w:iCs w:val="0"/>
                <w:color w:val="000000"/>
                <w:sz w:val="22"/>
                <w:szCs w:val="22"/>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8E66C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科室内勤</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722A4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投诉服务中心</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6CDCE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467A1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57C9AC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挂号收费</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AA966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领班</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CC18C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收费处</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ACB5D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67B58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A3B357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752CF4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49915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发热门诊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CD7CF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42F42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772054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3A1A4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59F201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成人急诊（两个窗口）</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343B66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r>
      <w:tr w14:paraId="02E1C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D1EC71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0DC8D7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0DFD2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清单窗口</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ADAC3C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93A0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D8C14C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E8979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8216E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老年专用</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CB13A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BAA9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26CFB184">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FA115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DA564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儿科急诊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78295F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25581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7AAB13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F7800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5BFEF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住院处</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33C96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r>
      <w:tr w14:paraId="0406A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8AE3105">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CEDD92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4CDFF9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二楼收费处</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448911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FAB5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67117DB1">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8D92B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5475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三楼收费处</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EDFCB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3D71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3AA9C8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F78BF5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7D3CC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四楼收费处</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919EA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4A0E0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3EEE687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1136FCE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97478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国医堂</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054E10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7599A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DF7B2A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424E94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5C8CEA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B座收费处（门诊）</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70B76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6D915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474C8F17">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16EB2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收费员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A5963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B座收费处（住院）</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A5C18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38AE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6864" w:type="dxa"/>
            <w:gridSpan w:val="3"/>
            <w:tcBorders>
              <w:top w:val="nil"/>
              <w:left w:val="single" w:color="000000" w:sz="8" w:space="0"/>
              <w:bottom w:val="single" w:color="000000" w:sz="8" w:space="0"/>
              <w:right w:val="single" w:color="000000" w:sz="8" w:space="0"/>
            </w:tcBorders>
            <w:shd w:val="clear" w:color="auto" w:fill="FFFFFF"/>
            <w:vAlign w:val="center"/>
          </w:tcPr>
          <w:p w14:paraId="1551C6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挂号收费倒休替班岗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1DB9F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5C7C8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644" w:type="dxa"/>
            <w:vMerge w:val="restart"/>
            <w:tcBorders>
              <w:top w:val="nil"/>
              <w:left w:val="single" w:color="000000" w:sz="8" w:space="0"/>
              <w:bottom w:val="single" w:color="000000" w:sz="8" w:space="0"/>
              <w:right w:val="single" w:color="000000" w:sz="8" w:space="0"/>
            </w:tcBorders>
            <w:shd w:val="clear" w:color="auto" w:fill="FFFFFF"/>
            <w:vAlign w:val="center"/>
          </w:tcPr>
          <w:p w14:paraId="601111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电梯导乘</w:t>
            </w: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5ECC3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领班</w:t>
            </w:r>
          </w:p>
        </w:tc>
        <w:tc>
          <w:tcPr>
            <w:tcW w:w="3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1ED3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电梯导乘</w:t>
            </w:r>
          </w:p>
        </w:tc>
        <w:tc>
          <w:tcPr>
            <w:tcW w:w="15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DBF07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13660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F69775B">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38750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16D319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A座20号梯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B30FB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64957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8762DE0">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6D7472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B6569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A座8号梯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7F5EAB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238A4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6529B9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2230D0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CA809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A座2号梯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083DA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67E8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53AA2646">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C191E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0FFB2D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A座16号梯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B5B18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55B86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0D60014E">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80B51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BAC070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A座17号梯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588B03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20A95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16E3149">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55D3F2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78E90B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A座18号梯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603D11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3F112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1399BDEF">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74A4E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2F36F7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A座7号梯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F5D77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r>
      <w:tr w14:paraId="72D6E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1644" w:type="dxa"/>
            <w:vMerge w:val="continue"/>
            <w:tcBorders>
              <w:top w:val="nil"/>
              <w:left w:val="single" w:color="000000" w:sz="8" w:space="0"/>
              <w:bottom w:val="single" w:color="000000" w:sz="8" w:space="0"/>
              <w:right w:val="single" w:color="000000" w:sz="8" w:space="0"/>
            </w:tcBorders>
            <w:shd w:val="clear" w:color="auto" w:fill="FFFFFF"/>
            <w:vAlign w:val="center"/>
          </w:tcPr>
          <w:p w14:paraId="757C6233">
            <w:pPr>
              <w:jc w:val="center"/>
              <w:rPr>
                <w:rFonts w:hint="eastAsia" w:ascii="宋体" w:hAnsi="宋体" w:eastAsia="宋体" w:cs="宋体"/>
                <w:i w:val="0"/>
                <w:iCs w:val="0"/>
                <w:color w:val="000000"/>
                <w:sz w:val="24"/>
                <w:szCs w:val="24"/>
                <w:highlight w:val="none"/>
                <w:u w:val="none"/>
              </w:rPr>
            </w:pPr>
          </w:p>
        </w:tc>
        <w:tc>
          <w:tcPr>
            <w:tcW w:w="1560" w:type="dxa"/>
            <w:tcBorders>
              <w:top w:val="nil"/>
              <w:left w:val="single" w:color="000000" w:sz="8" w:space="0"/>
              <w:bottom w:val="single" w:color="000000" w:sz="8" w:space="0"/>
              <w:right w:val="single" w:color="000000" w:sz="8" w:space="0"/>
            </w:tcBorders>
            <w:shd w:val="clear" w:color="auto" w:fill="auto"/>
            <w:vAlign w:val="center"/>
          </w:tcPr>
          <w:p w14:paraId="30C052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导乘员</w:t>
            </w:r>
          </w:p>
        </w:tc>
        <w:tc>
          <w:tcPr>
            <w:tcW w:w="3660" w:type="dxa"/>
            <w:tcBorders>
              <w:top w:val="nil"/>
              <w:left w:val="single" w:color="000000" w:sz="8" w:space="0"/>
              <w:bottom w:val="single" w:color="000000" w:sz="8" w:space="0"/>
              <w:right w:val="single" w:color="000000" w:sz="8" w:space="0"/>
            </w:tcBorders>
            <w:shd w:val="clear" w:color="auto" w:fill="auto"/>
            <w:vAlign w:val="center"/>
          </w:tcPr>
          <w:p w14:paraId="64542E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B座8号电梯</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319AA2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r>
      <w:tr w14:paraId="6689A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6864" w:type="dxa"/>
            <w:gridSpan w:val="3"/>
            <w:tcBorders>
              <w:top w:val="nil"/>
              <w:left w:val="single" w:color="000000" w:sz="8" w:space="0"/>
              <w:bottom w:val="single" w:color="000000" w:sz="8" w:space="0"/>
              <w:right w:val="single" w:color="000000" w:sz="8" w:space="0"/>
            </w:tcBorders>
            <w:shd w:val="clear" w:color="auto" w:fill="FFFFFF"/>
            <w:vAlign w:val="center"/>
          </w:tcPr>
          <w:p w14:paraId="2F0534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电梯导乘倒休替班岗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160D35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r>
      <w:tr w14:paraId="102DD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6864" w:type="dxa"/>
            <w:gridSpan w:val="3"/>
            <w:tcBorders>
              <w:top w:val="nil"/>
              <w:left w:val="single" w:color="000000" w:sz="8" w:space="0"/>
              <w:bottom w:val="single" w:color="000000" w:sz="8" w:space="0"/>
              <w:right w:val="single" w:color="000000" w:sz="8" w:space="0"/>
            </w:tcBorders>
            <w:shd w:val="clear" w:color="auto" w:fill="auto"/>
            <w:vAlign w:val="center"/>
          </w:tcPr>
          <w:p w14:paraId="59466E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机动岗</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DA932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r>
      <w:tr w14:paraId="04E15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6864" w:type="dxa"/>
            <w:gridSpan w:val="3"/>
            <w:tcBorders>
              <w:top w:val="nil"/>
              <w:left w:val="single" w:color="000000" w:sz="8" w:space="0"/>
              <w:bottom w:val="single" w:color="000000" w:sz="8" w:space="0"/>
              <w:right w:val="single" w:color="000000" w:sz="8" w:space="0"/>
            </w:tcBorders>
            <w:shd w:val="clear" w:color="auto" w:fill="auto"/>
            <w:vAlign w:val="center"/>
          </w:tcPr>
          <w:p w14:paraId="27BAF939">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共计人数</w:t>
            </w:r>
          </w:p>
        </w:tc>
        <w:tc>
          <w:tcPr>
            <w:tcW w:w="1536" w:type="dxa"/>
            <w:tcBorders>
              <w:top w:val="nil"/>
              <w:left w:val="single" w:color="000000" w:sz="8" w:space="0"/>
              <w:bottom w:val="single" w:color="000000" w:sz="8" w:space="0"/>
              <w:right w:val="single" w:color="000000" w:sz="8" w:space="0"/>
            </w:tcBorders>
            <w:shd w:val="clear" w:color="auto" w:fill="auto"/>
            <w:vAlign w:val="center"/>
          </w:tcPr>
          <w:p w14:paraId="20AA44B8">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288</w:t>
            </w:r>
          </w:p>
        </w:tc>
      </w:tr>
    </w:tbl>
    <w:p w14:paraId="17DFBD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p w14:paraId="70593A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p w14:paraId="424413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p w14:paraId="727948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022B6E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EF3EF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2E5C567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896426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BD5AF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3CC8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25E0C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F2CC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75787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1D01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BC4D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AB051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2A995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7A985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E749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771B6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5ECDC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F7FEC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14C6C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4B8E9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8C780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05F3F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C23F0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533EB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0EC85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ABB90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31EDA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B862D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E5647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ACFF0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31F63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C0831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00CC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28A7D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47617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62247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DE9B8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CD91D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23AD8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DC06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885A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901E1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019D1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67BF3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E5C44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14733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4040C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0683B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BC3E1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FC8EF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75C88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4A4CC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05D4F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22783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3D1E8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E8D18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3F366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599EE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072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9016D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1810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FD75E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4ACB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601ED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8FDC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1B566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F163D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60609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2D6E1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A29CF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74FBA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78B19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61194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BB822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BE54C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ED98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CF8C9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13C25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5BAE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24EB3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C3761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0A5B67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F6249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6E79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6DE9D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2F226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DA1B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056D1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36F58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F51AD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9E9C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EE2B8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FA4F0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8B6C6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E8D55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C126C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04FDF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2D7A2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AED2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960D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E58B4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C5378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0C8F6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0FA1B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25C3F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B7ACB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36EEE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11A74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453A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F41FD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6DB7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B77C5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7C4D6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5AC59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2B60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C6E90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5A418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393CFD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BD0FD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48572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2EA76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E177D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49042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8F222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5AD45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61BB0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E6631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D33A9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C32163D">
      <w:pPr>
        <w:pStyle w:val="29"/>
        <w:spacing w:line="360" w:lineRule="auto"/>
        <w:ind w:firstLine="448" w:firstLineChars="200"/>
        <w:jc w:val="both"/>
        <w:rPr>
          <w:rFonts w:ascii="Times New Roman" w:hAnsi="Times New Roman" w:eastAsia="宋体" w:cs="Times New Roman"/>
          <w:color w:val="auto"/>
        </w:rPr>
      </w:pPr>
    </w:p>
    <w:p w14:paraId="45E139D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E4407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BE9A9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48A2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49FE8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542C2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46F21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A4171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CAEC1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FF49D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A4C96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3F853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6008B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05C6C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8B00A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EF01E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32B74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011D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EA175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1E2A8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E2D94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59076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3C88B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6808B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76D8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61EC1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4891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15606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BC50A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E0134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80A61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B8523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47D20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00B73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BCE8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3448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01E6E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6AE37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F541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07CB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0C2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202B2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A48CE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AEF52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BD395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DCEF4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D1633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1194B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EB97D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79BB8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3E9A4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73820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44FB5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61E66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8762B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7D8E9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63932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D99361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DB5D1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F5E43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8137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F7FE7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AA902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39546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4F03F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41E47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59F80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377F3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85B12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77D50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1D39D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27BCF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97FBC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057AC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CAE7E35">
      <w:pPr>
        <w:widowControl/>
        <w:jc w:val="left"/>
        <w:rPr>
          <w:b/>
          <w:bCs/>
          <w:kern w:val="28"/>
          <w:sz w:val="32"/>
          <w:szCs w:val="32"/>
          <w:lang w:val="zh-CN" w:eastAsia="zh-CN"/>
        </w:rPr>
      </w:pPr>
      <w:r>
        <w:br w:type="page"/>
      </w:r>
    </w:p>
    <w:p w14:paraId="0473C011">
      <w:pPr>
        <w:pStyle w:val="16"/>
        <w:rPr>
          <w:rFonts w:ascii="Times New Roman" w:hAnsi="Times New Roman"/>
        </w:rPr>
      </w:pPr>
      <w:r>
        <w:rPr>
          <w:rFonts w:ascii="Times New Roman" w:hAnsi="Times New Roman"/>
        </w:rPr>
        <w:t>第四部分  合同条款</w:t>
      </w:r>
    </w:p>
    <w:p w14:paraId="645E2215">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460CD99">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2ACF9FB">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4502A266">
      <w:pPr>
        <w:pStyle w:val="34"/>
        <w:numPr>
          <w:ilvl w:val="0"/>
          <w:numId w:val="4"/>
        </w:numPr>
        <w:spacing w:line="480" w:lineRule="exact"/>
        <w:ind w:firstLineChars="0"/>
        <w:rPr>
          <w:sz w:val="24"/>
          <w:szCs w:val="24"/>
        </w:rPr>
      </w:pPr>
      <w:r>
        <w:rPr>
          <w:rFonts w:hint="eastAsia"/>
          <w:sz w:val="24"/>
          <w:szCs w:val="24"/>
        </w:rPr>
        <w:t>本合同为中小企业预留合同</w:t>
      </w:r>
    </w:p>
    <w:p w14:paraId="50E53A89">
      <w:pPr>
        <w:pStyle w:val="34"/>
        <w:numPr>
          <w:ilvl w:val="0"/>
          <w:numId w:val="4"/>
        </w:numPr>
        <w:spacing w:line="480" w:lineRule="exact"/>
        <w:ind w:firstLineChars="0"/>
        <w:rPr>
          <w:sz w:val="24"/>
          <w:szCs w:val="24"/>
        </w:rPr>
      </w:pPr>
      <w:r>
        <w:rPr>
          <w:rFonts w:hint="eastAsia"/>
          <w:sz w:val="24"/>
          <w:szCs w:val="24"/>
        </w:rPr>
        <w:t>本合同非中小企业预留合同</w:t>
      </w:r>
    </w:p>
    <w:p w14:paraId="37ABBD5A">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487A07A">
      <w:pPr>
        <w:spacing w:line="360" w:lineRule="auto"/>
        <w:ind w:firstLine="452" w:firstLineChars="202"/>
        <w:rPr>
          <w:rFonts w:eastAsiaTheme="minorEastAsia"/>
          <w:sz w:val="24"/>
          <w:szCs w:val="24"/>
        </w:rPr>
      </w:pPr>
      <w:r>
        <w:rPr>
          <w:rFonts w:eastAsiaTheme="minorEastAsia"/>
          <w:sz w:val="24"/>
          <w:szCs w:val="24"/>
        </w:rPr>
        <w:t>物业名称：</w:t>
      </w:r>
    </w:p>
    <w:p w14:paraId="38F121B3">
      <w:pPr>
        <w:spacing w:line="360" w:lineRule="auto"/>
        <w:ind w:firstLine="452" w:firstLineChars="202"/>
        <w:rPr>
          <w:rFonts w:eastAsiaTheme="minorEastAsia"/>
          <w:sz w:val="24"/>
          <w:szCs w:val="24"/>
        </w:rPr>
      </w:pPr>
      <w:r>
        <w:rPr>
          <w:rFonts w:eastAsiaTheme="minorEastAsia"/>
          <w:sz w:val="24"/>
          <w:szCs w:val="24"/>
        </w:rPr>
        <w:t>物业类型：</w:t>
      </w:r>
    </w:p>
    <w:p w14:paraId="033F7ED8">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08C2CD5">
      <w:pPr>
        <w:spacing w:line="360" w:lineRule="auto"/>
        <w:ind w:firstLine="452" w:firstLineChars="202"/>
        <w:rPr>
          <w:rFonts w:eastAsiaTheme="minorEastAsia"/>
          <w:sz w:val="24"/>
          <w:szCs w:val="24"/>
        </w:rPr>
      </w:pPr>
      <w:r>
        <w:rPr>
          <w:rFonts w:eastAsiaTheme="minorEastAsia"/>
          <w:sz w:val="24"/>
          <w:szCs w:val="24"/>
        </w:rPr>
        <w:t>物业管理区域四至：</w:t>
      </w:r>
    </w:p>
    <w:p w14:paraId="28244D1C">
      <w:pPr>
        <w:spacing w:line="360" w:lineRule="auto"/>
        <w:ind w:firstLine="452" w:firstLineChars="202"/>
        <w:rPr>
          <w:rFonts w:eastAsiaTheme="minorEastAsia"/>
          <w:sz w:val="24"/>
          <w:szCs w:val="24"/>
        </w:rPr>
      </w:pPr>
      <w:r>
        <w:rPr>
          <w:rFonts w:eastAsiaTheme="minorEastAsia"/>
          <w:sz w:val="24"/>
          <w:szCs w:val="24"/>
        </w:rPr>
        <w:t>东至：南至：</w:t>
      </w:r>
    </w:p>
    <w:p w14:paraId="1F31E1FA">
      <w:pPr>
        <w:spacing w:line="360" w:lineRule="auto"/>
        <w:ind w:firstLine="452" w:firstLineChars="202"/>
        <w:rPr>
          <w:rFonts w:eastAsiaTheme="minorEastAsia"/>
          <w:sz w:val="24"/>
          <w:szCs w:val="24"/>
        </w:rPr>
      </w:pPr>
      <w:r>
        <w:rPr>
          <w:rFonts w:eastAsiaTheme="minorEastAsia"/>
          <w:sz w:val="24"/>
          <w:szCs w:val="24"/>
        </w:rPr>
        <w:t>西至：北至：</w:t>
      </w:r>
    </w:p>
    <w:p w14:paraId="4604725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2563347">
      <w:pPr>
        <w:spacing w:line="360" w:lineRule="auto"/>
        <w:ind w:firstLine="452" w:firstLineChars="202"/>
        <w:rPr>
          <w:rFonts w:eastAsiaTheme="minorEastAsia"/>
          <w:sz w:val="24"/>
          <w:szCs w:val="24"/>
        </w:rPr>
      </w:pPr>
      <w:r>
        <w:rPr>
          <w:rFonts w:eastAsiaTheme="minorEastAsia"/>
          <w:sz w:val="24"/>
          <w:szCs w:val="24"/>
        </w:rPr>
        <w:t>其中：地上面积：平方米</w:t>
      </w:r>
    </w:p>
    <w:p w14:paraId="76B31CEE">
      <w:pPr>
        <w:spacing w:line="360" w:lineRule="auto"/>
        <w:ind w:firstLine="452" w:firstLineChars="202"/>
        <w:rPr>
          <w:rFonts w:eastAsiaTheme="minorEastAsia"/>
          <w:sz w:val="24"/>
          <w:szCs w:val="24"/>
        </w:rPr>
      </w:pPr>
      <w:r>
        <w:rPr>
          <w:rFonts w:eastAsiaTheme="minorEastAsia"/>
          <w:sz w:val="24"/>
          <w:szCs w:val="24"/>
        </w:rPr>
        <w:t>地下面积：平方米</w:t>
      </w:r>
    </w:p>
    <w:p w14:paraId="2C21C394">
      <w:pPr>
        <w:spacing w:line="360" w:lineRule="auto"/>
        <w:ind w:firstLine="452" w:firstLineChars="202"/>
        <w:rPr>
          <w:rFonts w:eastAsiaTheme="minorEastAsia"/>
          <w:sz w:val="24"/>
          <w:szCs w:val="24"/>
        </w:rPr>
      </w:pPr>
      <w:r>
        <w:rPr>
          <w:rFonts w:eastAsiaTheme="minorEastAsia"/>
          <w:sz w:val="24"/>
          <w:szCs w:val="24"/>
        </w:rPr>
        <w:t>标准层面积：平方米</w:t>
      </w:r>
    </w:p>
    <w:p w14:paraId="68885A32">
      <w:pPr>
        <w:spacing w:line="360" w:lineRule="auto"/>
        <w:ind w:firstLine="452" w:firstLineChars="202"/>
        <w:rPr>
          <w:rFonts w:eastAsiaTheme="minorEastAsia"/>
          <w:sz w:val="24"/>
          <w:szCs w:val="24"/>
        </w:rPr>
      </w:pPr>
      <w:r>
        <w:rPr>
          <w:rFonts w:eastAsiaTheme="minorEastAsia"/>
          <w:sz w:val="24"/>
          <w:szCs w:val="24"/>
        </w:rPr>
        <w:t>人防建筑面积：平方米</w:t>
      </w:r>
    </w:p>
    <w:p w14:paraId="5232508B">
      <w:pPr>
        <w:spacing w:line="360" w:lineRule="auto"/>
        <w:ind w:firstLine="452" w:firstLineChars="202"/>
        <w:rPr>
          <w:rFonts w:eastAsiaTheme="minorEastAsia"/>
          <w:sz w:val="24"/>
          <w:szCs w:val="24"/>
        </w:rPr>
      </w:pPr>
      <w:r>
        <w:rPr>
          <w:rFonts w:eastAsiaTheme="minorEastAsia"/>
          <w:sz w:val="24"/>
          <w:szCs w:val="24"/>
        </w:rPr>
        <w:t>建筑层数：地上层，地下层</w:t>
      </w:r>
    </w:p>
    <w:p w14:paraId="01F2AB08">
      <w:pPr>
        <w:spacing w:line="360" w:lineRule="auto"/>
        <w:ind w:firstLine="452" w:firstLineChars="202"/>
        <w:rPr>
          <w:rFonts w:eastAsiaTheme="minorEastAsia"/>
          <w:sz w:val="24"/>
          <w:szCs w:val="24"/>
        </w:rPr>
      </w:pPr>
      <w:r>
        <w:rPr>
          <w:rFonts w:eastAsiaTheme="minorEastAsia"/>
          <w:sz w:val="24"/>
          <w:szCs w:val="24"/>
        </w:rPr>
        <w:t>建筑尺寸：长：米，宽：米，高：米</w:t>
      </w:r>
    </w:p>
    <w:p w14:paraId="6F240410">
      <w:pPr>
        <w:spacing w:line="360" w:lineRule="auto"/>
        <w:ind w:firstLine="452" w:firstLineChars="202"/>
        <w:rPr>
          <w:rFonts w:eastAsiaTheme="minorEastAsia"/>
          <w:sz w:val="24"/>
          <w:szCs w:val="24"/>
        </w:rPr>
      </w:pPr>
      <w:r>
        <w:rPr>
          <w:rFonts w:eastAsiaTheme="minorEastAsia"/>
          <w:sz w:val="24"/>
          <w:szCs w:val="24"/>
        </w:rPr>
        <w:t>建筑层高：</w:t>
      </w:r>
    </w:p>
    <w:p w14:paraId="693B70E8">
      <w:pPr>
        <w:spacing w:line="360" w:lineRule="auto"/>
        <w:ind w:firstLine="452" w:firstLineChars="202"/>
        <w:rPr>
          <w:rFonts w:eastAsiaTheme="minorEastAsia"/>
          <w:sz w:val="24"/>
          <w:szCs w:val="24"/>
        </w:rPr>
      </w:pPr>
      <w:r>
        <w:rPr>
          <w:rFonts w:eastAsiaTheme="minorEastAsia"/>
          <w:sz w:val="24"/>
          <w:szCs w:val="24"/>
        </w:rPr>
        <w:t>建筑结构：</w:t>
      </w:r>
    </w:p>
    <w:p w14:paraId="6B385B1B">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959DCE8">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5DC87783">
      <w:pPr>
        <w:spacing w:line="480" w:lineRule="exact"/>
        <w:ind w:firstLine="368" w:firstLineChars="200"/>
        <w:rPr>
          <w:rFonts w:eastAsiaTheme="minorEastAsia"/>
          <w:spacing w:val="-20"/>
          <w:sz w:val="24"/>
          <w:szCs w:val="24"/>
          <w:u w:val="single"/>
        </w:rPr>
      </w:pPr>
    </w:p>
    <w:p w14:paraId="277D6274">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3078F75">
      <w:pPr>
        <w:spacing w:line="480" w:lineRule="exact"/>
        <w:ind w:firstLine="448" w:firstLineChars="200"/>
        <w:rPr>
          <w:rFonts w:eastAsiaTheme="minorEastAsia"/>
          <w:sz w:val="24"/>
          <w:szCs w:val="24"/>
        </w:rPr>
      </w:pPr>
      <w:r>
        <w:rPr>
          <w:rFonts w:eastAsiaTheme="minorEastAsia"/>
          <w:sz w:val="24"/>
          <w:szCs w:val="24"/>
        </w:rPr>
        <w:t>1.供、配电设施设备:</w:t>
      </w:r>
    </w:p>
    <w:p w14:paraId="34D05398">
      <w:pPr>
        <w:spacing w:line="480" w:lineRule="exact"/>
        <w:ind w:firstLine="368" w:firstLineChars="200"/>
        <w:rPr>
          <w:rFonts w:eastAsiaTheme="minorEastAsia"/>
          <w:spacing w:val="-20"/>
          <w:sz w:val="24"/>
          <w:szCs w:val="24"/>
          <w:u w:val="single"/>
        </w:rPr>
      </w:pPr>
    </w:p>
    <w:p w14:paraId="4B3105DA">
      <w:pPr>
        <w:spacing w:line="480" w:lineRule="exact"/>
        <w:ind w:firstLine="448" w:firstLineChars="200"/>
        <w:rPr>
          <w:rFonts w:eastAsiaTheme="minorEastAsia"/>
          <w:sz w:val="24"/>
          <w:szCs w:val="24"/>
        </w:rPr>
      </w:pPr>
      <w:r>
        <w:rPr>
          <w:rFonts w:eastAsiaTheme="minorEastAsia"/>
          <w:sz w:val="24"/>
          <w:szCs w:val="24"/>
        </w:rPr>
        <w:t>2.给、排水设施设备:</w:t>
      </w:r>
    </w:p>
    <w:p w14:paraId="5FDFEE8B">
      <w:pPr>
        <w:spacing w:line="480" w:lineRule="exact"/>
        <w:ind w:firstLine="368" w:firstLineChars="200"/>
        <w:rPr>
          <w:rFonts w:eastAsiaTheme="minorEastAsia"/>
          <w:spacing w:val="-20"/>
          <w:sz w:val="24"/>
          <w:szCs w:val="24"/>
          <w:u w:val="single"/>
        </w:rPr>
      </w:pPr>
    </w:p>
    <w:p w14:paraId="379D0EFD">
      <w:pPr>
        <w:spacing w:line="480" w:lineRule="exact"/>
        <w:ind w:firstLine="448" w:firstLineChars="200"/>
        <w:rPr>
          <w:rFonts w:eastAsiaTheme="minorEastAsia"/>
          <w:sz w:val="24"/>
          <w:szCs w:val="24"/>
        </w:rPr>
      </w:pPr>
      <w:r>
        <w:rPr>
          <w:rFonts w:eastAsiaTheme="minorEastAsia"/>
          <w:sz w:val="24"/>
          <w:szCs w:val="24"/>
        </w:rPr>
        <w:t>3.升降系统:</w:t>
      </w:r>
    </w:p>
    <w:p w14:paraId="6E860BBA">
      <w:pPr>
        <w:spacing w:line="480" w:lineRule="exact"/>
        <w:ind w:firstLine="368" w:firstLineChars="200"/>
        <w:rPr>
          <w:rFonts w:eastAsiaTheme="minorEastAsia"/>
          <w:spacing w:val="-20"/>
          <w:sz w:val="24"/>
          <w:szCs w:val="24"/>
          <w:u w:val="single"/>
        </w:rPr>
      </w:pPr>
    </w:p>
    <w:p w14:paraId="24940B2F">
      <w:pPr>
        <w:spacing w:line="480" w:lineRule="exact"/>
        <w:ind w:firstLine="448" w:firstLineChars="200"/>
        <w:rPr>
          <w:rFonts w:eastAsiaTheme="minorEastAsia"/>
          <w:sz w:val="24"/>
          <w:szCs w:val="24"/>
        </w:rPr>
      </w:pPr>
      <w:r>
        <w:rPr>
          <w:rFonts w:eastAsiaTheme="minorEastAsia"/>
          <w:sz w:val="24"/>
          <w:szCs w:val="24"/>
        </w:rPr>
        <w:t>4.消防系统:</w:t>
      </w:r>
    </w:p>
    <w:p w14:paraId="17C1110D">
      <w:pPr>
        <w:spacing w:line="480" w:lineRule="exact"/>
        <w:ind w:firstLine="368" w:firstLineChars="200"/>
        <w:rPr>
          <w:rFonts w:eastAsiaTheme="minorEastAsia"/>
          <w:spacing w:val="-20"/>
          <w:sz w:val="24"/>
          <w:szCs w:val="24"/>
          <w:u w:val="single"/>
        </w:rPr>
      </w:pPr>
    </w:p>
    <w:p w14:paraId="7E58116F">
      <w:pPr>
        <w:spacing w:line="480" w:lineRule="exact"/>
        <w:ind w:firstLine="448" w:firstLineChars="200"/>
        <w:rPr>
          <w:rFonts w:eastAsiaTheme="minorEastAsia"/>
          <w:sz w:val="24"/>
          <w:szCs w:val="24"/>
        </w:rPr>
      </w:pPr>
      <w:r>
        <w:rPr>
          <w:rFonts w:eastAsiaTheme="minorEastAsia"/>
          <w:sz w:val="24"/>
          <w:szCs w:val="24"/>
        </w:rPr>
        <w:t>5.空气调节系统:</w:t>
      </w:r>
    </w:p>
    <w:p w14:paraId="1C83C63A">
      <w:pPr>
        <w:spacing w:line="480" w:lineRule="exact"/>
        <w:ind w:firstLine="368" w:firstLineChars="200"/>
        <w:rPr>
          <w:rFonts w:eastAsiaTheme="minorEastAsia"/>
          <w:spacing w:val="-20"/>
          <w:sz w:val="24"/>
          <w:szCs w:val="24"/>
          <w:u w:val="single"/>
        </w:rPr>
      </w:pPr>
    </w:p>
    <w:p w14:paraId="3D6B116C">
      <w:pPr>
        <w:spacing w:line="480" w:lineRule="exact"/>
        <w:ind w:firstLine="448" w:firstLineChars="200"/>
        <w:rPr>
          <w:rFonts w:eastAsiaTheme="minorEastAsia"/>
          <w:sz w:val="24"/>
          <w:szCs w:val="24"/>
        </w:rPr>
      </w:pPr>
      <w:r>
        <w:rPr>
          <w:rFonts w:eastAsiaTheme="minorEastAsia"/>
          <w:sz w:val="24"/>
          <w:szCs w:val="24"/>
        </w:rPr>
        <w:t>6.智能化系统:</w:t>
      </w:r>
    </w:p>
    <w:p w14:paraId="1EBA47EB">
      <w:pPr>
        <w:spacing w:line="480" w:lineRule="exact"/>
        <w:ind w:firstLine="368" w:firstLineChars="200"/>
        <w:rPr>
          <w:rFonts w:eastAsiaTheme="minorEastAsia"/>
          <w:spacing w:val="-20"/>
          <w:sz w:val="24"/>
          <w:szCs w:val="24"/>
          <w:u w:val="single"/>
        </w:rPr>
      </w:pPr>
    </w:p>
    <w:p w14:paraId="7EFE925E">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D416727">
      <w:pPr>
        <w:spacing w:line="480" w:lineRule="exact"/>
        <w:ind w:firstLine="368" w:firstLineChars="200"/>
        <w:rPr>
          <w:rFonts w:eastAsiaTheme="minorEastAsia"/>
          <w:spacing w:val="-20"/>
          <w:sz w:val="24"/>
          <w:szCs w:val="24"/>
          <w:u w:val="single"/>
        </w:rPr>
      </w:pPr>
    </w:p>
    <w:p w14:paraId="347CCA6A">
      <w:pPr>
        <w:spacing w:line="480" w:lineRule="exact"/>
        <w:ind w:firstLine="448" w:firstLineChars="200"/>
        <w:rPr>
          <w:rFonts w:eastAsiaTheme="minorEastAsia"/>
          <w:sz w:val="24"/>
          <w:szCs w:val="24"/>
        </w:rPr>
      </w:pPr>
      <w:r>
        <w:rPr>
          <w:rFonts w:eastAsiaTheme="minorEastAsia"/>
          <w:sz w:val="24"/>
          <w:szCs w:val="24"/>
        </w:rPr>
        <w:t>8.停车场管理系统:</w:t>
      </w:r>
    </w:p>
    <w:p w14:paraId="728CBA68">
      <w:pPr>
        <w:spacing w:line="480" w:lineRule="exact"/>
        <w:ind w:firstLine="368" w:firstLineChars="200"/>
        <w:rPr>
          <w:rFonts w:eastAsiaTheme="minorEastAsia"/>
          <w:spacing w:val="-20"/>
          <w:sz w:val="24"/>
          <w:szCs w:val="24"/>
          <w:u w:val="single"/>
        </w:rPr>
      </w:pPr>
    </w:p>
    <w:p w14:paraId="630EB46A">
      <w:pPr>
        <w:spacing w:line="480" w:lineRule="exact"/>
        <w:ind w:firstLine="448" w:firstLineChars="200"/>
        <w:rPr>
          <w:rFonts w:eastAsiaTheme="minorEastAsia"/>
          <w:sz w:val="24"/>
          <w:szCs w:val="24"/>
        </w:rPr>
      </w:pPr>
      <w:r>
        <w:rPr>
          <w:rFonts w:eastAsiaTheme="minorEastAsia"/>
          <w:sz w:val="24"/>
          <w:szCs w:val="24"/>
        </w:rPr>
        <w:t>9.其他:</w:t>
      </w:r>
    </w:p>
    <w:p w14:paraId="12FE1AD7">
      <w:pPr>
        <w:spacing w:line="480" w:lineRule="exact"/>
        <w:ind w:firstLine="368" w:firstLineChars="200"/>
        <w:rPr>
          <w:rFonts w:eastAsiaTheme="minorEastAsia"/>
          <w:spacing w:val="-20"/>
          <w:sz w:val="24"/>
          <w:szCs w:val="24"/>
          <w:u w:val="single"/>
        </w:rPr>
      </w:pPr>
    </w:p>
    <w:p w14:paraId="249DBA67">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96D5493">
      <w:pPr>
        <w:spacing w:line="480" w:lineRule="exact"/>
        <w:ind w:firstLine="368" w:firstLineChars="200"/>
        <w:rPr>
          <w:rFonts w:eastAsiaTheme="minorEastAsia"/>
          <w:spacing w:val="-20"/>
          <w:sz w:val="24"/>
          <w:szCs w:val="24"/>
          <w:u w:val="single"/>
        </w:rPr>
      </w:pPr>
    </w:p>
    <w:p w14:paraId="11435F0E">
      <w:pPr>
        <w:spacing w:line="480" w:lineRule="exact"/>
        <w:ind w:firstLine="448" w:firstLineChars="200"/>
        <w:rPr>
          <w:rFonts w:eastAsiaTheme="minorEastAsia"/>
          <w:sz w:val="24"/>
          <w:szCs w:val="24"/>
        </w:rPr>
      </w:pPr>
      <w:r>
        <w:rPr>
          <w:rFonts w:eastAsiaTheme="minorEastAsia"/>
          <w:sz w:val="24"/>
          <w:szCs w:val="24"/>
        </w:rPr>
        <w:t>（四）物业装饰装修的管理：</w:t>
      </w:r>
    </w:p>
    <w:p w14:paraId="7EC01B05">
      <w:pPr>
        <w:spacing w:line="480" w:lineRule="exact"/>
        <w:ind w:firstLine="368" w:firstLineChars="200"/>
        <w:rPr>
          <w:rFonts w:eastAsiaTheme="minorEastAsia"/>
          <w:spacing w:val="-20"/>
          <w:sz w:val="24"/>
          <w:szCs w:val="24"/>
          <w:u w:val="single"/>
        </w:rPr>
      </w:pPr>
    </w:p>
    <w:p w14:paraId="4056A67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08C2370">
      <w:pPr>
        <w:spacing w:line="480" w:lineRule="exact"/>
        <w:ind w:firstLine="368" w:firstLineChars="200"/>
        <w:rPr>
          <w:rFonts w:eastAsiaTheme="minorEastAsia"/>
          <w:spacing w:val="-20"/>
          <w:sz w:val="24"/>
          <w:szCs w:val="24"/>
          <w:u w:val="single"/>
        </w:rPr>
      </w:pPr>
    </w:p>
    <w:p w14:paraId="72B9603A">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74E3EC2">
      <w:pPr>
        <w:spacing w:line="480" w:lineRule="exact"/>
        <w:ind w:firstLine="368" w:firstLineChars="200"/>
        <w:rPr>
          <w:rFonts w:eastAsiaTheme="minorEastAsia"/>
          <w:spacing w:val="-20"/>
          <w:sz w:val="24"/>
          <w:szCs w:val="24"/>
          <w:u w:val="single"/>
        </w:rPr>
      </w:pPr>
    </w:p>
    <w:p w14:paraId="55D38ED5">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3D2032F">
      <w:pPr>
        <w:spacing w:line="480" w:lineRule="exact"/>
        <w:ind w:firstLine="368" w:firstLineChars="200"/>
        <w:rPr>
          <w:rFonts w:eastAsiaTheme="minorEastAsia"/>
          <w:spacing w:val="-20"/>
          <w:sz w:val="24"/>
          <w:szCs w:val="24"/>
          <w:u w:val="single"/>
        </w:rPr>
      </w:pPr>
    </w:p>
    <w:p w14:paraId="7DEE2645">
      <w:pPr>
        <w:spacing w:line="480" w:lineRule="exact"/>
        <w:ind w:firstLine="448" w:firstLineChars="200"/>
        <w:rPr>
          <w:rFonts w:eastAsiaTheme="minorEastAsia"/>
          <w:sz w:val="24"/>
          <w:szCs w:val="24"/>
        </w:rPr>
      </w:pPr>
      <w:r>
        <w:rPr>
          <w:rFonts w:eastAsiaTheme="minorEastAsia"/>
          <w:sz w:val="24"/>
          <w:szCs w:val="24"/>
        </w:rPr>
        <w:t>（八）其他委托事项：</w:t>
      </w:r>
    </w:p>
    <w:p w14:paraId="72552345">
      <w:pPr>
        <w:spacing w:line="480" w:lineRule="exact"/>
        <w:ind w:firstLine="448" w:firstLineChars="200"/>
        <w:rPr>
          <w:rFonts w:eastAsiaTheme="minorEastAsia"/>
          <w:sz w:val="24"/>
          <w:szCs w:val="24"/>
        </w:rPr>
      </w:pPr>
      <w:r>
        <w:rPr>
          <w:rFonts w:eastAsiaTheme="minorEastAsia"/>
          <w:sz w:val="24"/>
          <w:szCs w:val="24"/>
        </w:rPr>
        <w:t>1、</w:t>
      </w:r>
    </w:p>
    <w:p w14:paraId="2E2311D5">
      <w:pPr>
        <w:spacing w:line="480" w:lineRule="exact"/>
        <w:ind w:firstLine="448" w:firstLineChars="200"/>
        <w:rPr>
          <w:rFonts w:eastAsiaTheme="minorEastAsia"/>
          <w:sz w:val="24"/>
          <w:szCs w:val="24"/>
        </w:rPr>
      </w:pPr>
      <w:r>
        <w:rPr>
          <w:rFonts w:eastAsiaTheme="minorEastAsia"/>
          <w:sz w:val="24"/>
          <w:szCs w:val="24"/>
        </w:rPr>
        <w:t>2、</w:t>
      </w:r>
    </w:p>
    <w:p w14:paraId="59C8B466">
      <w:pPr>
        <w:spacing w:line="480" w:lineRule="exact"/>
        <w:ind w:firstLine="448" w:firstLineChars="200"/>
        <w:rPr>
          <w:rFonts w:eastAsiaTheme="minorEastAsia"/>
          <w:sz w:val="24"/>
          <w:szCs w:val="24"/>
          <w:u w:val="single"/>
        </w:rPr>
      </w:pPr>
      <w:r>
        <w:rPr>
          <w:rFonts w:eastAsiaTheme="minorEastAsia"/>
          <w:sz w:val="24"/>
          <w:szCs w:val="24"/>
        </w:rPr>
        <w:t>3、</w:t>
      </w:r>
    </w:p>
    <w:p w14:paraId="522BAA02">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7AD616F">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165DCF3">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F9B8B4A">
      <w:pPr>
        <w:spacing w:line="480" w:lineRule="exact"/>
        <w:ind w:firstLine="448" w:firstLineChars="200"/>
        <w:rPr>
          <w:rFonts w:eastAsiaTheme="minorEastAsia"/>
          <w:sz w:val="24"/>
          <w:szCs w:val="24"/>
        </w:rPr>
      </w:pPr>
      <w:r>
        <w:rPr>
          <w:rFonts w:eastAsiaTheme="minorEastAsia"/>
          <w:sz w:val="24"/>
          <w:szCs w:val="24"/>
        </w:rPr>
        <w:t>第四条甲方权利义务</w:t>
      </w:r>
    </w:p>
    <w:p w14:paraId="76281243">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019E18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B06854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4C636C1">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51D8CCF3">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56DEF5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7F2711E">
      <w:pPr>
        <w:spacing w:line="480" w:lineRule="exact"/>
        <w:ind w:firstLine="448" w:firstLineChars="200"/>
        <w:rPr>
          <w:rFonts w:eastAsiaTheme="minorEastAsia"/>
          <w:sz w:val="24"/>
          <w:szCs w:val="24"/>
        </w:rPr>
      </w:pPr>
      <w:r>
        <w:rPr>
          <w:rFonts w:eastAsiaTheme="minorEastAsia"/>
          <w:sz w:val="24"/>
          <w:szCs w:val="24"/>
        </w:rPr>
        <w:t>（七）其他：</w:t>
      </w:r>
    </w:p>
    <w:p w14:paraId="71EF14FA">
      <w:pPr>
        <w:spacing w:line="480" w:lineRule="exact"/>
        <w:ind w:firstLine="448" w:firstLineChars="200"/>
        <w:rPr>
          <w:rFonts w:eastAsiaTheme="minorEastAsia"/>
          <w:sz w:val="24"/>
          <w:szCs w:val="24"/>
        </w:rPr>
      </w:pPr>
      <w:r>
        <w:rPr>
          <w:rFonts w:eastAsiaTheme="minorEastAsia"/>
          <w:sz w:val="24"/>
          <w:szCs w:val="24"/>
        </w:rPr>
        <w:t>1、</w:t>
      </w:r>
    </w:p>
    <w:p w14:paraId="27027105">
      <w:pPr>
        <w:spacing w:line="480" w:lineRule="exact"/>
        <w:ind w:firstLine="448" w:firstLineChars="200"/>
        <w:rPr>
          <w:rFonts w:eastAsiaTheme="minorEastAsia"/>
          <w:sz w:val="24"/>
          <w:szCs w:val="24"/>
          <w:u w:val="single"/>
        </w:rPr>
      </w:pPr>
      <w:r>
        <w:rPr>
          <w:rFonts w:eastAsiaTheme="minorEastAsia"/>
          <w:sz w:val="24"/>
          <w:szCs w:val="24"/>
        </w:rPr>
        <w:t>2、</w:t>
      </w:r>
    </w:p>
    <w:p w14:paraId="43A170E7">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008B309">
      <w:pPr>
        <w:spacing w:line="480" w:lineRule="exact"/>
        <w:ind w:firstLine="448" w:firstLineChars="200"/>
        <w:rPr>
          <w:rFonts w:eastAsiaTheme="minorEastAsia"/>
          <w:sz w:val="24"/>
          <w:szCs w:val="24"/>
        </w:rPr>
      </w:pPr>
      <w:r>
        <w:rPr>
          <w:rFonts w:eastAsiaTheme="minorEastAsia"/>
          <w:sz w:val="24"/>
          <w:szCs w:val="24"/>
        </w:rPr>
        <w:t>第五条乙方权利义务</w:t>
      </w:r>
    </w:p>
    <w:p w14:paraId="0EB9628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762AD6F">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11BE33D">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694074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29CE2D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A0A77B4">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A11A82C">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E1829B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02888AD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71FD43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45ED25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2D10CB4">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AF34E3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311F2FF">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8ACCCE1">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FEC164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6CB7DDB">
      <w:pPr>
        <w:spacing w:line="480" w:lineRule="exact"/>
        <w:ind w:firstLine="448" w:firstLineChars="200"/>
        <w:rPr>
          <w:rFonts w:eastAsiaTheme="minorEastAsia"/>
          <w:sz w:val="24"/>
          <w:szCs w:val="24"/>
        </w:rPr>
      </w:pPr>
      <w:r>
        <w:rPr>
          <w:rFonts w:eastAsiaTheme="minorEastAsia"/>
          <w:sz w:val="24"/>
          <w:szCs w:val="24"/>
        </w:rPr>
        <w:t>（十四）接受采购人的监督；</w:t>
      </w:r>
    </w:p>
    <w:p w14:paraId="5AF1E19F">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AC16CF9">
      <w:pPr>
        <w:spacing w:line="480" w:lineRule="exact"/>
        <w:ind w:firstLine="448" w:firstLineChars="200"/>
        <w:rPr>
          <w:rFonts w:eastAsiaTheme="minorEastAsia"/>
          <w:sz w:val="24"/>
          <w:szCs w:val="24"/>
        </w:rPr>
      </w:pPr>
      <w:r>
        <w:rPr>
          <w:rFonts w:eastAsiaTheme="minorEastAsia"/>
          <w:sz w:val="24"/>
          <w:szCs w:val="24"/>
        </w:rPr>
        <w:t>（十六）其他：</w:t>
      </w:r>
    </w:p>
    <w:p w14:paraId="61B138F6">
      <w:pPr>
        <w:spacing w:line="480" w:lineRule="exact"/>
        <w:ind w:firstLine="368" w:firstLineChars="200"/>
        <w:rPr>
          <w:rFonts w:eastAsiaTheme="minorEastAsia"/>
          <w:spacing w:val="-20"/>
          <w:sz w:val="24"/>
          <w:szCs w:val="24"/>
          <w:u w:val="single"/>
        </w:rPr>
      </w:pPr>
    </w:p>
    <w:p w14:paraId="744ED912">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DAE02BB">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FD807B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8FB3B9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F864B52">
      <w:pPr>
        <w:spacing w:line="480" w:lineRule="exact"/>
        <w:ind w:firstLine="368" w:firstLineChars="200"/>
        <w:rPr>
          <w:rFonts w:eastAsiaTheme="minorEastAsia"/>
          <w:spacing w:val="-20"/>
          <w:sz w:val="24"/>
          <w:szCs w:val="24"/>
          <w:u w:val="single"/>
        </w:rPr>
      </w:pPr>
    </w:p>
    <w:p w14:paraId="01C79710">
      <w:pPr>
        <w:spacing w:line="480" w:lineRule="exact"/>
        <w:ind w:firstLine="448" w:firstLineChars="200"/>
        <w:rPr>
          <w:rFonts w:eastAsiaTheme="minorEastAsia"/>
          <w:sz w:val="24"/>
          <w:szCs w:val="24"/>
        </w:rPr>
      </w:pPr>
      <w:r>
        <w:rPr>
          <w:rFonts w:eastAsiaTheme="minorEastAsia"/>
          <w:sz w:val="24"/>
          <w:szCs w:val="24"/>
        </w:rPr>
        <w:t>第七条物业管理用房</w:t>
      </w:r>
    </w:p>
    <w:p w14:paraId="79730A3E">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F4329C2">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45736D9">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8D521B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0CFC444">
      <w:pPr>
        <w:spacing w:line="480" w:lineRule="exact"/>
        <w:ind w:firstLine="448" w:firstLineChars="200"/>
        <w:rPr>
          <w:rFonts w:eastAsiaTheme="minorEastAsia"/>
          <w:sz w:val="24"/>
          <w:szCs w:val="24"/>
        </w:rPr>
      </w:pPr>
      <w:r>
        <w:rPr>
          <w:rFonts w:eastAsiaTheme="minorEastAsia"/>
          <w:sz w:val="24"/>
          <w:szCs w:val="24"/>
        </w:rPr>
        <w:t>（二）物业竣工验收资料；</w:t>
      </w:r>
    </w:p>
    <w:p w14:paraId="373190BF">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180538C1">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5542BD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4F5164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D007EB4">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BE9846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5D938A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32C2A29">
      <w:pPr>
        <w:spacing w:line="480" w:lineRule="exact"/>
        <w:ind w:firstLine="448" w:firstLineChars="200"/>
        <w:rPr>
          <w:rFonts w:eastAsiaTheme="minorEastAsia"/>
          <w:sz w:val="24"/>
          <w:szCs w:val="24"/>
        </w:rPr>
      </w:pPr>
      <w:r>
        <w:rPr>
          <w:rFonts w:eastAsiaTheme="minorEastAsia"/>
          <w:sz w:val="24"/>
          <w:szCs w:val="24"/>
        </w:rPr>
        <w:t>第十条违约责任</w:t>
      </w:r>
    </w:p>
    <w:p w14:paraId="7EF3E9C1">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8412746">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09A3E88">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0F14D52">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5CB0964">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1429449">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AA8C287">
      <w:pPr>
        <w:spacing w:line="480" w:lineRule="exact"/>
        <w:ind w:firstLine="448" w:firstLineChars="200"/>
        <w:rPr>
          <w:rFonts w:eastAsiaTheme="minorEastAsia"/>
          <w:sz w:val="24"/>
          <w:szCs w:val="24"/>
        </w:rPr>
      </w:pPr>
      <w:r>
        <w:rPr>
          <w:rFonts w:eastAsiaTheme="minorEastAsia"/>
          <w:sz w:val="24"/>
          <w:szCs w:val="24"/>
        </w:rPr>
        <w:t>（七）其他：</w:t>
      </w:r>
    </w:p>
    <w:p w14:paraId="1C2DED3B">
      <w:pPr>
        <w:spacing w:line="480" w:lineRule="exact"/>
        <w:ind w:firstLine="448" w:firstLineChars="200"/>
        <w:rPr>
          <w:rFonts w:eastAsiaTheme="minorEastAsia"/>
          <w:sz w:val="24"/>
          <w:szCs w:val="24"/>
        </w:rPr>
      </w:pPr>
    </w:p>
    <w:p w14:paraId="0D2F0D38">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0DAB8DE">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21D0A0D">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9B3BF3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067A945">
      <w:pPr>
        <w:spacing w:line="480" w:lineRule="exact"/>
        <w:ind w:firstLine="448" w:firstLineChars="200"/>
        <w:rPr>
          <w:rFonts w:eastAsiaTheme="minorEastAsia"/>
          <w:sz w:val="24"/>
          <w:szCs w:val="24"/>
        </w:rPr>
      </w:pPr>
      <w:r>
        <w:rPr>
          <w:rFonts w:eastAsiaTheme="minorEastAsia"/>
          <w:sz w:val="24"/>
          <w:szCs w:val="24"/>
        </w:rPr>
        <w:t>第十三条免责条款</w:t>
      </w:r>
    </w:p>
    <w:p w14:paraId="5EA8071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8DC8C0B">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4F93EBB8">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E85D607">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54A5AF8">
      <w:pPr>
        <w:spacing w:line="480" w:lineRule="exact"/>
        <w:ind w:firstLine="448" w:firstLineChars="200"/>
        <w:rPr>
          <w:rFonts w:eastAsiaTheme="minorEastAsia"/>
          <w:sz w:val="24"/>
          <w:szCs w:val="24"/>
        </w:rPr>
      </w:pPr>
      <w:r>
        <w:rPr>
          <w:rFonts w:eastAsiaTheme="minorEastAsia"/>
          <w:sz w:val="24"/>
          <w:szCs w:val="24"/>
        </w:rPr>
        <w:t>第十四条合同的解除</w:t>
      </w:r>
    </w:p>
    <w:p w14:paraId="351CA365">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2019BA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39E024C">
      <w:pPr>
        <w:spacing w:line="480" w:lineRule="exact"/>
        <w:ind w:firstLine="448" w:firstLineChars="200"/>
        <w:rPr>
          <w:rFonts w:eastAsiaTheme="minorEastAsia"/>
          <w:sz w:val="24"/>
          <w:szCs w:val="24"/>
        </w:rPr>
      </w:pPr>
      <w:r>
        <w:rPr>
          <w:rFonts w:eastAsiaTheme="minorEastAsia"/>
          <w:sz w:val="24"/>
          <w:szCs w:val="24"/>
        </w:rPr>
        <w:t>第十五条争议处理</w:t>
      </w:r>
    </w:p>
    <w:p w14:paraId="13CF17B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4951FAE">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83931A7">
      <w:pPr>
        <w:spacing w:line="480" w:lineRule="exact"/>
        <w:ind w:firstLine="448" w:firstLineChars="200"/>
        <w:rPr>
          <w:rFonts w:eastAsiaTheme="minorEastAsia"/>
          <w:sz w:val="24"/>
          <w:szCs w:val="24"/>
        </w:rPr>
      </w:pPr>
      <w:r>
        <w:rPr>
          <w:rFonts w:eastAsiaTheme="minorEastAsia"/>
          <w:sz w:val="24"/>
          <w:szCs w:val="24"/>
        </w:rPr>
        <w:t>第十六条合同附件</w:t>
      </w:r>
    </w:p>
    <w:p w14:paraId="1AC6739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7567EE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340F1CF">
      <w:pPr>
        <w:spacing w:line="480" w:lineRule="exact"/>
        <w:ind w:firstLine="448" w:firstLineChars="200"/>
        <w:rPr>
          <w:rFonts w:eastAsiaTheme="minorEastAsia"/>
          <w:sz w:val="24"/>
          <w:szCs w:val="24"/>
        </w:rPr>
      </w:pPr>
      <w:r>
        <w:rPr>
          <w:rFonts w:eastAsiaTheme="minorEastAsia"/>
          <w:sz w:val="24"/>
          <w:szCs w:val="24"/>
        </w:rPr>
        <w:t>第十七条合同生效</w:t>
      </w:r>
    </w:p>
    <w:p w14:paraId="0F41FC7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8AF573A">
      <w:pPr>
        <w:spacing w:line="480" w:lineRule="exact"/>
        <w:ind w:firstLine="448" w:firstLineChars="200"/>
        <w:rPr>
          <w:rFonts w:eastAsiaTheme="minorEastAsia"/>
          <w:sz w:val="24"/>
          <w:szCs w:val="24"/>
        </w:rPr>
      </w:pPr>
    </w:p>
    <w:p w14:paraId="5E389CA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77C9429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5166FD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5CD84F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E528CF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C9D678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1855ADC">
      <w:pPr>
        <w:jc w:val="center"/>
        <w:rPr>
          <w:rFonts w:eastAsiaTheme="minorEastAsia"/>
          <w:sz w:val="24"/>
          <w:szCs w:val="24"/>
        </w:rPr>
      </w:pPr>
    </w:p>
    <w:p w14:paraId="3B66D2AB">
      <w:pPr>
        <w:jc w:val="center"/>
        <w:rPr>
          <w:rFonts w:eastAsiaTheme="minorEastAsia"/>
          <w:sz w:val="24"/>
          <w:szCs w:val="24"/>
        </w:rPr>
      </w:pPr>
    </w:p>
    <w:p w14:paraId="4C4B8B68">
      <w:pPr>
        <w:widowControl/>
        <w:jc w:val="center"/>
        <w:rPr>
          <w:rFonts w:eastAsiaTheme="minorEastAsia"/>
          <w:b/>
          <w:bCs/>
          <w:sz w:val="24"/>
          <w:szCs w:val="24"/>
        </w:rPr>
      </w:pPr>
      <w:r>
        <w:rPr>
          <w:rFonts w:eastAsiaTheme="minorEastAsia"/>
          <w:b/>
          <w:bCs/>
          <w:sz w:val="24"/>
          <w:szCs w:val="24"/>
        </w:rPr>
        <w:t>合同特殊条款</w:t>
      </w:r>
    </w:p>
    <w:p w14:paraId="0E9A85D1">
      <w:pPr>
        <w:tabs>
          <w:tab w:val="left" w:pos="360"/>
        </w:tabs>
        <w:spacing w:line="520" w:lineRule="exact"/>
        <w:ind w:firstLine="383" w:firstLineChars="171"/>
        <w:rPr>
          <w:rFonts w:eastAsiaTheme="minorEastAsia"/>
          <w:color w:val="000000"/>
          <w:sz w:val="24"/>
          <w:szCs w:val="24"/>
        </w:rPr>
      </w:pPr>
    </w:p>
    <w:p w14:paraId="224C324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88EA23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69B90CB">
      <w:pPr>
        <w:autoSpaceDN w:val="0"/>
        <w:spacing w:line="360" w:lineRule="auto"/>
        <w:rPr>
          <w:b/>
          <w:bCs/>
        </w:rPr>
      </w:pPr>
    </w:p>
    <w:p w14:paraId="67BFE0B6">
      <w:pPr>
        <w:autoSpaceDN w:val="0"/>
        <w:spacing w:line="360" w:lineRule="auto"/>
        <w:rPr>
          <w:b/>
          <w:bCs/>
        </w:rPr>
      </w:pPr>
    </w:p>
    <w:p w14:paraId="115BBA99">
      <w:pPr>
        <w:widowControl/>
        <w:jc w:val="left"/>
        <w:rPr>
          <w:b/>
          <w:bCs/>
        </w:rPr>
      </w:pPr>
      <w:r>
        <w:rPr>
          <w:b/>
          <w:bCs/>
        </w:rPr>
        <w:br w:type="page"/>
      </w:r>
    </w:p>
    <w:p w14:paraId="32C93736">
      <w:pPr>
        <w:pStyle w:val="16"/>
        <w:rPr>
          <w:rFonts w:ascii="Times New Roman" w:hAnsi="Times New Roman"/>
        </w:rPr>
      </w:pPr>
      <w:r>
        <w:rPr>
          <w:rFonts w:ascii="Times New Roman" w:hAnsi="Times New Roman"/>
        </w:rPr>
        <w:t>第五部分  投标文件格式</w:t>
      </w:r>
    </w:p>
    <w:p w14:paraId="56C0132D">
      <w:pPr>
        <w:autoSpaceDN w:val="0"/>
        <w:spacing w:line="360" w:lineRule="auto"/>
        <w:jc w:val="center"/>
        <w:rPr>
          <w:b/>
          <w:bCs/>
          <w:sz w:val="24"/>
        </w:rPr>
      </w:pPr>
      <w:r>
        <w:rPr>
          <w:b/>
          <w:bCs/>
          <w:sz w:val="24"/>
        </w:rPr>
        <w:t>投标文件封面格式</w:t>
      </w:r>
    </w:p>
    <w:p w14:paraId="69CEB095">
      <w:pPr>
        <w:autoSpaceDE w:val="0"/>
        <w:autoSpaceDN w:val="0"/>
        <w:adjustRightInd w:val="0"/>
        <w:spacing w:line="520" w:lineRule="exact"/>
      </w:pPr>
    </w:p>
    <w:p w14:paraId="069876B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2208939">
      <w:pPr>
        <w:autoSpaceDE w:val="0"/>
        <w:autoSpaceDN w:val="0"/>
        <w:adjustRightInd w:val="0"/>
        <w:spacing w:line="520" w:lineRule="exact"/>
        <w:rPr>
          <w:b/>
          <w:kern w:val="0"/>
          <w:sz w:val="24"/>
        </w:rPr>
      </w:pPr>
    </w:p>
    <w:p w14:paraId="5F2EF711">
      <w:pPr>
        <w:autoSpaceDE w:val="0"/>
        <w:autoSpaceDN w:val="0"/>
        <w:adjustRightInd w:val="0"/>
        <w:spacing w:line="520" w:lineRule="exact"/>
        <w:rPr>
          <w:b/>
          <w:kern w:val="0"/>
          <w:sz w:val="24"/>
        </w:rPr>
      </w:pPr>
    </w:p>
    <w:p w14:paraId="3709209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4741DDA">
      <w:pPr>
        <w:autoSpaceDE w:val="0"/>
        <w:autoSpaceDN w:val="0"/>
        <w:adjustRightInd w:val="0"/>
        <w:spacing w:line="520" w:lineRule="exact"/>
        <w:rPr>
          <w:b/>
          <w:kern w:val="0"/>
          <w:sz w:val="36"/>
          <w:szCs w:val="36"/>
        </w:rPr>
      </w:pPr>
    </w:p>
    <w:p w14:paraId="2C79E2AE">
      <w:pPr>
        <w:autoSpaceDE w:val="0"/>
        <w:autoSpaceDN w:val="0"/>
        <w:adjustRightInd w:val="0"/>
        <w:spacing w:line="520" w:lineRule="exact"/>
        <w:jc w:val="center"/>
        <w:rPr>
          <w:b/>
          <w:color w:val="FF0000"/>
          <w:kern w:val="0"/>
          <w:sz w:val="24"/>
        </w:rPr>
      </w:pPr>
      <w:r>
        <w:rPr>
          <w:b/>
          <w:color w:val="FF0000"/>
          <w:kern w:val="0"/>
          <w:sz w:val="24"/>
        </w:rPr>
        <w:t>（加盖电子签章）</w:t>
      </w:r>
    </w:p>
    <w:p w14:paraId="2B23DD2B">
      <w:pPr>
        <w:spacing w:before="85" w:beforeLines="30" w:after="199" w:afterLines="70" w:line="540" w:lineRule="exact"/>
        <w:ind w:left="582" w:leftChars="300"/>
        <w:rPr>
          <w:b/>
          <w:sz w:val="34"/>
          <w:szCs w:val="34"/>
        </w:rPr>
      </w:pPr>
      <w:r>
        <w:rPr>
          <w:b/>
          <w:sz w:val="34"/>
          <w:szCs w:val="34"/>
        </w:rPr>
        <w:t>项目编号：</w:t>
      </w:r>
    </w:p>
    <w:p w14:paraId="5DA4D0F5">
      <w:pPr>
        <w:spacing w:before="85" w:beforeLines="30" w:after="199" w:afterLines="70" w:line="540" w:lineRule="exact"/>
        <w:ind w:left="2027" w:leftChars="300" w:hanging="1445" w:hangingChars="446"/>
        <w:rPr>
          <w:b/>
          <w:sz w:val="34"/>
          <w:szCs w:val="34"/>
        </w:rPr>
      </w:pPr>
      <w:r>
        <w:rPr>
          <w:b/>
          <w:sz w:val="34"/>
          <w:szCs w:val="34"/>
        </w:rPr>
        <w:t>项目名称：</w:t>
      </w:r>
    </w:p>
    <w:p w14:paraId="4D925826">
      <w:pPr>
        <w:spacing w:before="85" w:beforeLines="30" w:after="199" w:afterLines="70" w:line="540" w:lineRule="exact"/>
        <w:ind w:left="2027" w:leftChars="300" w:hanging="1445" w:hangingChars="446"/>
        <w:rPr>
          <w:b/>
          <w:sz w:val="34"/>
          <w:szCs w:val="34"/>
        </w:rPr>
      </w:pPr>
      <w:r>
        <w:rPr>
          <w:b/>
          <w:sz w:val="34"/>
          <w:szCs w:val="34"/>
        </w:rPr>
        <w:t>投标包号：</w:t>
      </w:r>
    </w:p>
    <w:p w14:paraId="1C4BFE3E">
      <w:pPr>
        <w:spacing w:before="85" w:beforeLines="30" w:after="199" w:afterLines="70" w:line="540" w:lineRule="exact"/>
        <w:ind w:left="582" w:leftChars="300"/>
        <w:rPr>
          <w:b/>
          <w:sz w:val="34"/>
          <w:szCs w:val="34"/>
        </w:rPr>
      </w:pPr>
      <w:r>
        <w:rPr>
          <w:b/>
          <w:sz w:val="34"/>
          <w:szCs w:val="34"/>
        </w:rPr>
        <w:t>投标单位名称：</w:t>
      </w:r>
    </w:p>
    <w:p w14:paraId="1A183E8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CA2374E">
      <w:pPr>
        <w:tabs>
          <w:tab w:val="left" w:pos="1260"/>
          <w:tab w:val="center" w:pos="4156"/>
        </w:tabs>
        <w:autoSpaceDE w:val="0"/>
        <w:autoSpaceDN w:val="0"/>
        <w:adjustRightInd w:val="0"/>
        <w:spacing w:line="360" w:lineRule="auto"/>
        <w:ind w:firstLine="648" w:firstLineChars="200"/>
        <w:outlineLvl w:val="0"/>
        <w:rPr>
          <w:b/>
          <w:sz w:val="34"/>
          <w:szCs w:val="34"/>
        </w:rPr>
      </w:pPr>
    </w:p>
    <w:p w14:paraId="0954D7BD">
      <w:pPr>
        <w:tabs>
          <w:tab w:val="left" w:pos="1260"/>
          <w:tab w:val="center" w:pos="4156"/>
        </w:tabs>
        <w:autoSpaceDE w:val="0"/>
        <w:autoSpaceDN w:val="0"/>
        <w:adjustRightInd w:val="0"/>
        <w:spacing w:line="360" w:lineRule="auto"/>
        <w:ind w:firstLine="648" w:firstLineChars="200"/>
        <w:outlineLvl w:val="0"/>
        <w:rPr>
          <w:b/>
          <w:sz w:val="34"/>
          <w:szCs w:val="34"/>
        </w:rPr>
      </w:pPr>
    </w:p>
    <w:p w14:paraId="0B3D0CBA">
      <w:pPr>
        <w:tabs>
          <w:tab w:val="left" w:pos="1260"/>
          <w:tab w:val="center" w:pos="4156"/>
        </w:tabs>
        <w:autoSpaceDE w:val="0"/>
        <w:autoSpaceDN w:val="0"/>
        <w:adjustRightInd w:val="0"/>
        <w:spacing w:line="360" w:lineRule="auto"/>
        <w:ind w:firstLine="648" w:firstLineChars="200"/>
        <w:outlineLvl w:val="0"/>
        <w:rPr>
          <w:b/>
          <w:sz w:val="34"/>
          <w:szCs w:val="34"/>
        </w:rPr>
      </w:pPr>
    </w:p>
    <w:p w14:paraId="09730CF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1851A24">
      <w:pPr>
        <w:widowControl/>
        <w:jc w:val="left"/>
        <w:rPr>
          <w:b/>
          <w:sz w:val="24"/>
        </w:rPr>
      </w:pPr>
      <w:r>
        <w:rPr>
          <w:b/>
          <w:sz w:val="24"/>
        </w:rPr>
        <w:br w:type="page"/>
      </w:r>
    </w:p>
    <w:p w14:paraId="738D0AAE">
      <w:pPr>
        <w:autoSpaceDN w:val="0"/>
        <w:spacing w:line="360" w:lineRule="auto"/>
        <w:jc w:val="center"/>
        <w:rPr>
          <w:b/>
          <w:bCs/>
          <w:sz w:val="24"/>
        </w:rPr>
      </w:pPr>
      <w:r>
        <w:rPr>
          <w:b/>
          <w:bCs/>
          <w:sz w:val="24"/>
        </w:rPr>
        <w:t>投标文件总目录</w:t>
      </w:r>
    </w:p>
    <w:p w14:paraId="19173AAD">
      <w:pPr>
        <w:autoSpaceDN w:val="0"/>
        <w:spacing w:line="360" w:lineRule="auto"/>
        <w:jc w:val="center"/>
        <w:rPr>
          <w:b/>
          <w:bCs/>
          <w:sz w:val="24"/>
        </w:rPr>
      </w:pPr>
      <w:r>
        <w:rPr>
          <w:b/>
          <w:bCs/>
          <w:sz w:val="24"/>
        </w:rPr>
        <w:t>（投标人自行编制）</w:t>
      </w:r>
    </w:p>
    <w:p w14:paraId="2B1E5734">
      <w:pPr>
        <w:widowControl/>
        <w:jc w:val="left"/>
        <w:rPr>
          <w:b/>
          <w:sz w:val="24"/>
        </w:rPr>
      </w:pPr>
      <w:r>
        <w:rPr>
          <w:b/>
          <w:sz w:val="24"/>
        </w:rPr>
        <w:br w:type="page"/>
      </w:r>
    </w:p>
    <w:p w14:paraId="05F3EF96">
      <w:pPr>
        <w:widowControl/>
        <w:jc w:val="center"/>
        <w:rPr>
          <w:b/>
          <w:sz w:val="24"/>
        </w:rPr>
      </w:pPr>
      <w:r>
        <w:rPr>
          <w:b/>
          <w:sz w:val="24"/>
        </w:rPr>
        <w:t>评分因素及评标标准页码检索</w:t>
      </w:r>
    </w:p>
    <w:p w14:paraId="766E94BD">
      <w:pPr>
        <w:widowControl/>
        <w:jc w:val="center"/>
        <w:rPr>
          <w:b/>
          <w:sz w:val="24"/>
        </w:rPr>
      </w:pPr>
      <w:r>
        <w:rPr>
          <w:b/>
          <w:bCs/>
          <w:sz w:val="24"/>
        </w:rPr>
        <w:t>（需投标人按招标文件“评分因素及评标标准”中每个评分项逐项列明页码）</w:t>
      </w:r>
    </w:p>
    <w:p w14:paraId="327E2A18">
      <w:pPr>
        <w:widowControl/>
        <w:jc w:val="left"/>
        <w:rPr>
          <w:b/>
          <w:sz w:val="24"/>
        </w:rPr>
      </w:pPr>
    </w:p>
    <w:p w14:paraId="0711EACC">
      <w:pPr>
        <w:widowControl/>
        <w:jc w:val="left"/>
        <w:rPr>
          <w:b/>
          <w:sz w:val="24"/>
        </w:rPr>
      </w:pPr>
      <w:r>
        <w:rPr>
          <w:b/>
          <w:sz w:val="24"/>
        </w:rPr>
        <w:br w:type="page"/>
      </w:r>
      <w:r>
        <w:rPr>
          <w:b/>
          <w:sz w:val="24"/>
        </w:rPr>
        <w:t>附件1</w:t>
      </w:r>
      <w:r>
        <w:rPr>
          <w:rFonts w:hint="eastAsia"/>
          <w:b/>
          <w:sz w:val="24"/>
        </w:rPr>
        <w:t>-1</w:t>
      </w:r>
    </w:p>
    <w:p w14:paraId="611A7763">
      <w:pPr>
        <w:tabs>
          <w:tab w:val="left" w:pos="360"/>
        </w:tabs>
        <w:spacing w:line="560" w:lineRule="exact"/>
        <w:jc w:val="center"/>
        <w:rPr>
          <w:b/>
          <w:sz w:val="24"/>
        </w:rPr>
      </w:pPr>
      <w:r>
        <w:rPr>
          <w:b/>
          <w:sz w:val="24"/>
        </w:rPr>
        <w:t>投标书</w:t>
      </w:r>
    </w:p>
    <w:p w14:paraId="3CF0D476">
      <w:pPr>
        <w:spacing w:line="560" w:lineRule="exact"/>
        <w:rPr>
          <w:sz w:val="24"/>
        </w:rPr>
      </w:pPr>
      <w:r>
        <w:rPr>
          <w:sz w:val="24"/>
        </w:rPr>
        <w:t>致：天津市政府采购中心</w:t>
      </w:r>
    </w:p>
    <w:p w14:paraId="1E3FBFE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4582F07">
      <w:pPr>
        <w:spacing w:line="360" w:lineRule="auto"/>
        <w:ind w:firstLine="448" w:firstLineChars="200"/>
        <w:rPr>
          <w:sz w:val="24"/>
        </w:rPr>
      </w:pPr>
      <w:r>
        <w:rPr>
          <w:sz w:val="24"/>
        </w:rPr>
        <w:t>据此函，投标人代表宣布同意如下：</w:t>
      </w:r>
    </w:p>
    <w:p w14:paraId="5687581D">
      <w:pPr>
        <w:spacing w:line="360" w:lineRule="auto"/>
        <w:ind w:firstLine="448" w:firstLineChars="200"/>
        <w:rPr>
          <w:sz w:val="24"/>
        </w:rPr>
      </w:pPr>
      <w:r>
        <w:rPr>
          <w:sz w:val="24"/>
        </w:rPr>
        <w:t>1. 所附投标报价表中规定的应提供服务的投标总价为：</w:t>
      </w:r>
    </w:p>
    <w:p w14:paraId="69C1F9B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E6B2A68">
      <w:pPr>
        <w:spacing w:line="360" w:lineRule="auto"/>
        <w:ind w:firstLine="448" w:firstLineChars="200"/>
        <w:rPr>
          <w:sz w:val="24"/>
        </w:rPr>
      </w:pPr>
      <w:r>
        <w:rPr>
          <w:sz w:val="24"/>
        </w:rPr>
        <w:t>……</w:t>
      </w:r>
    </w:p>
    <w:p w14:paraId="1F34D757">
      <w:pPr>
        <w:spacing w:line="360" w:lineRule="auto"/>
        <w:ind w:firstLine="448" w:firstLineChars="200"/>
        <w:rPr>
          <w:sz w:val="24"/>
        </w:rPr>
      </w:pPr>
      <w:r>
        <w:rPr>
          <w:sz w:val="24"/>
        </w:rPr>
        <w:t>2. 我公司将按招标文件的规定履行合同责任和义务。</w:t>
      </w:r>
    </w:p>
    <w:p w14:paraId="5D62D910">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AE3FDEC">
      <w:pPr>
        <w:spacing w:line="360" w:lineRule="auto"/>
        <w:ind w:firstLine="448" w:firstLineChars="200"/>
        <w:rPr>
          <w:sz w:val="24"/>
        </w:rPr>
      </w:pPr>
      <w:r>
        <w:rPr>
          <w:sz w:val="24"/>
        </w:rPr>
        <w:t>4. 我公司的投标有效期为开标之日起60天。</w:t>
      </w:r>
    </w:p>
    <w:p w14:paraId="7BE9ACE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7B4A1F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A4BF9A5">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8C8AD2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DE297E6">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0F467B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EB4807D">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FC21B80">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97ABBF7">
      <w:pPr>
        <w:spacing w:line="360" w:lineRule="auto"/>
        <w:ind w:firstLine="448" w:firstLineChars="200"/>
        <w:rPr>
          <w:sz w:val="24"/>
        </w:rPr>
      </w:pPr>
      <w:r>
        <w:rPr>
          <w:rFonts w:hint="eastAsia"/>
          <w:sz w:val="24"/>
        </w:rPr>
        <w:t>纳税人识别号：</w:t>
      </w:r>
    </w:p>
    <w:p w14:paraId="5ECA3D65">
      <w:pPr>
        <w:spacing w:line="360" w:lineRule="auto"/>
        <w:ind w:firstLine="448" w:firstLineChars="200"/>
        <w:rPr>
          <w:sz w:val="24"/>
        </w:rPr>
      </w:pPr>
      <w:r>
        <w:rPr>
          <w:rFonts w:hint="eastAsia"/>
          <w:sz w:val="24"/>
        </w:rPr>
        <w:t>地址、电话：</w:t>
      </w:r>
    </w:p>
    <w:p w14:paraId="32C9B7F6">
      <w:pPr>
        <w:spacing w:line="360" w:lineRule="auto"/>
        <w:ind w:firstLine="448" w:firstLineChars="200"/>
        <w:rPr>
          <w:sz w:val="24"/>
        </w:rPr>
      </w:pPr>
      <w:r>
        <w:rPr>
          <w:rFonts w:hint="eastAsia"/>
          <w:sz w:val="24"/>
        </w:rPr>
        <w:t>开户行及账号：</w:t>
      </w:r>
    </w:p>
    <w:p w14:paraId="4BD92684">
      <w:pPr>
        <w:spacing w:line="360" w:lineRule="auto"/>
        <w:ind w:firstLine="448" w:firstLineChars="200"/>
        <w:rPr>
          <w:sz w:val="24"/>
        </w:rPr>
      </w:pPr>
      <w:r>
        <w:rPr>
          <w:rFonts w:hint="eastAsia"/>
          <w:sz w:val="24"/>
        </w:rPr>
        <w:t>选择开具发票类型（增值税专用发票/增值税普通发票）：</w:t>
      </w:r>
    </w:p>
    <w:p w14:paraId="0EA36BB1">
      <w:pPr>
        <w:spacing w:line="360" w:lineRule="auto"/>
        <w:ind w:firstLine="3808" w:firstLineChars="1700"/>
        <w:rPr>
          <w:sz w:val="24"/>
        </w:rPr>
      </w:pPr>
      <w:r>
        <w:rPr>
          <w:sz w:val="24"/>
        </w:rPr>
        <w:t>投标人名称：</w:t>
      </w:r>
    </w:p>
    <w:p w14:paraId="551E41F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881D3A">
      <w:pPr>
        <w:spacing w:line="560" w:lineRule="exact"/>
        <w:rPr>
          <w:sz w:val="24"/>
        </w:rPr>
      </w:pPr>
    </w:p>
    <w:p w14:paraId="6D495AA0">
      <w:pPr>
        <w:spacing w:line="560" w:lineRule="exact"/>
        <w:rPr>
          <w:sz w:val="24"/>
        </w:rPr>
      </w:pPr>
    </w:p>
    <w:p w14:paraId="1CBE5285">
      <w:pPr>
        <w:spacing w:line="560" w:lineRule="exact"/>
        <w:rPr>
          <w:sz w:val="24"/>
        </w:rPr>
      </w:pPr>
    </w:p>
    <w:p w14:paraId="217CED2C">
      <w:pPr>
        <w:spacing w:line="560" w:lineRule="exact"/>
        <w:rPr>
          <w:sz w:val="24"/>
        </w:rPr>
      </w:pPr>
    </w:p>
    <w:p w14:paraId="7070CB50">
      <w:pPr>
        <w:widowControl/>
        <w:jc w:val="left"/>
        <w:rPr>
          <w:b/>
          <w:sz w:val="24"/>
        </w:rPr>
      </w:pPr>
      <w:r>
        <w:rPr>
          <w:b/>
          <w:sz w:val="24"/>
        </w:rPr>
        <w:br w:type="page"/>
      </w:r>
    </w:p>
    <w:p w14:paraId="2F20B3F6">
      <w:pPr>
        <w:spacing w:line="460" w:lineRule="exact"/>
        <w:rPr>
          <w:b/>
          <w:sz w:val="24"/>
        </w:rPr>
      </w:pPr>
      <w:r>
        <w:rPr>
          <w:rFonts w:hint="eastAsia"/>
          <w:b/>
          <w:sz w:val="24"/>
        </w:rPr>
        <w:t>附件1-2</w:t>
      </w:r>
    </w:p>
    <w:p w14:paraId="0307DC7D">
      <w:pPr>
        <w:adjustRightInd w:val="0"/>
        <w:snapToGrid w:val="0"/>
        <w:spacing w:line="400" w:lineRule="exact"/>
        <w:jc w:val="center"/>
        <w:rPr>
          <w:b/>
          <w:sz w:val="24"/>
          <w:szCs w:val="24"/>
        </w:rPr>
      </w:pPr>
      <w:r>
        <w:rPr>
          <w:b/>
          <w:sz w:val="24"/>
          <w:szCs w:val="24"/>
        </w:rPr>
        <w:t>真诚参与政府采购活动承诺书</w:t>
      </w:r>
    </w:p>
    <w:p w14:paraId="707200D2">
      <w:pPr>
        <w:spacing w:line="360" w:lineRule="auto"/>
        <w:rPr>
          <w:sz w:val="24"/>
        </w:rPr>
      </w:pPr>
      <w:r>
        <w:rPr>
          <w:sz w:val="24"/>
        </w:rPr>
        <w:t>致：天津市政府采购中心</w:t>
      </w:r>
    </w:p>
    <w:p w14:paraId="3CD6975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EF1E284">
      <w:pPr>
        <w:spacing w:line="360" w:lineRule="auto"/>
        <w:ind w:firstLine="448" w:firstLineChars="200"/>
        <w:rPr>
          <w:sz w:val="24"/>
        </w:rPr>
      </w:pPr>
      <w:r>
        <w:rPr>
          <w:sz w:val="24"/>
        </w:rPr>
        <w:t>1. 我单位遵守政府采购相关法律法规。</w:t>
      </w:r>
    </w:p>
    <w:p w14:paraId="0401761A">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3CD1BC7">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6AEBED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E0BF86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43B2493">
      <w:pPr>
        <w:spacing w:line="360" w:lineRule="auto"/>
        <w:ind w:firstLine="448" w:firstLineChars="200"/>
        <w:rPr>
          <w:sz w:val="24"/>
          <w:szCs w:val="24"/>
        </w:rPr>
      </w:pPr>
      <w:r>
        <w:rPr>
          <w:rFonts w:hint="eastAsia"/>
          <w:sz w:val="24"/>
          <w:szCs w:val="24"/>
        </w:rPr>
        <w:t>投标人：</w:t>
      </w:r>
    </w:p>
    <w:p w14:paraId="190E7070">
      <w:pPr>
        <w:spacing w:line="360" w:lineRule="auto"/>
        <w:ind w:firstLine="448" w:firstLineChars="200"/>
        <w:rPr>
          <w:b/>
          <w:sz w:val="24"/>
        </w:rPr>
      </w:pPr>
      <w:r>
        <w:rPr>
          <w:rFonts w:hint="eastAsia"/>
          <w:sz w:val="24"/>
          <w:szCs w:val="24"/>
        </w:rPr>
        <w:t>日期：</w:t>
      </w:r>
      <w:r>
        <w:rPr>
          <w:b/>
          <w:sz w:val="24"/>
        </w:rPr>
        <w:br w:type="page"/>
      </w:r>
    </w:p>
    <w:p w14:paraId="4EFDF436">
      <w:pPr>
        <w:spacing w:line="460" w:lineRule="exact"/>
        <w:rPr>
          <w:b/>
          <w:sz w:val="24"/>
        </w:rPr>
      </w:pPr>
      <w:r>
        <w:rPr>
          <w:b/>
          <w:sz w:val="24"/>
        </w:rPr>
        <w:t>附件2</w:t>
      </w:r>
    </w:p>
    <w:p w14:paraId="715213D3">
      <w:pPr>
        <w:spacing w:line="460" w:lineRule="exact"/>
        <w:rPr>
          <w:b/>
          <w:sz w:val="24"/>
        </w:rPr>
      </w:pPr>
    </w:p>
    <w:p w14:paraId="08A3B3AC">
      <w:pPr>
        <w:ind w:right="84" w:firstLine="420"/>
        <w:jc w:val="center"/>
        <w:rPr>
          <w:b/>
          <w:sz w:val="24"/>
        </w:rPr>
      </w:pPr>
      <w:r>
        <w:rPr>
          <w:b/>
          <w:sz w:val="24"/>
        </w:rPr>
        <w:t>开标一览表</w:t>
      </w:r>
    </w:p>
    <w:p w14:paraId="26DBCFF1">
      <w:pPr>
        <w:spacing w:line="460" w:lineRule="exact"/>
        <w:ind w:left="192"/>
        <w:rPr>
          <w:sz w:val="24"/>
        </w:rPr>
      </w:pPr>
      <w:r>
        <w:rPr>
          <w:sz w:val="24"/>
        </w:rPr>
        <w:t>项目名称：</w:t>
      </w:r>
      <w:r>
        <w:rPr>
          <w:sz w:val="24"/>
          <w:u w:val="single"/>
        </w:rPr>
        <w:t xml:space="preserve">                    </w:t>
      </w:r>
      <w:r>
        <w:rPr>
          <w:sz w:val="24"/>
        </w:rPr>
        <w:t xml:space="preserve">                  </w:t>
      </w:r>
    </w:p>
    <w:p w14:paraId="56040CF1">
      <w:pPr>
        <w:spacing w:line="460" w:lineRule="exact"/>
        <w:ind w:left="192"/>
        <w:rPr>
          <w:sz w:val="24"/>
        </w:rPr>
      </w:pPr>
      <w:r>
        <w:rPr>
          <w:sz w:val="24"/>
        </w:rPr>
        <w:t>项目编号：</w:t>
      </w:r>
      <w:r>
        <w:rPr>
          <w:sz w:val="24"/>
          <w:u w:val="single"/>
        </w:rPr>
        <w:t xml:space="preserve">                    </w:t>
      </w:r>
      <w:r>
        <w:rPr>
          <w:sz w:val="24"/>
        </w:rPr>
        <w:t xml:space="preserve">                  </w:t>
      </w:r>
    </w:p>
    <w:p w14:paraId="2B0BCEB5">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9BA4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5894EDE">
            <w:pPr>
              <w:spacing w:line="460" w:lineRule="exact"/>
              <w:jc w:val="center"/>
              <w:rPr>
                <w:sz w:val="24"/>
              </w:rPr>
            </w:pPr>
            <w:r>
              <w:rPr>
                <w:sz w:val="24"/>
              </w:rPr>
              <w:t>包号</w:t>
            </w:r>
          </w:p>
        </w:tc>
        <w:tc>
          <w:tcPr>
            <w:tcW w:w="1278" w:type="pct"/>
            <w:vAlign w:val="center"/>
          </w:tcPr>
          <w:p w14:paraId="044642F7">
            <w:pPr>
              <w:spacing w:line="460" w:lineRule="exact"/>
              <w:jc w:val="center"/>
              <w:rPr>
                <w:sz w:val="24"/>
              </w:rPr>
            </w:pPr>
            <w:r>
              <w:rPr>
                <w:sz w:val="24"/>
              </w:rPr>
              <w:t>服务名称</w:t>
            </w:r>
          </w:p>
        </w:tc>
        <w:tc>
          <w:tcPr>
            <w:tcW w:w="806" w:type="pct"/>
            <w:vAlign w:val="center"/>
          </w:tcPr>
          <w:p w14:paraId="50D7A18A">
            <w:pPr>
              <w:spacing w:line="460" w:lineRule="exact"/>
              <w:jc w:val="center"/>
              <w:rPr>
                <w:sz w:val="24"/>
              </w:rPr>
            </w:pPr>
            <w:r>
              <w:rPr>
                <w:sz w:val="24"/>
              </w:rPr>
              <w:t>数量</w:t>
            </w:r>
          </w:p>
        </w:tc>
        <w:tc>
          <w:tcPr>
            <w:tcW w:w="1202" w:type="pct"/>
            <w:vAlign w:val="center"/>
          </w:tcPr>
          <w:p w14:paraId="1EBBFF2D">
            <w:pPr>
              <w:spacing w:line="460" w:lineRule="exact"/>
              <w:jc w:val="center"/>
              <w:rPr>
                <w:sz w:val="24"/>
              </w:rPr>
            </w:pPr>
            <w:r>
              <w:rPr>
                <w:sz w:val="24"/>
              </w:rPr>
              <w:t>投标总价</w:t>
            </w:r>
          </w:p>
        </w:tc>
        <w:tc>
          <w:tcPr>
            <w:tcW w:w="984" w:type="pct"/>
            <w:vAlign w:val="center"/>
          </w:tcPr>
          <w:p w14:paraId="4E2FB0AF">
            <w:pPr>
              <w:spacing w:line="460" w:lineRule="exact"/>
              <w:jc w:val="center"/>
              <w:rPr>
                <w:sz w:val="24"/>
              </w:rPr>
            </w:pPr>
            <w:r>
              <w:rPr>
                <w:sz w:val="24"/>
              </w:rPr>
              <w:t>备注</w:t>
            </w:r>
          </w:p>
        </w:tc>
      </w:tr>
      <w:tr w14:paraId="0AC9B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17BEFEF">
            <w:pPr>
              <w:spacing w:line="460" w:lineRule="exact"/>
              <w:rPr>
                <w:sz w:val="24"/>
              </w:rPr>
            </w:pPr>
          </w:p>
        </w:tc>
        <w:tc>
          <w:tcPr>
            <w:tcW w:w="1278" w:type="pct"/>
          </w:tcPr>
          <w:p w14:paraId="2708FFA6">
            <w:pPr>
              <w:spacing w:line="460" w:lineRule="exact"/>
              <w:rPr>
                <w:sz w:val="24"/>
              </w:rPr>
            </w:pPr>
          </w:p>
        </w:tc>
        <w:tc>
          <w:tcPr>
            <w:tcW w:w="806" w:type="pct"/>
          </w:tcPr>
          <w:p w14:paraId="4982EC4C">
            <w:pPr>
              <w:spacing w:line="460" w:lineRule="exact"/>
              <w:rPr>
                <w:sz w:val="24"/>
              </w:rPr>
            </w:pPr>
          </w:p>
        </w:tc>
        <w:tc>
          <w:tcPr>
            <w:tcW w:w="1202" w:type="pct"/>
          </w:tcPr>
          <w:p w14:paraId="6FE47545">
            <w:pPr>
              <w:spacing w:line="460" w:lineRule="exact"/>
              <w:rPr>
                <w:sz w:val="24"/>
              </w:rPr>
            </w:pPr>
          </w:p>
        </w:tc>
        <w:tc>
          <w:tcPr>
            <w:tcW w:w="984" w:type="pct"/>
          </w:tcPr>
          <w:p w14:paraId="67DBD993">
            <w:pPr>
              <w:spacing w:line="460" w:lineRule="exact"/>
              <w:rPr>
                <w:sz w:val="24"/>
              </w:rPr>
            </w:pPr>
          </w:p>
        </w:tc>
      </w:tr>
      <w:tr w14:paraId="66AD2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445087">
            <w:pPr>
              <w:spacing w:line="460" w:lineRule="exact"/>
              <w:rPr>
                <w:sz w:val="24"/>
              </w:rPr>
            </w:pPr>
          </w:p>
        </w:tc>
        <w:tc>
          <w:tcPr>
            <w:tcW w:w="1278" w:type="pct"/>
          </w:tcPr>
          <w:p w14:paraId="267BEC04">
            <w:pPr>
              <w:spacing w:line="460" w:lineRule="exact"/>
              <w:rPr>
                <w:sz w:val="24"/>
              </w:rPr>
            </w:pPr>
          </w:p>
        </w:tc>
        <w:tc>
          <w:tcPr>
            <w:tcW w:w="806" w:type="pct"/>
          </w:tcPr>
          <w:p w14:paraId="55579FD4">
            <w:pPr>
              <w:spacing w:line="460" w:lineRule="exact"/>
              <w:rPr>
                <w:sz w:val="24"/>
              </w:rPr>
            </w:pPr>
          </w:p>
        </w:tc>
        <w:tc>
          <w:tcPr>
            <w:tcW w:w="1202" w:type="pct"/>
          </w:tcPr>
          <w:p w14:paraId="1FB4822E">
            <w:pPr>
              <w:spacing w:line="460" w:lineRule="exact"/>
              <w:rPr>
                <w:sz w:val="24"/>
              </w:rPr>
            </w:pPr>
          </w:p>
        </w:tc>
        <w:tc>
          <w:tcPr>
            <w:tcW w:w="984" w:type="pct"/>
          </w:tcPr>
          <w:p w14:paraId="2927B07C">
            <w:pPr>
              <w:spacing w:line="460" w:lineRule="exact"/>
              <w:rPr>
                <w:sz w:val="24"/>
              </w:rPr>
            </w:pPr>
          </w:p>
        </w:tc>
      </w:tr>
      <w:tr w14:paraId="00626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9F13C8">
            <w:pPr>
              <w:spacing w:line="460" w:lineRule="exact"/>
              <w:rPr>
                <w:sz w:val="24"/>
              </w:rPr>
            </w:pPr>
          </w:p>
        </w:tc>
        <w:tc>
          <w:tcPr>
            <w:tcW w:w="1278" w:type="pct"/>
          </w:tcPr>
          <w:p w14:paraId="221C26C5">
            <w:pPr>
              <w:spacing w:line="460" w:lineRule="exact"/>
              <w:rPr>
                <w:sz w:val="24"/>
              </w:rPr>
            </w:pPr>
          </w:p>
        </w:tc>
        <w:tc>
          <w:tcPr>
            <w:tcW w:w="806" w:type="pct"/>
          </w:tcPr>
          <w:p w14:paraId="09E77726">
            <w:pPr>
              <w:spacing w:line="460" w:lineRule="exact"/>
              <w:rPr>
                <w:sz w:val="24"/>
              </w:rPr>
            </w:pPr>
          </w:p>
        </w:tc>
        <w:tc>
          <w:tcPr>
            <w:tcW w:w="1202" w:type="pct"/>
          </w:tcPr>
          <w:p w14:paraId="47E2C3CA">
            <w:pPr>
              <w:spacing w:line="460" w:lineRule="exact"/>
              <w:rPr>
                <w:sz w:val="24"/>
              </w:rPr>
            </w:pPr>
          </w:p>
        </w:tc>
        <w:tc>
          <w:tcPr>
            <w:tcW w:w="984" w:type="pct"/>
          </w:tcPr>
          <w:p w14:paraId="6FD93DDF">
            <w:pPr>
              <w:spacing w:line="460" w:lineRule="exact"/>
              <w:rPr>
                <w:sz w:val="24"/>
              </w:rPr>
            </w:pPr>
          </w:p>
        </w:tc>
      </w:tr>
      <w:tr w14:paraId="4CE03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F684D7">
            <w:pPr>
              <w:spacing w:line="460" w:lineRule="exact"/>
              <w:rPr>
                <w:sz w:val="24"/>
              </w:rPr>
            </w:pPr>
          </w:p>
        </w:tc>
        <w:tc>
          <w:tcPr>
            <w:tcW w:w="1278" w:type="pct"/>
          </w:tcPr>
          <w:p w14:paraId="035A39AA">
            <w:pPr>
              <w:spacing w:line="460" w:lineRule="exact"/>
              <w:rPr>
                <w:sz w:val="24"/>
              </w:rPr>
            </w:pPr>
          </w:p>
        </w:tc>
        <w:tc>
          <w:tcPr>
            <w:tcW w:w="806" w:type="pct"/>
          </w:tcPr>
          <w:p w14:paraId="6969D491">
            <w:pPr>
              <w:spacing w:line="460" w:lineRule="exact"/>
              <w:rPr>
                <w:sz w:val="24"/>
              </w:rPr>
            </w:pPr>
          </w:p>
        </w:tc>
        <w:tc>
          <w:tcPr>
            <w:tcW w:w="1202" w:type="pct"/>
          </w:tcPr>
          <w:p w14:paraId="2C7CBE79">
            <w:pPr>
              <w:spacing w:line="460" w:lineRule="exact"/>
              <w:rPr>
                <w:sz w:val="24"/>
              </w:rPr>
            </w:pPr>
          </w:p>
        </w:tc>
        <w:tc>
          <w:tcPr>
            <w:tcW w:w="984" w:type="pct"/>
          </w:tcPr>
          <w:p w14:paraId="205F1BD1">
            <w:pPr>
              <w:spacing w:line="460" w:lineRule="exact"/>
              <w:rPr>
                <w:sz w:val="24"/>
              </w:rPr>
            </w:pPr>
          </w:p>
        </w:tc>
      </w:tr>
      <w:tr w14:paraId="618EB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785491">
            <w:pPr>
              <w:spacing w:line="460" w:lineRule="exact"/>
              <w:rPr>
                <w:sz w:val="24"/>
              </w:rPr>
            </w:pPr>
          </w:p>
        </w:tc>
        <w:tc>
          <w:tcPr>
            <w:tcW w:w="1278" w:type="pct"/>
          </w:tcPr>
          <w:p w14:paraId="22A073AE">
            <w:pPr>
              <w:spacing w:line="460" w:lineRule="exact"/>
              <w:rPr>
                <w:sz w:val="24"/>
              </w:rPr>
            </w:pPr>
          </w:p>
        </w:tc>
        <w:tc>
          <w:tcPr>
            <w:tcW w:w="806" w:type="pct"/>
          </w:tcPr>
          <w:p w14:paraId="215569A8">
            <w:pPr>
              <w:spacing w:line="460" w:lineRule="exact"/>
              <w:rPr>
                <w:sz w:val="24"/>
              </w:rPr>
            </w:pPr>
          </w:p>
        </w:tc>
        <w:tc>
          <w:tcPr>
            <w:tcW w:w="1202" w:type="pct"/>
          </w:tcPr>
          <w:p w14:paraId="2C6EB646">
            <w:pPr>
              <w:spacing w:line="460" w:lineRule="exact"/>
              <w:rPr>
                <w:sz w:val="24"/>
              </w:rPr>
            </w:pPr>
          </w:p>
        </w:tc>
        <w:tc>
          <w:tcPr>
            <w:tcW w:w="984" w:type="pct"/>
          </w:tcPr>
          <w:p w14:paraId="30655C34">
            <w:pPr>
              <w:spacing w:line="460" w:lineRule="exact"/>
              <w:rPr>
                <w:sz w:val="24"/>
              </w:rPr>
            </w:pPr>
          </w:p>
        </w:tc>
      </w:tr>
      <w:tr w14:paraId="51BD0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B98320">
            <w:pPr>
              <w:spacing w:line="460" w:lineRule="exact"/>
              <w:rPr>
                <w:sz w:val="24"/>
              </w:rPr>
            </w:pPr>
          </w:p>
        </w:tc>
        <w:tc>
          <w:tcPr>
            <w:tcW w:w="1278" w:type="pct"/>
          </w:tcPr>
          <w:p w14:paraId="1D2CAB9C">
            <w:pPr>
              <w:spacing w:line="460" w:lineRule="exact"/>
              <w:rPr>
                <w:sz w:val="24"/>
              </w:rPr>
            </w:pPr>
          </w:p>
        </w:tc>
        <w:tc>
          <w:tcPr>
            <w:tcW w:w="806" w:type="pct"/>
          </w:tcPr>
          <w:p w14:paraId="376FD3A3">
            <w:pPr>
              <w:spacing w:line="460" w:lineRule="exact"/>
              <w:rPr>
                <w:sz w:val="24"/>
              </w:rPr>
            </w:pPr>
          </w:p>
        </w:tc>
        <w:tc>
          <w:tcPr>
            <w:tcW w:w="1202" w:type="pct"/>
          </w:tcPr>
          <w:p w14:paraId="51DAEAA2">
            <w:pPr>
              <w:spacing w:line="460" w:lineRule="exact"/>
              <w:rPr>
                <w:sz w:val="24"/>
              </w:rPr>
            </w:pPr>
          </w:p>
        </w:tc>
        <w:tc>
          <w:tcPr>
            <w:tcW w:w="984" w:type="pct"/>
          </w:tcPr>
          <w:p w14:paraId="044D4E2B">
            <w:pPr>
              <w:spacing w:line="460" w:lineRule="exact"/>
              <w:rPr>
                <w:sz w:val="24"/>
              </w:rPr>
            </w:pPr>
          </w:p>
        </w:tc>
      </w:tr>
      <w:tr w14:paraId="566E1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A24E26F">
            <w:pPr>
              <w:spacing w:line="460" w:lineRule="exact"/>
              <w:rPr>
                <w:sz w:val="24"/>
              </w:rPr>
            </w:pPr>
          </w:p>
        </w:tc>
        <w:tc>
          <w:tcPr>
            <w:tcW w:w="1278" w:type="pct"/>
          </w:tcPr>
          <w:p w14:paraId="4126AC4F">
            <w:pPr>
              <w:spacing w:line="460" w:lineRule="exact"/>
              <w:rPr>
                <w:sz w:val="24"/>
              </w:rPr>
            </w:pPr>
          </w:p>
        </w:tc>
        <w:tc>
          <w:tcPr>
            <w:tcW w:w="806" w:type="pct"/>
          </w:tcPr>
          <w:p w14:paraId="6937006E">
            <w:pPr>
              <w:spacing w:line="460" w:lineRule="exact"/>
              <w:rPr>
                <w:sz w:val="24"/>
              </w:rPr>
            </w:pPr>
          </w:p>
        </w:tc>
        <w:tc>
          <w:tcPr>
            <w:tcW w:w="1202" w:type="pct"/>
          </w:tcPr>
          <w:p w14:paraId="3D72F02D">
            <w:pPr>
              <w:spacing w:line="460" w:lineRule="exact"/>
              <w:rPr>
                <w:sz w:val="24"/>
              </w:rPr>
            </w:pPr>
          </w:p>
        </w:tc>
        <w:tc>
          <w:tcPr>
            <w:tcW w:w="984" w:type="pct"/>
          </w:tcPr>
          <w:p w14:paraId="49A5BDC6">
            <w:pPr>
              <w:spacing w:line="460" w:lineRule="exact"/>
              <w:rPr>
                <w:sz w:val="24"/>
              </w:rPr>
            </w:pPr>
          </w:p>
        </w:tc>
      </w:tr>
      <w:tr w14:paraId="513F7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543783">
            <w:pPr>
              <w:spacing w:line="460" w:lineRule="exact"/>
              <w:rPr>
                <w:sz w:val="24"/>
              </w:rPr>
            </w:pPr>
          </w:p>
        </w:tc>
        <w:tc>
          <w:tcPr>
            <w:tcW w:w="1278" w:type="pct"/>
          </w:tcPr>
          <w:p w14:paraId="5267D162">
            <w:pPr>
              <w:spacing w:line="460" w:lineRule="exact"/>
              <w:rPr>
                <w:sz w:val="24"/>
              </w:rPr>
            </w:pPr>
          </w:p>
        </w:tc>
        <w:tc>
          <w:tcPr>
            <w:tcW w:w="806" w:type="pct"/>
          </w:tcPr>
          <w:p w14:paraId="0EB84B04">
            <w:pPr>
              <w:spacing w:line="460" w:lineRule="exact"/>
              <w:rPr>
                <w:sz w:val="24"/>
              </w:rPr>
            </w:pPr>
          </w:p>
        </w:tc>
        <w:tc>
          <w:tcPr>
            <w:tcW w:w="1202" w:type="pct"/>
          </w:tcPr>
          <w:p w14:paraId="3558BF35">
            <w:pPr>
              <w:spacing w:line="460" w:lineRule="exact"/>
              <w:rPr>
                <w:sz w:val="24"/>
              </w:rPr>
            </w:pPr>
          </w:p>
        </w:tc>
        <w:tc>
          <w:tcPr>
            <w:tcW w:w="984" w:type="pct"/>
          </w:tcPr>
          <w:p w14:paraId="32EBE6C2">
            <w:pPr>
              <w:spacing w:line="460" w:lineRule="exact"/>
              <w:rPr>
                <w:sz w:val="24"/>
              </w:rPr>
            </w:pPr>
          </w:p>
        </w:tc>
      </w:tr>
    </w:tbl>
    <w:p w14:paraId="5EF07B75">
      <w:pPr>
        <w:spacing w:line="360" w:lineRule="auto"/>
        <w:ind w:right="84" w:firstLine="420"/>
        <w:rPr>
          <w:b/>
          <w:position w:val="-40"/>
          <w:sz w:val="24"/>
        </w:rPr>
      </w:pPr>
    </w:p>
    <w:p w14:paraId="21DC166E">
      <w:pPr>
        <w:spacing w:line="460" w:lineRule="exact"/>
        <w:ind w:left="192"/>
        <w:rPr>
          <w:sz w:val="24"/>
        </w:rPr>
      </w:pPr>
    </w:p>
    <w:p w14:paraId="5CEE3E6A">
      <w:pPr>
        <w:spacing w:line="360" w:lineRule="auto"/>
        <w:ind w:right="84" w:firstLine="224" w:firstLineChars="100"/>
        <w:rPr>
          <w:sz w:val="24"/>
        </w:rPr>
      </w:pPr>
      <w:r>
        <w:rPr>
          <w:sz w:val="24"/>
        </w:rPr>
        <w:t>投标人名称：</w:t>
      </w:r>
    </w:p>
    <w:p w14:paraId="1C60C06B">
      <w:pPr>
        <w:spacing w:line="360" w:lineRule="auto"/>
        <w:ind w:right="84" w:firstLine="224" w:firstLineChars="100"/>
        <w:rPr>
          <w:sz w:val="24"/>
        </w:rPr>
      </w:pPr>
    </w:p>
    <w:p w14:paraId="5FEB116E">
      <w:pPr>
        <w:spacing w:line="360" w:lineRule="auto"/>
        <w:ind w:right="84" w:firstLine="224" w:firstLineChars="100"/>
        <w:rPr>
          <w:position w:val="-40"/>
          <w:sz w:val="24"/>
        </w:rPr>
      </w:pPr>
      <w:r>
        <w:rPr>
          <w:sz w:val="24"/>
        </w:rPr>
        <w:t xml:space="preserve">日期：  </w:t>
      </w:r>
    </w:p>
    <w:p w14:paraId="6BCC1FA7">
      <w:pPr>
        <w:spacing w:line="360" w:lineRule="auto"/>
        <w:ind w:right="84" w:firstLine="420"/>
        <w:rPr>
          <w:position w:val="-40"/>
          <w:sz w:val="24"/>
        </w:rPr>
      </w:pPr>
      <w:r>
        <w:rPr>
          <w:position w:val="-40"/>
          <w:sz w:val="24"/>
        </w:rPr>
        <w:t xml:space="preserve"> </w:t>
      </w:r>
    </w:p>
    <w:p w14:paraId="56C952D5">
      <w:pPr>
        <w:spacing w:line="360" w:lineRule="auto"/>
        <w:ind w:right="84" w:firstLine="420"/>
        <w:rPr>
          <w:position w:val="-40"/>
          <w:sz w:val="24"/>
        </w:rPr>
      </w:pPr>
    </w:p>
    <w:p w14:paraId="0576BFAC">
      <w:pPr>
        <w:spacing w:line="360" w:lineRule="auto"/>
        <w:ind w:right="84" w:firstLine="420"/>
        <w:rPr>
          <w:position w:val="-40"/>
          <w:sz w:val="24"/>
        </w:rPr>
      </w:pPr>
      <w:r>
        <w:rPr>
          <w:position w:val="-40"/>
          <w:sz w:val="24"/>
        </w:rPr>
        <w:t xml:space="preserve"> </w:t>
      </w:r>
    </w:p>
    <w:p w14:paraId="5220A929">
      <w:pPr>
        <w:spacing w:line="360" w:lineRule="auto"/>
        <w:ind w:right="84" w:firstLine="420"/>
        <w:rPr>
          <w:position w:val="-40"/>
          <w:sz w:val="24"/>
        </w:rPr>
      </w:pPr>
    </w:p>
    <w:p w14:paraId="26C23C62">
      <w:pPr>
        <w:widowControl/>
        <w:jc w:val="left"/>
        <w:rPr>
          <w:b/>
          <w:sz w:val="24"/>
        </w:rPr>
      </w:pPr>
      <w:r>
        <w:rPr>
          <w:b/>
          <w:sz w:val="24"/>
        </w:rPr>
        <w:br w:type="page"/>
      </w:r>
    </w:p>
    <w:p w14:paraId="0ADE052D">
      <w:pPr>
        <w:spacing w:line="460" w:lineRule="exact"/>
        <w:rPr>
          <w:b/>
          <w:sz w:val="24"/>
        </w:rPr>
      </w:pPr>
      <w:r>
        <w:rPr>
          <w:b/>
          <w:sz w:val="24"/>
        </w:rPr>
        <w:t>附件3</w:t>
      </w:r>
    </w:p>
    <w:p w14:paraId="59BA4119">
      <w:pPr>
        <w:tabs>
          <w:tab w:val="left" w:pos="3780"/>
          <w:tab w:val="left" w:pos="3960"/>
        </w:tabs>
        <w:spacing w:line="460" w:lineRule="exact"/>
        <w:jc w:val="center"/>
        <w:rPr>
          <w:b/>
          <w:sz w:val="24"/>
        </w:rPr>
      </w:pPr>
      <w:r>
        <w:rPr>
          <w:b/>
          <w:sz w:val="24"/>
        </w:rPr>
        <w:t>开标分项一览表</w:t>
      </w:r>
    </w:p>
    <w:p w14:paraId="1C69CB99">
      <w:pPr>
        <w:spacing w:line="460" w:lineRule="exact"/>
        <w:ind w:left="192"/>
        <w:rPr>
          <w:sz w:val="24"/>
        </w:rPr>
      </w:pPr>
      <w:r>
        <w:rPr>
          <w:sz w:val="24"/>
        </w:rPr>
        <w:t>项目名称：</w:t>
      </w:r>
      <w:r>
        <w:rPr>
          <w:sz w:val="24"/>
          <w:u w:val="single"/>
        </w:rPr>
        <w:t xml:space="preserve">                    </w:t>
      </w:r>
    </w:p>
    <w:p w14:paraId="1AF7AF3F">
      <w:pPr>
        <w:spacing w:line="460" w:lineRule="exact"/>
        <w:ind w:left="192"/>
        <w:rPr>
          <w:sz w:val="24"/>
        </w:rPr>
      </w:pPr>
      <w:r>
        <w:rPr>
          <w:sz w:val="24"/>
        </w:rPr>
        <w:t>项目编号：</w:t>
      </w:r>
      <w:r>
        <w:rPr>
          <w:sz w:val="24"/>
          <w:u w:val="single"/>
        </w:rPr>
        <w:t xml:space="preserve">                    </w:t>
      </w:r>
    </w:p>
    <w:p w14:paraId="7A2B73FA">
      <w:pPr>
        <w:spacing w:line="460" w:lineRule="exact"/>
        <w:ind w:left="192"/>
        <w:rPr>
          <w:sz w:val="24"/>
        </w:rPr>
      </w:pPr>
      <w:r>
        <w:rPr>
          <w:sz w:val="24"/>
        </w:rPr>
        <w:t>包    号：</w:t>
      </w:r>
      <w:r>
        <w:rPr>
          <w:sz w:val="24"/>
          <w:u w:val="single"/>
        </w:rPr>
        <w:t xml:space="preserve">                    </w:t>
      </w:r>
    </w:p>
    <w:p w14:paraId="6D9AF576">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21956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B9E23EC">
            <w:pPr>
              <w:jc w:val="center"/>
              <w:rPr>
                <w:szCs w:val="21"/>
              </w:rPr>
            </w:pPr>
            <w:r>
              <w:rPr>
                <w:szCs w:val="21"/>
              </w:rPr>
              <w:t>序号</w:t>
            </w:r>
          </w:p>
        </w:tc>
        <w:tc>
          <w:tcPr>
            <w:tcW w:w="2121" w:type="pct"/>
            <w:vAlign w:val="center"/>
          </w:tcPr>
          <w:p w14:paraId="238E77CB">
            <w:pPr>
              <w:jc w:val="center"/>
              <w:rPr>
                <w:szCs w:val="21"/>
              </w:rPr>
            </w:pPr>
            <w:r>
              <w:rPr>
                <w:szCs w:val="21"/>
              </w:rPr>
              <w:t>价格分项组成</w:t>
            </w:r>
          </w:p>
        </w:tc>
        <w:tc>
          <w:tcPr>
            <w:tcW w:w="2218" w:type="pct"/>
            <w:vAlign w:val="center"/>
          </w:tcPr>
          <w:p w14:paraId="2FD04810">
            <w:pPr>
              <w:jc w:val="center"/>
              <w:rPr>
                <w:szCs w:val="21"/>
              </w:rPr>
            </w:pPr>
            <w:r>
              <w:rPr>
                <w:szCs w:val="21"/>
              </w:rPr>
              <w:t>报价</w:t>
            </w:r>
          </w:p>
        </w:tc>
      </w:tr>
      <w:tr w14:paraId="57798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7A5681A">
            <w:pPr>
              <w:jc w:val="center"/>
              <w:rPr>
                <w:szCs w:val="21"/>
              </w:rPr>
            </w:pPr>
            <w:r>
              <w:rPr>
                <w:szCs w:val="21"/>
              </w:rPr>
              <w:t>1</w:t>
            </w:r>
          </w:p>
        </w:tc>
        <w:tc>
          <w:tcPr>
            <w:tcW w:w="2121" w:type="pct"/>
            <w:vMerge w:val="restart"/>
            <w:vAlign w:val="center"/>
          </w:tcPr>
          <w:p w14:paraId="1438DF4E">
            <w:pPr>
              <w:jc w:val="center"/>
              <w:rPr>
                <w:szCs w:val="21"/>
              </w:rPr>
            </w:pPr>
            <w:r>
              <w:rPr>
                <w:szCs w:val="21"/>
              </w:rPr>
              <w:t>人员费用</w:t>
            </w:r>
          </w:p>
        </w:tc>
        <w:tc>
          <w:tcPr>
            <w:tcW w:w="2218" w:type="pct"/>
            <w:vAlign w:val="center"/>
          </w:tcPr>
          <w:p w14:paraId="17D0255D">
            <w:pPr>
              <w:jc w:val="left"/>
              <w:rPr>
                <w:szCs w:val="21"/>
              </w:rPr>
            </w:pPr>
            <w:r>
              <w:rPr>
                <w:szCs w:val="21"/>
              </w:rPr>
              <w:t>人员工资：</w:t>
            </w:r>
          </w:p>
        </w:tc>
      </w:tr>
      <w:tr w14:paraId="5C8BB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4A65E1A">
            <w:pPr>
              <w:jc w:val="center"/>
              <w:rPr>
                <w:szCs w:val="21"/>
              </w:rPr>
            </w:pPr>
          </w:p>
        </w:tc>
        <w:tc>
          <w:tcPr>
            <w:tcW w:w="2121" w:type="pct"/>
            <w:vMerge w:val="continue"/>
            <w:vAlign w:val="center"/>
          </w:tcPr>
          <w:p w14:paraId="1E1A43FF">
            <w:pPr>
              <w:jc w:val="center"/>
              <w:rPr>
                <w:szCs w:val="21"/>
              </w:rPr>
            </w:pPr>
          </w:p>
        </w:tc>
        <w:tc>
          <w:tcPr>
            <w:tcW w:w="2218" w:type="pct"/>
            <w:vAlign w:val="center"/>
          </w:tcPr>
          <w:p w14:paraId="3449579B">
            <w:pPr>
              <w:jc w:val="left"/>
              <w:rPr>
                <w:szCs w:val="21"/>
              </w:rPr>
            </w:pPr>
            <w:r>
              <w:rPr>
                <w:rFonts w:hint="eastAsia"/>
                <w:szCs w:val="21"/>
              </w:rPr>
              <w:t>社会保险：</w:t>
            </w:r>
          </w:p>
        </w:tc>
      </w:tr>
      <w:tr w14:paraId="3B0CB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5D7DBDB">
            <w:pPr>
              <w:jc w:val="center"/>
              <w:rPr>
                <w:szCs w:val="21"/>
              </w:rPr>
            </w:pPr>
          </w:p>
        </w:tc>
        <w:tc>
          <w:tcPr>
            <w:tcW w:w="2121" w:type="pct"/>
            <w:vMerge w:val="continue"/>
            <w:vAlign w:val="center"/>
          </w:tcPr>
          <w:p w14:paraId="2A57D429">
            <w:pPr>
              <w:jc w:val="center"/>
              <w:rPr>
                <w:szCs w:val="21"/>
              </w:rPr>
            </w:pPr>
          </w:p>
        </w:tc>
        <w:tc>
          <w:tcPr>
            <w:tcW w:w="2218" w:type="pct"/>
            <w:vAlign w:val="center"/>
          </w:tcPr>
          <w:p w14:paraId="1AF9F303">
            <w:pPr>
              <w:jc w:val="left"/>
              <w:rPr>
                <w:szCs w:val="21"/>
              </w:rPr>
            </w:pPr>
            <w:r>
              <w:rPr>
                <w:rFonts w:hint="eastAsia"/>
                <w:szCs w:val="21"/>
              </w:rPr>
              <w:t>住房公积金：</w:t>
            </w:r>
          </w:p>
        </w:tc>
      </w:tr>
      <w:tr w14:paraId="241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E9B2B29">
            <w:pPr>
              <w:jc w:val="center"/>
              <w:rPr>
                <w:szCs w:val="21"/>
              </w:rPr>
            </w:pPr>
          </w:p>
        </w:tc>
        <w:tc>
          <w:tcPr>
            <w:tcW w:w="2121" w:type="pct"/>
            <w:vMerge w:val="continue"/>
            <w:vAlign w:val="center"/>
          </w:tcPr>
          <w:p w14:paraId="009881A8">
            <w:pPr>
              <w:jc w:val="center"/>
              <w:rPr>
                <w:szCs w:val="21"/>
              </w:rPr>
            </w:pPr>
          </w:p>
        </w:tc>
        <w:tc>
          <w:tcPr>
            <w:tcW w:w="2218" w:type="pct"/>
            <w:vAlign w:val="center"/>
          </w:tcPr>
          <w:p w14:paraId="71D5DBCD">
            <w:pPr>
              <w:jc w:val="left"/>
              <w:rPr>
                <w:szCs w:val="21"/>
              </w:rPr>
            </w:pPr>
            <w:r>
              <w:rPr>
                <w:szCs w:val="21"/>
              </w:rPr>
              <w:t>福利</w:t>
            </w:r>
            <w:r>
              <w:rPr>
                <w:rFonts w:hint="eastAsia"/>
                <w:szCs w:val="21"/>
              </w:rPr>
              <w:t>费</w:t>
            </w:r>
            <w:r>
              <w:rPr>
                <w:szCs w:val="21"/>
              </w:rPr>
              <w:t>：</w:t>
            </w:r>
          </w:p>
        </w:tc>
      </w:tr>
      <w:tr w14:paraId="75276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0DDAE81">
            <w:pPr>
              <w:jc w:val="center"/>
              <w:rPr>
                <w:szCs w:val="21"/>
              </w:rPr>
            </w:pPr>
          </w:p>
        </w:tc>
        <w:tc>
          <w:tcPr>
            <w:tcW w:w="2121" w:type="pct"/>
            <w:vMerge w:val="continue"/>
            <w:vAlign w:val="center"/>
          </w:tcPr>
          <w:p w14:paraId="4A9958C6">
            <w:pPr>
              <w:jc w:val="center"/>
              <w:rPr>
                <w:szCs w:val="21"/>
              </w:rPr>
            </w:pPr>
          </w:p>
        </w:tc>
        <w:tc>
          <w:tcPr>
            <w:tcW w:w="2218" w:type="pct"/>
            <w:vAlign w:val="center"/>
          </w:tcPr>
          <w:p w14:paraId="002A3ED5">
            <w:pPr>
              <w:jc w:val="left"/>
              <w:rPr>
                <w:szCs w:val="21"/>
              </w:rPr>
            </w:pPr>
            <w:r>
              <w:rPr>
                <w:rFonts w:hint="eastAsia"/>
                <w:szCs w:val="21"/>
              </w:rPr>
              <w:t>加班费</w:t>
            </w:r>
            <w:r>
              <w:rPr>
                <w:szCs w:val="21"/>
              </w:rPr>
              <w:t>：</w:t>
            </w:r>
          </w:p>
        </w:tc>
      </w:tr>
      <w:tr w14:paraId="0964B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73B6819">
            <w:pPr>
              <w:jc w:val="center"/>
              <w:rPr>
                <w:szCs w:val="21"/>
              </w:rPr>
            </w:pPr>
          </w:p>
        </w:tc>
        <w:tc>
          <w:tcPr>
            <w:tcW w:w="2121" w:type="pct"/>
            <w:vMerge w:val="continue"/>
            <w:vAlign w:val="center"/>
          </w:tcPr>
          <w:p w14:paraId="0CAB6713">
            <w:pPr>
              <w:jc w:val="center"/>
              <w:rPr>
                <w:szCs w:val="21"/>
              </w:rPr>
            </w:pPr>
          </w:p>
        </w:tc>
        <w:tc>
          <w:tcPr>
            <w:tcW w:w="2218" w:type="pct"/>
            <w:vAlign w:val="center"/>
          </w:tcPr>
          <w:p w14:paraId="6852830D">
            <w:pPr>
              <w:jc w:val="left"/>
              <w:rPr>
                <w:szCs w:val="21"/>
              </w:rPr>
            </w:pPr>
            <w:r>
              <w:rPr>
                <w:rFonts w:hint="eastAsia"/>
                <w:szCs w:val="21"/>
              </w:rPr>
              <w:t>其他：</w:t>
            </w:r>
          </w:p>
        </w:tc>
      </w:tr>
      <w:tr w14:paraId="15658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25F7F95">
            <w:pPr>
              <w:jc w:val="center"/>
              <w:rPr>
                <w:rFonts w:hint="eastAsia" w:eastAsia="宋体"/>
                <w:szCs w:val="21"/>
                <w:lang w:eastAsia="zh-CN"/>
              </w:rPr>
            </w:pPr>
            <w:r>
              <w:rPr>
                <w:rFonts w:hint="eastAsia"/>
                <w:szCs w:val="21"/>
                <w:lang w:val="en-US" w:eastAsia="zh-CN"/>
              </w:rPr>
              <w:t>2</w:t>
            </w:r>
          </w:p>
        </w:tc>
        <w:tc>
          <w:tcPr>
            <w:tcW w:w="2121" w:type="pct"/>
            <w:vAlign w:val="center"/>
          </w:tcPr>
          <w:p w14:paraId="4783891A">
            <w:pPr>
              <w:jc w:val="center"/>
              <w:rPr>
                <w:szCs w:val="21"/>
              </w:rPr>
            </w:pPr>
            <w:r>
              <w:rPr>
                <w:rFonts w:hint="eastAsia"/>
                <w:szCs w:val="21"/>
              </w:rPr>
              <w:t>保洁</w:t>
            </w:r>
            <w:r>
              <w:rPr>
                <w:rFonts w:hint="eastAsia"/>
                <w:szCs w:val="21"/>
                <w:lang w:val="en-US" w:eastAsia="zh-CN"/>
              </w:rPr>
              <w:t>设备</w:t>
            </w:r>
            <w:r>
              <w:rPr>
                <w:szCs w:val="21"/>
              </w:rPr>
              <w:t>工具耗材费用</w:t>
            </w:r>
          </w:p>
        </w:tc>
        <w:tc>
          <w:tcPr>
            <w:tcW w:w="2218" w:type="pct"/>
            <w:vAlign w:val="center"/>
          </w:tcPr>
          <w:p w14:paraId="28FB388F">
            <w:pPr>
              <w:jc w:val="left"/>
              <w:rPr>
                <w:szCs w:val="21"/>
              </w:rPr>
            </w:pPr>
          </w:p>
        </w:tc>
      </w:tr>
      <w:tr w14:paraId="0B0F2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062D07B0">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5C6FE39A">
            <w:pPr>
              <w:jc w:val="center"/>
              <w:rPr>
                <w:szCs w:val="21"/>
              </w:rPr>
            </w:pPr>
            <w:r>
              <w:rPr>
                <w:rFonts w:hint="eastAsia"/>
                <w:szCs w:val="21"/>
                <w:lang w:val="en-US" w:eastAsia="zh-CN"/>
              </w:rPr>
              <w:t>物业管理责任险</w:t>
            </w:r>
            <w:r>
              <w:rPr>
                <w:szCs w:val="21"/>
              </w:rPr>
              <w:t>费用</w:t>
            </w:r>
          </w:p>
        </w:tc>
        <w:tc>
          <w:tcPr>
            <w:tcW w:w="2218" w:type="pct"/>
            <w:vAlign w:val="center"/>
          </w:tcPr>
          <w:p w14:paraId="7AB66291">
            <w:pPr>
              <w:jc w:val="left"/>
              <w:rPr>
                <w:szCs w:val="21"/>
              </w:rPr>
            </w:pPr>
          </w:p>
        </w:tc>
      </w:tr>
      <w:tr w14:paraId="07C70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A292447">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3990B171">
            <w:pPr>
              <w:jc w:val="center"/>
              <w:rPr>
                <w:szCs w:val="21"/>
              </w:rPr>
            </w:pPr>
            <w:r>
              <w:rPr>
                <w:rFonts w:hint="eastAsia"/>
                <w:szCs w:val="21"/>
              </w:rPr>
              <w:t>绿化养护费用</w:t>
            </w:r>
          </w:p>
        </w:tc>
        <w:tc>
          <w:tcPr>
            <w:tcW w:w="2218" w:type="pct"/>
            <w:vAlign w:val="center"/>
          </w:tcPr>
          <w:p w14:paraId="5E0401C4">
            <w:pPr>
              <w:jc w:val="left"/>
              <w:rPr>
                <w:szCs w:val="21"/>
              </w:rPr>
            </w:pPr>
          </w:p>
        </w:tc>
      </w:tr>
      <w:tr w14:paraId="72DA9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AF52FDE">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19CA8330">
            <w:pPr>
              <w:jc w:val="center"/>
              <w:rPr>
                <w:szCs w:val="21"/>
              </w:rPr>
            </w:pPr>
            <w:r>
              <w:rPr>
                <w:rFonts w:hint="eastAsia"/>
                <w:szCs w:val="21"/>
              </w:rPr>
              <w:t>服装费用</w:t>
            </w:r>
          </w:p>
        </w:tc>
        <w:tc>
          <w:tcPr>
            <w:tcW w:w="2218" w:type="pct"/>
            <w:vAlign w:val="center"/>
          </w:tcPr>
          <w:p w14:paraId="5642CCD5">
            <w:pPr>
              <w:jc w:val="left"/>
              <w:rPr>
                <w:szCs w:val="21"/>
              </w:rPr>
            </w:pPr>
          </w:p>
        </w:tc>
      </w:tr>
      <w:tr w14:paraId="2FED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B7D5502">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7C315CD6">
            <w:pPr>
              <w:jc w:val="center"/>
              <w:rPr>
                <w:szCs w:val="21"/>
              </w:rPr>
            </w:pPr>
            <w:r>
              <w:rPr>
                <w:szCs w:val="21"/>
              </w:rPr>
              <w:t>办公费用</w:t>
            </w:r>
          </w:p>
        </w:tc>
        <w:tc>
          <w:tcPr>
            <w:tcW w:w="2218" w:type="pct"/>
            <w:vAlign w:val="center"/>
          </w:tcPr>
          <w:p w14:paraId="5833511C">
            <w:pPr>
              <w:jc w:val="left"/>
              <w:rPr>
                <w:szCs w:val="21"/>
              </w:rPr>
            </w:pPr>
          </w:p>
        </w:tc>
      </w:tr>
      <w:tr w14:paraId="495CC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33D74AC">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094B751">
            <w:pPr>
              <w:jc w:val="center"/>
              <w:rPr>
                <w:szCs w:val="21"/>
              </w:rPr>
            </w:pPr>
            <w:r>
              <w:rPr>
                <w:szCs w:val="21"/>
              </w:rPr>
              <w:t>固定资产折旧</w:t>
            </w:r>
          </w:p>
        </w:tc>
        <w:tc>
          <w:tcPr>
            <w:tcW w:w="2218" w:type="pct"/>
            <w:vAlign w:val="center"/>
          </w:tcPr>
          <w:p w14:paraId="43DCCCD2">
            <w:pPr>
              <w:jc w:val="left"/>
              <w:rPr>
                <w:szCs w:val="21"/>
              </w:rPr>
            </w:pPr>
          </w:p>
        </w:tc>
      </w:tr>
      <w:tr w14:paraId="6A4E0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19CA06F">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35D4F3B">
            <w:pPr>
              <w:jc w:val="center"/>
              <w:rPr>
                <w:szCs w:val="21"/>
              </w:rPr>
            </w:pPr>
            <w:r>
              <w:rPr>
                <w:szCs w:val="21"/>
              </w:rPr>
              <w:t>利润</w:t>
            </w:r>
          </w:p>
        </w:tc>
        <w:tc>
          <w:tcPr>
            <w:tcW w:w="2218" w:type="pct"/>
            <w:vAlign w:val="center"/>
          </w:tcPr>
          <w:p w14:paraId="2E31B891">
            <w:pPr>
              <w:jc w:val="left"/>
              <w:rPr>
                <w:szCs w:val="21"/>
              </w:rPr>
            </w:pPr>
          </w:p>
        </w:tc>
      </w:tr>
      <w:tr w14:paraId="22899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23B1462">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37113891">
            <w:pPr>
              <w:jc w:val="center"/>
              <w:rPr>
                <w:szCs w:val="21"/>
              </w:rPr>
            </w:pPr>
            <w:r>
              <w:rPr>
                <w:szCs w:val="21"/>
              </w:rPr>
              <w:t>税金</w:t>
            </w:r>
          </w:p>
        </w:tc>
        <w:tc>
          <w:tcPr>
            <w:tcW w:w="2218" w:type="pct"/>
            <w:vAlign w:val="center"/>
          </w:tcPr>
          <w:p w14:paraId="1171FA3E">
            <w:pPr>
              <w:jc w:val="left"/>
              <w:rPr>
                <w:szCs w:val="21"/>
              </w:rPr>
            </w:pPr>
          </w:p>
        </w:tc>
      </w:tr>
      <w:tr w14:paraId="797F4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A4786EA">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71FBACBD">
            <w:pPr>
              <w:jc w:val="center"/>
              <w:rPr>
                <w:szCs w:val="21"/>
              </w:rPr>
            </w:pPr>
            <w:r>
              <w:rPr>
                <w:szCs w:val="21"/>
              </w:rPr>
              <w:t>其他需要列明的费用</w:t>
            </w:r>
          </w:p>
        </w:tc>
        <w:tc>
          <w:tcPr>
            <w:tcW w:w="2218" w:type="pct"/>
            <w:vAlign w:val="center"/>
          </w:tcPr>
          <w:p w14:paraId="459B9862">
            <w:pPr>
              <w:jc w:val="left"/>
              <w:rPr>
                <w:szCs w:val="21"/>
              </w:rPr>
            </w:pPr>
          </w:p>
        </w:tc>
      </w:tr>
      <w:tr w14:paraId="75405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51C9784">
            <w:pPr>
              <w:jc w:val="center"/>
              <w:rPr>
                <w:szCs w:val="21"/>
              </w:rPr>
            </w:pPr>
            <w:r>
              <w:rPr>
                <w:szCs w:val="21"/>
              </w:rPr>
              <w:t>合计</w:t>
            </w:r>
          </w:p>
        </w:tc>
        <w:tc>
          <w:tcPr>
            <w:tcW w:w="2218" w:type="pct"/>
            <w:vAlign w:val="center"/>
          </w:tcPr>
          <w:p w14:paraId="18A77F8D">
            <w:pPr>
              <w:jc w:val="left"/>
              <w:rPr>
                <w:szCs w:val="21"/>
              </w:rPr>
            </w:pPr>
          </w:p>
        </w:tc>
      </w:tr>
    </w:tbl>
    <w:p w14:paraId="7FFA5666">
      <w:pPr>
        <w:spacing w:line="360" w:lineRule="auto"/>
        <w:rPr>
          <w:kern w:val="0"/>
          <w:sz w:val="24"/>
          <w:szCs w:val="24"/>
        </w:rPr>
      </w:pPr>
      <w:r>
        <w:rPr>
          <w:kern w:val="0"/>
          <w:sz w:val="24"/>
          <w:szCs w:val="24"/>
        </w:rPr>
        <w:t>注：1. 上述合计价格应为服务期的最终优惠价格。</w:t>
      </w:r>
    </w:p>
    <w:p w14:paraId="596AF99B">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848FB2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AA47B6">
      <w:pPr>
        <w:spacing w:line="360" w:lineRule="auto"/>
        <w:ind w:firstLine="448" w:firstLineChars="200"/>
        <w:rPr>
          <w:kern w:val="0"/>
          <w:sz w:val="24"/>
          <w:szCs w:val="24"/>
        </w:rPr>
      </w:pPr>
      <w:r>
        <w:rPr>
          <w:kern w:val="0"/>
          <w:sz w:val="24"/>
          <w:szCs w:val="24"/>
        </w:rPr>
        <w:t>4. 上述表格中列明的条目，在本项目中如不涉及，请填写“不涉及”。</w:t>
      </w:r>
    </w:p>
    <w:p w14:paraId="10C8E997">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CF46D1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15A7307">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44DFD7B">
      <w:pPr>
        <w:spacing w:line="460" w:lineRule="exact"/>
        <w:rPr>
          <w:b/>
          <w:sz w:val="24"/>
        </w:rPr>
      </w:pPr>
      <w:r>
        <w:rPr>
          <w:b/>
          <w:sz w:val="24"/>
        </w:rPr>
        <w:t>附件4</w:t>
      </w:r>
    </w:p>
    <w:p w14:paraId="3625F48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14CE08F">
      <w:pPr>
        <w:spacing w:line="460" w:lineRule="exact"/>
        <w:ind w:left="192"/>
        <w:rPr>
          <w:sz w:val="24"/>
        </w:rPr>
      </w:pPr>
      <w:r>
        <w:rPr>
          <w:sz w:val="24"/>
        </w:rPr>
        <w:t>项目名称：</w:t>
      </w:r>
      <w:r>
        <w:rPr>
          <w:sz w:val="24"/>
          <w:u w:val="single"/>
        </w:rPr>
        <w:t xml:space="preserve">                    </w:t>
      </w:r>
    </w:p>
    <w:p w14:paraId="4C2AA9C5">
      <w:pPr>
        <w:spacing w:line="460" w:lineRule="exact"/>
        <w:ind w:left="192"/>
        <w:rPr>
          <w:sz w:val="24"/>
        </w:rPr>
      </w:pPr>
      <w:r>
        <w:rPr>
          <w:sz w:val="24"/>
        </w:rPr>
        <w:t>项目编号：</w:t>
      </w:r>
      <w:r>
        <w:rPr>
          <w:sz w:val="24"/>
          <w:u w:val="single"/>
        </w:rPr>
        <w:t xml:space="preserve">                    </w:t>
      </w:r>
    </w:p>
    <w:p w14:paraId="010ED8F6">
      <w:pPr>
        <w:spacing w:line="460" w:lineRule="exact"/>
        <w:ind w:left="192"/>
        <w:rPr>
          <w:sz w:val="24"/>
        </w:rPr>
      </w:pPr>
      <w:r>
        <w:rPr>
          <w:sz w:val="24"/>
        </w:rPr>
        <w:t>包    号：</w:t>
      </w:r>
      <w:r>
        <w:rPr>
          <w:sz w:val="24"/>
          <w:u w:val="single"/>
        </w:rPr>
        <w:t xml:space="preserve">                    </w:t>
      </w:r>
    </w:p>
    <w:p w14:paraId="1306802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E4DC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5E4C66">
            <w:pPr>
              <w:jc w:val="center"/>
              <w:rPr>
                <w:sz w:val="24"/>
                <w:szCs w:val="24"/>
              </w:rPr>
            </w:pPr>
            <w:r>
              <w:rPr>
                <w:rFonts w:hint="eastAsia"/>
                <w:sz w:val="24"/>
                <w:szCs w:val="24"/>
              </w:rPr>
              <w:t>序号</w:t>
            </w:r>
          </w:p>
        </w:tc>
        <w:tc>
          <w:tcPr>
            <w:tcW w:w="1356" w:type="dxa"/>
            <w:vAlign w:val="center"/>
          </w:tcPr>
          <w:p w14:paraId="00E13F45">
            <w:pPr>
              <w:jc w:val="center"/>
              <w:rPr>
                <w:sz w:val="24"/>
                <w:szCs w:val="24"/>
              </w:rPr>
            </w:pPr>
            <w:r>
              <w:rPr>
                <w:sz w:val="24"/>
                <w:szCs w:val="24"/>
              </w:rPr>
              <w:t>具体岗位</w:t>
            </w:r>
          </w:p>
        </w:tc>
        <w:tc>
          <w:tcPr>
            <w:tcW w:w="1512" w:type="dxa"/>
            <w:vAlign w:val="center"/>
          </w:tcPr>
          <w:p w14:paraId="11040418">
            <w:pPr>
              <w:jc w:val="center"/>
              <w:rPr>
                <w:sz w:val="24"/>
                <w:szCs w:val="24"/>
              </w:rPr>
            </w:pPr>
            <w:r>
              <w:rPr>
                <w:sz w:val="24"/>
                <w:szCs w:val="24"/>
              </w:rPr>
              <w:t>人数（人）</w:t>
            </w:r>
          </w:p>
        </w:tc>
        <w:tc>
          <w:tcPr>
            <w:tcW w:w="1416" w:type="dxa"/>
            <w:vAlign w:val="center"/>
          </w:tcPr>
          <w:p w14:paraId="3C272EBA">
            <w:pPr>
              <w:jc w:val="center"/>
              <w:rPr>
                <w:sz w:val="24"/>
                <w:szCs w:val="24"/>
              </w:rPr>
            </w:pPr>
            <w:r>
              <w:rPr>
                <w:sz w:val="24"/>
                <w:szCs w:val="24"/>
              </w:rPr>
              <w:t>月工资/人</w:t>
            </w:r>
          </w:p>
        </w:tc>
        <w:tc>
          <w:tcPr>
            <w:tcW w:w="1296" w:type="dxa"/>
            <w:vAlign w:val="center"/>
          </w:tcPr>
          <w:p w14:paraId="08F6C92A">
            <w:pPr>
              <w:jc w:val="center"/>
              <w:rPr>
                <w:sz w:val="24"/>
                <w:szCs w:val="24"/>
              </w:rPr>
            </w:pPr>
            <w:r>
              <w:rPr>
                <w:sz w:val="24"/>
                <w:szCs w:val="24"/>
              </w:rPr>
              <w:t>月保险/人</w:t>
            </w:r>
          </w:p>
        </w:tc>
        <w:tc>
          <w:tcPr>
            <w:tcW w:w="1116" w:type="dxa"/>
            <w:vAlign w:val="center"/>
          </w:tcPr>
          <w:p w14:paraId="03BF76E1">
            <w:pPr>
              <w:jc w:val="center"/>
              <w:rPr>
                <w:sz w:val="24"/>
                <w:szCs w:val="24"/>
              </w:rPr>
            </w:pPr>
            <w:r>
              <w:rPr>
                <w:rFonts w:hint="eastAsia"/>
                <w:sz w:val="24"/>
                <w:szCs w:val="24"/>
              </w:rPr>
              <w:t>月公积金/人</w:t>
            </w:r>
          </w:p>
        </w:tc>
        <w:tc>
          <w:tcPr>
            <w:tcW w:w="1116" w:type="dxa"/>
            <w:vAlign w:val="center"/>
          </w:tcPr>
          <w:p w14:paraId="7D9E18CB">
            <w:pPr>
              <w:jc w:val="center"/>
              <w:rPr>
                <w:sz w:val="24"/>
                <w:szCs w:val="24"/>
              </w:rPr>
            </w:pPr>
            <w:r>
              <w:rPr>
                <w:sz w:val="24"/>
                <w:szCs w:val="24"/>
              </w:rPr>
              <w:t>月小计</w:t>
            </w:r>
          </w:p>
        </w:tc>
        <w:tc>
          <w:tcPr>
            <w:tcW w:w="1968" w:type="dxa"/>
            <w:vAlign w:val="center"/>
          </w:tcPr>
          <w:p w14:paraId="05E43748">
            <w:pPr>
              <w:jc w:val="center"/>
              <w:rPr>
                <w:sz w:val="24"/>
                <w:szCs w:val="24"/>
              </w:rPr>
            </w:pPr>
            <w:r>
              <w:rPr>
                <w:sz w:val="24"/>
                <w:szCs w:val="24"/>
              </w:rPr>
              <w:t>招标文件规定的服务期</w:t>
            </w:r>
            <w:r>
              <w:rPr>
                <w:rFonts w:hint="eastAsia"/>
                <w:sz w:val="24"/>
                <w:szCs w:val="24"/>
              </w:rPr>
              <w:t>小计</w:t>
            </w:r>
          </w:p>
        </w:tc>
      </w:tr>
      <w:tr w14:paraId="6CF39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12ADA8">
            <w:pPr>
              <w:jc w:val="center"/>
              <w:rPr>
                <w:sz w:val="24"/>
                <w:szCs w:val="24"/>
              </w:rPr>
            </w:pPr>
          </w:p>
        </w:tc>
        <w:tc>
          <w:tcPr>
            <w:tcW w:w="1356" w:type="dxa"/>
            <w:vAlign w:val="center"/>
          </w:tcPr>
          <w:p w14:paraId="3C97246D">
            <w:pPr>
              <w:jc w:val="center"/>
              <w:rPr>
                <w:sz w:val="24"/>
                <w:szCs w:val="24"/>
              </w:rPr>
            </w:pPr>
          </w:p>
        </w:tc>
        <w:tc>
          <w:tcPr>
            <w:tcW w:w="1512" w:type="dxa"/>
            <w:vAlign w:val="center"/>
          </w:tcPr>
          <w:p w14:paraId="541F957D">
            <w:pPr>
              <w:jc w:val="center"/>
              <w:rPr>
                <w:sz w:val="24"/>
                <w:szCs w:val="24"/>
              </w:rPr>
            </w:pPr>
          </w:p>
        </w:tc>
        <w:tc>
          <w:tcPr>
            <w:tcW w:w="1416" w:type="dxa"/>
            <w:vAlign w:val="center"/>
          </w:tcPr>
          <w:p w14:paraId="1D862F51">
            <w:pPr>
              <w:jc w:val="center"/>
              <w:rPr>
                <w:sz w:val="24"/>
                <w:szCs w:val="24"/>
              </w:rPr>
            </w:pPr>
          </w:p>
        </w:tc>
        <w:tc>
          <w:tcPr>
            <w:tcW w:w="1296" w:type="dxa"/>
            <w:vAlign w:val="center"/>
          </w:tcPr>
          <w:p w14:paraId="43D0608B">
            <w:pPr>
              <w:jc w:val="center"/>
              <w:rPr>
                <w:sz w:val="24"/>
                <w:szCs w:val="24"/>
              </w:rPr>
            </w:pPr>
          </w:p>
        </w:tc>
        <w:tc>
          <w:tcPr>
            <w:tcW w:w="1116" w:type="dxa"/>
            <w:vAlign w:val="center"/>
          </w:tcPr>
          <w:p w14:paraId="38537B89">
            <w:pPr>
              <w:jc w:val="center"/>
              <w:rPr>
                <w:sz w:val="24"/>
                <w:szCs w:val="24"/>
              </w:rPr>
            </w:pPr>
          </w:p>
        </w:tc>
        <w:tc>
          <w:tcPr>
            <w:tcW w:w="1116" w:type="dxa"/>
            <w:vAlign w:val="center"/>
          </w:tcPr>
          <w:p w14:paraId="097C955E">
            <w:pPr>
              <w:jc w:val="center"/>
              <w:rPr>
                <w:sz w:val="24"/>
                <w:szCs w:val="24"/>
              </w:rPr>
            </w:pPr>
          </w:p>
        </w:tc>
        <w:tc>
          <w:tcPr>
            <w:tcW w:w="1968" w:type="dxa"/>
            <w:vAlign w:val="center"/>
          </w:tcPr>
          <w:p w14:paraId="69232B41">
            <w:pPr>
              <w:jc w:val="center"/>
              <w:rPr>
                <w:sz w:val="24"/>
                <w:szCs w:val="24"/>
              </w:rPr>
            </w:pPr>
          </w:p>
        </w:tc>
      </w:tr>
      <w:tr w14:paraId="012C0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77F23A">
            <w:pPr>
              <w:jc w:val="center"/>
              <w:rPr>
                <w:sz w:val="24"/>
                <w:szCs w:val="24"/>
              </w:rPr>
            </w:pPr>
          </w:p>
        </w:tc>
        <w:tc>
          <w:tcPr>
            <w:tcW w:w="1356" w:type="dxa"/>
            <w:vAlign w:val="center"/>
          </w:tcPr>
          <w:p w14:paraId="5B5F48D3">
            <w:pPr>
              <w:jc w:val="center"/>
              <w:rPr>
                <w:sz w:val="24"/>
                <w:szCs w:val="24"/>
              </w:rPr>
            </w:pPr>
          </w:p>
        </w:tc>
        <w:tc>
          <w:tcPr>
            <w:tcW w:w="1512" w:type="dxa"/>
            <w:vAlign w:val="center"/>
          </w:tcPr>
          <w:p w14:paraId="44F10A16">
            <w:pPr>
              <w:jc w:val="center"/>
              <w:rPr>
                <w:sz w:val="24"/>
                <w:szCs w:val="24"/>
              </w:rPr>
            </w:pPr>
          </w:p>
        </w:tc>
        <w:tc>
          <w:tcPr>
            <w:tcW w:w="1416" w:type="dxa"/>
            <w:vAlign w:val="center"/>
          </w:tcPr>
          <w:p w14:paraId="3A1BF9ED">
            <w:pPr>
              <w:jc w:val="center"/>
              <w:rPr>
                <w:sz w:val="24"/>
                <w:szCs w:val="24"/>
              </w:rPr>
            </w:pPr>
          </w:p>
        </w:tc>
        <w:tc>
          <w:tcPr>
            <w:tcW w:w="1296" w:type="dxa"/>
            <w:vAlign w:val="center"/>
          </w:tcPr>
          <w:p w14:paraId="04B7E954">
            <w:pPr>
              <w:jc w:val="center"/>
              <w:rPr>
                <w:sz w:val="24"/>
                <w:szCs w:val="24"/>
              </w:rPr>
            </w:pPr>
          </w:p>
        </w:tc>
        <w:tc>
          <w:tcPr>
            <w:tcW w:w="1116" w:type="dxa"/>
            <w:vAlign w:val="center"/>
          </w:tcPr>
          <w:p w14:paraId="77FB438E">
            <w:pPr>
              <w:jc w:val="center"/>
              <w:rPr>
                <w:sz w:val="24"/>
                <w:szCs w:val="24"/>
              </w:rPr>
            </w:pPr>
          </w:p>
        </w:tc>
        <w:tc>
          <w:tcPr>
            <w:tcW w:w="1116" w:type="dxa"/>
            <w:vAlign w:val="center"/>
          </w:tcPr>
          <w:p w14:paraId="478D01B2">
            <w:pPr>
              <w:jc w:val="center"/>
              <w:rPr>
                <w:sz w:val="24"/>
                <w:szCs w:val="24"/>
              </w:rPr>
            </w:pPr>
          </w:p>
        </w:tc>
        <w:tc>
          <w:tcPr>
            <w:tcW w:w="1968" w:type="dxa"/>
            <w:vAlign w:val="center"/>
          </w:tcPr>
          <w:p w14:paraId="197050F4">
            <w:pPr>
              <w:jc w:val="center"/>
              <w:rPr>
                <w:sz w:val="24"/>
                <w:szCs w:val="24"/>
              </w:rPr>
            </w:pPr>
          </w:p>
        </w:tc>
      </w:tr>
      <w:tr w14:paraId="0436F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552667A">
            <w:pPr>
              <w:jc w:val="center"/>
              <w:rPr>
                <w:sz w:val="24"/>
                <w:szCs w:val="24"/>
              </w:rPr>
            </w:pPr>
          </w:p>
        </w:tc>
        <w:tc>
          <w:tcPr>
            <w:tcW w:w="1356" w:type="dxa"/>
            <w:vAlign w:val="center"/>
          </w:tcPr>
          <w:p w14:paraId="75BE4F3B">
            <w:pPr>
              <w:jc w:val="center"/>
              <w:rPr>
                <w:sz w:val="24"/>
                <w:szCs w:val="24"/>
              </w:rPr>
            </w:pPr>
          </w:p>
        </w:tc>
        <w:tc>
          <w:tcPr>
            <w:tcW w:w="1512" w:type="dxa"/>
            <w:vAlign w:val="center"/>
          </w:tcPr>
          <w:p w14:paraId="4C07F481">
            <w:pPr>
              <w:jc w:val="center"/>
              <w:rPr>
                <w:sz w:val="24"/>
                <w:szCs w:val="24"/>
              </w:rPr>
            </w:pPr>
          </w:p>
        </w:tc>
        <w:tc>
          <w:tcPr>
            <w:tcW w:w="1416" w:type="dxa"/>
            <w:vAlign w:val="center"/>
          </w:tcPr>
          <w:p w14:paraId="595B76B7">
            <w:pPr>
              <w:jc w:val="center"/>
              <w:rPr>
                <w:sz w:val="24"/>
                <w:szCs w:val="24"/>
              </w:rPr>
            </w:pPr>
          </w:p>
        </w:tc>
        <w:tc>
          <w:tcPr>
            <w:tcW w:w="1296" w:type="dxa"/>
            <w:vAlign w:val="center"/>
          </w:tcPr>
          <w:p w14:paraId="4186784E">
            <w:pPr>
              <w:jc w:val="center"/>
              <w:rPr>
                <w:sz w:val="24"/>
                <w:szCs w:val="24"/>
              </w:rPr>
            </w:pPr>
          </w:p>
        </w:tc>
        <w:tc>
          <w:tcPr>
            <w:tcW w:w="1116" w:type="dxa"/>
            <w:vAlign w:val="center"/>
          </w:tcPr>
          <w:p w14:paraId="576EFB99">
            <w:pPr>
              <w:jc w:val="center"/>
              <w:rPr>
                <w:sz w:val="24"/>
                <w:szCs w:val="24"/>
              </w:rPr>
            </w:pPr>
          </w:p>
        </w:tc>
        <w:tc>
          <w:tcPr>
            <w:tcW w:w="1116" w:type="dxa"/>
            <w:vAlign w:val="center"/>
          </w:tcPr>
          <w:p w14:paraId="30449031">
            <w:pPr>
              <w:jc w:val="center"/>
              <w:rPr>
                <w:sz w:val="24"/>
                <w:szCs w:val="24"/>
              </w:rPr>
            </w:pPr>
          </w:p>
        </w:tc>
        <w:tc>
          <w:tcPr>
            <w:tcW w:w="1968" w:type="dxa"/>
            <w:vAlign w:val="center"/>
          </w:tcPr>
          <w:p w14:paraId="6B2FD403">
            <w:pPr>
              <w:jc w:val="center"/>
              <w:rPr>
                <w:sz w:val="24"/>
                <w:szCs w:val="24"/>
              </w:rPr>
            </w:pPr>
          </w:p>
        </w:tc>
      </w:tr>
      <w:tr w14:paraId="02703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031854">
            <w:pPr>
              <w:jc w:val="center"/>
              <w:rPr>
                <w:sz w:val="24"/>
                <w:szCs w:val="24"/>
              </w:rPr>
            </w:pPr>
          </w:p>
        </w:tc>
        <w:tc>
          <w:tcPr>
            <w:tcW w:w="1356" w:type="dxa"/>
            <w:vAlign w:val="center"/>
          </w:tcPr>
          <w:p w14:paraId="427E5CBC">
            <w:pPr>
              <w:jc w:val="center"/>
              <w:rPr>
                <w:sz w:val="24"/>
                <w:szCs w:val="24"/>
              </w:rPr>
            </w:pPr>
          </w:p>
        </w:tc>
        <w:tc>
          <w:tcPr>
            <w:tcW w:w="1512" w:type="dxa"/>
            <w:vAlign w:val="center"/>
          </w:tcPr>
          <w:p w14:paraId="117B5C13">
            <w:pPr>
              <w:jc w:val="center"/>
              <w:rPr>
                <w:sz w:val="24"/>
                <w:szCs w:val="24"/>
              </w:rPr>
            </w:pPr>
          </w:p>
        </w:tc>
        <w:tc>
          <w:tcPr>
            <w:tcW w:w="1416" w:type="dxa"/>
            <w:vAlign w:val="center"/>
          </w:tcPr>
          <w:p w14:paraId="60961687">
            <w:pPr>
              <w:jc w:val="center"/>
              <w:rPr>
                <w:sz w:val="24"/>
                <w:szCs w:val="24"/>
              </w:rPr>
            </w:pPr>
          </w:p>
        </w:tc>
        <w:tc>
          <w:tcPr>
            <w:tcW w:w="1296" w:type="dxa"/>
            <w:vAlign w:val="center"/>
          </w:tcPr>
          <w:p w14:paraId="695B9D82">
            <w:pPr>
              <w:jc w:val="center"/>
              <w:rPr>
                <w:sz w:val="24"/>
                <w:szCs w:val="24"/>
              </w:rPr>
            </w:pPr>
          </w:p>
        </w:tc>
        <w:tc>
          <w:tcPr>
            <w:tcW w:w="1116" w:type="dxa"/>
            <w:vAlign w:val="center"/>
          </w:tcPr>
          <w:p w14:paraId="005B97E0">
            <w:pPr>
              <w:jc w:val="center"/>
              <w:rPr>
                <w:sz w:val="24"/>
                <w:szCs w:val="24"/>
              </w:rPr>
            </w:pPr>
          </w:p>
        </w:tc>
        <w:tc>
          <w:tcPr>
            <w:tcW w:w="1116" w:type="dxa"/>
            <w:vAlign w:val="center"/>
          </w:tcPr>
          <w:p w14:paraId="22BFC438">
            <w:pPr>
              <w:jc w:val="center"/>
              <w:rPr>
                <w:sz w:val="24"/>
                <w:szCs w:val="24"/>
              </w:rPr>
            </w:pPr>
          </w:p>
        </w:tc>
        <w:tc>
          <w:tcPr>
            <w:tcW w:w="1968" w:type="dxa"/>
            <w:vAlign w:val="center"/>
          </w:tcPr>
          <w:p w14:paraId="76682632">
            <w:pPr>
              <w:jc w:val="center"/>
              <w:rPr>
                <w:sz w:val="24"/>
                <w:szCs w:val="24"/>
              </w:rPr>
            </w:pPr>
          </w:p>
        </w:tc>
      </w:tr>
      <w:tr w14:paraId="1F4CD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9A57EEC">
            <w:pPr>
              <w:jc w:val="center"/>
              <w:rPr>
                <w:sz w:val="24"/>
                <w:szCs w:val="24"/>
              </w:rPr>
            </w:pPr>
            <w:r>
              <w:rPr>
                <w:rFonts w:hint="eastAsia"/>
                <w:sz w:val="24"/>
                <w:szCs w:val="24"/>
              </w:rPr>
              <w:t>人员费用合计</w:t>
            </w:r>
          </w:p>
        </w:tc>
        <w:tc>
          <w:tcPr>
            <w:tcW w:w="1116" w:type="dxa"/>
            <w:vAlign w:val="center"/>
          </w:tcPr>
          <w:p w14:paraId="13A1174C">
            <w:pPr>
              <w:jc w:val="center"/>
              <w:rPr>
                <w:sz w:val="24"/>
                <w:szCs w:val="24"/>
              </w:rPr>
            </w:pPr>
          </w:p>
        </w:tc>
        <w:tc>
          <w:tcPr>
            <w:tcW w:w="1968" w:type="dxa"/>
            <w:vAlign w:val="center"/>
          </w:tcPr>
          <w:p w14:paraId="273460B0">
            <w:pPr>
              <w:jc w:val="center"/>
              <w:rPr>
                <w:sz w:val="24"/>
                <w:szCs w:val="24"/>
              </w:rPr>
            </w:pPr>
          </w:p>
        </w:tc>
      </w:tr>
    </w:tbl>
    <w:p w14:paraId="6C89539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E7CA192">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AF613F8">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2EB7294">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511B69C">
      <w:pPr>
        <w:spacing w:line="460" w:lineRule="exact"/>
        <w:rPr>
          <w:sz w:val="24"/>
          <w:szCs w:val="24"/>
        </w:rPr>
      </w:pPr>
    </w:p>
    <w:p w14:paraId="1723E20C">
      <w:pPr>
        <w:spacing w:line="360" w:lineRule="auto"/>
        <w:ind w:right="84" w:firstLine="224" w:firstLineChars="100"/>
        <w:rPr>
          <w:sz w:val="24"/>
        </w:rPr>
      </w:pPr>
      <w:r>
        <w:rPr>
          <w:sz w:val="24"/>
        </w:rPr>
        <w:t>投标人名称：</w:t>
      </w:r>
    </w:p>
    <w:p w14:paraId="0D0AA6D9">
      <w:pPr>
        <w:spacing w:line="360" w:lineRule="auto"/>
        <w:ind w:right="84" w:firstLine="224" w:firstLineChars="100"/>
        <w:rPr>
          <w:b/>
          <w:sz w:val="24"/>
        </w:rPr>
      </w:pPr>
      <w:r>
        <w:rPr>
          <w:sz w:val="24"/>
        </w:rPr>
        <w:t xml:space="preserve">日期：  </w:t>
      </w:r>
      <w:r>
        <w:rPr>
          <w:b/>
          <w:sz w:val="24"/>
        </w:rPr>
        <w:br w:type="page"/>
      </w:r>
    </w:p>
    <w:p w14:paraId="61CE9713">
      <w:pPr>
        <w:spacing w:line="560" w:lineRule="exact"/>
        <w:rPr>
          <w:b/>
          <w:sz w:val="24"/>
        </w:rPr>
      </w:pPr>
      <w:r>
        <w:rPr>
          <w:b/>
          <w:sz w:val="24"/>
        </w:rPr>
        <w:t>附件5</w:t>
      </w:r>
    </w:p>
    <w:p w14:paraId="39785E68">
      <w:pPr>
        <w:autoSpaceDN w:val="0"/>
        <w:spacing w:line="360" w:lineRule="auto"/>
        <w:jc w:val="center"/>
        <w:rPr>
          <w:b/>
          <w:bCs/>
          <w:sz w:val="24"/>
        </w:rPr>
      </w:pPr>
      <w:r>
        <w:rPr>
          <w:b/>
          <w:bCs/>
          <w:sz w:val="24"/>
        </w:rPr>
        <w:t>商务要求点对点应答表</w:t>
      </w:r>
    </w:p>
    <w:p w14:paraId="18D54F6B">
      <w:pPr>
        <w:spacing w:line="460" w:lineRule="exact"/>
        <w:rPr>
          <w:sz w:val="24"/>
        </w:rPr>
      </w:pPr>
    </w:p>
    <w:p w14:paraId="7124B02C">
      <w:pPr>
        <w:spacing w:line="460" w:lineRule="exact"/>
        <w:rPr>
          <w:sz w:val="24"/>
        </w:rPr>
      </w:pPr>
      <w:r>
        <w:rPr>
          <w:sz w:val="24"/>
        </w:rPr>
        <w:t>项目名称：</w:t>
      </w:r>
      <w:r>
        <w:rPr>
          <w:sz w:val="24"/>
          <w:u w:val="single"/>
        </w:rPr>
        <w:t xml:space="preserve">                    </w:t>
      </w:r>
    </w:p>
    <w:p w14:paraId="240D9BE1">
      <w:pPr>
        <w:spacing w:line="460" w:lineRule="exact"/>
        <w:rPr>
          <w:sz w:val="24"/>
        </w:rPr>
      </w:pPr>
      <w:r>
        <w:rPr>
          <w:sz w:val="24"/>
        </w:rPr>
        <w:t>项目编号：</w:t>
      </w:r>
      <w:r>
        <w:rPr>
          <w:sz w:val="24"/>
          <w:u w:val="single"/>
        </w:rPr>
        <w:t xml:space="preserve">                    </w:t>
      </w:r>
    </w:p>
    <w:p w14:paraId="4A9EB3F1">
      <w:pPr>
        <w:spacing w:line="460" w:lineRule="exact"/>
        <w:rPr>
          <w:sz w:val="24"/>
          <w:u w:val="single"/>
        </w:rPr>
      </w:pPr>
      <w:r>
        <w:rPr>
          <w:sz w:val="24"/>
        </w:rPr>
        <w:t>包号：</w:t>
      </w:r>
      <w:r>
        <w:rPr>
          <w:sz w:val="24"/>
          <w:u w:val="single"/>
        </w:rPr>
        <w:t xml:space="preserve">                        </w:t>
      </w:r>
    </w:p>
    <w:p w14:paraId="19CB5FE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ACD56A3">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88B07D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030DD6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34B2E61">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DC3D1DA">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0C5B867">
            <w:pPr>
              <w:widowControl/>
              <w:jc w:val="center"/>
              <w:rPr>
                <w:kern w:val="0"/>
                <w:szCs w:val="21"/>
              </w:rPr>
            </w:pPr>
            <w:r>
              <w:rPr>
                <w:kern w:val="0"/>
                <w:szCs w:val="21"/>
              </w:rPr>
              <w:t>备注</w:t>
            </w:r>
          </w:p>
        </w:tc>
      </w:tr>
      <w:tr w14:paraId="2CA232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35E9DC">
            <w:pPr>
              <w:widowControl/>
              <w:jc w:val="left"/>
              <w:rPr>
                <w:kern w:val="0"/>
                <w:szCs w:val="21"/>
              </w:rPr>
            </w:pPr>
            <w:r>
              <w:rPr>
                <w:kern w:val="0"/>
                <w:szCs w:val="21"/>
              </w:rPr>
              <w:t>（一）报价要求</w:t>
            </w:r>
          </w:p>
        </w:tc>
      </w:tr>
      <w:tr w14:paraId="6D5CA83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A3C115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0FB9BA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C0334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1C8DB9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1443DF6">
            <w:pPr>
              <w:widowControl/>
              <w:jc w:val="left"/>
              <w:rPr>
                <w:kern w:val="0"/>
                <w:szCs w:val="21"/>
              </w:rPr>
            </w:pPr>
            <w:r>
              <w:rPr>
                <w:kern w:val="0"/>
                <w:szCs w:val="21"/>
              </w:rPr>
              <w:t>　</w:t>
            </w:r>
          </w:p>
        </w:tc>
      </w:tr>
      <w:tr w14:paraId="0B599A8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61FBF1">
            <w:pPr>
              <w:widowControl/>
              <w:jc w:val="left"/>
              <w:rPr>
                <w:kern w:val="0"/>
                <w:szCs w:val="21"/>
              </w:rPr>
            </w:pPr>
            <w:r>
              <w:rPr>
                <w:kern w:val="0"/>
                <w:szCs w:val="21"/>
              </w:rPr>
              <w:t>（二）时间、地点要求</w:t>
            </w:r>
          </w:p>
        </w:tc>
      </w:tr>
      <w:tr w14:paraId="4070B85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034DC2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192552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F079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A41C5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4EA87E4">
            <w:pPr>
              <w:widowControl/>
              <w:jc w:val="left"/>
              <w:rPr>
                <w:kern w:val="0"/>
                <w:szCs w:val="21"/>
              </w:rPr>
            </w:pPr>
            <w:r>
              <w:rPr>
                <w:kern w:val="0"/>
                <w:szCs w:val="21"/>
              </w:rPr>
              <w:t>　</w:t>
            </w:r>
          </w:p>
        </w:tc>
      </w:tr>
      <w:tr w14:paraId="7E8D784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D937F0">
            <w:pPr>
              <w:widowControl/>
              <w:jc w:val="left"/>
              <w:rPr>
                <w:kern w:val="0"/>
                <w:szCs w:val="21"/>
              </w:rPr>
            </w:pPr>
            <w:r>
              <w:rPr>
                <w:kern w:val="0"/>
                <w:szCs w:val="21"/>
              </w:rPr>
              <w:t>（三）付款方式</w:t>
            </w:r>
          </w:p>
        </w:tc>
      </w:tr>
      <w:tr w14:paraId="7244650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6DAA35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57AEAF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B289FD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C69F3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64DC53">
            <w:pPr>
              <w:widowControl/>
              <w:jc w:val="left"/>
              <w:rPr>
                <w:kern w:val="0"/>
                <w:szCs w:val="21"/>
              </w:rPr>
            </w:pPr>
            <w:r>
              <w:rPr>
                <w:kern w:val="0"/>
                <w:szCs w:val="21"/>
              </w:rPr>
              <w:t>　</w:t>
            </w:r>
          </w:p>
        </w:tc>
      </w:tr>
      <w:tr w14:paraId="6718F69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3D0FCF">
            <w:pPr>
              <w:widowControl/>
              <w:jc w:val="left"/>
              <w:rPr>
                <w:kern w:val="0"/>
                <w:szCs w:val="21"/>
              </w:rPr>
            </w:pPr>
            <w:r>
              <w:rPr>
                <w:kern w:val="0"/>
                <w:szCs w:val="21"/>
              </w:rPr>
              <w:t>（四）投标保证金和履约保证金</w:t>
            </w:r>
          </w:p>
        </w:tc>
      </w:tr>
      <w:tr w14:paraId="2EE88AFD">
        <w:tc>
          <w:tcPr>
            <w:tcW w:w="974" w:type="pct"/>
            <w:tcBorders>
              <w:top w:val="nil"/>
              <w:left w:val="single" w:color="auto" w:sz="8" w:space="0"/>
              <w:bottom w:val="single" w:color="auto" w:sz="8" w:space="0"/>
              <w:right w:val="single" w:color="auto" w:sz="8" w:space="0"/>
            </w:tcBorders>
            <w:shd w:val="clear" w:color="auto" w:fill="auto"/>
            <w:vAlign w:val="center"/>
          </w:tcPr>
          <w:p w14:paraId="266B8C4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D42D1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A184EB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C5D13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F04209">
            <w:pPr>
              <w:widowControl/>
              <w:jc w:val="left"/>
              <w:rPr>
                <w:kern w:val="0"/>
                <w:szCs w:val="21"/>
              </w:rPr>
            </w:pPr>
            <w:r>
              <w:rPr>
                <w:kern w:val="0"/>
                <w:szCs w:val="21"/>
              </w:rPr>
              <w:t>　</w:t>
            </w:r>
          </w:p>
        </w:tc>
      </w:tr>
    </w:tbl>
    <w:p w14:paraId="60D35CAA">
      <w:pPr>
        <w:spacing w:line="620" w:lineRule="exact"/>
        <w:rPr>
          <w:sz w:val="24"/>
        </w:rPr>
      </w:pPr>
      <w:r>
        <w:rPr>
          <w:sz w:val="24"/>
        </w:rPr>
        <w:t>注：</w:t>
      </w:r>
    </w:p>
    <w:p w14:paraId="55D6F130">
      <w:pPr>
        <w:spacing w:line="360" w:lineRule="auto"/>
        <w:rPr>
          <w:sz w:val="24"/>
        </w:rPr>
      </w:pPr>
      <w:r>
        <w:rPr>
          <w:sz w:val="24"/>
        </w:rPr>
        <w:t>1. 不如实填写偏离情况的投标文件将视为虚假材料。</w:t>
      </w:r>
    </w:p>
    <w:p w14:paraId="322D5E07">
      <w:pPr>
        <w:spacing w:line="360" w:lineRule="auto"/>
        <w:rPr>
          <w:sz w:val="24"/>
        </w:rPr>
      </w:pPr>
      <w:r>
        <w:rPr>
          <w:sz w:val="24"/>
        </w:rPr>
        <w:t>2. 招标要求指招标文件中规定的具体要求，投标应答指投标文件的具体内容。</w:t>
      </w:r>
    </w:p>
    <w:p w14:paraId="2A343C1A">
      <w:pPr>
        <w:spacing w:line="360" w:lineRule="auto"/>
        <w:rPr>
          <w:sz w:val="24"/>
        </w:rPr>
      </w:pPr>
      <w:r>
        <w:rPr>
          <w:sz w:val="24"/>
        </w:rPr>
        <w:t>3. 偏离说明指招标要求与投标应答之间的不同之处。</w:t>
      </w:r>
    </w:p>
    <w:p w14:paraId="6AD581C3">
      <w:pPr>
        <w:autoSpaceDE w:val="0"/>
        <w:autoSpaceDN w:val="0"/>
        <w:adjustRightInd w:val="0"/>
        <w:spacing w:line="560" w:lineRule="exact"/>
        <w:jc w:val="left"/>
        <w:rPr>
          <w:kern w:val="0"/>
          <w:sz w:val="24"/>
        </w:rPr>
      </w:pPr>
    </w:p>
    <w:p w14:paraId="5699308D">
      <w:pPr>
        <w:autoSpaceDE w:val="0"/>
        <w:autoSpaceDN w:val="0"/>
        <w:adjustRightInd w:val="0"/>
        <w:spacing w:line="560" w:lineRule="exact"/>
        <w:jc w:val="left"/>
        <w:rPr>
          <w:kern w:val="0"/>
          <w:sz w:val="24"/>
        </w:rPr>
      </w:pPr>
    </w:p>
    <w:p w14:paraId="6F95D43F">
      <w:pPr>
        <w:spacing w:line="360" w:lineRule="auto"/>
        <w:ind w:right="84" w:firstLine="224" w:firstLineChars="100"/>
        <w:rPr>
          <w:sz w:val="24"/>
        </w:rPr>
      </w:pPr>
      <w:r>
        <w:rPr>
          <w:sz w:val="24"/>
        </w:rPr>
        <w:t>投标人名称：</w:t>
      </w:r>
    </w:p>
    <w:p w14:paraId="209FD2A8">
      <w:pPr>
        <w:spacing w:line="360" w:lineRule="auto"/>
        <w:ind w:right="84" w:firstLine="224" w:firstLineChars="100"/>
        <w:rPr>
          <w:sz w:val="24"/>
        </w:rPr>
      </w:pPr>
    </w:p>
    <w:p w14:paraId="273FE485">
      <w:pPr>
        <w:spacing w:line="360" w:lineRule="auto"/>
        <w:ind w:right="84" w:firstLine="224" w:firstLineChars="100"/>
        <w:rPr>
          <w:position w:val="-40"/>
          <w:sz w:val="24"/>
        </w:rPr>
      </w:pPr>
      <w:r>
        <w:rPr>
          <w:sz w:val="24"/>
        </w:rPr>
        <w:t xml:space="preserve">日期：  </w:t>
      </w:r>
    </w:p>
    <w:p w14:paraId="254A0360">
      <w:pPr>
        <w:autoSpaceDE w:val="0"/>
        <w:autoSpaceDN w:val="0"/>
        <w:adjustRightInd w:val="0"/>
        <w:spacing w:line="560" w:lineRule="exact"/>
        <w:jc w:val="left"/>
        <w:rPr>
          <w:kern w:val="0"/>
          <w:sz w:val="24"/>
          <w:u w:val="single"/>
        </w:rPr>
      </w:pPr>
    </w:p>
    <w:p w14:paraId="5BD2C8AC">
      <w:pPr>
        <w:autoSpaceDE w:val="0"/>
        <w:autoSpaceDN w:val="0"/>
        <w:adjustRightInd w:val="0"/>
        <w:spacing w:line="560" w:lineRule="exact"/>
        <w:jc w:val="left"/>
        <w:rPr>
          <w:kern w:val="0"/>
          <w:sz w:val="24"/>
          <w:u w:val="single"/>
        </w:rPr>
      </w:pPr>
    </w:p>
    <w:p w14:paraId="04163A0B">
      <w:pPr>
        <w:autoSpaceDE w:val="0"/>
        <w:autoSpaceDN w:val="0"/>
        <w:adjustRightInd w:val="0"/>
        <w:spacing w:line="560" w:lineRule="exact"/>
        <w:jc w:val="left"/>
        <w:rPr>
          <w:kern w:val="0"/>
          <w:sz w:val="24"/>
          <w:u w:val="single"/>
        </w:rPr>
      </w:pPr>
    </w:p>
    <w:p w14:paraId="19F2FFD8">
      <w:pPr>
        <w:widowControl/>
        <w:jc w:val="left"/>
        <w:rPr>
          <w:b/>
          <w:sz w:val="24"/>
        </w:rPr>
      </w:pPr>
      <w:r>
        <w:rPr>
          <w:b/>
          <w:sz w:val="24"/>
        </w:rPr>
        <w:br w:type="page"/>
      </w:r>
    </w:p>
    <w:p w14:paraId="320F8343">
      <w:pPr>
        <w:spacing w:line="620" w:lineRule="exact"/>
        <w:rPr>
          <w:b/>
          <w:sz w:val="24"/>
        </w:rPr>
      </w:pPr>
      <w:r>
        <w:rPr>
          <w:b/>
          <w:sz w:val="24"/>
        </w:rPr>
        <w:t>附件6</w:t>
      </w:r>
      <w:r>
        <w:rPr>
          <w:rFonts w:hint="eastAsia"/>
          <w:b/>
          <w:sz w:val="24"/>
        </w:rPr>
        <w:t>-1</w:t>
      </w:r>
    </w:p>
    <w:p w14:paraId="49BFEA39">
      <w:pPr>
        <w:autoSpaceDN w:val="0"/>
        <w:spacing w:line="360" w:lineRule="auto"/>
        <w:jc w:val="center"/>
        <w:rPr>
          <w:b/>
          <w:bCs/>
          <w:sz w:val="24"/>
        </w:rPr>
      </w:pPr>
      <w:r>
        <w:rPr>
          <w:b/>
          <w:bCs/>
          <w:sz w:val="24"/>
        </w:rPr>
        <w:t>技术要求点对点应答表</w:t>
      </w:r>
    </w:p>
    <w:p w14:paraId="1C05DC04">
      <w:pPr>
        <w:spacing w:line="460" w:lineRule="exact"/>
        <w:rPr>
          <w:sz w:val="24"/>
        </w:rPr>
      </w:pPr>
      <w:r>
        <w:rPr>
          <w:sz w:val="24"/>
        </w:rPr>
        <w:t>项目名称：</w:t>
      </w:r>
      <w:r>
        <w:rPr>
          <w:sz w:val="24"/>
          <w:u w:val="single"/>
        </w:rPr>
        <w:t xml:space="preserve">                    </w:t>
      </w:r>
    </w:p>
    <w:p w14:paraId="3C295B90">
      <w:pPr>
        <w:spacing w:line="460" w:lineRule="exact"/>
        <w:rPr>
          <w:sz w:val="24"/>
        </w:rPr>
      </w:pPr>
      <w:r>
        <w:rPr>
          <w:sz w:val="24"/>
        </w:rPr>
        <w:t>项目编号：</w:t>
      </w:r>
      <w:r>
        <w:rPr>
          <w:sz w:val="24"/>
          <w:u w:val="single"/>
        </w:rPr>
        <w:t xml:space="preserve">                    </w:t>
      </w:r>
    </w:p>
    <w:p w14:paraId="5AB9B3A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B006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788A43E">
            <w:pPr>
              <w:widowControl/>
              <w:snapToGrid w:val="0"/>
              <w:jc w:val="center"/>
              <w:rPr>
                <w:kern w:val="0"/>
                <w:sz w:val="24"/>
                <w:szCs w:val="21"/>
              </w:rPr>
            </w:pPr>
            <w:r>
              <w:rPr>
                <w:kern w:val="0"/>
                <w:sz w:val="24"/>
                <w:szCs w:val="21"/>
              </w:rPr>
              <w:t>序号</w:t>
            </w:r>
          </w:p>
        </w:tc>
        <w:tc>
          <w:tcPr>
            <w:tcW w:w="4630" w:type="dxa"/>
            <w:shd w:val="clear" w:color="auto" w:fill="auto"/>
            <w:vAlign w:val="center"/>
          </w:tcPr>
          <w:p w14:paraId="245B8F1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4033DF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C987A6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210ED7F">
            <w:pPr>
              <w:widowControl/>
              <w:snapToGrid w:val="0"/>
              <w:jc w:val="center"/>
              <w:rPr>
                <w:kern w:val="0"/>
                <w:sz w:val="24"/>
                <w:szCs w:val="21"/>
              </w:rPr>
            </w:pPr>
            <w:r>
              <w:rPr>
                <w:kern w:val="0"/>
                <w:sz w:val="24"/>
                <w:szCs w:val="21"/>
              </w:rPr>
              <w:t>备注</w:t>
            </w:r>
          </w:p>
        </w:tc>
      </w:tr>
      <w:tr w14:paraId="339B3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6F412D">
            <w:pPr>
              <w:widowControl/>
              <w:snapToGrid w:val="0"/>
              <w:jc w:val="center"/>
              <w:rPr>
                <w:kern w:val="0"/>
                <w:sz w:val="24"/>
                <w:szCs w:val="21"/>
              </w:rPr>
            </w:pPr>
            <w:r>
              <w:rPr>
                <w:kern w:val="0"/>
                <w:sz w:val="24"/>
                <w:szCs w:val="21"/>
              </w:rPr>
              <w:t>1</w:t>
            </w:r>
          </w:p>
        </w:tc>
        <w:tc>
          <w:tcPr>
            <w:tcW w:w="4630" w:type="dxa"/>
            <w:shd w:val="clear" w:color="auto" w:fill="auto"/>
            <w:vAlign w:val="center"/>
          </w:tcPr>
          <w:p w14:paraId="1DD52C5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3BA4D95">
            <w:pPr>
              <w:widowControl/>
              <w:snapToGrid w:val="0"/>
              <w:jc w:val="center"/>
              <w:rPr>
                <w:kern w:val="0"/>
                <w:sz w:val="24"/>
                <w:szCs w:val="21"/>
              </w:rPr>
            </w:pPr>
          </w:p>
        </w:tc>
        <w:tc>
          <w:tcPr>
            <w:tcW w:w="1289" w:type="dxa"/>
            <w:shd w:val="clear" w:color="auto" w:fill="auto"/>
            <w:vAlign w:val="center"/>
          </w:tcPr>
          <w:p w14:paraId="5DECD980">
            <w:pPr>
              <w:widowControl/>
              <w:snapToGrid w:val="0"/>
              <w:jc w:val="center"/>
              <w:rPr>
                <w:kern w:val="0"/>
                <w:sz w:val="24"/>
                <w:szCs w:val="21"/>
              </w:rPr>
            </w:pPr>
          </w:p>
        </w:tc>
        <w:tc>
          <w:tcPr>
            <w:tcW w:w="843" w:type="dxa"/>
            <w:shd w:val="clear" w:color="auto" w:fill="auto"/>
            <w:vAlign w:val="center"/>
          </w:tcPr>
          <w:p w14:paraId="4DB6C23F">
            <w:pPr>
              <w:widowControl/>
              <w:snapToGrid w:val="0"/>
              <w:jc w:val="center"/>
              <w:rPr>
                <w:kern w:val="0"/>
                <w:sz w:val="24"/>
                <w:szCs w:val="21"/>
              </w:rPr>
            </w:pPr>
          </w:p>
        </w:tc>
      </w:tr>
      <w:tr w14:paraId="0BB85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33FA91">
            <w:pPr>
              <w:widowControl/>
              <w:snapToGrid w:val="0"/>
              <w:jc w:val="center"/>
              <w:rPr>
                <w:kern w:val="0"/>
                <w:sz w:val="24"/>
                <w:szCs w:val="21"/>
              </w:rPr>
            </w:pPr>
            <w:r>
              <w:rPr>
                <w:kern w:val="0"/>
                <w:sz w:val="24"/>
                <w:szCs w:val="21"/>
              </w:rPr>
              <w:t>2</w:t>
            </w:r>
          </w:p>
        </w:tc>
        <w:tc>
          <w:tcPr>
            <w:tcW w:w="4630" w:type="dxa"/>
            <w:shd w:val="clear" w:color="auto" w:fill="auto"/>
            <w:vAlign w:val="center"/>
          </w:tcPr>
          <w:p w14:paraId="4CDF700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05E01C0">
            <w:pPr>
              <w:widowControl/>
              <w:snapToGrid w:val="0"/>
              <w:jc w:val="center"/>
              <w:rPr>
                <w:kern w:val="0"/>
                <w:sz w:val="24"/>
                <w:szCs w:val="21"/>
              </w:rPr>
            </w:pPr>
          </w:p>
        </w:tc>
        <w:tc>
          <w:tcPr>
            <w:tcW w:w="1289" w:type="dxa"/>
            <w:shd w:val="clear" w:color="auto" w:fill="auto"/>
            <w:vAlign w:val="center"/>
          </w:tcPr>
          <w:p w14:paraId="5DDCE8BE">
            <w:pPr>
              <w:widowControl/>
              <w:snapToGrid w:val="0"/>
              <w:jc w:val="center"/>
              <w:rPr>
                <w:kern w:val="0"/>
                <w:sz w:val="24"/>
                <w:szCs w:val="21"/>
              </w:rPr>
            </w:pPr>
          </w:p>
        </w:tc>
        <w:tc>
          <w:tcPr>
            <w:tcW w:w="843" w:type="dxa"/>
            <w:shd w:val="clear" w:color="auto" w:fill="auto"/>
            <w:vAlign w:val="center"/>
          </w:tcPr>
          <w:p w14:paraId="59E8CD8F">
            <w:pPr>
              <w:widowControl/>
              <w:snapToGrid w:val="0"/>
              <w:jc w:val="center"/>
              <w:rPr>
                <w:kern w:val="0"/>
                <w:sz w:val="24"/>
                <w:szCs w:val="21"/>
              </w:rPr>
            </w:pPr>
          </w:p>
        </w:tc>
      </w:tr>
      <w:tr w14:paraId="7ED83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B6F211">
            <w:pPr>
              <w:widowControl/>
              <w:snapToGrid w:val="0"/>
              <w:jc w:val="center"/>
              <w:rPr>
                <w:kern w:val="0"/>
                <w:sz w:val="24"/>
                <w:szCs w:val="21"/>
              </w:rPr>
            </w:pPr>
            <w:r>
              <w:rPr>
                <w:kern w:val="0"/>
                <w:sz w:val="24"/>
                <w:szCs w:val="21"/>
              </w:rPr>
              <w:t>3</w:t>
            </w:r>
          </w:p>
        </w:tc>
        <w:tc>
          <w:tcPr>
            <w:tcW w:w="4630" w:type="dxa"/>
            <w:shd w:val="clear" w:color="auto" w:fill="auto"/>
            <w:vAlign w:val="center"/>
          </w:tcPr>
          <w:p w14:paraId="6C99E2C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148A49F">
            <w:pPr>
              <w:widowControl/>
              <w:snapToGrid w:val="0"/>
              <w:jc w:val="center"/>
              <w:rPr>
                <w:kern w:val="0"/>
                <w:sz w:val="24"/>
                <w:szCs w:val="21"/>
              </w:rPr>
            </w:pPr>
          </w:p>
        </w:tc>
        <w:tc>
          <w:tcPr>
            <w:tcW w:w="1289" w:type="dxa"/>
            <w:shd w:val="clear" w:color="auto" w:fill="auto"/>
            <w:vAlign w:val="center"/>
          </w:tcPr>
          <w:p w14:paraId="1FB755EA">
            <w:pPr>
              <w:widowControl/>
              <w:snapToGrid w:val="0"/>
              <w:jc w:val="center"/>
              <w:rPr>
                <w:kern w:val="0"/>
                <w:sz w:val="24"/>
                <w:szCs w:val="21"/>
              </w:rPr>
            </w:pPr>
          </w:p>
        </w:tc>
        <w:tc>
          <w:tcPr>
            <w:tcW w:w="843" w:type="dxa"/>
            <w:shd w:val="clear" w:color="auto" w:fill="auto"/>
            <w:vAlign w:val="center"/>
          </w:tcPr>
          <w:p w14:paraId="14EE3812">
            <w:pPr>
              <w:widowControl/>
              <w:snapToGrid w:val="0"/>
              <w:jc w:val="center"/>
              <w:rPr>
                <w:kern w:val="0"/>
                <w:sz w:val="24"/>
                <w:szCs w:val="21"/>
              </w:rPr>
            </w:pPr>
          </w:p>
        </w:tc>
      </w:tr>
      <w:tr w14:paraId="0D3A2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F9D1263">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717D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545BA6">
            <w:pPr>
              <w:widowControl/>
              <w:snapToGrid w:val="0"/>
              <w:jc w:val="center"/>
              <w:rPr>
                <w:kern w:val="0"/>
                <w:sz w:val="24"/>
                <w:szCs w:val="21"/>
              </w:rPr>
            </w:pPr>
            <w:r>
              <w:rPr>
                <w:kern w:val="0"/>
                <w:sz w:val="24"/>
                <w:szCs w:val="21"/>
              </w:rPr>
              <w:t>序号</w:t>
            </w:r>
          </w:p>
        </w:tc>
        <w:tc>
          <w:tcPr>
            <w:tcW w:w="4630" w:type="dxa"/>
            <w:shd w:val="clear" w:color="auto" w:fill="auto"/>
            <w:vAlign w:val="center"/>
          </w:tcPr>
          <w:p w14:paraId="699BA18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3D75F1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2BFE80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FC55EFA">
            <w:pPr>
              <w:widowControl/>
              <w:snapToGrid w:val="0"/>
              <w:jc w:val="center"/>
              <w:rPr>
                <w:kern w:val="0"/>
                <w:sz w:val="24"/>
                <w:szCs w:val="21"/>
              </w:rPr>
            </w:pPr>
            <w:r>
              <w:rPr>
                <w:kern w:val="0"/>
                <w:sz w:val="24"/>
                <w:szCs w:val="21"/>
              </w:rPr>
              <w:t>备注</w:t>
            </w:r>
          </w:p>
        </w:tc>
      </w:tr>
      <w:tr w14:paraId="22FB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5E1E61">
            <w:pPr>
              <w:widowControl/>
              <w:snapToGrid w:val="0"/>
              <w:jc w:val="center"/>
              <w:rPr>
                <w:kern w:val="0"/>
                <w:sz w:val="24"/>
                <w:szCs w:val="21"/>
              </w:rPr>
            </w:pPr>
          </w:p>
        </w:tc>
        <w:tc>
          <w:tcPr>
            <w:tcW w:w="4630" w:type="dxa"/>
            <w:shd w:val="clear" w:color="auto" w:fill="auto"/>
            <w:vAlign w:val="center"/>
          </w:tcPr>
          <w:p w14:paraId="2DD8041E">
            <w:pPr>
              <w:widowControl/>
              <w:snapToGrid w:val="0"/>
              <w:jc w:val="center"/>
              <w:rPr>
                <w:kern w:val="0"/>
                <w:sz w:val="24"/>
                <w:szCs w:val="21"/>
              </w:rPr>
            </w:pPr>
          </w:p>
        </w:tc>
        <w:tc>
          <w:tcPr>
            <w:tcW w:w="2438" w:type="dxa"/>
            <w:shd w:val="clear" w:color="auto" w:fill="auto"/>
            <w:vAlign w:val="center"/>
          </w:tcPr>
          <w:p w14:paraId="045FA0BB">
            <w:pPr>
              <w:widowControl/>
              <w:snapToGrid w:val="0"/>
              <w:jc w:val="center"/>
              <w:rPr>
                <w:kern w:val="0"/>
                <w:sz w:val="24"/>
                <w:szCs w:val="21"/>
              </w:rPr>
            </w:pPr>
          </w:p>
        </w:tc>
        <w:tc>
          <w:tcPr>
            <w:tcW w:w="1289" w:type="dxa"/>
            <w:shd w:val="clear" w:color="auto" w:fill="auto"/>
            <w:vAlign w:val="center"/>
          </w:tcPr>
          <w:p w14:paraId="03B6D00F">
            <w:pPr>
              <w:widowControl/>
              <w:snapToGrid w:val="0"/>
              <w:jc w:val="center"/>
              <w:rPr>
                <w:kern w:val="0"/>
                <w:sz w:val="24"/>
                <w:szCs w:val="21"/>
              </w:rPr>
            </w:pPr>
          </w:p>
        </w:tc>
        <w:tc>
          <w:tcPr>
            <w:tcW w:w="843" w:type="dxa"/>
            <w:shd w:val="clear" w:color="auto" w:fill="auto"/>
            <w:vAlign w:val="center"/>
          </w:tcPr>
          <w:p w14:paraId="2328116C">
            <w:pPr>
              <w:widowControl/>
              <w:snapToGrid w:val="0"/>
              <w:jc w:val="center"/>
              <w:rPr>
                <w:kern w:val="0"/>
                <w:sz w:val="24"/>
                <w:szCs w:val="21"/>
              </w:rPr>
            </w:pPr>
          </w:p>
        </w:tc>
      </w:tr>
      <w:tr w14:paraId="6DE98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6BEAE4">
            <w:pPr>
              <w:widowControl/>
              <w:snapToGrid w:val="0"/>
              <w:jc w:val="center"/>
              <w:rPr>
                <w:kern w:val="0"/>
                <w:sz w:val="24"/>
                <w:szCs w:val="21"/>
              </w:rPr>
            </w:pPr>
          </w:p>
        </w:tc>
        <w:tc>
          <w:tcPr>
            <w:tcW w:w="4630" w:type="dxa"/>
            <w:shd w:val="clear" w:color="auto" w:fill="auto"/>
            <w:vAlign w:val="center"/>
          </w:tcPr>
          <w:p w14:paraId="765A8484">
            <w:pPr>
              <w:widowControl/>
              <w:snapToGrid w:val="0"/>
              <w:jc w:val="center"/>
              <w:rPr>
                <w:kern w:val="0"/>
                <w:sz w:val="24"/>
                <w:szCs w:val="21"/>
              </w:rPr>
            </w:pPr>
          </w:p>
        </w:tc>
        <w:tc>
          <w:tcPr>
            <w:tcW w:w="2438" w:type="dxa"/>
            <w:shd w:val="clear" w:color="auto" w:fill="auto"/>
            <w:vAlign w:val="center"/>
          </w:tcPr>
          <w:p w14:paraId="779179A7">
            <w:pPr>
              <w:widowControl/>
              <w:snapToGrid w:val="0"/>
              <w:jc w:val="center"/>
              <w:rPr>
                <w:kern w:val="0"/>
                <w:sz w:val="24"/>
                <w:szCs w:val="21"/>
              </w:rPr>
            </w:pPr>
          </w:p>
        </w:tc>
        <w:tc>
          <w:tcPr>
            <w:tcW w:w="1289" w:type="dxa"/>
            <w:shd w:val="clear" w:color="auto" w:fill="auto"/>
            <w:vAlign w:val="center"/>
          </w:tcPr>
          <w:p w14:paraId="5F6EB8E3">
            <w:pPr>
              <w:widowControl/>
              <w:snapToGrid w:val="0"/>
              <w:jc w:val="center"/>
              <w:rPr>
                <w:kern w:val="0"/>
                <w:sz w:val="24"/>
                <w:szCs w:val="21"/>
              </w:rPr>
            </w:pPr>
          </w:p>
        </w:tc>
        <w:tc>
          <w:tcPr>
            <w:tcW w:w="843" w:type="dxa"/>
            <w:shd w:val="clear" w:color="auto" w:fill="auto"/>
            <w:vAlign w:val="center"/>
          </w:tcPr>
          <w:p w14:paraId="209C999E">
            <w:pPr>
              <w:widowControl/>
              <w:snapToGrid w:val="0"/>
              <w:jc w:val="center"/>
              <w:rPr>
                <w:kern w:val="0"/>
                <w:sz w:val="24"/>
                <w:szCs w:val="21"/>
              </w:rPr>
            </w:pPr>
          </w:p>
        </w:tc>
      </w:tr>
      <w:tr w14:paraId="16187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34C5A3">
            <w:pPr>
              <w:widowControl/>
              <w:snapToGrid w:val="0"/>
              <w:jc w:val="center"/>
              <w:rPr>
                <w:kern w:val="0"/>
                <w:sz w:val="24"/>
                <w:szCs w:val="21"/>
              </w:rPr>
            </w:pPr>
          </w:p>
        </w:tc>
        <w:tc>
          <w:tcPr>
            <w:tcW w:w="4630" w:type="dxa"/>
            <w:shd w:val="clear" w:color="auto" w:fill="auto"/>
            <w:vAlign w:val="center"/>
          </w:tcPr>
          <w:p w14:paraId="63582558">
            <w:pPr>
              <w:widowControl/>
              <w:snapToGrid w:val="0"/>
              <w:jc w:val="center"/>
              <w:rPr>
                <w:kern w:val="0"/>
                <w:sz w:val="24"/>
                <w:szCs w:val="21"/>
              </w:rPr>
            </w:pPr>
          </w:p>
        </w:tc>
        <w:tc>
          <w:tcPr>
            <w:tcW w:w="2438" w:type="dxa"/>
            <w:shd w:val="clear" w:color="auto" w:fill="auto"/>
            <w:vAlign w:val="center"/>
          </w:tcPr>
          <w:p w14:paraId="4030A339">
            <w:pPr>
              <w:widowControl/>
              <w:snapToGrid w:val="0"/>
              <w:jc w:val="center"/>
              <w:rPr>
                <w:kern w:val="0"/>
                <w:sz w:val="24"/>
                <w:szCs w:val="21"/>
              </w:rPr>
            </w:pPr>
          </w:p>
        </w:tc>
        <w:tc>
          <w:tcPr>
            <w:tcW w:w="1289" w:type="dxa"/>
            <w:shd w:val="clear" w:color="auto" w:fill="auto"/>
            <w:vAlign w:val="center"/>
          </w:tcPr>
          <w:p w14:paraId="512E1B1E">
            <w:pPr>
              <w:widowControl/>
              <w:snapToGrid w:val="0"/>
              <w:jc w:val="center"/>
              <w:rPr>
                <w:kern w:val="0"/>
                <w:sz w:val="24"/>
                <w:szCs w:val="21"/>
              </w:rPr>
            </w:pPr>
          </w:p>
        </w:tc>
        <w:tc>
          <w:tcPr>
            <w:tcW w:w="843" w:type="dxa"/>
            <w:shd w:val="clear" w:color="auto" w:fill="auto"/>
            <w:vAlign w:val="center"/>
          </w:tcPr>
          <w:p w14:paraId="2BE23810">
            <w:pPr>
              <w:widowControl/>
              <w:snapToGrid w:val="0"/>
              <w:jc w:val="center"/>
              <w:rPr>
                <w:kern w:val="0"/>
                <w:sz w:val="24"/>
                <w:szCs w:val="21"/>
              </w:rPr>
            </w:pPr>
          </w:p>
        </w:tc>
      </w:tr>
      <w:tr w14:paraId="39BA7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5D249E">
            <w:pPr>
              <w:widowControl/>
              <w:snapToGrid w:val="0"/>
              <w:jc w:val="center"/>
              <w:rPr>
                <w:kern w:val="0"/>
                <w:sz w:val="24"/>
                <w:szCs w:val="21"/>
              </w:rPr>
            </w:pPr>
          </w:p>
        </w:tc>
        <w:tc>
          <w:tcPr>
            <w:tcW w:w="4630" w:type="dxa"/>
            <w:shd w:val="clear" w:color="auto" w:fill="auto"/>
            <w:vAlign w:val="center"/>
          </w:tcPr>
          <w:p w14:paraId="4E84B812">
            <w:pPr>
              <w:widowControl/>
              <w:snapToGrid w:val="0"/>
              <w:jc w:val="center"/>
              <w:rPr>
                <w:kern w:val="0"/>
                <w:sz w:val="24"/>
                <w:szCs w:val="21"/>
              </w:rPr>
            </w:pPr>
          </w:p>
        </w:tc>
        <w:tc>
          <w:tcPr>
            <w:tcW w:w="2438" w:type="dxa"/>
            <w:shd w:val="clear" w:color="auto" w:fill="auto"/>
            <w:vAlign w:val="center"/>
          </w:tcPr>
          <w:p w14:paraId="596A5781">
            <w:pPr>
              <w:widowControl/>
              <w:snapToGrid w:val="0"/>
              <w:jc w:val="center"/>
              <w:rPr>
                <w:kern w:val="0"/>
                <w:sz w:val="24"/>
                <w:szCs w:val="21"/>
              </w:rPr>
            </w:pPr>
          </w:p>
        </w:tc>
        <w:tc>
          <w:tcPr>
            <w:tcW w:w="1289" w:type="dxa"/>
            <w:shd w:val="clear" w:color="auto" w:fill="auto"/>
            <w:vAlign w:val="center"/>
          </w:tcPr>
          <w:p w14:paraId="248FEFFA">
            <w:pPr>
              <w:widowControl/>
              <w:snapToGrid w:val="0"/>
              <w:jc w:val="center"/>
              <w:rPr>
                <w:kern w:val="0"/>
                <w:sz w:val="24"/>
                <w:szCs w:val="21"/>
              </w:rPr>
            </w:pPr>
          </w:p>
        </w:tc>
        <w:tc>
          <w:tcPr>
            <w:tcW w:w="843" w:type="dxa"/>
            <w:shd w:val="clear" w:color="auto" w:fill="auto"/>
            <w:vAlign w:val="center"/>
          </w:tcPr>
          <w:p w14:paraId="5DE7DD65">
            <w:pPr>
              <w:widowControl/>
              <w:snapToGrid w:val="0"/>
              <w:jc w:val="center"/>
              <w:rPr>
                <w:kern w:val="0"/>
                <w:sz w:val="24"/>
                <w:szCs w:val="21"/>
              </w:rPr>
            </w:pPr>
          </w:p>
        </w:tc>
      </w:tr>
      <w:tr w14:paraId="3E49C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CE30ED1">
            <w:pPr>
              <w:widowControl/>
              <w:snapToGrid w:val="0"/>
              <w:jc w:val="center"/>
              <w:rPr>
                <w:kern w:val="0"/>
                <w:sz w:val="24"/>
                <w:szCs w:val="21"/>
              </w:rPr>
            </w:pPr>
          </w:p>
        </w:tc>
        <w:tc>
          <w:tcPr>
            <w:tcW w:w="4630" w:type="dxa"/>
            <w:shd w:val="clear" w:color="auto" w:fill="auto"/>
            <w:vAlign w:val="center"/>
          </w:tcPr>
          <w:p w14:paraId="1DD86DC3">
            <w:pPr>
              <w:widowControl/>
              <w:snapToGrid w:val="0"/>
              <w:jc w:val="center"/>
              <w:rPr>
                <w:kern w:val="0"/>
                <w:sz w:val="24"/>
                <w:szCs w:val="21"/>
              </w:rPr>
            </w:pPr>
          </w:p>
        </w:tc>
        <w:tc>
          <w:tcPr>
            <w:tcW w:w="2438" w:type="dxa"/>
            <w:shd w:val="clear" w:color="auto" w:fill="auto"/>
            <w:vAlign w:val="center"/>
          </w:tcPr>
          <w:p w14:paraId="57D70B8B">
            <w:pPr>
              <w:widowControl/>
              <w:snapToGrid w:val="0"/>
              <w:jc w:val="center"/>
              <w:rPr>
                <w:kern w:val="0"/>
                <w:sz w:val="24"/>
                <w:szCs w:val="21"/>
              </w:rPr>
            </w:pPr>
          </w:p>
        </w:tc>
        <w:tc>
          <w:tcPr>
            <w:tcW w:w="1289" w:type="dxa"/>
            <w:shd w:val="clear" w:color="auto" w:fill="auto"/>
            <w:vAlign w:val="center"/>
          </w:tcPr>
          <w:p w14:paraId="09E54D49">
            <w:pPr>
              <w:widowControl/>
              <w:snapToGrid w:val="0"/>
              <w:jc w:val="center"/>
              <w:rPr>
                <w:kern w:val="0"/>
                <w:sz w:val="24"/>
                <w:szCs w:val="21"/>
              </w:rPr>
            </w:pPr>
          </w:p>
        </w:tc>
        <w:tc>
          <w:tcPr>
            <w:tcW w:w="843" w:type="dxa"/>
            <w:shd w:val="clear" w:color="auto" w:fill="auto"/>
            <w:vAlign w:val="center"/>
          </w:tcPr>
          <w:p w14:paraId="42BD2499">
            <w:pPr>
              <w:widowControl/>
              <w:snapToGrid w:val="0"/>
              <w:jc w:val="center"/>
              <w:rPr>
                <w:kern w:val="0"/>
                <w:sz w:val="24"/>
                <w:szCs w:val="21"/>
              </w:rPr>
            </w:pPr>
          </w:p>
        </w:tc>
      </w:tr>
    </w:tbl>
    <w:p w14:paraId="7431C38C">
      <w:pPr>
        <w:spacing w:line="620" w:lineRule="exact"/>
        <w:rPr>
          <w:sz w:val="24"/>
        </w:rPr>
      </w:pPr>
      <w:r>
        <w:rPr>
          <w:sz w:val="24"/>
        </w:rPr>
        <w:t>注：</w:t>
      </w:r>
    </w:p>
    <w:p w14:paraId="73354730">
      <w:pPr>
        <w:spacing w:line="360" w:lineRule="auto"/>
        <w:rPr>
          <w:sz w:val="24"/>
        </w:rPr>
      </w:pPr>
      <w:r>
        <w:rPr>
          <w:sz w:val="24"/>
        </w:rPr>
        <w:t>1. 不如实填写偏离情况的投标文件将视为虚假材料。</w:t>
      </w:r>
    </w:p>
    <w:p w14:paraId="78D459F7">
      <w:pPr>
        <w:spacing w:line="360" w:lineRule="auto"/>
        <w:rPr>
          <w:sz w:val="24"/>
        </w:rPr>
      </w:pPr>
      <w:r>
        <w:rPr>
          <w:sz w:val="24"/>
        </w:rPr>
        <w:t>2. 招标要求指招标文件中规定的具体要求，投标应答指投标文件的具体内容。</w:t>
      </w:r>
    </w:p>
    <w:p w14:paraId="695E4431">
      <w:pPr>
        <w:spacing w:line="360" w:lineRule="auto"/>
        <w:rPr>
          <w:sz w:val="24"/>
        </w:rPr>
      </w:pPr>
      <w:r>
        <w:rPr>
          <w:sz w:val="24"/>
        </w:rPr>
        <w:t>3. 偏离说明指招标要求与投标应答之间的不同之处。</w:t>
      </w:r>
    </w:p>
    <w:p w14:paraId="564BA8D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BB33638">
      <w:pPr>
        <w:spacing w:line="620" w:lineRule="exact"/>
        <w:rPr>
          <w:b/>
          <w:sz w:val="24"/>
        </w:rPr>
      </w:pPr>
    </w:p>
    <w:p w14:paraId="7D1C9975">
      <w:pPr>
        <w:spacing w:line="360" w:lineRule="auto"/>
        <w:ind w:right="84" w:firstLine="224" w:firstLineChars="100"/>
        <w:rPr>
          <w:sz w:val="24"/>
        </w:rPr>
      </w:pPr>
      <w:r>
        <w:rPr>
          <w:sz w:val="24"/>
        </w:rPr>
        <w:t>投标人名称：</w:t>
      </w:r>
    </w:p>
    <w:p w14:paraId="68A61CE4">
      <w:pPr>
        <w:spacing w:line="360" w:lineRule="auto"/>
        <w:ind w:right="84" w:firstLine="224" w:firstLineChars="100"/>
        <w:rPr>
          <w:sz w:val="24"/>
        </w:rPr>
      </w:pPr>
    </w:p>
    <w:p w14:paraId="3BAABAA6">
      <w:pPr>
        <w:spacing w:line="360" w:lineRule="auto"/>
        <w:ind w:right="84" w:firstLine="224" w:firstLineChars="100"/>
        <w:rPr>
          <w:sz w:val="24"/>
        </w:rPr>
      </w:pPr>
      <w:r>
        <w:rPr>
          <w:sz w:val="24"/>
        </w:rPr>
        <w:t>日期</w:t>
      </w:r>
    </w:p>
    <w:p w14:paraId="06E3D02E">
      <w:pPr>
        <w:widowControl/>
        <w:jc w:val="left"/>
        <w:rPr>
          <w:b/>
          <w:sz w:val="24"/>
        </w:rPr>
      </w:pPr>
      <w:r>
        <w:rPr>
          <w:rFonts w:hint="eastAsia"/>
          <w:b/>
          <w:sz w:val="24"/>
        </w:rPr>
        <w:t>附件6-2</w:t>
      </w:r>
    </w:p>
    <w:p w14:paraId="4C0EDD62">
      <w:pPr>
        <w:widowControl/>
        <w:jc w:val="left"/>
        <w:rPr>
          <w:sz w:val="24"/>
        </w:rPr>
      </w:pPr>
    </w:p>
    <w:p w14:paraId="5F6C2ED7">
      <w:pPr>
        <w:widowControl/>
        <w:jc w:val="center"/>
        <w:rPr>
          <w:b/>
          <w:sz w:val="24"/>
        </w:rPr>
      </w:pPr>
      <w:r>
        <w:rPr>
          <w:rFonts w:hint="eastAsia"/>
          <w:b/>
          <w:sz w:val="24"/>
        </w:rPr>
        <w:t>项目人员及岗位安排</w:t>
      </w:r>
    </w:p>
    <w:p w14:paraId="1F1141D8">
      <w:pPr>
        <w:widowControl/>
        <w:jc w:val="left"/>
        <w:rPr>
          <w:sz w:val="24"/>
        </w:rPr>
      </w:pPr>
    </w:p>
    <w:p w14:paraId="7284BE30">
      <w:pPr>
        <w:spacing w:line="460" w:lineRule="exact"/>
        <w:rPr>
          <w:sz w:val="24"/>
        </w:rPr>
      </w:pPr>
      <w:r>
        <w:rPr>
          <w:sz w:val="24"/>
        </w:rPr>
        <w:t>项目名称：</w:t>
      </w:r>
      <w:r>
        <w:rPr>
          <w:sz w:val="24"/>
          <w:u w:val="single"/>
        </w:rPr>
        <w:t xml:space="preserve">                    </w:t>
      </w:r>
    </w:p>
    <w:p w14:paraId="490BDDAF">
      <w:pPr>
        <w:spacing w:line="460" w:lineRule="exact"/>
        <w:rPr>
          <w:sz w:val="24"/>
        </w:rPr>
      </w:pPr>
      <w:r>
        <w:rPr>
          <w:sz w:val="24"/>
        </w:rPr>
        <w:t>项目编号：</w:t>
      </w:r>
      <w:r>
        <w:rPr>
          <w:sz w:val="24"/>
          <w:u w:val="single"/>
        </w:rPr>
        <w:t xml:space="preserve">                    </w:t>
      </w:r>
    </w:p>
    <w:p w14:paraId="1170E7CE">
      <w:pPr>
        <w:spacing w:line="460" w:lineRule="exact"/>
        <w:rPr>
          <w:sz w:val="24"/>
          <w:u w:val="single"/>
        </w:rPr>
      </w:pPr>
      <w:r>
        <w:rPr>
          <w:sz w:val="24"/>
        </w:rPr>
        <w:t>包号：</w:t>
      </w:r>
      <w:r>
        <w:rPr>
          <w:sz w:val="24"/>
          <w:u w:val="single"/>
        </w:rPr>
        <w:t xml:space="preserve">                        </w:t>
      </w:r>
    </w:p>
    <w:p w14:paraId="72019D98">
      <w:pPr>
        <w:widowControl/>
        <w:jc w:val="left"/>
        <w:rPr>
          <w:sz w:val="24"/>
        </w:rPr>
      </w:pPr>
    </w:p>
    <w:p w14:paraId="064D705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B614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8481E2">
            <w:pPr>
              <w:spacing w:line="360" w:lineRule="auto"/>
              <w:jc w:val="center"/>
              <w:rPr>
                <w:b/>
                <w:szCs w:val="21"/>
              </w:rPr>
            </w:pPr>
            <w:r>
              <w:rPr>
                <w:b/>
                <w:szCs w:val="21"/>
              </w:rPr>
              <w:t>序号</w:t>
            </w:r>
          </w:p>
        </w:tc>
        <w:tc>
          <w:tcPr>
            <w:tcW w:w="682" w:type="pct"/>
            <w:vAlign w:val="center"/>
          </w:tcPr>
          <w:p w14:paraId="6FA16F22">
            <w:pPr>
              <w:spacing w:line="360" w:lineRule="auto"/>
              <w:jc w:val="center"/>
              <w:rPr>
                <w:b/>
                <w:szCs w:val="21"/>
              </w:rPr>
            </w:pPr>
            <w:r>
              <w:rPr>
                <w:b/>
                <w:szCs w:val="21"/>
              </w:rPr>
              <w:t>岗位名称</w:t>
            </w:r>
          </w:p>
        </w:tc>
        <w:tc>
          <w:tcPr>
            <w:tcW w:w="682" w:type="pct"/>
            <w:vAlign w:val="center"/>
          </w:tcPr>
          <w:p w14:paraId="6C6E30A6">
            <w:pPr>
              <w:spacing w:line="360" w:lineRule="auto"/>
              <w:jc w:val="center"/>
              <w:rPr>
                <w:b/>
                <w:szCs w:val="21"/>
              </w:rPr>
            </w:pPr>
            <w:r>
              <w:rPr>
                <w:rFonts w:hint="eastAsia"/>
                <w:b/>
                <w:szCs w:val="21"/>
              </w:rPr>
              <w:t>投入</w:t>
            </w:r>
            <w:r>
              <w:rPr>
                <w:b/>
                <w:szCs w:val="21"/>
              </w:rPr>
              <w:t>人数</w:t>
            </w:r>
          </w:p>
        </w:tc>
        <w:tc>
          <w:tcPr>
            <w:tcW w:w="1113" w:type="pct"/>
            <w:vAlign w:val="center"/>
          </w:tcPr>
          <w:p w14:paraId="63ED9CD8">
            <w:pPr>
              <w:spacing w:line="360" w:lineRule="auto"/>
              <w:jc w:val="center"/>
              <w:rPr>
                <w:b/>
                <w:szCs w:val="21"/>
              </w:rPr>
            </w:pPr>
            <w:r>
              <w:rPr>
                <w:rFonts w:hint="eastAsia"/>
                <w:b/>
                <w:szCs w:val="21"/>
              </w:rPr>
              <w:t>人员情况简介</w:t>
            </w:r>
          </w:p>
        </w:tc>
        <w:tc>
          <w:tcPr>
            <w:tcW w:w="652" w:type="pct"/>
            <w:vAlign w:val="center"/>
          </w:tcPr>
          <w:p w14:paraId="3EBAD018">
            <w:pPr>
              <w:spacing w:line="360" w:lineRule="auto"/>
              <w:jc w:val="center"/>
              <w:rPr>
                <w:b/>
                <w:szCs w:val="21"/>
              </w:rPr>
            </w:pPr>
            <w:r>
              <w:rPr>
                <w:rFonts w:hint="eastAsia"/>
                <w:b/>
                <w:szCs w:val="21"/>
              </w:rPr>
              <w:t>是否退休</w:t>
            </w:r>
          </w:p>
        </w:tc>
        <w:tc>
          <w:tcPr>
            <w:tcW w:w="723" w:type="pct"/>
            <w:vAlign w:val="center"/>
          </w:tcPr>
          <w:p w14:paraId="028B2E18">
            <w:pPr>
              <w:spacing w:line="360" w:lineRule="auto"/>
              <w:jc w:val="center"/>
              <w:rPr>
                <w:b/>
                <w:szCs w:val="21"/>
              </w:rPr>
            </w:pPr>
            <w:r>
              <w:rPr>
                <w:b/>
                <w:szCs w:val="21"/>
              </w:rPr>
              <w:t>工作时间</w:t>
            </w:r>
          </w:p>
        </w:tc>
        <w:tc>
          <w:tcPr>
            <w:tcW w:w="723" w:type="pct"/>
            <w:vAlign w:val="center"/>
          </w:tcPr>
          <w:p w14:paraId="3CCFB32F">
            <w:pPr>
              <w:spacing w:line="360" w:lineRule="auto"/>
              <w:jc w:val="center"/>
              <w:rPr>
                <w:b/>
                <w:szCs w:val="21"/>
              </w:rPr>
            </w:pPr>
            <w:r>
              <w:rPr>
                <w:rFonts w:hint="eastAsia"/>
                <w:b/>
                <w:szCs w:val="21"/>
              </w:rPr>
              <w:t>备注</w:t>
            </w:r>
          </w:p>
        </w:tc>
      </w:tr>
      <w:tr w14:paraId="32932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2CF26A">
            <w:pPr>
              <w:spacing w:line="360" w:lineRule="auto"/>
              <w:jc w:val="center"/>
              <w:rPr>
                <w:szCs w:val="21"/>
              </w:rPr>
            </w:pPr>
          </w:p>
        </w:tc>
        <w:tc>
          <w:tcPr>
            <w:tcW w:w="682" w:type="pct"/>
            <w:vAlign w:val="center"/>
          </w:tcPr>
          <w:p w14:paraId="232784AB">
            <w:pPr>
              <w:spacing w:line="360" w:lineRule="auto"/>
              <w:jc w:val="center"/>
              <w:rPr>
                <w:szCs w:val="21"/>
              </w:rPr>
            </w:pPr>
          </w:p>
        </w:tc>
        <w:tc>
          <w:tcPr>
            <w:tcW w:w="682" w:type="pct"/>
            <w:vAlign w:val="center"/>
          </w:tcPr>
          <w:p w14:paraId="5E1651B1">
            <w:pPr>
              <w:spacing w:line="360" w:lineRule="auto"/>
              <w:jc w:val="center"/>
              <w:rPr>
                <w:szCs w:val="21"/>
              </w:rPr>
            </w:pPr>
          </w:p>
        </w:tc>
        <w:tc>
          <w:tcPr>
            <w:tcW w:w="1113" w:type="pct"/>
            <w:vAlign w:val="center"/>
          </w:tcPr>
          <w:p w14:paraId="31B4E7A1">
            <w:pPr>
              <w:spacing w:line="360" w:lineRule="auto"/>
              <w:jc w:val="center"/>
              <w:rPr>
                <w:szCs w:val="21"/>
              </w:rPr>
            </w:pPr>
          </w:p>
        </w:tc>
        <w:tc>
          <w:tcPr>
            <w:tcW w:w="652" w:type="pct"/>
            <w:vAlign w:val="center"/>
          </w:tcPr>
          <w:p w14:paraId="0D70D4CA">
            <w:pPr>
              <w:spacing w:line="360" w:lineRule="auto"/>
              <w:jc w:val="center"/>
              <w:rPr>
                <w:szCs w:val="21"/>
              </w:rPr>
            </w:pPr>
          </w:p>
        </w:tc>
        <w:tc>
          <w:tcPr>
            <w:tcW w:w="723" w:type="pct"/>
            <w:vAlign w:val="center"/>
          </w:tcPr>
          <w:p w14:paraId="2101813B">
            <w:pPr>
              <w:spacing w:line="360" w:lineRule="auto"/>
              <w:jc w:val="center"/>
              <w:rPr>
                <w:szCs w:val="21"/>
              </w:rPr>
            </w:pPr>
          </w:p>
        </w:tc>
        <w:tc>
          <w:tcPr>
            <w:tcW w:w="723" w:type="pct"/>
          </w:tcPr>
          <w:p w14:paraId="704D1FCE">
            <w:pPr>
              <w:spacing w:line="360" w:lineRule="auto"/>
              <w:jc w:val="center"/>
              <w:rPr>
                <w:szCs w:val="21"/>
              </w:rPr>
            </w:pPr>
          </w:p>
        </w:tc>
      </w:tr>
      <w:tr w14:paraId="74C8C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CE5197">
            <w:pPr>
              <w:spacing w:line="360" w:lineRule="auto"/>
              <w:jc w:val="center"/>
              <w:rPr>
                <w:szCs w:val="21"/>
              </w:rPr>
            </w:pPr>
          </w:p>
        </w:tc>
        <w:tc>
          <w:tcPr>
            <w:tcW w:w="682" w:type="pct"/>
            <w:vAlign w:val="center"/>
          </w:tcPr>
          <w:p w14:paraId="275C9D35">
            <w:pPr>
              <w:spacing w:line="360" w:lineRule="auto"/>
              <w:jc w:val="center"/>
              <w:rPr>
                <w:szCs w:val="21"/>
              </w:rPr>
            </w:pPr>
          </w:p>
        </w:tc>
        <w:tc>
          <w:tcPr>
            <w:tcW w:w="682" w:type="pct"/>
            <w:vAlign w:val="center"/>
          </w:tcPr>
          <w:p w14:paraId="03FE0E35">
            <w:pPr>
              <w:spacing w:line="360" w:lineRule="auto"/>
              <w:jc w:val="center"/>
              <w:rPr>
                <w:szCs w:val="21"/>
              </w:rPr>
            </w:pPr>
          </w:p>
        </w:tc>
        <w:tc>
          <w:tcPr>
            <w:tcW w:w="1113" w:type="pct"/>
            <w:vAlign w:val="center"/>
          </w:tcPr>
          <w:p w14:paraId="190E3FE1">
            <w:pPr>
              <w:spacing w:line="360" w:lineRule="auto"/>
              <w:jc w:val="center"/>
              <w:rPr>
                <w:szCs w:val="21"/>
              </w:rPr>
            </w:pPr>
          </w:p>
        </w:tc>
        <w:tc>
          <w:tcPr>
            <w:tcW w:w="652" w:type="pct"/>
            <w:vAlign w:val="center"/>
          </w:tcPr>
          <w:p w14:paraId="3BD1D06C">
            <w:pPr>
              <w:spacing w:line="360" w:lineRule="auto"/>
              <w:jc w:val="center"/>
              <w:rPr>
                <w:szCs w:val="21"/>
              </w:rPr>
            </w:pPr>
          </w:p>
        </w:tc>
        <w:tc>
          <w:tcPr>
            <w:tcW w:w="723" w:type="pct"/>
            <w:vAlign w:val="center"/>
          </w:tcPr>
          <w:p w14:paraId="73FA4812">
            <w:pPr>
              <w:spacing w:line="360" w:lineRule="auto"/>
              <w:jc w:val="center"/>
              <w:rPr>
                <w:szCs w:val="21"/>
              </w:rPr>
            </w:pPr>
          </w:p>
        </w:tc>
        <w:tc>
          <w:tcPr>
            <w:tcW w:w="723" w:type="pct"/>
          </w:tcPr>
          <w:p w14:paraId="2735F13F">
            <w:pPr>
              <w:spacing w:line="360" w:lineRule="auto"/>
              <w:jc w:val="center"/>
              <w:rPr>
                <w:szCs w:val="21"/>
              </w:rPr>
            </w:pPr>
          </w:p>
        </w:tc>
      </w:tr>
      <w:tr w14:paraId="1B9D6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26C4518">
            <w:pPr>
              <w:spacing w:line="360" w:lineRule="auto"/>
              <w:jc w:val="center"/>
              <w:rPr>
                <w:szCs w:val="21"/>
              </w:rPr>
            </w:pPr>
          </w:p>
        </w:tc>
        <w:tc>
          <w:tcPr>
            <w:tcW w:w="682" w:type="pct"/>
            <w:vAlign w:val="center"/>
          </w:tcPr>
          <w:p w14:paraId="120B2B17">
            <w:pPr>
              <w:spacing w:line="360" w:lineRule="auto"/>
              <w:jc w:val="center"/>
              <w:rPr>
                <w:szCs w:val="21"/>
              </w:rPr>
            </w:pPr>
          </w:p>
        </w:tc>
        <w:tc>
          <w:tcPr>
            <w:tcW w:w="682" w:type="pct"/>
            <w:vAlign w:val="center"/>
          </w:tcPr>
          <w:p w14:paraId="01D070A6">
            <w:pPr>
              <w:spacing w:line="360" w:lineRule="auto"/>
              <w:jc w:val="center"/>
              <w:rPr>
                <w:szCs w:val="21"/>
              </w:rPr>
            </w:pPr>
          </w:p>
        </w:tc>
        <w:tc>
          <w:tcPr>
            <w:tcW w:w="1113" w:type="pct"/>
            <w:vAlign w:val="center"/>
          </w:tcPr>
          <w:p w14:paraId="18537058">
            <w:pPr>
              <w:spacing w:line="360" w:lineRule="auto"/>
              <w:jc w:val="center"/>
              <w:rPr>
                <w:szCs w:val="21"/>
              </w:rPr>
            </w:pPr>
          </w:p>
        </w:tc>
        <w:tc>
          <w:tcPr>
            <w:tcW w:w="652" w:type="pct"/>
            <w:vAlign w:val="center"/>
          </w:tcPr>
          <w:p w14:paraId="281FFC16">
            <w:pPr>
              <w:spacing w:line="360" w:lineRule="auto"/>
              <w:jc w:val="center"/>
              <w:rPr>
                <w:szCs w:val="21"/>
              </w:rPr>
            </w:pPr>
          </w:p>
        </w:tc>
        <w:tc>
          <w:tcPr>
            <w:tcW w:w="723" w:type="pct"/>
            <w:vAlign w:val="center"/>
          </w:tcPr>
          <w:p w14:paraId="77779D34">
            <w:pPr>
              <w:spacing w:line="360" w:lineRule="auto"/>
              <w:jc w:val="center"/>
              <w:rPr>
                <w:szCs w:val="21"/>
              </w:rPr>
            </w:pPr>
          </w:p>
        </w:tc>
        <w:tc>
          <w:tcPr>
            <w:tcW w:w="723" w:type="pct"/>
          </w:tcPr>
          <w:p w14:paraId="093CB14E">
            <w:pPr>
              <w:spacing w:line="360" w:lineRule="auto"/>
              <w:jc w:val="center"/>
              <w:rPr>
                <w:szCs w:val="21"/>
              </w:rPr>
            </w:pPr>
          </w:p>
        </w:tc>
      </w:tr>
      <w:tr w14:paraId="767FE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80342CA">
            <w:pPr>
              <w:spacing w:line="360" w:lineRule="auto"/>
              <w:jc w:val="center"/>
              <w:rPr>
                <w:szCs w:val="21"/>
              </w:rPr>
            </w:pPr>
          </w:p>
        </w:tc>
        <w:tc>
          <w:tcPr>
            <w:tcW w:w="682" w:type="pct"/>
            <w:vAlign w:val="center"/>
          </w:tcPr>
          <w:p w14:paraId="70E333B7">
            <w:pPr>
              <w:spacing w:line="360" w:lineRule="auto"/>
              <w:jc w:val="center"/>
              <w:rPr>
                <w:szCs w:val="21"/>
              </w:rPr>
            </w:pPr>
          </w:p>
        </w:tc>
        <w:tc>
          <w:tcPr>
            <w:tcW w:w="682" w:type="pct"/>
            <w:vAlign w:val="center"/>
          </w:tcPr>
          <w:p w14:paraId="02140A83">
            <w:pPr>
              <w:spacing w:line="360" w:lineRule="auto"/>
              <w:jc w:val="center"/>
              <w:rPr>
                <w:szCs w:val="21"/>
              </w:rPr>
            </w:pPr>
          </w:p>
        </w:tc>
        <w:tc>
          <w:tcPr>
            <w:tcW w:w="1113" w:type="pct"/>
            <w:vAlign w:val="center"/>
          </w:tcPr>
          <w:p w14:paraId="7E022E68">
            <w:pPr>
              <w:spacing w:line="360" w:lineRule="auto"/>
              <w:jc w:val="center"/>
              <w:rPr>
                <w:szCs w:val="21"/>
              </w:rPr>
            </w:pPr>
          </w:p>
        </w:tc>
        <w:tc>
          <w:tcPr>
            <w:tcW w:w="652" w:type="pct"/>
            <w:vAlign w:val="center"/>
          </w:tcPr>
          <w:p w14:paraId="719C2A8E">
            <w:pPr>
              <w:spacing w:line="360" w:lineRule="auto"/>
              <w:jc w:val="center"/>
              <w:rPr>
                <w:szCs w:val="21"/>
              </w:rPr>
            </w:pPr>
          </w:p>
        </w:tc>
        <w:tc>
          <w:tcPr>
            <w:tcW w:w="723" w:type="pct"/>
            <w:vAlign w:val="center"/>
          </w:tcPr>
          <w:p w14:paraId="469CB12D">
            <w:pPr>
              <w:spacing w:line="360" w:lineRule="auto"/>
              <w:jc w:val="center"/>
              <w:rPr>
                <w:szCs w:val="21"/>
              </w:rPr>
            </w:pPr>
          </w:p>
        </w:tc>
        <w:tc>
          <w:tcPr>
            <w:tcW w:w="723" w:type="pct"/>
          </w:tcPr>
          <w:p w14:paraId="639210F7">
            <w:pPr>
              <w:spacing w:line="360" w:lineRule="auto"/>
              <w:jc w:val="center"/>
              <w:rPr>
                <w:szCs w:val="21"/>
              </w:rPr>
            </w:pPr>
          </w:p>
        </w:tc>
      </w:tr>
      <w:tr w14:paraId="48508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1A6031D">
            <w:pPr>
              <w:spacing w:line="360" w:lineRule="auto"/>
              <w:jc w:val="center"/>
              <w:rPr>
                <w:szCs w:val="21"/>
              </w:rPr>
            </w:pPr>
          </w:p>
        </w:tc>
        <w:tc>
          <w:tcPr>
            <w:tcW w:w="682" w:type="pct"/>
            <w:vAlign w:val="center"/>
          </w:tcPr>
          <w:p w14:paraId="10813F8D">
            <w:pPr>
              <w:spacing w:line="360" w:lineRule="auto"/>
              <w:jc w:val="center"/>
              <w:rPr>
                <w:szCs w:val="21"/>
              </w:rPr>
            </w:pPr>
          </w:p>
        </w:tc>
        <w:tc>
          <w:tcPr>
            <w:tcW w:w="682" w:type="pct"/>
            <w:vAlign w:val="center"/>
          </w:tcPr>
          <w:p w14:paraId="19E006D6">
            <w:pPr>
              <w:spacing w:line="360" w:lineRule="auto"/>
              <w:jc w:val="center"/>
              <w:rPr>
                <w:szCs w:val="21"/>
              </w:rPr>
            </w:pPr>
          </w:p>
        </w:tc>
        <w:tc>
          <w:tcPr>
            <w:tcW w:w="1113" w:type="pct"/>
            <w:vAlign w:val="center"/>
          </w:tcPr>
          <w:p w14:paraId="5C40BBB2">
            <w:pPr>
              <w:spacing w:line="360" w:lineRule="auto"/>
              <w:jc w:val="center"/>
              <w:rPr>
                <w:szCs w:val="21"/>
              </w:rPr>
            </w:pPr>
          </w:p>
        </w:tc>
        <w:tc>
          <w:tcPr>
            <w:tcW w:w="652" w:type="pct"/>
            <w:vAlign w:val="center"/>
          </w:tcPr>
          <w:p w14:paraId="4448D123">
            <w:pPr>
              <w:spacing w:line="360" w:lineRule="auto"/>
              <w:jc w:val="center"/>
              <w:rPr>
                <w:szCs w:val="21"/>
              </w:rPr>
            </w:pPr>
          </w:p>
        </w:tc>
        <w:tc>
          <w:tcPr>
            <w:tcW w:w="723" w:type="pct"/>
            <w:vAlign w:val="center"/>
          </w:tcPr>
          <w:p w14:paraId="1045B551">
            <w:pPr>
              <w:spacing w:line="360" w:lineRule="auto"/>
              <w:jc w:val="center"/>
              <w:rPr>
                <w:szCs w:val="21"/>
              </w:rPr>
            </w:pPr>
          </w:p>
        </w:tc>
        <w:tc>
          <w:tcPr>
            <w:tcW w:w="723" w:type="pct"/>
          </w:tcPr>
          <w:p w14:paraId="20315437">
            <w:pPr>
              <w:spacing w:line="360" w:lineRule="auto"/>
              <w:jc w:val="center"/>
              <w:rPr>
                <w:szCs w:val="21"/>
              </w:rPr>
            </w:pPr>
          </w:p>
        </w:tc>
      </w:tr>
      <w:tr w14:paraId="23F49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F235A7">
            <w:pPr>
              <w:spacing w:line="360" w:lineRule="auto"/>
              <w:jc w:val="center"/>
              <w:rPr>
                <w:szCs w:val="21"/>
              </w:rPr>
            </w:pPr>
          </w:p>
        </w:tc>
        <w:tc>
          <w:tcPr>
            <w:tcW w:w="682" w:type="pct"/>
            <w:vAlign w:val="center"/>
          </w:tcPr>
          <w:p w14:paraId="2CC73838">
            <w:pPr>
              <w:spacing w:line="360" w:lineRule="auto"/>
              <w:jc w:val="center"/>
              <w:rPr>
                <w:szCs w:val="21"/>
              </w:rPr>
            </w:pPr>
          </w:p>
        </w:tc>
        <w:tc>
          <w:tcPr>
            <w:tcW w:w="682" w:type="pct"/>
            <w:vAlign w:val="center"/>
          </w:tcPr>
          <w:p w14:paraId="30A55C45">
            <w:pPr>
              <w:spacing w:line="360" w:lineRule="auto"/>
              <w:jc w:val="center"/>
              <w:rPr>
                <w:szCs w:val="21"/>
              </w:rPr>
            </w:pPr>
          </w:p>
        </w:tc>
        <w:tc>
          <w:tcPr>
            <w:tcW w:w="1113" w:type="pct"/>
            <w:vAlign w:val="center"/>
          </w:tcPr>
          <w:p w14:paraId="675D5E5E">
            <w:pPr>
              <w:spacing w:line="360" w:lineRule="auto"/>
              <w:jc w:val="center"/>
              <w:rPr>
                <w:szCs w:val="21"/>
              </w:rPr>
            </w:pPr>
          </w:p>
        </w:tc>
        <w:tc>
          <w:tcPr>
            <w:tcW w:w="652" w:type="pct"/>
            <w:vAlign w:val="center"/>
          </w:tcPr>
          <w:p w14:paraId="497362CA">
            <w:pPr>
              <w:spacing w:line="360" w:lineRule="auto"/>
              <w:jc w:val="center"/>
              <w:rPr>
                <w:szCs w:val="21"/>
              </w:rPr>
            </w:pPr>
          </w:p>
        </w:tc>
        <w:tc>
          <w:tcPr>
            <w:tcW w:w="723" w:type="pct"/>
            <w:vAlign w:val="center"/>
          </w:tcPr>
          <w:p w14:paraId="232B8BE8">
            <w:pPr>
              <w:spacing w:line="360" w:lineRule="auto"/>
              <w:jc w:val="center"/>
              <w:rPr>
                <w:szCs w:val="21"/>
              </w:rPr>
            </w:pPr>
          </w:p>
        </w:tc>
        <w:tc>
          <w:tcPr>
            <w:tcW w:w="723" w:type="pct"/>
          </w:tcPr>
          <w:p w14:paraId="609A7042">
            <w:pPr>
              <w:spacing w:line="360" w:lineRule="auto"/>
              <w:jc w:val="center"/>
              <w:rPr>
                <w:szCs w:val="21"/>
              </w:rPr>
            </w:pPr>
          </w:p>
        </w:tc>
      </w:tr>
      <w:tr w14:paraId="03BAB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E4B06C4">
            <w:pPr>
              <w:spacing w:line="360" w:lineRule="auto"/>
              <w:jc w:val="center"/>
              <w:rPr>
                <w:szCs w:val="21"/>
              </w:rPr>
            </w:pPr>
            <w:r>
              <w:rPr>
                <w:rFonts w:hint="eastAsia"/>
                <w:szCs w:val="21"/>
              </w:rPr>
              <w:t>合计人数</w:t>
            </w:r>
          </w:p>
        </w:tc>
        <w:tc>
          <w:tcPr>
            <w:tcW w:w="3892" w:type="pct"/>
            <w:gridSpan w:val="5"/>
            <w:vAlign w:val="center"/>
          </w:tcPr>
          <w:p w14:paraId="1B6932B4">
            <w:pPr>
              <w:spacing w:line="360" w:lineRule="auto"/>
              <w:jc w:val="center"/>
              <w:rPr>
                <w:szCs w:val="21"/>
              </w:rPr>
            </w:pPr>
          </w:p>
        </w:tc>
      </w:tr>
    </w:tbl>
    <w:p w14:paraId="010E727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FF5D1E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6F58F8A">
      <w:pPr>
        <w:widowControl/>
        <w:jc w:val="left"/>
        <w:rPr>
          <w:sz w:val="24"/>
        </w:rPr>
      </w:pPr>
    </w:p>
    <w:p w14:paraId="43C6360B">
      <w:pPr>
        <w:widowControl/>
        <w:jc w:val="left"/>
        <w:rPr>
          <w:sz w:val="24"/>
        </w:rPr>
      </w:pPr>
    </w:p>
    <w:p w14:paraId="2A6EA937">
      <w:pPr>
        <w:widowControl/>
        <w:jc w:val="left"/>
        <w:rPr>
          <w:sz w:val="24"/>
        </w:rPr>
      </w:pPr>
    </w:p>
    <w:p w14:paraId="5A6027E3">
      <w:pPr>
        <w:widowControl/>
        <w:jc w:val="left"/>
        <w:rPr>
          <w:sz w:val="24"/>
        </w:rPr>
      </w:pPr>
    </w:p>
    <w:p w14:paraId="2D235F00">
      <w:pPr>
        <w:spacing w:line="360" w:lineRule="auto"/>
        <w:ind w:right="84" w:firstLine="224" w:firstLineChars="100"/>
        <w:rPr>
          <w:sz w:val="24"/>
        </w:rPr>
      </w:pPr>
      <w:r>
        <w:rPr>
          <w:sz w:val="24"/>
        </w:rPr>
        <w:t>投标人名称：</w:t>
      </w:r>
    </w:p>
    <w:p w14:paraId="55E75772">
      <w:pPr>
        <w:spacing w:line="360" w:lineRule="auto"/>
        <w:ind w:right="84" w:firstLine="224" w:firstLineChars="100"/>
        <w:rPr>
          <w:sz w:val="24"/>
        </w:rPr>
      </w:pPr>
    </w:p>
    <w:p w14:paraId="1E720B7F">
      <w:pPr>
        <w:spacing w:line="360" w:lineRule="auto"/>
        <w:ind w:right="84" w:firstLine="224" w:firstLineChars="100"/>
        <w:rPr>
          <w:sz w:val="24"/>
        </w:rPr>
      </w:pPr>
      <w:r>
        <w:rPr>
          <w:sz w:val="24"/>
        </w:rPr>
        <w:t>日期</w:t>
      </w:r>
    </w:p>
    <w:p w14:paraId="69FA0395">
      <w:pPr>
        <w:widowControl/>
        <w:jc w:val="left"/>
        <w:rPr>
          <w:sz w:val="24"/>
        </w:rPr>
      </w:pPr>
    </w:p>
    <w:p w14:paraId="5FE379EC">
      <w:pPr>
        <w:spacing w:line="360" w:lineRule="auto"/>
        <w:ind w:right="84" w:firstLine="224" w:firstLineChars="100"/>
        <w:rPr>
          <w:position w:val="-40"/>
          <w:sz w:val="24"/>
        </w:rPr>
      </w:pPr>
      <w:r>
        <w:rPr>
          <w:b/>
          <w:sz w:val="24"/>
        </w:rPr>
        <w:br w:type="page"/>
      </w:r>
    </w:p>
    <w:p w14:paraId="26017552">
      <w:pPr>
        <w:spacing w:line="620" w:lineRule="exact"/>
        <w:rPr>
          <w:b/>
          <w:sz w:val="24"/>
        </w:rPr>
      </w:pPr>
      <w:r>
        <w:rPr>
          <w:b/>
          <w:sz w:val="24"/>
        </w:rPr>
        <w:t>附件7</w:t>
      </w:r>
    </w:p>
    <w:p w14:paraId="383A2282">
      <w:pPr>
        <w:autoSpaceDN w:val="0"/>
        <w:spacing w:line="360" w:lineRule="auto"/>
        <w:jc w:val="center"/>
        <w:rPr>
          <w:b/>
          <w:bCs/>
          <w:sz w:val="24"/>
        </w:rPr>
      </w:pPr>
      <w:r>
        <w:rPr>
          <w:b/>
          <w:sz w:val="24"/>
        </w:rPr>
        <w:t>主要相关项目业绩一览表</w:t>
      </w:r>
    </w:p>
    <w:p w14:paraId="714000C7">
      <w:pPr>
        <w:spacing w:line="460" w:lineRule="exact"/>
        <w:ind w:left="192"/>
        <w:rPr>
          <w:sz w:val="24"/>
        </w:rPr>
      </w:pPr>
    </w:p>
    <w:p w14:paraId="6F48C837">
      <w:pPr>
        <w:spacing w:line="460" w:lineRule="exact"/>
        <w:rPr>
          <w:sz w:val="24"/>
        </w:rPr>
      </w:pPr>
      <w:r>
        <w:rPr>
          <w:sz w:val="24"/>
        </w:rPr>
        <w:t>项目名称：</w:t>
      </w:r>
      <w:r>
        <w:rPr>
          <w:sz w:val="24"/>
          <w:u w:val="single"/>
        </w:rPr>
        <w:t xml:space="preserve">                    </w:t>
      </w:r>
    </w:p>
    <w:p w14:paraId="174B42BA">
      <w:pPr>
        <w:spacing w:line="460" w:lineRule="exact"/>
        <w:rPr>
          <w:sz w:val="24"/>
        </w:rPr>
      </w:pPr>
      <w:r>
        <w:rPr>
          <w:sz w:val="24"/>
        </w:rPr>
        <w:t>项目编号：</w:t>
      </w:r>
      <w:r>
        <w:rPr>
          <w:sz w:val="24"/>
          <w:u w:val="single"/>
        </w:rPr>
        <w:t xml:space="preserve">                    </w:t>
      </w:r>
    </w:p>
    <w:p w14:paraId="542E1095">
      <w:pPr>
        <w:spacing w:line="460" w:lineRule="exact"/>
        <w:rPr>
          <w:sz w:val="24"/>
          <w:u w:val="single"/>
        </w:rPr>
      </w:pPr>
      <w:r>
        <w:rPr>
          <w:sz w:val="24"/>
        </w:rPr>
        <w:t>包号：</w:t>
      </w:r>
      <w:r>
        <w:rPr>
          <w:sz w:val="24"/>
          <w:u w:val="single"/>
        </w:rPr>
        <w:t xml:space="preserve">                        </w:t>
      </w:r>
    </w:p>
    <w:p w14:paraId="11F38C7B">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DAD2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B9AA5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EEF6AD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9C6EDE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CC1366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BF6319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F5CD2E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29ED8CA">
            <w:pPr>
              <w:snapToGrid w:val="0"/>
              <w:jc w:val="center"/>
              <w:rPr>
                <w:sz w:val="24"/>
              </w:rPr>
            </w:pPr>
            <w:r>
              <w:rPr>
                <w:sz w:val="24"/>
              </w:rPr>
              <w:t>合同金额</w:t>
            </w:r>
          </w:p>
        </w:tc>
      </w:tr>
      <w:tr w14:paraId="0263F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90BD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6810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ED18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E474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ECC8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EE80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54CBA1">
            <w:pPr>
              <w:snapToGrid w:val="0"/>
              <w:jc w:val="center"/>
              <w:rPr>
                <w:sz w:val="24"/>
              </w:rPr>
            </w:pPr>
          </w:p>
        </w:tc>
      </w:tr>
      <w:tr w14:paraId="0A1C5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2125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4DFA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E48B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E2AB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5649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B868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ABC344">
            <w:pPr>
              <w:snapToGrid w:val="0"/>
              <w:jc w:val="center"/>
              <w:rPr>
                <w:sz w:val="24"/>
              </w:rPr>
            </w:pPr>
          </w:p>
        </w:tc>
      </w:tr>
      <w:tr w14:paraId="45837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B6DB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B6BB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4AB6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C135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74BC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DEF0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EB61EA">
            <w:pPr>
              <w:snapToGrid w:val="0"/>
              <w:jc w:val="center"/>
              <w:rPr>
                <w:sz w:val="24"/>
              </w:rPr>
            </w:pPr>
          </w:p>
        </w:tc>
      </w:tr>
      <w:tr w14:paraId="03AF5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2578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5A58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2DDF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8A0F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50BA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EA2D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948C83">
            <w:pPr>
              <w:snapToGrid w:val="0"/>
              <w:jc w:val="center"/>
              <w:rPr>
                <w:sz w:val="24"/>
              </w:rPr>
            </w:pPr>
          </w:p>
        </w:tc>
      </w:tr>
      <w:tr w14:paraId="6D2EB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375E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3E63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FB72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0896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0704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54A1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AFACD7">
            <w:pPr>
              <w:snapToGrid w:val="0"/>
              <w:jc w:val="center"/>
              <w:rPr>
                <w:sz w:val="24"/>
              </w:rPr>
            </w:pPr>
          </w:p>
        </w:tc>
      </w:tr>
      <w:tr w14:paraId="21194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A601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DEB0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5498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0B77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37B1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4E76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1D8410">
            <w:pPr>
              <w:snapToGrid w:val="0"/>
              <w:jc w:val="center"/>
              <w:rPr>
                <w:sz w:val="24"/>
              </w:rPr>
            </w:pPr>
          </w:p>
        </w:tc>
      </w:tr>
      <w:tr w14:paraId="2746D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72C6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8F64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336B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145A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D79F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4E16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07A5E1">
            <w:pPr>
              <w:snapToGrid w:val="0"/>
              <w:jc w:val="center"/>
              <w:rPr>
                <w:sz w:val="24"/>
              </w:rPr>
            </w:pPr>
          </w:p>
        </w:tc>
      </w:tr>
      <w:tr w14:paraId="5E770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DAEE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5817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1B66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137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8597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3D7D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BB60D7">
            <w:pPr>
              <w:snapToGrid w:val="0"/>
              <w:jc w:val="center"/>
              <w:rPr>
                <w:sz w:val="24"/>
              </w:rPr>
            </w:pPr>
          </w:p>
        </w:tc>
      </w:tr>
      <w:tr w14:paraId="4668A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1691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24B9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B655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8611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DFC9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A784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C833FC">
            <w:pPr>
              <w:snapToGrid w:val="0"/>
              <w:jc w:val="center"/>
              <w:rPr>
                <w:sz w:val="24"/>
              </w:rPr>
            </w:pPr>
          </w:p>
        </w:tc>
      </w:tr>
      <w:tr w14:paraId="023C6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31D4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C696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D4F0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6B74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5E45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DD5A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0FAB1D">
            <w:pPr>
              <w:snapToGrid w:val="0"/>
              <w:jc w:val="center"/>
              <w:rPr>
                <w:sz w:val="24"/>
              </w:rPr>
            </w:pPr>
          </w:p>
        </w:tc>
      </w:tr>
      <w:tr w14:paraId="4FC34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0453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D029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17BA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6EC0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69C2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4EF0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F79689">
            <w:pPr>
              <w:snapToGrid w:val="0"/>
              <w:jc w:val="center"/>
              <w:rPr>
                <w:sz w:val="24"/>
              </w:rPr>
            </w:pPr>
          </w:p>
        </w:tc>
      </w:tr>
    </w:tbl>
    <w:p w14:paraId="332C9CD7">
      <w:pPr>
        <w:spacing w:line="560" w:lineRule="exact"/>
        <w:rPr>
          <w:sz w:val="24"/>
        </w:rPr>
      </w:pPr>
      <w:r>
        <w:rPr>
          <w:sz w:val="24"/>
        </w:rPr>
        <w:t>备注：若招标文件第二部分评分因素及评标标准中要求提供业绩的，投标人所列业绩应按其要求将证明材料按顺序附后。</w:t>
      </w:r>
    </w:p>
    <w:p w14:paraId="28F255B8">
      <w:pPr>
        <w:spacing w:line="460" w:lineRule="exact"/>
        <w:rPr>
          <w:b/>
          <w:sz w:val="24"/>
        </w:rPr>
      </w:pPr>
    </w:p>
    <w:p w14:paraId="5F205B9C">
      <w:pPr>
        <w:spacing w:line="460" w:lineRule="exact"/>
        <w:rPr>
          <w:b/>
          <w:sz w:val="24"/>
        </w:rPr>
      </w:pPr>
    </w:p>
    <w:p w14:paraId="14021604">
      <w:pPr>
        <w:spacing w:line="460" w:lineRule="exact"/>
        <w:rPr>
          <w:b/>
          <w:sz w:val="24"/>
        </w:rPr>
      </w:pPr>
    </w:p>
    <w:p w14:paraId="505694A0">
      <w:pPr>
        <w:spacing w:line="460" w:lineRule="exact"/>
        <w:rPr>
          <w:b/>
          <w:sz w:val="24"/>
        </w:rPr>
      </w:pPr>
    </w:p>
    <w:p w14:paraId="5E4AAF2D">
      <w:pPr>
        <w:spacing w:line="360" w:lineRule="auto"/>
        <w:ind w:right="84" w:firstLine="224" w:firstLineChars="100"/>
        <w:rPr>
          <w:sz w:val="24"/>
        </w:rPr>
      </w:pPr>
      <w:r>
        <w:rPr>
          <w:sz w:val="24"/>
        </w:rPr>
        <w:t>投标人名称：</w:t>
      </w:r>
    </w:p>
    <w:p w14:paraId="58AA9439">
      <w:pPr>
        <w:spacing w:line="360" w:lineRule="auto"/>
        <w:ind w:right="84" w:firstLine="224" w:firstLineChars="100"/>
        <w:rPr>
          <w:sz w:val="24"/>
        </w:rPr>
      </w:pPr>
    </w:p>
    <w:p w14:paraId="0E24044D">
      <w:pPr>
        <w:spacing w:line="360" w:lineRule="auto"/>
        <w:ind w:right="84" w:firstLine="224" w:firstLineChars="100"/>
        <w:rPr>
          <w:position w:val="-40"/>
          <w:sz w:val="24"/>
        </w:rPr>
      </w:pPr>
      <w:r>
        <w:rPr>
          <w:sz w:val="24"/>
        </w:rPr>
        <w:t>日期</w:t>
      </w:r>
      <w:r>
        <w:rPr>
          <w:b/>
          <w:sz w:val="24"/>
        </w:rPr>
        <w:br w:type="page"/>
      </w:r>
    </w:p>
    <w:p w14:paraId="17B98A77">
      <w:pPr>
        <w:spacing w:line="460" w:lineRule="exact"/>
        <w:rPr>
          <w:b/>
          <w:sz w:val="24"/>
        </w:rPr>
      </w:pPr>
      <w:r>
        <w:rPr>
          <w:b/>
          <w:sz w:val="24"/>
        </w:rPr>
        <w:t>附件8</w:t>
      </w:r>
    </w:p>
    <w:p w14:paraId="74388D2B">
      <w:pPr>
        <w:autoSpaceDN w:val="0"/>
        <w:spacing w:line="360" w:lineRule="auto"/>
        <w:jc w:val="center"/>
        <w:rPr>
          <w:b/>
          <w:bCs/>
          <w:sz w:val="24"/>
        </w:rPr>
      </w:pPr>
      <w:r>
        <w:rPr>
          <w:rFonts w:hint="eastAsia"/>
          <w:b/>
          <w:bCs/>
          <w:sz w:val="24"/>
        </w:rPr>
        <w:t>投标</w:t>
      </w:r>
      <w:r>
        <w:rPr>
          <w:b/>
          <w:bCs/>
          <w:sz w:val="24"/>
        </w:rPr>
        <w:t>代表人授权书</w:t>
      </w:r>
    </w:p>
    <w:p w14:paraId="2BA863B1">
      <w:pPr>
        <w:spacing w:line="360" w:lineRule="auto"/>
        <w:rPr>
          <w:sz w:val="24"/>
          <w:szCs w:val="21"/>
        </w:rPr>
      </w:pPr>
    </w:p>
    <w:p w14:paraId="15B05B9D">
      <w:pPr>
        <w:spacing w:line="360" w:lineRule="auto"/>
        <w:rPr>
          <w:sz w:val="24"/>
          <w:szCs w:val="21"/>
        </w:rPr>
      </w:pPr>
      <w:r>
        <w:rPr>
          <w:sz w:val="24"/>
          <w:szCs w:val="21"/>
        </w:rPr>
        <w:t>致：天津市政府采购中心</w:t>
      </w:r>
    </w:p>
    <w:p w14:paraId="7B35C68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D6A714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61F2BD5">
      <w:pPr>
        <w:spacing w:line="360" w:lineRule="auto"/>
        <w:ind w:firstLine="448" w:firstLineChars="200"/>
        <w:rPr>
          <w:sz w:val="24"/>
          <w:szCs w:val="21"/>
        </w:rPr>
      </w:pPr>
      <w:r>
        <w:rPr>
          <w:sz w:val="24"/>
          <w:szCs w:val="21"/>
        </w:rPr>
        <w:t>本授权书至投标有效期结束前始终有效。</w:t>
      </w:r>
    </w:p>
    <w:p w14:paraId="33222952">
      <w:pPr>
        <w:spacing w:line="360" w:lineRule="auto"/>
        <w:ind w:firstLine="448" w:firstLineChars="200"/>
        <w:rPr>
          <w:sz w:val="24"/>
          <w:szCs w:val="21"/>
        </w:rPr>
      </w:pPr>
      <w:r>
        <w:rPr>
          <w:sz w:val="24"/>
          <w:szCs w:val="21"/>
        </w:rPr>
        <w:t>投标代表人无转委托权，特此委托。</w:t>
      </w:r>
    </w:p>
    <w:p w14:paraId="716E5CA3">
      <w:pPr>
        <w:spacing w:line="360" w:lineRule="auto"/>
        <w:ind w:firstLine="448" w:firstLineChars="200"/>
        <w:rPr>
          <w:sz w:val="24"/>
        </w:rPr>
      </w:pPr>
    </w:p>
    <w:p w14:paraId="10303C5D">
      <w:pPr>
        <w:spacing w:line="360" w:lineRule="auto"/>
        <w:ind w:firstLine="448" w:firstLineChars="200"/>
        <w:rPr>
          <w:sz w:val="24"/>
        </w:rPr>
      </w:pPr>
    </w:p>
    <w:p w14:paraId="7B8C1F82">
      <w:pPr>
        <w:spacing w:line="360" w:lineRule="auto"/>
        <w:ind w:firstLine="448" w:firstLineChars="200"/>
        <w:rPr>
          <w:sz w:val="24"/>
        </w:rPr>
      </w:pPr>
    </w:p>
    <w:p w14:paraId="3077433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5F12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C551985">
            <w:pPr>
              <w:spacing w:line="360" w:lineRule="auto"/>
              <w:jc w:val="left"/>
              <w:rPr>
                <w:sz w:val="24"/>
              </w:rPr>
            </w:pPr>
            <w:r>
              <w:rPr>
                <w:sz w:val="24"/>
              </w:rPr>
              <w:t>投标代表人身份证正面</w:t>
            </w:r>
          </w:p>
          <w:p w14:paraId="231B8F6F">
            <w:pPr>
              <w:spacing w:line="360" w:lineRule="auto"/>
              <w:jc w:val="left"/>
              <w:rPr>
                <w:sz w:val="24"/>
              </w:rPr>
            </w:pPr>
          </w:p>
          <w:p w14:paraId="23B7BAD6">
            <w:pPr>
              <w:spacing w:line="360" w:lineRule="auto"/>
              <w:jc w:val="left"/>
              <w:rPr>
                <w:sz w:val="24"/>
              </w:rPr>
            </w:pPr>
          </w:p>
          <w:p w14:paraId="71B43A91">
            <w:pPr>
              <w:spacing w:line="360" w:lineRule="auto"/>
              <w:jc w:val="left"/>
              <w:rPr>
                <w:sz w:val="24"/>
              </w:rPr>
            </w:pPr>
          </w:p>
          <w:p w14:paraId="223917E5">
            <w:pPr>
              <w:spacing w:line="360" w:lineRule="auto"/>
              <w:jc w:val="left"/>
              <w:rPr>
                <w:sz w:val="24"/>
              </w:rPr>
            </w:pPr>
          </w:p>
          <w:p w14:paraId="3F8B0BF5">
            <w:pPr>
              <w:spacing w:line="360" w:lineRule="auto"/>
              <w:jc w:val="left"/>
              <w:rPr>
                <w:sz w:val="24"/>
              </w:rPr>
            </w:pPr>
          </w:p>
        </w:tc>
        <w:tc>
          <w:tcPr>
            <w:tcW w:w="4264" w:type="dxa"/>
          </w:tcPr>
          <w:p w14:paraId="277C43F7">
            <w:pPr>
              <w:spacing w:line="360" w:lineRule="auto"/>
              <w:jc w:val="left"/>
              <w:rPr>
                <w:sz w:val="24"/>
              </w:rPr>
            </w:pPr>
            <w:r>
              <w:rPr>
                <w:sz w:val="24"/>
              </w:rPr>
              <w:t>投标代表人身份证背面</w:t>
            </w:r>
          </w:p>
        </w:tc>
      </w:tr>
    </w:tbl>
    <w:p w14:paraId="7DDB5AA0">
      <w:pPr>
        <w:spacing w:line="360" w:lineRule="auto"/>
        <w:ind w:firstLine="4704" w:firstLineChars="2100"/>
        <w:rPr>
          <w:sz w:val="24"/>
        </w:rPr>
      </w:pPr>
    </w:p>
    <w:p w14:paraId="0F133C06">
      <w:pPr>
        <w:spacing w:line="460" w:lineRule="exact"/>
        <w:ind w:right="444"/>
        <w:rPr>
          <w:b/>
          <w:sz w:val="24"/>
        </w:rPr>
      </w:pPr>
      <w:r>
        <w:rPr>
          <w:b/>
          <w:sz w:val="24"/>
        </w:rPr>
        <w:br w:type="page"/>
      </w:r>
      <w:r>
        <w:rPr>
          <w:b/>
          <w:sz w:val="24"/>
        </w:rPr>
        <w:t>附件9</w:t>
      </w:r>
      <w:r>
        <w:rPr>
          <w:rFonts w:hint="eastAsia"/>
          <w:b/>
          <w:sz w:val="24"/>
        </w:rPr>
        <w:t>-1</w:t>
      </w:r>
    </w:p>
    <w:p w14:paraId="3020085A">
      <w:pPr>
        <w:autoSpaceDE w:val="0"/>
        <w:autoSpaceDN w:val="0"/>
        <w:spacing w:line="480" w:lineRule="auto"/>
        <w:jc w:val="center"/>
        <w:rPr>
          <w:sz w:val="24"/>
          <w:szCs w:val="24"/>
        </w:rPr>
      </w:pPr>
      <w:r>
        <w:rPr>
          <w:b/>
          <w:sz w:val="24"/>
          <w:szCs w:val="24"/>
        </w:rPr>
        <w:t>中小企业声明函（服务）</w:t>
      </w:r>
    </w:p>
    <w:p w14:paraId="543F81A7">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E7402E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809AD6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B8F4ED">
      <w:pPr>
        <w:autoSpaceDE w:val="0"/>
        <w:autoSpaceDN w:val="0"/>
        <w:spacing w:line="500" w:lineRule="exact"/>
        <w:ind w:left="641"/>
        <w:jc w:val="left"/>
        <w:rPr>
          <w:sz w:val="24"/>
          <w:szCs w:val="24"/>
        </w:rPr>
      </w:pPr>
      <w:r>
        <w:rPr>
          <w:sz w:val="24"/>
          <w:szCs w:val="24"/>
        </w:rPr>
        <w:t>……</w:t>
      </w:r>
    </w:p>
    <w:p w14:paraId="1D4AAEB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66CE9D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7816D74">
      <w:pPr>
        <w:autoSpaceDE w:val="0"/>
        <w:autoSpaceDN w:val="0"/>
        <w:spacing w:line="500" w:lineRule="exact"/>
        <w:ind w:left="3840"/>
        <w:jc w:val="left"/>
        <w:rPr>
          <w:sz w:val="24"/>
          <w:szCs w:val="24"/>
        </w:rPr>
      </w:pPr>
      <w:r>
        <w:rPr>
          <w:sz w:val="24"/>
          <w:szCs w:val="24"/>
        </w:rPr>
        <w:t>投标人名称：</w:t>
      </w:r>
    </w:p>
    <w:p w14:paraId="23B11D53">
      <w:pPr>
        <w:autoSpaceDE w:val="0"/>
        <w:autoSpaceDN w:val="0"/>
        <w:spacing w:line="500" w:lineRule="exact"/>
        <w:ind w:left="3840"/>
        <w:jc w:val="left"/>
        <w:rPr>
          <w:sz w:val="32"/>
        </w:rPr>
      </w:pPr>
      <w:r>
        <w:rPr>
          <w:sz w:val="24"/>
          <w:szCs w:val="24"/>
        </w:rPr>
        <w:t>日期：</w:t>
      </w:r>
    </w:p>
    <w:p w14:paraId="1F7DDF66">
      <w:pPr>
        <w:spacing w:line="360" w:lineRule="auto"/>
        <w:ind w:right="84" w:firstLine="224" w:firstLineChars="100"/>
        <w:rPr>
          <w:b/>
          <w:sz w:val="24"/>
          <w:szCs w:val="24"/>
        </w:rPr>
      </w:pPr>
      <w:r>
        <w:rPr>
          <w:b/>
          <w:sz w:val="24"/>
          <w:szCs w:val="24"/>
        </w:rPr>
        <w:t>注：</w:t>
      </w:r>
    </w:p>
    <w:p w14:paraId="76D917C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9B70E9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4B676B6">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218DDD3">
      <w:pPr>
        <w:autoSpaceDN w:val="0"/>
        <w:spacing w:line="360" w:lineRule="auto"/>
        <w:rPr>
          <w:b/>
          <w:sz w:val="24"/>
        </w:rPr>
      </w:pPr>
      <w:r>
        <w:rPr>
          <w:rFonts w:hint="eastAsia"/>
          <w:b/>
          <w:sz w:val="24"/>
        </w:rPr>
        <w:t>附件9-2</w:t>
      </w:r>
    </w:p>
    <w:p w14:paraId="3EE5494E">
      <w:pPr>
        <w:autoSpaceDN w:val="0"/>
        <w:spacing w:line="360" w:lineRule="auto"/>
        <w:jc w:val="left"/>
        <w:rPr>
          <w:b/>
          <w:bCs/>
          <w:sz w:val="24"/>
        </w:rPr>
      </w:pPr>
      <w:r>
        <w:rPr>
          <w:rFonts w:hint="eastAsia"/>
          <w:b/>
          <w:kern w:val="0"/>
          <w:sz w:val="24"/>
          <w:szCs w:val="21"/>
        </w:rPr>
        <w:t>若不是残疾人福利性单位，投标文件中可不提供此声明函</w:t>
      </w:r>
    </w:p>
    <w:p w14:paraId="1E84E767">
      <w:pPr>
        <w:autoSpaceDN w:val="0"/>
        <w:spacing w:line="360" w:lineRule="auto"/>
        <w:jc w:val="center"/>
        <w:rPr>
          <w:b/>
          <w:bCs/>
          <w:sz w:val="24"/>
        </w:rPr>
      </w:pPr>
    </w:p>
    <w:p w14:paraId="39FB513D">
      <w:pPr>
        <w:snapToGrid w:val="0"/>
        <w:spacing w:line="360" w:lineRule="auto"/>
        <w:jc w:val="center"/>
        <w:rPr>
          <w:b/>
          <w:bCs/>
          <w:sz w:val="24"/>
        </w:rPr>
      </w:pPr>
      <w:r>
        <w:rPr>
          <w:rFonts w:hint="eastAsia"/>
          <w:b/>
          <w:bCs/>
          <w:sz w:val="24"/>
        </w:rPr>
        <w:t>残疾人福利性单位声明函</w:t>
      </w:r>
    </w:p>
    <w:p w14:paraId="3085B876">
      <w:pPr>
        <w:snapToGrid w:val="0"/>
        <w:spacing w:line="360" w:lineRule="auto"/>
        <w:ind w:firstLine="448" w:firstLineChars="200"/>
        <w:jc w:val="left"/>
        <w:rPr>
          <w:b/>
          <w:bCs/>
          <w:sz w:val="24"/>
        </w:rPr>
      </w:pPr>
    </w:p>
    <w:p w14:paraId="2D2DFC1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1ED8B1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F9CAF5A">
      <w:pPr>
        <w:snapToGrid w:val="0"/>
        <w:spacing w:line="360" w:lineRule="auto"/>
        <w:ind w:firstLine="448" w:firstLineChars="200"/>
        <w:jc w:val="left"/>
        <w:rPr>
          <w:bCs/>
          <w:sz w:val="24"/>
        </w:rPr>
      </w:pPr>
    </w:p>
    <w:p w14:paraId="61C9DA3C">
      <w:pPr>
        <w:snapToGrid w:val="0"/>
        <w:spacing w:line="360" w:lineRule="auto"/>
        <w:ind w:firstLine="448" w:firstLineChars="200"/>
        <w:jc w:val="left"/>
        <w:rPr>
          <w:bCs/>
          <w:sz w:val="24"/>
        </w:rPr>
      </w:pPr>
    </w:p>
    <w:p w14:paraId="0AEB461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E9B86B4">
      <w:pPr>
        <w:snapToGrid w:val="0"/>
        <w:spacing w:line="360" w:lineRule="auto"/>
        <w:ind w:firstLine="448" w:firstLineChars="200"/>
        <w:jc w:val="left"/>
        <w:rPr>
          <w:bCs/>
          <w:sz w:val="24"/>
        </w:rPr>
      </w:pPr>
    </w:p>
    <w:p w14:paraId="41EF767F">
      <w:pPr>
        <w:snapToGrid w:val="0"/>
        <w:spacing w:line="360" w:lineRule="auto"/>
        <w:ind w:firstLine="448" w:firstLineChars="200"/>
        <w:jc w:val="left"/>
        <w:rPr>
          <w:sz w:val="24"/>
          <w:szCs w:val="21"/>
        </w:rPr>
      </w:pPr>
      <w:r>
        <w:rPr>
          <w:rFonts w:hint="eastAsia"/>
          <w:bCs/>
          <w:sz w:val="24"/>
        </w:rPr>
        <w:t xml:space="preserve">               日  期：</w:t>
      </w:r>
    </w:p>
    <w:p w14:paraId="10FFB49A">
      <w:pPr>
        <w:snapToGrid w:val="0"/>
        <w:spacing w:line="360" w:lineRule="auto"/>
        <w:ind w:firstLine="448" w:firstLineChars="200"/>
        <w:jc w:val="left"/>
        <w:rPr>
          <w:sz w:val="24"/>
          <w:szCs w:val="21"/>
        </w:rPr>
      </w:pPr>
    </w:p>
    <w:p w14:paraId="0F023D1B">
      <w:pPr>
        <w:snapToGrid w:val="0"/>
        <w:spacing w:line="360" w:lineRule="auto"/>
        <w:ind w:firstLine="448" w:firstLineChars="200"/>
        <w:rPr>
          <w:sz w:val="24"/>
          <w:szCs w:val="21"/>
        </w:rPr>
      </w:pPr>
      <w:r>
        <w:rPr>
          <w:sz w:val="24"/>
          <w:szCs w:val="21"/>
        </w:rPr>
        <w:t>注：</w:t>
      </w:r>
    </w:p>
    <w:p w14:paraId="226DC9E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FD609C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9DBB9F0">
      <w:pPr>
        <w:widowControl/>
        <w:jc w:val="left"/>
        <w:rPr>
          <w:b/>
          <w:sz w:val="24"/>
        </w:rPr>
      </w:pPr>
      <w:r>
        <w:rPr>
          <w:b/>
          <w:sz w:val="24"/>
        </w:rPr>
        <w:br w:type="page"/>
      </w:r>
    </w:p>
    <w:p w14:paraId="502EE42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5EBC36EA">
      <w:pPr>
        <w:spacing w:line="560" w:lineRule="exact"/>
        <w:jc w:val="left"/>
        <w:rPr>
          <w:sz w:val="28"/>
        </w:rPr>
      </w:pPr>
    </w:p>
    <w:p w14:paraId="65662B9B">
      <w:pPr>
        <w:spacing w:line="560" w:lineRule="exact"/>
        <w:jc w:val="left"/>
        <w:rPr>
          <w:sz w:val="28"/>
        </w:rPr>
      </w:pPr>
    </w:p>
    <w:p w14:paraId="1DE0EDAB">
      <w:pPr>
        <w:spacing w:line="560" w:lineRule="exact"/>
        <w:jc w:val="left"/>
        <w:rPr>
          <w:sz w:val="28"/>
        </w:rPr>
      </w:pPr>
    </w:p>
    <w:p w14:paraId="67CE0BCD">
      <w:pPr>
        <w:spacing w:line="560" w:lineRule="exact"/>
        <w:jc w:val="left"/>
        <w:rPr>
          <w:sz w:val="28"/>
        </w:rPr>
      </w:pPr>
    </w:p>
    <w:p w14:paraId="77A64E79">
      <w:pPr>
        <w:spacing w:line="560" w:lineRule="exact"/>
        <w:jc w:val="left"/>
        <w:rPr>
          <w:sz w:val="28"/>
        </w:rPr>
      </w:pPr>
    </w:p>
    <w:p w14:paraId="2DC6C4FB">
      <w:pPr>
        <w:spacing w:line="560" w:lineRule="exact"/>
        <w:jc w:val="left"/>
        <w:rPr>
          <w:sz w:val="28"/>
        </w:rPr>
      </w:pPr>
    </w:p>
    <w:p w14:paraId="24E2DF47">
      <w:pPr>
        <w:spacing w:line="560" w:lineRule="exact"/>
        <w:jc w:val="left"/>
        <w:rPr>
          <w:sz w:val="28"/>
        </w:rPr>
      </w:pPr>
    </w:p>
    <w:p w14:paraId="010F8A3D">
      <w:pPr>
        <w:spacing w:line="560" w:lineRule="exact"/>
        <w:jc w:val="left"/>
        <w:rPr>
          <w:sz w:val="28"/>
        </w:rPr>
      </w:pPr>
    </w:p>
    <w:p w14:paraId="37BE2B23">
      <w:pPr>
        <w:spacing w:line="560" w:lineRule="exact"/>
        <w:jc w:val="left"/>
        <w:rPr>
          <w:sz w:val="28"/>
        </w:rPr>
      </w:pPr>
    </w:p>
    <w:p w14:paraId="6EA2FC42">
      <w:pPr>
        <w:spacing w:line="560" w:lineRule="exact"/>
        <w:jc w:val="left"/>
        <w:rPr>
          <w:sz w:val="28"/>
        </w:rPr>
      </w:pPr>
    </w:p>
    <w:p w14:paraId="1F114186">
      <w:pPr>
        <w:spacing w:line="560" w:lineRule="exact"/>
        <w:jc w:val="left"/>
        <w:rPr>
          <w:sz w:val="28"/>
        </w:rPr>
      </w:pPr>
    </w:p>
    <w:p w14:paraId="56A2191F">
      <w:pPr>
        <w:spacing w:line="560" w:lineRule="exact"/>
        <w:jc w:val="left"/>
        <w:rPr>
          <w:sz w:val="28"/>
        </w:rPr>
      </w:pPr>
    </w:p>
    <w:p w14:paraId="1318E54B">
      <w:pPr>
        <w:spacing w:line="560" w:lineRule="exact"/>
        <w:jc w:val="left"/>
        <w:rPr>
          <w:sz w:val="28"/>
        </w:rPr>
      </w:pPr>
    </w:p>
    <w:p w14:paraId="28209E40">
      <w:pPr>
        <w:spacing w:line="560" w:lineRule="exact"/>
        <w:jc w:val="left"/>
        <w:rPr>
          <w:sz w:val="28"/>
        </w:rPr>
      </w:pPr>
    </w:p>
    <w:p w14:paraId="3F403A0D">
      <w:pPr>
        <w:spacing w:line="560" w:lineRule="exact"/>
        <w:jc w:val="left"/>
        <w:rPr>
          <w:sz w:val="28"/>
        </w:rPr>
      </w:pPr>
    </w:p>
    <w:p w14:paraId="3B1C4DBD">
      <w:pPr>
        <w:spacing w:line="560" w:lineRule="exact"/>
        <w:jc w:val="left"/>
        <w:rPr>
          <w:sz w:val="28"/>
        </w:rPr>
      </w:pPr>
    </w:p>
    <w:p w14:paraId="2CB7F5BF">
      <w:pPr>
        <w:spacing w:line="560" w:lineRule="exact"/>
        <w:jc w:val="left"/>
        <w:rPr>
          <w:sz w:val="28"/>
        </w:rPr>
      </w:pPr>
    </w:p>
    <w:p w14:paraId="177D8619">
      <w:pPr>
        <w:spacing w:line="560" w:lineRule="exact"/>
        <w:jc w:val="left"/>
        <w:rPr>
          <w:sz w:val="28"/>
        </w:rPr>
      </w:pPr>
    </w:p>
    <w:p w14:paraId="413D7D86">
      <w:pPr>
        <w:spacing w:line="560" w:lineRule="exact"/>
        <w:jc w:val="left"/>
        <w:rPr>
          <w:sz w:val="28"/>
        </w:rPr>
      </w:pPr>
    </w:p>
    <w:p w14:paraId="04BD65D5">
      <w:pPr>
        <w:spacing w:line="560" w:lineRule="exact"/>
        <w:jc w:val="left"/>
        <w:rPr>
          <w:sz w:val="28"/>
        </w:rPr>
      </w:pPr>
    </w:p>
    <w:p w14:paraId="4E5BEB49">
      <w:pPr>
        <w:spacing w:line="560" w:lineRule="exact"/>
        <w:jc w:val="left"/>
        <w:rPr>
          <w:sz w:val="28"/>
        </w:rPr>
      </w:pPr>
    </w:p>
    <w:p w14:paraId="29AA5831">
      <w:pPr>
        <w:spacing w:line="560" w:lineRule="exact"/>
        <w:jc w:val="left"/>
        <w:rPr>
          <w:sz w:val="28"/>
        </w:rPr>
      </w:pPr>
    </w:p>
    <w:p w14:paraId="2867D4BE">
      <w:pPr>
        <w:spacing w:line="560" w:lineRule="exact"/>
        <w:jc w:val="left"/>
        <w:rPr>
          <w:sz w:val="28"/>
        </w:rPr>
      </w:pPr>
    </w:p>
    <w:p w14:paraId="01E72EC8">
      <w:pPr>
        <w:spacing w:line="560" w:lineRule="exact"/>
        <w:jc w:val="left"/>
        <w:rPr>
          <w:b/>
          <w:sz w:val="24"/>
        </w:rPr>
      </w:pPr>
      <w:r>
        <w:rPr>
          <w:b/>
          <w:sz w:val="24"/>
        </w:rPr>
        <w:t>附件1</w:t>
      </w:r>
      <w:r>
        <w:rPr>
          <w:rFonts w:hint="eastAsia"/>
          <w:b/>
          <w:sz w:val="24"/>
        </w:rPr>
        <w:t>1</w:t>
      </w:r>
    </w:p>
    <w:p w14:paraId="13ADF7AF">
      <w:pPr>
        <w:spacing w:line="560" w:lineRule="exact"/>
        <w:jc w:val="center"/>
        <w:rPr>
          <w:b/>
          <w:sz w:val="24"/>
        </w:rPr>
      </w:pPr>
      <w:r>
        <w:rPr>
          <w:b/>
          <w:sz w:val="24"/>
        </w:rPr>
        <w:t>管理大纲</w:t>
      </w:r>
    </w:p>
    <w:p w14:paraId="5E5162B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CC3785E">
      <w:pPr>
        <w:spacing w:line="560" w:lineRule="exact"/>
        <w:ind w:firstLine="672" w:firstLineChars="300"/>
        <w:jc w:val="left"/>
        <w:rPr>
          <w:sz w:val="24"/>
        </w:rPr>
      </w:pPr>
      <w:r>
        <w:rPr>
          <w:sz w:val="24"/>
        </w:rPr>
        <w:t>投标人将专项服务委托专业公司承担的，应当进行说明。</w:t>
      </w:r>
    </w:p>
    <w:p w14:paraId="04D10D11">
      <w:pPr>
        <w:spacing w:line="560" w:lineRule="exact"/>
        <w:jc w:val="left"/>
        <w:rPr>
          <w:sz w:val="28"/>
        </w:rPr>
      </w:pPr>
    </w:p>
    <w:p w14:paraId="64DF32A7">
      <w:pPr>
        <w:spacing w:line="560" w:lineRule="exact"/>
        <w:jc w:val="left"/>
        <w:rPr>
          <w:sz w:val="28"/>
        </w:rPr>
      </w:pPr>
    </w:p>
    <w:p w14:paraId="5F4430EB">
      <w:pPr>
        <w:spacing w:line="560" w:lineRule="exact"/>
        <w:jc w:val="left"/>
        <w:rPr>
          <w:sz w:val="28"/>
        </w:rPr>
      </w:pPr>
    </w:p>
    <w:p w14:paraId="601B750D">
      <w:pPr>
        <w:spacing w:line="560" w:lineRule="exact"/>
        <w:jc w:val="left"/>
        <w:rPr>
          <w:sz w:val="28"/>
        </w:rPr>
      </w:pPr>
    </w:p>
    <w:p w14:paraId="6BD3F27F">
      <w:pPr>
        <w:spacing w:line="560" w:lineRule="exact"/>
        <w:jc w:val="left"/>
        <w:rPr>
          <w:sz w:val="28"/>
        </w:rPr>
      </w:pPr>
    </w:p>
    <w:p w14:paraId="1F1499D4">
      <w:pPr>
        <w:spacing w:line="560" w:lineRule="exact"/>
        <w:jc w:val="left"/>
        <w:rPr>
          <w:sz w:val="28"/>
        </w:rPr>
      </w:pPr>
    </w:p>
    <w:p w14:paraId="2D7682A0">
      <w:pPr>
        <w:spacing w:line="560" w:lineRule="exact"/>
        <w:jc w:val="left"/>
        <w:rPr>
          <w:sz w:val="28"/>
        </w:rPr>
      </w:pPr>
    </w:p>
    <w:p w14:paraId="406FB2CE">
      <w:pPr>
        <w:spacing w:line="560" w:lineRule="exact"/>
        <w:jc w:val="left"/>
        <w:rPr>
          <w:sz w:val="28"/>
        </w:rPr>
      </w:pPr>
    </w:p>
    <w:p w14:paraId="14022F2B">
      <w:pPr>
        <w:spacing w:line="560" w:lineRule="exact"/>
        <w:jc w:val="left"/>
        <w:rPr>
          <w:sz w:val="28"/>
        </w:rPr>
      </w:pPr>
    </w:p>
    <w:p w14:paraId="5F334B65">
      <w:pPr>
        <w:spacing w:line="560" w:lineRule="exact"/>
        <w:jc w:val="left"/>
        <w:rPr>
          <w:sz w:val="28"/>
        </w:rPr>
      </w:pPr>
    </w:p>
    <w:p w14:paraId="3E80CE56">
      <w:pPr>
        <w:spacing w:line="360" w:lineRule="auto"/>
        <w:ind w:right="84"/>
        <w:rPr>
          <w:sz w:val="24"/>
        </w:rPr>
      </w:pPr>
      <w:r>
        <w:rPr>
          <w:sz w:val="24"/>
        </w:rPr>
        <w:t>投标人名称：</w:t>
      </w:r>
    </w:p>
    <w:p w14:paraId="200ED061">
      <w:pPr>
        <w:spacing w:line="360" w:lineRule="auto"/>
        <w:ind w:right="84" w:firstLine="224" w:firstLineChars="100"/>
        <w:rPr>
          <w:sz w:val="24"/>
        </w:rPr>
      </w:pPr>
    </w:p>
    <w:p w14:paraId="689CF869">
      <w:pPr>
        <w:spacing w:line="360" w:lineRule="auto"/>
        <w:ind w:right="84"/>
        <w:rPr>
          <w:position w:val="-40"/>
          <w:sz w:val="24"/>
        </w:rPr>
      </w:pPr>
      <w:r>
        <w:rPr>
          <w:sz w:val="24"/>
        </w:rPr>
        <w:t xml:space="preserve">日期：  </w:t>
      </w:r>
    </w:p>
    <w:p w14:paraId="60C2686D">
      <w:pPr>
        <w:spacing w:line="560" w:lineRule="exact"/>
        <w:jc w:val="left"/>
        <w:rPr>
          <w:sz w:val="28"/>
        </w:rPr>
      </w:pPr>
    </w:p>
    <w:p w14:paraId="1464927C">
      <w:pPr>
        <w:spacing w:line="560" w:lineRule="exact"/>
        <w:jc w:val="left"/>
        <w:rPr>
          <w:sz w:val="28"/>
        </w:rPr>
      </w:pPr>
    </w:p>
    <w:p w14:paraId="515E287E">
      <w:pPr>
        <w:spacing w:line="560" w:lineRule="exact"/>
        <w:jc w:val="left"/>
        <w:rPr>
          <w:sz w:val="28"/>
        </w:rPr>
      </w:pPr>
    </w:p>
    <w:p w14:paraId="7C3946D6">
      <w:pPr>
        <w:spacing w:line="560" w:lineRule="exact"/>
        <w:jc w:val="left"/>
        <w:rPr>
          <w:sz w:val="28"/>
        </w:rPr>
      </w:pPr>
    </w:p>
    <w:p w14:paraId="2B02852E">
      <w:pPr>
        <w:spacing w:line="560" w:lineRule="exact"/>
        <w:jc w:val="left"/>
        <w:rPr>
          <w:sz w:val="28"/>
        </w:rPr>
      </w:pPr>
    </w:p>
    <w:p w14:paraId="7E27B485">
      <w:pPr>
        <w:spacing w:line="560" w:lineRule="exact"/>
        <w:jc w:val="left"/>
        <w:rPr>
          <w:sz w:val="28"/>
        </w:rPr>
      </w:pPr>
    </w:p>
    <w:p w14:paraId="176C525F">
      <w:pPr>
        <w:widowControl/>
        <w:jc w:val="left"/>
        <w:rPr>
          <w:b/>
          <w:color w:val="000000"/>
          <w:sz w:val="24"/>
        </w:rPr>
      </w:pPr>
      <w:r>
        <w:rPr>
          <w:b/>
          <w:color w:val="000000"/>
          <w:sz w:val="24"/>
        </w:rPr>
        <w:br w:type="page"/>
      </w:r>
    </w:p>
    <w:p w14:paraId="21B158C9">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59DF9E9">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40AD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1FEA768">
            <w:pPr>
              <w:spacing w:line="360" w:lineRule="auto"/>
              <w:ind w:right="84"/>
              <w:jc w:val="center"/>
              <w:rPr>
                <w:position w:val="-36"/>
                <w:sz w:val="24"/>
              </w:rPr>
            </w:pPr>
            <w:r>
              <w:rPr>
                <w:position w:val="-36"/>
                <w:sz w:val="24"/>
              </w:rPr>
              <w:t>姓  名</w:t>
            </w:r>
          </w:p>
        </w:tc>
        <w:tc>
          <w:tcPr>
            <w:tcW w:w="1396" w:type="dxa"/>
            <w:gridSpan w:val="2"/>
          </w:tcPr>
          <w:p w14:paraId="20FF1C7F">
            <w:pPr>
              <w:spacing w:line="360" w:lineRule="auto"/>
              <w:ind w:right="84"/>
              <w:jc w:val="center"/>
              <w:rPr>
                <w:position w:val="-36"/>
                <w:sz w:val="24"/>
              </w:rPr>
            </w:pPr>
          </w:p>
        </w:tc>
        <w:tc>
          <w:tcPr>
            <w:tcW w:w="1449" w:type="dxa"/>
            <w:gridSpan w:val="2"/>
          </w:tcPr>
          <w:p w14:paraId="362C98F0">
            <w:pPr>
              <w:spacing w:line="360" w:lineRule="auto"/>
              <w:ind w:right="84"/>
              <w:jc w:val="center"/>
              <w:rPr>
                <w:position w:val="-36"/>
                <w:sz w:val="24"/>
              </w:rPr>
            </w:pPr>
            <w:r>
              <w:rPr>
                <w:position w:val="-36"/>
                <w:sz w:val="24"/>
              </w:rPr>
              <w:t>性  别</w:t>
            </w:r>
          </w:p>
        </w:tc>
        <w:tc>
          <w:tcPr>
            <w:tcW w:w="1894" w:type="dxa"/>
            <w:gridSpan w:val="3"/>
          </w:tcPr>
          <w:p w14:paraId="209607AC">
            <w:pPr>
              <w:spacing w:line="360" w:lineRule="auto"/>
              <w:ind w:right="84"/>
              <w:jc w:val="center"/>
              <w:rPr>
                <w:position w:val="-36"/>
                <w:sz w:val="24"/>
              </w:rPr>
            </w:pPr>
          </w:p>
        </w:tc>
        <w:tc>
          <w:tcPr>
            <w:tcW w:w="1426" w:type="dxa"/>
            <w:gridSpan w:val="2"/>
          </w:tcPr>
          <w:p w14:paraId="3EE65D35">
            <w:pPr>
              <w:spacing w:line="360" w:lineRule="auto"/>
              <w:ind w:right="84"/>
              <w:jc w:val="center"/>
              <w:rPr>
                <w:position w:val="-36"/>
                <w:sz w:val="24"/>
              </w:rPr>
            </w:pPr>
            <w:r>
              <w:rPr>
                <w:position w:val="-36"/>
                <w:sz w:val="24"/>
              </w:rPr>
              <w:t>年  龄</w:t>
            </w:r>
          </w:p>
        </w:tc>
        <w:tc>
          <w:tcPr>
            <w:tcW w:w="1290" w:type="dxa"/>
          </w:tcPr>
          <w:p w14:paraId="796013B1">
            <w:pPr>
              <w:spacing w:line="360" w:lineRule="auto"/>
              <w:ind w:right="84"/>
              <w:jc w:val="center"/>
              <w:rPr>
                <w:position w:val="-36"/>
                <w:sz w:val="24"/>
              </w:rPr>
            </w:pPr>
          </w:p>
        </w:tc>
      </w:tr>
      <w:tr w14:paraId="0FCC2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FC59DA">
            <w:pPr>
              <w:spacing w:line="360" w:lineRule="auto"/>
              <w:ind w:right="84"/>
              <w:jc w:val="center"/>
              <w:rPr>
                <w:position w:val="-36"/>
                <w:sz w:val="24"/>
              </w:rPr>
            </w:pPr>
            <w:r>
              <w:rPr>
                <w:position w:val="-36"/>
                <w:sz w:val="24"/>
              </w:rPr>
              <w:t>职  称</w:t>
            </w:r>
          </w:p>
        </w:tc>
        <w:tc>
          <w:tcPr>
            <w:tcW w:w="1396" w:type="dxa"/>
            <w:gridSpan w:val="2"/>
          </w:tcPr>
          <w:p w14:paraId="1243991B">
            <w:pPr>
              <w:spacing w:line="360" w:lineRule="auto"/>
              <w:ind w:right="84"/>
              <w:jc w:val="center"/>
              <w:rPr>
                <w:position w:val="-36"/>
                <w:sz w:val="24"/>
              </w:rPr>
            </w:pPr>
          </w:p>
        </w:tc>
        <w:tc>
          <w:tcPr>
            <w:tcW w:w="1449" w:type="dxa"/>
            <w:gridSpan w:val="2"/>
          </w:tcPr>
          <w:p w14:paraId="3C68C8BC">
            <w:pPr>
              <w:spacing w:line="360" w:lineRule="auto"/>
              <w:ind w:right="84"/>
              <w:jc w:val="center"/>
              <w:rPr>
                <w:position w:val="-36"/>
                <w:sz w:val="24"/>
              </w:rPr>
            </w:pPr>
            <w:r>
              <w:rPr>
                <w:position w:val="-36"/>
                <w:sz w:val="24"/>
              </w:rPr>
              <w:t>毕业学校</w:t>
            </w:r>
          </w:p>
        </w:tc>
        <w:tc>
          <w:tcPr>
            <w:tcW w:w="1894" w:type="dxa"/>
            <w:gridSpan w:val="3"/>
          </w:tcPr>
          <w:p w14:paraId="1942B09E">
            <w:pPr>
              <w:spacing w:line="360" w:lineRule="auto"/>
              <w:ind w:right="84"/>
              <w:jc w:val="center"/>
              <w:rPr>
                <w:position w:val="-36"/>
                <w:sz w:val="24"/>
              </w:rPr>
            </w:pPr>
          </w:p>
        </w:tc>
        <w:tc>
          <w:tcPr>
            <w:tcW w:w="1426" w:type="dxa"/>
            <w:gridSpan w:val="2"/>
          </w:tcPr>
          <w:p w14:paraId="655DB063">
            <w:pPr>
              <w:spacing w:line="360" w:lineRule="auto"/>
              <w:ind w:right="84"/>
              <w:jc w:val="center"/>
              <w:rPr>
                <w:position w:val="-36"/>
                <w:sz w:val="24"/>
              </w:rPr>
            </w:pPr>
            <w:r>
              <w:rPr>
                <w:position w:val="-36"/>
                <w:sz w:val="24"/>
              </w:rPr>
              <w:t>毕业时间</w:t>
            </w:r>
          </w:p>
        </w:tc>
        <w:tc>
          <w:tcPr>
            <w:tcW w:w="1290" w:type="dxa"/>
          </w:tcPr>
          <w:p w14:paraId="0B3BF456">
            <w:pPr>
              <w:spacing w:line="360" w:lineRule="auto"/>
              <w:ind w:right="84"/>
              <w:jc w:val="center"/>
              <w:rPr>
                <w:position w:val="-36"/>
                <w:sz w:val="24"/>
              </w:rPr>
            </w:pPr>
          </w:p>
        </w:tc>
      </w:tr>
      <w:tr w14:paraId="3818C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A7C7018">
            <w:pPr>
              <w:spacing w:line="360" w:lineRule="auto"/>
              <w:ind w:right="84"/>
              <w:jc w:val="center"/>
              <w:rPr>
                <w:position w:val="-36"/>
                <w:sz w:val="24"/>
              </w:rPr>
            </w:pPr>
            <w:r>
              <w:rPr>
                <w:position w:val="-36"/>
                <w:sz w:val="24"/>
              </w:rPr>
              <w:t>所学专业</w:t>
            </w:r>
          </w:p>
        </w:tc>
        <w:tc>
          <w:tcPr>
            <w:tcW w:w="1396" w:type="dxa"/>
            <w:gridSpan w:val="2"/>
          </w:tcPr>
          <w:p w14:paraId="18D7D786">
            <w:pPr>
              <w:spacing w:line="360" w:lineRule="auto"/>
              <w:ind w:right="84"/>
              <w:jc w:val="center"/>
              <w:rPr>
                <w:position w:val="-36"/>
                <w:sz w:val="24"/>
              </w:rPr>
            </w:pPr>
          </w:p>
        </w:tc>
        <w:tc>
          <w:tcPr>
            <w:tcW w:w="1449" w:type="dxa"/>
            <w:gridSpan w:val="2"/>
          </w:tcPr>
          <w:p w14:paraId="324C069E">
            <w:pPr>
              <w:spacing w:line="360" w:lineRule="auto"/>
              <w:ind w:right="84"/>
              <w:jc w:val="center"/>
              <w:rPr>
                <w:position w:val="-36"/>
                <w:sz w:val="24"/>
              </w:rPr>
            </w:pPr>
            <w:r>
              <w:rPr>
                <w:position w:val="-36"/>
                <w:sz w:val="24"/>
              </w:rPr>
              <w:t>最高学历</w:t>
            </w:r>
          </w:p>
        </w:tc>
        <w:tc>
          <w:tcPr>
            <w:tcW w:w="1894" w:type="dxa"/>
            <w:gridSpan w:val="3"/>
          </w:tcPr>
          <w:p w14:paraId="4A1ABDFF">
            <w:pPr>
              <w:spacing w:line="360" w:lineRule="auto"/>
              <w:ind w:right="84"/>
              <w:jc w:val="center"/>
              <w:rPr>
                <w:position w:val="-36"/>
                <w:sz w:val="24"/>
              </w:rPr>
            </w:pPr>
          </w:p>
        </w:tc>
        <w:tc>
          <w:tcPr>
            <w:tcW w:w="1426" w:type="dxa"/>
            <w:gridSpan w:val="2"/>
          </w:tcPr>
          <w:p w14:paraId="518DB8D8">
            <w:pPr>
              <w:spacing w:line="360" w:lineRule="auto"/>
              <w:ind w:right="84"/>
              <w:jc w:val="center"/>
              <w:rPr>
                <w:position w:val="-36"/>
                <w:sz w:val="24"/>
              </w:rPr>
            </w:pPr>
            <w:r>
              <w:rPr>
                <w:spacing w:val="-12"/>
                <w:position w:val="-36"/>
                <w:sz w:val="24"/>
              </w:rPr>
              <w:t xml:space="preserve">联系电话 </w:t>
            </w:r>
          </w:p>
        </w:tc>
        <w:tc>
          <w:tcPr>
            <w:tcW w:w="1290" w:type="dxa"/>
          </w:tcPr>
          <w:p w14:paraId="252D4690">
            <w:pPr>
              <w:spacing w:line="360" w:lineRule="auto"/>
              <w:ind w:right="84"/>
              <w:jc w:val="center"/>
              <w:rPr>
                <w:position w:val="-36"/>
                <w:sz w:val="24"/>
              </w:rPr>
            </w:pPr>
          </w:p>
        </w:tc>
      </w:tr>
      <w:tr w14:paraId="1EEDC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0D3EAB0">
            <w:pPr>
              <w:spacing w:line="360" w:lineRule="auto"/>
              <w:ind w:right="84"/>
              <w:jc w:val="center"/>
              <w:rPr>
                <w:spacing w:val="-28"/>
                <w:position w:val="-36"/>
                <w:sz w:val="24"/>
              </w:rPr>
            </w:pPr>
            <w:r>
              <w:rPr>
                <w:position w:val="-36"/>
                <w:sz w:val="24"/>
              </w:rPr>
              <w:t>所获证书及编号</w:t>
            </w:r>
          </w:p>
        </w:tc>
        <w:tc>
          <w:tcPr>
            <w:tcW w:w="1951" w:type="dxa"/>
            <w:gridSpan w:val="3"/>
          </w:tcPr>
          <w:p w14:paraId="1D294AB4">
            <w:pPr>
              <w:spacing w:line="360" w:lineRule="auto"/>
              <w:ind w:right="84"/>
              <w:jc w:val="center"/>
              <w:rPr>
                <w:position w:val="-36"/>
                <w:sz w:val="24"/>
              </w:rPr>
            </w:pPr>
          </w:p>
        </w:tc>
        <w:tc>
          <w:tcPr>
            <w:tcW w:w="3138" w:type="dxa"/>
            <w:gridSpan w:val="4"/>
          </w:tcPr>
          <w:p w14:paraId="15B1DAAB">
            <w:pPr>
              <w:spacing w:line="560" w:lineRule="exact"/>
              <w:jc w:val="center"/>
              <w:rPr>
                <w:sz w:val="24"/>
              </w:rPr>
            </w:pPr>
            <w:r>
              <w:rPr>
                <w:sz w:val="24"/>
              </w:rPr>
              <w:t>从事物业管理</w:t>
            </w:r>
          </w:p>
          <w:p w14:paraId="5172D079">
            <w:pPr>
              <w:spacing w:line="360" w:lineRule="auto"/>
              <w:ind w:right="84"/>
              <w:jc w:val="center"/>
              <w:rPr>
                <w:position w:val="-36"/>
                <w:sz w:val="24"/>
              </w:rPr>
            </w:pPr>
            <w:r>
              <w:rPr>
                <w:sz w:val="24"/>
              </w:rPr>
              <w:t>工作年限</w:t>
            </w:r>
          </w:p>
        </w:tc>
        <w:tc>
          <w:tcPr>
            <w:tcW w:w="1472" w:type="dxa"/>
            <w:gridSpan w:val="2"/>
          </w:tcPr>
          <w:p w14:paraId="46744783">
            <w:pPr>
              <w:spacing w:line="360" w:lineRule="auto"/>
              <w:ind w:right="84"/>
              <w:jc w:val="center"/>
              <w:rPr>
                <w:position w:val="-36"/>
                <w:sz w:val="24"/>
              </w:rPr>
            </w:pPr>
          </w:p>
        </w:tc>
      </w:tr>
      <w:tr w14:paraId="535B2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7945B34">
            <w:pPr>
              <w:spacing w:line="360" w:lineRule="auto"/>
              <w:ind w:right="84"/>
              <w:jc w:val="center"/>
              <w:rPr>
                <w:position w:val="-36"/>
                <w:sz w:val="24"/>
              </w:rPr>
            </w:pPr>
            <w:r>
              <w:rPr>
                <w:position w:val="-36"/>
                <w:sz w:val="24"/>
              </w:rPr>
              <w:t>近三年来的主要工作业绩及担任的主要工作经历</w:t>
            </w:r>
          </w:p>
        </w:tc>
      </w:tr>
      <w:tr w14:paraId="21A30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C83D245">
            <w:pPr>
              <w:spacing w:line="360" w:lineRule="auto"/>
              <w:ind w:right="84"/>
              <w:rPr>
                <w:position w:val="-36"/>
                <w:sz w:val="24"/>
              </w:rPr>
            </w:pPr>
            <w:r>
              <w:rPr>
                <w:position w:val="-36"/>
                <w:sz w:val="24"/>
              </w:rPr>
              <w:t>时 间</w:t>
            </w:r>
          </w:p>
        </w:tc>
        <w:tc>
          <w:tcPr>
            <w:tcW w:w="1394" w:type="dxa"/>
            <w:gridSpan w:val="2"/>
          </w:tcPr>
          <w:p w14:paraId="133CE51A">
            <w:pPr>
              <w:spacing w:line="360" w:lineRule="auto"/>
              <w:ind w:right="84"/>
              <w:jc w:val="center"/>
              <w:rPr>
                <w:position w:val="-36"/>
                <w:sz w:val="24"/>
              </w:rPr>
            </w:pPr>
            <w:r>
              <w:rPr>
                <w:position w:val="-36"/>
                <w:sz w:val="24"/>
              </w:rPr>
              <w:t>地  点</w:t>
            </w:r>
          </w:p>
        </w:tc>
        <w:tc>
          <w:tcPr>
            <w:tcW w:w="1445" w:type="dxa"/>
            <w:gridSpan w:val="2"/>
          </w:tcPr>
          <w:p w14:paraId="10162C4F">
            <w:pPr>
              <w:spacing w:line="360" w:lineRule="auto"/>
              <w:ind w:right="84"/>
              <w:jc w:val="center"/>
              <w:rPr>
                <w:position w:val="-36"/>
                <w:sz w:val="24"/>
              </w:rPr>
            </w:pPr>
            <w:r>
              <w:rPr>
                <w:position w:val="-36"/>
                <w:sz w:val="24"/>
              </w:rPr>
              <w:t>单  位</w:t>
            </w:r>
          </w:p>
        </w:tc>
        <w:tc>
          <w:tcPr>
            <w:tcW w:w="944" w:type="dxa"/>
            <w:gridSpan w:val="2"/>
          </w:tcPr>
          <w:p w14:paraId="4C0588BA">
            <w:pPr>
              <w:spacing w:line="360" w:lineRule="auto"/>
              <w:ind w:right="84"/>
              <w:jc w:val="center"/>
              <w:rPr>
                <w:position w:val="-36"/>
                <w:sz w:val="24"/>
              </w:rPr>
            </w:pPr>
            <w:r>
              <w:rPr>
                <w:position w:val="-36"/>
                <w:sz w:val="24"/>
              </w:rPr>
              <w:t>职 务</w:t>
            </w:r>
          </w:p>
        </w:tc>
        <w:tc>
          <w:tcPr>
            <w:tcW w:w="4172" w:type="dxa"/>
            <w:gridSpan w:val="5"/>
          </w:tcPr>
          <w:p w14:paraId="4D4C41E6">
            <w:pPr>
              <w:spacing w:line="360" w:lineRule="auto"/>
              <w:ind w:right="84"/>
              <w:jc w:val="center"/>
              <w:rPr>
                <w:position w:val="-36"/>
                <w:sz w:val="24"/>
              </w:rPr>
            </w:pPr>
            <w:r>
              <w:rPr>
                <w:position w:val="-36"/>
                <w:sz w:val="24"/>
              </w:rPr>
              <w:t>主 要 工 作</w:t>
            </w:r>
          </w:p>
        </w:tc>
      </w:tr>
      <w:tr w14:paraId="17029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878F157">
            <w:pPr>
              <w:spacing w:line="360" w:lineRule="auto"/>
              <w:ind w:right="84"/>
              <w:rPr>
                <w:position w:val="-36"/>
                <w:sz w:val="24"/>
              </w:rPr>
            </w:pPr>
          </w:p>
          <w:p w14:paraId="0893B924">
            <w:pPr>
              <w:spacing w:line="360" w:lineRule="auto"/>
              <w:ind w:right="84"/>
              <w:rPr>
                <w:position w:val="-36"/>
                <w:sz w:val="24"/>
              </w:rPr>
            </w:pPr>
          </w:p>
          <w:p w14:paraId="5FED87C5">
            <w:pPr>
              <w:spacing w:line="360" w:lineRule="auto"/>
              <w:ind w:right="84"/>
              <w:rPr>
                <w:position w:val="-36"/>
                <w:sz w:val="24"/>
              </w:rPr>
            </w:pPr>
          </w:p>
          <w:p w14:paraId="675A1E76">
            <w:pPr>
              <w:spacing w:line="360" w:lineRule="auto"/>
              <w:ind w:right="84"/>
              <w:rPr>
                <w:position w:val="-36"/>
                <w:sz w:val="24"/>
              </w:rPr>
            </w:pPr>
          </w:p>
          <w:p w14:paraId="4475C769">
            <w:pPr>
              <w:spacing w:line="360" w:lineRule="auto"/>
              <w:ind w:right="84"/>
              <w:rPr>
                <w:position w:val="-36"/>
                <w:sz w:val="24"/>
              </w:rPr>
            </w:pPr>
          </w:p>
        </w:tc>
        <w:tc>
          <w:tcPr>
            <w:tcW w:w="1394" w:type="dxa"/>
            <w:gridSpan w:val="2"/>
          </w:tcPr>
          <w:p w14:paraId="2B81A4F9">
            <w:pPr>
              <w:spacing w:line="360" w:lineRule="auto"/>
              <w:ind w:right="84"/>
              <w:rPr>
                <w:position w:val="-36"/>
                <w:sz w:val="24"/>
              </w:rPr>
            </w:pPr>
          </w:p>
        </w:tc>
        <w:tc>
          <w:tcPr>
            <w:tcW w:w="1445" w:type="dxa"/>
            <w:gridSpan w:val="2"/>
          </w:tcPr>
          <w:p w14:paraId="2C75AACC">
            <w:pPr>
              <w:spacing w:line="360" w:lineRule="auto"/>
              <w:ind w:right="84"/>
              <w:rPr>
                <w:position w:val="-36"/>
                <w:sz w:val="24"/>
              </w:rPr>
            </w:pPr>
          </w:p>
        </w:tc>
        <w:tc>
          <w:tcPr>
            <w:tcW w:w="944" w:type="dxa"/>
            <w:gridSpan w:val="2"/>
          </w:tcPr>
          <w:p w14:paraId="50B08B1C">
            <w:pPr>
              <w:spacing w:line="360" w:lineRule="auto"/>
              <w:ind w:right="84"/>
              <w:rPr>
                <w:position w:val="-36"/>
                <w:sz w:val="24"/>
              </w:rPr>
            </w:pPr>
          </w:p>
        </w:tc>
        <w:tc>
          <w:tcPr>
            <w:tcW w:w="4172" w:type="dxa"/>
            <w:gridSpan w:val="5"/>
          </w:tcPr>
          <w:p w14:paraId="5733E338">
            <w:pPr>
              <w:spacing w:line="360" w:lineRule="auto"/>
              <w:ind w:right="84"/>
              <w:rPr>
                <w:position w:val="-36"/>
                <w:sz w:val="24"/>
              </w:rPr>
            </w:pPr>
          </w:p>
        </w:tc>
      </w:tr>
      <w:tr w14:paraId="2FD06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B53CD81">
            <w:pPr>
              <w:spacing w:line="360" w:lineRule="auto"/>
              <w:ind w:right="84"/>
              <w:jc w:val="center"/>
              <w:rPr>
                <w:position w:val="-36"/>
                <w:sz w:val="24"/>
              </w:rPr>
            </w:pPr>
            <w:r>
              <w:rPr>
                <w:position w:val="-36"/>
                <w:sz w:val="24"/>
              </w:rPr>
              <w:t>曾担任负责人的项目</w:t>
            </w:r>
          </w:p>
        </w:tc>
      </w:tr>
      <w:tr w14:paraId="35589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02DD68C">
            <w:pPr>
              <w:spacing w:line="360" w:lineRule="auto"/>
              <w:ind w:right="84"/>
              <w:rPr>
                <w:position w:val="-36"/>
                <w:sz w:val="24"/>
              </w:rPr>
            </w:pPr>
            <w:r>
              <w:rPr>
                <w:position w:val="-36"/>
                <w:sz w:val="24"/>
              </w:rPr>
              <w:t>时 间</w:t>
            </w:r>
          </w:p>
        </w:tc>
        <w:tc>
          <w:tcPr>
            <w:tcW w:w="1394" w:type="dxa"/>
            <w:gridSpan w:val="2"/>
          </w:tcPr>
          <w:p w14:paraId="60DD35AD">
            <w:pPr>
              <w:spacing w:line="360" w:lineRule="auto"/>
              <w:ind w:right="84"/>
              <w:jc w:val="center"/>
              <w:rPr>
                <w:position w:val="-36"/>
                <w:sz w:val="24"/>
              </w:rPr>
            </w:pPr>
            <w:r>
              <w:rPr>
                <w:position w:val="-36"/>
                <w:sz w:val="24"/>
              </w:rPr>
              <w:t>委托单位</w:t>
            </w:r>
          </w:p>
        </w:tc>
        <w:tc>
          <w:tcPr>
            <w:tcW w:w="2389" w:type="dxa"/>
            <w:gridSpan w:val="4"/>
          </w:tcPr>
          <w:p w14:paraId="2B9C74DD">
            <w:pPr>
              <w:spacing w:line="360" w:lineRule="auto"/>
              <w:ind w:right="84"/>
              <w:jc w:val="center"/>
              <w:rPr>
                <w:position w:val="-36"/>
                <w:sz w:val="24"/>
              </w:rPr>
            </w:pPr>
            <w:r>
              <w:rPr>
                <w:position w:val="-36"/>
                <w:sz w:val="24"/>
              </w:rPr>
              <w:t>项目名称</w:t>
            </w:r>
          </w:p>
        </w:tc>
        <w:tc>
          <w:tcPr>
            <w:tcW w:w="1351" w:type="dxa"/>
          </w:tcPr>
          <w:p w14:paraId="703397EB">
            <w:pPr>
              <w:spacing w:line="360" w:lineRule="auto"/>
              <w:ind w:right="84"/>
              <w:jc w:val="center"/>
              <w:rPr>
                <w:position w:val="-36"/>
                <w:sz w:val="24"/>
              </w:rPr>
            </w:pPr>
            <w:r>
              <w:rPr>
                <w:position w:val="-36"/>
                <w:sz w:val="24"/>
              </w:rPr>
              <w:t>项目规模</w:t>
            </w:r>
          </w:p>
        </w:tc>
        <w:tc>
          <w:tcPr>
            <w:tcW w:w="1349" w:type="dxa"/>
            <w:gridSpan w:val="2"/>
          </w:tcPr>
          <w:p w14:paraId="7160EEF8">
            <w:pPr>
              <w:spacing w:line="360" w:lineRule="auto"/>
              <w:ind w:right="84"/>
              <w:jc w:val="center"/>
              <w:rPr>
                <w:position w:val="-36"/>
                <w:sz w:val="24"/>
              </w:rPr>
            </w:pPr>
            <w:r>
              <w:rPr>
                <w:position w:val="-36"/>
                <w:sz w:val="24"/>
              </w:rPr>
              <w:t>项目类型</w:t>
            </w:r>
          </w:p>
        </w:tc>
        <w:tc>
          <w:tcPr>
            <w:tcW w:w="1472" w:type="dxa"/>
            <w:gridSpan w:val="2"/>
          </w:tcPr>
          <w:p w14:paraId="3ADD3B90">
            <w:pPr>
              <w:spacing w:line="360" w:lineRule="auto"/>
              <w:ind w:right="84"/>
              <w:jc w:val="center"/>
              <w:rPr>
                <w:position w:val="-36"/>
                <w:sz w:val="24"/>
              </w:rPr>
            </w:pPr>
            <w:r>
              <w:rPr>
                <w:position w:val="-36"/>
                <w:sz w:val="24"/>
              </w:rPr>
              <w:t>备注</w:t>
            </w:r>
          </w:p>
        </w:tc>
      </w:tr>
      <w:tr w14:paraId="09031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6CC850E">
            <w:pPr>
              <w:spacing w:line="360" w:lineRule="auto"/>
              <w:ind w:right="84"/>
              <w:rPr>
                <w:position w:val="-36"/>
                <w:sz w:val="24"/>
              </w:rPr>
            </w:pPr>
          </w:p>
          <w:p w14:paraId="3C83D7D9">
            <w:pPr>
              <w:spacing w:line="360" w:lineRule="auto"/>
              <w:ind w:right="84"/>
              <w:rPr>
                <w:position w:val="-36"/>
                <w:sz w:val="24"/>
              </w:rPr>
            </w:pPr>
          </w:p>
          <w:p w14:paraId="13A8F8F9">
            <w:pPr>
              <w:spacing w:line="360" w:lineRule="auto"/>
              <w:ind w:right="84"/>
              <w:rPr>
                <w:position w:val="-36"/>
                <w:sz w:val="24"/>
              </w:rPr>
            </w:pPr>
          </w:p>
        </w:tc>
        <w:tc>
          <w:tcPr>
            <w:tcW w:w="1394" w:type="dxa"/>
            <w:gridSpan w:val="2"/>
            <w:tcBorders>
              <w:bottom w:val="single" w:color="auto" w:sz="4" w:space="0"/>
            </w:tcBorders>
          </w:tcPr>
          <w:p w14:paraId="24225341">
            <w:pPr>
              <w:spacing w:line="360" w:lineRule="auto"/>
              <w:ind w:right="84"/>
              <w:rPr>
                <w:position w:val="-36"/>
                <w:sz w:val="24"/>
              </w:rPr>
            </w:pPr>
          </w:p>
        </w:tc>
        <w:tc>
          <w:tcPr>
            <w:tcW w:w="2389" w:type="dxa"/>
            <w:gridSpan w:val="4"/>
            <w:tcBorders>
              <w:bottom w:val="single" w:color="auto" w:sz="4" w:space="0"/>
            </w:tcBorders>
          </w:tcPr>
          <w:p w14:paraId="203046F0">
            <w:pPr>
              <w:spacing w:line="360" w:lineRule="auto"/>
              <w:ind w:right="84"/>
              <w:rPr>
                <w:position w:val="-36"/>
                <w:sz w:val="24"/>
              </w:rPr>
            </w:pPr>
          </w:p>
        </w:tc>
        <w:tc>
          <w:tcPr>
            <w:tcW w:w="1351" w:type="dxa"/>
            <w:tcBorders>
              <w:bottom w:val="single" w:color="auto" w:sz="4" w:space="0"/>
            </w:tcBorders>
          </w:tcPr>
          <w:p w14:paraId="664CFB4F">
            <w:pPr>
              <w:spacing w:line="360" w:lineRule="auto"/>
              <w:ind w:right="84"/>
              <w:rPr>
                <w:position w:val="-36"/>
                <w:sz w:val="24"/>
              </w:rPr>
            </w:pPr>
          </w:p>
        </w:tc>
        <w:tc>
          <w:tcPr>
            <w:tcW w:w="1349" w:type="dxa"/>
            <w:gridSpan w:val="2"/>
            <w:tcBorders>
              <w:bottom w:val="single" w:color="auto" w:sz="4" w:space="0"/>
            </w:tcBorders>
          </w:tcPr>
          <w:p w14:paraId="03FE8271">
            <w:pPr>
              <w:spacing w:line="360" w:lineRule="auto"/>
              <w:ind w:right="84"/>
              <w:rPr>
                <w:position w:val="-36"/>
                <w:sz w:val="24"/>
              </w:rPr>
            </w:pPr>
          </w:p>
        </w:tc>
        <w:tc>
          <w:tcPr>
            <w:tcW w:w="1472" w:type="dxa"/>
            <w:gridSpan w:val="2"/>
            <w:tcBorders>
              <w:bottom w:val="single" w:color="auto" w:sz="4" w:space="0"/>
            </w:tcBorders>
          </w:tcPr>
          <w:p w14:paraId="6C1ACF07">
            <w:pPr>
              <w:spacing w:line="360" w:lineRule="auto"/>
              <w:ind w:right="84"/>
              <w:rPr>
                <w:position w:val="-36"/>
                <w:sz w:val="24"/>
              </w:rPr>
            </w:pPr>
          </w:p>
        </w:tc>
      </w:tr>
    </w:tbl>
    <w:p w14:paraId="5701D5FB">
      <w:pPr>
        <w:spacing w:line="360" w:lineRule="auto"/>
        <w:ind w:right="84" w:firstLine="224" w:firstLineChars="100"/>
        <w:rPr>
          <w:sz w:val="24"/>
        </w:rPr>
      </w:pPr>
      <w:r>
        <w:rPr>
          <w:sz w:val="24"/>
        </w:rPr>
        <w:t>投标人名称：</w:t>
      </w:r>
    </w:p>
    <w:p w14:paraId="7969779C">
      <w:pPr>
        <w:spacing w:line="360" w:lineRule="auto"/>
        <w:ind w:right="84" w:firstLine="224" w:firstLineChars="100"/>
        <w:rPr>
          <w:sz w:val="24"/>
        </w:rPr>
      </w:pPr>
    </w:p>
    <w:p w14:paraId="5B782AC0">
      <w:pPr>
        <w:spacing w:line="360" w:lineRule="auto"/>
        <w:ind w:right="84" w:firstLine="224" w:firstLineChars="100"/>
        <w:rPr>
          <w:position w:val="-40"/>
          <w:sz w:val="24"/>
        </w:rPr>
      </w:pPr>
      <w:r>
        <w:rPr>
          <w:sz w:val="24"/>
        </w:rPr>
        <w:t xml:space="preserve">日期：  </w:t>
      </w:r>
    </w:p>
    <w:p w14:paraId="7158744D">
      <w:pPr>
        <w:widowControl/>
        <w:jc w:val="left"/>
        <w:rPr>
          <w:b/>
          <w:sz w:val="24"/>
          <w:szCs w:val="24"/>
        </w:rPr>
      </w:pPr>
      <w:r>
        <w:rPr>
          <w:b/>
          <w:sz w:val="24"/>
          <w:szCs w:val="24"/>
        </w:rPr>
        <w:br w:type="page"/>
      </w:r>
    </w:p>
    <w:p w14:paraId="63AD8515">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4156003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3FF6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8227363">
            <w:pPr>
              <w:spacing w:line="360" w:lineRule="auto"/>
              <w:ind w:right="84"/>
              <w:jc w:val="center"/>
              <w:rPr>
                <w:position w:val="-32"/>
                <w:sz w:val="24"/>
              </w:rPr>
            </w:pPr>
            <w:r>
              <w:rPr>
                <w:position w:val="-32"/>
                <w:sz w:val="24"/>
              </w:rPr>
              <w:t>序 号</w:t>
            </w:r>
          </w:p>
        </w:tc>
        <w:tc>
          <w:tcPr>
            <w:tcW w:w="2520" w:type="dxa"/>
            <w:vAlign w:val="center"/>
          </w:tcPr>
          <w:p w14:paraId="4767D981">
            <w:pPr>
              <w:spacing w:line="360" w:lineRule="auto"/>
              <w:ind w:right="84"/>
              <w:jc w:val="center"/>
              <w:rPr>
                <w:position w:val="-32"/>
                <w:sz w:val="24"/>
              </w:rPr>
            </w:pPr>
            <w:r>
              <w:rPr>
                <w:position w:val="-32"/>
                <w:sz w:val="24"/>
              </w:rPr>
              <w:t>主要设备名称</w:t>
            </w:r>
          </w:p>
        </w:tc>
        <w:tc>
          <w:tcPr>
            <w:tcW w:w="1441" w:type="dxa"/>
            <w:vAlign w:val="center"/>
          </w:tcPr>
          <w:p w14:paraId="2213DC10">
            <w:pPr>
              <w:spacing w:line="360" w:lineRule="auto"/>
              <w:ind w:right="84"/>
              <w:jc w:val="center"/>
              <w:rPr>
                <w:position w:val="-32"/>
                <w:sz w:val="24"/>
              </w:rPr>
            </w:pPr>
            <w:r>
              <w:rPr>
                <w:position w:val="-32"/>
                <w:sz w:val="24"/>
              </w:rPr>
              <w:t>规格型号</w:t>
            </w:r>
          </w:p>
        </w:tc>
        <w:tc>
          <w:tcPr>
            <w:tcW w:w="1439" w:type="dxa"/>
            <w:vAlign w:val="center"/>
          </w:tcPr>
          <w:p w14:paraId="01480164">
            <w:pPr>
              <w:spacing w:line="360" w:lineRule="auto"/>
              <w:ind w:right="84"/>
              <w:jc w:val="center"/>
              <w:rPr>
                <w:position w:val="-32"/>
                <w:sz w:val="24"/>
              </w:rPr>
            </w:pPr>
            <w:r>
              <w:rPr>
                <w:position w:val="-32"/>
                <w:sz w:val="24"/>
              </w:rPr>
              <w:t>购入时间</w:t>
            </w:r>
          </w:p>
        </w:tc>
        <w:tc>
          <w:tcPr>
            <w:tcW w:w="900" w:type="dxa"/>
            <w:vAlign w:val="center"/>
          </w:tcPr>
          <w:p w14:paraId="5E3DC5E2">
            <w:pPr>
              <w:spacing w:line="360" w:lineRule="auto"/>
              <w:ind w:right="84"/>
              <w:jc w:val="center"/>
              <w:rPr>
                <w:position w:val="-32"/>
                <w:sz w:val="24"/>
              </w:rPr>
            </w:pPr>
            <w:r>
              <w:rPr>
                <w:position w:val="-32"/>
                <w:sz w:val="24"/>
              </w:rPr>
              <w:t>数 量</w:t>
            </w:r>
          </w:p>
        </w:tc>
        <w:tc>
          <w:tcPr>
            <w:tcW w:w="1404" w:type="dxa"/>
            <w:vAlign w:val="center"/>
          </w:tcPr>
          <w:p w14:paraId="101BAB6F">
            <w:pPr>
              <w:spacing w:line="360" w:lineRule="auto"/>
              <w:ind w:right="84"/>
              <w:jc w:val="center"/>
              <w:rPr>
                <w:position w:val="-32"/>
                <w:sz w:val="24"/>
              </w:rPr>
            </w:pPr>
            <w:r>
              <w:rPr>
                <w:position w:val="-32"/>
                <w:sz w:val="24"/>
              </w:rPr>
              <w:t>备  注</w:t>
            </w:r>
          </w:p>
        </w:tc>
      </w:tr>
      <w:tr w14:paraId="60C6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BCB377">
            <w:pPr>
              <w:spacing w:line="360" w:lineRule="auto"/>
              <w:ind w:right="84"/>
              <w:rPr>
                <w:position w:val="-40"/>
                <w:u w:val="single"/>
              </w:rPr>
            </w:pPr>
          </w:p>
        </w:tc>
        <w:tc>
          <w:tcPr>
            <w:tcW w:w="2520" w:type="dxa"/>
          </w:tcPr>
          <w:p w14:paraId="30200396">
            <w:pPr>
              <w:spacing w:line="360" w:lineRule="auto"/>
              <w:ind w:right="84"/>
              <w:rPr>
                <w:position w:val="-40"/>
                <w:u w:val="single"/>
              </w:rPr>
            </w:pPr>
          </w:p>
        </w:tc>
        <w:tc>
          <w:tcPr>
            <w:tcW w:w="1441" w:type="dxa"/>
          </w:tcPr>
          <w:p w14:paraId="10E6E30E">
            <w:pPr>
              <w:spacing w:line="360" w:lineRule="auto"/>
              <w:ind w:right="84"/>
              <w:rPr>
                <w:position w:val="-40"/>
                <w:u w:val="single"/>
              </w:rPr>
            </w:pPr>
          </w:p>
        </w:tc>
        <w:tc>
          <w:tcPr>
            <w:tcW w:w="1439" w:type="dxa"/>
          </w:tcPr>
          <w:p w14:paraId="49824B9B">
            <w:pPr>
              <w:spacing w:line="360" w:lineRule="auto"/>
              <w:ind w:right="84"/>
              <w:rPr>
                <w:position w:val="-40"/>
                <w:u w:val="single"/>
              </w:rPr>
            </w:pPr>
          </w:p>
        </w:tc>
        <w:tc>
          <w:tcPr>
            <w:tcW w:w="900" w:type="dxa"/>
          </w:tcPr>
          <w:p w14:paraId="071E88C8">
            <w:pPr>
              <w:spacing w:line="360" w:lineRule="auto"/>
              <w:ind w:right="84"/>
              <w:rPr>
                <w:position w:val="-40"/>
                <w:u w:val="single"/>
              </w:rPr>
            </w:pPr>
          </w:p>
        </w:tc>
        <w:tc>
          <w:tcPr>
            <w:tcW w:w="1404" w:type="dxa"/>
          </w:tcPr>
          <w:p w14:paraId="13C69828">
            <w:pPr>
              <w:spacing w:line="360" w:lineRule="auto"/>
              <w:ind w:right="84"/>
              <w:rPr>
                <w:position w:val="-40"/>
                <w:u w:val="single"/>
              </w:rPr>
            </w:pPr>
          </w:p>
        </w:tc>
      </w:tr>
      <w:tr w14:paraId="1F8F5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91FC84">
            <w:pPr>
              <w:spacing w:line="360" w:lineRule="auto"/>
              <w:ind w:right="84"/>
              <w:rPr>
                <w:position w:val="-40"/>
                <w:u w:val="single"/>
              </w:rPr>
            </w:pPr>
          </w:p>
        </w:tc>
        <w:tc>
          <w:tcPr>
            <w:tcW w:w="2520" w:type="dxa"/>
          </w:tcPr>
          <w:p w14:paraId="6C2F26FC">
            <w:pPr>
              <w:spacing w:line="360" w:lineRule="auto"/>
              <w:ind w:right="84"/>
              <w:rPr>
                <w:position w:val="-40"/>
                <w:u w:val="single"/>
              </w:rPr>
            </w:pPr>
          </w:p>
        </w:tc>
        <w:tc>
          <w:tcPr>
            <w:tcW w:w="1441" w:type="dxa"/>
          </w:tcPr>
          <w:p w14:paraId="4DC2BC95">
            <w:pPr>
              <w:spacing w:line="360" w:lineRule="auto"/>
              <w:ind w:right="84"/>
              <w:rPr>
                <w:position w:val="-40"/>
                <w:u w:val="single"/>
              </w:rPr>
            </w:pPr>
          </w:p>
        </w:tc>
        <w:tc>
          <w:tcPr>
            <w:tcW w:w="1439" w:type="dxa"/>
          </w:tcPr>
          <w:p w14:paraId="53EA0CF1">
            <w:pPr>
              <w:spacing w:line="360" w:lineRule="auto"/>
              <w:ind w:right="84"/>
              <w:rPr>
                <w:position w:val="-40"/>
                <w:u w:val="single"/>
              </w:rPr>
            </w:pPr>
          </w:p>
        </w:tc>
        <w:tc>
          <w:tcPr>
            <w:tcW w:w="900" w:type="dxa"/>
          </w:tcPr>
          <w:p w14:paraId="0AD01C55">
            <w:pPr>
              <w:spacing w:line="360" w:lineRule="auto"/>
              <w:ind w:right="84"/>
              <w:rPr>
                <w:position w:val="-40"/>
                <w:u w:val="single"/>
              </w:rPr>
            </w:pPr>
          </w:p>
        </w:tc>
        <w:tc>
          <w:tcPr>
            <w:tcW w:w="1404" w:type="dxa"/>
          </w:tcPr>
          <w:p w14:paraId="46F773A8">
            <w:pPr>
              <w:spacing w:line="360" w:lineRule="auto"/>
              <w:ind w:right="84"/>
              <w:rPr>
                <w:position w:val="-40"/>
                <w:u w:val="single"/>
              </w:rPr>
            </w:pPr>
          </w:p>
        </w:tc>
      </w:tr>
      <w:tr w14:paraId="30009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7062F1">
            <w:pPr>
              <w:spacing w:line="360" w:lineRule="auto"/>
              <w:ind w:right="84"/>
              <w:rPr>
                <w:position w:val="-40"/>
                <w:u w:val="single"/>
              </w:rPr>
            </w:pPr>
          </w:p>
        </w:tc>
        <w:tc>
          <w:tcPr>
            <w:tcW w:w="2520" w:type="dxa"/>
          </w:tcPr>
          <w:p w14:paraId="60ABB8A7">
            <w:pPr>
              <w:spacing w:line="360" w:lineRule="auto"/>
              <w:ind w:right="84"/>
              <w:rPr>
                <w:position w:val="-40"/>
                <w:u w:val="single"/>
              </w:rPr>
            </w:pPr>
          </w:p>
        </w:tc>
        <w:tc>
          <w:tcPr>
            <w:tcW w:w="1441" w:type="dxa"/>
          </w:tcPr>
          <w:p w14:paraId="79EBE7DE">
            <w:pPr>
              <w:spacing w:line="360" w:lineRule="auto"/>
              <w:ind w:right="84"/>
              <w:rPr>
                <w:position w:val="-40"/>
                <w:u w:val="single"/>
              </w:rPr>
            </w:pPr>
          </w:p>
        </w:tc>
        <w:tc>
          <w:tcPr>
            <w:tcW w:w="1439" w:type="dxa"/>
          </w:tcPr>
          <w:p w14:paraId="05D1DE44">
            <w:pPr>
              <w:spacing w:line="360" w:lineRule="auto"/>
              <w:ind w:right="84"/>
              <w:rPr>
                <w:position w:val="-40"/>
                <w:u w:val="single"/>
              </w:rPr>
            </w:pPr>
          </w:p>
        </w:tc>
        <w:tc>
          <w:tcPr>
            <w:tcW w:w="900" w:type="dxa"/>
          </w:tcPr>
          <w:p w14:paraId="1E632CC4">
            <w:pPr>
              <w:spacing w:line="360" w:lineRule="auto"/>
              <w:ind w:right="84"/>
              <w:rPr>
                <w:position w:val="-40"/>
                <w:u w:val="single"/>
              </w:rPr>
            </w:pPr>
          </w:p>
        </w:tc>
        <w:tc>
          <w:tcPr>
            <w:tcW w:w="1404" w:type="dxa"/>
          </w:tcPr>
          <w:p w14:paraId="68CAEDF7">
            <w:pPr>
              <w:spacing w:line="360" w:lineRule="auto"/>
              <w:ind w:right="84"/>
              <w:rPr>
                <w:position w:val="-40"/>
                <w:u w:val="single"/>
              </w:rPr>
            </w:pPr>
          </w:p>
        </w:tc>
      </w:tr>
      <w:tr w14:paraId="19011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6A651A">
            <w:pPr>
              <w:spacing w:line="360" w:lineRule="auto"/>
              <w:ind w:right="84"/>
              <w:rPr>
                <w:position w:val="-40"/>
                <w:u w:val="single"/>
              </w:rPr>
            </w:pPr>
          </w:p>
        </w:tc>
        <w:tc>
          <w:tcPr>
            <w:tcW w:w="2520" w:type="dxa"/>
          </w:tcPr>
          <w:p w14:paraId="0ED17276">
            <w:pPr>
              <w:spacing w:line="360" w:lineRule="auto"/>
              <w:ind w:right="84"/>
              <w:rPr>
                <w:position w:val="-40"/>
                <w:u w:val="single"/>
              </w:rPr>
            </w:pPr>
          </w:p>
        </w:tc>
        <w:tc>
          <w:tcPr>
            <w:tcW w:w="1441" w:type="dxa"/>
          </w:tcPr>
          <w:p w14:paraId="672F6EFE">
            <w:pPr>
              <w:spacing w:line="360" w:lineRule="auto"/>
              <w:ind w:right="84"/>
              <w:rPr>
                <w:position w:val="-40"/>
                <w:u w:val="single"/>
              </w:rPr>
            </w:pPr>
          </w:p>
        </w:tc>
        <w:tc>
          <w:tcPr>
            <w:tcW w:w="1439" w:type="dxa"/>
          </w:tcPr>
          <w:p w14:paraId="16B90EDD">
            <w:pPr>
              <w:spacing w:line="360" w:lineRule="auto"/>
              <w:ind w:right="84"/>
              <w:rPr>
                <w:position w:val="-40"/>
                <w:u w:val="single"/>
              </w:rPr>
            </w:pPr>
          </w:p>
        </w:tc>
        <w:tc>
          <w:tcPr>
            <w:tcW w:w="900" w:type="dxa"/>
          </w:tcPr>
          <w:p w14:paraId="3B4CBD9B">
            <w:pPr>
              <w:spacing w:line="360" w:lineRule="auto"/>
              <w:ind w:right="84"/>
              <w:rPr>
                <w:position w:val="-40"/>
                <w:u w:val="single"/>
              </w:rPr>
            </w:pPr>
          </w:p>
        </w:tc>
        <w:tc>
          <w:tcPr>
            <w:tcW w:w="1404" w:type="dxa"/>
          </w:tcPr>
          <w:p w14:paraId="3462014E">
            <w:pPr>
              <w:spacing w:line="360" w:lineRule="auto"/>
              <w:ind w:right="84"/>
              <w:rPr>
                <w:position w:val="-40"/>
                <w:u w:val="single"/>
              </w:rPr>
            </w:pPr>
          </w:p>
        </w:tc>
      </w:tr>
      <w:tr w14:paraId="3BAEB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A31FC2">
            <w:pPr>
              <w:spacing w:line="360" w:lineRule="auto"/>
              <w:ind w:right="84"/>
              <w:rPr>
                <w:position w:val="-40"/>
                <w:u w:val="single"/>
              </w:rPr>
            </w:pPr>
          </w:p>
        </w:tc>
        <w:tc>
          <w:tcPr>
            <w:tcW w:w="2520" w:type="dxa"/>
          </w:tcPr>
          <w:p w14:paraId="28831CDF">
            <w:pPr>
              <w:spacing w:line="360" w:lineRule="auto"/>
              <w:ind w:right="84"/>
              <w:rPr>
                <w:position w:val="-40"/>
                <w:u w:val="single"/>
              </w:rPr>
            </w:pPr>
          </w:p>
        </w:tc>
        <w:tc>
          <w:tcPr>
            <w:tcW w:w="1441" w:type="dxa"/>
          </w:tcPr>
          <w:p w14:paraId="0EA2CE41">
            <w:pPr>
              <w:spacing w:line="360" w:lineRule="auto"/>
              <w:ind w:right="84"/>
              <w:rPr>
                <w:position w:val="-40"/>
                <w:u w:val="single"/>
              </w:rPr>
            </w:pPr>
          </w:p>
        </w:tc>
        <w:tc>
          <w:tcPr>
            <w:tcW w:w="1439" w:type="dxa"/>
          </w:tcPr>
          <w:p w14:paraId="1BCC9DB2">
            <w:pPr>
              <w:spacing w:line="360" w:lineRule="auto"/>
              <w:ind w:right="84"/>
              <w:rPr>
                <w:position w:val="-40"/>
                <w:u w:val="single"/>
              </w:rPr>
            </w:pPr>
          </w:p>
        </w:tc>
        <w:tc>
          <w:tcPr>
            <w:tcW w:w="900" w:type="dxa"/>
          </w:tcPr>
          <w:p w14:paraId="235F3A36">
            <w:pPr>
              <w:spacing w:line="360" w:lineRule="auto"/>
              <w:ind w:right="84"/>
              <w:rPr>
                <w:position w:val="-40"/>
                <w:u w:val="single"/>
              </w:rPr>
            </w:pPr>
          </w:p>
        </w:tc>
        <w:tc>
          <w:tcPr>
            <w:tcW w:w="1404" w:type="dxa"/>
          </w:tcPr>
          <w:p w14:paraId="2496137E">
            <w:pPr>
              <w:spacing w:line="360" w:lineRule="auto"/>
              <w:ind w:right="84"/>
              <w:rPr>
                <w:position w:val="-40"/>
                <w:u w:val="single"/>
              </w:rPr>
            </w:pPr>
          </w:p>
        </w:tc>
      </w:tr>
      <w:tr w14:paraId="1740A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1109CF">
            <w:pPr>
              <w:spacing w:line="360" w:lineRule="auto"/>
              <w:ind w:right="84"/>
              <w:rPr>
                <w:position w:val="-40"/>
                <w:u w:val="single"/>
              </w:rPr>
            </w:pPr>
          </w:p>
        </w:tc>
        <w:tc>
          <w:tcPr>
            <w:tcW w:w="2520" w:type="dxa"/>
          </w:tcPr>
          <w:p w14:paraId="695CA0F3">
            <w:pPr>
              <w:spacing w:line="360" w:lineRule="auto"/>
              <w:ind w:right="84"/>
              <w:rPr>
                <w:position w:val="-40"/>
                <w:u w:val="single"/>
              </w:rPr>
            </w:pPr>
          </w:p>
        </w:tc>
        <w:tc>
          <w:tcPr>
            <w:tcW w:w="1441" w:type="dxa"/>
          </w:tcPr>
          <w:p w14:paraId="48481900">
            <w:pPr>
              <w:spacing w:line="360" w:lineRule="auto"/>
              <w:ind w:right="84"/>
              <w:rPr>
                <w:position w:val="-40"/>
                <w:u w:val="single"/>
              </w:rPr>
            </w:pPr>
          </w:p>
        </w:tc>
        <w:tc>
          <w:tcPr>
            <w:tcW w:w="1439" w:type="dxa"/>
          </w:tcPr>
          <w:p w14:paraId="4D35B92C">
            <w:pPr>
              <w:spacing w:line="360" w:lineRule="auto"/>
              <w:ind w:right="84"/>
              <w:rPr>
                <w:position w:val="-40"/>
                <w:u w:val="single"/>
              </w:rPr>
            </w:pPr>
          </w:p>
        </w:tc>
        <w:tc>
          <w:tcPr>
            <w:tcW w:w="900" w:type="dxa"/>
          </w:tcPr>
          <w:p w14:paraId="01BCFFF3">
            <w:pPr>
              <w:spacing w:line="360" w:lineRule="auto"/>
              <w:ind w:right="84"/>
              <w:rPr>
                <w:position w:val="-40"/>
                <w:u w:val="single"/>
              </w:rPr>
            </w:pPr>
          </w:p>
        </w:tc>
        <w:tc>
          <w:tcPr>
            <w:tcW w:w="1404" w:type="dxa"/>
          </w:tcPr>
          <w:p w14:paraId="00FCEE81">
            <w:pPr>
              <w:spacing w:line="360" w:lineRule="auto"/>
              <w:ind w:right="84"/>
              <w:rPr>
                <w:position w:val="-40"/>
                <w:u w:val="single"/>
              </w:rPr>
            </w:pPr>
          </w:p>
        </w:tc>
      </w:tr>
      <w:tr w14:paraId="45BC1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09377E">
            <w:pPr>
              <w:spacing w:line="360" w:lineRule="auto"/>
              <w:ind w:right="84"/>
              <w:rPr>
                <w:position w:val="-40"/>
                <w:u w:val="single"/>
              </w:rPr>
            </w:pPr>
          </w:p>
        </w:tc>
        <w:tc>
          <w:tcPr>
            <w:tcW w:w="2520" w:type="dxa"/>
          </w:tcPr>
          <w:p w14:paraId="7F381071">
            <w:pPr>
              <w:spacing w:line="360" w:lineRule="auto"/>
              <w:ind w:right="84"/>
              <w:rPr>
                <w:position w:val="-40"/>
                <w:u w:val="single"/>
              </w:rPr>
            </w:pPr>
          </w:p>
        </w:tc>
        <w:tc>
          <w:tcPr>
            <w:tcW w:w="1441" w:type="dxa"/>
          </w:tcPr>
          <w:p w14:paraId="1587B49E">
            <w:pPr>
              <w:spacing w:line="360" w:lineRule="auto"/>
              <w:ind w:right="84"/>
              <w:rPr>
                <w:position w:val="-40"/>
                <w:u w:val="single"/>
              </w:rPr>
            </w:pPr>
          </w:p>
        </w:tc>
        <w:tc>
          <w:tcPr>
            <w:tcW w:w="1439" w:type="dxa"/>
          </w:tcPr>
          <w:p w14:paraId="22D19F6C">
            <w:pPr>
              <w:spacing w:line="360" w:lineRule="auto"/>
              <w:ind w:right="84"/>
              <w:rPr>
                <w:position w:val="-40"/>
                <w:u w:val="single"/>
              </w:rPr>
            </w:pPr>
          </w:p>
        </w:tc>
        <w:tc>
          <w:tcPr>
            <w:tcW w:w="900" w:type="dxa"/>
          </w:tcPr>
          <w:p w14:paraId="71AED8C7">
            <w:pPr>
              <w:spacing w:line="360" w:lineRule="auto"/>
              <w:ind w:right="84"/>
              <w:rPr>
                <w:position w:val="-40"/>
                <w:u w:val="single"/>
              </w:rPr>
            </w:pPr>
          </w:p>
        </w:tc>
        <w:tc>
          <w:tcPr>
            <w:tcW w:w="1404" w:type="dxa"/>
          </w:tcPr>
          <w:p w14:paraId="432F3202">
            <w:pPr>
              <w:spacing w:line="360" w:lineRule="auto"/>
              <w:ind w:right="84"/>
              <w:rPr>
                <w:position w:val="-40"/>
                <w:u w:val="single"/>
              </w:rPr>
            </w:pPr>
          </w:p>
        </w:tc>
      </w:tr>
      <w:tr w14:paraId="3CE30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973FC0">
            <w:pPr>
              <w:spacing w:line="360" w:lineRule="auto"/>
              <w:ind w:right="84"/>
              <w:rPr>
                <w:position w:val="-40"/>
                <w:u w:val="single"/>
              </w:rPr>
            </w:pPr>
          </w:p>
        </w:tc>
        <w:tc>
          <w:tcPr>
            <w:tcW w:w="2520" w:type="dxa"/>
          </w:tcPr>
          <w:p w14:paraId="3F6702A4">
            <w:pPr>
              <w:spacing w:line="360" w:lineRule="auto"/>
              <w:ind w:right="84"/>
              <w:rPr>
                <w:position w:val="-40"/>
                <w:u w:val="single"/>
              </w:rPr>
            </w:pPr>
          </w:p>
        </w:tc>
        <w:tc>
          <w:tcPr>
            <w:tcW w:w="1441" w:type="dxa"/>
          </w:tcPr>
          <w:p w14:paraId="6229EE8C">
            <w:pPr>
              <w:spacing w:line="360" w:lineRule="auto"/>
              <w:ind w:right="84"/>
              <w:rPr>
                <w:position w:val="-40"/>
                <w:u w:val="single"/>
              </w:rPr>
            </w:pPr>
          </w:p>
        </w:tc>
        <w:tc>
          <w:tcPr>
            <w:tcW w:w="1439" w:type="dxa"/>
          </w:tcPr>
          <w:p w14:paraId="17E22CAD">
            <w:pPr>
              <w:spacing w:line="360" w:lineRule="auto"/>
              <w:ind w:right="84"/>
              <w:rPr>
                <w:position w:val="-40"/>
                <w:u w:val="single"/>
              </w:rPr>
            </w:pPr>
          </w:p>
        </w:tc>
        <w:tc>
          <w:tcPr>
            <w:tcW w:w="900" w:type="dxa"/>
          </w:tcPr>
          <w:p w14:paraId="264C1530">
            <w:pPr>
              <w:spacing w:line="360" w:lineRule="auto"/>
              <w:ind w:right="84"/>
              <w:rPr>
                <w:position w:val="-40"/>
                <w:u w:val="single"/>
              </w:rPr>
            </w:pPr>
          </w:p>
        </w:tc>
        <w:tc>
          <w:tcPr>
            <w:tcW w:w="1404" w:type="dxa"/>
          </w:tcPr>
          <w:p w14:paraId="56593157">
            <w:pPr>
              <w:spacing w:line="360" w:lineRule="auto"/>
              <w:ind w:right="84"/>
              <w:rPr>
                <w:position w:val="-40"/>
                <w:u w:val="single"/>
              </w:rPr>
            </w:pPr>
          </w:p>
        </w:tc>
      </w:tr>
      <w:tr w14:paraId="22E69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1AA8D7">
            <w:pPr>
              <w:spacing w:line="360" w:lineRule="auto"/>
              <w:ind w:right="84"/>
              <w:rPr>
                <w:position w:val="-40"/>
                <w:u w:val="single"/>
              </w:rPr>
            </w:pPr>
          </w:p>
        </w:tc>
        <w:tc>
          <w:tcPr>
            <w:tcW w:w="2520" w:type="dxa"/>
          </w:tcPr>
          <w:p w14:paraId="0D5C6839">
            <w:pPr>
              <w:spacing w:line="360" w:lineRule="auto"/>
              <w:ind w:right="84"/>
              <w:rPr>
                <w:position w:val="-40"/>
                <w:u w:val="single"/>
              </w:rPr>
            </w:pPr>
          </w:p>
        </w:tc>
        <w:tc>
          <w:tcPr>
            <w:tcW w:w="1441" w:type="dxa"/>
          </w:tcPr>
          <w:p w14:paraId="51FD61DA">
            <w:pPr>
              <w:spacing w:line="360" w:lineRule="auto"/>
              <w:ind w:right="84"/>
              <w:rPr>
                <w:position w:val="-40"/>
                <w:u w:val="single"/>
              </w:rPr>
            </w:pPr>
          </w:p>
        </w:tc>
        <w:tc>
          <w:tcPr>
            <w:tcW w:w="1439" w:type="dxa"/>
          </w:tcPr>
          <w:p w14:paraId="134952D9">
            <w:pPr>
              <w:spacing w:line="360" w:lineRule="auto"/>
              <w:ind w:right="84"/>
              <w:rPr>
                <w:position w:val="-40"/>
                <w:u w:val="single"/>
              </w:rPr>
            </w:pPr>
          </w:p>
        </w:tc>
        <w:tc>
          <w:tcPr>
            <w:tcW w:w="900" w:type="dxa"/>
          </w:tcPr>
          <w:p w14:paraId="662B59A5">
            <w:pPr>
              <w:spacing w:line="360" w:lineRule="auto"/>
              <w:ind w:right="84"/>
              <w:rPr>
                <w:position w:val="-40"/>
                <w:u w:val="single"/>
              </w:rPr>
            </w:pPr>
          </w:p>
        </w:tc>
        <w:tc>
          <w:tcPr>
            <w:tcW w:w="1404" w:type="dxa"/>
          </w:tcPr>
          <w:p w14:paraId="0E4C7F52">
            <w:pPr>
              <w:spacing w:line="360" w:lineRule="auto"/>
              <w:ind w:right="84"/>
              <w:rPr>
                <w:position w:val="-40"/>
                <w:u w:val="single"/>
              </w:rPr>
            </w:pPr>
          </w:p>
        </w:tc>
      </w:tr>
      <w:tr w14:paraId="6BC5B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014BD6">
            <w:pPr>
              <w:spacing w:line="360" w:lineRule="auto"/>
              <w:ind w:right="84"/>
              <w:rPr>
                <w:position w:val="-40"/>
                <w:u w:val="single"/>
              </w:rPr>
            </w:pPr>
          </w:p>
        </w:tc>
        <w:tc>
          <w:tcPr>
            <w:tcW w:w="2520" w:type="dxa"/>
          </w:tcPr>
          <w:p w14:paraId="469306E6">
            <w:pPr>
              <w:spacing w:line="360" w:lineRule="auto"/>
              <w:ind w:right="84"/>
              <w:rPr>
                <w:position w:val="-40"/>
                <w:u w:val="single"/>
              </w:rPr>
            </w:pPr>
          </w:p>
        </w:tc>
        <w:tc>
          <w:tcPr>
            <w:tcW w:w="1441" w:type="dxa"/>
          </w:tcPr>
          <w:p w14:paraId="79569837">
            <w:pPr>
              <w:spacing w:line="360" w:lineRule="auto"/>
              <w:ind w:right="84"/>
              <w:rPr>
                <w:position w:val="-40"/>
                <w:u w:val="single"/>
              </w:rPr>
            </w:pPr>
          </w:p>
        </w:tc>
        <w:tc>
          <w:tcPr>
            <w:tcW w:w="1439" w:type="dxa"/>
          </w:tcPr>
          <w:p w14:paraId="2FC7D58A">
            <w:pPr>
              <w:spacing w:line="360" w:lineRule="auto"/>
              <w:ind w:right="84"/>
              <w:rPr>
                <w:position w:val="-40"/>
                <w:u w:val="single"/>
              </w:rPr>
            </w:pPr>
          </w:p>
        </w:tc>
        <w:tc>
          <w:tcPr>
            <w:tcW w:w="900" w:type="dxa"/>
          </w:tcPr>
          <w:p w14:paraId="621FEDF9">
            <w:pPr>
              <w:spacing w:line="360" w:lineRule="auto"/>
              <w:ind w:right="84"/>
              <w:rPr>
                <w:position w:val="-40"/>
                <w:u w:val="single"/>
              </w:rPr>
            </w:pPr>
          </w:p>
        </w:tc>
        <w:tc>
          <w:tcPr>
            <w:tcW w:w="1404" w:type="dxa"/>
          </w:tcPr>
          <w:p w14:paraId="725D3D95">
            <w:pPr>
              <w:spacing w:line="360" w:lineRule="auto"/>
              <w:ind w:right="84"/>
              <w:rPr>
                <w:position w:val="-40"/>
                <w:u w:val="single"/>
              </w:rPr>
            </w:pPr>
          </w:p>
        </w:tc>
      </w:tr>
      <w:tr w14:paraId="5B59C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DC898A">
            <w:pPr>
              <w:spacing w:line="360" w:lineRule="auto"/>
              <w:ind w:right="84"/>
              <w:rPr>
                <w:position w:val="-40"/>
                <w:u w:val="single"/>
              </w:rPr>
            </w:pPr>
          </w:p>
        </w:tc>
        <w:tc>
          <w:tcPr>
            <w:tcW w:w="2520" w:type="dxa"/>
          </w:tcPr>
          <w:p w14:paraId="23C032A7">
            <w:pPr>
              <w:spacing w:line="360" w:lineRule="auto"/>
              <w:ind w:right="84"/>
              <w:rPr>
                <w:position w:val="-40"/>
                <w:u w:val="single"/>
              </w:rPr>
            </w:pPr>
          </w:p>
        </w:tc>
        <w:tc>
          <w:tcPr>
            <w:tcW w:w="1441" w:type="dxa"/>
          </w:tcPr>
          <w:p w14:paraId="257F74F9">
            <w:pPr>
              <w:spacing w:line="360" w:lineRule="auto"/>
              <w:ind w:right="84"/>
              <w:rPr>
                <w:position w:val="-40"/>
                <w:u w:val="single"/>
              </w:rPr>
            </w:pPr>
          </w:p>
        </w:tc>
        <w:tc>
          <w:tcPr>
            <w:tcW w:w="1439" w:type="dxa"/>
          </w:tcPr>
          <w:p w14:paraId="303A69C6">
            <w:pPr>
              <w:spacing w:line="360" w:lineRule="auto"/>
              <w:ind w:right="84"/>
              <w:rPr>
                <w:position w:val="-40"/>
                <w:u w:val="single"/>
              </w:rPr>
            </w:pPr>
          </w:p>
        </w:tc>
        <w:tc>
          <w:tcPr>
            <w:tcW w:w="900" w:type="dxa"/>
          </w:tcPr>
          <w:p w14:paraId="10CAB913">
            <w:pPr>
              <w:spacing w:line="360" w:lineRule="auto"/>
              <w:ind w:right="84"/>
              <w:rPr>
                <w:position w:val="-40"/>
                <w:u w:val="single"/>
              </w:rPr>
            </w:pPr>
          </w:p>
        </w:tc>
        <w:tc>
          <w:tcPr>
            <w:tcW w:w="1404" w:type="dxa"/>
          </w:tcPr>
          <w:p w14:paraId="5BC64924">
            <w:pPr>
              <w:spacing w:line="360" w:lineRule="auto"/>
              <w:ind w:right="84"/>
              <w:rPr>
                <w:position w:val="-40"/>
                <w:u w:val="single"/>
              </w:rPr>
            </w:pPr>
          </w:p>
        </w:tc>
      </w:tr>
      <w:tr w14:paraId="63632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1991C7">
            <w:pPr>
              <w:spacing w:line="360" w:lineRule="auto"/>
              <w:ind w:right="84"/>
              <w:rPr>
                <w:position w:val="-40"/>
                <w:u w:val="single"/>
              </w:rPr>
            </w:pPr>
          </w:p>
        </w:tc>
        <w:tc>
          <w:tcPr>
            <w:tcW w:w="2520" w:type="dxa"/>
          </w:tcPr>
          <w:p w14:paraId="6F27563F">
            <w:pPr>
              <w:spacing w:line="360" w:lineRule="auto"/>
              <w:ind w:right="84"/>
              <w:rPr>
                <w:position w:val="-40"/>
                <w:u w:val="single"/>
              </w:rPr>
            </w:pPr>
          </w:p>
        </w:tc>
        <w:tc>
          <w:tcPr>
            <w:tcW w:w="1441" w:type="dxa"/>
          </w:tcPr>
          <w:p w14:paraId="4649AAF1">
            <w:pPr>
              <w:spacing w:line="360" w:lineRule="auto"/>
              <w:ind w:right="84"/>
              <w:rPr>
                <w:position w:val="-40"/>
                <w:u w:val="single"/>
              </w:rPr>
            </w:pPr>
          </w:p>
        </w:tc>
        <w:tc>
          <w:tcPr>
            <w:tcW w:w="1439" w:type="dxa"/>
          </w:tcPr>
          <w:p w14:paraId="07B88239">
            <w:pPr>
              <w:spacing w:line="360" w:lineRule="auto"/>
              <w:ind w:right="84"/>
              <w:rPr>
                <w:position w:val="-40"/>
                <w:u w:val="single"/>
              </w:rPr>
            </w:pPr>
          </w:p>
        </w:tc>
        <w:tc>
          <w:tcPr>
            <w:tcW w:w="900" w:type="dxa"/>
          </w:tcPr>
          <w:p w14:paraId="451278B6">
            <w:pPr>
              <w:spacing w:line="360" w:lineRule="auto"/>
              <w:ind w:right="84"/>
              <w:rPr>
                <w:position w:val="-40"/>
                <w:u w:val="single"/>
              </w:rPr>
            </w:pPr>
          </w:p>
        </w:tc>
        <w:tc>
          <w:tcPr>
            <w:tcW w:w="1404" w:type="dxa"/>
          </w:tcPr>
          <w:p w14:paraId="12FF7462">
            <w:pPr>
              <w:spacing w:line="360" w:lineRule="auto"/>
              <w:ind w:right="84"/>
              <w:rPr>
                <w:position w:val="-40"/>
                <w:u w:val="single"/>
              </w:rPr>
            </w:pPr>
          </w:p>
        </w:tc>
      </w:tr>
      <w:tr w14:paraId="40668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BF8C97">
            <w:pPr>
              <w:spacing w:line="360" w:lineRule="auto"/>
              <w:ind w:right="84"/>
              <w:rPr>
                <w:position w:val="-40"/>
                <w:u w:val="single"/>
              </w:rPr>
            </w:pPr>
          </w:p>
        </w:tc>
        <w:tc>
          <w:tcPr>
            <w:tcW w:w="2520" w:type="dxa"/>
          </w:tcPr>
          <w:p w14:paraId="6C96C905">
            <w:pPr>
              <w:spacing w:line="360" w:lineRule="auto"/>
              <w:ind w:right="84"/>
              <w:rPr>
                <w:position w:val="-40"/>
                <w:u w:val="single"/>
              </w:rPr>
            </w:pPr>
          </w:p>
        </w:tc>
        <w:tc>
          <w:tcPr>
            <w:tcW w:w="1441" w:type="dxa"/>
          </w:tcPr>
          <w:p w14:paraId="2654C0E4">
            <w:pPr>
              <w:spacing w:line="360" w:lineRule="auto"/>
              <w:ind w:right="84"/>
              <w:rPr>
                <w:position w:val="-40"/>
                <w:u w:val="single"/>
              </w:rPr>
            </w:pPr>
          </w:p>
        </w:tc>
        <w:tc>
          <w:tcPr>
            <w:tcW w:w="1439" w:type="dxa"/>
          </w:tcPr>
          <w:p w14:paraId="74267399">
            <w:pPr>
              <w:spacing w:line="360" w:lineRule="auto"/>
              <w:ind w:right="84"/>
              <w:rPr>
                <w:position w:val="-40"/>
                <w:u w:val="single"/>
              </w:rPr>
            </w:pPr>
          </w:p>
        </w:tc>
        <w:tc>
          <w:tcPr>
            <w:tcW w:w="900" w:type="dxa"/>
          </w:tcPr>
          <w:p w14:paraId="2369ED01">
            <w:pPr>
              <w:spacing w:line="360" w:lineRule="auto"/>
              <w:ind w:right="84"/>
              <w:rPr>
                <w:position w:val="-40"/>
                <w:u w:val="single"/>
              </w:rPr>
            </w:pPr>
          </w:p>
        </w:tc>
        <w:tc>
          <w:tcPr>
            <w:tcW w:w="1404" w:type="dxa"/>
          </w:tcPr>
          <w:p w14:paraId="137D8012">
            <w:pPr>
              <w:spacing w:line="360" w:lineRule="auto"/>
              <w:ind w:right="84"/>
              <w:rPr>
                <w:position w:val="-40"/>
                <w:u w:val="single"/>
              </w:rPr>
            </w:pPr>
          </w:p>
        </w:tc>
      </w:tr>
      <w:tr w14:paraId="3206A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A2950B">
            <w:pPr>
              <w:spacing w:line="360" w:lineRule="auto"/>
              <w:ind w:right="84"/>
              <w:rPr>
                <w:position w:val="-40"/>
                <w:u w:val="single"/>
              </w:rPr>
            </w:pPr>
          </w:p>
        </w:tc>
        <w:tc>
          <w:tcPr>
            <w:tcW w:w="2520" w:type="dxa"/>
          </w:tcPr>
          <w:p w14:paraId="37F30B11">
            <w:pPr>
              <w:spacing w:line="360" w:lineRule="auto"/>
              <w:ind w:right="84"/>
              <w:rPr>
                <w:position w:val="-40"/>
                <w:u w:val="single"/>
              </w:rPr>
            </w:pPr>
          </w:p>
        </w:tc>
        <w:tc>
          <w:tcPr>
            <w:tcW w:w="1441" w:type="dxa"/>
          </w:tcPr>
          <w:p w14:paraId="612479E5">
            <w:pPr>
              <w:spacing w:line="360" w:lineRule="auto"/>
              <w:ind w:right="84"/>
              <w:rPr>
                <w:position w:val="-40"/>
                <w:u w:val="single"/>
              </w:rPr>
            </w:pPr>
          </w:p>
        </w:tc>
        <w:tc>
          <w:tcPr>
            <w:tcW w:w="1439" w:type="dxa"/>
          </w:tcPr>
          <w:p w14:paraId="3A5A316E">
            <w:pPr>
              <w:spacing w:line="360" w:lineRule="auto"/>
              <w:ind w:right="84"/>
              <w:rPr>
                <w:position w:val="-40"/>
                <w:u w:val="single"/>
              </w:rPr>
            </w:pPr>
          </w:p>
        </w:tc>
        <w:tc>
          <w:tcPr>
            <w:tcW w:w="900" w:type="dxa"/>
          </w:tcPr>
          <w:p w14:paraId="0A2C4F63">
            <w:pPr>
              <w:spacing w:line="360" w:lineRule="auto"/>
              <w:ind w:right="84"/>
              <w:rPr>
                <w:position w:val="-40"/>
                <w:u w:val="single"/>
              </w:rPr>
            </w:pPr>
          </w:p>
        </w:tc>
        <w:tc>
          <w:tcPr>
            <w:tcW w:w="1404" w:type="dxa"/>
          </w:tcPr>
          <w:p w14:paraId="0203BF36">
            <w:pPr>
              <w:spacing w:line="360" w:lineRule="auto"/>
              <w:ind w:right="84"/>
              <w:rPr>
                <w:position w:val="-40"/>
                <w:u w:val="single"/>
              </w:rPr>
            </w:pPr>
          </w:p>
        </w:tc>
      </w:tr>
    </w:tbl>
    <w:p w14:paraId="0F9EDAAF">
      <w:pPr>
        <w:spacing w:line="360" w:lineRule="auto"/>
        <w:ind w:right="84" w:firstLine="224" w:firstLineChars="100"/>
        <w:rPr>
          <w:sz w:val="24"/>
        </w:rPr>
      </w:pPr>
      <w:r>
        <w:rPr>
          <w:sz w:val="24"/>
        </w:rPr>
        <w:t>投标人名称：</w:t>
      </w:r>
    </w:p>
    <w:p w14:paraId="3727A791">
      <w:pPr>
        <w:spacing w:line="360" w:lineRule="auto"/>
        <w:ind w:right="84" w:firstLine="224" w:firstLineChars="100"/>
        <w:rPr>
          <w:sz w:val="24"/>
        </w:rPr>
      </w:pPr>
    </w:p>
    <w:p w14:paraId="1FDB71CC">
      <w:pPr>
        <w:spacing w:line="360" w:lineRule="auto"/>
        <w:ind w:right="84" w:firstLine="224" w:firstLineChars="100"/>
        <w:rPr>
          <w:position w:val="-40"/>
          <w:sz w:val="24"/>
        </w:rPr>
      </w:pPr>
      <w:r>
        <w:rPr>
          <w:sz w:val="24"/>
        </w:rPr>
        <w:t xml:space="preserve">日期：  </w:t>
      </w:r>
    </w:p>
    <w:p w14:paraId="24125A90">
      <w:pPr>
        <w:widowControl/>
        <w:jc w:val="left"/>
        <w:rPr>
          <w:b/>
          <w:sz w:val="24"/>
          <w:szCs w:val="24"/>
        </w:rPr>
      </w:pPr>
      <w:r>
        <w:rPr>
          <w:b/>
          <w:sz w:val="24"/>
          <w:szCs w:val="24"/>
        </w:rPr>
        <w:br w:type="page"/>
      </w:r>
    </w:p>
    <w:p w14:paraId="0BA6EB09">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460BD77">
      <w:pPr>
        <w:tabs>
          <w:tab w:val="left" w:pos="240"/>
        </w:tabs>
        <w:jc w:val="center"/>
        <w:rPr>
          <w:b/>
          <w:sz w:val="24"/>
          <w:szCs w:val="24"/>
        </w:rPr>
      </w:pPr>
      <w:r>
        <w:rPr>
          <w:b/>
          <w:sz w:val="24"/>
          <w:szCs w:val="24"/>
        </w:rPr>
        <w:t>采购人须向供应商提供的条件</w:t>
      </w:r>
    </w:p>
    <w:p w14:paraId="6D5FD4BC">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F27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3F37814">
            <w:pPr>
              <w:tabs>
                <w:tab w:val="left" w:pos="240"/>
              </w:tabs>
              <w:jc w:val="center"/>
              <w:rPr>
                <w:position w:val="-50"/>
                <w:sz w:val="24"/>
              </w:rPr>
            </w:pPr>
            <w:r>
              <w:rPr>
                <w:position w:val="-50"/>
                <w:sz w:val="24"/>
              </w:rPr>
              <w:t>序 号</w:t>
            </w:r>
          </w:p>
        </w:tc>
        <w:tc>
          <w:tcPr>
            <w:tcW w:w="1890" w:type="dxa"/>
            <w:tcBorders>
              <w:bottom w:val="single" w:color="auto" w:sz="4" w:space="0"/>
            </w:tcBorders>
          </w:tcPr>
          <w:p w14:paraId="2DD49B1F">
            <w:pPr>
              <w:tabs>
                <w:tab w:val="left" w:pos="240"/>
              </w:tabs>
              <w:jc w:val="center"/>
              <w:rPr>
                <w:position w:val="-32"/>
                <w:sz w:val="24"/>
              </w:rPr>
            </w:pPr>
            <w:r>
              <w:rPr>
                <w:position w:val="-32"/>
                <w:sz w:val="24"/>
              </w:rPr>
              <w:t>设施或设备</w:t>
            </w:r>
          </w:p>
          <w:p w14:paraId="79E99CF7">
            <w:pPr>
              <w:tabs>
                <w:tab w:val="left" w:pos="240"/>
              </w:tabs>
              <w:jc w:val="center"/>
              <w:rPr>
                <w:sz w:val="24"/>
              </w:rPr>
            </w:pPr>
            <w:r>
              <w:rPr>
                <w:position w:val="-32"/>
                <w:sz w:val="24"/>
              </w:rPr>
              <w:t>名  称</w:t>
            </w:r>
          </w:p>
        </w:tc>
        <w:tc>
          <w:tcPr>
            <w:tcW w:w="975" w:type="dxa"/>
            <w:tcBorders>
              <w:bottom w:val="single" w:color="auto" w:sz="4" w:space="0"/>
            </w:tcBorders>
          </w:tcPr>
          <w:p w14:paraId="2D7C3008">
            <w:pPr>
              <w:tabs>
                <w:tab w:val="left" w:pos="240"/>
              </w:tabs>
              <w:jc w:val="center"/>
              <w:rPr>
                <w:position w:val="-50"/>
                <w:sz w:val="24"/>
              </w:rPr>
            </w:pPr>
            <w:r>
              <w:rPr>
                <w:position w:val="-50"/>
                <w:sz w:val="24"/>
              </w:rPr>
              <w:t>单 位</w:t>
            </w:r>
          </w:p>
        </w:tc>
        <w:tc>
          <w:tcPr>
            <w:tcW w:w="996" w:type="dxa"/>
            <w:tcBorders>
              <w:bottom w:val="single" w:color="auto" w:sz="4" w:space="0"/>
            </w:tcBorders>
          </w:tcPr>
          <w:p w14:paraId="46B961FB">
            <w:pPr>
              <w:tabs>
                <w:tab w:val="left" w:pos="240"/>
              </w:tabs>
              <w:jc w:val="center"/>
              <w:rPr>
                <w:position w:val="-50"/>
                <w:sz w:val="24"/>
              </w:rPr>
            </w:pPr>
            <w:r>
              <w:rPr>
                <w:position w:val="-50"/>
                <w:sz w:val="24"/>
              </w:rPr>
              <w:t>数 量</w:t>
            </w:r>
          </w:p>
        </w:tc>
        <w:tc>
          <w:tcPr>
            <w:tcW w:w="1494" w:type="dxa"/>
            <w:tcBorders>
              <w:bottom w:val="single" w:color="auto" w:sz="4" w:space="0"/>
            </w:tcBorders>
          </w:tcPr>
          <w:p w14:paraId="1FBCD6D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A1E3024">
            <w:pPr>
              <w:tabs>
                <w:tab w:val="left" w:pos="240"/>
              </w:tabs>
              <w:jc w:val="center"/>
              <w:rPr>
                <w:position w:val="-50"/>
                <w:sz w:val="24"/>
              </w:rPr>
            </w:pPr>
            <w:r>
              <w:rPr>
                <w:position w:val="-50"/>
                <w:sz w:val="24"/>
              </w:rPr>
              <w:t xml:space="preserve">如有偿提供的说明 </w:t>
            </w:r>
          </w:p>
        </w:tc>
      </w:tr>
      <w:tr w14:paraId="1D88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071BCFB">
            <w:pPr>
              <w:tabs>
                <w:tab w:val="left" w:pos="240"/>
              </w:tabs>
            </w:pPr>
          </w:p>
          <w:p w14:paraId="1E916598">
            <w:pPr>
              <w:tabs>
                <w:tab w:val="left" w:pos="240"/>
              </w:tabs>
            </w:pPr>
          </w:p>
          <w:p w14:paraId="4D6B7B1F">
            <w:pPr>
              <w:tabs>
                <w:tab w:val="left" w:pos="240"/>
              </w:tabs>
            </w:pPr>
          </w:p>
          <w:p w14:paraId="2F31761F">
            <w:pPr>
              <w:tabs>
                <w:tab w:val="left" w:pos="240"/>
              </w:tabs>
            </w:pPr>
          </w:p>
          <w:p w14:paraId="0092BC6F">
            <w:pPr>
              <w:tabs>
                <w:tab w:val="left" w:pos="240"/>
              </w:tabs>
            </w:pPr>
          </w:p>
          <w:p w14:paraId="59A1FC43">
            <w:pPr>
              <w:tabs>
                <w:tab w:val="left" w:pos="240"/>
              </w:tabs>
            </w:pPr>
          </w:p>
          <w:p w14:paraId="6E244C9B">
            <w:pPr>
              <w:tabs>
                <w:tab w:val="left" w:pos="240"/>
              </w:tabs>
            </w:pPr>
          </w:p>
          <w:p w14:paraId="11E65BD6">
            <w:pPr>
              <w:tabs>
                <w:tab w:val="left" w:pos="240"/>
              </w:tabs>
            </w:pPr>
          </w:p>
          <w:p w14:paraId="0C9549A6">
            <w:pPr>
              <w:tabs>
                <w:tab w:val="left" w:pos="240"/>
              </w:tabs>
            </w:pPr>
          </w:p>
          <w:p w14:paraId="5B3A5430">
            <w:pPr>
              <w:tabs>
                <w:tab w:val="left" w:pos="240"/>
              </w:tabs>
            </w:pPr>
          </w:p>
          <w:p w14:paraId="3E651E56">
            <w:pPr>
              <w:tabs>
                <w:tab w:val="left" w:pos="240"/>
              </w:tabs>
            </w:pPr>
          </w:p>
          <w:p w14:paraId="711A2A8C">
            <w:pPr>
              <w:tabs>
                <w:tab w:val="left" w:pos="240"/>
              </w:tabs>
            </w:pPr>
          </w:p>
          <w:p w14:paraId="59B7120D">
            <w:pPr>
              <w:tabs>
                <w:tab w:val="left" w:pos="240"/>
              </w:tabs>
            </w:pPr>
          </w:p>
          <w:p w14:paraId="3E3F8D12">
            <w:pPr>
              <w:tabs>
                <w:tab w:val="left" w:pos="240"/>
              </w:tabs>
            </w:pPr>
          </w:p>
          <w:p w14:paraId="7377D4AE">
            <w:pPr>
              <w:tabs>
                <w:tab w:val="left" w:pos="240"/>
              </w:tabs>
            </w:pPr>
          </w:p>
          <w:p w14:paraId="36BE93CB">
            <w:pPr>
              <w:tabs>
                <w:tab w:val="left" w:pos="240"/>
              </w:tabs>
            </w:pPr>
          </w:p>
          <w:p w14:paraId="5800F33F">
            <w:pPr>
              <w:tabs>
                <w:tab w:val="left" w:pos="240"/>
              </w:tabs>
            </w:pPr>
          </w:p>
          <w:p w14:paraId="50B49CEC">
            <w:pPr>
              <w:tabs>
                <w:tab w:val="left" w:pos="240"/>
              </w:tabs>
            </w:pPr>
          </w:p>
          <w:p w14:paraId="1B9E9B14">
            <w:pPr>
              <w:tabs>
                <w:tab w:val="left" w:pos="240"/>
              </w:tabs>
            </w:pPr>
          </w:p>
          <w:p w14:paraId="7C58D304">
            <w:pPr>
              <w:tabs>
                <w:tab w:val="left" w:pos="240"/>
              </w:tabs>
            </w:pPr>
          </w:p>
          <w:p w14:paraId="1484D691">
            <w:pPr>
              <w:tabs>
                <w:tab w:val="left" w:pos="240"/>
              </w:tabs>
            </w:pPr>
          </w:p>
          <w:p w14:paraId="7396014E">
            <w:pPr>
              <w:tabs>
                <w:tab w:val="left" w:pos="240"/>
              </w:tabs>
            </w:pPr>
          </w:p>
          <w:p w14:paraId="1B55ADEC">
            <w:pPr>
              <w:tabs>
                <w:tab w:val="left" w:pos="240"/>
              </w:tabs>
            </w:pPr>
          </w:p>
          <w:p w14:paraId="767916A5">
            <w:pPr>
              <w:tabs>
                <w:tab w:val="left" w:pos="240"/>
              </w:tabs>
            </w:pPr>
          </w:p>
          <w:p w14:paraId="5656D27B">
            <w:pPr>
              <w:tabs>
                <w:tab w:val="left" w:pos="240"/>
              </w:tabs>
            </w:pPr>
          </w:p>
        </w:tc>
        <w:tc>
          <w:tcPr>
            <w:tcW w:w="1890" w:type="dxa"/>
          </w:tcPr>
          <w:p w14:paraId="4F834F2E">
            <w:pPr>
              <w:tabs>
                <w:tab w:val="left" w:pos="240"/>
              </w:tabs>
            </w:pPr>
          </w:p>
        </w:tc>
        <w:tc>
          <w:tcPr>
            <w:tcW w:w="975" w:type="dxa"/>
          </w:tcPr>
          <w:p w14:paraId="2431E013">
            <w:pPr>
              <w:tabs>
                <w:tab w:val="left" w:pos="240"/>
              </w:tabs>
            </w:pPr>
          </w:p>
        </w:tc>
        <w:tc>
          <w:tcPr>
            <w:tcW w:w="996" w:type="dxa"/>
          </w:tcPr>
          <w:p w14:paraId="00E299E4">
            <w:pPr>
              <w:tabs>
                <w:tab w:val="left" w:pos="240"/>
              </w:tabs>
            </w:pPr>
          </w:p>
        </w:tc>
        <w:tc>
          <w:tcPr>
            <w:tcW w:w="1494" w:type="dxa"/>
          </w:tcPr>
          <w:p w14:paraId="0366EA0E">
            <w:pPr>
              <w:tabs>
                <w:tab w:val="left" w:pos="240"/>
              </w:tabs>
            </w:pPr>
          </w:p>
        </w:tc>
        <w:tc>
          <w:tcPr>
            <w:tcW w:w="2409" w:type="dxa"/>
          </w:tcPr>
          <w:p w14:paraId="0270E8D5">
            <w:pPr>
              <w:tabs>
                <w:tab w:val="left" w:pos="240"/>
              </w:tabs>
            </w:pPr>
          </w:p>
        </w:tc>
      </w:tr>
      <w:tr w14:paraId="12739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EC867E1">
            <w:pPr>
              <w:pStyle w:val="19"/>
            </w:pPr>
            <w:r>
              <w:t>备注：凡需采购人提供的设备、房屋、通讯及其他办公设施，应注明免费提供或不免费提供，如有偿提供，采购人承担多少，供应商承担多少，本表应详细列清。</w:t>
            </w:r>
          </w:p>
          <w:p w14:paraId="6B2E9495">
            <w:pPr>
              <w:tabs>
                <w:tab w:val="left" w:pos="240"/>
              </w:tabs>
            </w:pPr>
          </w:p>
        </w:tc>
      </w:tr>
    </w:tbl>
    <w:p w14:paraId="044F89F8">
      <w:pPr>
        <w:tabs>
          <w:tab w:val="left" w:pos="240"/>
          <w:tab w:val="left" w:pos="7665"/>
        </w:tabs>
      </w:pPr>
    </w:p>
    <w:p w14:paraId="2BEA0FB4">
      <w:pPr>
        <w:spacing w:line="360" w:lineRule="auto"/>
        <w:ind w:right="84" w:firstLine="224" w:firstLineChars="100"/>
        <w:rPr>
          <w:sz w:val="24"/>
        </w:rPr>
      </w:pPr>
      <w:r>
        <w:rPr>
          <w:sz w:val="24"/>
        </w:rPr>
        <w:t>投标人名称：</w:t>
      </w:r>
    </w:p>
    <w:p w14:paraId="199D23BE">
      <w:pPr>
        <w:spacing w:line="360" w:lineRule="auto"/>
        <w:ind w:right="84" w:firstLine="224" w:firstLineChars="100"/>
        <w:rPr>
          <w:sz w:val="24"/>
        </w:rPr>
      </w:pPr>
    </w:p>
    <w:p w14:paraId="3D8D1FD2">
      <w:pPr>
        <w:spacing w:line="360" w:lineRule="auto"/>
        <w:ind w:right="84" w:firstLine="224" w:firstLineChars="100"/>
        <w:rPr>
          <w:position w:val="-40"/>
          <w:sz w:val="24"/>
        </w:rPr>
      </w:pPr>
      <w:r>
        <w:rPr>
          <w:sz w:val="24"/>
        </w:rPr>
        <w:t xml:space="preserve">日期：  </w:t>
      </w:r>
    </w:p>
    <w:p w14:paraId="0BB0321D">
      <w:pPr>
        <w:widowControl/>
        <w:jc w:val="left"/>
        <w:rPr>
          <w:b/>
          <w:sz w:val="24"/>
        </w:rPr>
      </w:pPr>
      <w:r>
        <w:rPr>
          <w:b/>
          <w:sz w:val="24"/>
        </w:rPr>
        <w:br w:type="page"/>
      </w:r>
    </w:p>
    <w:p w14:paraId="1B30875A">
      <w:pPr>
        <w:tabs>
          <w:tab w:val="left" w:pos="360"/>
        </w:tabs>
        <w:spacing w:line="360" w:lineRule="auto"/>
        <w:ind w:firstLine="448" w:firstLineChars="200"/>
        <w:rPr>
          <w:b/>
          <w:sz w:val="24"/>
        </w:rPr>
      </w:pPr>
      <w:r>
        <w:rPr>
          <w:b/>
          <w:sz w:val="24"/>
        </w:rPr>
        <w:t>附件1</w:t>
      </w:r>
      <w:r>
        <w:rPr>
          <w:rFonts w:hint="eastAsia"/>
          <w:b/>
          <w:sz w:val="24"/>
        </w:rPr>
        <w:t>3</w:t>
      </w:r>
    </w:p>
    <w:p w14:paraId="08CD92ED">
      <w:pPr>
        <w:tabs>
          <w:tab w:val="left" w:pos="360"/>
        </w:tabs>
        <w:spacing w:line="360" w:lineRule="auto"/>
        <w:ind w:firstLine="448" w:firstLineChars="200"/>
        <w:rPr>
          <w:b/>
          <w:sz w:val="24"/>
        </w:rPr>
      </w:pPr>
    </w:p>
    <w:p w14:paraId="75154441">
      <w:pPr>
        <w:tabs>
          <w:tab w:val="left" w:pos="360"/>
        </w:tabs>
        <w:spacing w:line="360" w:lineRule="auto"/>
        <w:jc w:val="center"/>
        <w:rPr>
          <w:b/>
          <w:bCs/>
          <w:sz w:val="24"/>
        </w:rPr>
      </w:pPr>
      <w:r>
        <w:rPr>
          <w:rFonts w:hint="eastAsia"/>
          <w:b/>
          <w:bCs/>
          <w:sz w:val="24"/>
        </w:rPr>
        <w:t>书面</w:t>
      </w:r>
      <w:r>
        <w:rPr>
          <w:b/>
          <w:bCs/>
          <w:sz w:val="24"/>
        </w:rPr>
        <w:t>声明</w:t>
      </w:r>
    </w:p>
    <w:p w14:paraId="4A0C6522">
      <w:pPr>
        <w:pStyle w:val="34"/>
        <w:tabs>
          <w:tab w:val="left" w:pos="360"/>
        </w:tabs>
        <w:spacing w:line="360" w:lineRule="auto"/>
        <w:ind w:firstLine="446"/>
        <w:rPr>
          <w:sz w:val="24"/>
        </w:rPr>
      </w:pPr>
    </w:p>
    <w:p w14:paraId="05BCB215">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493DF264">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478E2E97">
      <w:pPr>
        <w:pStyle w:val="34"/>
        <w:tabs>
          <w:tab w:val="left" w:pos="360"/>
        </w:tabs>
        <w:spacing w:line="360" w:lineRule="auto"/>
        <w:ind w:firstLine="446"/>
        <w:rPr>
          <w:sz w:val="24"/>
        </w:rPr>
      </w:pPr>
    </w:p>
    <w:p w14:paraId="36985983">
      <w:pPr>
        <w:pStyle w:val="34"/>
        <w:tabs>
          <w:tab w:val="left" w:pos="360"/>
        </w:tabs>
        <w:spacing w:line="360" w:lineRule="auto"/>
        <w:ind w:firstLine="446"/>
        <w:rPr>
          <w:sz w:val="24"/>
        </w:rPr>
      </w:pPr>
    </w:p>
    <w:p w14:paraId="7844B023">
      <w:pPr>
        <w:autoSpaceDE w:val="0"/>
        <w:autoSpaceDN w:val="0"/>
        <w:spacing w:line="500" w:lineRule="exact"/>
        <w:ind w:left="3840"/>
        <w:jc w:val="left"/>
        <w:rPr>
          <w:sz w:val="24"/>
          <w:szCs w:val="24"/>
        </w:rPr>
      </w:pPr>
      <w:r>
        <w:rPr>
          <w:sz w:val="24"/>
          <w:szCs w:val="24"/>
        </w:rPr>
        <w:t>投标人名称：</w:t>
      </w:r>
    </w:p>
    <w:p w14:paraId="268FE3D1">
      <w:pPr>
        <w:autoSpaceDE w:val="0"/>
        <w:autoSpaceDN w:val="0"/>
        <w:spacing w:line="500" w:lineRule="exact"/>
        <w:ind w:left="3840"/>
        <w:jc w:val="left"/>
        <w:rPr>
          <w:sz w:val="24"/>
          <w:szCs w:val="24"/>
        </w:rPr>
      </w:pPr>
    </w:p>
    <w:p w14:paraId="108A8428">
      <w:pPr>
        <w:autoSpaceDE w:val="0"/>
        <w:autoSpaceDN w:val="0"/>
        <w:spacing w:line="500" w:lineRule="exact"/>
        <w:ind w:left="3840"/>
        <w:jc w:val="left"/>
        <w:rPr>
          <w:sz w:val="24"/>
          <w:szCs w:val="24"/>
        </w:rPr>
      </w:pPr>
      <w:r>
        <w:rPr>
          <w:sz w:val="24"/>
          <w:szCs w:val="24"/>
        </w:rPr>
        <w:t>日期：</w:t>
      </w:r>
    </w:p>
    <w:p w14:paraId="4524FD5A">
      <w:pPr>
        <w:autoSpaceDE w:val="0"/>
        <w:autoSpaceDN w:val="0"/>
        <w:spacing w:line="500" w:lineRule="exact"/>
        <w:ind w:left="3840"/>
        <w:jc w:val="left"/>
        <w:rPr>
          <w:sz w:val="24"/>
          <w:szCs w:val="24"/>
        </w:rPr>
      </w:pPr>
    </w:p>
    <w:p w14:paraId="0F26A08F">
      <w:pPr>
        <w:pStyle w:val="34"/>
        <w:tabs>
          <w:tab w:val="left" w:pos="360"/>
        </w:tabs>
        <w:spacing w:line="360" w:lineRule="auto"/>
        <w:ind w:firstLine="0" w:firstLineChars="0"/>
        <w:rPr>
          <w:sz w:val="24"/>
          <w:u w:val="single"/>
        </w:rPr>
      </w:pPr>
      <w:r>
        <w:rPr>
          <w:rFonts w:hint="eastAsia"/>
          <w:sz w:val="24"/>
          <w:u w:val="single"/>
        </w:rPr>
        <w:t xml:space="preserve">                                                                     </w:t>
      </w:r>
    </w:p>
    <w:p w14:paraId="5BA39BF8">
      <w:pPr>
        <w:pStyle w:val="34"/>
        <w:tabs>
          <w:tab w:val="left" w:pos="360"/>
        </w:tabs>
        <w:spacing w:line="360" w:lineRule="auto"/>
        <w:ind w:firstLine="446"/>
        <w:rPr>
          <w:sz w:val="24"/>
        </w:rPr>
      </w:pPr>
    </w:p>
    <w:p w14:paraId="009B38A8">
      <w:pPr>
        <w:pStyle w:val="34"/>
        <w:spacing w:line="360" w:lineRule="auto"/>
        <w:ind w:firstLine="0" w:firstLineChars="0"/>
        <w:jc w:val="center"/>
        <w:rPr>
          <w:b/>
          <w:sz w:val="24"/>
        </w:rPr>
      </w:pPr>
    </w:p>
    <w:p w14:paraId="7C4D3815">
      <w:pPr>
        <w:pStyle w:val="34"/>
        <w:spacing w:line="360" w:lineRule="auto"/>
        <w:ind w:firstLine="0" w:firstLineChars="0"/>
        <w:jc w:val="center"/>
        <w:rPr>
          <w:b/>
          <w:sz w:val="24"/>
        </w:rPr>
      </w:pPr>
    </w:p>
    <w:p w14:paraId="263F637B">
      <w:pPr>
        <w:pStyle w:val="34"/>
        <w:spacing w:line="360" w:lineRule="auto"/>
        <w:ind w:firstLine="0" w:firstLineChars="0"/>
        <w:jc w:val="center"/>
        <w:rPr>
          <w:b/>
          <w:sz w:val="24"/>
        </w:rPr>
      </w:pPr>
      <w:r>
        <w:rPr>
          <w:rFonts w:hint="eastAsia"/>
          <w:b/>
          <w:sz w:val="24"/>
        </w:rPr>
        <w:t>证明材料</w:t>
      </w:r>
    </w:p>
    <w:p w14:paraId="52C0E735">
      <w:pPr>
        <w:pStyle w:val="34"/>
        <w:tabs>
          <w:tab w:val="left" w:pos="360"/>
        </w:tabs>
        <w:spacing w:line="360" w:lineRule="auto"/>
        <w:ind w:firstLine="446"/>
        <w:rPr>
          <w:sz w:val="24"/>
        </w:rPr>
      </w:pPr>
    </w:p>
    <w:p w14:paraId="353BEDCF">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A73F7FC">
      <w:pPr>
        <w:pStyle w:val="34"/>
        <w:tabs>
          <w:tab w:val="left" w:pos="360"/>
        </w:tabs>
        <w:spacing w:line="360" w:lineRule="auto"/>
        <w:ind w:firstLine="446"/>
        <w:rPr>
          <w:sz w:val="24"/>
        </w:rPr>
      </w:pPr>
    </w:p>
    <w:p w14:paraId="56144CC6">
      <w:pPr>
        <w:autoSpaceDE w:val="0"/>
        <w:autoSpaceDN w:val="0"/>
        <w:spacing w:line="500" w:lineRule="exact"/>
        <w:ind w:left="3840"/>
        <w:jc w:val="left"/>
        <w:rPr>
          <w:sz w:val="24"/>
          <w:szCs w:val="24"/>
        </w:rPr>
      </w:pPr>
    </w:p>
    <w:p w14:paraId="71C1F40B">
      <w:pPr>
        <w:autoSpaceDE w:val="0"/>
        <w:autoSpaceDN w:val="0"/>
        <w:spacing w:line="500" w:lineRule="exact"/>
        <w:ind w:left="3840"/>
        <w:jc w:val="left"/>
        <w:rPr>
          <w:sz w:val="24"/>
          <w:szCs w:val="24"/>
        </w:rPr>
      </w:pPr>
    </w:p>
    <w:p w14:paraId="071C33B1">
      <w:pPr>
        <w:autoSpaceDE w:val="0"/>
        <w:autoSpaceDN w:val="0"/>
        <w:spacing w:line="500" w:lineRule="exact"/>
        <w:ind w:left="3840"/>
        <w:jc w:val="left"/>
        <w:rPr>
          <w:sz w:val="24"/>
          <w:szCs w:val="24"/>
        </w:rPr>
      </w:pPr>
      <w:r>
        <w:rPr>
          <w:sz w:val="24"/>
          <w:szCs w:val="24"/>
        </w:rPr>
        <w:t>投标人名称：</w:t>
      </w:r>
    </w:p>
    <w:p w14:paraId="2F5169E5">
      <w:pPr>
        <w:autoSpaceDE w:val="0"/>
        <w:autoSpaceDN w:val="0"/>
        <w:spacing w:line="500" w:lineRule="exact"/>
        <w:ind w:left="3840"/>
        <w:jc w:val="left"/>
        <w:rPr>
          <w:sz w:val="24"/>
          <w:szCs w:val="24"/>
        </w:rPr>
      </w:pPr>
    </w:p>
    <w:p w14:paraId="110CCDC4">
      <w:pPr>
        <w:autoSpaceDE w:val="0"/>
        <w:autoSpaceDN w:val="0"/>
        <w:spacing w:line="500" w:lineRule="exact"/>
        <w:ind w:left="3840"/>
        <w:jc w:val="left"/>
        <w:rPr>
          <w:b/>
          <w:sz w:val="24"/>
        </w:rPr>
      </w:pPr>
      <w:r>
        <w:rPr>
          <w:sz w:val="24"/>
          <w:szCs w:val="24"/>
        </w:rPr>
        <w:t>日期：</w:t>
      </w:r>
    </w:p>
    <w:p w14:paraId="1B268571">
      <w:pPr>
        <w:widowControl/>
        <w:jc w:val="left"/>
        <w:rPr>
          <w:b/>
          <w:sz w:val="24"/>
        </w:rPr>
      </w:pPr>
      <w:r>
        <w:rPr>
          <w:b/>
          <w:sz w:val="24"/>
        </w:rPr>
        <w:br w:type="page"/>
      </w:r>
    </w:p>
    <w:p w14:paraId="67FFEA62">
      <w:pPr>
        <w:spacing w:line="560" w:lineRule="exact"/>
        <w:jc w:val="left"/>
        <w:rPr>
          <w:b/>
          <w:sz w:val="24"/>
        </w:rPr>
      </w:pPr>
      <w:r>
        <w:rPr>
          <w:b/>
          <w:sz w:val="24"/>
        </w:rPr>
        <w:t>附件1</w:t>
      </w:r>
      <w:r>
        <w:rPr>
          <w:rFonts w:hint="eastAsia"/>
          <w:b/>
          <w:sz w:val="24"/>
        </w:rPr>
        <w:t>4</w:t>
      </w:r>
      <w:r>
        <w:rPr>
          <w:b/>
          <w:sz w:val="24"/>
        </w:rPr>
        <w:t>：投标人认为需要提供的其他资料</w:t>
      </w:r>
    </w:p>
    <w:p w14:paraId="207555A8">
      <w:pPr>
        <w:autoSpaceDE w:val="0"/>
        <w:autoSpaceDN w:val="0"/>
        <w:adjustRightInd w:val="0"/>
        <w:spacing w:line="560" w:lineRule="exact"/>
        <w:outlineLvl w:val="0"/>
        <w:rPr>
          <w:b/>
          <w:sz w:val="24"/>
        </w:rPr>
      </w:pPr>
    </w:p>
    <w:p w14:paraId="343D7B92">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C7812">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CFD2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3E5B27"/>
    <w:multiLevelType w:val="singleLevel"/>
    <w:tmpl w:val="F53E5B27"/>
    <w:lvl w:ilvl="0" w:tentative="0">
      <w:start w:val="4"/>
      <w:numFmt w:val="decimal"/>
      <w:suff w:val="space"/>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6DCA2A2B"/>
    <w:multiLevelType w:val="singleLevel"/>
    <w:tmpl w:val="6DCA2A2B"/>
    <w:lvl w:ilvl="0" w:tentative="0">
      <w:start w:val="1"/>
      <w:numFmt w:val="bullet"/>
      <w:lvlText w:val=""/>
      <w:lvlJc w:val="left"/>
      <w:pPr>
        <w:ind w:left="840" w:hanging="420"/>
      </w:pPr>
      <w:rPr>
        <w:rFonts w:hint="default" w:ascii="Wingdings" w:hAnsi="Wingdings"/>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E153D3A"/>
    <w:rsid w:val="2ECD3F70"/>
    <w:rsid w:val="529B7CB8"/>
    <w:rsid w:val="5C551F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character" w:customStyle="1" w:styleId="54">
    <w:name w:val="font21"/>
    <w:basedOn w:val="2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100</Pages>
  <Words>16868</Words>
  <Characters>17809</Characters>
  <Lines>242</Lines>
  <Paragraphs>68</Paragraphs>
  <TotalTime>3</TotalTime>
  <ScaleCrop>false</ScaleCrop>
  <LinksUpToDate>false</LinksUpToDate>
  <CharactersWithSpaces>17916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2025-10-15T00:31:19Z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4FCBC1CC67974D8EBA1FF9695968FC95_13</vt:lpwstr>
  </property>
</Properties>
</file>