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BC535F">
      <w:pPr>
        <w:rPr>
          <w:rFonts w:eastAsia="仿宋_GB2312"/>
          <w:sz w:val="84"/>
        </w:rPr>
      </w:pPr>
    </w:p>
    <w:p w14:paraId="2BA2FE23">
      <w:pPr>
        <w:ind w:right="105"/>
        <w:jc w:val="right"/>
        <w:rPr>
          <w:rFonts w:eastAsia="黑体"/>
          <w:b/>
          <w:spacing w:val="40"/>
          <w:w w:val="66"/>
          <w:sz w:val="60"/>
          <w:szCs w:val="60"/>
        </w:rPr>
      </w:pPr>
      <w:r>
        <w:rPr>
          <w:rFonts w:hint="eastAsia" w:eastAsia="黑体"/>
          <w:b/>
          <w:spacing w:val="40"/>
          <w:w w:val="66"/>
          <w:sz w:val="60"/>
          <w:szCs w:val="60"/>
        </w:rPr>
        <w:t>应急管理部天津消防研究所供水系统泵组和数字化泵房系统项目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19.85pt;z-index:251659264;mso-width-relative:page;mso-height-relative:page;" filled="f" stroked="t" coordsize="21600,21600" o:gfxdata="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V44eHW&#10;AAAACAEAAA8AAAAAAAAAAQAgAAAAIgAAAGRycy9kb3ducmV2LnhtbFBLAQIUABQAAAAIAIdO4kDt&#10;qVbc6QEAAKsDAAAOAAAAAAAAAAEAIAAAACUBAABkcnMvZTJvRG9jLnhtbFBLBQYAAAAABgAGAFkB&#10;AACABQAAAAA=&#10;">
                <v:fill on="f" focussize="0,0"/>
                <v:stroke weight="15pt" color="#4B69B5" joinstyle="round"/>
                <v:imagedata o:title=""/>
                <o:lock v:ext="edit" aspectratio="f"/>
              </v:line>
            </w:pict>
          </mc:Fallback>
        </mc:AlternateContent>
      </w:r>
    </w:p>
    <w:p w14:paraId="40AEA19F">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441DAB3">
      <w:pPr>
        <w:ind w:right="1025"/>
        <w:jc w:val="center"/>
        <w:rPr>
          <w:rFonts w:eastAsia="黑体"/>
          <w:b/>
          <w:spacing w:val="40"/>
          <w:w w:val="66"/>
          <w:sz w:val="60"/>
          <w:szCs w:val="60"/>
        </w:rPr>
      </w:pPr>
    </w:p>
    <w:p w14:paraId="516785B8">
      <w:pPr>
        <w:jc w:val="center"/>
        <w:rPr>
          <w:rFonts w:eastAsia="黑体"/>
          <w:b/>
          <w:spacing w:val="40"/>
          <w:w w:val="66"/>
          <w:sz w:val="15"/>
          <w:szCs w:val="15"/>
        </w:rPr>
      </w:pPr>
      <w:r>
        <w:rPr>
          <w:rFonts w:eastAsia="黑体"/>
          <w:b/>
          <w:spacing w:val="40"/>
          <w:w w:val="66"/>
          <w:sz w:val="56"/>
          <w:szCs w:val="56"/>
        </w:rPr>
        <w:t xml:space="preserve">            </w:t>
      </w:r>
    </w:p>
    <w:p w14:paraId="053FC96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TGPC-2026-A-0135</w:t>
      </w:r>
      <w:r>
        <w:rPr>
          <w:rFonts w:eastAsia="黑体"/>
          <w:spacing w:val="40"/>
          <w:w w:val="66"/>
          <w:sz w:val="32"/>
          <w:szCs w:val="32"/>
        </w:rPr>
        <w:t>）</w:t>
      </w:r>
    </w:p>
    <w:p w14:paraId="35B5267E">
      <w:pPr>
        <w:rPr>
          <w:sz w:val="40"/>
        </w:rPr>
      </w:pPr>
    </w:p>
    <w:p w14:paraId="3985DE26">
      <w:pPr>
        <w:rPr>
          <w:sz w:val="36"/>
        </w:rPr>
      </w:pPr>
    </w:p>
    <w:p w14:paraId="640E2C6F">
      <w:pPr>
        <w:rPr>
          <w:sz w:val="36"/>
        </w:rPr>
      </w:pPr>
    </w:p>
    <w:p w14:paraId="307C41FD">
      <w:pPr>
        <w:rPr>
          <w:sz w:val="36"/>
        </w:rPr>
      </w:pPr>
    </w:p>
    <w:p w14:paraId="7E57BF12">
      <w:pPr>
        <w:rPr>
          <w:sz w:val="36"/>
        </w:rPr>
      </w:pPr>
    </w:p>
    <w:p w14:paraId="6D1DDE8D">
      <w:pPr>
        <w:rPr>
          <w:sz w:val="36"/>
        </w:rPr>
      </w:pPr>
    </w:p>
    <w:p w14:paraId="09590997">
      <w:pPr>
        <w:rPr>
          <w:sz w:val="36"/>
        </w:rPr>
      </w:pPr>
    </w:p>
    <w:p w14:paraId="21C654CC">
      <w:pPr>
        <w:rPr>
          <w:sz w:val="36"/>
        </w:rPr>
      </w:pPr>
    </w:p>
    <w:p w14:paraId="62AD365F">
      <w:pPr>
        <w:rPr>
          <w:sz w:val="36"/>
        </w:rPr>
      </w:pPr>
    </w:p>
    <w:p w14:paraId="3E513773">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DA7E25E">
      <w:pPr>
        <w:tabs>
          <w:tab w:val="left" w:pos="3281"/>
          <w:tab w:val="center" w:pos="4711"/>
        </w:tabs>
        <w:jc w:val="center"/>
        <w:rPr>
          <w:rFonts w:hint="eastAsia" w:eastAsia="仿宋_GB2312"/>
          <w:b/>
          <w:bCs/>
          <w:color w:val="333399"/>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6</w:t>
      </w:r>
    </w:p>
    <w:p w14:paraId="08D8FFCD">
      <w:pPr>
        <w:ind w:firstLine="408" w:firstLineChars="100"/>
        <w:jc w:val="center"/>
        <w:rPr>
          <w:b/>
          <w:spacing w:val="20"/>
          <w:w w:val="80"/>
          <w:sz w:val="48"/>
          <w:szCs w:val="48"/>
        </w:rPr>
        <w:sectPr>
          <w:headerReference r:id="rId4" w:type="default"/>
          <w:footerReference r:id="rId5" w:type="default"/>
          <w:pgSz w:w="11906" w:h="16838"/>
          <w:pgMar w:top="1440" w:right="1797" w:bottom="1440" w:left="1797" w:header="851" w:footer="992" w:gutter="0"/>
          <w:pgNumType w:start="1"/>
          <w:cols w:space="425" w:num="1"/>
          <w:docGrid w:type="linesAndChars" w:linePitch="285" w:charSpace="-3449"/>
        </w:sectPr>
      </w:pPr>
    </w:p>
    <w:p w14:paraId="51B733D9">
      <w:pPr>
        <w:ind w:firstLine="408" w:firstLineChars="100"/>
        <w:jc w:val="center"/>
        <w:rPr>
          <w:b/>
          <w:spacing w:val="20"/>
          <w:w w:val="80"/>
          <w:sz w:val="48"/>
          <w:szCs w:val="48"/>
        </w:rPr>
      </w:pPr>
      <w:r>
        <w:rPr>
          <w:b/>
          <w:spacing w:val="20"/>
          <w:w w:val="80"/>
          <w:sz w:val="48"/>
          <w:szCs w:val="48"/>
        </w:rPr>
        <w:t>目  录</w:t>
      </w:r>
    </w:p>
    <w:p w14:paraId="21E77B77">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2A27D3A4">
      <w:pPr>
        <w:spacing w:line="560" w:lineRule="exact"/>
        <w:ind w:right="-141" w:rightChars="-73"/>
        <w:rPr>
          <w:b/>
          <w:sz w:val="24"/>
        </w:rPr>
      </w:pPr>
    </w:p>
    <w:p w14:paraId="3219B1A6">
      <w:pPr>
        <w:spacing w:line="560" w:lineRule="exact"/>
        <w:ind w:right="-141" w:rightChars="-73"/>
        <w:rPr>
          <w:b/>
          <w:sz w:val="24"/>
        </w:rPr>
      </w:pPr>
      <w:r>
        <w:rPr>
          <w:b/>
          <w:sz w:val="24"/>
        </w:rPr>
        <w:t xml:space="preserve">第二部分 </w:t>
      </w:r>
      <w:r>
        <w:rPr>
          <w:rFonts w:hint="eastAsia"/>
          <w:b/>
          <w:sz w:val="24"/>
        </w:rPr>
        <w:t xml:space="preserve"> 招标项目需求</w:t>
      </w:r>
    </w:p>
    <w:p w14:paraId="35448304">
      <w:pPr>
        <w:spacing w:line="560" w:lineRule="exact"/>
        <w:ind w:right="-141" w:rightChars="-73"/>
        <w:rPr>
          <w:b/>
          <w:sz w:val="24"/>
        </w:rPr>
      </w:pPr>
    </w:p>
    <w:p w14:paraId="07E6B4AE">
      <w:pPr>
        <w:spacing w:line="560" w:lineRule="exact"/>
        <w:ind w:right="-141" w:rightChars="-73"/>
        <w:rPr>
          <w:b/>
          <w:sz w:val="24"/>
        </w:rPr>
      </w:pPr>
      <w:r>
        <w:rPr>
          <w:b/>
          <w:sz w:val="24"/>
        </w:rPr>
        <w:t xml:space="preserve">第三部分 </w:t>
      </w:r>
      <w:r>
        <w:rPr>
          <w:rFonts w:hint="eastAsia"/>
          <w:b/>
          <w:sz w:val="24"/>
        </w:rPr>
        <w:t xml:space="preserve"> 投标须知</w:t>
      </w:r>
    </w:p>
    <w:p w14:paraId="5F8AFE48">
      <w:pPr>
        <w:spacing w:line="560" w:lineRule="exact"/>
        <w:ind w:right="-141" w:rightChars="-73"/>
        <w:rPr>
          <w:sz w:val="24"/>
        </w:rPr>
      </w:pPr>
    </w:p>
    <w:p w14:paraId="3DC931EB">
      <w:pPr>
        <w:spacing w:line="560" w:lineRule="exact"/>
        <w:rPr>
          <w:b/>
          <w:sz w:val="24"/>
        </w:rPr>
      </w:pPr>
      <w:r>
        <w:rPr>
          <w:b/>
          <w:sz w:val="24"/>
        </w:rPr>
        <w:t xml:space="preserve">第四部分 </w:t>
      </w:r>
      <w:r>
        <w:rPr>
          <w:rFonts w:hint="eastAsia"/>
          <w:b/>
          <w:sz w:val="24"/>
        </w:rPr>
        <w:t xml:space="preserve"> </w:t>
      </w:r>
      <w:r>
        <w:rPr>
          <w:b/>
          <w:sz w:val="24"/>
        </w:rPr>
        <w:t>合同条款</w:t>
      </w:r>
    </w:p>
    <w:p w14:paraId="268D0273">
      <w:pPr>
        <w:spacing w:line="560" w:lineRule="exact"/>
        <w:rPr>
          <w:sz w:val="24"/>
        </w:rPr>
      </w:pPr>
    </w:p>
    <w:p w14:paraId="575FE722">
      <w:pPr>
        <w:spacing w:line="560" w:lineRule="exact"/>
        <w:rPr>
          <w:sz w:val="24"/>
        </w:rPr>
      </w:pPr>
      <w:r>
        <w:rPr>
          <w:b/>
          <w:sz w:val="24"/>
        </w:rPr>
        <w:t xml:space="preserve">第五部分 </w:t>
      </w:r>
      <w:r>
        <w:rPr>
          <w:rFonts w:hint="eastAsia"/>
          <w:b/>
          <w:sz w:val="24"/>
        </w:rPr>
        <w:t xml:space="preserve"> </w:t>
      </w:r>
      <w:r>
        <w:rPr>
          <w:b/>
          <w:sz w:val="24"/>
        </w:rPr>
        <w:t>投标文件格式</w:t>
      </w:r>
    </w:p>
    <w:p w14:paraId="75F29051">
      <w:pPr>
        <w:rPr>
          <w:sz w:val="24"/>
        </w:rPr>
      </w:pPr>
    </w:p>
    <w:p w14:paraId="3967E430">
      <w:pPr>
        <w:rPr>
          <w:sz w:val="24"/>
        </w:rPr>
      </w:pPr>
    </w:p>
    <w:p w14:paraId="70C40B37">
      <w:pPr>
        <w:rPr>
          <w:sz w:val="24"/>
        </w:rPr>
      </w:pPr>
    </w:p>
    <w:p w14:paraId="6C7B56D0">
      <w:pPr>
        <w:rPr>
          <w:sz w:val="24"/>
        </w:rPr>
      </w:pPr>
    </w:p>
    <w:p w14:paraId="6F3711CF">
      <w:pPr>
        <w:rPr>
          <w:sz w:val="24"/>
        </w:rPr>
      </w:pPr>
    </w:p>
    <w:p w14:paraId="1FF8DA9F">
      <w:pPr>
        <w:rPr>
          <w:sz w:val="24"/>
        </w:rPr>
      </w:pPr>
    </w:p>
    <w:p w14:paraId="4C015802">
      <w:pPr>
        <w:rPr>
          <w:b/>
        </w:rPr>
      </w:pPr>
    </w:p>
    <w:p w14:paraId="04B91117">
      <w:pPr>
        <w:pStyle w:val="14"/>
        <w:rPr>
          <w:rFonts w:ascii="Times New Roman" w:hAnsi="Times New Roman"/>
        </w:rPr>
        <w:sectPr>
          <w:footerReference r:id="rId6"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2B8307D6">
      <w:pPr>
        <w:pStyle w:val="14"/>
        <w:rPr>
          <w:rFonts w:ascii="Times New Roman" w:hAnsi="Times New Roman"/>
        </w:rPr>
      </w:pPr>
      <w:r>
        <w:rPr>
          <w:rFonts w:ascii="Times New Roman" w:hAnsi="Times New Roman"/>
        </w:rPr>
        <w:t>第一部分  投标邀请函</w:t>
      </w:r>
      <w:bookmarkEnd w:id="0"/>
    </w:p>
    <w:p w14:paraId="620138EE">
      <w:pPr>
        <w:pStyle w:val="29"/>
        <w:spacing w:line="360" w:lineRule="auto"/>
        <w:ind w:firstLine="480" w:firstLineChars="200"/>
        <w:jc w:val="both"/>
        <w:rPr>
          <w:rFonts w:ascii="Times New Roman" w:hAnsi="Times New Roman" w:cs="Times New Roman" w:eastAsiaTheme="minorEastAsia"/>
          <w:color w:val="auto"/>
          <w:szCs w:val="32"/>
        </w:rPr>
      </w:pPr>
      <w:bookmarkStart w:id="15" w:name="_GoBack"/>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应急管理部天津消防研究所</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应急管理部天津消防研究所供水系统泵组和数字化泵房系统项目</w:t>
      </w:r>
      <w:r>
        <w:rPr>
          <w:rFonts w:ascii="Times New Roman" w:hAnsi="Times New Roman" w:cs="Times New Roman" w:eastAsiaTheme="minorEastAsia"/>
          <w:color w:val="auto"/>
          <w:szCs w:val="32"/>
        </w:rPr>
        <w:t>实施政府采购。现欢迎合格的供应商参加投标。</w:t>
      </w:r>
    </w:p>
    <w:p w14:paraId="5A1D6D15">
      <w:pPr>
        <w:pStyle w:val="29"/>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3CAB563">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一、基本概况</w:t>
      </w:r>
    </w:p>
    <w:p w14:paraId="61F7B525">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应急管理部天津消防研究所供水系统泵组和数字化泵房系统项目</w:t>
      </w:r>
      <w:r>
        <w:rPr>
          <w:rFonts w:ascii="Times New Roman" w:hAnsi="Times New Roman" w:cs="Times New Roman" w:eastAsiaTheme="minorEastAsia"/>
          <w:color w:val="auto"/>
          <w:szCs w:val="32"/>
        </w:rPr>
        <w:t xml:space="preserve">  </w:t>
      </w:r>
    </w:p>
    <w:p w14:paraId="2558B071">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（二）项目编号：</w:t>
      </w:r>
      <w:r>
        <w:rPr>
          <w:rFonts w:hint="eastAsia" w:ascii="Times New Roman" w:hAnsi="Times New Roman" w:cs="Times New Roman" w:eastAsiaTheme="minorEastAsia"/>
          <w:color w:val="auto"/>
          <w:szCs w:val="32"/>
        </w:rPr>
        <w:t>TGPC-2026-A-0135</w:t>
      </w:r>
    </w:p>
    <w:p w14:paraId="7DCABF66">
      <w:pPr>
        <w:pStyle w:val="29"/>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（三）采购方式：公开招标</w:t>
      </w:r>
    </w:p>
    <w:p w14:paraId="4F9838A4">
      <w:pPr>
        <w:pStyle w:val="29"/>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（四）项目属性：货物</w:t>
      </w:r>
    </w:p>
    <w:p w14:paraId="36B9594C">
      <w:pPr>
        <w:pStyle w:val="29"/>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（五）本项目不接受联合体参与。不接受联合体参与的，若有供应商组成联合体参与，视为无效投标。</w:t>
      </w:r>
    </w:p>
    <w:p w14:paraId="1DEC3953">
      <w:pPr>
        <w:pStyle w:val="29"/>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（六）本文件售价：免费。</w:t>
      </w:r>
    </w:p>
    <w:p w14:paraId="61AB45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w:t>
      </w:r>
      <w:r>
        <w:rPr>
          <w:rFonts w:ascii="Times New Roman" w:hAnsi="Times New Roman" w:cs="Times New Roman" w:eastAsiaTheme="minorEastAsia"/>
          <w:color w:val="auto"/>
          <w:szCs w:val="32"/>
        </w:rPr>
        <w:t>项目内容</w:t>
      </w:r>
    </w:p>
    <w:tbl>
      <w:tblPr>
        <w:tblStyle w:val="21"/>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17E40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2A51CCF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1385" w:type="dxa"/>
            <w:vAlign w:val="center"/>
          </w:tcPr>
          <w:p w14:paraId="212BA9B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1815" w:type="dxa"/>
            <w:vAlign w:val="center"/>
          </w:tcPr>
          <w:p w14:paraId="6365638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1947" w:type="dxa"/>
            <w:vAlign w:val="center"/>
          </w:tcPr>
          <w:p w14:paraId="56A6771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735" w:type="dxa"/>
            <w:vAlign w:val="center"/>
          </w:tcPr>
          <w:p w14:paraId="1522471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1389" w:type="dxa"/>
            <w:vAlign w:val="center"/>
          </w:tcPr>
          <w:p w14:paraId="7BAEACA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7956A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8DAD47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5" w:type="dxa"/>
            <w:vAlign w:val="center"/>
          </w:tcPr>
          <w:p w14:paraId="7BF10C7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供水系统泵组和数字化泵房系统</w:t>
            </w:r>
          </w:p>
        </w:tc>
        <w:tc>
          <w:tcPr>
            <w:tcW w:w="1815" w:type="dxa"/>
            <w:vAlign w:val="center"/>
          </w:tcPr>
          <w:p w14:paraId="30271C0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4944683.55元</w:t>
            </w:r>
          </w:p>
        </w:tc>
        <w:tc>
          <w:tcPr>
            <w:tcW w:w="1947" w:type="dxa"/>
            <w:vAlign w:val="center"/>
          </w:tcPr>
          <w:p w14:paraId="247E68F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4944683.55元</w:t>
            </w:r>
          </w:p>
        </w:tc>
        <w:tc>
          <w:tcPr>
            <w:tcW w:w="1735" w:type="dxa"/>
            <w:vAlign w:val="center"/>
          </w:tcPr>
          <w:p w14:paraId="754B4A1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签订合同之日起120日内</w:t>
            </w:r>
            <w:r>
              <w:rPr>
                <w:rFonts w:hint="eastAsia" w:ascii="Times New Roman" w:hAnsi="Times New Roman" w:eastAsia="宋体" w:cs="Times New Roman"/>
                <w:color w:val="auto"/>
                <w:sz w:val="24"/>
                <w:szCs w:val="24"/>
                <w:lang w:val="en-US" w:eastAsia="zh-CN"/>
              </w:rPr>
              <w:t>交货，货到之日起60日内完成安装施工</w:t>
            </w:r>
          </w:p>
        </w:tc>
        <w:tc>
          <w:tcPr>
            <w:tcW w:w="1389" w:type="dxa"/>
            <w:vAlign w:val="center"/>
          </w:tcPr>
          <w:p w14:paraId="16820C0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工业</w:t>
            </w:r>
          </w:p>
        </w:tc>
      </w:tr>
    </w:tbl>
    <w:p w14:paraId="7EBDD97D">
      <w:pPr>
        <w:tabs>
          <w:tab w:val="left" w:pos="210"/>
        </w:tabs>
        <w:autoSpaceDE w:val="0"/>
        <w:autoSpaceDN w:val="0"/>
        <w:adjustRightInd w:val="0"/>
        <w:spacing w:line="360" w:lineRule="auto"/>
        <w:ind w:firstLine="480" w:firstLineChars="200"/>
        <w:outlineLvl w:val="0"/>
        <w:rPr>
          <w:strike/>
          <w:color w:val="auto"/>
          <w:sz w:val="24"/>
          <w:szCs w:val="24"/>
        </w:rPr>
      </w:pPr>
      <w:r>
        <w:rPr>
          <w:color w:val="auto"/>
          <w:sz w:val="24"/>
          <w:szCs w:val="24"/>
          <w:lang w:val="zh-CN"/>
        </w:rPr>
        <w:t>本项目</w:t>
      </w:r>
      <w:r>
        <w:rPr>
          <w:rFonts w:hint="eastAsia"/>
          <w:color w:val="auto"/>
          <w:sz w:val="24"/>
          <w:szCs w:val="24"/>
          <w:lang w:val="zh-CN"/>
        </w:rPr>
        <w:t>不接受进口产品投标。</w:t>
      </w:r>
    </w:p>
    <w:p w14:paraId="3FAF8BA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ascii="Times New Roman" w:hAnsi="Times New Roman" w:cs="Times New Roman" w:eastAsiaTheme="minorEastAsia"/>
          <w:color w:val="auto"/>
          <w:szCs w:val="32"/>
        </w:rPr>
        <w:t>供应商资格要求（实质性要求）</w:t>
      </w:r>
    </w:p>
    <w:p w14:paraId="2C8F3F16">
      <w:pPr>
        <w:pStyle w:val="29"/>
        <w:spacing w:line="360" w:lineRule="auto"/>
        <w:ind w:firstLine="480" w:firstLineChars="200"/>
        <w:rPr>
          <w:rFonts w:hint="default" w:ascii="Times New Roman" w:hAnsi="Times New Roman" w:eastAsia="宋体" w:cs="Times New Roman"/>
          <w:color w:val="auto"/>
          <w:lang w:val="en-US" w:eastAsia="zh-CN"/>
        </w:rPr>
      </w:pPr>
      <w:bookmarkStart w:id="1" w:name="_Toc412903615"/>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投标人应具备机电工程施工总承包、电子与智能化工程专业承包及消防设施工程专业承包资质，提供资质证书原件电子件。</w:t>
      </w:r>
    </w:p>
    <w:p w14:paraId="07965B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供应商应具备《中华人民共和国政府采购法》第二十二条第一款和《政府采购法实施条例》第十八条规定的条件，提供以下材料：</w:t>
      </w:r>
    </w:p>
    <w:p w14:paraId="0844DC6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FA9CB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D6DB9D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06BA4F4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0DCE4C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A8AB8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311016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C2C25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6228C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3FBE7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1"/>
      <w:bookmarkStart w:id="3" w:name="OLE_LINK3"/>
      <w:bookmarkStart w:id="4" w:name="OLE_LINK2"/>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4"/>
      <w:bookmarkStart w:id="6" w:name="OLE_LINK5"/>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bookmarkEnd w:id="2"/>
      <w:bookmarkEnd w:id="3"/>
      <w:bookmarkEnd w:id="4"/>
    </w:p>
    <w:p w14:paraId="4532E34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7E61D41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（八）根据《关于推动解决政府采购异常低价问题的通知》（财库〔2026〕2号）的要求，当供应商报价出现以下情形之一时，评标委员会应当启动对该供应商的异常低价审查程序：</w:t>
      </w:r>
    </w:p>
    <w:p w14:paraId="45A462E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w:t>
      </w:r>
      <w:r>
        <w:rPr>
          <w:rFonts w:hint="eastAsia" w:ascii="Times New Roman" w:hAnsi="Times New Roman" w:eastAsia="宋体" w:cs="Times New Roman"/>
          <w:color w:val="auto"/>
          <w:lang w:val="en-US" w:eastAsia="zh-CN"/>
        </w:rPr>
        <w:t>65</w:t>
      </w:r>
      <w:r>
        <w:rPr>
          <w:rFonts w:hint="eastAsia" w:ascii="Times New Roman" w:hAnsi="Times New Roman" w:eastAsia="宋体" w:cs="Times New Roman"/>
          <w:color w:val="auto"/>
        </w:rPr>
        <w:t>%；</w:t>
      </w:r>
    </w:p>
    <w:p w14:paraId="025565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w:t>
      </w:r>
      <w:r>
        <w:rPr>
          <w:rFonts w:hint="eastAsia" w:ascii="Times New Roman" w:hAnsi="Times New Roman" w:eastAsia="宋体" w:cs="Times New Roman"/>
          <w:color w:val="auto"/>
          <w:lang w:val="en-US" w:eastAsia="zh-CN"/>
        </w:rPr>
        <w:t>65</w:t>
      </w:r>
      <w:r>
        <w:rPr>
          <w:rFonts w:hint="eastAsia" w:ascii="Times New Roman" w:hAnsi="Times New Roman" w:eastAsia="宋体" w:cs="Times New Roman"/>
          <w:color w:val="auto"/>
        </w:rPr>
        <w:t>%；</w:t>
      </w:r>
    </w:p>
    <w:p w14:paraId="58D1709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w:t>
      </w:r>
      <w:r>
        <w:rPr>
          <w:rFonts w:hint="eastAsia" w:ascii="Times New Roman" w:hAnsi="Times New Roman" w:eastAsia="宋体" w:cs="Times New Roman"/>
          <w:color w:val="auto"/>
          <w:lang w:val="en-US" w:eastAsia="zh-CN"/>
        </w:rPr>
        <w:t>65</w:t>
      </w:r>
      <w:r>
        <w:rPr>
          <w:rFonts w:hint="eastAsia" w:ascii="Times New Roman" w:hAnsi="Times New Roman" w:eastAsia="宋体" w:cs="Times New Roman"/>
          <w:color w:val="auto"/>
        </w:rPr>
        <w:t>%；</w:t>
      </w:r>
    </w:p>
    <w:p w14:paraId="72110F83">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546D614">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54DF27A">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（一）</w:t>
      </w:r>
      <w:r>
        <w:rPr>
          <w:rFonts w:hint="eastAsia" w:ascii="Times New Roman" w:hAnsi="Times New Roman" w:cs="Times New Roman" w:eastAsiaTheme="minorEastAsia"/>
          <w:color w:val="auto"/>
          <w:szCs w:val="32"/>
        </w:rPr>
        <w:t>参与本项目的时间要求</w:t>
      </w:r>
    </w:p>
    <w:tbl>
      <w:tblPr>
        <w:tblStyle w:val="21"/>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127"/>
        <w:gridCol w:w="2868"/>
      </w:tblGrid>
      <w:tr w14:paraId="6BFD3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E4DB76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40D77BC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74E7AA1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2127" w:type="dxa"/>
            <w:vAlign w:val="center"/>
          </w:tcPr>
          <w:p w14:paraId="2F36F47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868" w:type="dxa"/>
            <w:vAlign w:val="center"/>
          </w:tcPr>
          <w:p w14:paraId="4ABD30C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429AB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712E9D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680B472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18F35EC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18</w:t>
            </w:r>
            <w:r>
              <w:rPr>
                <w:rFonts w:hint="default" w:ascii="Times New Roman" w:hAnsi="Times New Roman" w:eastAsia="宋体" w:cs="Times New Roman"/>
                <w:color w:val="auto"/>
                <w:sz w:val="24"/>
                <w:szCs w:val="24"/>
              </w:rPr>
              <w:t>日</w:t>
            </w:r>
          </w:p>
        </w:tc>
        <w:tc>
          <w:tcPr>
            <w:tcW w:w="2127" w:type="dxa"/>
            <w:vAlign w:val="center"/>
          </w:tcPr>
          <w:p w14:paraId="75E2A43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26</w:t>
            </w:r>
            <w:r>
              <w:rPr>
                <w:rFonts w:hint="default" w:ascii="Times New Roman" w:hAnsi="Times New Roman" w:eastAsia="宋体" w:cs="Times New Roman"/>
                <w:color w:val="auto"/>
                <w:sz w:val="24"/>
                <w:szCs w:val="24"/>
              </w:rPr>
              <w:t>日</w:t>
            </w:r>
          </w:p>
        </w:tc>
        <w:tc>
          <w:tcPr>
            <w:tcW w:w="2868" w:type="dxa"/>
            <w:vAlign w:val="center"/>
          </w:tcPr>
          <w:p w14:paraId="5FB1BAEB">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3867D095">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20D95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F5C283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09A8442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0A41B3F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18</w:t>
            </w:r>
            <w:r>
              <w:rPr>
                <w:rFonts w:hint="default" w:ascii="Times New Roman" w:hAnsi="Times New Roman" w:eastAsia="宋体" w:cs="Times New Roman"/>
                <w:color w:val="auto"/>
                <w:sz w:val="24"/>
                <w:szCs w:val="24"/>
              </w:rPr>
              <w:t>日9:00</w:t>
            </w:r>
          </w:p>
        </w:tc>
        <w:tc>
          <w:tcPr>
            <w:tcW w:w="2127" w:type="dxa"/>
            <w:vAlign w:val="center"/>
          </w:tcPr>
          <w:p w14:paraId="7BC8C09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日8:30</w:t>
            </w:r>
          </w:p>
        </w:tc>
        <w:tc>
          <w:tcPr>
            <w:tcW w:w="2868" w:type="dxa"/>
            <w:vAlign w:val="center"/>
          </w:tcPr>
          <w:p w14:paraId="73F159E2">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4B4B8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96864C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48E6558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08F0E91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日8:30</w:t>
            </w:r>
          </w:p>
        </w:tc>
        <w:tc>
          <w:tcPr>
            <w:tcW w:w="2127" w:type="dxa"/>
            <w:vAlign w:val="center"/>
          </w:tcPr>
          <w:p w14:paraId="745F5AE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日9:30</w:t>
            </w:r>
          </w:p>
        </w:tc>
        <w:tc>
          <w:tcPr>
            <w:tcW w:w="2868" w:type="dxa"/>
            <w:vAlign w:val="center"/>
          </w:tcPr>
          <w:p w14:paraId="7ED66DB7">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3CB33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57520E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3686783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1F0A10F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日9:30</w:t>
            </w:r>
          </w:p>
        </w:tc>
        <w:tc>
          <w:tcPr>
            <w:tcW w:w="2127" w:type="dxa"/>
            <w:vAlign w:val="center"/>
          </w:tcPr>
          <w:p w14:paraId="4569D47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日12:00</w:t>
            </w:r>
          </w:p>
        </w:tc>
        <w:tc>
          <w:tcPr>
            <w:tcW w:w="2868" w:type="dxa"/>
            <w:vAlign w:val="center"/>
          </w:tcPr>
          <w:p w14:paraId="28F0C130">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05D8BF46">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6AF43C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57077A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79006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4B8CE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125C372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D2FBD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42C57A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5"/>
          <w:rFonts w:hint="eastAsia" w:ascii="Times New Roman" w:hAnsi="Times New Roman" w:eastAsia="宋体" w:cs="Times New Roman"/>
        </w:rPr>
        <w:t>http://tjgpc.zwfwb.tj.gov.cn</w:t>
      </w:r>
      <w:r>
        <w:rPr>
          <w:rStyle w:val="25"/>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844D46B">
      <w:pPr>
        <w:pStyle w:val="29"/>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374257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373507FA">
      <w:pPr>
        <w:pStyle w:val="29"/>
        <w:spacing w:line="360" w:lineRule="auto"/>
        <w:ind w:firstLine="480"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513F4CA8">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4. 开标解密方式</w:t>
      </w:r>
    </w:p>
    <w:p w14:paraId="24F289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6D184F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FE728F5">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CE5120D">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065AFF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六、现场考察、标前答疑会</w:t>
      </w:r>
    </w:p>
    <w:p w14:paraId="04CE7F6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49CF0B9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06F17B0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1AB5D2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B8441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CBEBCF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72532F8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3B9D9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BDD10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59B43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B621E7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B0B2C33">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376E6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6E859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149DF39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应急管理部天津消防研究所</w:t>
      </w:r>
      <w:r>
        <w:rPr>
          <w:rFonts w:ascii="Times New Roman" w:hAnsi="Times New Roman" w:eastAsia="宋体" w:cs="Times New Roman"/>
          <w:color w:val="auto"/>
        </w:rPr>
        <w:t xml:space="preserve"> </w:t>
      </w:r>
    </w:p>
    <w:p w14:paraId="2004E5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天津市南开区卫津南路110号</w:t>
      </w:r>
      <w:r>
        <w:rPr>
          <w:rFonts w:ascii="Times New Roman" w:hAnsi="Times New Roman" w:eastAsia="宋体" w:cs="Times New Roman"/>
          <w:color w:val="auto"/>
        </w:rPr>
        <w:t xml:space="preserve"> </w:t>
      </w:r>
    </w:p>
    <w:p w14:paraId="5FEA8E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纪健雄</w:t>
      </w:r>
      <w:r>
        <w:rPr>
          <w:rFonts w:ascii="Times New Roman" w:hAnsi="Times New Roman" w:eastAsia="宋体" w:cs="Times New Roman"/>
          <w:color w:val="auto"/>
        </w:rPr>
        <w:t xml:space="preserve"> </w:t>
      </w:r>
    </w:p>
    <w:p w14:paraId="044471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022-23381107</w:t>
      </w:r>
      <w:r>
        <w:rPr>
          <w:rFonts w:ascii="Times New Roman" w:hAnsi="Times New Roman" w:eastAsia="宋体" w:cs="Times New Roman"/>
          <w:color w:val="auto"/>
        </w:rPr>
        <w:t xml:space="preserve"> </w:t>
      </w:r>
    </w:p>
    <w:p w14:paraId="2F2FDBE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69C53F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CB7278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BC8D67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联系部门：应急管理部天津消防研究所</w:t>
      </w:r>
    </w:p>
    <w:p w14:paraId="74F8CE4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联系地址：天津市南开区卫津南路110号</w:t>
      </w:r>
    </w:p>
    <w:p w14:paraId="45316F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人：王萌萌</w:t>
      </w:r>
    </w:p>
    <w:p w14:paraId="4AC401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联系方式：022-23916078</w:t>
      </w:r>
    </w:p>
    <w:p w14:paraId="609BE01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23C16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5AABFDF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09FAA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7A1909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1F78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424CD4A">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097F6ACC">
            <w:pPr>
              <w:tabs>
                <w:tab w:val="left" w:pos="750"/>
                <w:tab w:val="left" w:pos="840"/>
              </w:tabs>
              <w:adjustRightInd w:val="0"/>
              <w:snapToGrid w:val="0"/>
              <w:jc w:val="center"/>
              <w:rPr>
                <w:color w:val="auto"/>
                <w:sz w:val="24"/>
              </w:rPr>
            </w:pPr>
            <w:r>
              <w:rPr>
                <w:color w:val="auto"/>
                <w:sz w:val="24"/>
              </w:rPr>
              <w:t>费率</w:t>
            </w:r>
          </w:p>
        </w:tc>
      </w:tr>
      <w:tr w14:paraId="33D7B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8531D98">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10B99106">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0248F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48B7E44">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502E0E7">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1E75F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4857875">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F5E3C70">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09006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0E4553">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724D0786">
            <w:pPr>
              <w:tabs>
                <w:tab w:val="left" w:pos="750"/>
                <w:tab w:val="left" w:pos="840"/>
              </w:tabs>
              <w:adjustRightInd w:val="0"/>
              <w:snapToGrid w:val="0"/>
              <w:jc w:val="center"/>
              <w:rPr>
                <w:color w:val="auto"/>
                <w:sz w:val="24"/>
              </w:rPr>
            </w:pPr>
            <w:r>
              <w:rPr>
                <w:color w:val="auto"/>
                <w:sz w:val="24"/>
              </w:rPr>
              <w:t>0.5%</w:t>
            </w:r>
          </w:p>
        </w:tc>
      </w:tr>
      <w:tr w14:paraId="0145F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D7C0197">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95B9BC5">
            <w:pPr>
              <w:tabs>
                <w:tab w:val="left" w:pos="750"/>
                <w:tab w:val="left" w:pos="840"/>
              </w:tabs>
              <w:adjustRightInd w:val="0"/>
              <w:snapToGrid w:val="0"/>
              <w:jc w:val="center"/>
              <w:rPr>
                <w:color w:val="auto"/>
                <w:sz w:val="24"/>
              </w:rPr>
            </w:pPr>
            <w:r>
              <w:rPr>
                <w:color w:val="auto"/>
                <w:sz w:val="24"/>
              </w:rPr>
              <w:t>0.25%</w:t>
            </w:r>
          </w:p>
        </w:tc>
      </w:tr>
      <w:tr w14:paraId="67057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577207F">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5A95F153">
            <w:pPr>
              <w:tabs>
                <w:tab w:val="left" w:pos="750"/>
                <w:tab w:val="left" w:pos="840"/>
              </w:tabs>
              <w:adjustRightInd w:val="0"/>
              <w:snapToGrid w:val="0"/>
              <w:jc w:val="center"/>
              <w:rPr>
                <w:color w:val="auto"/>
                <w:sz w:val="24"/>
              </w:rPr>
            </w:pPr>
            <w:r>
              <w:rPr>
                <w:color w:val="auto"/>
                <w:sz w:val="24"/>
              </w:rPr>
              <w:t>0.05%</w:t>
            </w:r>
          </w:p>
        </w:tc>
      </w:tr>
    </w:tbl>
    <w:p w14:paraId="3DA684E8">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其中中标金额以《中标通知书》为准。</w:t>
      </w:r>
    </w:p>
    <w:p w14:paraId="78BCF0AB">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0E1F41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698698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250FF47">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02B341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2772278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A54B2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AA5593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1AE819E">
      <w:pPr>
        <w:pStyle w:val="29"/>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5585715E">
      <w:pPr>
        <w:pStyle w:val="29"/>
        <w:spacing w:line="360" w:lineRule="auto"/>
        <w:ind w:firstLine="480" w:firstLineChars="200"/>
        <w:jc w:val="both"/>
        <w:rPr>
          <w:rFonts w:ascii="Times New Roman" w:hAnsi="Times New Roman" w:eastAsia="宋体" w:cs="Times New Roman"/>
          <w:color w:val="auto"/>
        </w:rPr>
      </w:pPr>
    </w:p>
    <w:p w14:paraId="73BB579F">
      <w:pPr>
        <w:pStyle w:val="29"/>
        <w:spacing w:line="360" w:lineRule="auto"/>
        <w:ind w:firstLine="480" w:firstLineChars="200"/>
        <w:jc w:val="both"/>
        <w:rPr>
          <w:rFonts w:ascii="Times New Roman" w:hAnsi="Times New Roman" w:eastAsia="宋体" w:cs="Times New Roman"/>
          <w:color w:val="FF0000"/>
          <w:kern w:val="2"/>
        </w:rPr>
      </w:pPr>
    </w:p>
    <w:p w14:paraId="3D8C7C60">
      <w:pPr>
        <w:pStyle w:val="29"/>
        <w:spacing w:line="360" w:lineRule="auto"/>
        <w:ind w:firstLine="480" w:firstLineChars="200"/>
        <w:jc w:val="both"/>
        <w:rPr>
          <w:rFonts w:ascii="Times New Roman" w:hAnsi="Times New Roman" w:eastAsia="宋体" w:cs="Times New Roman"/>
          <w:color w:val="FF0000"/>
          <w:kern w:val="2"/>
          <w:lang w:val="zh-CN"/>
        </w:rPr>
      </w:pPr>
    </w:p>
    <w:p w14:paraId="51B37276">
      <w:pPr>
        <w:pStyle w:val="29"/>
        <w:spacing w:line="360" w:lineRule="auto"/>
        <w:ind w:firstLine="480" w:firstLineChars="200"/>
        <w:jc w:val="both"/>
        <w:rPr>
          <w:rFonts w:ascii="Times New Roman" w:hAnsi="Times New Roman" w:eastAsia="宋体" w:cs="Times New Roman"/>
          <w:color w:val="auto"/>
        </w:rPr>
      </w:pPr>
    </w:p>
    <w:p w14:paraId="19EA8948">
      <w:pPr>
        <w:pStyle w:val="29"/>
        <w:spacing w:line="360" w:lineRule="auto"/>
        <w:jc w:val="both"/>
        <w:rPr>
          <w:rFonts w:ascii="Times New Roman" w:hAnsi="Times New Roman" w:eastAsia="宋体" w:cs="Times New Roman"/>
          <w:color w:val="auto"/>
        </w:rPr>
      </w:pPr>
    </w:p>
    <w:p w14:paraId="7AEFEC11">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w:t>
      </w:r>
    </w:p>
    <w:bookmarkEnd w:id="15"/>
    <w:p w14:paraId="0763E38F">
      <w:pPr>
        <w:pStyle w:val="29"/>
        <w:spacing w:line="360" w:lineRule="auto"/>
        <w:ind w:right="892"/>
        <w:rPr>
          <w:rFonts w:ascii="Times New Roman" w:hAnsi="Times New Roman" w:eastAsia="宋体" w:cs="Times New Roman"/>
          <w:color w:val="auto"/>
        </w:rPr>
      </w:pPr>
    </w:p>
    <w:p w14:paraId="17AD89A6">
      <w:pPr>
        <w:pStyle w:val="29"/>
        <w:spacing w:line="360" w:lineRule="auto"/>
        <w:ind w:right="892"/>
        <w:rPr>
          <w:rFonts w:ascii="Times New Roman" w:hAnsi="Times New Roman" w:eastAsia="宋体" w:cs="Times New Roman"/>
          <w:color w:val="auto"/>
        </w:rPr>
      </w:pPr>
    </w:p>
    <w:p w14:paraId="45676F03">
      <w:pPr>
        <w:widowControl/>
        <w:jc w:val="left"/>
        <w:rPr>
          <w:kern w:val="0"/>
          <w:sz w:val="24"/>
          <w:szCs w:val="24"/>
        </w:rPr>
      </w:pPr>
      <w:r>
        <w:br w:type="page"/>
      </w:r>
    </w:p>
    <w:p w14:paraId="36FB402E">
      <w:pPr>
        <w:pStyle w:val="14"/>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w:t>
      </w:r>
      <w:bookmarkEnd w:id="1"/>
      <w:r>
        <w:rPr>
          <w:rFonts w:hint="eastAsia" w:ascii="Times New Roman" w:hAnsi="Times New Roman"/>
          <w:lang w:eastAsia="zh-CN"/>
        </w:rPr>
        <w:t>需求</w:t>
      </w:r>
    </w:p>
    <w:p w14:paraId="0C2D22A5">
      <w:pPr>
        <w:autoSpaceDE w:val="0"/>
        <w:autoSpaceDN w:val="0"/>
        <w:adjustRightInd w:val="0"/>
        <w:spacing w:line="360" w:lineRule="auto"/>
        <w:ind w:firstLine="480"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006FB50E">
      <w:pPr>
        <w:spacing w:line="360" w:lineRule="auto"/>
        <w:ind w:firstLine="482" w:firstLineChars="200"/>
        <w:outlineLvl w:val="0"/>
        <w:rPr>
          <w:b/>
          <w:bCs/>
          <w:color w:val="auto"/>
          <w:sz w:val="24"/>
        </w:rPr>
      </w:pPr>
      <w:r>
        <w:rPr>
          <w:rFonts w:hint="eastAsia"/>
          <w:b/>
          <w:bCs/>
          <w:color w:val="auto"/>
          <w:sz w:val="24"/>
        </w:rPr>
        <w:t>一、项目背景</w:t>
      </w:r>
    </w:p>
    <w:p w14:paraId="3A8205BE">
      <w:pPr>
        <w:autoSpaceDE w:val="0"/>
        <w:autoSpaceDN w:val="0"/>
        <w:spacing w:line="360" w:lineRule="auto"/>
        <w:ind w:firstLine="480" w:firstLineChars="200"/>
        <w:rPr>
          <w:rFonts w:hint="eastAsia"/>
          <w:sz w:val="24"/>
        </w:rPr>
      </w:pPr>
      <w:r>
        <w:rPr>
          <w:rFonts w:hint="eastAsia"/>
          <w:sz w:val="24"/>
        </w:rPr>
        <w:t>根据高净空场所火灾实验平台和工艺试验需求，为了有效提高实验平台的供水能力和数字化管理水平，实现合理试验管路分配及供水系统控制。现需新购置3台柴油机泵组、4台电动机泵组、控制柜及配套部件以及数字化泵房系统。本项目采购的试验泵与消防泵安装于同一泵房，涉及的控制柜和数字化管理平台与消防控制柜设置在同一区域。因此，项目施工阶段需对整个控制区域进行重新规划布局，施工过程涉及到原有消防控制柜的移位作业，同时还需对各类监测仪表、阀门电控系统线路布设及整套系统联动调试等。</w:t>
      </w:r>
    </w:p>
    <w:p w14:paraId="69A0ACB8">
      <w:pPr>
        <w:autoSpaceDE w:val="0"/>
        <w:autoSpaceDN w:val="0"/>
        <w:spacing w:line="360" w:lineRule="auto"/>
        <w:ind w:firstLine="482" w:firstLineChars="200"/>
        <w:rPr>
          <w:b/>
          <w:bCs/>
          <w:sz w:val="24"/>
        </w:rPr>
      </w:pPr>
      <w:r>
        <w:rPr>
          <w:rFonts w:hint="eastAsia"/>
          <w:b/>
          <w:bCs/>
          <w:color w:val="000000"/>
          <w:sz w:val="24"/>
        </w:rPr>
        <w:t>二</w:t>
      </w:r>
      <w:r>
        <w:rPr>
          <w:b/>
          <w:bCs/>
          <w:color w:val="000000"/>
          <w:sz w:val="24"/>
        </w:rPr>
        <w:t>、</w:t>
      </w:r>
      <w:r>
        <w:rPr>
          <w:rFonts w:eastAsiaTheme="minorEastAsia"/>
          <w:b/>
          <w:bCs/>
          <w:kern w:val="0"/>
          <w:sz w:val="24"/>
          <w:szCs w:val="32"/>
        </w:rPr>
        <w:t>技术要求</w:t>
      </w:r>
    </w:p>
    <w:p w14:paraId="021BCB7A">
      <w:pPr>
        <w:spacing w:line="360" w:lineRule="auto"/>
        <w:ind w:firstLine="480" w:firstLineChars="200"/>
        <w:outlineLvl w:val="0"/>
        <w:rPr>
          <w:sz w:val="24"/>
        </w:rPr>
      </w:pPr>
      <w:r>
        <w:rPr>
          <w:rFonts w:hint="eastAsia"/>
          <w:sz w:val="24"/>
        </w:rPr>
        <w:t>★（一）投标人须承诺所投产品和服务符合相关强制性规定。验收时采购人有权要求投标人出具所投产品、服务符合上述规定的证明文件。</w:t>
      </w:r>
    </w:p>
    <w:p w14:paraId="4319CDA3">
      <w:pPr>
        <w:spacing w:line="360" w:lineRule="auto"/>
        <w:ind w:firstLine="480" w:firstLineChars="200"/>
        <w:outlineLvl w:val="0"/>
        <w:rPr>
          <w:sz w:val="24"/>
        </w:rPr>
      </w:pPr>
      <w:r>
        <w:rPr>
          <w:rFonts w:hint="eastAsia"/>
          <w:sz w:val="24"/>
        </w:rPr>
        <w:t>（二）采购清单</w:t>
      </w:r>
    </w:p>
    <w:tbl>
      <w:tblPr>
        <w:tblStyle w:val="20"/>
        <w:tblW w:w="571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760"/>
        <w:gridCol w:w="777"/>
        <w:gridCol w:w="6153"/>
        <w:gridCol w:w="678"/>
        <w:gridCol w:w="641"/>
      </w:tblGrid>
      <w:tr w14:paraId="3FCB1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471303CB">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序号</w:t>
            </w:r>
          </w:p>
        </w:tc>
        <w:tc>
          <w:tcPr>
            <w:tcW w:w="390" w:type="pct"/>
            <w:shd w:val="clear" w:color="auto" w:fill="auto"/>
            <w:vAlign w:val="center"/>
          </w:tcPr>
          <w:p w14:paraId="5D7B72BD">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产品名称</w:t>
            </w:r>
          </w:p>
        </w:tc>
        <w:tc>
          <w:tcPr>
            <w:tcW w:w="399" w:type="pct"/>
            <w:shd w:val="clear" w:color="auto" w:fill="auto"/>
            <w:vAlign w:val="center"/>
          </w:tcPr>
          <w:p w14:paraId="111C182D">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部件构成</w:t>
            </w:r>
          </w:p>
        </w:tc>
        <w:tc>
          <w:tcPr>
            <w:tcW w:w="3159" w:type="pct"/>
            <w:shd w:val="clear" w:color="auto" w:fill="auto"/>
            <w:vAlign w:val="center"/>
          </w:tcPr>
          <w:p w14:paraId="6D5EDEA6">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技术要求</w:t>
            </w:r>
          </w:p>
        </w:tc>
        <w:tc>
          <w:tcPr>
            <w:tcW w:w="348" w:type="pct"/>
            <w:shd w:val="clear" w:color="auto" w:fill="auto"/>
            <w:vAlign w:val="center"/>
          </w:tcPr>
          <w:p w14:paraId="7A831F3F">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单位</w:t>
            </w:r>
          </w:p>
        </w:tc>
        <w:tc>
          <w:tcPr>
            <w:tcW w:w="329" w:type="pct"/>
            <w:shd w:val="clear" w:color="auto" w:fill="auto"/>
            <w:vAlign w:val="center"/>
          </w:tcPr>
          <w:p w14:paraId="5479BDDC">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数量</w:t>
            </w:r>
          </w:p>
        </w:tc>
      </w:tr>
      <w:tr w14:paraId="1A718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6"/>
            <w:shd w:val="clear" w:color="auto" w:fill="auto"/>
            <w:vAlign w:val="center"/>
          </w:tcPr>
          <w:p w14:paraId="1E12A8A7">
            <w:pPr>
              <w:keepNext w:val="0"/>
              <w:keepLines w:val="0"/>
              <w:suppressLineNumbers w:val="0"/>
              <w:wordWrap w:val="0"/>
              <w:spacing w:before="0" w:beforeAutospacing="0" w:after="0" w:afterAutospacing="0"/>
              <w:ind w:left="0" w:right="0"/>
              <w:jc w:val="center"/>
              <w:rPr>
                <w:rFonts w:hint="default"/>
                <w:color w:val="auto"/>
                <w:szCs w:val="21"/>
              </w:rPr>
            </w:pPr>
            <w:r>
              <w:rPr>
                <w:rFonts w:hint="default"/>
                <w:b/>
                <w:bCs/>
                <w:color w:val="auto"/>
                <w:sz w:val="24"/>
                <w:szCs w:val="24"/>
              </w:rPr>
              <w:t>供水系统泵组</w:t>
            </w:r>
            <w:r>
              <w:rPr>
                <w:rFonts w:hint="eastAsia"/>
                <w:b/>
                <w:bCs/>
                <w:color w:val="auto"/>
                <w:sz w:val="24"/>
                <w:szCs w:val="24"/>
              </w:rPr>
              <w:t>部分</w:t>
            </w:r>
          </w:p>
        </w:tc>
      </w:tr>
      <w:tr w14:paraId="0ED80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restart"/>
            <w:shd w:val="clear" w:color="auto" w:fill="auto"/>
            <w:vAlign w:val="center"/>
          </w:tcPr>
          <w:p w14:paraId="487FDD4F">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 w:val="24"/>
                <w:szCs w:val="20"/>
              </w:rPr>
              <w:t>▲</w:t>
            </w:r>
            <w:r>
              <w:rPr>
                <w:rFonts w:hint="default"/>
                <w:color w:val="auto"/>
                <w:szCs w:val="21"/>
              </w:rPr>
              <w:t>1</w:t>
            </w:r>
          </w:p>
        </w:tc>
        <w:tc>
          <w:tcPr>
            <w:tcW w:w="390" w:type="pct"/>
            <w:vMerge w:val="restart"/>
            <w:shd w:val="clear" w:color="auto" w:fill="auto"/>
            <w:vAlign w:val="center"/>
          </w:tcPr>
          <w:p w14:paraId="4C6B3783">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电动机泵组（一）一套</w:t>
            </w:r>
          </w:p>
        </w:tc>
        <w:tc>
          <w:tcPr>
            <w:tcW w:w="399" w:type="pct"/>
            <w:shd w:val="clear" w:color="auto" w:fill="auto"/>
            <w:vAlign w:val="center"/>
          </w:tcPr>
          <w:p w14:paraId="37326A88">
            <w:pPr>
              <w:keepNext w:val="0"/>
              <w:keepLines w:val="0"/>
              <w:widowControl/>
              <w:suppressLineNumbers w:val="0"/>
              <w:wordWrap w:val="0"/>
              <w:spacing w:before="0" w:beforeAutospacing="0" w:after="0" w:afterAutospacing="0"/>
              <w:ind w:left="0" w:right="0"/>
              <w:jc w:val="center"/>
              <w:rPr>
                <w:rFonts w:hint="default"/>
                <w:color w:val="auto"/>
                <w:kern w:val="0"/>
                <w:szCs w:val="20"/>
              </w:rPr>
            </w:pPr>
            <w:r>
              <w:rPr>
                <w:rFonts w:hint="eastAsia"/>
                <w:color w:val="auto"/>
                <w:szCs w:val="20"/>
              </w:rPr>
              <w:t>泵</w:t>
            </w:r>
          </w:p>
        </w:tc>
        <w:tc>
          <w:tcPr>
            <w:tcW w:w="3159" w:type="pct"/>
            <w:shd w:val="clear" w:color="auto" w:fill="auto"/>
          </w:tcPr>
          <w:p w14:paraId="3A305540">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介质：常温清水；</w:t>
            </w:r>
          </w:p>
          <w:p w14:paraId="10749D4F">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★流量不低于100m</w:t>
            </w:r>
            <w:r>
              <w:rPr>
                <w:rFonts w:hint="eastAsia"/>
                <w:color w:val="auto"/>
                <w:szCs w:val="20"/>
                <w:vertAlign w:val="superscript"/>
              </w:rPr>
              <w:t>3</w:t>
            </w:r>
            <w:r>
              <w:rPr>
                <w:rFonts w:hint="eastAsia"/>
                <w:color w:val="auto"/>
                <w:szCs w:val="20"/>
              </w:rPr>
              <w:t>/h；</w:t>
            </w:r>
          </w:p>
          <w:p w14:paraId="76DF463A">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★额定压力不低于2MPa（扬程：200m，扬程=额定压力×100）；</w:t>
            </w:r>
          </w:p>
          <w:p w14:paraId="4EF5D6B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水泵进口压力：不低于0.02MPa；</w:t>
            </w:r>
          </w:p>
          <w:p w14:paraId="78F4C8AA">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轴封采用机械密封、含公共底座，配对法兰，垫片，紧固件，地脚螺栓；</w:t>
            </w:r>
          </w:p>
          <w:p w14:paraId="3F0C292E">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★泵壳吐出段、中段铸钢ZG230-450,叶轮采用耐腐蚀性能奥氏体不锈钢06Cr19Ni10或铜合金,轴20Cr13；</w:t>
            </w:r>
          </w:p>
          <w:p w14:paraId="51F7C217">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★设备最大外形尺寸L*H：2650mm*1300mm；</w:t>
            </w:r>
          </w:p>
          <w:p w14:paraId="3B483E79">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水泵结构形式：卧式离心泵</w:t>
            </w:r>
          </w:p>
          <w:p w14:paraId="7DFC671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水泵配套仪表：</w:t>
            </w:r>
          </w:p>
          <w:p w14:paraId="307FC9A5">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泵出口压力传感器规格:0～4MPa，4-20mA，0.25%FS；</w:t>
            </w:r>
          </w:p>
          <w:p w14:paraId="2A0A4301">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泵出口机械压力表规格:0～4MPa</w:t>
            </w:r>
            <w:r>
              <w:rPr>
                <w:rFonts w:hint="eastAsia"/>
                <w:color w:val="auto"/>
                <w:szCs w:val="20"/>
                <w:lang w:eastAsia="zh-CN"/>
              </w:rPr>
              <w:t>，</w:t>
            </w:r>
            <w:r>
              <w:rPr>
                <w:rFonts w:hint="eastAsia"/>
                <w:color w:val="auto"/>
                <w:szCs w:val="20"/>
              </w:rPr>
              <w:t>2.5%FS</w:t>
            </w:r>
          </w:p>
          <w:p w14:paraId="3DD1C97E">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泵进口压力传感器规格:0～0.1MPa，4-20mA，0.25%FS；</w:t>
            </w:r>
          </w:p>
          <w:p w14:paraId="312B67D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泵进口机械压力表规格:0～0.1Mpa，2.5%FS</w:t>
            </w:r>
          </w:p>
          <w:p w14:paraId="6D71C065">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振动测量装置：每台泵X相、Y相各2套装置；传感器0-25.4mm/s；10Hz-1000Hz有效值；铠装电缆5米；输出4～20mA；</w:t>
            </w:r>
          </w:p>
        </w:tc>
        <w:tc>
          <w:tcPr>
            <w:tcW w:w="348" w:type="pct"/>
            <w:shd w:val="clear" w:color="auto" w:fill="auto"/>
            <w:vAlign w:val="center"/>
          </w:tcPr>
          <w:p w14:paraId="52D91AEC">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台</w:t>
            </w:r>
          </w:p>
        </w:tc>
        <w:tc>
          <w:tcPr>
            <w:tcW w:w="329" w:type="pct"/>
            <w:shd w:val="clear" w:color="auto" w:fill="auto"/>
            <w:vAlign w:val="center"/>
          </w:tcPr>
          <w:p w14:paraId="01C1EE8A">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2619F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32109B51">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0AEC3CBD">
            <w:pPr>
              <w:keepNext w:val="0"/>
              <w:keepLines w:val="0"/>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6E664A63">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变频电机</w:t>
            </w:r>
          </w:p>
        </w:tc>
        <w:tc>
          <w:tcPr>
            <w:tcW w:w="3159" w:type="pct"/>
            <w:shd w:val="clear" w:color="auto" w:fill="auto"/>
            <w:vAlign w:val="center"/>
          </w:tcPr>
          <w:p w14:paraId="1F1A2536">
            <w:pPr>
              <w:keepNext w:val="0"/>
              <w:keepLines w:val="0"/>
              <w:suppressLineNumbers w:val="0"/>
              <w:wordWrap w:val="0"/>
              <w:spacing w:before="0" w:beforeAutospacing="0" w:after="0" w:afterAutospacing="0"/>
              <w:ind w:left="0" w:right="0"/>
              <w:jc w:val="left"/>
              <w:rPr>
                <w:rFonts w:hint="default"/>
                <w:color w:val="auto"/>
                <w:szCs w:val="20"/>
              </w:rPr>
            </w:pPr>
            <w:r>
              <w:rPr>
                <w:rFonts w:hint="eastAsia"/>
                <w:color w:val="auto"/>
                <w:szCs w:val="20"/>
              </w:rPr>
              <w:t>电机功率：不大于110KW，电压380V、安装方式：卧式安装、电机效率≥94.2%、功率因数cosφ0.88</w:t>
            </w:r>
          </w:p>
        </w:tc>
        <w:tc>
          <w:tcPr>
            <w:tcW w:w="348" w:type="pct"/>
            <w:shd w:val="clear" w:color="auto" w:fill="auto"/>
            <w:vAlign w:val="center"/>
          </w:tcPr>
          <w:p w14:paraId="2292C611">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台</w:t>
            </w:r>
          </w:p>
        </w:tc>
        <w:tc>
          <w:tcPr>
            <w:tcW w:w="329" w:type="pct"/>
            <w:shd w:val="clear" w:color="auto" w:fill="auto"/>
            <w:vAlign w:val="center"/>
          </w:tcPr>
          <w:p w14:paraId="02B0F49B">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21F61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1F3404E8">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67D645AD">
            <w:pPr>
              <w:keepNext w:val="0"/>
              <w:keepLines w:val="0"/>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31A1B0B3">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变频驱动柜</w:t>
            </w:r>
          </w:p>
        </w:tc>
        <w:tc>
          <w:tcPr>
            <w:tcW w:w="3159" w:type="pct"/>
            <w:shd w:val="clear" w:color="auto" w:fill="auto"/>
          </w:tcPr>
          <w:p w14:paraId="47BE767E">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设备最大外形尺寸:GGD开关柜2200H*800W*800D，柜体面板采用冷轧板,厚度不小于2.0mm；柜体均采用敷铝锌板/镀锌板，框架采用C型材，内部结构件采用国产优质敷铝锌板；柜体外须经磷化处理然后静电喷涂。柜体颜色：RAL7035；每台变频驱动柜，整体配置一总进线断路器。向下保护变频主驱动与其配套的辅助散热回路。散热风扇与变频器同时动作运行。断路器采用塑壳形式断路器。脱扣器要求智能、零飞弧。其上、下进线应具有相同分断能力。变频调速装置要比所控交流鼠笼型电机功率大一档，并满足负荷起动转矩的要求（起动转矩按不小于1.5倍考虑）。变频调速装置自带操作面板或人机界面设备，将面板或界面扩展至柜门面板，便于监控操作；变频器支持ModbusRTU(RS485)通讯，配置相应通讯接口；变频器的模拟量输入输出均要加装信号隔离器。每套变频调速装置配备独立的强制风冷散热风扇。配置接触器及热继电器驱动该负载。对外引接电缆均经过端子排，每排端子排留有20%的备用端子，所有端子的绝缘材料是不吸潮和阻燃的。端子能方便地连接4.0mm2及以下截面的导线。变频驱动柜通过接线端子，硬接线或通讯方式连接远程PLC等控制系统的控制。变频驱动柜可实现远程、柜前、就地三种方式的控制和切换，具有手动/自动切换功能和机械应急启泵功能。</w:t>
            </w:r>
          </w:p>
        </w:tc>
        <w:tc>
          <w:tcPr>
            <w:tcW w:w="348" w:type="pct"/>
            <w:shd w:val="clear" w:color="auto" w:fill="auto"/>
            <w:vAlign w:val="center"/>
          </w:tcPr>
          <w:p w14:paraId="0C04FE1D">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111B42F7">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26EB0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restart"/>
            <w:shd w:val="clear" w:color="auto" w:fill="auto"/>
            <w:vAlign w:val="center"/>
          </w:tcPr>
          <w:p w14:paraId="464099F8">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 w:val="24"/>
                <w:szCs w:val="20"/>
              </w:rPr>
              <w:t>▲</w:t>
            </w:r>
            <w:r>
              <w:rPr>
                <w:rFonts w:hint="eastAsia"/>
                <w:color w:val="auto"/>
                <w:szCs w:val="21"/>
              </w:rPr>
              <w:t>2</w:t>
            </w:r>
          </w:p>
        </w:tc>
        <w:tc>
          <w:tcPr>
            <w:tcW w:w="390" w:type="pct"/>
            <w:vMerge w:val="restart"/>
            <w:shd w:val="clear" w:color="auto" w:fill="auto"/>
            <w:vAlign w:val="center"/>
          </w:tcPr>
          <w:p w14:paraId="692EAE25">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电动机泵组（二）一套</w:t>
            </w:r>
          </w:p>
        </w:tc>
        <w:tc>
          <w:tcPr>
            <w:tcW w:w="399" w:type="pct"/>
            <w:shd w:val="clear" w:color="auto" w:fill="auto"/>
            <w:vAlign w:val="center"/>
          </w:tcPr>
          <w:p w14:paraId="1CC45DC3">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泵</w:t>
            </w:r>
          </w:p>
        </w:tc>
        <w:tc>
          <w:tcPr>
            <w:tcW w:w="3159" w:type="pct"/>
            <w:shd w:val="clear" w:color="auto" w:fill="auto"/>
          </w:tcPr>
          <w:p w14:paraId="4F0DF896">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介质：常温清水；</w:t>
            </w:r>
          </w:p>
          <w:p w14:paraId="7F85C43A">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★流量不低于100m</w:t>
            </w:r>
            <w:r>
              <w:rPr>
                <w:rFonts w:hint="eastAsia"/>
                <w:color w:val="auto"/>
                <w:szCs w:val="20"/>
                <w:vertAlign w:val="superscript"/>
              </w:rPr>
              <w:t>3</w:t>
            </w:r>
            <w:r>
              <w:rPr>
                <w:rFonts w:hint="eastAsia"/>
                <w:color w:val="auto"/>
                <w:szCs w:val="20"/>
              </w:rPr>
              <w:t>/h；</w:t>
            </w:r>
          </w:p>
          <w:p w14:paraId="437F6072">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★额定压力不低于1.2MPa（扬程120m，扬程=额定压力×100）；</w:t>
            </w:r>
          </w:p>
          <w:p w14:paraId="7FB4EAB0">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水泵进口压力不低于0.02MPa；</w:t>
            </w:r>
          </w:p>
          <w:p w14:paraId="2548A769">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轴封采用机械密封、含公共底座，配对法兰，垫片，紧固件，地脚螺栓；</w:t>
            </w:r>
          </w:p>
          <w:p w14:paraId="4FAFC4C8">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★泵壳吐出段、中段铸钢ZG230-450,叶轮采用耐腐蚀性能奥氏体不锈钢（06Cr19Ni10）或铜合金,轴20Cr13；</w:t>
            </w:r>
          </w:p>
          <w:p w14:paraId="55E1CC02">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★设备最大外形尺寸L*H：2250mm*1200mm；</w:t>
            </w:r>
          </w:p>
          <w:p w14:paraId="7D4B1D66">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水泵结构形式：卧式离心泵；</w:t>
            </w:r>
          </w:p>
          <w:p w14:paraId="016100CA">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水泵配套仪表：</w:t>
            </w:r>
          </w:p>
          <w:p w14:paraId="491D1F26">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泵出口压力传感器规格:0～2.5MPa，4-20mA，0.25%FS；</w:t>
            </w:r>
          </w:p>
          <w:p w14:paraId="02F37862">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泵出口机械压力表规格:0～2.5MPa</w:t>
            </w:r>
            <w:r>
              <w:rPr>
                <w:rFonts w:hint="eastAsia"/>
                <w:color w:val="auto"/>
                <w:szCs w:val="20"/>
                <w:lang w:eastAsia="zh-CN"/>
              </w:rPr>
              <w:t>，</w:t>
            </w:r>
            <w:r>
              <w:rPr>
                <w:rFonts w:hint="eastAsia"/>
                <w:color w:val="auto"/>
                <w:szCs w:val="20"/>
              </w:rPr>
              <w:t>2.5%FS</w:t>
            </w:r>
          </w:p>
          <w:p w14:paraId="7ABA0E53">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泵进口压力传感器规格:0～0.1MPa，4-20mA，0.25%FS；</w:t>
            </w:r>
          </w:p>
          <w:p w14:paraId="401D95B6">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泵进口机械压力表规格:0～0.1MPa</w:t>
            </w:r>
            <w:r>
              <w:rPr>
                <w:rFonts w:hint="eastAsia"/>
                <w:color w:val="auto"/>
                <w:szCs w:val="20"/>
                <w:lang w:eastAsia="zh-CN"/>
              </w:rPr>
              <w:t>，</w:t>
            </w:r>
            <w:r>
              <w:rPr>
                <w:rFonts w:hint="eastAsia"/>
                <w:color w:val="auto"/>
                <w:szCs w:val="20"/>
              </w:rPr>
              <w:t>2.5%FS</w:t>
            </w:r>
          </w:p>
          <w:p w14:paraId="47835F9F">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振动测量装置：每台泵X相、Y相各2套装置；传感器0-25.4mm/s；10Hz-1000Hz有效值；铠装电缆5米；输出4～20mA；</w:t>
            </w:r>
          </w:p>
        </w:tc>
        <w:tc>
          <w:tcPr>
            <w:tcW w:w="348" w:type="pct"/>
            <w:shd w:val="clear" w:color="auto" w:fill="auto"/>
            <w:vAlign w:val="center"/>
          </w:tcPr>
          <w:p w14:paraId="2826B00A">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11130566">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50097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6BCE7CD2">
            <w:pPr>
              <w:keepNext w:val="0"/>
              <w:keepLines w:val="0"/>
              <w:suppressLineNumbers w:val="0"/>
              <w:wordWrap w:val="0"/>
              <w:spacing w:before="0" w:beforeAutospacing="0" w:after="0" w:afterAutospacing="0"/>
              <w:ind w:left="0" w:right="0"/>
              <w:jc w:val="center"/>
              <w:rPr>
                <w:rFonts w:hint="default"/>
                <w:color w:val="auto"/>
                <w:szCs w:val="21"/>
              </w:rPr>
            </w:pPr>
            <w:bookmarkStart w:id="7" w:name="_Hlk216690383"/>
          </w:p>
        </w:tc>
        <w:tc>
          <w:tcPr>
            <w:tcW w:w="390" w:type="pct"/>
            <w:vMerge w:val="continue"/>
            <w:shd w:val="clear" w:color="auto" w:fill="auto"/>
            <w:vAlign w:val="center"/>
          </w:tcPr>
          <w:p w14:paraId="2A704171">
            <w:pPr>
              <w:keepNext w:val="0"/>
              <w:keepLines w:val="0"/>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1535A2FA">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变频电机</w:t>
            </w:r>
          </w:p>
        </w:tc>
        <w:tc>
          <w:tcPr>
            <w:tcW w:w="3159" w:type="pct"/>
            <w:shd w:val="clear" w:color="auto" w:fill="auto"/>
          </w:tcPr>
          <w:p w14:paraId="59EACE22">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电机功率：不大于90KW，电压380V、安装方式：卧式安装，电机效率≥93.5%、功率因数cosφ0.86</w:t>
            </w:r>
          </w:p>
        </w:tc>
        <w:tc>
          <w:tcPr>
            <w:tcW w:w="348" w:type="pct"/>
            <w:shd w:val="clear" w:color="auto" w:fill="auto"/>
            <w:vAlign w:val="center"/>
          </w:tcPr>
          <w:p w14:paraId="27188A72">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1A863E83">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bookmarkEnd w:id="7"/>
      <w:tr w14:paraId="10C32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0875EF5C">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38C1661B">
            <w:pPr>
              <w:keepNext w:val="0"/>
              <w:keepLines w:val="0"/>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445E7C3F">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变频驱动柜</w:t>
            </w:r>
          </w:p>
        </w:tc>
        <w:tc>
          <w:tcPr>
            <w:tcW w:w="3159" w:type="pct"/>
            <w:shd w:val="clear" w:color="auto" w:fill="auto"/>
          </w:tcPr>
          <w:p w14:paraId="52E5A43D">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设备最大外形尺寸:GGD开关柜2200H*600W*800D，柜体面板采用冷轧板,厚度不小于2.0mm；柜体均采用敷铝锌板/镀锌板，框架采用C型材，内部结构件采用国产优质敷铝锌板；柜体外须经磷化处理然后静电喷涂。柜体颜色：RAL7035；每台变频驱动柜，整体配置一总进线断路器。向下保护变频主驱动与其配套的辅助散热回路。散热风扇与变频器同时动作运行。断路器采用塑壳形式断路器。脱扣器要求智能、零飞弧。其上、下进线应具有相同分断能力。变频调速装置要比所控交流鼠笼型电机功率大一档，并满足负荷起动转矩的要求（起动转矩按不小于1.5倍考虑）。变频调速装置自带操作面板或人机界面设备，将面板或界面扩展至柜门面板，便于监控操作；变频器支持ModbusRTU(RS485)通讯，配置相应通讯接口；变频器的模拟量输入输出均要加装信号隔离器。每套变频调速装置配备独立的强制风冷散热风扇。配置接触器及热继电器驱动该负载。对外引接电缆均经过端子排，每排端子排留有20%的备用端子，所有端子的绝缘材料是不吸潮和阻燃的。端子能方便地连接4.0mm2及以下截面的导线。变频驱动柜通过接线端子，硬接线或通讯方式连接远程PLC等控制系统的控制。变频驱动柜可实现远程、柜前、就地三种方式的控制和切换，具有手动/自动切换功能和机械应急启泵功能。</w:t>
            </w:r>
          </w:p>
        </w:tc>
        <w:tc>
          <w:tcPr>
            <w:tcW w:w="348" w:type="pct"/>
            <w:shd w:val="clear" w:color="auto" w:fill="auto"/>
            <w:vAlign w:val="center"/>
          </w:tcPr>
          <w:p w14:paraId="4D2654D9">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38800416">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5EA7C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restart"/>
            <w:shd w:val="clear" w:color="auto" w:fill="auto"/>
            <w:vAlign w:val="center"/>
          </w:tcPr>
          <w:p w14:paraId="15709B33">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 w:val="24"/>
                <w:szCs w:val="20"/>
              </w:rPr>
              <w:t>▲</w:t>
            </w:r>
            <w:r>
              <w:rPr>
                <w:rFonts w:hint="eastAsia"/>
                <w:color w:val="auto"/>
                <w:szCs w:val="21"/>
              </w:rPr>
              <w:t>3</w:t>
            </w:r>
          </w:p>
        </w:tc>
        <w:tc>
          <w:tcPr>
            <w:tcW w:w="390" w:type="pct"/>
            <w:vMerge w:val="restart"/>
            <w:shd w:val="clear" w:color="auto" w:fill="auto"/>
            <w:vAlign w:val="center"/>
          </w:tcPr>
          <w:p w14:paraId="2FBB3D4F">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电动机泵组（三）一套</w:t>
            </w:r>
          </w:p>
        </w:tc>
        <w:tc>
          <w:tcPr>
            <w:tcW w:w="399" w:type="pct"/>
            <w:shd w:val="clear" w:color="auto" w:fill="auto"/>
            <w:vAlign w:val="center"/>
          </w:tcPr>
          <w:p w14:paraId="49810D0A">
            <w:pPr>
              <w:keepNext w:val="0"/>
              <w:keepLines w:val="0"/>
              <w:widowControl/>
              <w:suppressLineNumbers w:val="0"/>
              <w:wordWrap w:val="0"/>
              <w:spacing w:before="0" w:beforeAutospacing="0" w:after="0" w:afterAutospacing="0"/>
              <w:ind w:left="0" w:right="0"/>
              <w:jc w:val="center"/>
              <w:rPr>
                <w:rFonts w:hint="default"/>
                <w:color w:val="auto"/>
                <w:kern w:val="0"/>
                <w:szCs w:val="20"/>
              </w:rPr>
            </w:pPr>
            <w:r>
              <w:rPr>
                <w:rFonts w:hint="eastAsia"/>
                <w:color w:val="auto"/>
                <w:szCs w:val="20"/>
              </w:rPr>
              <w:t>泵</w:t>
            </w:r>
          </w:p>
        </w:tc>
        <w:tc>
          <w:tcPr>
            <w:tcW w:w="3159" w:type="pct"/>
            <w:shd w:val="clear" w:color="auto" w:fill="auto"/>
          </w:tcPr>
          <w:p w14:paraId="62CCE35B">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介质：常温清水；</w:t>
            </w:r>
          </w:p>
          <w:p w14:paraId="3DF9DC17">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★流量不低于234m</w:t>
            </w:r>
            <w:r>
              <w:rPr>
                <w:rFonts w:hint="eastAsia"/>
                <w:color w:val="auto"/>
                <w:szCs w:val="20"/>
                <w:vertAlign w:val="superscript"/>
              </w:rPr>
              <w:t>3</w:t>
            </w:r>
            <w:r>
              <w:rPr>
                <w:rFonts w:hint="eastAsia"/>
                <w:color w:val="auto"/>
                <w:szCs w:val="20"/>
              </w:rPr>
              <w:t>/h；</w:t>
            </w:r>
          </w:p>
          <w:p w14:paraId="3F9CF12A">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★额定压力不低于0.93MPa（扬程93m，扬程=额定压力×100）；</w:t>
            </w:r>
          </w:p>
          <w:p w14:paraId="56390585">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水泵进口压力不低于0.02MPa；</w:t>
            </w:r>
          </w:p>
          <w:p w14:paraId="5582C2C0">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轴封采用机械密封、含公共底座，配对法兰，垫片，紧固件，地脚螺栓；</w:t>
            </w:r>
          </w:p>
          <w:p w14:paraId="3D678110">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★泵壳ZG230-450,叶轮采用耐腐蚀性能奥氏体不锈钢（06Cr19Ni10）或铜合金,轴40Cr；</w:t>
            </w:r>
          </w:p>
          <w:p w14:paraId="5A7B5D28">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★设备最大外形尺寸L*H：2400mm*1300mm；</w:t>
            </w:r>
          </w:p>
          <w:p w14:paraId="79D81AB3">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水泵结构形式：水平中开式离心泵</w:t>
            </w:r>
          </w:p>
          <w:p w14:paraId="16CB9263">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水泵配套仪表：</w:t>
            </w:r>
          </w:p>
          <w:p w14:paraId="4F4A8BA1">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泵出口压力传感器规格:0～2.5MPa，4-20mA，0.25%FS；</w:t>
            </w:r>
          </w:p>
          <w:p w14:paraId="0A130D62">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泵出口机械压力表规格:0～2.5MPa</w:t>
            </w:r>
            <w:r>
              <w:rPr>
                <w:rFonts w:hint="eastAsia"/>
                <w:color w:val="auto"/>
                <w:szCs w:val="20"/>
                <w:lang w:eastAsia="zh-CN"/>
              </w:rPr>
              <w:t>，</w:t>
            </w:r>
            <w:r>
              <w:rPr>
                <w:rFonts w:hint="eastAsia"/>
                <w:color w:val="auto"/>
                <w:szCs w:val="20"/>
              </w:rPr>
              <w:t>2.5%FS</w:t>
            </w:r>
          </w:p>
          <w:p w14:paraId="03BD6C1E">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泵进口压力传感器规格:0～0.1MPa，4-20mA，0.25%FS；</w:t>
            </w:r>
          </w:p>
          <w:p w14:paraId="4950F1CD">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泵进口机械压力表规格:0～0.1MPa</w:t>
            </w:r>
            <w:r>
              <w:rPr>
                <w:rFonts w:hint="eastAsia"/>
                <w:color w:val="auto"/>
                <w:szCs w:val="20"/>
                <w:lang w:eastAsia="zh-CN"/>
              </w:rPr>
              <w:t>，</w:t>
            </w:r>
            <w:r>
              <w:rPr>
                <w:rFonts w:hint="eastAsia"/>
                <w:color w:val="auto"/>
                <w:szCs w:val="20"/>
              </w:rPr>
              <w:t>2.5%FS</w:t>
            </w:r>
          </w:p>
          <w:p w14:paraId="10BE9587">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振动测量装置：每台泵X相、Y相各2套装置；传感器0-25.4mm/s；10Hz-1000Hz有效值；铠装电缆5米；输出4～20mA；</w:t>
            </w:r>
          </w:p>
        </w:tc>
        <w:tc>
          <w:tcPr>
            <w:tcW w:w="348" w:type="pct"/>
            <w:shd w:val="clear" w:color="auto" w:fill="auto"/>
            <w:vAlign w:val="center"/>
          </w:tcPr>
          <w:p w14:paraId="37F84D3B">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0E8BF248">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0A16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6F7DE64B">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05B42DA0">
            <w:pPr>
              <w:keepNext w:val="0"/>
              <w:keepLines w:val="0"/>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5C4F0667">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变频电机</w:t>
            </w:r>
          </w:p>
        </w:tc>
        <w:tc>
          <w:tcPr>
            <w:tcW w:w="3159" w:type="pct"/>
            <w:shd w:val="clear" w:color="auto" w:fill="auto"/>
          </w:tcPr>
          <w:p w14:paraId="4193994F">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功率：不大于110KW、电压380V、安装方式：卧式安装，电机效率≥94.3%、功率因数cosφ0.9</w:t>
            </w:r>
          </w:p>
        </w:tc>
        <w:tc>
          <w:tcPr>
            <w:tcW w:w="348" w:type="pct"/>
            <w:shd w:val="clear" w:color="auto" w:fill="auto"/>
            <w:vAlign w:val="center"/>
          </w:tcPr>
          <w:p w14:paraId="6BD8DCFF">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44B19B6E">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6D8B9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324052DE">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17719ABE">
            <w:pPr>
              <w:keepNext w:val="0"/>
              <w:keepLines w:val="0"/>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311EB081">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变频驱动柜</w:t>
            </w:r>
          </w:p>
        </w:tc>
        <w:tc>
          <w:tcPr>
            <w:tcW w:w="3159" w:type="pct"/>
            <w:shd w:val="clear" w:color="auto" w:fill="auto"/>
          </w:tcPr>
          <w:p w14:paraId="07293C0D">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设备最大外形尺寸:GGD开关柜2200H*800W*800D，柜体面板采用冷轧板,厚度不小于2.0mm；柜体均采用敷铝锌板/镀锌板，框架采用C型材，内部结构件采用国产优质敷铝锌板；柜体外须经磷化处理然后静电喷涂。柜体颜色：RAL7035；每台变频驱动柜，整体配置一总进线断路器。向下保护变频主驱动与其配套的辅助散热回路。散热风扇与变频器同时动作运行。断路器采用塑壳形式断路器。脱扣器要求智能、零飞弧。其上、下进线应具有相同分断能力。变频调速装置要比所控交流鼠笼型电机功率大一档，并满足负荷起动转矩的要求（起动转矩按不小于1.5倍考虑）。变频调速装置自带操作面板或人机界面设备，将面板或界面扩展至柜门面板，便于监控操作；变频器支持ModbusRTU(RS485)通讯，配置相应通讯接口；变频器的模拟量输入输出均要加装信号隔离器。每套变频调速装置配备独立的强制风冷散热风扇。配置接触器及热继电器驱动该负载。对外引接电缆均经过端子排，每排端子排留有20%的备用端子，所有端子的绝缘材料是不吸潮和阻燃的。端子能方便地连接4.0mm2及以下截面的导线。变频驱动柜通过接线端子，硬接线或通讯方式连接远程PLC等控制系统的控制。变频驱动柜可实现远程、柜前、就地三种方式的控制和切换，具有手动/自动切换功能和机械应急启泵功能。</w:t>
            </w:r>
          </w:p>
        </w:tc>
        <w:tc>
          <w:tcPr>
            <w:tcW w:w="348" w:type="pct"/>
            <w:shd w:val="clear" w:color="auto" w:fill="auto"/>
            <w:vAlign w:val="center"/>
          </w:tcPr>
          <w:p w14:paraId="0ED434D5">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74F1AAD6">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4D6E1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restart"/>
            <w:shd w:val="clear" w:color="auto" w:fill="auto"/>
            <w:vAlign w:val="center"/>
          </w:tcPr>
          <w:p w14:paraId="22B95169">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 w:val="24"/>
                <w:szCs w:val="20"/>
              </w:rPr>
              <w:t>▲</w:t>
            </w:r>
            <w:r>
              <w:rPr>
                <w:rFonts w:hint="eastAsia"/>
                <w:color w:val="auto"/>
                <w:szCs w:val="21"/>
              </w:rPr>
              <w:t>4</w:t>
            </w:r>
          </w:p>
        </w:tc>
        <w:tc>
          <w:tcPr>
            <w:tcW w:w="390" w:type="pct"/>
            <w:vMerge w:val="restart"/>
            <w:shd w:val="clear" w:color="auto" w:fill="auto"/>
            <w:vAlign w:val="center"/>
          </w:tcPr>
          <w:p w14:paraId="426AC36E">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电动机泵组（四）一套</w:t>
            </w:r>
          </w:p>
        </w:tc>
        <w:tc>
          <w:tcPr>
            <w:tcW w:w="399" w:type="pct"/>
            <w:shd w:val="clear" w:color="auto" w:fill="auto"/>
            <w:vAlign w:val="center"/>
          </w:tcPr>
          <w:p w14:paraId="25A5AD6C">
            <w:pPr>
              <w:keepNext w:val="0"/>
              <w:keepLines w:val="0"/>
              <w:widowControl/>
              <w:suppressLineNumbers w:val="0"/>
              <w:wordWrap w:val="0"/>
              <w:spacing w:before="0" w:beforeAutospacing="0" w:after="0" w:afterAutospacing="0"/>
              <w:ind w:left="0" w:right="0"/>
              <w:jc w:val="center"/>
              <w:rPr>
                <w:rFonts w:hint="default"/>
                <w:color w:val="auto"/>
                <w:kern w:val="0"/>
                <w:szCs w:val="20"/>
              </w:rPr>
            </w:pPr>
            <w:r>
              <w:rPr>
                <w:rFonts w:hint="eastAsia"/>
                <w:color w:val="auto"/>
                <w:szCs w:val="20"/>
              </w:rPr>
              <w:t>泵</w:t>
            </w:r>
          </w:p>
        </w:tc>
        <w:tc>
          <w:tcPr>
            <w:tcW w:w="3159" w:type="pct"/>
            <w:shd w:val="clear" w:color="auto" w:fill="auto"/>
          </w:tcPr>
          <w:p w14:paraId="2A84964C">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介质：常温清水；</w:t>
            </w:r>
          </w:p>
          <w:p w14:paraId="47F1C655">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★流量不低于450m</w:t>
            </w:r>
            <w:r>
              <w:rPr>
                <w:rFonts w:hint="eastAsia"/>
                <w:color w:val="auto"/>
                <w:szCs w:val="20"/>
                <w:vertAlign w:val="superscript"/>
              </w:rPr>
              <w:t>3</w:t>
            </w:r>
            <w:r>
              <w:rPr>
                <w:rFonts w:hint="eastAsia"/>
                <w:color w:val="auto"/>
                <w:szCs w:val="20"/>
              </w:rPr>
              <w:t>/h；</w:t>
            </w:r>
          </w:p>
          <w:p w14:paraId="1C948A46">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★额定压力不低于1.8MPa（扬程180m，扬程=额定压力×100）；</w:t>
            </w:r>
          </w:p>
          <w:p w14:paraId="1062DB2B">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水泵进口压力不低于0.02MPa</w:t>
            </w:r>
          </w:p>
          <w:p w14:paraId="58C81A89">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轴封采用机械密封、含公共底座，配对法兰，垫片，紧固件，地脚螺栓；</w:t>
            </w:r>
          </w:p>
          <w:p w14:paraId="3F1CC442">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★泵壳ZG230-450,叶轮采用耐腐蚀性能奥氏体不锈钢06Cr19Ni10或铜合金,轴40Cr；</w:t>
            </w:r>
          </w:p>
          <w:p w14:paraId="65866501">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★设备最大外形尺寸L*H：3500mm*1500mm；</w:t>
            </w:r>
          </w:p>
          <w:p w14:paraId="1A097C72">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水泵结构形式：水平中开式离心泵</w:t>
            </w:r>
          </w:p>
          <w:p w14:paraId="6E5889F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水泵配套仪表：</w:t>
            </w:r>
          </w:p>
          <w:p w14:paraId="74B41EA6">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泵出口压力传感器规格:0～4MPa，4-20mA，0.25%FS；</w:t>
            </w:r>
          </w:p>
          <w:p w14:paraId="6324E19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泵出口机械压力表规格:0～4MPa</w:t>
            </w:r>
            <w:r>
              <w:rPr>
                <w:rFonts w:hint="eastAsia"/>
                <w:color w:val="auto"/>
                <w:szCs w:val="20"/>
                <w:lang w:eastAsia="zh-CN"/>
              </w:rPr>
              <w:t>，</w:t>
            </w:r>
            <w:r>
              <w:rPr>
                <w:rFonts w:hint="eastAsia"/>
                <w:color w:val="auto"/>
                <w:szCs w:val="20"/>
              </w:rPr>
              <w:t>2.5%FS</w:t>
            </w:r>
          </w:p>
          <w:p w14:paraId="017CE6BD">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泵进口压力传感器规格:0～0.1MPa，4-20mA，0.25%FS；</w:t>
            </w:r>
          </w:p>
          <w:p w14:paraId="52D20905">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泵进口机械压力表规格:0～0.1MPa</w:t>
            </w:r>
            <w:r>
              <w:rPr>
                <w:rFonts w:hint="eastAsia"/>
                <w:color w:val="auto"/>
                <w:szCs w:val="20"/>
                <w:lang w:eastAsia="zh-CN"/>
              </w:rPr>
              <w:t>，</w:t>
            </w:r>
            <w:r>
              <w:rPr>
                <w:rFonts w:hint="eastAsia"/>
                <w:color w:val="auto"/>
                <w:szCs w:val="20"/>
              </w:rPr>
              <w:t>2.5%FS</w:t>
            </w:r>
          </w:p>
          <w:p w14:paraId="5201DD22">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振动测量装置：每台泵X相、Y相各2套装置；传感器0-25.4mm/s；10Hz-1000Hz有效值；铠装电缆5米；输出4～20mA；</w:t>
            </w:r>
          </w:p>
        </w:tc>
        <w:tc>
          <w:tcPr>
            <w:tcW w:w="348" w:type="pct"/>
            <w:shd w:val="clear" w:color="auto" w:fill="auto"/>
            <w:vAlign w:val="center"/>
          </w:tcPr>
          <w:p w14:paraId="44964599">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6E3161AE">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25BE1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5E2BBE97">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6EF5D422">
            <w:pPr>
              <w:keepNext w:val="0"/>
              <w:keepLines w:val="0"/>
              <w:widowControl/>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36984C81">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变频电机</w:t>
            </w:r>
          </w:p>
        </w:tc>
        <w:tc>
          <w:tcPr>
            <w:tcW w:w="3159" w:type="pct"/>
            <w:shd w:val="clear" w:color="auto" w:fill="auto"/>
          </w:tcPr>
          <w:p w14:paraId="4A5A1EB3">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功率：不大于355KW、电压380V、安装方式：卧式安装，电机效率≥95%、功率因数cosφ0.91</w:t>
            </w:r>
          </w:p>
        </w:tc>
        <w:tc>
          <w:tcPr>
            <w:tcW w:w="348" w:type="pct"/>
            <w:shd w:val="clear" w:color="auto" w:fill="auto"/>
            <w:vAlign w:val="center"/>
          </w:tcPr>
          <w:p w14:paraId="4C4255F6">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229E199B">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6E66C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3F174667">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7F2B6199">
            <w:pPr>
              <w:keepNext w:val="0"/>
              <w:keepLines w:val="0"/>
              <w:widowControl/>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5F82A6B2">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变频驱动柜</w:t>
            </w:r>
          </w:p>
        </w:tc>
        <w:tc>
          <w:tcPr>
            <w:tcW w:w="3159" w:type="pct"/>
            <w:shd w:val="clear" w:color="auto" w:fill="auto"/>
          </w:tcPr>
          <w:p w14:paraId="67996478">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设备最大外形尺寸:GGD开关柜2200H*1200W*800D，柜体面板采用冷轧板,厚度不小于2.0mm；柜体均采用敷铝锌板/镀锌板，框架采用C型材，内部结构件采用国产优质敷铝锌板；柜体外须经磷化处理然后静电喷涂。柜体颜色：RAL7035；每台变频驱动柜，整体配置一总进线断路器。向下保护变频主驱动与其配套的辅助散热回路。散热风扇与变频器同时动作运行。断路器采用塑壳形式断路器。脱扣器要求智能、零飞弧。其上、下进线应具有相同分断能力。变频调速装置要比所控交流鼠笼型电机功率大一档，并满足负荷起动转矩的要求（起动转矩按不小于1.5倍考虑）。变频调速装置自带操作面板或人机界面设备，将面板或界面扩展至柜门面板，便于监控操作；变频器支持ModbusRTU(RS485)通讯，配置相应通讯接口；变频器的模拟量输入输出均要加装信号隔离器。每套变频调速装置配备独立的强制风冷散热风扇。配置接触器及热继电器驱动该负载。对外引接电缆均经过端子排，每排端子排留有20%的备用端子，所有端子的绝缘材料是不吸潮和阻燃的。端子能方便地连接4.0mm2及以下截面的导线。变频驱动柜通过接线端子，硬接线或通讯方式连接远程PLC等控制系统的控制。变频驱动柜可实现远程、柜前、就地三种方式的控制和切换，具有手动/自动切换功能和机械应急启泵功能。</w:t>
            </w:r>
          </w:p>
        </w:tc>
        <w:tc>
          <w:tcPr>
            <w:tcW w:w="348" w:type="pct"/>
            <w:shd w:val="clear" w:color="auto" w:fill="auto"/>
            <w:vAlign w:val="center"/>
          </w:tcPr>
          <w:p w14:paraId="673F3222">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0907952F">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63E89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restart"/>
            <w:shd w:val="clear" w:color="auto" w:fill="auto"/>
            <w:vAlign w:val="center"/>
          </w:tcPr>
          <w:p w14:paraId="5BE8113A">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 w:val="24"/>
                <w:szCs w:val="20"/>
              </w:rPr>
              <w:t>▲</w:t>
            </w:r>
            <w:r>
              <w:rPr>
                <w:rFonts w:hint="eastAsia"/>
                <w:color w:val="auto"/>
                <w:szCs w:val="21"/>
              </w:rPr>
              <w:t>5</w:t>
            </w:r>
          </w:p>
        </w:tc>
        <w:tc>
          <w:tcPr>
            <w:tcW w:w="390" w:type="pct"/>
            <w:vMerge w:val="restart"/>
            <w:shd w:val="clear" w:color="auto" w:fill="auto"/>
            <w:vAlign w:val="center"/>
          </w:tcPr>
          <w:p w14:paraId="6797D2E2">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柴油机泵组（一）一套</w:t>
            </w:r>
          </w:p>
        </w:tc>
        <w:tc>
          <w:tcPr>
            <w:tcW w:w="399" w:type="pct"/>
            <w:shd w:val="clear" w:color="auto" w:fill="auto"/>
            <w:vAlign w:val="center"/>
          </w:tcPr>
          <w:p w14:paraId="0268B156">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泵</w:t>
            </w:r>
          </w:p>
        </w:tc>
        <w:tc>
          <w:tcPr>
            <w:tcW w:w="3159" w:type="pct"/>
            <w:shd w:val="clear" w:color="auto" w:fill="auto"/>
          </w:tcPr>
          <w:p w14:paraId="54BB49A2">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介质：常温清水；</w:t>
            </w:r>
          </w:p>
          <w:p w14:paraId="3F4201CC">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★流量不低于1080m</w:t>
            </w:r>
            <w:r>
              <w:rPr>
                <w:rFonts w:hint="eastAsia"/>
                <w:color w:val="auto"/>
                <w:szCs w:val="20"/>
                <w:vertAlign w:val="superscript"/>
              </w:rPr>
              <w:t>3</w:t>
            </w:r>
            <w:r>
              <w:rPr>
                <w:rFonts w:hint="eastAsia"/>
                <w:color w:val="auto"/>
                <w:szCs w:val="20"/>
              </w:rPr>
              <w:t>/h；</w:t>
            </w:r>
          </w:p>
          <w:p w14:paraId="0FB32EFC">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★额定压力不低于2.50MPa（扬程250m，扬程=额定压力×100）；</w:t>
            </w:r>
          </w:p>
          <w:p w14:paraId="4A3C4F35">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水泵进口压力不低于0.02MPa</w:t>
            </w:r>
          </w:p>
          <w:p w14:paraId="07D1BF7E">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轴封采用机械密封、含公共底座，配对法兰，垫片，紧固件，地脚螺栓。</w:t>
            </w:r>
          </w:p>
          <w:p w14:paraId="4831212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★泵壳ZG230-450,叶轮采用耐腐蚀性能奥氏体不锈钢06Cr19Ni10或铜合金,轴40Cr；</w:t>
            </w:r>
          </w:p>
          <w:p w14:paraId="4D3A78DB">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★设备最大尺寸L*H：5400mm*2050mm；</w:t>
            </w:r>
          </w:p>
          <w:p w14:paraId="6D8CD9DD">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水泵结构形式：多级离心泵</w:t>
            </w:r>
          </w:p>
          <w:p w14:paraId="6AD1EEAB">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水泵配套仪表：</w:t>
            </w:r>
          </w:p>
          <w:p w14:paraId="44731B50">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泵出口压力传感器规格:0～4MPa，4-20mA，0.25%FS；</w:t>
            </w:r>
          </w:p>
          <w:p w14:paraId="65D049FF">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泵出口机械压力表规格:0～4MPa</w:t>
            </w:r>
            <w:r>
              <w:rPr>
                <w:rFonts w:hint="eastAsia"/>
                <w:color w:val="auto"/>
                <w:szCs w:val="20"/>
                <w:lang w:eastAsia="zh-CN"/>
              </w:rPr>
              <w:t>，</w:t>
            </w:r>
            <w:r>
              <w:rPr>
                <w:rFonts w:hint="eastAsia"/>
                <w:color w:val="auto"/>
                <w:szCs w:val="20"/>
              </w:rPr>
              <w:t>2.5%FS</w:t>
            </w:r>
          </w:p>
          <w:p w14:paraId="3B79C859">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泵进口压力传感器规格:0～0.1MPa，4-20mA，0.25%FS；</w:t>
            </w:r>
          </w:p>
          <w:p w14:paraId="6BEAB5DC">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泵进口机械压力表规格:0～0.1MPa</w:t>
            </w:r>
            <w:r>
              <w:rPr>
                <w:rFonts w:hint="eastAsia"/>
                <w:color w:val="auto"/>
                <w:szCs w:val="20"/>
                <w:lang w:eastAsia="zh-CN"/>
              </w:rPr>
              <w:t>，</w:t>
            </w:r>
            <w:r>
              <w:rPr>
                <w:rFonts w:hint="eastAsia"/>
                <w:color w:val="auto"/>
                <w:szCs w:val="20"/>
              </w:rPr>
              <w:t>2.5%FS</w:t>
            </w:r>
          </w:p>
          <w:p w14:paraId="47A82E20">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振动测量装置：每台泵X相、Y相各2套装置；传感器0-25.4mm/s；10Hz-1000Hz有效值；铠装电缆5米；输出4～20mA；</w:t>
            </w:r>
          </w:p>
        </w:tc>
        <w:tc>
          <w:tcPr>
            <w:tcW w:w="348" w:type="pct"/>
            <w:shd w:val="clear" w:color="auto" w:fill="auto"/>
            <w:vAlign w:val="center"/>
          </w:tcPr>
          <w:p w14:paraId="58EBD6F9">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71194DC5">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26217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255995CD">
            <w:pPr>
              <w:keepNext w:val="0"/>
              <w:keepLines w:val="0"/>
              <w:suppressLineNumbers w:val="0"/>
              <w:wordWrap w:val="0"/>
              <w:spacing w:before="0" w:beforeAutospacing="0" w:after="0" w:afterAutospacing="0"/>
              <w:ind w:left="0" w:right="0"/>
              <w:jc w:val="center"/>
              <w:rPr>
                <w:rFonts w:hint="default"/>
                <w:color w:val="auto"/>
                <w:szCs w:val="21"/>
              </w:rPr>
            </w:pPr>
          </w:p>
        </w:tc>
        <w:tc>
          <w:tcPr>
            <w:tcW w:w="390" w:type="pct"/>
            <w:vMerge w:val="continue"/>
            <w:shd w:val="clear" w:color="auto" w:fill="auto"/>
            <w:vAlign w:val="center"/>
          </w:tcPr>
          <w:p w14:paraId="3A1139B0">
            <w:pPr>
              <w:keepNext w:val="0"/>
              <w:keepLines w:val="0"/>
              <w:suppressLineNumbers w:val="0"/>
              <w:wordWrap w:val="0"/>
              <w:spacing w:before="0" w:beforeAutospacing="0" w:after="0" w:afterAutospacing="0"/>
              <w:ind w:left="0" w:right="0"/>
              <w:jc w:val="center"/>
              <w:rPr>
                <w:rFonts w:hint="default"/>
                <w:color w:val="auto"/>
                <w:szCs w:val="21"/>
              </w:rPr>
            </w:pPr>
          </w:p>
        </w:tc>
        <w:tc>
          <w:tcPr>
            <w:tcW w:w="399" w:type="pct"/>
            <w:shd w:val="clear" w:color="auto" w:fill="auto"/>
            <w:vAlign w:val="center"/>
          </w:tcPr>
          <w:p w14:paraId="1BDE8A31">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柴油机</w:t>
            </w:r>
          </w:p>
        </w:tc>
        <w:tc>
          <w:tcPr>
            <w:tcW w:w="3159" w:type="pct"/>
            <w:shd w:val="clear" w:color="auto" w:fill="auto"/>
          </w:tcPr>
          <w:p w14:paraId="2A0EB94A">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柴油机配套功率不小于水泵轴功率的1.15倍；柴油机包含：柴油箱、蓄电池、消声器、排烟管道、超速断路装置、火花熄灭器、进出水管路及减压阀、控制柜、柴油机泵组远程控制柜到柴油机泵组控制柜间线缆等，冷却形式为热交换器形式，冷却水进水管路包含减压阀、过滤器、电磁阀和旁通管路，安装好发货。</w:t>
            </w:r>
          </w:p>
          <w:p w14:paraId="7A327979">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★柴油机要求装调速器实现怠速到全速可调</w:t>
            </w:r>
            <w:r>
              <w:rPr>
                <w:rFonts w:hint="eastAsia"/>
                <w:color w:val="auto"/>
                <w:szCs w:val="20"/>
                <w:lang w:eastAsia="zh-CN"/>
              </w:rPr>
              <w:t>，</w:t>
            </w:r>
            <w:r>
              <w:rPr>
                <w:rFonts w:hint="eastAsia"/>
                <w:color w:val="auto"/>
                <w:szCs w:val="20"/>
              </w:rPr>
              <w:t>定速或定压控制，满足GB20891国Ⅲ排放</w:t>
            </w:r>
            <w:r>
              <w:rPr>
                <w:rFonts w:hint="eastAsia"/>
                <w:color w:val="auto"/>
                <w:szCs w:val="20"/>
                <w:lang w:val="en-US" w:eastAsia="zh-CN"/>
              </w:rPr>
              <w:t>标准</w:t>
            </w:r>
            <w:r>
              <w:rPr>
                <w:rFonts w:hint="eastAsia"/>
                <w:color w:val="auto"/>
                <w:szCs w:val="20"/>
              </w:rPr>
              <w:t>。</w:t>
            </w:r>
          </w:p>
        </w:tc>
        <w:tc>
          <w:tcPr>
            <w:tcW w:w="348" w:type="pct"/>
            <w:shd w:val="clear" w:color="auto" w:fill="auto"/>
            <w:vAlign w:val="center"/>
          </w:tcPr>
          <w:p w14:paraId="68183EF0">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7EEE9090">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090B9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restart"/>
            <w:shd w:val="clear" w:color="auto" w:fill="auto"/>
            <w:vAlign w:val="center"/>
          </w:tcPr>
          <w:p w14:paraId="1F92BD73">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 w:val="24"/>
                <w:szCs w:val="20"/>
              </w:rPr>
              <w:t>▲</w:t>
            </w:r>
            <w:r>
              <w:rPr>
                <w:rFonts w:hint="eastAsia"/>
                <w:color w:val="auto"/>
                <w:szCs w:val="20"/>
              </w:rPr>
              <w:t>6</w:t>
            </w:r>
          </w:p>
        </w:tc>
        <w:tc>
          <w:tcPr>
            <w:tcW w:w="390" w:type="pct"/>
            <w:shd w:val="clear" w:color="auto" w:fill="auto"/>
            <w:vAlign w:val="center"/>
          </w:tcPr>
          <w:p w14:paraId="4308383A">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柴油机泵组（二）</w:t>
            </w:r>
            <w:r>
              <w:rPr>
                <w:rFonts w:hint="eastAsia"/>
                <w:color w:val="auto"/>
                <w:szCs w:val="21"/>
              </w:rPr>
              <w:t>一套</w:t>
            </w:r>
          </w:p>
        </w:tc>
        <w:tc>
          <w:tcPr>
            <w:tcW w:w="399" w:type="pct"/>
            <w:shd w:val="clear" w:color="auto" w:fill="auto"/>
            <w:vAlign w:val="center"/>
          </w:tcPr>
          <w:p w14:paraId="4CE4E678">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泵</w:t>
            </w:r>
          </w:p>
        </w:tc>
        <w:tc>
          <w:tcPr>
            <w:tcW w:w="3159" w:type="pct"/>
            <w:shd w:val="clear" w:color="auto" w:fill="auto"/>
          </w:tcPr>
          <w:p w14:paraId="7E94FEA5">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介质：常温清水；</w:t>
            </w:r>
          </w:p>
          <w:p w14:paraId="6AB9C12B">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★流量不低于1800m</w:t>
            </w:r>
            <w:r>
              <w:rPr>
                <w:rFonts w:hint="eastAsia"/>
                <w:color w:val="auto"/>
                <w:szCs w:val="20"/>
                <w:vertAlign w:val="superscript"/>
              </w:rPr>
              <w:t>3</w:t>
            </w:r>
            <w:r>
              <w:rPr>
                <w:rFonts w:hint="eastAsia"/>
                <w:color w:val="auto"/>
                <w:szCs w:val="20"/>
              </w:rPr>
              <w:t>/h；</w:t>
            </w:r>
          </w:p>
          <w:p w14:paraId="544A26AE">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★额定压力不低于0.8MPa（扬程80m，扬程=额定压力×100）；</w:t>
            </w:r>
          </w:p>
          <w:p w14:paraId="4D6E0A79">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水泵进口压力不低于0.02MPa；</w:t>
            </w:r>
          </w:p>
          <w:p w14:paraId="631FFDA6">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轴封采用机械密封、含公共底座，配对法兰，垫片，紧固件，地脚螺栓；</w:t>
            </w:r>
          </w:p>
          <w:p w14:paraId="4E0BD0D0">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★泵壳ZG230-450,叶轮采用耐腐蚀性能奥氏体不锈钢06Cr19Ni10或铜合金,轴40Cr；</w:t>
            </w:r>
          </w:p>
          <w:p w14:paraId="681CB233">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★设备最大外形尺寸L*H：3900mm*1925mm；</w:t>
            </w:r>
          </w:p>
          <w:p w14:paraId="5F17CE9B">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水泵结构形式：水平中开式离心泵</w:t>
            </w:r>
          </w:p>
          <w:p w14:paraId="79F7A8F3">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水泵配套仪表：</w:t>
            </w:r>
          </w:p>
          <w:p w14:paraId="5C669DFD">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泵出口压力传感器规格:0～2.5MPa，4-20mA，0.25%FS；</w:t>
            </w:r>
          </w:p>
          <w:p w14:paraId="7C60EB45">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泵出口机械压力表规格:0～2.5MPa</w:t>
            </w:r>
            <w:r>
              <w:rPr>
                <w:rFonts w:hint="eastAsia"/>
                <w:color w:val="auto"/>
                <w:szCs w:val="20"/>
                <w:lang w:eastAsia="zh-CN"/>
              </w:rPr>
              <w:t>，</w:t>
            </w:r>
            <w:r>
              <w:rPr>
                <w:rFonts w:hint="eastAsia"/>
                <w:color w:val="auto"/>
                <w:szCs w:val="20"/>
              </w:rPr>
              <w:t>2.5%FS</w:t>
            </w:r>
          </w:p>
          <w:p w14:paraId="3569BEDA">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泵进口压力传感器规格:0～0.1MPa，4-20mA，0.25%FS；</w:t>
            </w:r>
          </w:p>
          <w:p w14:paraId="5636346A">
            <w:pPr>
              <w:keepNext w:val="0"/>
              <w:keepLines w:val="0"/>
              <w:widowControl/>
              <w:suppressLineNumbers w:val="0"/>
              <w:wordWrap w:val="0"/>
              <w:spacing w:before="0" w:beforeAutospacing="0" w:after="0" w:afterAutospacing="0"/>
              <w:ind w:left="0" w:right="0"/>
              <w:jc w:val="left"/>
              <w:rPr>
                <w:rFonts w:hint="eastAsia"/>
                <w:color w:val="auto"/>
                <w:szCs w:val="20"/>
              </w:rPr>
            </w:pPr>
            <w:r>
              <w:rPr>
                <w:rFonts w:hint="eastAsia"/>
                <w:color w:val="auto"/>
                <w:szCs w:val="20"/>
              </w:rPr>
              <w:t>泵进口机械压力表规格:0～0.1MPa</w:t>
            </w:r>
            <w:r>
              <w:rPr>
                <w:rFonts w:hint="eastAsia"/>
                <w:color w:val="auto"/>
                <w:szCs w:val="20"/>
                <w:lang w:eastAsia="zh-CN"/>
              </w:rPr>
              <w:t>，</w:t>
            </w:r>
            <w:r>
              <w:rPr>
                <w:rFonts w:hint="eastAsia"/>
                <w:color w:val="auto"/>
                <w:szCs w:val="20"/>
              </w:rPr>
              <w:t>2.5%FS</w:t>
            </w:r>
          </w:p>
          <w:p w14:paraId="7D7DC513">
            <w:pPr>
              <w:keepNext w:val="0"/>
              <w:keepLines w:val="0"/>
              <w:widowControl/>
              <w:suppressLineNumbers w:val="0"/>
              <w:wordWrap w:val="0"/>
              <w:spacing w:before="0" w:beforeAutospacing="0" w:after="0" w:afterAutospacing="0"/>
              <w:ind w:left="0" w:right="0"/>
              <w:jc w:val="left"/>
              <w:rPr>
                <w:rFonts w:hint="default"/>
                <w:color w:val="auto"/>
                <w:kern w:val="0"/>
                <w:szCs w:val="20"/>
              </w:rPr>
            </w:pPr>
            <w:r>
              <w:rPr>
                <w:rFonts w:hint="eastAsia"/>
                <w:color w:val="auto"/>
                <w:szCs w:val="20"/>
              </w:rPr>
              <w:t>振动测量装置：每台泵X相、Y相各2套装置；传感器0-25.4mm/s；10Hz-1000Hz有效值；铠装电缆5米；输出4～20mA；</w:t>
            </w:r>
          </w:p>
        </w:tc>
        <w:tc>
          <w:tcPr>
            <w:tcW w:w="348" w:type="pct"/>
            <w:shd w:val="clear" w:color="auto" w:fill="auto"/>
            <w:vAlign w:val="center"/>
          </w:tcPr>
          <w:p w14:paraId="6ED775E5">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10A8604C">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3B855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3D0125F8">
            <w:pPr>
              <w:keepNext w:val="0"/>
              <w:keepLines w:val="0"/>
              <w:suppressLineNumbers w:val="0"/>
              <w:wordWrap w:val="0"/>
              <w:spacing w:before="0" w:beforeAutospacing="0" w:after="0" w:afterAutospacing="0"/>
              <w:ind w:left="0" w:right="0"/>
              <w:jc w:val="center"/>
              <w:rPr>
                <w:rFonts w:hint="default"/>
                <w:color w:val="auto"/>
                <w:szCs w:val="20"/>
              </w:rPr>
            </w:pPr>
          </w:p>
        </w:tc>
        <w:tc>
          <w:tcPr>
            <w:tcW w:w="390" w:type="pct"/>
            <w:shd w:val="clear" w:color="auto" w:fill="auto"/>
            <w:vAlign w:val="center"/>
          </w:tcPr>
          <w:p w14:paraId="477B9B5C">
            <w:pPr>
              <w:keepNext w:val="0"/>
              <w:keepLines w:val="0"/>
              <w:suppressLineNumbers w:val="0"/>
              <w:wordWrap w:val="0"/>
              <w:spacing w:before="0" w:beforeAutospacing="0" w:after="0" w:afterAutospacing="0"/>
              <w:ind w:left="0" w:right="0"/>
              <w:jc w:val="center"/>
              <w:rPr>
                <w:rFonts w:hint="default"/>
                <w:color w:val="auto"/>
                <w:szCs w:val="20"/>
              </w:rPr>
            </w:pPr>
          </w:p>
        </w:tc>
        <w:tc>
          <w:tcPr>
            <w:tcW w:w="399" w:type="pct"/>
            <w:shd w:val="clear" w:color="auto" w:fill="auto"/>
            <w:vAlign w:val="center"/>
          </w:tcPr>
          <w:p w14:paraId="4543C01A">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柴油机</w:t>
            </w:r>
          </w:p>
        </w:tc>
        <w:tc>
          <w:tcPr>
            <w:tcW w:w="3159" w:type="pct"/>
            <w:shd w:val="clear" w:color="auto" w:fill="auto"/>
          </w:tcPr>
          <w:p w14:paraId="05A5214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柴油机配套功率不小于水泵轴功率的1.15倍；柴油机包含：柴油箱、蓄电池、消声器、排烟管道、超速断路装置、火花熄灭器、进出水管路及减压阀、控制柜、柴油机泵组远程控制柜到柴油机泵组控制柜间线缆等，冷却形式为热交换器形式，冷却水进水管路包含减压阀、过滤器、电磁阀和旁通管路，安装好发货。</w:t>
            </w:r>
          </w:p>
          <w:p w14:paraId="044C851A">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★柴油机要求装调速器实现怠速到全速可调</w:t>
            </w:r>
            <w:r>
              <w:rPr>
                <w:rFonts w:hint="eastAsia"/>
                <w:color w:val="auto"/>
                <w:szCs w:val="20"/>
                <w:lang w:eastAsia="zh-CN"/>
              </w:rPr>
              <w:t>，</w:t>
            </w:r>
            <w:r>
              <w:rPr>
                <w:rFonts w:hint="eastAsia"/>
                <w:color w:val="auto"/>
                <w:szCs w:val="20"/>
              </w:rPr>
              <w:t>定速或定压控制，</w:t>
            </w:r>
            <w:r>
              <w:rPr>
                <w:rFonts w:hint="eastAsia"/>
                <w:color w:val="auto"/>
                <w:szCs w:val="20"/>
                <w:lang w:val="en-US" w:eastAsia="zh-CN"/>
              </w:rPr>
              <w:t>满足</w:t>
            </w:r>
            <w:r>
              <w:rPr>
                <w:rFonts w:hint="eastAsia"/>
                <w:color w:val="auto"/>
                <w:szCs w:val="20"/>
              </w:rPr>
              <w:t>GB20891国Ⅲ排放</w:t>
            </w:r>
            <w:r>
              <w:rPr>
                <w:rFonts w:hint="eastAsia"/>
                <w:color w:val="auto"/>
                <w:szCs w:val="20"/>
                <w:lang w:val="en-US" w:eastAsia="zh-CN"/>
              </w:rPr>
              <w:t>标准。</w:t>
            </w:r>
          </w:p>
        </w:tc>
        <w:tc>
          <w:tcPr>
            <w:tcW w:w="348" w:type="pct"/>
            <w:shd w:val="clear" w:color="auto" w:fill="auto"/>
            <w:vAlign w:val="center"/>
          </w:tcPr>
          <w:p w14:paraId="673F5F69">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07F2281D">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460FA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restart"/>
            <w:shd w:val="clear" w:color="auto" w:fill="auto"/>
            <w:vAlign w:val="center"/>
          </w:tcPr>
          <w:p w14:paraId="2B444BA1">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 w:val="24"/>
                <w:szCs w:val="20"/>
              </w:rPr>
              <w:t>▲</w:t>
            </w:r>
            <w:r>
              <w:rPr>
                <w:rFonts w:hint="default"/>
                <w:color w:val="auto"/>
                <w:szCs w:val="20"/>
              </w:rPr>
              <w:t>7</w:t>
            </w:r>
          </w:p>
        </w:tc>
        <w:tc>
          <w:tcPr>
            <w:tcW w:w="390" w:type="pct"/>
            <w:vMerge w:val="restart"/>
            <w:shd w:val="clear" w:color="auto" w:fill="auto"/>
            <w:vAlign w:val="center"/>
          </w:tcPr>
          <w:p w14:paraId="547CC000">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柴油机泵组（三）一套</w:t>
            </w:r>
          </w:p>
        </w:tc>
        <w:tc>
          <w:tcPr>
            <w:tcW w:w="399" w:type="pct"/>
            <w:shd w:val="clear" w:color="auto" w:fill="auto"/>
            <w:vAlign w:val="center"/>
          </w:tcPr>
          <w:p w14:paraId="05695EF9">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泵</w:t>
            </w:r>
          </w:p>
        </w:tc>
        <w:tc>
          <w:tcPr>
            <w:tcW w:w="3159" w:type="pct"/>
            <w:shd w:val="clear" w:color="auto" w:fill="auto"/>
          </w:tcPr>
          <w:p w14:paraId="604A1D87">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介质：常温清水；</w:t>
            </w:r>
          </w:p>
          <w:p w14:paraId="6D91458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★流量不低于720m</w:t>
            </w:r>
            <w:r>
              <w:rPr>
                <w:rFonts w:hint="eastAsia"/>
                <w:color w:val="auto"/>
                <w:szCs w:val="20"/>
                <w:vertAlign w:val="superscript"/>
              </w:rPr>
              <w:t>3</w:t>
            </w:r>
            <w:r>
              <w:rPr>
                <w:rFonts w:hint="eastAsia"/>
                <w:color w:val="auto"/>
                <w:szCs w:val="20"/>
              </w:rPr>
              <w:t>/h；</w:t>
            </w:r>
          </w:p>
          <w:p w14:paraId="1864CFDC">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★额定压力不低于1.6MPa（扬程160m，扬程=额定压力×100）；</w:t>
            </w:r>
          </w:p>
          <w:p w14:paraId="2121DAC8">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水泵进口压力：0.02MPa；</w:t>
            </w:r>
          </w:p>
          <w:p w14:paraId="1C3B8145">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轴封采用机械密封、含公共底座，配对法兰，垫片，紧固件，地脚螺栓；</w:t>
            </w:r>
          </w:p>
          <w:p w14:paraId="62667899">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★泵壳ZG230-450,叶轮采用耐腐蚀性能奥氏体不锈钢06Cr19Ni10或铜合金,轴40Cr；</w:t>
            </w:r>
          </w:p>
          <w:p w14:paraId="1E204C2F">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★设备最大外形尺寸L*H：3800mm*1850mm；</w:t>
            </w:r>
          </w:p>
          <w:p w14:paraId="6C750627">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水泵结构形式：水平中开式离心泵</w:t>
            </w:r>
          </w:p>
          <w:p w14:paraId="210BE67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水泵配套仪表：</w:t>
            </w:r>
          </w:p>
          <w:p w14:paraId="750A3C1C">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泵出口压力传感器规格:0～4MPa，4-20mA，0.25%FS；</w:t>
            </w:r>
          </w:p>
          <w:p w14:paraId="65352237">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泵出口机械压力表规格:0～4MPa</w:t>
            </w:r>
            <w:r>
              <w:rPr>
                <w:rFonts w:hint="eastAsia"/>
                <w:color w:val="auto"/>
                <w:szCs w:val="20"/>
                <w:lang w:eastAsia="zh-CN"/>
              </w:rPr>
              <w:t>，</w:t>
            </w:r>
            <w:r>
              <w:rPr>
                <w:rFonts w:hint="eastAsia"/>
                <w:color w:val="auto"/>
                <w:szCs w:val="20"/>
              </w:rPr>
              <w:t>2.5%FS</w:t>
            </w:r>
          </w:p>
          <w:p w14:paraId="711B0013">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泵进口压力传感器规格:0～0.1MPa，4-20mA，0.25%FS；</w:t>
            </w:r>
          </w:p>
          <w:p w14:paraId="773D2CDE">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泵进口机械压力表规格:0～0.1MPa</w:t>
            </w:r>
            <w:r>
              <w:rPr>
                <w:rFonts w:hint="eastAsia"/>
                <w:color w:val="auto"/>
                <w:szCs w:val="20"/>
                <w:lang w:eastAsia="zh-CN"/>
              </w:rPr>
              <w:t>，</w:t>
            </w:r>
            <w:r>
              <w:rPr>
                <w:rFonts w:hint="eastAsia"/>
                <w:color w:val="auto"/>
                <w:szCs w:val="20"/>
              </w:rPr>
              <w:t>2.5%FS</w:t>
            </w:r>
          </w:p>
          <w:p w14:paraId="661E6281">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振动测量装置：每台泵X相、Y相各2套装置；传感器0-25.4mm/s；10Hz-1000Hz有效值；铠装电缆5米；输出4～20mA；</w:t>
            </w:r>
          </w:p>
        </w:tc>
        <w:tc>
          <w:tcPr>
            <w:tcW w:w="348" w:type="pct"/>
            <w:shd w:val="clear" w:color="auto" w:fill="auto"/>
            <w:vAlign w:val="center"/>
          </w:tcPr>
          <w:p w14:paraId="4F6CC97B">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04DEC307">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20487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Merge w:val="continue"/>
            <w:shd w:val="clear" w:color="auto" w:fill="auto"/>
            <w:vAlign w:val="center"/>
          </w:tcPr>
          <w:p w14:paraId="7EEB4200">
            <w:pPr>
              <w:keepNext w:val="0"/>
              <w:keepLines w:val="0"/>
              <w:suppressLineNumbers w:val="0"/>
              <w:wordWrap w:val="0"/>
              <w:spacing w:before="0" w:beforeAutospacing="0" w:after="0" w:afterAutospacing="0"/>
              <w:ind w:left="0" w:right="0"/>
              <w:jc w:val="center"/>
              <w:rPr>
                <w:rFonts w:hint="default"/>
                <w:color w:val="auto"/>
                <w:szCs w:val="20"/>
              </w:rPr>
            </w:pPr>
          </w:p>
        </w:tc>
        <w:tc>
          <w:tcPr>
            <w:tcW w:w="390" w:type="pct"/>
            <w:vMerge w:val="continue"/>
            <w:shd w:val="clear" w:color="auto" w:fill="auto"/>
            <w:vAlign w:val="center"/>
          </w:tcPr>
          <w:p w14:paraId="20B9F656">
            <w:pPr>
              <w:keepNext w:val="0"/>
              <w:keepLines w:val="0"/>
              <w:suppressLineNumbers w:val="0"/>
              <w:wordWrap w:val="0"/>
              <w:spacing w:before="0" w:beforeAutospacing="0" w:after="0" w:afterAutospacing="0"/>
              <w:ind w:left="0" w:right="0"/>
              <w:jc w:val="center"/>
              <w:rPr>
                <w:rFonts w:hint="default"/>
                <w:color w:val="auto"/>
                <w:szCs w:val="20"/>
              </w:rPr>
            </w:pPr>
          </w:p>
        </w:tc>
        <w:tc>
          <w:tcPr>
            <w:tcW w:w="399" w:type="pct"/>
            <w:shd w:val="clear" w:color="auto" w:fill="auto"/>
            <w:vAlign w:val="center"/>
          </w:tcPr>
          <w:p w14:paraId="1DA078F2">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柴油机</w:t>
            </w:r>
          </w:p>
        </w:tc>
        <w:tc>
          <w:tcPr>
            <w:tcW w:w="3159" w:type="pct"/>
            <w:shd w:val="clear" w:color="auto" w:fill="auto"/>
          </w:tcPr>
          <w:p w14:paraId="686820F4">
            <w:pPr>
              <w:keepNext w:val="0"/>
              <w:keepLines w:val="0"/>
              <w:suppressLineNumbers w:val="0"/>
              <w:wordWrap w:val="0"/>
              <w:spacing w:before="0" w:beforeAutospacing="0" w:after="0" w:afterAutospacing="0"/>
              <w:ind w:left="0" w:right="0"/>
              <w:rPr>
                <w:rFonts w:hint="eastAsia"/>
                <w:color w:val="auto"/>
                <w:szCs w:val="20"/>
              </w:rPr>
            </w:pPr>
            <w:r>
              <w:rPr>
                <w:rFonts w:hint="eastAsia"/>
                <w:color w:val="auto"/>
                <w:szCs w:val="20"/>
              </w:rPr>
              <w:t>柴油机配套功率不小于水泵轴功率的1.15倍；柴油机包含：柴油箱、蓄电池、消声器、排烟管道、超速断路装置、火花熄灭器、进出水管路及减压阀、控制柜、柴油机泵组远程控制柜到柴油机泵组控制柜间线缆等，冷却形式为热交换器形式，冷却水进水管路包含减压阀、过滤器、电磁阀和旁通管路，安装好发货。</w:t>
            </w:r>
          </w:p>
          <w:p w14:paraId="658D7181">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★柴油机要求装调速器实现怠速到全速可调</w:t>
            </w:r>
            <w:r>
              <w:rPr>
                <w:rFonts w:hint="eastAsia"/>
                <w:color w:val="auto"/>
                <w:szCs w:val="20"/>
                <w:lang w:eastAsia="zh-CN"/>
              </w:rPr>
              <w:t>，</w:t>
            </w:r>
            <w:r>
              <w:rPr>
                <w:rFonts w:hint="eastAsia"/>
                <w:color w:val="auto"/>
                <w:szCs w:val="20"/>
              </w:rPr>
              <w:t>定速或定压控制，</w:t>
            </w:r>
            <w:r>
              <w:rPr>
                <w:rFonts w:hint="eastAsia"/>
                <w:color w:val="auto"/>
                <w:szCs w:val="20"/>
                <w:lang w:val="en-US" w:eastAsia="zh-CN"/>
              </w:rPr>
              <w:t>满足</w:t>
            </w:r>
            <w:r>
              <w:rPr>
                <w:rFonts w:hint="eastAsia"/>
                <w:color w:val="auto"/>
                <w:szCs w:val="20"/>
              </w:rPr>
              <w:t>GB20891国Ⅲ排放</w:t>
            </w:r>
            <w:r>
              <w:rPr>
                <w:rFonts w:hint="eastAsia"/>
                <w:color w:val="auto"/>
                <w:szCs w:val="20"/>
                <w:lang w:val="en-US" w:eastAsia="zh-CN"/>
              </w:rPr>
              <w:t>标准。</w:t>
            </w:r>
          </w:p>
        </w:tc>
        <w:tc>
          <w:tcPr>
            <w:tcW w:w="348" w:type="pct"/>
            <w:shd w:val="clear" w:color="auto" w:fill="auto"/>
            <w:vAlign w:val="center"/>
          </w:tcPr>
          <w:p w14:paraId="0E1FCC3F">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579E8C9C">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1462D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7C423A58">
            <w:pPr>
              <w:keepNext w:val="0"/>
              <w:keepLines w:val="0"/>
              <w:widowControl/>
              <w:suppressLineNumbers w:val="0"/>
              <w:wordWrap w:val="0"/>
              <w:spacing w:before="0" w:beforeAutospacing="0" w:after="0" w:afterAutospacing="0"/>
              <w:ind w:left="0" w:right="0"/>
              <w:jc w:val="center"/>
              <w:rPr>
                <w:rFonts w:hint="default"/>
                <w:color w:val="auto"/>
                <w:kern w:val="0"/>
                <w:szCs w:val="20"/>
              </w:rPr>
            </w:pPr>
            <w:r>
              <w:rPr>
                <w:rFonts w:hint="eastAsia"/>
                <w:color w:val="auto"/>
                <w:sz w:val="24"/>
                <w:szCs w:val="20"/>
              </w:rPr>
              <w:t>▲</w:t>
            </w:r>
            <w:r>
              <w:rPr>
                <w:rFonts w:hint="eastAsia"/>
                <w:color w:val="auto"/>
                <w:szCs w:val="20"/>
              </w:rPr>
              <w:t>8</w:t>
            </w:r>
          </w:p>
        </w:tc>
        <w:tc>
          <w:tcPr>
            <w:tcW w:w="789" w:type="pct"/>
            <w:gridSpan w:val="2"/>
            <w:shd w:val="clear" w:color="auto" w:fill="auto"/>
            <w:vAlign w:val="center"/>
          </w:tcPr>
          <w:p w14:paraId="55EA1497">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附属设备配电柜</w:t>
            </w:r>
          </w:p>
        </w:tc>
        <w:tc>
          <w:tcPr>
            <w:tcW w:w="3159" w:type="pct"/>
            <w:shd w:val="clear" w:color="auto" w:fill="auto"/>
          </w:tcPr>
          <w:p w14:paraId="7655480F">
            <w:pPr>
              <w:keepNext w:val="0"/>
              <w:keepLines w:val="0"/>
              <w:widowControl/>
              <w:suppressLineNumbers w:val="0"/>
              <w:wordWrap w:val="0"/>
              <w:spacing w:before="0" w:beforeAutospacing="0" w:after="0" w:afterAutospacing="0"/>
              <w:ind w:left="0" w:right="0"/>
              <w:jc w:val="left"/>
              <w:rPr>
                <w:rFonts w:hint="default"/>
                <w:color w:val="auto"/>
                <w:kern w:val="0"/>
                <w:szCs w:val="20"/>
              </w:rPr>
            </w:pPr>
            <w:r>
              <w:rPr>
                <w:rFonts w:hint="eastAsia"/>
                <w:color w:val="auto"/>
                <w:szCs w:val="20"/>
              </w:rPr>
              <w:t>设备最大外形尺寸:GGD开关柜2200H*800W*800D，柜体面板采用冷轧板,厚度不小于2.0mm；柜体均采用敷铝锌板/镀锌板，框架采用C型材，内部结构件采用国产优质敷铝锌板；柜体外须经磷化处理然后静电喷涂。柜体颜色：RAL7035；进线断路器采用塑壳形式断路器，出线断路器采用微型断路器。对外引接电缆均经过端子排，每排端子排留有20%的备用端子，所有端子的绝缘材料是不吸潮和阻燃的。端子能方便地连接6.0mm2及以下截面的导线。该附属设备配电柜用于为低功率仪表，PLC控制柜以及阀门供电配电，进线MCCB-120M,In=100A/3P，380VAC1个，出线MCB-C16/1P，220VAC9个，MCB-C20/1P，220VAC6个，MCB-C32/1P，220VAC3个，MCB-D16/3P，380VAC32个，MCB-D20/3P，380VAC4个。</w:t>
            </w:r>
          </w:p>
        </w:tc>
        <w:tc>
          <w:tcPr>
            <w:tcW w:w="348" w:type="pct"/>
            <w:shd w:val="clear" w:color="auto" w:fill="auto"/>
            <w:vAlign w:val="center"/>
          </w:tcPr>
          <w:p w14:paraId="30F31FF4">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0238EE2B">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64EB50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42FA2409">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 w:val="24"/>
                <w:szCs w:val="20"/>
              </w:rPr>
              <w:t>▲</w:t>
            </w:r>
            <w:r>
              <w:rPr>
                <w:rFonts w:hint="eastAsia"/>
                <w:color w:val="auto"/>
                <w:szCs w:val="20"/>
              </w:rPr>
              <w:t>9</w:t>
            </w:r>
          </w:p>
        </w:tc>
        <w:tc>
          <w:tcPr>
            <w:tcW w:w="789" w:type="pct"/>
            <w:gridSpan w:val="2"/>
            <w:shd w:val="clear" w:color="auto" w:fill="auto"/>
            <w:vAlign w:val="center"/>
          </w:tcPr>
          <w:p w14:paraId="7C258717">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现场操作箱</w:t>
            </w:r>
          </w:p>
        </w:tc>
        <w:tc>
          <w:tcPr>
            <w:tcW w:w="3159" w:type="pct"/>
            <w:shd w:val="clear" w:color="auto" w:fill="auto"/>
          </w:tcPr>
          <w:p w14:paraId="58FD9496">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1.现场操作箱外壳采用碳钢喷塑材质，PU密封条确保箱体防护等级≥IP55；</w:t>
            </w:r>
          </w:p>
          <w:p w14:paraId="564704F9">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2.为确保设备安全运行和利于维修,控制箱应有足够承受强度，在运输安装时压力作用和运行时短路均不应导致损坏；</w:t>
            </w:r>
          </w:p>
          <w:p w14:paraId="743DAD41">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3.操作箱设置标记明确的N线及PE保护线接地端子或接地母排；</w:t>
            </w:r>
          </w:p>
          <w:p w14:paraId="69E81125">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4.操作箱采用电缆下进下出方式；</w:t>
            </w:r>
          </w:p>
          <w:p w14:paraId="10438230">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5.其他技术要求参照低压成套柜执行。</w:t>
            </w:r>
          </w:p>
          <w:p w14:paraId="01A7FC9E">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6.现场操作箱用于电泵就地启停操作</w:t>
            </w:r>
          </w:p>
        </w:tc>
        <w:tc>
          <w:tcPr>
            <w:tcW w:w="348" w:type="pct"/>
            <w:shd w:val="clear" w:color="auto" w:fill="auto"/>
            <w:vAlign w:val="center"/>
          </w:tcPr>
          <w:p w14:paraId="1AF811C9">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5E071864">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4</w:t>
            </w:r>
          </w:p>
        </w:tc>
      </w:tr>
      <w:tr w14:paraId="61165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591A0A8B">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 w:val="24"/>
                <w:szCs w:val="20"/>
              </w:rPr>
              <w:t>▲</w:t>
            </w:r>
            <w:r>
              <w:rPr>
                <w:rFonts w:hint="eastAsia"/>
                <w:color w:val="auto"/>
                <w:szCs w:val="20"/>
              </w:rPr>
              <w:t>10</w:t>
            </w:r>
          </w:p>
        </w:tc>
        <w:tc>
          <w:tcPr>
            <w:tcW w:w="789" w:type="pct"/>
            <w:gridSpan w:val="2"/>
            <w:shd w:val="clear" w:color="auto" w:fill="auto"/>
            <w:vAlign w:val="center"/>
          </w:tcPr>
          <w:p w14:paraId="09D2304D">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PLC控制柜</w:t>
            </w:r>
          </w:p>
        </w:tc>
        <w:tc>
          <w:tcPr>
            <w:tcW w:w="3159" w:type="pct"/>
            <w:shd w:val="clear" w:color="auto" w:fill="auto"/>
          </w:tcPr>
          <w:p w14:paraId="0B09F971">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控制柜作为数字化系统的核心设备，集成了关键硬件及全部控制逻辑和功能。其硬件配备标准DIN导轨安装夹，可便捷安装于35mm标准导轨。具体配置如下：</w:t>
            </w:r>
          </w:p>
          <w:p w14:paraId="09E7BD72">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1.主PLC CPU模块：2台</w:t>
            </w:r>
          </w:p>
          <w:p w14:paraId="1940443A">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2.主PLC存储卡：1块，容量12MB</w:t>
            </w:r>
          </w:p>
          <w:p w14:paraId="5FF4ED3C">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3.IO模块</w:t>
            </w:r>
          </w:p>
          <w:p w14:paraId="2385B5AB">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（1）8通道模拟量输入模块：12台，精度13位</w:t>
            </w:r>
          </w:p>
          <w:p w14:paraId="2DEAD7DD">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（2）4通道模拟量输出模块：3台，精度14位</w:t>
            </w:r>
          </w:p>
          <w:p w14:paraId="2F5679EF">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（3）16通道数字量输入/16通道数字量输出模块：5台</w:t>
            </w:r>
          </w:p>
          <w:p w14:paraId="1236B56D">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（4）16通道数字量输入模块：2台</w:t>
            </w:r>
          </w:p>
          <w:p w14:paraId="6A8ED4E0">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4.RS485通讯模块：2台</w:t>
            </w:r>
          </w:p>
          <w:p w14:paraId="069BF3B9">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5.嵌入式控制器1台，操作屏幕不小于15寸，24V供电，内置阀门开关控制程序</w:t>
            </w:r>
          </w:p>
          <w:p w14:paraId="20B63843">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6.控制柜外观</w:t>
            </w:r>
          </w:p>
          <w:p w14:paraId="69D5F401">
            <w:pPr>
              <w:keepNext w:val="0"/>
              <w:keepLines w:val="0"/>
              <w:suppressLineNumbers w:val="0"/>
              <w:wordWrap w:val="0"/>
              <w:spacing w:before="0" w:beforeAutospacing="0" w:after="0" w:afterAutospacing="0"/>
              <w:ind w:left="0" w:right="0"/>
              <w:rPr>
                <w:rFonts w:hint="default"/>
                <w:color w:val="auto"/>
                <w:szCs w:val="20"/>
              </w:rPr>
            </w:pPr>
            <w:r>
              <w:rPr>
                <w:rFonts w:hint="default"/>
                <w:color w:val="auto"/>
                <w:szCs w:val="20"/>
              </w:rPr>
              <w:t></w:t>
            </w:r>
            <w:r>
              <w:rPr>
                <w:rFonts w:hint="eastAsia"/>
                <w:color w:val="auto"/>
                <w:szCs w:val="20"/>
              </w:rPr>
              <w:t>型号：</w:t>
            </w:r>
            <w:r>
              <w:rPr>
                <w:rFonts w:hint="default"/>
                <w:color w:val="auto"/>
                <w:szCs w:val="20"/>
              </w:rPr>
              <w:t>KG-222</w:t>
            </w:r>
          </w:p>
          <w:p w14:paraId="0F2F6F8E">
            <w:pPr>
              <w:keepNext w:val="0"/>
              <w:keepLines w:val="0"/>
              <w:suppressLineNumbers w:val="0"/>
              <w:wordWrap w:val="0"/>
              <w:spacing w:before="0" w:beforeAutospacing="0" w:after="0" w:afterAutospacing="0"/>
              <w:ind w:left="0" w:right="0"/>
              <w:rPr>
                <w:rFonts w:hint="default"/>
                <w:color w:val="auto"/>
                <w:szCs w:val="20"/>
              </w:rPr>
            </w:pPr>
            <w:r>
              <w:rPr>
                <w:rFonts w:hint="default"/>
                <w:color w:val="auto"/>
                <w:szCs w:val="20"/>
              </w:rPr>
              <w:t></w:t>
            </w:r>
            <w:r>
              <w:rPr>
                <w:rFonts w:hint="eastAsia"/>
                <w:color w:val="auto"/>
                <w:szCs w:val="20"/>
              </w:rPr>
              <w:t>颜色：国际灰</w:t>
            </w:r>
          </w:p>
          <w:p w14:paraId="19D9B68F">
            <w:pPr>
              <w:keepNext w:val="0"/>
              <w:keepLines w:val="0"/>
              <w:suppressLineNumbers w:val="0"/>
              <w:wordWrap w:val="0"/>
              <w:spacing w:before="0" w:beforeAutospacing="0" w:after="0" w:afterAutospacing="0"/>
              <w:ind w:left="0" w:right="0"/>
              <w:rPr>
                <w:rFonts w:hint="default"/>
                <w:color w:val="auto"/>
                <w:szCs w:val="20"/>
              </w:rPr>
            </w:pPr>
            <w:r>
              <w:rPr>
                <w:rFonts w:hint="default"/>
                <w:color w:val="auto"/>
                <w:szCs w:val="20"/>
              </w:rPr>
              <w:t></w:t>
            </w:r>
            <w:r>
              <w:rPr>
                <w:rFonts w:hint="eastAsia"/>
                <w:color w:val="auto"/>
                <w:szCs w:val="20"/>
              </w:rPr>
              <w:t>规格：</w:t>
            </w:r>
            <w:r>
              <w:rPr>
                <w:rFonts w:hint="default"/>
                <w:color w:val="auto"/>
                <w:szCs w:val="20"/>
              </w:rPr>
              <w:t>2100(H)×800(W)×600(D)</w:t>
            </w:r>
          </w:p>
          <w:p w14:paraId="21AE536A">
            <w:pPr>
              <w:keepNext w:val="0"/>
              <w:keepLines w:val="0"/>
              <w:suppressLineNumbers w:val="0"/>
              <w:wordWrap w:val="0"/>
              <w:spacing w:before="0" w:beforeAutospacing="0" w:after="0" w:afterAutospacing="0"/>
              <w:ind w:left="0" w:right="0"/>
              <w:rPr>
                <w:rFonts w:hint="default"/>
                <w:color w:val="auto"/>
                <w:szCs w:val="20"/>
              </w:rPr>
            </w:pPr>
            <w:r>
              <w:rPr>
                <w:rFonts w:hint="default"/>
                <w:color w:val="auto"/>
                <w:szCs w:val="20"/>
              </w:rPr>
              <w:t></w:t>
            </w:r>
            <w:r>
              <w:rPr>
                <w:rFonts w:hint="eastAsia"/>
                <w:color w:val="auto"/>
                <w:szCs w:val="20"/>
              </w:rPr>
              <w:t>安装方式：前开门，落地接线</w:t>
            </w:r>
          </w:p>
          <w:p w14:paraId="390E318E">
            <w:pPr>
              <w:keepNext w:val="0"/>
              <w:keepLines w:val="0"/>
              <w:suppressLineNumbers w:val="0"/>
              <w:wordWrap w:val="0"/>
              <w:spacing w:before="0" w:beforeAutospacing="0" w:after="0" w:afterAutospacing="0"/>
              <w:ind w:left="0" w:right="0"/>
              <w:rPr>
                <w:rFonts w:hint="default"/>
                <w:color w:val="auto"/>
                <w:szCs w:val="20"/>
              </w:rPr>
            </w:pPr>
            <w:r>
              <w:rPr>
                <w:rFonts w:hint="default"/>
                <w:color w:val="auto"/>
                <w:szCs w:val="20"/>
              </w:rPr>
              <w:t></w:t>
            </w:r>
            <w:r>
              <w:rPr>
                <w:rFonts w:hint="eastAsia"/>
                <w:color w:val="auto"/>
                <w:szCs w:val="20"/>
              </w:rPr>
              <w:t>基础型钢：</w:t>
            </w:r>
            <w:r>
              <w:rPr>
                <w:rFonts w:hint="default"/>
                <w:color w:val="auto"/>
                <w:szCs w:val="20"/>
              </w:rPr>
              <w:t>10#</w:t>
            </w:r>
            <w:r>
              <w:rPr>
                <w:rFonts w:hint="eastAsia"/>
                <w:color w:val="auto"/>
                <w:szCs w:val="20"/>
              </w:rPr>
              <w:t>槽钢</w:t>
            </w:r>
          </w:p>
          <w:p w14:paraId="4139B888">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7.其他：配备满足《PLC控制柜控制点位表》所需的所有附属元器件。</w:t>
            </w:r>
          </w:p>
          <w:p w14:paraId="0847C20C">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8.功能：</w:t>
            </w:r>
          </w:p>
          <w:p w14:paraId="44F2E278">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（1）水泵机组启停控制：远程启停及状态监测</w:t>
            </w:r>
          </w:p>
          <w:p w14:paraId="07AA1E2A">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（2）管路阀门控制：阀门开关控制、反馈及故障报警</w:t>
            </w:r>
          </w:p>
          <w:p w14:paraId="755C53C9">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（3）柴油机泵通讯控制：集成通讯，远程启停与状态监视</w:t>
            </w:r>
          </w:p>
          <w:p w14:paraId="53EB87D6">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（4）管路压力传感器数据采集：采集水泵前后及主管压力，完成信号标定，支持远程监控</w:t>
            </w:r>
          </w:p>
          <w:p w14:paraId="7DAC90F9">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（5）管路电磁流量计数据采集：流量数据采集与标定，支持远程监控</w:t>
            </w:r>
          </w:p>
          <w:p w14:paraId="63E75978">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（6）水泵与阀门联锁控制：实现安全联锁启停</w:t>
            </w:r>
          </w:p>
          <w:p w14:paraId="1790D6AD">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（7）水泵压力PID控制：根据末端压力需求精准调节输出</w:t>
            </w:r>
          </w:p>
          <w:p w14:paraId="33E9009B">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（8）水泵故障报警：实时故障报警，保障运行安全</w:t>
            </w:r>
          </w:p>
          <w:p w14:paraId="7A9352DF">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（9）水泵频率控制：实现频率精确给定</w:t>
            </w:r>
          </w:p>
          <w:p w14:paraId="0AABAC0C">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（10）柴油机泵转速控制：转速精准给定与调节</w:t>
            </w:r>
          </w:p>
          <w:p w14:paraId="633FFC17">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（11）泵房温湿度采集控制：环境温湿度采集与控制</w:t>
            </w:r>
          </w:p>
          <w:p w14:paraId="78A9E142">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（12）水泵振动信号采集：实时振动数据采集，实现振动超标报警，保障运行安全。</w:t>
            </w:r>
          </w:p>
          <w:p w14:paraId="5D952BF0">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（13）触摸屏控制：a)阀门就地触摸屏控制及状态反馈；b)数字化平台故障时，接管系统控制功能。</w:t>
            </w:r>
          </w:p>
        </w:tc>
        <w:tc>
          <w:tcPr>
            <w:tcW w:w="348" w:type="pct"/>
            <w:shd w:val="clear" w:color="auto" w:fill="auto"/>
            <w:vAlign w:val="center"/>
          </w:tcPr>
          <w:p w14:paraId="56515B92">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47FC2763">
            <w:pPr>
              <w:keepNext w:val="0"/>
              <w:keepLines w:val="0"/>
              <w:suppressLineNumbers w:val="0"/>
              <w:wordWrap w:val="0"/>
              <w:spacing w:before="0" w:beforeAutospacing="0" w:after="0" w:afterAutospacing="0"/>
              <w:ind w:left="0" w:right="0"/>
              <w:jc w:val="center"/>
              <w:rPr>
                <w:rFonts w:hint="default"/>
                <w:color w:val="auto"/>
                <w:szCs w:val="21"/>
              </w:rPr>
            </w:pPr>
            <w:r>
              <w:rPr>
                <w:rFonts w:hint="default"/>
                <w:color w:val="auto"/>
                <w:szCs w:val="21"/>
              </w:rPr>
              <w:t>1</w:t>
            </w:r>
          </w:p>
        </w:tc>
      </w:tr>
      <w:tr w14:paraId="1193C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082A09EE">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1</w:t>
            </w:r>
            <w:r>
              <w:rPr>
                <w:rFonts w:hint="default"/>
                <w:color w:val="auto"/>
                <w:szCs w:val="20"/>
              </w:rPr>
              <w:t>1</w:t>
            </w:r>
          </w:p>
        </w:tc>
        <w:tc>
          <w:tcPr>
            <w:tcW w:w="789" w:type="pct"/>
            <w:gridSpan w:val="2"/>
            <w:shd w:val="clear" w:color="auto" w:fill="auto"/>
            <w:vAlign w:val="center"/>
          </w:tcPr>
          <w:p w14:paraId="2CFEF9B0">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电磁流量计</w:t>
            </w:r>
          </w:p>
        </w:tc>
        <w:tc>
          <w:tcPr>
            <w:tcW w:w="3159" w:type="pct"/>
            <w:shd w:val="clear" w:color="auto" w:fill="auto"/>
          </w:tcPr>
          <w:p w14:paraId="3E3824C9">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1.名称:电磁流量计</w:t>
            </w:r>
          </w:p>
          <w:p w14:paraId="101B3FA6">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2.规格:DN350，管段式，精度±1%</w:t>
            </w:r>
          </w:p>
          <w:p w14:paraId="04A909B8">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3.电源:DC24V</w:t>
            </w:r>
          </w:p>
          <w:p w14:paraId="7B410C29">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4.通讯方式:MODBUS或4-20mA</w:t>
            </w:r>
          </w:p>
        </w:tc>
        <w:tc>
          <w:tcPr>
            <w:tcW w:w="348" w:type="pct"/>
            <w:shd w:val="clear" w:color="auto" w:fill="auto"/>
            <w:vAlign w:val="center"/>
          </w:tcPr>
          <w:p w14:paraId="6F148BB7">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019DE30E">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2</w:t>
            </w:r>
          </w:p>
        </w:tc>
      </w:tr>
      <w:tr w14:paraId="12950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41FFBD09">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1</w:t>
            </w:r>
            <w:r>
              <w:rPr>
                <w:rFonts w:hint="default"/>
                <w:color w:val="auto"/>
                <w:szCs w:val="20"/>
              </w:rPr>
              <w:t>2</w:t>
            </w:r>
          </w:p>
        </w:tc>
        <w:tc>
          <w:tcPr>
            <w:tcW w:w="789" w:type="pct"/>
            <w:gridSpan w:val="2"/>
            <w:shd w:val="clear" w:color="auto" w:fill="auto"/>
            <w:vAlign w:val="center"/>
          </w:tcPr>
          <w:p w14:paraId="0584E247">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电磁流量计</w:t>
            </w:r>
          </w:p>
        </w:tc>
        <w:tc>
          <w:tcPr>
            <w:tcW w:w="3159" w:type="pct"/>
            <w:shd w:val="clear" w:color="auto" w:fill="auto"/>
          </w:tcPr>
          <w:p w14:paraId="716CA149">
            <w:pPr>
              <w:keepNext w:val="0"/>
              <w:keepLines w:val="0"/>
              <w:suppressLineNumbers w:val="0"/>
              <w:wordWrap w:val="0"/>
              <w:spacing w:before="0" w:beforeAutospacing="0" w:after="0" w:afterAutospacing="0"/>
              <w:ind w:left="0" w:right="0"/>
              <w:jc w:val="left"/>
              <w:rPr>
                <w:rFonts w:hint="default"/>
                <w:color w:val="auto"/>
                <w:szCs w:val="20"/>
              </w:rPr>
            </w:pPr>
            <w:r>
              <w:rPr>
                <w:rFonts w:hint="eastAsia"/>
                <w:color w:val="auto"/>
                <w:szCs w:val="20"/>
              </w:rPr>
              <w:t>1.名称:电磁流量计2.规格:DN150，管段式，精度±1%</w:t>
            </w:r>
          </w:p>
          <w:p w14:paraId="5E14EE43">
            <w:pPr>
              <w:keepNext w:val="0"/>
              <w:keepLines w:val="0"/>
              <w:suppressLineNumbers w:val="0"/>
              <w:wordWrap w:val="0"/>
              <w:spacing w:before="0" w:beforeAutospacing="0" w:after="0" w:afterAutospacing="0"/>
              <w:ind w:left="0" w:right="0"/>
              <w:jc w:val="left"/>
              <w:rPr>
                <w:rFonts w:hint="default"/>
                <w:color w:val="auto"/>
                <w:szCs w:val="20"/>
              </w:rPr>
            </w:pPr>
            <w:r>
              <w:rPr>
                <w:rFonts w:hint="eastAsia"/>
                <w:color w:val="auto"/>
                <w:szCs w:val="20"/>
              </w:rPr>
              <w:t>3.电源:DC24V</w:t>
            </w:r>
          </w:p>
          <w:p w14:paraId="08925DFB">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4.通讯方式:MODBUS或4-20mA</w:t>
            </w:r>
          </w:p>
        </w:tc>
        <w:tc>
          <w:tcPr>
            <w:tcW w:w="348" w:type="pct"/>
            <w:shd w:val="clear" w:color="auto" w:fill="auto"/>
            <w:vAlign w:val="center"/>
          </w:tcPr>
          <w:p w14:paraId="0FA8AE23">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6D21E6D6">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1</w:t>
            </w:r>
          </w:p>
        </w:tc>
      </w:tr>
      <w:tr w14:paraId="3F4B0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1022AFF9">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1</w:t>
            </w:r>
            <w:r>
              <w:rPr>
                <w:rFonts w:hint="default"/>
                <w:color w:val="auto"/>
                <w:szCs w:val="20"/>
              </w:rPr>
              <w:t>3</w:t>
            </w:r>
          </w:p>
        </w:tc>
        <w:tc>
          <w:tcPr>
            <w:tcW w:w="789" w:type="pct"/>
            <w:gridSpan w:val="2"/>
            <w:shd w:val="clear" w:color="auto" w:fill="auto"/>
            <w:vAlign w:val="center"/>
          </w:tcPr>
          <w:p w14:paraId="40B933B7">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电磁流量计</w:t>
            </w:r>
          </w:p>
        </w:tc>
        <w:tc>
          <w:tcPr>
            <w:tcW w:w="3159" w:type="pct"/>
            <w:shd w:val="clear" w:color="auto" w:fill="auto"/>
          </w:tcPr>
          <w:p w14:paraId="0C2A2039">
            <w:pPr>
              <w:keepNext w:val="0"/>
              <w:keepLines w:val="0"/>
              <w:suppressLineNumbers w:val="0"/>
              <w:wordWrap w:val="0"/>
              <w:spacing w:before="0" w:beforeAutospacing="0" w:after="0" w:afterAutospacing="0"/>
              <w:ind w:left="0" w:right="0"/>
              <w:jc w:val="left"/>
              <w:rPr>
                <w:rFonts w:hint="default"/>
                <w:color w:val="auto"/>
                <w:szCs w:val="20"/>
              </w:rPr>
            </w:pPr>
            <w:r>
              <w:rPr>
                <w:rFonts w:hint="eastAsia"/>
                <w:color w:val="auto"/>
                <w:szCs w:val="20"/>
              </w:rPr>
              <w:t>1.名称:电磁流量计2.规格:DN200，管段式，精度±1%</w:t>
            </w:r>
          </w:p>
          <w:p w14:paraId="38BC5BCF">
            <w:pPr>
              <w:keepNext w:val="0"/>
              <w:keepLines w:val="0"/>
              <w:suppressLineNumbers w:val="0"/>
              <w:wordWrap w:val="0"/>
              <w:spacing w:before="0" w:beforeAutospacing="0" w:after="0" w:afterAutospacing="0"/>
              <w:ind w:left="0" w:right="0"/>
              <w:jc w:val="left"/>
              <w:rPr>
                <w:rFonts w:hint="default"/>
                <w:color w:val="auto"/>
                <w:szCs w:val="20"/>
              </w:rPr>
            </w:pPr>
            <w:r>
              <w:rPr>
                <w:rFonts w:hint="eastAsia"/>
                <w:color w:val="auto"/>
                <w:szCs w:val="20"/>
              </w:rPr>
              <w:t>3.电源:DC24V</w:t>
            </w:r>
          </w:p>
          <w:p w14:paraId="3272EC7B">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4.通讯方式:MODBUS或4-20mA</w:t>
            </w:r>
          </w:p>
        </w:tc>
        <w:tc>
          <w:tcPr>
            <w:tcW w:w="348" w:type="pct"/>
            <w:shd w:val="clear" w:color="auto" w:fill="auto"/>
            <w:vAlign w:val="center"/>
          </w:tcPr>
          <w:p w14:paraId="4F2B2909">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32381AAE">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1</w:t>
            </w:r>
          </w:p>
        </w:tc>
      </w:tr>
      <w:tr w14:paraId="25F69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4E6FCD48">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1</w:t>
            </w:r>
            <w:r>
              <w:rPr>
                <w:rFonts w:hint="default"/>
                <w:color w:val="auto"/>
                <w:szCs w:val="20"/>
              </w:rPr>
              <w:t>4</w:t>
            </w:r>
          </w:p>
        </w:tc>
        <w:tc>
          <w:tcPr>
            <w:tcW w:w="789" w:type="pct"/>
            <w:gridSpan w:val="2"/>
            <w:shd w:val="clear" w:color="auto" w:fill="auto"/>
            <w:vAlign w:val="center"/>
          </w:tcPr>
          <w:p w14:paraId="6D7F6025">
            <w:pPr>
              <w:keepNext w:val="0"/>
              <w:keepLines w:val="0"/>
              <w:suppressLineNumbers w:val="0"/>
              <w:wordWrap w:val="0"/>
              <w:spacing w:before="0" w:beforeAutospacing="0" w:after="0" w:afterAutospacing="0"/>
              <w:ind w:left="0" w:right="0"/>
              <w:jc w:val="center"/>
              <w:rPr>
                <w:rFonts w:hint="default"/>
                <w:color w:val="auto"/>
                <w:szCs w:val="20"/>
              </w:rPr>
            </w:pPr>
            <w:r>
              <w:rPr>
                <w:rFonts w:hint="eastAsia"/>
                <w:color w:val="auto"/>
                <w:szCs w:val="20"/>
              </w:rPr>
              <w:t>压力传感器</w:t>
            </w:r>
          </w:p>
        </w:tc>
        <w:tc>
          <w:tcPr>
            <w:tcW w:w="3159" w:type="pct"/>
            <w:shd w:val="clear" w:color="auto" w:fill="auto"/>
          </w:tcPr>
          <w:p w14:paraId="324A86A6">
            <w:pPr>
              <w:keepNext w:val="0"/>
              <w:keepLines w:val="0"/>
              <w:suppressLineNumbers w:val="0"/>
              <w:wordWrap w:val="0"/>
              <w:spacing w:before="0" w:beforeAutospacing="0" w:after="0" w:afterAutospacing="0"/>
              <w:ind w:left="0" w:right="0"/>
              <w:rPr>
                <w:rFonts w:hint="default"/>
                <w:color w:val="auto"/>
                <w:szCs w:val="20"/>
              </w:rPr>
            </w:pPr>
            <w:r>
              <w:rPr>
                <w:rFonts w:hint="eastAsia"/>
                <w:color w:val="auto"/>
                <w:szCs w:val="20"/>
              </w:rPr>
              <w:t>1.名称:压力传感器</w:t>
            </w:r>
          </w:p>
          <w:p w14:paraId="24C05EA2">
            <w:pPr>
              <w:keepNext w:val="0"/>
              <w:keepLines w:val="0"/>
              <w:suppressLineNumbers w:val="0"/>
              <w:tabs>
                <w:tab w:val="left" w:pos="602"/>
              </w:tabs>
              <w:wordWrap w:val="0"/>
              <w:spacing w:before="0" w:beforeAutospacing="0" w:after="0" w:afterAutospacing="0"/>
              <w:ind w:left="0" w:right="0"/>
              <w:rPr>
                <w:rFonts w:hint="default"/>
                <w:color w:val="auto"/>
                <w:szCs w:val="20"/>
              </w:rPr>
            </w:pPr>
            <w:r>
              <w:rPr>
                <w:rFonts w:hint="eastAsia"/>
                <w:color w:val="auto"/>
                <w:szCs w:val="20"/>
              </w:rPr>
              <w:t>2.规格:0～4MPa，4-20mA，0.25%FS</w:t>
            </w:r>
          </w:p>
        </w:tc>
        <w:tc>
          <w:tcPr>
            <w:tcW w:w="348" w:type="pct"/>
            <w:shd w:val="clear" w:color="auto" w:fill="auto"/>
            <w:vAlign w:val="center"/>
          </w:tcPr>
          <w:p w14:paraId="61FBD94F">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台</w:t>
            </w:r>
          </w:p>
        </w:tc>
        <w:tc>
          <w:tcPr>
            <w:tcW w:w="329" w:type="pct"/>
            <w:shd w:val="clear" w:color="auto" w:fill="auto"/>
            <w:vAlign w:val="center"/>
          </w:tcPr>
          <w:p w14:paraId="6F498BDB">
            <w:pPr>
              <w:keepNext w:val="0"/>
              <w:keepLines w:val="0"/>
              <w:suppressLineNumbers w:val="0"/>
              <w:wordWrap w:val="0"/>
              <w:spacing w:before="0" w:beforeAutospacing="0" w:after="0" w:afterAutospacing="0"/>
              <w:ind w:left="0" w:right="0"/>
              <w:jc w:val="center"/>
              <w:rPr>
                <w:rFonts w:hint="default"/>
                <w:color w:val="auto"/>
                <w:szCs w:val="21"/>
              </w:rPr>
            </w:pPr>
            <w:r>
              <w:rPr>
                <w:rFonts w:hint="eastAsia"/>
                <w:color w:val="auto"/>
                <w:szCs w:val="21"/>
              </w:rPr>
              <w:t>4</w:t>
            </w:r>
          </w:p>
        </w:tc>
      </w:tr>
      <w:tr w14:paraId="585BE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6"/>
            <w:shd w:val="clear" w:color="auto" w:fill="auto"/>
            <w:vAlign w:val="center"/>
          </w:tcPr>
          <w:p w14:paraId="684924EB">
            <w:pPr>
              <w:keepNext w:val="0"/>
              <w:keepLines w:val="0"/>
              <w:suppressLineNumbers w:val="0"/>
              <w:spacing w:before="0" w:beforeAutospacing="0" w:after="0" w:afterAutospacing="0"/>
              <w:ind w:left="0" w:right="0"/>
              <w:jc w:val="center"/>
              <w:rPr>
                <w:rFonts w:hint="default"/>
                <w:color w:val="auto"/>
                <w:sz w:val="24"/>
                <w:szCs w:val="21"/>
              </w:rPr>
            </w:pPr>
            <w:bookmarkStart w:id="8" w:name="_Hlk216707702"/>
            <w:bookmarkStart w:id="9" w:name="OLE_LINK7" w:colFirst="5" w:colLast="6"/>
            <w:r>
              <w:rPr>
                <w:rFonts w:hint="default"/>
                <w:b/>
                <w:bCs/>
                <w:color w:val="auto"/>
                <w:sz w:val="24"/>
                <w:szCs w:val="24"/>
              </w:rPr>
              <w:t>数字化泵房系统</w:t>
            </w:r>
            <w:r>
              <w:rPr>
                <w:rFonts w:hint="eastAsia"/>
                <w:b/>
                <w:bCs/>
                <w:color w:val="auto"/>
                <w:sz w:val="24"/>
                <w:szCs w:val="24"/>
              </w:rPr>
              <w:t>部分</w:t>
            </w:r>
          </w:p>
        </w:tc>
      </w:tr>
      <w:tr w14:paraId="5953F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1B64F1DC">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15</w:t>
            </w:r>
          </w:p>
        </w:tc>
        <w:tc>
          <w:tcPr>
            <w:tcW w:w="789" w:type="pct"/>
            <w:gridSpan w:val="2"/>
            <w:shd w:val="clear" w:color="auto" w:fill="auto"/>
            <w:vAlign w:val="center"/>
          </w:tcPr>
          <w:p w14:paraId="3DF32387">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数字化平台显示器</w:t>
            </w:r>
          </w:p>
        </w:tc>
        <w:tc>
          <w:tcPr>
            <w:tcW w:w="3159" w:type="pct"/>
            <w:shd w:val="clear" w:color="auto" w:fill="auto"/>
            <w:vAlign w:val="center"/>
          </w:tcPr>
          <w:p w14:paraId="35EF5147">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1、尺寸：不低于98寸</w:t>
            </w:r>
          </w:p>
          <w:p w14:paraId="1E369084">
            <w:pPr>
              <w:keepNext w:val="0"/>
              <w:keepLines w:val="0"/>
              <w:suppressLineNumbers w:val="0"/>
              <w:spacing w:before="0" w:beforeAutospacing="0" w:after="0" w:afterAutospacing="0"/>
              <w:ind w:left="0" w:right="0"/>
              <w:rPr>
                <w:rFonts w:hint="eastAsia" w:eastAsia="宋体"/>
                <w:color w:val="auto"/>
                <w:szCs w:val="21"/>
                <w:lang w:eastAsia="zh-CN"/>
              </w:rPr>
            </w:pPr>
            <w:r>
              <w:rPr>
                <w:rFonts w:hint="default"/>
                <w:color w:val="auto"/>
                <w:szCs w:val="21"/>
              </w:rPr>
              <w:t>2、安装方式：壁挂式</w:t>
            </w:r>
          </w:p>
        </w:tc>
        <w:tc>
          <w:tcPr>
            <w:tcW w:w="348" w:type="pct"/>
            <w:shd w:val="clear" w:color="auto" w:fill="auto"/>
            <w:vAlign w:val="center"/>
          </w:tcPr>
          <w:p w14:paraId="08BE69D0">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台</w:t>
            </w:r>
          </w:p>
        </w:tc>
        <w:tc>
          <w:tcPr>
            <w:tcW w:w="329" w:type="pct"/>
            <w:shd w:val="clear" w:color="auto" w:fill="auto"/>
            <w:vAlign w:val="center"/>
          </w:tcPr>
          <w:p w14:paraId="4674AECC">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w:t>
            </w:r>
          </w:p>
        </w:tc>
      </w:tr>
      <w:bookmarkEnd w:id="8"/>
      <w:bookmarkEnd w:id="9"/>
      <w:tr w14:paraId="17D9D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552A4F37">
            <w:pPr>
              <w:keepNext w:val="0"/>
              <w:keepLines w:val="0"/>
              <w:suppressLineNumbers w:val="0"/>
              <w:spacing w:before="0" w:beforeAutospacing="0" w:after="0" w:afterAutospacing="0"/>
              <w:ind w:left="0" w:right="0"/>
              <w:jc w:val="center"/>
              <w:rPr>
                <w:rFonts w:hint="default"/>
                <w:color w:val="auto"/>
                <w:szCs w:val="21"/>
              </w:rPr>
            </w:pPr>
            <w:r>
              <w:rPr>
                <w:rFonts w:hint="eastAsia"/>
                <w:color w:val="auto"/>
                <w:sz w:val="24"/>
                <w:szCs w:val="20"/>
              </w:rPr>
              <w:t>▲</w:t>
            </w:r>
            <w:r>
              <w:rPr>
                <w:rFonts w:hint="default"/>
                <w:color w:val="auto"/>
                <w:szCs w:val="21"/>
              </w:rPr>
              <w:t>16</w:t>
            </w:r>
          </w:p>
        </w:tc>
        <w:tc>
          <w:tcPr>
            <w:tcW w:w="789" w:type="pct"/>
            <w:gridSpan w:val="2"/>
            <w:shd w:val="clear" w:color="auto" w:fill="auto"/>
            <w:vAlign w:val="center"/>
          </w:tcPr>
          <w:p w14:paraId="79EEC38D">
            <w:pPr>
              <w:keepNext w:val="0"/>
              <w:keepLines w:val="0"/>
              <w:widowControl/>
              <w:suppressLineNumbers w:val="0"/>
              <w:spacing w:before="0" w:beforeAutospacing="0" w:after="0" w:afterAutospacing="0"/>
              <w:ind w:left="0" w:right="0"/>
              <w:rPr>
                <w:rFonts w:hint="default"/>
                <w:color w:val="auto"/>
                <w:kern w:val="0"/>
                <w:szCs w:val="21"/>
              </w:rPr>
            </w:pPr>
            <w:r>
              <w:rPr>
                <w:rFonts w:hint="default"/>
                <w:color w:val="auto"/>
                <w:kern w:val="0"/>
                <w:szCs w:val="21"/>
              </w:rPr>
              <w:t>定制数字化平台系统软件</w:t>
            </w:r>
          </w:p>
        </w:tc>
        <w:tc>
          <w:tcPr>
            <w:tcW w:w="3159" w:type="pct"/>
            <w:shd w:val="clear" w:color="auto" w:fill="auto"/>
            <w:vAlign w:val="center"/>
          </w:tcPr>
          <w:p w14:paraId="4BBFD5D1">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1.包含泵房电动机泵组状态监控页面、柴油机泵组状态监控页面、系统管路状态监控页面、历史数据管理页面、报警数据管理页面、设备管理页面、设备能耗计量、泵房视频监控等；</w:t>
            </w:r>
          </w:p>
          <w:p w14:paraId="69522A97">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2.系统数据显示，如压力、流量、温度等</w:t>
            </w:r>
          </w:p>
          <w:p w14:paraId="0C17916E">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3.柴油机泵组启停控制、电动机泵组启停控制、柴油机泵组转速控制、电动机泵组频率控制</w:t>
            </w:r>
          </w:p>
          <w:p w14:paraId="53FA5A06">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★4.系统应</w:t>
            </w:r>
            <w:r>
              <w:rPr>
                <w:rFonts w:hint="eastAsia"/>
                <w:color w:val="auto"/>
                <w:szCs w:val="21"/>
              </w:rPr>
              <w:t>能</w:t>
            </w:r>
            <w:r>
              <w:rPr>
                <w:rFonts w:hint="default"/>
                <w:color w:val="auto"/>
                <w:szCs w:val="21"/>
              </w:rPr>
              <w:t>在麒麟/统信UOS等国产操作系统下运行</w:t>
            </w:r>
          </w:p>
          <w:p w14:paraId="51649C5E">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5.其余详见数字化泵房系统</w:t>
            </w:r>
            <w:r>
              <w:rPr>
                <w:rFonts w:hint="eastAsia"/>
                <w:color w:val="auto"/>
                <w:szCs w:val="21"/>
              </w:rPr>
              <w:t>功能要求</w:t>
            </w:r>
          </w:p>
        </w:tc>
        <w:tc>
          <w:tcPr>
            <w:tcW w:w="348" w:type="pct"/>
            <w:shd w:val="clear" w:color="auto" w:fill="auto"/>
            <w:vAlign w:val="center"/>
          </w:tcPr>
          <w:p w14:paraId="0CD8A7C3">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套</w:t>
            </w:r>
          </w:p>
        </w:tc>
        <w:tc>
          <w:tcPr>
            <w:tcW w:w="329" w:type="pct"/>
            <w:shd w:val="clear" w:color="auto" w:fill="auto"/>
            <w:vAlign w:val="center"/>
          </w:tcPr>
          <w:p w14:paraId="5A619C58">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w:t>
            </w:r>
          </w:p>
        </w:tc>
      </w:tr>
      <w:tr w14:paraId="4A10A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63573A4D">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17</w:t>
            </w:r>
          </w:p>
        </w:tc>
        <w:tc>
          <w:tcPr>
            <w:tcW w:w="789" w:type="pct"/>
            <w:gridSpan w:val="2"/>
            <w:shd w:val="clear" w:color="auto" w:fill="auto"/>
            <w:vAlign w:val="center"/>
          </w:tcPr>
          <w:p w14:paraId="0A895424">
            <w:pPr>
              <w:keepNext w:val="0"/>
              <w:keepLines w:val="0"/>
              <w:widowControl/>
              <w:suppressLineNumbers w:val="0"/>
              <w:spacing w:before="0" w:beforeAutospacing="0" w:after="0" w:afterAutospacing="0"/>
              <w:ind w:left="0" w:right="0"/>
              <w:jc w:val="left"/>
              <w:rPr>
                <w:rFonts w:hint="default"/>
                <w:color w:val="auto"/>
                <w:kern w:val="0"/>
                <w:szCs w:val="21"/>
              </w:rPr>
            </w:pPr>
            <w:r>
              <w:rPr>
                <w:rFonts w:hint="default"/>
                <w:color w:val="auto"/>
                <w:szCs w:val="21"/>
              </w:rPr>
              <w:t>环境温湿度传感器</w:t>
            </w:r>
          </w:p>
        </w:tc>
        <w:tc>
          <w:tcPr>
            <w:tcW w:w="3159" w:type="pct"/>
            <w:shd w:val="clear" w:color="auto" w:fill="auto"/>
            <w:vAlign w:val="center"/>
          </w:tcPr>
          <w:p w14:paraId="534C01FC">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1.名称:环境温湿度传感器</w:t>
            </w:r>
          </w:p>
          <w:p w14:paraId="092891F7">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2.规格:量程：温度-40～0～125℃；湿度0-100%RH(相对湿度)；输出：4-20mA；供电：12～24VDC</w:t>
            </w:r>
          </w:p>
        </w:tc>
        <w:tc>
          <w:tcPr>
            <w:tcW w:w="348" w:type="pct"/>
            <w:shd w:val="clear" w:color="auto" w:fill="auto"/>
            <w:vAlign w:val="center"/>
          </w:tcPr>
          <w:p w14:paraId="07610AC7">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台</w:t>
            </w:r>
          </w:p>
        </w:tc>
        <w:tc>
          <w:tcPr>
            <w:tcW w:w="329" w:type="pct"/>
            <w:shd w:val="clear" w:color="auto" w:fill="auto"/>
            <w:vAlign w:val="center"/>
          </w:tcPr>
          <w:p w14:paraId="150348DE">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w:t>
            </w:r>
          </w:p>
        </w:tc>
      </w:tr>
      <w:tr w14:paraId="40A86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25AFF464">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18</w:t>
            </w:r>
          </w:p>
        </w:tc>
        <w:tc>
          <w:tcPr>
            <w:tcW w:w="789" w:type="pct"/>
            <w:gridSpan w:val="2"/>
            <w:shd w:val="clear" w:color="auto" w:fill="auto"/>
            <w:vAlign w:val="center"/>
          </w:tcPr>
          <w:p w14:paraId="1F0D7246">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液位计</w:t>
            </w:r>
          </w:p>
        </w:tc>
        <w:tc>
          <w:tcPr>
            <w:tcW w:w="3159" w:type="pct"/>
            <w:shd w:val="clear" w:color="auto" w:fill="auto"/>
            <w:vAlign w:val="center"/>
          </w:tcPr>
          <w:p w14:paraId="7F232137">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1.名称:液位计</w:t>
            </w:r>
          </w:p>
          <w:p w14:paraId="721E5D14">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2.规格:液位量程：0～10m；输出：4-20mA；供电：12～24VDC</w:t>
            </w:r>
          </w:p>
        </w:tc>
        <w:tc>
          <w:tcPr>
            <w:tcW w:w="348" w:type="pct"/>
            <w:shd w:val="clear" w:color="auto" w:fill="auto"/>
            <w:vAlign w:val="center"/>
          </w:tcPr>
          <w:p w14:paraId="78645ECB">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台</w:t>
            </w:r>
          </w:p>
        </w:tc>
        <w:tc>
          <w:tcPr>
            <w:tcW w:w="329" w:type="pct"/>
            <w:shd w:val="clear" w:color="auto" w:fill="auto"/>
            <w:vAlign w:val="center"/>
          </w:tcPr>
          <w:p w14:paraId="009D40FA">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w:t>
            </w:r>
          </w:p>
        </w:tc>
      </w:tr>
      <w:tr w14:paraId="28E4D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47DEDBF7">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19</w:t>
            </w:r>
          </w:p>
        </w:tc>
        <w:tc>
          <w:tcPr>
            <w:tcW w:w="789" w:type="pct"/>
            <w:gridSpan w:val="2"/>
            <w:shd w:val="clear" w:color="auto" w:fill="auto"/>
            <w:vAlign w:val="center"/>
          </w:tcPr>
          <w:p w14:paraId="1D2FCADD">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泵房视频监控</w:t>
            </w:r>
          </w:p>
        </w:tc>
        <w:tc>
          <w:tcPr>
            <w:tcW w:w="3159" w:type="pct"/>
            <w:shd w:val="clear" w:color="auto" w:fill="auto"/>
            <w:vAlign w:val="center"/>
          </w:tcPr>
          <w:p w14:paraId="464DABCD">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1.名称:视频监控系统</w:t>
            </w:r>
          </w:p>
          <w:p w14:paraId="47074E46">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2.规格:8台200万星光变焦筒型网络摄像机，1台配套录像机</w:t>
            </w:r>
          </w:p>
        </w:tc>
        <w:tc>
          <w:tcPr>
            <w:tcW w:w="348" w:type="pct"/>
            <w:shd w:val="clear" w:color="auto" w:fill="auto"/>
            <w:vAlign w:val="center"/>
          </w:tcPr>
          <w:p w14:paraId="3EC1C8E7">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套</w:t>
            </w:r>
          </w:p>
        </w:tc>
        <w:tc>
          <w:tcPr>
            <w:tcW w:w="329" w:type="pct"/>
            <w:shd w:val="clear" w:color="auto" w:fill="auto"/>
            <w:vAlign w:val="center"/>
          </w:tcPr>
          <w:p w14:paraId="58ED2270">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w:t>
            </w:r>
          </w:p>
        </w:tc>
      </w:tr>
      <w:tr w14:paraId="0FAAD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46E4CF8C">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20</w:t>
            </w:r>
          </w:p>
        </w:tc>
        <w:tc>
          <w:tcPr>
            <w:tcW w:w="789" w:type="pct"/>
            <w:gridSpan w:val="2"/>
            <w:shd w:val="clear" w:color="auto" w:fill="auto"/>
            <w:vAlign w:val="center"/>
          </w:tcPr>
          <w:p w14:paraId="595F4501">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操作台</w:t>
            </w:r>
          </w:p>
        </w:tc>
        <w:tc>
          <w:tcPr>
            <w:tcW w:w="3159" w:type="pct"/>
            <w:shd w:val="clear" w:color="auto" w:fill="auto"/>
            <w:vAlign w:val="center"/>
          </w:tcPr>
          <w:p w14:paraId="3EF8F26D">
            <w:pPr>
              <w:keepNext w:val="0"/>
              <w:keepLines w:val="0"/>
              <w:suppressLineNumbers w:val="0"/>
              <w:spacing w:before="0" w:beforeAutospacing="0" w:after="0" w:afterAutospacing="0"/>
              <w:ind w:left="0" w:right="0"/>
              <w:rPr>
                <w:rFonts w:hint="default"/>
                <w:color w:val="auto"/>
                <w:szCs w:val="21"/>
                <w:highlight w:val="none"/>
              </w:rPr>
            </w:pPr>
            <w:r>
              <w:rPr>
                <w:rFonts w:hint="default"/>
                <w:color w:val="auto"/>
                <w:szCs w:val="21"/>
                <w:highlight w:val="none"/>
              </w:rPr>
              <w:t>1.冷轧钢板</w:t>
            </w:r>
          </w:p>
          <w:p w14:paraId="04697BE2">
            <w:pPr>
              <w:keepNext w:val="0"/>
              <w:keepLines w:val="0"/>
              <w:suppressLineNumbers w:val="0"/>
              <w:wordWrap w:val="0"/>
              <w:spacing w:before="0" w:beforeAutospacing="0" w:after="0" w:afterAutospacing="0"/>
              <w:ind w:left="0" w:right="0"/>
              <w:rPr>
                <w:rFonts w:hint="default"/>
                <w:color w:val="auto"/>
                <w:szCs w:val="21"/>
                <w:highlight w:val="none"/>
              </w:rPr>
            </w:pPr>
            <w:r>
              <w:rPr>
                <w:rFonts w:hint="default"/>
                <w:color w:val="auto"/>
                <w:szCs w:val="21"/>
                <w:highlight w:val="none"/>
              </w:rPr>
              <w:t>2.</w:t>
            </w:r>
            <w:r>
              <w:rPr>
                <w:rFonts w:hint="eastAsia"/>
                <w:color w:val="auto"/>
                <w:szCs w:val="21"/>
                <w:highlight w:val="none"/>
              </w:rPr>
              <w:t>最大</w:t>
            </w:r>
            <w:r>
              <w:rPr>
                <w:rFonts w:hint="default"/>
                <w:color w:val="auto"/>
                <w:szCs w:val="21"/>
                <w:highlight w:val="none"/>
              </w:rPr>
              <w:t>尺寸</w:t>
            </w:r>
            <w:r>
              <w:rPr>
                <w:rFonts w:hint="eastAsia"/>
                <w:color w:val="auto"/>
                <w:szCs w:val="21"/>
                <w:highlight w:val="none"/>
              </w:rPr>
              <w:t>为</w:t>
            </w:r>
            <w:r>
              <w:rPr>
                <w:rFonts w:hint="default"/>
                <w:color w:val="auto"/>
                <w:szCs w:val="21"/>
                <w:highlight w:val="none"/>
              </w:rPr>
              <w:t>1250mm*900mm*930mm</w:t>
            </w:r>
          </w:p>
          <w:p w14:paraId="2A3C0EAE">
            <w:pPr>
              <w:keepNext w:val="0"/>
              <w:keepLines w:val="0"/>
              <w:suppressLineNumbers w:val="0"/>
              <w:wordWrap w:val="0"/>
              <w:spacing w:before="0" w:beforeAutospacing="0" w:after="0" w:afterAutospacing="0"/>
              <w:ind w:left="0" w:right="0"/>
              <w:rPr>
                <w:rFonts w:hint="default"/>
                <w:color w:val="auto"/>
                <w:szCs w:val="21"/>
                <w:highlight w:val="none"/>
              </w:rPr>
            </w:pPr>
            <w:r>
              <w:rPr>
                <w:rFonts w:hint="default"/>
                <w:color w:val="auto"/>
                <w:szCs w:val="21"/>
                <w:highlight w:val="none"/>
              </w:rPr>
              <w:t>3.含放置区、储存区、支架，带锁柜门</w:t>
            </w:r>
          </w:p>
        </w:tc>
        <w:tc>
          <w:tcPr>
            <w:tcW w:w="348" w:type="pct"/>
            <w:shd w:val="clear" w:color="auto" w:fill="auto"/>
            <w:vAlign w:val="center"/>
          </w:tcPr>
          <w:p w14:paraId="684F9442">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台</w:t>
            </w:r>
          </w:p>
        </w:tc>
        <w:tc>
          <w:tcPr>
            <w:tcW w:w="329" w:type="pct"/>
            <w:shd w:val="clear" w:color="auto" w:fill="auto"/>
            <w:vAlign w:val="center"/>
          </w:tcPr>
          <w:p w14:paraId="24D5B263">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w:t>
            </w:r>
          </w:p>
        </w:tc>
      </w:tr>
      <w:tr w14:paraId="24BF3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7CBEC14F">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21</w:t>
            </w:r>
          </w:p>
        </w:tc>
        <w:tc>
          <w:tcPr>
            <w:tcW w:w="789" w:type="pct"/>
            <w:gridSpan w:val="2"/>
            <w:shd w:val="clear" w:color="auto" w:fill="auto"/>
            <w:vAlign w:val="center"/>
          </w:tcPr>
          <w:p w14:paraId="60374B9C">
            <w:pPr>
              <w:keepNext w:val="0"/>
              <w:keepLines w:val="0"/>
              <w:widowControl/>
              <w:suppressLineNumbers w:val="0"/>
              <w:spacing w:before="0" w:beforeAutospacing="0" w:after="0" w:afterAutospacing="0"/>
              <w:ind w:left="0" w:right="0"/>
              <w:jc w:val="left"/>
              <w:rPr>
                <w:rFonts w:hint="default"/>
                <w:color w:val="auto"/>
                <w:kern w:val="0"/>
                <w:szCs w:val="21"/>
              </w:rPr>
            </w:pPr>
            <w:r>
              <w:rPr>
                <w:rFonts w:hint="default"/>
                <w:color w:val="auto"/>
                <w:szCs w:val="21"/>
              </w:rPr>
              <w:t>线缆</w:t>
            </w:r>
          </w:p>
        </w:tc>
        <w:tc>
          <w:tcPr>
            <w:tcW w:w="3159" w:type="pct"/>
            <w:shd w:val="clear" w:color="auto" w:fill="auto"/>
            <w:vAlign w:val="center"/>
          </w:tcPr>
          <w:p w14:paraId="35F05FC9">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1.名称:线缆</w:t>
            </w:r>
          </w:p>
          <w:p w14:paraId="1A17C938">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2.配线形式:管内敷设</w:t>
            </w:r>
          </w:p>
          <w:p w14:paraId="1FC67170">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3.规格:RVVP6*1.0</w:t>
            </w:r>
          </w:p>
        </w:tc>
        <w:tc>
          <w:tcPr>
            <w:tcW w:w="348" w:type="pct"/>
            <w:shd w:val="clear" w:color="auto" w:fill="auto"/>
            <w:vAlign w:val="center"/>
          </w:tcPr>
          <w:p w14:paraId="2B0794C2">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米</w:t>
            </w:r>
          </w:p>
        </w:tc>
        <w:tc>
          <w:tcPr>
            <w:tcW w:w="329" w:type="pct"/>
            <w:shd w:val="clear" w:color="auto" w:fill="auto"/>
            <w:vAlign w:val="center"/>
          </w:tcPr>
          <w:p w14:paraId="070B4771">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2000</w:t>
            </w:r>
          </w:p>
        </w:tc>
      </w:tr>
      <w:tr w14:paraId="0850D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7BE74EE0">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22</w:t>
            </w:r>
          </w:p>
        </w:tc>
        <w:tc>
          <w:tcPr>
            <w:tcW w:w="789" w:type="pct"/>
            <w:gridSpan w:val="2"/>
            <w:shd w:val="clear" w:color="auto" w:fill="auto"/>
            <w:vAlign w:val="center"/>
          </w:tcPr>
          <w:p w14:paraId="5E848D9D">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线缆</w:t>
            </w:r>
          </w:p>
        </w:tc>
        <w:tc>
          <w:tcPr>
            <w:tcW w:w="3159" w:type="pct"/>
            <w:shd w:val="clear" w:color="auto" w:fill="auto"/>
            <w:vAlign w:val="center"/>
          </w:tcPr>
          <w:p w14:paraId="2974FDEA">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1.名称:线缆</w:t>
            </w:r>
          </w:p>
          <w:p w14:paraId="19AAA847">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2.配线形式:管内敷设</w:t>
            </w:r>
          </w:p>
          <w:p w14:paraId="0A334D94">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3.规格:RVVP4*1.0</w:t>
            </w:r>
          </w:p>
        </w:tc>
        <w:tc>
          <w:tcPr>
            <w:tcW w:w="348" w:type="pct"/>
            <w:shd w:val="clear" w:color="auto" w:fill="auto"/>
            <w:vAlign w:val="center"/>
          </w:tcPr>
          <w:p w14:paraId="2808BED1">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米</w:t>
            </w:r>
          </w:p>
        </w:tc>
        <w:tc>
          <w:tcPr>
            <w:tcW w:w="329" w:type="pct"/>
            <w:shd w:val="clear" w:color="auto" w:fill="auto"/>
            <w:vAlign w:val="center"/>
          </w:tcPr>
          <w:p w14:paraId="629E5CD6">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1000</w:t>
            </w:r>
          </w:p>
        </w:tc>
      </w:tr>
      <w:tr w14:paraId="4C72C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6059A530">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23</w:t>
            </w:r>
          </w:p>
        </w:tc>
        <w:tc>
          <w:tcPr>
            <w:tcW w:w="789" w:type="pct"/>
            <w:gridSpan w:val="2"/>
            <w:shd w:val="clear" w:color="auto" w:fill="auto"/>
            <w:vAlign w:val="center"/>
          </w:tcPr>
          <w:p w14:paraId="15F6B679">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线缆</w:t>
            </w:r>
          </w:p>
        </w:tc>
        <w:tc>
          <w:tcPr>
            <w:tcW w:w="3159" w:type="pct"/>
            <w:shd w:val="clear" w:color="auto" w:fill="auto"/>
            <w:vAlign w:val="center"/>
          </w:tcPr>
          <w:p w14:paraId="2A9A2E9D">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1.名称:线缆</w:t>
            </w:r>
          </w:p>
          <w:p w14:paraId="6590C5DF">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2.配线形式:管内敷设</w:t>
            </w:r>
          </w:p>
          <w:p w14:paraId="6CB868F0">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3.规格:RVVP4*1.0</w:t>
            </w:r>
          </w:p>
        </w:tc>
        <w:tc>
          <w:tcPr>
            <w:tcW w:w="348" w:type="pct"/>
            <w:shd w:val="clear" w:color="auto" w:fill="auto"/>
            <w:vAlign w:val="center"/>
          </w:tcPr>
          <w:p w14:paraId="6A3A0B9C">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米</w:t>
            </w:r>
          </w:p>
        </w:tc>
        <w:tc>
          <w:tcPr>
            <w:tcW w:w="329" w:type="pct"/>
            <w:shd w:val="clear" w:color="auto" w:fill="auto"/>
            <w:vAlign w:val="center"/>
          </w:tcPr>
          <w:p w14:paraId="1CA91D3A">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240</w:t>
            </w:r>
          </w:p>
        </w:tc>
      </w:tr>
      <w:tr w14:paraId="1D053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2B429B85">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24</w:t>
            </w:r>
          </w:p>
        </w:tc>
        <w:tc>
          <w:tcPr>
            <w:tcW w:w="789" w:type="pct"/>
            <w:gridSpan w:val="2"/>
            <w:shd w:val="clear" w:color="auto" w:fill="auto"/>
            <w:vAlign w:val="center"/>
          </w:tcPr>
          <w:p w14:paraId="17EAFECB">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钢管</w:t>
            </w:r>
          </w:p>
        </w:tc>
        <w:tc>
          <w:tcPr>
            <w:tcW w:w="3159" w:type="pct"/>
            <w:shd w:val="clear" w:color="auto" w:fill="auto"/>
            <w:vAlign w:val="center"/>
          </w:tcPr>
          <w:p w14:paraId="2C30E578">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1.名称:电线管</w:t>
            </w:r>
          </w:p>
          <w:p w14:paraId="7C110719">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2.规格:DN25</w:t>
            </w:r>
          </w:p>
          <w:p w14:paraId="001D638A">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3.配置形式:明配</w:t>
            </w:r>
          </w:p>
        </w:tc>
        <w:tc>
          <w:tcPr>
            <w:tcW w:w="348" w:type="pct"/>
            <w:shd w:val="clear" w:color="auto" w:fill="auto"/>
            <w:vAlign w:val="center"/>
          </w:tcPr>
          <w:p w14:paraId="67E72AC9">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米</w:t>
            </w:r>
          </w:p>
        </w:tc>
        <w:tc>
          <w:tcPr>
            <w:tcW w:w="329" w:type="pct"/>
            <w:shd w:val="clear" w:color="auto" w:fill="auto"/>
            <w:vAlign w:val="center"/>
          </w:tcPr>
          <w:p w14:paraId="709508C4">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120</w:t>
            </w:r>
          </w:p>
        </w:tc>
      </w:tr>
      <w:tr w14:paraId="6D168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shd w:val="clear" w:color="auto" w:fill="auto"/>
            <w:vAlign w:val="center"/>
          </w:tcPr>
          <w:p w14:paraId="42E990F0">
            <w:pPr>
              <w:keepNext w:val="0"/>
              <w:keepLines w:val="0"/>
              <w:suppressLineNumbers w:val="0"/>
              <w:spacing w:before="0" w:beforeAutospacing="0" w:after="0" w:afterAutospacing="0"/>
              <w:ind w:left="0" w:right="0"/>
              <w:jc w:val="center"/>
              <w:rPr>
                <w:rFonts w:hint="default"/>
                <w:color w:val="auto"/>
                <w:szCs w:val="21"/>
              </w:rPr>
            </w:pPr>
            <w:r>
              <w:rPr>
                <w:rFonts w:hint="eastAsia"/>
                <w:color w:val="auto"/>
                <w:sz w:val="24"/>
                <w:szCs w:val="20"/>
              </w:rPr>
              <w:t>▲</w:t>
            </w:r>
            <w:r>
              <w:rPr>
                <w:rFonts w:hint="default"/>
                <w:color w:val="auto"/>
                <w:szCs w:val="21"/>
              </w:rPr>
              <w:t>25</w:t>
            </w:r>
          </w:p>
        </w:tc>
        <w:tc>
          <w:tcPr>
            <w:tcW w:w="789" w:type="pct"/>
            <w:gridSpan w:val="2"/>
            <w:shd w:val="clear" w:color="auto" w:fill="auto"/>
            <w:vAlign w:val="center"/>
          </w:tcPr>
          <w:p w14:paraId="525C9D86">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系统调试</w:t>
            </w:r>
          </w:p>
        </w:tc>
        <w:tc>
          <w:tcPr>
            <w:tcW w:w="3159" w:type="pct"/>
            <w:shd w:val="clear" w:color="auto" w:fill="auto"/>
            <w:vAlign w:val="center"/>
          </w:tcPr>
          <w:p w14:paraId="31FD782B">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1.名称:数字化系统调试</w:t>
            </w:r>
          </w:p>
          <w:p w14:paraId="3A60A44C">
            <w:pPr>
              <w:keepNext w:val="0"/>
              <w:keepLines w:val="0"/>
              <w:suppressLineNumbers w:val="0"/>
              <w:spacing w:before="0" w:beforeAutospacing="0" w:after="0" w:afterAutospacing="0"/>
              <w:ind w:left="0" w:right="0"/>
              <w:rPr>
                <w:rFonts w:hint="default"/>
                <w:color w:val="auto"/>
                <w:szCs w:val="21"/>
              </w:rPr>
            </w:pPr>
            <w:r>
              <w:rPr>
                <w:rFonts w:hint="default"/>
                <w:color w:val="auto"/>
                <w:szCs w:val="21"/>
              </w:rPr>
              <w:t>2.点数:由厂家根据最后设计提供图纸</w:t>
            </w:r>
          </w:p>
        </w:tc>
        <w:tc>
          <w:tcPr>
            <w:tcW w:w="348" w:type="pct"/>
            <w:shd w:val="clear" w:color="auto" w:fill="auto"/>
            <w:vAlign w:val="center"/>
          </w:tcPr>
          <w:p w14:paraId="133A9AE4">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工/日</w:t>
            </w:r>
          </w:p>
        </w:tc>
        <w:tc>
          <w:tcPr>
            <w:tcW w:w="329" w:type="pct"/>
            <w:shd w:val="clear" w:color="auto" w:fill="auto"/>
            <w:vAlign w:val="center"/>
          </w:tcPr>
          <w:p w14:paraId="1DA1D941">
            <w:pPr>
              <w:keepNext w:val="0"/>
              <w:keepLines w:val="0"/>
              <w:suppressLineNumbers w:val="0"/>
              <w:spacing w:before="0" w:beforeAutospacing="0" w:after="0" w:afterAutospacing="0"/>
              <w:ind w:left="0" w:right="0"/>
              <w:jc w:val="center"/>
              <w:rPr>
                <w:rFonts w:hint="default"/>
                <w:color w:val="auto"/>
                <w:szCs w:val="21"/>
              </w:rPr>
            </w:pPr>
            <w:r>
              <w:rPr>
                <w:rFonts w:hint="default"/>
                <w:color w:val="auto"/>
                <w:szCs w:val="21"/>
              </w:rPr>
              <w:t>60</w:t>
            </w:r>
          </w:p>
        </w:tc>
      </w:tr>
    </w:tbl>
    <w:p w14:paraId="0EE0B96D">
      <w:pPr>
        <w:spacing w:line="360" w:lineRule="auto"/>
        <w:ind w:firstLine="480" w:firstLineChars="200"/>
        <w:outlineLvl w:val="0"/>
        <w:rPr>
          <w:color w:val="auto"/>
          <w:sz w:val="24"/>
        </w:rPr>
      </w:pPr>
      <w:r>
        <w:rPr>
          <w:rFonts w:hint="eastAsia"/>
          <w:color w:val="auto"/>
          <w:sz w:val="24"/>
        </w:rPr>
        <w:t>注：</w:t>
      </w:r>
    </w:p>
    <w:p w14:paraId="0D68E3FA">
      <w:pPr>
        <w:spacing w:line="360" w:lineRule="auto"/>
        <w:ind w:firstLine="480" w:firstLineChars="200"/>
        <w:outlineLvl w:val="0"/>
        <w:rPr>
          <w:rFonts w:hint="eastAsia" w:eastAsia="宋体"/>
          <w:color w:val="auto"/>
          <w:sz w:val="24"/>
          <w:lang w:eastAsia="zh-CN"/>
        </w:rPr>
      </w:pPr>
      <w:r>
        <w:rPr>
          <w:rFonts w:hint="eastAsia"/>
          <w:color w:val="auto"/>
          <w:sz w:val="24"/>
          <w:szCs w:val="21"/>
          <w:lang w:val="en-US" w:eastAsia="zh-CN"/>
        </w:rPr>
        <w:t>上述各项产品均包含安装涉及的设备、耗材、布线、人工等费用，电气设备和仪表的安装及布线由投标人完成</w:t>
      </w:r>
      <w:r>
        <w:rPr>
          <w:rFonts w:hint="eastAsia"/>
          <w:color w:val="auto"/>
          <w:sz w:val="24"/>
          <w:szCs w:val="21"/>
          <w:lang w:eastAsia="zh-CN"/>
        </w:rPr>
        <w:t>。</w:t>
      </w:r>
    </w:p>
    <w:p w14:paraId="641E2C02">
      <w:pPr>
        <w:spacing w:line="360" w:lineRule="auto"/>
        <w:ind w:firstLine="480" w:firstLineChars="200"/>
        <w:outlineLvl w:val="0"/>
        <w:rPr>
          <w:rFonts w:hint="eastAsia"/>
          <w:sz w:val="24"/>
        </w:rPr>
      </w:pPr>
      <w:r>
        <w:rPr>
          <w:rFonts w:hint="eastAsia"/>
          <w:color w:val="auto"/>
          <w:sz w:val="24"/>
        </w:rPr>
        <w:t>设备最大外形尺寸为泵组的外形尺寸</w:t>
      </w:r>
      <w:r>
        <w:rPr>
          <w:rFonts w:hint="eastAsia"/>
          <w:sz w:val="24"/>
        </w:rPr>
        <w:t>。</w:t>
      </w:r>
    </w:p>
    <w:p w14:paraId="044A3FA2">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3A94126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bCs/>
          <w:sz w:val="24"/>
          <w:lang w:val="en-US" w:eastAsia="zh-CN"/>
        </w:rPr>
      </w:pPr>
      <w:r>
        <w:rPr>
          <w:rFonts w:hint="default" w:ascii="Times New Roman" w:hAnsi="Times New Roman" w:cs="Times New Roman"/>
          <w:b/>
          <w:bCs/>
          <w:color w:val="000000"/>
          <w:sz w:val="24"/>
          <w:szCs w:val="24"/>
          <w:lang w:eastAsia="zh-CN"/>
        </w:rPr>
        <w:t>（</w:t>
      </w:r>
      <w:r>
        <w:rPr>
          <w:rFonts w:hint="default" w:ascii="Times New Roman" w:hAnsi="Times New Roman" w:cs="Times New Roman"/>
          <w:b/>
          <w:bCs/>
          <w:color w:val="000000"/>
          <w:sz w:val="24"/>
          <w:szCs w:val="24"/>
          <w:lang w:val="en-US" w:eastAsia="zh-CN"/>
        </w:rPr>
        <w:t>三</w:t>
      </w:r>
      <w:r>
        <w:rPr>
          <w:rFonts w:hint="default" w:ascii="Times New Roman" w:hAnsi="Times New Roman" w:cs="Times New Roman"/>
          <w:b/>
          <w:bCs/>
          <w:color w:val="000000"/>
          <w:sz w:val="24"/>
          <w:szCs w:val="24"/>
          <w:lang w:eastAsia="zh-CN"/>
        </w:rPr>
        <w:t>）</w:t>
      </w:r>
      <w:r>
        <w:rPr>
          <w:rFonts w:hint="default" w:ascii="Times New Roman" w:hAnsi="Times New Roman" w:cs="Times New Roman"/>
          <w:b/>
          <w:bCs/>
          <w:sz w:val="24"/>
        </w:rPr>
        <w:t>数字化泵房系统</w:t>
      </w:r>
      <w:r>
        <w:rPr>
          <w:rFonts w:hint="default" w:ascii="Times New Roman" w:hAnsi="Times New Roman" w:cs="Times New Roman"/>
          <w:b/>
          <w:bCs/>
          <w:sz w:val="24"/>
          <w:lang w:val="en-US" w:eastAsia="zh-CN"/>
        </w:rPr>
        <w:t>功能要求</w:t>
      </w:r>
    </w:p>
    <w:p w14:paraId="5E2CB4B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cs="Times New Roman"/>
          <w:sz w:val="24"/>
        </w:rPr>
      </w:pPr>
      <w:r>
        <w:rPr>
          <w:rFonts w:hint="default" w:ascii="Times New Roman" w:hAnsi="Times New Roman" w:cs="Times New Roman"/>
          <w:sz w:val="24"/>
        </w:rPr>
        <w:t>本项目考虑到供水系统设备多，拟通过构建数字化泵房系统来优化真实泵房的运行、维护和管理。</w:t>
      </w:r>
    </w:p>
    <w:p w14:paraId="39D1C61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sz w:val="24"/>
          <w:szCs w:val="30"/>
        </w:rPr>
      </w:pPr>
      <w:r>
        <w:rPr>
          <w:rFonts w:hint="default" w:ascii="Times New Roman" w:hAnsi="Times New Roman" w:cs="Times New Roman"/>
          <w:sz w:val="24"/>
          <w:szCs w:val="30"/>
        </w:rPr>
        <w:t>数字化泵房系统利用数字化技术，将柴油机水泵组、电动机水泵组、水池与附属管路的物理实体、运行数据、管理流程等信息进行数字化映射，通过对实时数据采集，实现泵站运行的监测、控制和管理，为提高泵房的运行效率、合理试验管路分配、降低维护成本、保证安全稳定运行提供数字化管理平台。</w:t>
      </w:r>
    </w:p>
    <w:p w14:paraId="73F6075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Times New Roman" w:hAnsi="Times New Roman" w:cs="Times New Roman"/>
          <w:b/>
          <w:sz w:val="24"/>
          <w:szCs w:val="30"/>
        </w:rPr>
      </w:pPr>
      <w:r>
        <w:rPr>
          <w:rFonts w:hint="default" w:ascii="Times New Roman" w:hAnsi="Times New Roman" w:cs="Times New Roman"/>
          <w:b/>
          <w:sz w:val="24"/>
          <w:szCs w:val="30"/>
        </w:rPr>
        <w:t>1</w:t>
      </w:r>
      <w:r>
        <w:rPr>
          <w:rFonts w:hint="eastAsia" w:cs="Times New Roman"/>
          <w:b/>
          <w:sz w:val="24"/>
          <w:szCs w:val="30"/>
          <w:lang w:eastAsia="zh-CN"/>
        </w:rPr>
        <w:t>.</w:t>
      </w:r>
      <w:r>
        <w:rPr>
          <w:rFonts w:hint="default" w:ascii="Times New Roman" w:hAnsi="Times New Roman" w:cs="Times New Roman"/>
          <w:b/>
          <w:sz w:val="24"/>
          <w:szCs w:val="30"/>
        </w:rPr>
        <w:t>系统构架</w:t>
      </w:r>
    </w:p>
    <w:p w14:paraId="55A04D0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cs="Times New Roman"/>
          <w:sz w:val="24"/>
          <w:szCs w:val="30"/>
        </w:rPr>
      </w:pPr>
      <w:r>
        <w:rPr>
          <w:rFonts w:hint="default" w:ascii="Times New Roman" w:hAnsi="Times New Roman" w:cs="Times New Roman"/>
          <w:sz w:val="24"/>
          <w:szCs w:val="30"/>
        </w:rPr>
        <w:t>数字化泵房系统采用分层架构设计，包括数据层，管道层，终端层和展示层。</w:t>
      </w:r>
    </w:p>
    <w:p w14:paraId="3FC03B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cs="Times New Roman"/>
          <w:bCs/>
          <w:sz w:val="24"/>
          <w:szCs w:val="30"/>
        </w:rPr>
        <w:t>数据层：</w:t>
      </w:r>
      <w:r>
        <w:rPr>
          <w:rFonts w:hint="default" w:ascii="Times New Roman" w:hAnsi="Times New Roman" w:cs="Times New Roman"/>
          <w:sz w:val="24"/>
          <w:szCs w:val="30"/>
        </w:rPr>
        <w:t>负责收集、存储各种数据，实现设备运行状态、监控状态、健康状态、可视化展示</w:t>
      </w:r>
      <w:r>
        <w:rPr>
          <w:rFonts w:hint="default" w:ascii="Times New Roman" w:hAnsi="Times New Roman" w:eastAsia="宋体" w:cs="Times New Roman"/>
          <w:sz w:val="24"/>
          <w:szCs w:val="24"/>
        </w:rPr>
        <w:t>、故障告警、远程控制等功能，表1。</w:t>
      </w:r>
    </w:p>
    <w:p w14:paraId="372571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表1 数据层</w:t>
      </w:r>
    </w:p>
    <w:tbl>
      <w:tblPr>
        <w:tblStyle w:val="20"/>
        <w:tblW w:w="829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9"/>
        <w:gridCol w:w="5607"/>
      </w:tblGrid>
      <w:tr w14:paraId="10E26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top"/>
          </w:tcPr>
          <w:p w14:paraId="119823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项目</w:t>
            </w:r>
          </w:p>
        </w:tc>
        <w:tc>
          <w:tcPr>
            <w:tcW w:w="5607" w:type="dxa"/>
            <w:noWrap w:val="0"/>
            <w:vAlign w:val="top"/>
          </w:tcPr>
          <w:p w14:paraId="6C93CD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功能</w:t>
            </w:r>
          </w:p>
        </w:tc>
      </w:tr>
      <w:tr w14:paraId="4413B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2A3212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数据采集系统</w:t>
            </w:r>
          </w:p>
        </w:tc>
        <w:tc>
          <w:tcPr>
            <w:tcW w:w="5607" w:type="dxa"/>
            <w:noWrap w:val="0"/>
            <w:vAlign w:val="center"/>
          </w:tcPr>
          <w:p w14:paraId="3BB2048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采用高性能、高可靠性的工业数据采集器，接受传感器采集到数据，转换为数字信号，确保数据的完整性和安全性。</w:t>
            </w:r>
          </w:p>
        </w:tc>
      </w:tr>
      <w:tr w14:paraId="6DA81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4AF296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数据存储模块</w:t>
            </w:r>
          </w:p>
        </w:tc>
        <w:tc>
          <w:tcPr>
            <w:tcW w:w="5607" w:type="dxa"/>
            <w:noWrap w:val="0"/>
            <w:vAlign w:val="center"/>
          </w:tcPr>
          <w:p w14:paraId="42D033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负责将采集到的数据进行清洗、滤波和线性化处理，整理后存储到数据库中，支持结构化数据和非结构化数据的存储。</w:t>
            </w:r>
          </w:p>
        </w:tc>
      </w:tr>
      <w:tr w14:paraId="65721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760D09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数据备份与恢复</w:t>
            </w:r>
          </w:p>
        </w:tc>
        <w:tc>
          <w:tcPr>
            <w:tcW w:w="5607" w:type="dxa"/>
            <w:noWrap w:val="0"/>
            <w:vAlign w:val="center"/>
          </w:tcPr>
          <w:p w14:paraId="4AB044C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事件记录、运行数据存储，定期备份数据，确保数据在意外情况下能够迅速恢复。</w:t>
            </w:r>
          </w:p>
        </w:tc>
      </w:tr>
    </w:tbl>
    <w:p w14:paraId="69837F7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管道层：</w:t>
      </w:r>
      <w:r>
        <w:rPr>
          <w:rFonts w:hint="default" w:ascii="Times New Roman" w:hAnsi="Times New Roman" w:eastAsia="宋体" w:cs="Times New Roman"/>
          <w:sz w:val="24"/>
          <w:szCs w:val="24"/>
        </w:rPr>
        <w:t>负责数据的实时和准确传输，见表2。</w:t>
      </w:r>
    </w:p>
    <w:p w14:paraId="5B0999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表2 管道层</w:t>
      </w:r>
    </w:p>
    <w:tbl>
      <w:tblPr>
        <w:tblStyle w:val="20"/>
        <w:tblW w:w="829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5749"/>
      </w:tblGrid>
      <w:tr w14:paraId="15A83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noWrap w:val="0"/>
            <w:vAlign w:val="top"/>
          </w:tcPr>
          <w:p w14:paraId="4FE457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项目</w:t>
            </w:r>
          </w:p>
        </w:tc>
        <w:tc>
          <w:tcPr>
            <w:tcW w:w="5749" w:type="dxa"/>
            <w:noWrap w:val="0"/>
            <w:vAlign w:val="top"/>
          </w:tcPr>
          <w:p w14:paraId="7D51FF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功能</w:t>
            </w:r>
          </w:p>
        </w:tc>
      </w:tr>
      <w:tr w14:paraId="58010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noWrap w:val="0"/>
            <w:vAlign w:val="center"/>
          </w:tcPr>
          <w:p w14:paraId="2065E3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数据交换中间件</w:t>
            </w:r>
          </w:p>
        </w:tc>
        <w:tc>
          <w:tcPr>
            <w:tcW w:w="5749" w:type="dxa"/>
            <w:noWrap w:val="0"/>
            <w:vAlign w:val="center"/>
          </w:tcPr>
          <w:p w14:paraId="521186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消息中间件，应用程序之间传递信息，处理跨网络协议和操作消息；事务中间件，处理分布式事务，协调和管理分布式事务，确保数据完整性和一致性；数据集成中间件，集成不同数据源的数据，实现数据抽取转换和加载。</w:t>
            </w:r>
          </w:p>
        </w:tc>
      </w:tr>
      <w:tr w14:paraId="21B93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noWrap w:val="0"/>
            <w:vAlign w:val="center"/>
          </w:tcPr>
          <w:p w14:paraId="7C7D46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数据处理模块</w:t>
            </w:r>
          </w:p>
        </w:tc>
        <w:tc>
          <w:tcPr>
            <w:tcW w:w="5749" w:type="dxa"/>
            <w:noWrap w:val="0"/>
            <w:vAlign w:val="center"/>
          </w:tcPr>
          <w:p w14:paraId="6FDBF91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对接收到的数据进行实时处理，包括数据清洗、转换、聚合等操作，确保数据的实时性、可靠性和准确性，满足特定需求最佳控制策略，展示层的数据需求。</w:t>
            </w:r>
          </w:p>
        </w:tc>
      </w:tr>
      <w:tr w14:paraId="33398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7" w:type="dxa"/>
            <w:noWrap w:val="0"/>
            <w:vAlign w:val="center"/>
          </w:tcPr>
          <w:p w14:paraId="3B447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数据路由</w:t>
            </w:r>
          </w:p>
        </w:tc>
        <w:tc>
          <w:tcPr>
            <w:tcW w:w="5749" w:type="dxa"/>
            <w:noWrap w:val="0"/>
            <w:vAlign w:val="center"/>
          </w:tcPr>
          <w:p w14:paraId="3FB8DA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业务需求，将数据包从源节点传输到目标节点的路径选择和转发过程。确保数据包能准确、高效地传输。数据路由的目标是提高管道层的效率和可靠性，通过合理选择路由路径，减少拥塞和数据丢失的风险，将处理后的数据路由到相应的终端层或展示层组件。</w:t>
            </w:r>
          </w:p>
        </w:tc>
      </w:tr>
    </w:tbl>
    <w:p w14:paraId="7935613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终端层：</w:t>
      </w:r>
      <w:r>
        <w:rPr>
          <w:rFonts w:hint="default" w:ascii="Times New Roman" w:hAnsi="Times New Roman" w:eastAsia="宋体" w:cs="Times New Roman"/>
          <w:sz w:val="24"/>
          <w:szCs w:val="24"/>
        </w:rPr>
        <w:t>主要指泵房的管理监控系统，包括各类传感器、控制器和智能设备，如水泵、阀门、柴油机、电机等设备以及水位计、压力变送器、流量计、温度等传感器。这些设备通常接入系统实现运行参数、运行状态、健康监测、预警状态、环境参数等数据的采集及阀门控制。同时，现场也会有摄像头实时监视，确保泵站的安全，详见表3。</w:t>
      </w:r>
    </w:p>
    <w:p w14:paraId="0FBB8D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表3 终端层</w:t>
      </w:r>
    </w:p>
    <w:tbl>
      <w:tblPr>
        <w:tblStyle w:val="20"/>
        <w:tblW w:w="829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9"/>
        <w:gridCol w:w="5607"/>
      </w:tblGrid>
      <w:tr w14:paraId="70E6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top"/>
          </w:tcPr>
          <w:p w14:paraId="39289D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项目</w:t>
            </w:r>
          </w:p>
        </w:tc>
        <w:tc>
          <w:tcPr>
            <w:tcW w:w="5607" w:type="dxa"/>
            <w:noWrap w:val="0"/>
            <w:vAlign w:val="top"/>
          </w:tcPr>
          <w:p w14:paraId="2E063B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功能</w:t>
            </w:r>
          </w:p>
        </w:tc>
      </w:tr>
      <w:tr w14:paraId="2846D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11405E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控制逻辑模块</w:t>
            </w:r>
          </w:p>
        </w:tc>
        <w:tc>
          <w:tcPr>
            <w:tcW w:w="5607" w:type="dxa"/>
            <w:noWrap w:val="0"/>
            <w:vAlign w:val="center"/>
          </w:tcPr>
          <w:p w14:paraId="1B722BC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根据预设的控制逻辑或远程指令，生成控制信号并发送给执行器（如水泵、阀门等）</w:t>
            </w:r>
          </w:p>
        </w:tc>
      </w:tr>
      <w:tr w14:paraId="42F82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1021B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设备接口模块</w:t>
            </w:r>
          </w:p>
        </w:tc>
        <w:tc>
          <w:tcPr>
            <w:tcW w:w="5607" w:type="dxa"/>
            <w:noWrap w:val="0"/>
            <w:vAlign w:val="center"/>
          </w:tcPr>
          <w:p w14:paraId="063C00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提供与泵房内设备的接口，确保与设备的稳定连接</w:t>
            </w:r>
          </w:p>
        </w:tc>
      </w:tr>
      <w:tr w14:paraId="2A2FC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158A28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状态监测模块</w:t>
            </w:r>
          </w:p>
        </w:tc>
        <w:tc>
          <w:tcPr>
            <w:tcW w:w="5607" w:type="dxa"/>
            <w:noWrap w:val="0"/>
            <w:vAlign w:val="center"/>
          </w:tcPr>
          <w:p w14:paraId="34C9907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实时监测设备的运行状态和参数，并将状态信息反馈给展示层</w:t>
            </w:r>
          </w:p>
        </w:tc>
      </w:tr>
    </w:tbl>
    <w:p w14:paraId="46EF51F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bCs/>
          <w:sz w:val="24"/>
          <w:szCs w:val="24"/>
        </w:rPr>
        <w:t>展示层：</w:t>
      </w:r>
      <w:r>
        <w:rPr>
          <w:rFonts w:hint="default" w:ascii="Times New Roman" w:hAnsi="Times New Roman" w:eastAsia="宋体" w:cs="Times New Roman"/>
          <w:sz w:val="24"/>
          <w:szCs w:val="24"/>
        </w:rPr>
        <w:t>泵房的管理监控系统中图形界面操作展示、处理后的数据以图形和表格图表等形式直观展示以及环境、设备档案、健康状态和监控可视化展示，详见表4。</w:t>
      </w:r>
    </w:p>
    <w:p w14:paraId="414D79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表4 展示层关键组件</w:t>
      </w:r>
    </w:p>
    <w:tbl>
      <w:tblPr>
        <w:tblStyle w:val="20"/>
        <w:tblW w:w="8296"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9"/>
        <w:gridCol w:w="5607"/>
      </w:tblGrid>
      <w:tr w14:paraId="2FADC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top"/>
          </w:tcPr>
          <w:p w14:paraId="75EC95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项目</w:t>
            </w:r>
          </w:p>
        </w:tc>
        <w:tc>
          <w:tcPr>
            <w:tcW w:w="5607" w:type="dxa"/>
            <w:noWrap w:val="0"/>
            <w:vAlign w:val="top"/>
          </w:tcPr>
          <w:p w14:paraId="4E68B2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sz w:val="24"/>
                <w:szCs w:val="24"/>
              </w:rPr>
            </w:pPr>
            <w:r>
              <w:rPr>
                <w:rFonts w:hint="default" w:ascii="Times New Roman" w:hAnsi="Times New Roman" w:eastAsia="宋体" w:cs="Times New Roman"/>
                <w:bCs/>
                <w:sz w:val="24"/>
                <w:szCs w:val="24"/>
              </w:rPr>
              <w:t>功能</w:t>
            </w:r>
          </w:p>
        </w:tc>
      </w:tr>
      <w:tr w14:paraId="24153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0ECF21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用户界面</w:t>
            </w:r>
          </w:p>
        </w:tc>
        <w:tc>
          <w:tcPr>
            <w:tcW w:w="5607" w:type="dxa"/>
            <w:noWrap w:val="0"/>
            <w:vAlign w:val="top"/>
          </w:tcPr>
          <w:p w14:paraId="4FABA93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设计友好的用户界面，包括图形化界面、报表、图表等，用于展示泵房的运行状态、设备信息、报警记录等。</w:t>
            </w:r>
          </w:p>
        </w:tc>
      </w:tr>
      <w:tr w14:paraId="7E31C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562058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用户操作界面</w:t>
            </w:r>
          </w:p>
        </w:tc>
        <w:tc>
          <w:tcPr>
            <w:tcW w:w="5607" w:type="dxa"/>
            <w:noWrap w:val="0"/>
            <w:vAlign w:val="top"/>
          </w:tcPr>
          <w:p w14:paraId="304A846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提供用户操作界面，支持用户通过鼠标点击、键盘输入等方式与系统进行交互，如查询数据、发送控制指令等。</w:t>
            </w:r>
          </w:p>
        </w:tc>
      </w:tr>
      <w:tr w14:paraId="3C55B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89" w:type="dxa"/>
            <w:noWrap w:val="0"/>
            <w:vAlign w:val="center"/>
          </w:tcPr>
          <w:p w14:paraId="22B07B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权限管理模块</w:t>
            </w:r>
          </w:p>
        </w:tc>
        <w:tc>
          <w:tcPr>
            <w:tcW w:w="5607" w:type="dxa"/>
            <w:noWrap w:val="0"/>
            <w:vAlign w:val="top"/>
          </w:tcPr>
          <w:p w14:paraId="2A6BA4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实现用户权限的分配和管理，确保不同用户只能访问其权限范围内的数据和功能。</w:t>
            </w:r>
          </w:p>
        </w:tc>
      </w:tr>
    </w:tbl>
    <w:p w14:paraId="1938483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Times New Roman" w:hAnsi="Times New Roman" w:cs="Times New Roman"/>
          <w:b/>
          <w:sz w:val="24"/>
          <w:szCs w:val="30"/>
        </w:rPr>
      </w:pPr>
      <w:r>
        <w:rPr>
          <w:rFonts w:hint="eastAsia" w:ascii="Times New Roman" w:hAnsi="Times New Roman" w:cs="Times New Roman"/>
          <w:b/>
          <w:sz w:val="24"/>
          <w:szCs w:val="30"/>
          <w:lang w:val="en-US" w:eastAsia="zh-CN"/>
        </w:rPr>
        <w:t>2.</w:t>
      </w:r>
      <w:r>
        <w:rPr>
          <w:rFonts w:hint="default" w:ascii="Times New Roman" w:hAnsi="Times New Roman" w:cs="Times New Roman"/>
          <w:b/>
          <w:sz w:val="24"/>
          <w:szCs w:val="30"/>
        </w:rPr>
        <w:t>系统功能要求</w:t>
      </w:r>
    </w:p>
    <w:p w14:paraId="037E8082">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sz w:val="24"/>
          <w:szCs w:val="24"/>
        </w:rPr>
      </w:pPr>
      <w:r>
        <w:rPr>
          <w:rFonts w:hint="eastAsia" w:cs="Times New Roman"/>
          <w:b/>
          <w:sz w:val="24"/>
          <w:szCs w:val="24"/>
          <w:lang w:eastAsia="zh-CN"/>
        </w:rPr>
        <w:t>（</w:t>
      </w:r>
      <w:r>
        <w:rPr>
          <w:rFonts w:hint="eastAsia" w:cs="Times New Roman"/>
          <w:b/>
          <w:sz w:val="24"/>
          <w:szCs w:val="24"/>
          <w:lang w:val="en-US" w:eastAsia="zh-CN"/>
        </w:rPr>
        <w:t>1</w:t>
      </w:r>
      <w:r>
        <w:rPr>
          <w:rFonts w:hint="eastAsia" w:cs="Times New Roman"/>
          <w:b/>
          <w:sz w:val="24"/>
          <w:szCs w:val="24"/>
          <w:lang w:eastAsia="zh-CN"/>
        </w:rPr>
        <w:t>）</w:t>
      </w:r>
      <w:r>
        <w:rPr>
          <w:rFonts w:hint="default" w:ascii="Times New Roman" w:hAnsi="Times New Roman" w:eastAsia="宋体" w:cs="Times New Roman"/>
          <w:b/>
          <w:sz w:val="24"/>
          <w:szCs w:val="24"/>
        </w:rPr>
        <w:t>基础管理</w:t>
      </w:r>
    </w:p>
    <w:p w14:paraId="2F3A922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基础管理包括组织框架和权限管理。组织框架按照泵组的运维需求，制定管理组织架构并绘制管理组织结构框架图。权限管理是根据组织框架（机构、部门、人员、角色）允许查看、检索和其他方式的使用权限管理。</w:t>
      </w:r>
    </w:p>
    <w:p w14:paraId="6C82D743">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sz w:val="24"/>
          <w:szCs w:val="24"/>
        </w:rPr>
      </w:pPr>
      <w:r>
        <w:rPr>
          <w:rFonts w:hint="eastAsia" w:cs="Times New Roman"/>
          <w:b/>
          <w:sz w:val="24"/>
          <w:szCs w:val="24"/>
          <w:lang w:eastAsia="zh-CN"/>
        </w:rPr>
        <w:t>（</w:t>
      </w:r>
      <w:r>
        <w:rPr>
          <w:rFonts w:hint="eastAsia" w:cs="Times New Roman"/>
          <w:b/>
          <w:sz w:val="24"/>
          <w:szCs w:val="24"/>
          <w:lang w:val="en-US" w:eastAsia="zh-CN"/>
        </w:rPr>
        <w:t>2</w:t>
      </w:r>
      <w:r>
        <w:rPr>
          <w:rFonts w:hint="eastAsia" w:cs="Times New Roman"/>
          <w:b/>
          <w:sz w:val="24"/>
          <w:szCs w:val="24"/>
          <w:lang w:eastAsia="zh-CN"/>
        </w:rPr>
        <w:t>）</w:t>
      </w:r>
      <w:r>
        <w:rPr>
          <w:rFonts w:hint="default" w:ascii="Times New Roman" w:hAnsi="Times New Roman" w:eastAsia="宋体" w:cs="Times New Roman"/>
          <w:b/>
          <w:sz w:val="24"/>
          <w:szCs w:val="24"/>
        </w:rPr>
        <w:t>设备管理</w:t>
      </w:r>
    </w:p>
    <w:p w14:paraId="42F6DB7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设备管理包括设备档案和采集设备。建立设备档案，将泵、电气设备、电机或柴油机设计参数、额定参数输入归档，同时建立传感器信号采集设备档案，将采集方式、数据类型（计量单位）、传输方式、定期年限等数据建立档案。</w:t>
      </w:r>
    </w:p>
    <w:p w14:paraId="2D15CBD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Times New Roman" w:hAnsi="Times New Roman" w:eastAsia="宋体" w:cs="Times New Roman"/>
          <w:b/>
          <w:sz w:val="24"/>
          <w:szCs w:val="24"/>
        </w:rPr>
      </w:pPr>
      <w:r>
        <w:rPr>
          <w:rFonts w:hint="eastAsia" w:cs="Times New Roman"/>
          <w:b/>
          <w:sz w:val="24"/>
          <w:szCs w:val="24"/>
          <w:lang w:eastAsia="zh-CN"/>
        </w:rPr>
        <w:t>（</w:t>
      </w:r>
      <w:r>
        <w:rPr>
          <w:rFonts w:hint="eastAsia" w:cs="Times New Roman"/>
          <w:b/>
          <w:sz w:val="24"/>
          <w:szCs w:val="24"/>
          <w:lang w:val="en-US" w:eastAsia="zh-CN"/>
        </w:rPr>
        <w:t>3</w:t>
      </w:r>
      <w:r>
        <w:rPr>
          <w:rFonts w:hint="eastAsia" w:cs="Times New Roman"/>
          <w:b/>
          <w:sz w:val="24"/>
          <w:szCs w:val="24"/>
          <w:lang w:eastAsia="zh-CN"/>
        </w:rPr>
        <w:t>）</w:t>
      </w:r>
      <w:r>
        <w:rPr>
          <w:rFonts w:hint="default" w:ascii="Times New Roman" w:hAnsi="Times New Roman" w:eastAsia="宋体" w:cs="Times New Roman"/>
          <w:b/>
          <w:sz w:val="24"/>
          <w:szCs w:val="24"/>
        </w:rPr>
        <w:t>数据采集</w:t>
      </w:r>
    </w:p>
    <w:p w14:paraId="0FBFDAD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传感器部署：在柴油机泵组和电动机泵组的关键部位（如柴油机、电机、水泵、管道等）以及配电区域部署高精度传感器，实时采集温度、压力、流量、电流、电压等运行数据。</w:t>
      </w:r>
    </w:p>
    <w:p w14:paraId="54742C4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数据采集：通过数据采集系统，将传感器采集的数据传输至终端平台，确保数据的准确性和完整性。</w:t>
      </w:r>
    </w:p>
    <w:p w14:paraId="249AA01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eastAsia" w:ascii="Times New Roman" w:hAnsi="Times New Roman" w:eastAsia="宋体" w:cs="Times New Roman"/>
          <w:b/>
          <w:sz w:val="24"/>
          <w:szCs w:val="24"/>
          <w:lang w:val="en-US" w:eastAsia="zh-CN"/>
        </w:rPr>
      </w:pPr>
      <w:r>
        <w:rPr>
          <w:rFonts w:hint="eastAsia" w:cs="Times New Roman"/>
          <w:b/>
          <w:sz w:val="24"/>
          <w:szCs w:val="24"/>
          <w:lang w:eastAsia="zh-CN"/>
        </w:rPr>
        <w:t>（</w:t>
      </w:r>
      <w:r>
        <w:rPr>
          <w:rFonts w:hint="eastAsia" w:cs="Times New Roman"/>
          <w:b/>
          <w:sz w:val="24"/>
          <w:szCs w:val="24"/>
          <w:lang w:val="en-US" w:eastAsia="zh-CN"/>
        </w:rPr>
        <w:t>4</w:t>
      </w:r>
      <w:r>
        <w:rPr>
          <w:rFonts w:hint="eastAsia" w:cs="Times New Roman"/>
          <w:b/>
          <w:sz w:val="24"/>
          <w:szCs w:val="24"/>
          <w:lang w:eastAsia="zh-CN"/>
        </w:rPr>
        <w:t>）</w:t>
      </w:r>
      <w:r>
        <w:rPr>
          <w:rFonts w:hint="default" w:ascii="Times New Roman" w:hAnsi="Times New Roman" w:eastAsia="宋体" w:cs="Times New Roman"/>
          <w:b/>
          <w:sz w:val="24"/>
          <w:szCs w:val="24"/>
        </w:rPr>
        <w:t>运行</w:t>
      </w:r>
      <w:r>
        <w:rPr>
          <w:rFonts w:hint="eastAsia" w:cs="Times New Roman"/>
          <w:b/>
          <w:sz w:val="24"/>
          <w:szCs w:val="24"/>
          <w:lang w:val="en-US" w:eastAsia="zh-CN"/>
        </w:rPr>
        <w:t>管理</w:t>
      </w:r>
    </w:p>
    <w:p w14:paraId="0B80AC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运行管理包括设备运行状态、设备运行实时数据、设备故障报警、设备故障诊断与预测性维护提示、能耗管理和环境参数等。管理者可以快速查看、统计、响应和处理异常情况，确保泵站的安全和正常运作。</w:t>
      </w:r>
    </w:p>
    <w:p w14:paraId="2CB82C8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default" w:ascii="Times New Roman" w:hAnsi="Times New Roman" w:eastAsia="宋体" w:cs="Times New Roman"/>
          <w:b/>
          <w:sz w:val="24"/>
          <w:szCs w:val="24"/>
        </w:rPr>
      </w:pPr>
      <w:r>
        <w:rPr>
          <w:rFonts w:hint="eastAsia" w:cs="Times New Roman"/>
          <w:b/>
          <w:sz w:val="24"/>
          <w:szCs w:val="24"/>
          <w:lang w:eastAsia="zh-CN"/>
        </w:rPr>
        <w:t>（</w:t>
      </w:r>
      <w:r>
        <w:rPr>
          <w:rFonts w:hint="eastAsia" w:cs="Times New Roman"/>
          <w:b/>
          <w:sz w:val="24"/>
          <w:szCs w:val="24"/>
          <w:lang w:val="en-US" w:eastAsia="zh-CN"/>
        </w:rPr>
        <w:t>5</w:t>
      </w:r>
      <w:r>
        <w:rPr>
          <w:rFonts w:hint="eastAsia" w:cs="Times New Roman"/>
          <w:b/>
          <w:sz w:val="24"/>
          <w:szCs w:val="24"/>
          <w:lang w:eastAsia="zh-CN"/>
        </w:rPr>
        <w:t>）</w:t>
      </w:r>
      <w:r>
        <w:rPr>
          <w:rFonts w:hint="default" w:ascii="Times New Roman" w:hAnsi="Times New Roman" w:eastAsia="宋体" w:cs="Times New Roman"/>
          <w:b/>
          <w:sz w:val="24"/>
          <w:szCs w:val="24"/>
        </w:rPr>
        <w:t>可视化展示与交互</w:t>
      </w:r>
    </w:p>
    <w:p w14:paraId="4C8AEF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可视化平台：构建数字化可视化平台，将泵房的运行状态、设备状态、数据等以图形和表格、图表等形式直观展示。</w:t>
      </w:r>
    </w:p>
    <w:p w14:paraId="5CA1E9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交互功能：提供交互式操作界面，允许用户通过平台查询特定设备或区域的详细信息，并将设备状态、运行情况的实时直观地展示在监控屏幕上。</w:t>
      </w:r>
    </w:p>
    <w:p w14:paraId="1BE0665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outlineLvl w:val="0"/>
        <w:rPr>
          <w:rFonts w:hint="default" w:ascii="Times New Roman" w:hAnsi="Times New Roman" w:eastAsia="宋体" w:cs="Times New Roman"/>
          <w:b/>
          <w:sz w:val="24"/>
          <w:szCs w:val="24"/>
        </w:rPr>
      </w:pPr>
      <w:r>
        <w:rPr>
          <w:rFonts w:hint="eastAsia" w:cs="Times New Roman"/>
          <w:b/>
          <w:sz w:val="24"/>
          <w:szCs w:val="24"/>
          <w:lang w:eastAsia="zh-CN"/>
        </w:rPr>
        <w:t>（</w:t>
      </w:r>
      <w:r>
        <w:rPr>
          <w:rFonts w:hint="eastAsia" w:cs="Times New Roman"/>
          <w:b/>
          <w:sz w:val="24"/>
          <w:szCs w:val="24"/>
          <w:lang w:val="en-US" w:eastAsia="zh-CN"/>
        </w:rPr>
        <w:t>6</w:t>
      </w:r>
      <w:r>
        <w:rPr>
          <w:rFonts w:hint="eastAsia" w:cs="Times New Roman"/>
          <w:b/>
          <w:sz w:val="24"/>
          <w:szCs w:val="24"/>
          <w:lang w:eastAsia="zh-CN"/>
        </w:rPr>
        <w:t>）</w:t>
      </w:r>
      <w:r>
        <w:rPr>
          <w:rFonts w:hint="default" w:ascii="Times New Roman" w:hAnsi="Times New Roman" w:eastAsia="宋体" w:cs="Times New Roman"/>
          <w:b/>
          <w:sz w:val="24"/>
          <w:szCs w:val="24"/>
        </w:rPr>
        <w:t>视频监控</w:t>
      </w:r>
    </w:p>
    <w:p w14:paraId="096735A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功能包含泵房实时监控、历史回放</w:t>
      </w:r>
    </w:p>
    <w:p w14:paraId="3B18F187">
      <w:pPr>
        <w:tabs>
          <w:tab w:val="left" w:pos="210"/>
        </w:tabs>
        <w:autoSpaceDE w:val="0"/>
        <w:autoSpaceDN w:val="0"/>
        <w:adjustRightInd w:val="0"/>
        <w:spacing w:line="360" w:lineRule="auto"/>
        <w:ind w:firstLine="482" w:firstLineChars="200"/>
        <w:outlineLvl w:val="0"/>
        <w:rPr>
          <w:rFonts w:hint="eastAsia"/>
          <w:b/>
          <w:bCs/>
          <w:color w:val="000000"/>
          <w:sz w:val="24"/>
          <w:szCs w:val="24"/>
        </w:rPr>
      </w:pPr>
      <w:r>
        <w:rPr>
          <w:rFonts w:hint="eastAsia"/>
          <w:b/>
          <w:bCs/>
          <w:color w:val="000000"/>
          <w:sz w:val="24"/>
          <w:szCs w:val="24"/>
        </w:rPr>
        <w:t>三、技术保障通用要求</w:t>
      </w:r>
    </w:p>
    <w:p w14:paraId="44F11903">
      <w:pPr>
        <w:tabs>
          <w:tab w:val="left" w:pos="210"/>
        </w:tabs>
        <w:autoSpaceDE w:val="0"/>
        <w:autoSpaceDN w:val="0"/>
        <w:adjustRightInd w:val="0"/>
        <w:spacing w:line="360" w:lineRule="auto"/>
        <w:ind w:firstLine="480" w:firstLineChars="200"/>
        <w:outlineLvl w:val="0"/>
        <w:rPr>
          <w:rFonts w:hint="eastAsia"/>
          <w:b w:val="0"/>
          <w:bCs w:val="0"/>
          <w:color w:val="000000"/>
          <w:sz w:val="24"/>
          <w:szCs w:val="24"/>
        </w:rPr>
      </w:pPr>
      <w:r>
        <w:rPr>
          <w:rFonts w:hint="eastAsia"/>
          <w:b w:val="0"/>
          <w:bCs w:val="0"/>
          <w:color w:val="000000"/>
          <w:sz w:val="24"/>
          <w:szCs w:val="24"/>
        </w:rPr>
        <w:t>1、故障维保响应要求</w:t>
      </w:r>
    </w:p>
    <w:p w14:paraId="10C509DE">
      <w:pPr>
        <w:tabs>
          <w:tab w:val="left" w:pos="210"/>
        </w:tabs>
        <w:autoSpaceDE w:val="0"/>
        <w:autoSpaceDN w:val="0"/>
        <w:adjustRightInd w:val="0"/>
        <w:spacing w:line="360" w:lineRule="auto"/>
        <w:ind w:firstLine="480" w:firstLineChars="200"/>
        <w:outlineLvl w:val="0"/>
        <w:rPr>
          <w:rFonts w:hint="eastAsia"/>
          <w:b w:val="0"/>
          <w:bCs w:val="0"/>
          <w:color w:val="000000"/>
          <w:sz w:val="24"/>
          <w:szCs w:val="24"/>
        </w:rPr>
      </w:pPr>
      <w:r>
        <w:rPr>
          <w:rFonts w:hint="eastAsia"/>
          <w:b w:val="0"/>
          <w:bCs w:val="0"/>
          <w:color w:val="000000"/>
          <w:sz w:val="24"/>
          <w:szCs w:val="24"/>
        </w:rPr>
        <w:t>质保期内，采购人发出维保报修通知后，投标人须0.5 小时内作出服务响应，2小时内派遣专业技术人员抵达项目现场开展维修处置；遇紧急故障可优先加急赶赴现场，及时排查并彻底解决设备故障，保障设备正常投用。</w:t>
      </w:r>
    </w:p>
    <w:p w14:paraId="1CD3DC49">
      <w:pPr>
        <w:tabs>
          <w:tab w:val="left" w:pos="210"/>
        </w:tabs>
        <w:autoSpaceDE w:val="0"/>
        <w:autoSpaceDN w:val="0"/>
        <w:adjustRightInd w:val="0"/>
        <w:spacing w:line="360" w:lineRule="auto"/>
        <w:ind w:firstLine="480" w:firstLineChars="200"/>
        <w:outlineLvl w:val="0"/>
        <w:rPr>
          <w:rFonts w:hint="eastAsia"/>
          <w:b w:val="0"/>
          <w:bCs w:val="0"/>
          <w:color w:val="000000"/>
          <w:sz w:val="24"/>
          <w:szCs w:val="24"/>
        </w:rPr>
      </w:pPr>
      <w:r>
        <w:rPr>
          <w:rFonts w:hint="eastAsia"/>
          <w:b w:val="0"/>
          <w:bCs w:val="0"/>
          <w:color w:val="000000"/>
          <w:sz w:val="24"/>
          <w:szCs w:val="24"/>
        </w:rPr>
        <w:t>2、重大试验现场保障要求</w:t>
      </w:r>
    </w:p>
    <w:p w14:paraId="3CE876A2">
      <w:pPr>
        <w:tabs>
          <w:tab w:val="left" w:pos="210"/>
        </w:tabs>
        <w:autoSpaceDE w:val="0"/>
        <w:autoSpaceDN w:val="0"/>
        <w:adjustRightInd w:val="0"/>
        <w:spacing w:line="360" w:lineRule="auto"/>
        <w:ind w:firstLine="480" w:firstLineChars="200"/>
        <w:outlineLvl w:val="0"/>
        <w:rPr>
          <w:rFonts w:hint="eastAsia"/>
          <w:b w:val="0"/>
          <w:bCs w:val="0"/>
          <w:color w:val="000000"/>
          <w:sz w:val="24"/>
          <w:szCs w:val="24"/>
        </w:rPr>
      </w:pPr>
      <w:r>
        <w:rPr>
          <w:rFonts w:hint="eastAsia"/>
          <w:b w:val="0"/>
          <w:bCs w:val="0"/>
          <w:color w:val="000000"/>
          <w:sz w:val="24"/>
          <w:szCs w:val="24"/>
        </w:rPr>
        <w:t>质保期内，采购人在开展重大试验作业期间（如高净空大型灭火试验供水保障），投标人须委派具备机械、电气相关专业从业资质的专业技术人员到场全程配合，协助采购人完成各项重大试验相关供水系统设备调试、运行监护、技术配合等工作，每月派驻人员进行现场协助服务的次数不少于 3 次。质保期外，重大试验现场保障事宜由双方协商确定。</w:t>
      </w:r>
    </w:p>
    <w:p w14:paraId="6127808F">
      <w:pPr>
        <w:tabs>
          <w:tab w:val="left" w:pos="210"/>
        </w:tabs>
        <w:autoSpaceDE w:val="0"/>
        <w:autoSpaceDN w:val="0"/>
        <w:adjustRightInd w:val="0"/>
        <w:spacing w:line="360" w:lineRule="auto"/>
        <w:ind w:firstLine="480" w:firstLineChars="200"/>
        <w:outlineLvl w:val="0"/>
        <w:rPr>
          <w:rFonts w:hint="eastAsia"/>
          <w:b w:val="0"/>
          <w:bCs w:val="0"/>
          <w:color w:val="auto"/>
          <w:sz w:val="24"/>
          <w:szCs w:val="24"/>
          <w:highlight w:val="none"/>
        </w:rPr>
      </w:pPr>
      <w:r>
        <w:rPr>
          <w:rFonts w:hint="eastAsia"/>
          <w:b w:val="0"/>
          <w:bCs w:val="0"/>
          <w:color w:val="000000"/>
          <w:sz w:val="24"/>
          <w:szCs w:val="24"/>
        </w:rPr>
        <w:t>3、投标人需为本项目提供不少于 2</w:t>
      </w:r>
      <w:r>
        <w:rPr>
          <w:rFonts w:hint="eastAsia"/>
          <w:b w:val="0"/>
          <w:bCs w:val="0"/>
          <w:color w:val="auto"/>
          <w:sz w:val="24"/>
          <w:szCs w:val="24"/>
          <w:highlight w:val="none"/>
        </w:rPr>
        <w:t xml:space="preserve"> 次、累计培训时长不低于 7 天的免费现场技术培训。培训内容涵盖设备操作规范、日常维护保养流程、常见故障判别排查方法、易损件识别及更换操作等，确保现场操作人员熟练掌握设备使用、维保及简易故障处置能力。</w:t>
      </w:r>
    </w:p>
    <w:p w14:paraId="3DBD75E9">
      <w:pPr>
        <w:tabs>
          <w:tab w:val="left" w:pos="210"/>
        </w:tabs>
        <w:autoSpaceDE w:val="0"/>
        <w:autoSpaceDN w:val="0"/>
        <w:adjustRightInd w:val="0"/>
        <w:spacing w:line="360" w:lineRule="auto"/>
        <w:ind w:firstLine="480" w:firstLineChars="200"/>
        <w:outlineLvl w:val="0"/>
        <w:rPr>
          <w:rFonts w:hint="eastAsia"/>
          <w:b w:val="0"/>
          <w:bCs w:val="0"/>
          <w:color w:val="auto"/>
          <w:sz w:val="24"/>
          <w:szCs w:val="24"/>
          <w:highlight w:val="none"/>
        </w:rPr>
      </w:pPr>
      <w:r>
        <w:rPr>
          <w:rFonts w:hint="eastAsia"/>
          <w:b w:val="0"/>
          <w:bCs w:val="0"/>
          <w:color w:val="auto"/>
          <w:sz w:val="24"/>
          <w:szCs w:val="24"/>
          <w:highlight w:val="none"/>
        </w:rPr>
        <w:t xml:space="preserve">4、人员需求 </w:t>
      </w:r>
    </w:p>
    <w:p w14:paraId="5DEC39C2">
      <w:pPr>
        <w:tabs>
          <w:tab w:val="left" w:pos="210"/>
        </w:tabs>
        <w:autoSpaceDE w:val="0"/>
        <w:autoSpaceDN w:val="0"/>
        <w:adjustRightInd w:val="0"/>
        <w:spacing w:line="360" w:lineRule="auto"/>
        <w:ind w:firstLine="480" w:firstLineChars="200"/>
        <w:outlineLvl w:val="0"/>
        <w:rPr>
          <w:rFonts w:hint="eastAsia"/>
          <w:b w:val="0"/>
          <w:bCs w:val="0"/>
          <w:color w:val="auto"/>
          <w:sz w:val="24"/>
          <w:szCs w:val="24"/>
          <w:highlight w:val="none"/>
        </w:rPr>
      </w:pPr>
      <w:r>
        <w:rPr>
          <w:rFonts w:hint="eastAsia"/>
          <w:b w:val="0"/>
          <w:bCs w:val="0"/>
          <w:color w:val="auto"/>
          <w:sz w:val="24"/>
          <w:szCs w:val="24"/>
          <w:highlight w:val="none"/>
        </w:rPr>
        <w:t>投标人针对本项目配备的技术服务人员需求表</w:t>
      </w:r>
    </w:p>
    <w:tbl>
      <w:tblPr>
        <w:tblStyle w:val="21"/>
        <w:tblW w:w="80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6"/>
        <w:gridCol w:w="3116"/>
        <w:gridCol w:w="2743"/>
        <w:gridCol w:w="1447"/>
      </w:tblGrid>
      <w:tr w14:paraId="5661A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0" w:type="auto"/>
            <w:vAlign w:val="center"/>
          </w:tcPr>
          <w:p w14:paraId="7248D9E3">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b/>
                <w:i w:val="0"/>
                <w:iCs w:val="0"/>
                <w:color w:val="auto"/>
                <w:kern w:val="0"/>
                <w:sz w:val="24"/>
                <w:szCs w:val="24"/>
                <w:highlight w:val="none"/>
                <w:u w:val="none"/>
                <w:vertAlign w:val="baseline"/>
                <w:lang w:val="en-US" w:eastAsia="zh-CN" w:bidi="ar"/>
              </w:rPr>
            </w:pPr>
            <w:r>
              <w:rPr>
                <w:rFonts w:hint="eastAsia" w:ascii="宋体" w:hAnsi="宋体" w:eastAsia="宋体" w:cs="宋体"/>
                <w:b/>
                <w:i w:val="0"/>
                <w:iCs w:val="0"/>
                <w:color w:val="auto"/>
                <w:kern w:val="0"/>
                <w:sz w:val="24"/>
                <w:szCs w:val="24"/>
                <w:highlight w:val="none"/>
                <w:u w:val="none"/>
                <w:vertAlign w:val="baseline"/>
                <w:lang w:val="en-US" w:eastAsia="zh-CN" w:bidi="ar"/>
              </w:rPr>
              <w:t>序号</w:t>
            </w:r>
          </w:p>
        </w:tc>
        <w:tc>
          <w:tcPr>
            <w:tcW w:w="3116" w:type="dxa"/>
            <w:vAlign w:val="center"/>
          </w:tcPr>
          <w:p w14:paraId="13646036">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b/>
                <w:i w:val="0"/>
                <w:iCs w:val="0"/>
                <w:color w:val="auto"/>
                <w:kern w:val="0"/>
                <w:sz w:val="24"/>
                <w:szCs w:val="24"/>
                <w:highlight w:val="none"/>
                <w:u w:val="none"/>
                <w:vertAlign w:val="baseline"/>
                <w:lang w:val="en-US" w:eastAsia="zh-CN" w:bidi="ar"/>
              </w:rPr>
            </w:pPr>
            <w:r>
              <w:rPr>
                <w:rFonts w:hint="eastAsia" w:ascii="宋体" w:hAnsi="宋体" w:eastAsia="宋体" w:cs="宋体"/>
                <w:b/>
                <w:i w:val="0"/>
                <w:iCs w:val="0"/>
                <w:color w:val="auto"/>
                <w:kern w:val="0"/>
                <w:sz w:val="24"/>
                <w:szCs w:val="24"/>
                <w:highlight w:val="none"/>
                <w:u w:val="none"/>
                <w:vertAlign w:val="baseline"/>
                <w:lang w:val="en-US" w:eastAsia="zh-CN" w:bidi="ar"/>
              </w:rPr>
              <w:t>工程阶段</w:t>
            </w:r>
          </w:p>
        </w:tc>
        <w:tc>
          <w:tcPr>
            <w:tcW w:w="2743" w:type="dxa"/>
            <w:vAlign w:val="center"/>
          </w:tcPr>
          <w:p w14:paraId="00177B5B">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b/>
                <w:i w:val="0"/>
                <w:iCs w:val="0"/>
                <w:color w:val="auto"/>
                <w:kern w:val="0"/>
                <w:sz w:val="24"/>
                <w:szCs w:val="24"/>
                <w:highlight w:val="none"/>
                <w:u w:val="none"/>
                <w:vertAlign w:val="baseline"/>
                <w:lang w:val="en-US" w:eastAsia="zh-CN" w:bidi="ar"/>
              </w:rPr>
            </w:pPr>
            <w:r>
              <w:rPr>
                <w:rFonts w:hint="eastAsia" w:ascii="宋体" w:hAnsi="宋体" w:eastAsia="宋体" w:cs="宋体"/>
                <w:b/>
                <w:i w:val="0"/>
                <w:iCs w:val="0"/>
                <w:color w:val="auto"/>
                <w:kern w:val="0"/>
                <w:sz w:val="24"/>
                <w:szCs w:val="24"/>
                <w:highlight w:val="none"/>
                <w:u w:val="none"/>
                <w:vertAlign w:val="baseline"/>
                <w:lang w:val="en-US" w:eastAsia="zh-CN" w:bidi="ar"/>
              </w:rPr>
              <w:t>工程师资质</w:t>
            </w:r>
          </w:p>
        </w:tc>
        <w:tc>
          <w:tcPr>
            <w:tcW w:w="1447" w:type="dxa"/>
            <w:vAlign w:val="center"/>
          </w:tcPr>
          <w:p w14:paraId="3625A2BA">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b/>
                <w:i w:val="0"/>
                <w:iCs w:val="0"/>
                <w:color w:val="auto"/>
                <w:kern w:val="0"/>
                <w:sz w:val="24"/>
                <w:szCs w:val="24"/>
                <w:highlight w:val="none"/>
                <w:u w:val="none"/>
                <w:vertAlign w:val="baseline"/>
                <w:lang w:val="en-US" w:eastAsia="zh-CN" w:bidi="ar"/>
              </w:rPr>
            </w:pPr>
            <w:r>
              <w:rPr>
                <w:rFonts w:hint="eastAsia" w:ascii="宋体" w:hAnsi="宋体" w:eastAsia="宋体" w:cs="宋体"/>
                <w:b/>
                <w:i w:val="0"/>
                <w:iCs w:val="0"/>
                <w:color w:val="auto"/>
                <w:kern w:val="0"/>
                <w:sz w:val="24"/>
                <w:szCs w:val="24"/>
                <w:highlight w:val="none"/>
                <w:u w:val="none"/>
                <w:vertAlign w:val="baseline"/>
                <w:lang w:val="en-US" w:eastAsia="zh-CN" w:bidi="ar"/>
              </w:rPr>
              <w:t>人数</w:t>
            </w:r>
          </w:p>
        </w:tc>
      </w:tr>
      <w:tr w14:paraId="448C4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1CD0FEC2">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1</w:t>
            </w:r>
          </w:p>
        </w:tc>
        <w:tc>
          <w:tcPr>
            <w:tcW w:w="3116" w:type="dxa"/>
            <w:vMerge w:val="restart"/>
            <w:vAlign w:val="center"/>
          </w:tcPr>
          <w:p w14:paraId="47BD7951">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Hans" w:bidi="ar"/>
              </w:rPr>
            </w:pPr>
            <w:r>
              <w:rPr>
                <w:rFonts w:hint="eastAsia" w:ascii="宋体" w:hAnsi="宋体" w:eastAsia="宋体" w:cs="宋体"/>
                <w:i w:val="0"/>
                <w:iCs w:val="0"/>
                <w:color w:val="auto"/>
                <w:kern w:val="0"/>
                <w:sz w:val="24"/>
                <w:szCs w:val="24"/>
                <w:highlight w:val="none"/>
                <w:u w:val="none"/>
                <w:vertAlign w:val="baseline"/>
                <w:lang w:val="en-US" w:eastAsia="zh-CN" w:bidi="ar"/>
              </w:rPr>
              <w:t>设计阶段</w:t>
            </w:r>
            <w:r>
              <w:rPr>
                <w:rFonts w:hint="eastAsia" w:ascii="宋体" w:hAnsi="宋体" w:eastAsia="宋体" w:cs="宋体"/>
                <w:i w:val="0"/>
                <w:iCs w:val="0"/>
                <w:color w:val="auto"/>
                <w:kern w:val="0"/>
                <w:sz w:val="24"/>
                <w:szCs w:val="24"/>
                <w:highlight w:val="none"/>
                <w:u w:val="none"/>
                <w:vertAlign w:val="baseline"/>
                <w:lang w:val="en-US" w:eastAsia="zh-Hans" w:bidi="ar"/>
              </w:rPr>
              <w:t>和生产阶段</w:t>
            </w:r>
          </w:p>
        </w:tc>
        <w:tc>
          <w:tcPr>
            <w:tcW w:w="2743" w:type="dxa"/>
            <w:vAlign w:val="center"/>
          </w:tcPr>
          <w:p w14:paraId="572CD903">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机械类高级工程师</w:t>
            </w:r>
          </w:p>
        </w:tc>
        <w:tc>
          <w:tcPr>
            <w:tcW w:w="1447" w:type="dxa"/>
            <w:vAlign w:val="center"/>
          </w:tcPr>
          <w:p w14:paraId="32D70BE6">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不低于19人</w:t>
            </w:r>
          </w:p>
        </w:tc>
      </w:tr>
      <w:tr w14:paraId="37A7A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1C3AF268">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2</w:t>
            </w:r>
          </w:p>
        </w:tc>
        <w:tc>
          <w:tcPr>
            <w:tcW w:w="3116" w:type="dxa"/>
            <w:vMerge w:val="continue"/>
            <w:vAlign w:val="center"/>
          </w:tcPr>
          <w:p w14:paraId="25A6E563">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p>
        </w:tc>
        <w:tc>
          <w:tcPr>
            <w:tcW w:w="2743" w:type="dxa"/>
            <w:vAlign w:val="center"/>
          </w:tcPr>
          <w:p w14:paraId="324FFB9C">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电气高级工程师</w:t>
            </w:r>
          </w:p>
        </w:tc>
        <w:tc>
          <w:tcPr>
            <w:tcW w:w="1447" w:type="dxa"/>
            <w:vAlign w:val="center"/>
          </w:tcPr>
          <w:p w14:paraId="70A1203C">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5FB31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2983EA48">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3</w:t>
            </w:r>
          </w:p>
        </w:tc>
        <w:tc>
          <w:tcPr>
            <w:tcW w:w="3116" w:type="dxa"/>
            <w:vMerge w:val="continue"/>
            <w:vAlign w:val="center"/>
          </w:tcPr>
          <w:p w14:paraId="36D6AEB7">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p>
        </w:tc>
        <w:tc>
          <w:tcPr>
            <w:tcW w:w="2743" w:type="dxa"/>
            <w:vAlign w:val="center"/>
          </w:tcPr>
          <w:p w14:paraId="224ADFD0">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计算机高级工程师</w:t>
            </w:r>
          </w:p>
        </w:tc>
        <w:tc>
          <w:tcPr>
            <w:tcW w:w="1447" w:type="dxa"/>
            <w:vAlign w:val="center"/>
          </w:tcPr>
          <w:p w14:paraId="7C29ACAE">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2E9BC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1C9DB3A0">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default" w:ascii="宋体" w:hAnsi="宋体" w:eastAsia="宋体" w:cs="宋体"/>
                <w:i w:val="0"/>
                <w:iCs w:val="0"/>
                <w:color w:val="auto"/>
                <w:kern w:val="0"/>
                <w:sz w:val="24"/>
                <w:szCs w:val="24"/>
                <w:highlight w:val="none"/>
                <w:u w:val="none"/>
                <w:vertAlign w:val="baseline"/>
                <w:lang w:eastAsia="zh-CN" w:bidi="ar"/>
              </w:rPr>
              <w:t>4</w:t>
            </w:r>
          </w:p>
        </w:tc>
        <w:tc>
          <w:tcPr>
            <w:tcW w:w="3116" w:type="dxa"/>
            <w:vMerge w:val="restart"/>
            <w:vAlign w:val="center"/>
          </w:tcPr>
          <w:p w14:paraId="7F79EA79">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调试</w:t>
            </w:r>
          </w:p>
        </w:tc>
        <w:tc>
          <w:tcPr>
            <w:tcW w:w="2743" w:type="dxa"/>
            <w:vAlign w:val="center"/>
          </w:tcPr>
          <w:p w14:paraId="65A69857">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机械类高级工程师</w:t>
            </w:r>
          </w:p>
        </w:tc>
        <w:tc>
          <w:tcPr>
            <w:tcW w:w="1447" w:type="dxa"/>
            <w:vAlign w:val="center"/>
          </w:tcPr>
          <w:p w14:paraId="159E018B">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不低于2人</w:t>
            </w:r>
          </w:p>
        </w:tc>
      </w:tr>
      <w:tr w14:paraId="1D6C0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209C46B1">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default" w:ascii="宋体" w:hAnsi="宋体" w:eastAsia="宋体" w:cs="宋体"/>
                <w:i w:val="0"/>
                <w:iCs w:val="0"/>
                <w:color w:val="auto"/>
                <w:kern w:val="0"/>
                <w:sz w:val="24"/>
                <w:szCs w:val="24"/>
                <w:highlight w:val="none"/>
                <w:u w:val="none"/>
                <w:vertAlign w:val="baseline"/>
                <w:lang w:eastAsia="zh-CN" w:bidi="ar"/>
              </w:rPr>
              <w:t>5</w:t>
            </w:r>
          </w:p>
        </w:tc>
        <w:tc>
          <w:tcPr>
            <w:tcW w:w="3116" w:type="dxa"/>
            <w:vMerge w:val="continue"/>
            <w:vAlign w:val="center"/>
          </w:tcPr>
          <w:p w14:paraId="7A7966BF">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p>
        </w:tc>
        <w:tc>
          <w:tcPr>
            <w:tcW w:w="2743" w:type="dxa"/>
            <w:vAlign w:val="center"/>
          </w:tcPr>
          <w:p w14:paraId="12618085">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仪表类高级工程师</w:t>
            </w:r>
          </w:p>
        </w:tc>
        <w:tc>
          <w:tcPr>
            <w:tcW w:w="1447" w:type="dxa"/>
            <w:vAlign w:val="center"/>
          </w:tcPr>
          <w:p w14:paraId="4D50ABF6">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51766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3CD44E79">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default" w:ascii="宋体" w:hAnsi="宋体" w:eastAsia="宋体" w:cs="宋体"/>
                <w:i w:val="0"/>
                <w:iCs w:val="0"/>
                <w:color w:val="auto"/>
                <w:kern w:val="0"/>
                <w:sz w:val="24"/>
                <w:szCs w:val="24"/>
                <w:highlight w:val="none"/>
                <w:u w:val="none"/>
                <w:vertAlign w:val="baseline"/>
                <w:lang w:eastAsia="zh-CN" w:bidi="ar"/>
              </w:rPr>
              <w:t>6</w:t>
            </w:r>
          </w:p>
        </w:tc>
        <w:tc>
          <w:tcPr>
            <w:tcW w:w="3116" w:type="dxa"/>
            <w:vMerge w:val="continue"/>
            <w:vAlign w:val="center"/>
          </w:tcPr>
          <w:p w14:paraId="45634987">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p>
        </w:tc>
        <w:tc>
          <w:tcPr>
            <w:tcW w:w="2743" w:type="dxa"/>
            <w:vAlign w:val="center"/>
          </w:tcPr>
          <w:p w14:paraId="4CAF17B6">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电气高级工程师</w:t>
            </w:r>
          </w:p>
        </w:tc>
        <w:tc>
          <w:tcPr>
            <w:tcW w:w="1447" w:type="dxa"/>
            <w:vAlign w:val="center"/>
          </w:tcPr>
          <w:p w14:paraId="2384E92E">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37605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1D20EB61">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default" w:ascii="宋体" w:hAnsi="宋体" w:eastAsia="宋体" w:cs="宋体"/>
                <w:i w:val="0"/>
                <w:iCs w:val="0"/>
                <w:color w:val="auto"/>
                <w:kern w:val="0"/>
                <w:sz w:val="24"/>
                <w:szCs w:val="24"/>
                <w:highlight w:val="none"/>
                <w:u w:val="none"/>
                <w:vertAlign w:val="baseline"/>
                <w:lang w:eastAsia="zh-CN" w:bidi="ar"/>
              </w:rPr>
              <w:t>7</w:t>
            </w:r>
          </w:p>
        </w:tc>
        <w:tc>
          <w:tcPr>
            <w:tcW w:w="3116" w:type="dxa"/>
            <w:vMerge w:val="restart"/>
            <w:vAlign w:val="center"/>
          </w:tcPr>
          <w:p w14:paraId="6EF1AB3C">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质保期内</w:t>
            </w:r>
          </w:p>
        </w:tc>
        <w:tc>
          <w:tcPr>
            <w:tcW w:w="2743" w:type="dxa"/>
            <w:vAlign w:val="center"/>
          </w:tcPr>
          <w:p w14:paraId="019AECBF">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机械工程师</w:t>
            </w:r>
          </w:p>
        </w:tc>
        <w:tc>
          <w:tcPr>
            <w:tcW w:w="1447" w:type="dxa"/>
            <w:vAlign w:val="center"/>
          </w:tcPr>
          <w:p w14:paraId="659AA99A">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4F6CB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0916B6F6">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default" w:ascii="宋体" w:hAnsi="宋体" w:eastAsia="宋体" w:cs="宋体"/>
                <w:i w:val="0"/>
                <w:iCs w:val="0"/>
                <w:color w:val="auto"/>
                <w:kern w:val="0"/>
                <w:sz w:val="24"/>
                <w:szCs w:val="24"/>
                <w:highlight w:val="none"/>
                <w:u w:val="none"/>
                <w:vertAlign w:val="baseline"/>
                <w:lang w:eastAsia="zh-CN" w:bidi="ar"/>
              </w:rPr>
              <w:t>8</w:t>
            </w:r>
          </w:p>
        </w:tc>
        <w:tc>
          <w:tcPr>
            <w:tcW w:w="3116" w:type="dxa"/>
            <w:vMerge w:val="continue"/>
            <w:vAlign w:val="center"/>
          </w:tcPr>
          <w:p w14:paraId="58A8D381">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p>
        </w:tc>
        <w:tc>
          <w:tcPr>
            <w:tcW w:w="2743" w:type="dxa"/>
            <w:vAlign w:val="center"/>
          </w:tcPr>
          <w:p w14:paraId="65E0CA4E">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仪表类高级工程师</w:t>
            </w:r>
          </w:p>
        </w:tc>
        <w:tc>
          <w:tcPr>
            <w:tcW w:w="1447" w:type="dxa"/>
            <w:vAlign w:val="center"/>
          </w:tcPr>
          <w:p w14:paraId="36733936">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2BD6F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148F6640">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default" w:ascii="宋体" w:hAnsi="宋体" w:eastAsia="宋体" w:cs="宋体"/>
                <w:i w:val="0"/>
                <w:iCs w:val="0"/>
                <w:color w:val="auto"/>
                <w:kern w:val="0"/>
                <w:sz w:val="24"/>
                <w:szCs w:val="24"/>
                <w:highlight w:val="none"/>
                <w:u w:val="none"/>
                <w:vertAlign w:val="baseline"/>
                <w:lang w:eastAsia="zh-CN" w:bidi="ar"/>
              </w:rPr>
              <w:t>9</w:t>
            </w:r>
          </w:p>
        </w:tc>
        <w:tc>
          <w:tcPr>
            <w:tcW w:w="3116" w:type="dxa"/>
            <w:vMerge w:val="continue"/>
            <w:vAlign w:val="center"/>
          </w:tcPr>
          <w:p w14:paraId="4F83A0EC">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p>
        </w:tc>
        <w:tc>
          <w:tcPr>
            <w:tcW w:w="2743" w:type="dxa"/>
            <w:vAlign w:val="center"/>
          </w:tcPr>
          <w:p w14:paraId="09098187">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维修电工</w:t>
            </w:r>
          </w:p>
        </w:tc>
        <w:tc>
          <w:tcPr>
            <w:tcW w:w="1447" w:type="dxa"/>
            <w:vAlign w:val="center"/>
          </w:tcPr>
          <w:p w14:paraId="5F141DB1">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1F4D5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0" w:type="auto"/>
            <w:vAlign w:val="center"/>
          </w:tcPr>
          <w:p w14:paraId="2268F64B">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1</w:t>
            </w:r>
            <w:r>
              <w:rPr>
                <w:rFonts w:hint="default" w:ascii="宋体" w:hAnsi="宋体" w:eastAsia="宋体" w:cs="宋体"/>
                <w:i w:val="0"/>
                <w:iCs w:val="0"/>
                <w:color w:val="auto"/>
                <w:kern w:val="0"/>
                <w:sz w:val="24"/>
                <w:szCs w:val="24"/>
                <w:highlight w:val="none"/>
                <w:u w:val="none"/>
                <w:vertAlign w:val="baseline"/>
                <w:lang w:eastAsia="zh-CN" w:bidi="ar"/>
              </w:rPr>
              <w:t>0</w:t>
            </w:r>
          </w:p>
        </w:tc>
        <w:tc>
          <w:tcPr>
            <w:tcW w:w="3116" w:type="dxa"/>
            <w:vMerge w:val="restart"/>
            <w:vAlign w:val="center"/>
          </w:tcPr>
          <w:p w14:paraId="61841875">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质保期外</w:t>
            </w:r>
          </w:p>
        </w:tc>
        <w:tc>
          <w:tcPr>
            <w:tcW w:w="2743" w:type="dxa"/>
            <w:vAlign w:val="center"/>
          </w:tcPr>
          <w:p w14:paraId="55CF82EC">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机械工程师</w:t>
            </w:r>
          </w:p>
        </w:tc>
        <w:tc>
          <w:tcPr>
            <w:tcW w:w="1447" w:type="dxa"/>
            <w:vAlign w:val="center"/>
          </w:tcPr>
          <w:p w14:paraId="256777A6">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4BA07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569CE2A8">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default" w:ascii="宋体" w:hAnsi="宋体" w:eastAsia="宋体" w:cs="宋体"/>
                <w:i w:val="0"/>
                <w:iCs w:val="0"/>
                <w:color w:val="auto"/>
                <w:kern w:val="0"/>
                <w:sz w:val="24"/>
                <w:szCs w:val="24"/>
                <w:highlight w:val="none"/>
                <w:u w:val="none"/>
                <w:vertAlign w:val="baseline"/>
                <w:lang w:eastAsia="zh-CN" w:bidi="ar"/>
              </w:rPr>
              <w:t>11</w:t>
            </w:r>
          </w:p>
        </w:tc>
        <w:tc>
          <w:tcPr>
            <w:tcW w:w="3116" w:type="dxa"/>
            <w:vMerge w:val="continue"/>
            <w:vAlign w:val="center"/>
          </w:tcPr>
          <w:p w14:paraId="760ADF0C">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p>
        </w:tc>
        <w:tc>
          <w:tcPr>
            <w:tcW w:w="2743" w:type="dxa"/>
            <w:vAlign w:val="center"/>
          </w:tcPr>
          <w:p w14:paraId="1EC12341">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维修电工</w:t>
            </w:r>
          </w:p>
        </w:tc>
        <w:tc>
          <w:tcPr>
            <w:tcW w:w="1447" w:type="dxa"/>
            <w:vAlign w:val="center"/>
          </w:tcPr>
          <w:p w14:paraId="70A0C4C3">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27770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112C1B7A">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1</w:t>
            </w:r>
            <w:r>
              <w:rPr>
                <w:rFonts w:hint="default" w:ascii="宋体" w:hAnsi="宋体" w:eastAsia="宋体" w:cs="宋体"/>
                <w:i w:val="0"/>
                <w:iCs w:val="0"/>
                <w:color w:val="auto"/>
                <w:kern w:val="0"/>
                <w:sz w:val="24"/>
                <w:szCs w:val="24"/>
                <w:highlight w:val="none"/>
                <w:u w:val="none"/>
                <w:vertAlign w:val="baseline"/>
                <w:lang w:eastAsia="zh-CN" w:bidi="ar"/>
              </w:rPr>
              <w:t>2</w:t>
            </w:r>
          </w:p>
        </w:tc>
        <w:tc>
          <w:tcPr>
            <w:tcW w:w="3116" w:type="dxa"/>
            <w:vMerge w:val="restart"/>
            <w:vAlign w:val="center"/>
          </w:tcPr>
          <w:p w14:paraId="6BFF519E">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val="en-US" w:eastAsia="zh-Hans" w:bidi="ar"/>
              </w:rPr>
            </w:pPr>
            <w:r>
              <w:rPr>
                <w:rFonts w:hint="eastAsia" w:ascii="宋体" w:hAnsi="宋体" w:eastAsia="宋体" w:cs="宋体"/>
                <w:i w:val="0"/>
                <w:iCs w:val="0"/>
                <w:color w:val="auto"/>
                <w:kern w:val="0"/>
                <w:sz w:val="24"/>
                <w:szCs w:val="24"/>
                <w:highlight w:val="none"/>
                <w:u w:val="none"/>
                <w:lang w:val="en-US" w:eastAsia="zh-Hans" w:bidi="ar"/>
              </w:rPr>
              <w:t>高净空大型灭火</w:t>
            </w:r>
            <w:r>
              <w:rPr>
                <w:rFonts w:hint="eastAsia" w:ascii="宋体" w:hAnsi="宋体" w:eastAsia="宋体" w:cs="宋体"/>
                <w:i w:val="0"/>
                <w:iCs w:val="0"/>
                <w:color w:val="auto"/>
                <w:kern w:val="0"/>
                <w:sz w:val="24"/>
                <w:szCs w:val="24"/>
                <w:highlight w:val="none"/>
                <w:u w:val="none"/>
                <w:lang w:val="en-US" w:eastAsia="zh-CN" w:bidi="ar"/>
              </w:rPr>
              <w:t>试验</w:t>
            </w:r>
            <w:r>
              <w:rPr>
                <w:rFonts w:hint="eastAsia" w:ascii="宋体" w:hAnsi="宋体" w:eastAsia="宋体" w:cs="宋体"/>
                <w:i w:val="0"/>
                <w:iCs w:val="0"/>
                <w:color w:val="auto"/>
                <w:kern w:val="0"/>
                <w:sz w:val="24"/>
                <w:szCs w:val="24"/>
                <w:highlight w:val="none"/>
                <w:u w:val="none"/>
                <w:lang w:val="en-US" w:eastAsia="zh-Hans" w:bidi="ar"/>
              </w:rPr>
              <w:t>项目供水系统驻场配合</w:t>
            </w:r>
          </w:p>
        </w:tc>
        <w:tc>
          <w:tcPr>
            <w:tcW w:w="2743" w:type="dxa"/>
            <w:vAlign w:val="center"/>
          </w:tcPr>
          <w:p w14:paraId="43B55457">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机械工程师</w:t>
            </w:r>
          </w:p>
        </w:tc>
        <w:tc>
          <w:tcPr>
            <w:tcW w:w="1447" w:type="dxa"/>
            <w:vAlign w:val="center"/>
          </w:tcPr>
          <w:p w14:paraId="0947D2CC">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7F5DB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208174E0">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1</w:t>
            </w:r>
            <w:r>
              <w:rPr>
                <w:rFonts w:hint="default" w:ascii="宋体" w:hAnsi="宋体" w:eastAsia="宋体" w:cs="宋体"/>
                <w:i w:val="0"/>
                <w:iCs w:val="0"/>
                <w:color w:val="auto"/>
                <w:kern w:val="0"/>
                <w:sz w:val="24"/>
                <w:szCs w:val="24"/>
                <w:highlight w:val="none"/>
                <w:u w:val="none"/>
                <w:vertAlign w:val="baseline"/>
                <w:lang w:eastAsia="zh-CN" w:bidi="ar"/>
              </w:rPr>
              <w:t>3</w:t>
            </w:r>
          </w:p>
        </w:tc>
        <w:tc>
          <w:tcPr>
            <w:tcW w:w="3116" w:type="dxa"/>
            <w:vMerge w:val="continue"/>
            <w:vAlign w:val="center"/>
          </w:tcPr>
          <w:p w14:paraId="5468D668">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lang w:val="en-US" w:eastAsia="zh-CN" w:bidi="ar"/>
              </w:rPr>
            </w:pPr>
          </w:p>
        </w:tc>
        <w:tc>
          <w:tcPr>
            <w:tcW w:w="2743" w:type="dxa"/>
            <w:vAlign w:val="center"/>
          </w:tcPr>
          <w:p w14:paraId="077969F1">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仪表类高级工程师</w:t>
            </w:r>
          </w:p>
        </w:tc>
        <w:tc>
          <w:tcPr>
            <w:tcW w:w="1447" w:type="dxa"/>
            <w:vAlign w:val="center"/>
          </w:tcPr>
          <w:p w14:paraId="5F86FBE5">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r w14:paraId="6A06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6" w:type="dxa"/>
            <w:vAlign w:val="center"/>
          </w:tcPr>
          <w:p w14:paraId="3D89D6A2">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default" w:ascii="宋体" w:hAnsi="宋体" w:eastAsia="宋体" w:cs="宋体"/>
                <w:i w:val="0"/>
                <w:iCs w:val="0"/>
                <w:color w:val="auto"/>
                <w:kern w:val="0"/>
                <w:sz w:val="24"/>
                <w:szCs w:val="24"/>
                <w:highlight w:val="none"/>
                <w:u w:val="none"/>
                <w:vertAlign w:val="baseline"/>
                <w:lang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1</w:t>
            </w:r>
            <w:r>
              <w:rPr>
                <w:rFonts w:hint="default" w:ascii="宋体" w:hAnsi="宋体" w:eastAsia="宋体" w:cs="宋体"/>
                <w:i w:val="0"/>
                <w:iCs w:val="0"/>
                <w:color w:val="auto"/>
                <w:kern w:val="0"/>
                <w:sz w:val="24"/>
                <w:szCs w:val="24"/>
                <w:highlight w:val="none"/>
                <w:u w:val="none"/>
                <w:vertAlign w:val="baseline"/>
                <w:lang w:eastAsia="zh-CN" w:bidi="ar"/>
              </w:rPr>
              <w:t>4</w:t>
            </w:r>
          </w:p>
        </w:tc>
        <w:tc>
          <w:tcPr>
            <w:tcW w:w="3116" w:type="dxa"/>
            <w:vMerge w:val="continue"/>
            <w:vAlign w:val="center"/>
          </w:tcPr>
          <w:p w14:paraId="3631B6E3">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lang w:val="en-US" w:eastAsia="zh-CN" w:bidi="ar"/>
              </w:rPr>
            </w:pPr>
          </w:p>
        </w:tc>
        <w:tc>
          <w:tcPr>
            <w:tcW w:w="2743" w:type="dxa"/>
            <w:vAlign w:val="center"/>
          </w:tcPr>
          <w:p w14:paraId="2F026C77">
            <w:pPr>
              <w:keepNext w:val="0"/>
              <w:keepLines w:val="0"/>
              <w:suppressLineNumbers w:val="0"/>
              <w:snapToGrid w:val="0"/>
              <w:spacing w:before="0" w:beforeAutospacing="0" w:after="0" w:afterAutospacing="0" w:line="240" w:lineRule="auto"/>
              <w:ind w:left="0" w:leftChars="0" w:right="0" w:rightChars="0" w:firstLine="0" w:firstLineChars="0"/>
              <w:jc w:val="left"/>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维修电工</w:t>
            </w:r>
          </w:p>
        </w:tc>
        <w:tc>
          <w:tcPr>
            <w:tcW w:w="1447" w:type="dxa"/>
            <w:vAlign w:val="center"/>
          </w:tcPr>
          <w:p w14:paraId="470659E3">
            <w:pPr>
              <w:keepNext w:val="0"/>
              <w:keepLines w:val="0"/>
              <w:suppressLineNumbers w:val="0"/>
              <w:snapToGrid w:val="0"/>
              <w:spacing w:before="0" w:beforeAutospacing="0" w:after="0" w:afterAutospacing="0" w:line="240" w:lineRule="auto"/>
              <w:ind w:left="0" w:leftChars="0" w:right="0" w:rightChars="0" w:firstLine="0" w:firstLineChars="0"/>
              <w:jc w:val="center"/>
              <w:outlineLvl w:val="0"/>
              <w:rPr>
                <w:rFonts w:hint="eastAsia" w:ascii="宋体" w:hAnsi="宋体" w:eastAsia="宋体" w:cs="宋体"/>
                <w:i w:val="0"/>
                <w:iCs w:val="0"/>
                <w:color w:val="auto"/>
                <w:kern w:val="0"/>
                <w:sz w:val="24"/>
                <w:szCs w:val="24"/>
                <w:highlight w:val="none"/>
                <w:u w:val="none"/>
                <w:vertAlign w:val="baseline"/>
                <w:lang w:val="en-US" w:eastAsia="zh-CN" w:bidi="ar"/>
              </w:rPr>
            </w:pPr>
            <w:r>
              <w:rPr>
                <w:rFonts w:hint="eastAsia" w:ascii="宋体" w:hAnsi="宋体" w:eastAsia="宋体" w:cs="宋体"/>
                <w:i w:val="0"/>
                <w:iCs w:val="0"/>
                <w:color w:val="auto"/>
                <w:kern w:val="0"/>
                <w:sz w:val="24"/>
                <w:szCs w:val="24"/>
                <w:highlight w:val="none"/>
                <w:u w:val="none"/>
                <w:vertAlign w:val="baseline"/>
                <w:lang w:val="en-US" w:eastAsia="zh-CN" w:bidi="ar"/>
              </w:rPr>
              <w:t>不低于1人</w:t>
            </w:r>
          </w:p>
        </w:tc>
      </w:tr>
    </w:tbl>
    <w:p w14:paraId="5D69E349">
      <w:pPr>
        <w:tabs>
          <w:tab w:val="left" w:pos="210"/>
        </w:tabs>
        <w:autoSpaceDE w:val="0"/>
        <w:autoSpaceDN w:val="0"/>
        <w:adjustRightInd w:val="0"/>
        <w:spacing w:line="360" w:lineRule="auto"/>
        <w:ind w:firstLine="482" w:firstLineChars="200"/>
        <w:outlineLvl w:val="0"/>
        <w:rPr>
          <w:b/>
          <w:bCs/>
          <w:color w:val="auto"/>
          <w:sz w:val="24"/>
          <w:szCs w:val="24"/>
          <w:highlight w:val="none"/>
        </w:rPr>
      </w:pPr>
      <w:r>
        <w:rPr>
          <w:rFonts w:hint="eastAsia"/>
          <w:b/>
          <w:bCs/>
          <w:color w:val="auto"/>
          <w:sz w:val="24"/>
          <w:szCs w:val="24"/>
          <w:highlight w:val="none"/>
          <w:lang w:val="en-US" w:eastAsia="zh-CN"/>
        </w:rPr>
        <w:t>四</w:t>
      </w:r>
      <w:r>
        <w:rPr>
          <w:b/>
          <w:bCs/>
          <w:color w:val="auto"/>
          <w:sz w:val="24"/>
          <w:szCs w:val="24"/>
          <w:highlight w:val="none"/>
        </w:rPr>
        <w:t>、</w:t>
      </w:r>
      <w:r>
        <w:rPr>
          <w:rFonts w:hint="eastAsia"/>
          <w:b/>
          <w:bCs/>
          <w:color w:val="auto"/>
          <w:sz w:val="24"/>
          <w:szCs w:val="24"/>
          <w:highlight w:val="none"/>
        </w:rPr>
        <w:t>商务要求</w:t>
      </w:r>
    </w:p>
    <w:p w14:paraId="6FB3F004">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w:t>
      </w:r>
      <w:r>
        <w:rPr>
          <w:rFonts w:hint="eastAsia"/>
          <w:color w:val="auto"/>
          <w:sz w:val="24"/>
          <w:highlight w:val="none"/>
        </w:rPr>
        <w:t>（一）报价要求</w:t>
      </w:r>
    </w:p>
    <w:p w14:paraId="129FF938">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1. 投标报价以人民币填列。</w:t>
      </w:r>
    </w:p>
    <w:p w14:paraId="3AAA5826">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2AE39597">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3. 验收及相关费用由投标人负责。</w:t>
      </w:r>
    </w:p>
    <w:p w14:paraId="04514B07">
      <w:pPr>
        <w:autoSpaceDE w:val="0"/>
        <w:autoSpaceDN w:val="0"/>
        <w:adjustRightInd w:val="0"/>
        <w:spacing w:line="360" w:lineRule="auto"/>
        <w:ind w:firstLine="480" w:firstLineChars="200"/>
        <w:rPr>
          <w:rFonts w:hint="eastAsia"/>
          <w:color w:val="auto"/>
          <w:sz w:val="24"/>
          <w:highlight w:val="none"/>
        </w:rPr>
      </w:pPr>
      <w:r>
        <w:rPr>
          <w:rFonts w:hint="eastAsia"/>
          <w:color w:val="auto"/>
          <w:sz w:val="24"/>
          <w:highlight w:val="none"/>
        </w:rPr>
        <w:t>★（二）服务要求</w:t>
      </w:r>
    </w:p>
    <w:p w14:paraId="49F04BE5">
      <w:pPr>
        <w:autoSpaceDE w:val="0"/>
        <w:autoSpaceDN w:val="0"/>
        <w:adjustRightInd w:val="0"/>
        <w:spacing w:line="360" w:lineRule="auto"/>
        <w:ind w:firstLine="480" w:firstLineChars="200"/>
        <w:rPr>
          <w:rFonts w:hint="eastAsia"/>
          <w:color w:val="auto"/>
          <w:sz w:val="24"/>
          <w:highlight w:val="none"/>
        </w:rPr>
      </w:pPr>
      <w:r>
        <w:rPr>
          <w:rFonts w:hint="eastAsia"/>
          <w:color w:val="auto"/>
          <w:sz w:val="24"/>
          <w:highlight w:val="none"/>
        </w:rPr>
        <w:t>1. 提供所投产品2年的免费上门保修，终身维修。</w:t>
      </w:r>
    </w:p>
    <w:p w14:paraId="249C8090">
      <w:pPr>
        <w:autoSpaceDE w:val="0"/>
        <w:autoSpaceDN w:val="0"/>
        <w:adjustRightInd w:val="0"/>
        <w:spacing w:line="360" w:lineRule="auto"/>
        <w:ind w:firstLine="480" w:firstLineChars="200"/>
        <w:rPr>
          <w:rFonts w:hint="eastAsia"/>
          <w:color w:val="auto"/>
          <w:sz w:val="24"/>
          <w:highlight w:val="none"/>
        </w:rPr>
      </w:pPr>
      <w:r>
        <w:rPr>
          <w:rFonts w:hint="eastAsia"/>
          <w:color w:val="auto"/>
          <w:sz w:val="24"/>
          <w:highlight w:val="none"/>
        </w:rPr>
        <w:t>2. 保修期内免费更换零配件，7×24小时技术响应，2小时内维修工程师到达维修现场。</w:t>
      </w:r>
    </w:p>
    <w:p w14:paraId="0B77A5D4">
      <w:pPr>
        <w:autoSpaceDE w:val="0"/>
        <w:autoSpaceDN w:val="0"/>
        <w:adjustRightInd w:val="0"/>
        <w:spacing w:line="360" w:lineRule="auto"/>
        <w:ind w:firstLine="480" w:firstLineChars="200"/>
        <w:rPr>
          <w:rFonts w:hint="eastAsia"/>
          <w:color w:val="auto"/>
          <w:sz w:val="24"/>
          <w:highlight w:val="none"/>
        </w:rPr>
      </w:pPr>
      <w:r>
        <w:rPr>
          <w:rFonts w:hint="eastAsia"/>
          <w:color w:val="auto"/>
          <w:sz w:val="24"/>
          <w:highlight w:val="none"/>
        </w:rPr>
        <w:t>3. 保修期自安装调试验收合格之日起计算。</w:t>
      </w:r>
    </w:p>
    <w:p w14:paraId="2F7D2FED">
      <w:pPr>
        <w:autoSpaceDE w:val="0"/>
        <w:autoSpaceDN w:val="0"/>
        <w:adjustRightInd w:val="0"/>
        <w:spacing w:line="360" w:lineRule="auto"/>
        <w:ind w:firstLine="480" w:firstLineChars="200"/>
        <w:rPr>
          <w:rFonts w:hint="eastAsia"/>
          <w:color w:val="auto"/>
          <w:sz w:val="24"/>
          <w:highlight w:val="none"/>
        </w:rPr>
      </w:pPr>
      <w:r>
        <w:rPr>
          <w:rFonts w:hint="eastAsia"/>
          <w:color w:val="auto"/>
          <w:sz w:val="24"/>
          <w:highlight w:val="none"/>
          <w:lang w:val="en-US" w:eastAsia="zh-CN"/>
        </w:rPr>
        <w:t>4</w:t>
      </w:r>
      <w:r>
        <w:rPr>
          <w:rFonts w:hint="eastAsia"/>
          <w:color w:val="auto"/>
          <w:sz w:val="24"/>
          <w:highlight w:val="none"/>
        </w:rPr>
        <w:t>. 提供所投产品制造商服务机构情况，包括地址、联系方式及技术人员数量等。</w:t>
      </w:r>
    </w:p>
    <w:p w14:paraId="7B1C8F65">
      <w:pPr>
        <w:autoSpaceDE w:val="0"/>
        <w:autoSpaceDN w:val="0"/>
        <w:adjustRightInd w:val="0"/>
        <w:spacing w:line="360" w:lineRule="auto"/>
        <w:ind w:firstLine="480" w:firstLineChars="200"/>
        <w:rPr>
          <w:rFonts w:hint="eastAsia"/>
          <w:sz w:val="24"/>
        </w:rPr>
      </w:pPr>
      <w:r>
        <w:rPr>
          <w:rFonts w:hint="eastAsia"/>
          <w:sz w:val="24"/>
          <w:lang w:val="en-US" w:eastAsia="zh-CN"/>
        </w:rPr>
        <w:t>5</w:t>
      </w:r>
      <w:r>
        <w:rPr>
          <w:rFonts w:hint="eastAsia"/>
          <w:sz w:val="24"/>
        </w:rPr>
        <w:t>. 提供原厂标准的易耗品、消耗材料价格清单（不计入投标价格）。</w:t>
      </w:r>
    </w:p>
    <w:p w14:paraId="3C12818A">
      <w:pPr>
        <w:autoSpaceDE w:val="0"/>
        <w:autoSpaceDN w:val="0"/>
        <w:adjustRightInd w:val="0"/>
        <w:spacing w:line="360" w:lineRule="auto"/>
        <w:ind w:firstLine="480" w:firstLineChars="200"/>
        <w:rPr>
          <w:color w:val="auto"/>
          <w:sz w:val="24"/>
        </w:rPr>
      </w:pPr>
      <w:r>
        <w:rPr>
          <w:rFonts w:hint="eastAsia"/>
          <w:color w:val="000000"/>
          <w:sz w:val="24"/>
          <w:szCs w:val="24"/>
        </w:rPr>
        <w:t>★</w:t>
      </w:r>
      <w:r>
        <w:rPr>
          <w:rFonts w:hint="eastAsia"/>
          <w:color w:val="000000"/>
          <w:sz w:val="24"/>
        </w:rPr>
        <w:t>（三）交</w:t>
      </w:r>
      <w:r>
        <w:rPr>
          <w:rFonts w:hint="eastAsia"/>
          <w:color w:val="auto"/>
          <w:sz w:val="24"/>
        </w:rPr>
        <w:t>货要求</w:t>
      </w:r>
    </w:p>
    <w:p w14:paraId="47C13EDF">
      <w:pPr>
        <w:autoSpaceDE w:val="0"/>
        <w:autoSpaceDN w:val="0"/>
        <w:adjustRightInd w:val="0"/>
        <w:spacing w:line="360" w:lineRule="auto"/>
        <w:ind w:firstLine="480" w:firstLineChars="200"/>
        <w:rPr>
          <w:color w:val="auto"/>
          <w:sz w:val="24"/>
        </w:rPr>
      </w:pPr>
      <w:r>
        <w:rPr>
          <w:rFonts w:hint="eastAsia"/>
          <w:color w:val="auto"/>
          <w:sz w:val="24"/>
        </w:rPr>
        <w:t>1. 交货期：</w:t>
      </w:r>
    </w:p>
    <w:p w14:paraId="07B80315">
      <w:pPr>
        <w:autoSpaceDE w:val="0"/>
        <w:autoSpaceDN w:val="0"/>
        <w:adjustRightInd w:val="0"/>
        <w:spacing w:line="360" w:lineRule="auto"/>
        <w:ind w:firstLine="480" w:firstLineChars="200"/>
        <w:rPr>
          <w:rFonts w:hint="eastAsia"/>
          <w:color w:val="auto"/>
          <w:sz w:val="24"/>
        </w:rPr>
      </w:pPr>
      <w:r>
        <w:rPr>
          <w:rFonts w:hint="eastAsia"/>
          <w:color w:val="auto"/>
          <w:sz w:val="24"/>
        </w:rPr>
        <w:t>货到：签订合同之日起120日内（特殊情况以合同为准）。</w:t>
      </w:r>
    </w:p>
    <w:p w14:paraId="3FD071B6">
      <w:pPr>
        <w:autoSpaceDE w:val="0"/>
        <w:autoSpaceDN w:val="0"/>
        <w:adjustRightInd w:val="0"/>
        <w:spacing w:line="360" w:lineRule="auto"/>
        <w:ind w:firstLine="480" w:firstLineChars="200"/>
        <w:rPr>
          <w:color w:val="auto"/>
          <w:sz w:val="24"/>
        </w:rPr>
      </w:pPr>
      <w:r>
        <w:rPr>
          <w:rFonts w:hint="eastAsia"/>
          <w:color w:val="auto"/>
          <w:sz w:val="24"/>
        </w:rPr>
        <w:t>安装（施工）完成：货到之日起60日内（特殊情况以合同为准）。</w:t>
      </w:r>
    </w:p>
    <w:p w14:paraId="04CE9D1D">
      <w:pPr>
        <w:autoSpaceDE w:val="0"/>
        <w:autoSpaceDN w:val="0"/>
        <w:adjustRightInd w:val="0"/>
        <w:spacing w:line="360" w:lineRule="auto"/>
        <w:ind w:firstLine="480" w:firstLineChars="200"/>
        <w:rPr>
          <w:color w:val="auto"/>
          <w:sz w:val="24"/>
        </w:rPr>
      </w:pPr>
      <w:r>
        <w:rPr>
          <w:rFonts w:hint="eastAsia"/>
          <w:color w:val="auto"/>
          <w:sz w:val="24"/>
        </w:rPr>
        <w:t>2. 交货地点：天津市西青区津涞公路富兴路2号泵房（特殊情况以合同为准）。</w:t>
      </w:r>
    </w:p>
    <w:p w14:paraId="46D57E4B">
      <w:pPr>
        <w:autoSpaceDE w:val="0"/>
        <w:autoSpaceDN w:val="0"/>
        <w:adjustRightInd w:val="0"/>
        <w:spacing w:line="360" w:lineRule="auto"/>
        <w:ind w:firstLine="480" w:firstLineChars="200"/>
        <w:rPr>
          <w:color w:val="auto"/>
          <w:sz w:val="24"/>
        </w:rPr>
      </w:pPr>
      <w:r>
        <w:rPr>
          <w:rFonts w:hint="eastAsia"/>
          <w:color w:val="auto"/>
          <w:sz w:val="24"/>
        </w:rPr>
        <w:t>3. 提供制造商完整的随机资料，包括完整的使用、维修手册和图纸等。</w:t>
      </w:r>
    </w:p>
    <w:p w14:paraId="0477ABC9">
      <w:pPr>
        <w:autoSpaceDE w:val="0"/>
        <w:autoSpaceDN w:val="0"/>
        <w:adjustRightInd w:val="0"/>
        <w:spacing w:line="360" w:lineRule="auto"/>
        <w:ind w:firstLine="480" w:firstLineChars="200"/>
        <w:rPr>
          <w:color w:val="000000"/>
          <w:sz w:val="24"/>
        </w:rPr>
      </w:pPr>
      <w:r>
        <w:rPr>
          <w:rFonts w:hint="eastAsia"/>
          <w:color w:val="000000"/>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958AFB8">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（四）付款方式</w:t>
      </w:r>
    </w:p>
    <w:p w14:paraId="0810EDB7">
      <w:pPr>
        <w:autoSpaceDE w:val="0"/>
        <w:autoSpaceDN w:val="0"/>
        <w:adjustRightInd w:val="0"/>
        <w:spacing w:line="360" w:lineRule="auto"/>
        <w:ind w:firstLine="480" w:firstLineChars="200"/>
        <w:rPr>
          <w:rFonts w:hint="eastAsia"/>
          <w:color w:val="auto"/>
          <w:sz w:val="24"/>
        </w:rPr>
      </w:pPr>
      <w:r>
        <w:rPr>
          <w:rFonts w:hint="eastAsia"/>
          <w:color w:val="auto"/>
          <w:sz w:val="24"/>
        </w:rPr>
        <w:t>1、签订合同之日起30日内支付合同总额的30%，</w:t>
      </w:r>
    </w:p>
    <w:p w14:paraId="156BC4F3">
      <w:pPr>
        <w:autoSpaceDE w:val="0"/>
        <w:autoSpaceDN w:val="0"/>
        <w:adjustRightInd w:val="0"/>
        <w:spacing w:line="360" w:lineRule="auto"/>
        <w:ind w:firstLine="480" w:firstLineChars="200"/>
        <w:rPr>
          <w:rFonts w:hint="eastAsia"/>
          <w:color w:val="auto"/>
          <w:sz w:val="24"/>
        </w:rPr>
      </w:pPr>
      <w:r>
        <w:rPr>
          <w:rFonts w:hint="eastAsia"/>
          <w:color w:val="auto"/>
          <w:sz w:val="24"/>
        </w:rPr>
        <w:t>2、货到采购人指定现场，按（六）验收方法及标准验收合格后30日内支付合同总额的40%。</w:t>
      </w:r>
    </w:p>
    <w:p w14:paraId="7E4C71E0">
      <w:pPr>
        <w:autoSpaceDE w:val="0"/>
        <w:autoSpaceDN w:val="0"/>
        <w:adjustRightInd w:val="0"/>
        <w:spacing w:line="360" w:lineRule="auto"/>
        <w:ind w:firstLine="480" w:firstLineChars="200"/>
        <w:rPr>
          <w:rFonts w:hint="eastAsia"/>
          <w:color w:val="auto"/>
          <w:sz w:val="24"/>
        </w:rPr>
      </w:pPr>
      <w:r>
        <w:rPr>
          <w:rFonts w:hint="eastAsia"/>
          <w:color w:val="auto"/>
          <w:sz w:val="24"/>
        </w:rPr>
        <w:t>3、安装调试完成，支付合同总额的30%。</w:t>
      </w:r>
    </w:p>
    <w:p w14:paraId="49121F5F">
      <w:pPr>
        <w:autoSpaceDE w:val="0"/>
        <w:autoSpaceDN w:val="0"/>
        <w:adjustRightInd w:val="0"/>
        <w:spacing w:line="360" w:lineRule="auto"/>
        <w:ind w:firstLine="480" w:firstLineChars="200"/>
        <w:rPr>
          <w:rFonts w:hint="eastAsia" w:eastAsia="宋体"/>
          <w:color w:val="auto"/>
          <w:sz w:val="24"/>
          <w:lang w:eastAsia="zh-CN"/>
        </w:rPr>
      </w:pPr>
      <w:r>
        <w:rPr>
          <w:rFonts w:hint="eastAsia"/>
          <w:color w:val="auto"/>
          <w:sz w:val="24"/>
        </w:rPr>
        <w:t>（特殊情况以合同为准）</w:t>
      </w:r>
      <w:r>
        <w:rPr>
          <w:rFonts w:hint="eastAsia"/>
          <w:color w:val="auto"/>
          <w:sz w:val="24"/>
          <w:lang w:eastAsia="zh-CN"/>
        </w:rPr>
        <w:t>。</w:t>
      </w:r>
    </w:p>
    <w:p w14:paraId="23A4DA98">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（五）投标保证金和履约保证金</w:t>
      </w:r>
    </w:p>
    <w:p w14:paraId="4746AE5B">
      <w:pPr>
        <w:autoSpaceDE w:val="0"/>
        <w:autoSpaceDN w:val="0"/>
        <w:adjustRightInd w:val="0"/>
        <w:spacing w:line="360" w:lineRule="auto"/>
        <w:ind w:firstLine="480" w:firstLineChars="200"/>
        <w:rPr>
          <w:color w:val="auto"/>
          <w:sz w:val="24"/>
        </w:rPr>
      </w:pPr>
      <w:r>
        <w:rPr>
          <w:rFonts w:hint="eastAsia"/>
          <w:color w:val="auto"/>
          <w:sz w:val="24"/>
        </w:rPr>
        <w:t>本项目不收取投标保证金和履约保证金。</w:t>
      </w:r>
    </w:p>
    <w:p w14:paraId="7CE96347">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（六）验收方法及标准</w:t>
      </w:r>
    </w:p>
    <w:p w14:paraId="44492027">
      <w:pPr>
        <w:autoSpaceDE w:val="0"/>
        <w:autoSpaceDN w:val="0"/>
        <w:adjustRightInd w:val="0"/>
        <w:spacing w:line="360" w:lineRule="auto"/>
        <w:ind w:firstLine="480" w:firstLineChars="200"/>
        <w:rPr>
          <w:rFonts w:hint="eastAsia"/>
          <w:color w:val="000000"/>
          <w:sz w:val="24"/>
        </w:rPr>
      </w:pPr>
      <w:r>
        <w:rPr>
          <w:rFonts w:hint="eastAsia"/>
          <w:color w:val="000000"/>
          <w:sz w:val="24"/>
        </w:rPr>
        <w:t>1、货到验收要求</w:t>
      </w:r>
    </w:p>
    <w:p w14:paraId="4064961D">
      <w:pPr>
        <w:autoSpaceDE w:val="0"/>
        <w:autoSpaceDN w:val="0"/>
        <w:adjustRightInd w:val="0"/>
        <w:spacing w:line="360" w:lineRule="auto"/>
        <w:ind w:firstLine="480" w:firstLineChars="200"/>
        <w:rPr>
          <w:rFonts w:hint="eastAsia"/>
          <w:color w:val="000000"/>
          <w:sz w:val="24"/>
        </w:rPr>
      </w:pPr>
      <w:r>
        <w:rPr>
          <w:rFonts w:hint="eastAsia"/>
          <w:color w:val="000000"/>
          <w:sz w:val="24"/>
        </w:rPr>
        <w:t>货物到达现场后，采购人将在合理的时间内通知投标人来现场进行货物的开箱检验，由采购人和投标人对货物质量、规格、数量、重量进行初步检验。</w:t>
      </w:r>
    </w:p>
    <w:p w14:paraId="2F72EE33">
      <w:pPr>
        <w:autoSpaceDE w:val="0"/>
        <w:autoSpaceDN w:val="0"/>
        <w:adjustRightInd w:val="0"/>
        <w:spacing w:line="360" w:lineRule="auto"/>
        <w:ind w:firstLine="480" w:firstLineChars="200"/>
        <w:rPr>
          <w:rFonts w:hint="eastAsia"/>
          <w:color w:val="000000"/>
          <w:sz w:val="24"/>
        </w:rPr>
      </w:pPr>
      <w:r>
        <w:rPr>
          <w:rFonts w:hint="eastAsia"/>
          <w:color w:val="000000"/>
          <w:sz w:val="24"/>
        </w:rPr>
        <w:t>在现场开箱检验中，如果发现货物有不符合、损坏、短缺、遗失或质量低劣的现象时，采购人有权拒收货物或要求修复、更换，并有权向投标人提出索赔。</w:t>
      </w:r>
    </w:p>
    <w:p w14:paraId="476FC646">
      <w:pPr>
        <w:autoSpaceDE w:val="0"/>
        <w:autoSpaceDN w:val="0"/>
        <w:adjustRightInd w:val="0"/>
        <w:spacing w:line="360" w:lineRule="auto"/>
        <w:ind w:firstLine="480" w:firstLineChars="200"/>
        <w:rPr>
          <w:rFonts w:hint="eastAsia"/>
          <w:color w:val="000000"/>
          <w:sz w:val="24"/>
        </w:rPr>
      </w:pPr>
      <w:r>
        <w:rPr>
          <w:rFonts w:hint="eastAsia"/>
          <w:color w:val="000000"/>
          <w:sz w:val="24"/>
        </w:rPr>
        <w:t>同时采购人和投标人（若投标人参加开箱检验）要写出详细的原因报告并签字。上述报告作为采购人向投标人要求索赔或要求投标人更正、修理、更换或补供设备、材料的有效证据。若投标人不参加现场开箱检验，采购人有权在投标人缺席的情况下进行开箱检验。如果出现上述情况，采购人出具的证明将作为采购人向投标人要求索赔或要求投标人更正、修理、更换或补供设备、材料的有效证据（当此事故确属投标人原因时）。并且，投标人应尽最大努力修理或更换设备、材料（包括零部件）以不影响工厂的工程进度。</w:t>
      </w:r>
    </w:p>
    <w:p w14:paraId="089111F5">
      <w:pPr>
        <w:autoSpaceDE w:val="0"/>
        <w:autoSpaceDN w:val="0"/>
        <w:adjustRightInd w:val="0"/>
        <w:spacing w:line="360" w:lineRule="auto"/>
        <w:ind w:firstLine="480" w:firstLineChars="200"/>
        <w:rPr>
          <w:rFonts w:hint="eastAsia"/>
          <w:color w:val="000000"/>
          <w:sz w:val="24"/>
        </w:rPr>
      </w:pPr>
      <w:r>
        <w:rPr>
          <w:rFonts w:hint="eastAsia"/>
          <w:color w:val="000000"/>
          <w:sz w:val="24"/>
        </w:rPr>
        <w:t>2、性能要求</w:t>
      </w:r>
    </w:p>
    <w:p w14:paraId="43A755DB">
      <w:pPr>
        <w:autoSpaceDE w:val="0"/>
        <w:autoSpaceDN w:val="0"/>
        <w:adjustRightInd w:val="0"/>
        <w:spacing w:line="360" w:lineRule="auto"/>
        <w:ind w:firstLine="480" w:firstLineChars="200"/>
        <w:rPr>
          <w:rFonts w:hint="eastAsia"/>
          <w:color w:val="000000"/>
          <w:sz w:val="24"/>
        </w:rPr>
      </w:pPr>
      <w:r>
        <w:rPr>
          <w:rFonts w:hint="eastAsia"/>
          <w:color w:val="000000"/>
          <w:sz w:val="24"/>
        </w:rPr>
        <w:t>投标人需提供泵的流量、扬程，效率且不得出现负偏差，泵能效满足《离心泵能效限定值及能效等级》《GB 19762-2025》1级能效标准，每台泵出厂前应做运转试验（单机试转不小于4小时）。</w:t>
      </w:r>
    </w:p>
    <w:p w14:paraId="0D577E3F">
      <w:pPr>
        <w:autoSpaceDE w:val="0"/>
        <w:autoSpaceDN w:val="0"/>
        <w:adjustRightInd w:val="0"/>
        <w:spacing w:line="360" w:lineRule="auto"/>
        <w:ind w:firstLine="480" w:firstLineChars="200"/>
        <w:rPr>
          <w:rFonts w:hint="eastAsia"/>
          <w:color w:val="000000"/>
          <w:sz w:val="24"/>
        </w:rPr>
      </w:pPr>
      <w:r>
        <w:rPr>
          <w:rFonts w:hint="eastAsia"/>
          <w:color w:val="000000"/>
          <w:sz w:val="24"/>
        </w:rPr>
        <w:t>以上需提供测试报告,要求采购方或第三方、投标人现场共同见证。</w:t>
      </w:r>
    </w:p>
    <w:p w14:paraId="546FDE92">
      <w:pPr>
        <w:autoSpaceDE w:val="0"/>
        <w:autoSpaceDN w:val="0"/>
        <w:adjustRightInd w:val="0"/>
        <w:spacing w:line="360" w:lineRule="auto"/>
        <w:ind w:firstLine="480" w:firstLineChars="200"/>
        <w:rPr>
          <w:rFonts w:hint="eastAsia"/>
          <w:color w:val="000000"/>
          <w:sz w:val="24"/>
        </w:rPr>
      </w:pPr>
      <w:r>
        <w:rPr>
          <w:rFonts w:hint="eastAsia"/>
          <w:color w:val="000000"/>
          <w:sz w:val="24"/>
        </w:rPr>
        <w:t>如果任何被检验或测试的货物不能满足合同要求，采购人可拒绝接受该货物，</w:t>
      </w:r>
    </w:p>
    <w:p w14:paraId="7724A3F2">
      <w:pPr>
        <w:autoSpaceDE w:val="0"/>
        <w:autoSpaceDN w:val="0"/>
        <w:adjustRightInd w:val="0"/>
        <w:spacing w:line="360" w:lineRule="auto"/>
        <w:ind w:firstLine="480" w:firstLineChars="200"/>
        <w:rPr>
          <w:rFonts w:hint="eastAsia"/>
          <w:color w:val="000000"/>
          <w:sz w:val="24"/>
        </w:rPr>
      </w:pPr>
      <w:r>
        <w:rPr>
          <w:rFonts w:hint="eastAsia"/>
          <w:color w:val="000000"/>
          <w:sz w:val="24"/>
        </w:rPr>
        <w:t>投标人应更换被拒绝的货物或者免费采取必要的措施以使货物满足合同的要求。</w:t>
      </w:r>
    </w:p>
    <w:p w14:paraId="0B2B0F29">
      <w:pPr>
        <w:autoSpaceDE w:val="0"/>
        <w:autoSpaceDN w:val="0"/>
        <w:adjustRightInd w:val="0"/>
        <w:spacing w:line="360" w:lineRule="auto"/>
        <w:ind w:firstLine="480" w:firstLineChars="200"/>
        <w:rPr>
          <w:rFonts w:hint="eastAsia"/>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专家或者第三方机构参与验收。参与验收的投标人或者第三方机构的意见作为验收书的参考资料一并存档。验收结束后，应当出具验收报告，列明各项标准的验收情况及项目总体评价，由验收双方共同签署。</w:t>
      </w:r>
    </w:p>
    <w:p w14:paraId="440001B1">
      <w:pPr>
        <w:autoSpaceDE w:val="0"/>
        <w:autoSpaceDN w:val="0"/>
        <w:adjustRightInd w:val="0"/>
        <w:spacing w:line="360" w:lineRule="auto"/>
        <w:ind w:firstLine="480" w:firstLineChars="200"/>
        <w:rPr>
          <w:rFonts w:hint="eastAsia"/>
          <w:color w:val="000000"/>
          <w:sz w:val="24"/>
        </w:rPr>
      </w:pPr>
      <w:r>
        <w:rPr>
          <w:rFonts w:hint="eastAsia"/>
          <w:color w:val="000000"/>
          <w:sz w:val="24"/>
        </w:rPr>
        <w:t>投标人须将下列资料与设备同步送达项目现场，资料齐全性作为设备到货验收硬性考核内容，资料不齐不予验收。</w:t>
      </w:r>
    </w:p>
    <w:p w14:paraId="1A6361F4">
      <w:pPr>
        <w:keepNext w:val="0"/>
        <w:keepLines w:val="0"/>
        <w:pageBreakBefore w:val="0"/>
        <w:widowControl w:val="0"/>
        <w:numPr>
          <w:ilvl w:val="-1"/>
          <w:numId w:val="0"/>
        </w:numPr>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sz w:val="24"/>
          <w:szCs w:val="24"/>
          <w:highlight w:val="none"/>
          <w:lang w:eastAsia="zh-CN"/>
        </w:rPr>
        <w:t>3、</w:t>
      </w:r>
      <w:r>
        <w:rPr>
          <w:rFonts w:hint="default" w:ascii="Times New Roman" w:hAnsi="Times New Roman" w:eastAsia="宋体" w:cs="Times New Roman"/>
          <w:sz w:val="24"/>
          <w:szCs w:val="24"/>
          <w:highlight w:val="none"/>
          <w:lang w:val="en-US" w:eastAsia="zh-CN"/>
        </w:rPr>
        <w:t>验收资料表</w:t>
      </w:r>
    </w:p>
    <w:tbl>
      <w:tblPr>
        <w:tblStyle w:val="20"/>
        <w:tblW w:w="8217"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28" w:type="dxa"/>
          <w:bottom w:w="0" w:type="dxa"/>
          <w:right w:w="28" w:type="dxa"/>
        </w:tblCellMar>
      </w:tblPr>
      <w:tblGrid>
        <w:gridCol w:w="800"/>
        <w:gridCol w:w="1502"/>
        <w:gridCol w:w="4304"/>
        <w:gridCol w:w="802"/>
        <w:gridCol w:w="809"/>
      </w:tblGrid>
      <w:tr w14:paraId="4782A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noWrap w:val="0"/>
            <w:vAlign w:val="center"/>
          </w:tcPr>
          <w:p w14:paraId="53427FF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b/>
                <w:color w:val="000000"/>
                <w:sz w:val="24"/>
                <w:szCs w:val="24"/>
                <w:highlight w:val="none"/>
                <w:lang w:val="en-US" w:eastAsia="zh-CN"/>
              </w:rPr>
            </w:pPr>
            <w:r>
              <w:rPr>
                <w:rFonts w:hint="default" w:ascii="Times New Roman" w:hAnsi="Times New Roman" w:eastAsia="宋体" w:cs="Times New Roman"/>
                <w:b/>
                <w:color w:val="000000"/>
                <w:sz w:val="24"/>
                <w:szCs w:val="24"/>
                <w:highlight w:val="none"/>
                <w:lang w:val="en-US" w:eastAsia="zh-CN"/>
              </w:rPr>
              <w:t>序号</w:t>
            </w:r>
          </w:p>
        </w:tc>
        <w:tc>
          <w:tcPr>
            <w:tcW w:w="1502" w:type="dxa"/>
            <w:noWrap w:val="0"/>
            <w:vAlign w:val="center"/>
          </w:tcPr>
          <w:p w14:paraId="64E1B64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b/>
                <w:color w:val="000000"/>
                <w:sz w:val="24"/>
                <w:szCs w:val="24"/>
                <w:highlight w:val="none"/>
                <w:lang w:val="en-US" w:eastAsia="zh-CN"/>
              </w:rPr>
            </w:pPr>
            <w:r>
              <w:rPr>
                <w:rFonts w:hint="default" w:ascii="Times New Roman" w:hAnsi="Times New Roman" w:eastAsia="宋体" w:cs="Times New Roman"/>
                <w:b/>
                <w:color w:val="000000"/>
                <w:sz w:val="24"/>
                <w:szCs w:val="24"/>
                <w:highlight w:val="none"/>
                <w:lang w:val="en-US" w:eastAsia="zh-CN"/>
              </w:rPr>
              <w:t>部件名称</w:t>
            </w:r>
          </w:p>
        </w:tc>
        <w:tc>
          <w:tcPr>
            <w:tcW w:w="4304" w:type="dxa"/>
            <w:noWrap w:val="0"/>
            <w:vAlign w:val="center"/>
          </w:tcPr>
          <w:p w14:paraId="6A5426F0">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b/>
                <w:color w:val="000000"/>
                <w:sz w:val="24"/>
                <w:szCs w:val="24"/>
                <w:highlight w:val="none"/>
              </w:rPr>
            </w:pPr>
            <w:r>
              <w:rPr>
                <w:rFonts w:hint="default" w:ascii="Times New Roman" w:hAnsi="Times New Roman" w:eastAsia="宋体" w:cs="Times New Roman"/>
                <w:b/>
                <w:color w:val="000000"/>
                <w:sz w:val="24"/>
                <w:szCs w:val="24"/>
                <w:highlight w:val="none"/>
              </w:rPr>
              <w:t>文件名称</w:t>
            </w:r>
          </w:p>
        </w:tc>
        <w:tc>
          <w:tcPr>
            <w:tcW w:w="802" w:type="dxa"/>
            <w:noWrap w:val="0"/>
            <w:vAlign w:val="center"/>
          </w:tcPr>
          <w:p w14:paraId="70B4194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b/>
                <w:color w:val="000000"/>
                <w:sz w:val="24"/>
                <w:szCs w:val="24"/>
                <w:highlight w:val="none"/>
                <w:lang w:val="en-US" w:eastAsia="zh-CN"/>
              </w:rPr>
            </w:pPr>
            <w:r>
              <w:rPr>
                <w:rFonts w:hint="default" w:ascii="Times New Roman" w:hAnsi="Times New Roman" w:eastAsia="宋体" w:cs="Times New Roman"/>
                <w:b/>
                <w:color w:val="000000"/>
                <w:sz w:val="24"/>
                <w:szCs w:val="24"/>
                <w:highlight w:val="none"/>
                <w:lang w:val="en-US" w:eastAsia="zh-CN"/>
              </w:rPr>
              <w:t>份数</w:t>
            </w:r>
          </w:p>
        </w:tc>
        <w:tc>
          <w:tcPr>
            <w:tcW w:w="809" w:type="dxa"/>
            <w:noWrap w:val="0"/>
            <w:vAlign w:val="center"/>
          </w:tcPr>
          <w:p w14:paraId="0229CF14">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b/>
                <w:color w:val="000000"/>
                <w:sz w:val="24"/>
                <w:szCs w:val="24"/>
                <w:highlight w:val="none"/>
                <w:lang w:val="en-US" w:eastAsia="zh-CN"/>
              </w:rPr>
            </w:pPr>
            <w:r>
              <w:rPr>
                <w:rFonts w:hint="default" w:ascii="Times New Roman" w:hAnsi="Times New Roman" w:eastAsia="宋体" w:cs="Times New Roman"/>
                <w:b/>
                <w:color w:val="000000"/>
                <w:sz w:val="24"/>
                <w:szCs w:val="24"/>
                <w:highlight w:val="none"/>
                <w:lang w:val="en-US" w:eastAsia="zh-CN"/>
              </w:rPr>
              <w:t>备注</w:t>
            </w:r>
          </w:p>
        </w:tc>
      </w:tr>
      <w:tr w14:paraId="1326E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217" w:type="dxa"/>
            <w:gridSpan w:val="5"/>
            <w:noWrap w:val="0"/>
            <w:vAlign w:val="center"/>
          </w:tcPr>
          <w:p w14:paraId="22F39E3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主要图纸</w:t>
            </w:r>
          </w:p>
        </w:tc>
      </w:tr>
      <w:tr w14:paraId="73192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7220C46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1</w:t>
            </w:r>
          </w:p>
        </w:tc>
        <w:tc>
          <w:tcPr>
            <w:tcW w:w="1502" w:type="dxa"/>
            <w:vMerge w:val="restart"/>
            <w:noWrap w:val="0"/>
            <w:vAlign w:val="center"/>
          </w:tcPr>
          <w:p w14:paraId="301CD0E0">
            <w:pPr>
              <w:pStyle w:val="4"/>
              <w:keepNext w:val="0"/>
              <w:keepLines w:val="0"/>
              <w:pageBreakBefore w:val="0"/>
              <w:widowControl w:val="0"/>
              <w:suppressLineNumbers w:val="0"/>
              <w:tabs>
                <w:tab w:val="left" w:pos="445"/>
              </w:tabs>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泵</w:t>
            </w:r>
          </w:p>
        </w:tc>
        <w:tc>
          <w:tcPr>
            <w:tcW w:w="4304" w:type="dxa"/>
            <w:noWrap w:val="0"/>
            <w:vAlign w:val="center"/>
          </w:tcPr>
          <w:p w14:paraId="73DCD011">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Hans"/>
              </w:rPr>
              <w:t>主要性能</w:t>
            </w:r>
            <w:r>
              <w:rPr>
                <w:rFonts w:hint="default" w:ascii="Times New Roman" w:hAnsi="Times New Roman" w:eastAsia="宋体" w:cs="Times New Roman"/>
                <w:color w:val="000000"/>
                <w:sz w:val="24"/>
                <w:szCs w:val="24"/>
                <w:highlight w:val="none"/>
                <w:lang w:val="en-US" w:eastAsia="zh-CN"/>
              </w:rPr>
              <w:t>测试报告</w:t>
            </w:r>
          </w:p>
        </w:tc>
        <w:tc>
          <w:tcPr>
            <w:tcW w:w="802" w:type="dxa"/>
            <w:noWrap w:val="0"/>
            <w:vAlign w:val="center"/>
          </w:tcPr>
          <w:p w14:paraId="40E46957">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65C38A8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6B943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252900A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2</w:t>
            </w:r>
          </w:p>
        </w:tc>
        <w:tc>
          <w:tcPr>
            <w:tcW w:w="1502" w:type="dxa"/>
            <w:vMerge w:val="continue"/>
            <w:noWrap w:val="0"/>
            <w:vAlign w:val="center"/>
          </w:tcPr>
          <w:p w14:paraId="3FFB2A97">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21630FB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泵的外形图</w:t>
            </w:r>
          </w:p>
        </w:tc>
        <w:tc>
          <w:tcPr>
            <w:tcW w:w="802" w:type="dxa"/>
            <w:shd w:val="clear" w:color="auto" w:fill="auto"/>
            <w:noWrap w:val="0"/>
            <w:vAlign w:val="center"/>
          </w:tcPr>
          <w:p w14:paraId="7D88C08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43884E50">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2F364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727644D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3</w:t>
            </w:r>
          </w:p>
        </w:tc>
        <w:tc>
          <w:tcPr>
            <w:tcW w:w="1502" w:type="dxa"/>
            <w:vMerge w:val="continue"/>
            <w:noWrap w:val="0"/>
            <w:vAlign w:val="center"/>
          </w:tcPr>
          <w:p w14:paraId="3AB48990">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6EB65E9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泵的合格证</w:t>
            </w:r>
          </w:p>
        </w:tc>
        <w:tc>
          <w:tcPr>
            <w:tcW w:w="802" w:type="dxa"/>
            <w:shd w:val="clear" w:color="auto" w:fill="auto"/>
            <w:noWrap w:val="0"/>
            <w:vAlign w:val="center"/>
          </w:tcPr>
          <w:p w14:paraId="71575DD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3E53473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0DC5A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525CC641">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4</w:t>
            </w:r>
          </w:p>
        </w:tc>
        <w:tc>
          <w:tcPr>
            <w:tcW w:w="1502" w:type="dxa"/>
            <w:vMerge w:val="restart"/>
            <w:noWrap w:val="0"/>
            <w:vAlign w:val="center"/>
          </w:tcPr>
          <w:p w14:paraId="444FC85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电机</w:t>
            </w:r>
          </w:p>
        </w:tc>
        <w:tc>
          <w:tcPr>
            <w:tcW w:w="4304" w:type="dxa"/>
            <w:noWrap w:val="0"/>
            <w:vAlign w:val="center"/>
          </w:tcPr>
          <w:p w14:paraId="7675F874">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电机数据表、电机性能曲线</w:t>
            </w:r>
          </w:p>
        </w:tc>
        <w:tc>
          <w:tcPr>
            <w:tcW w:w="802" w:type="dxa"/>
            <w:noWrap w:val="0"/>
            <w:vAlign w:val="center"/>
          </w:tcPr>
          <w:p w14:paraId="5CA950E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27408DD1">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2A31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047747A9">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5</w:t>
            </w:r>
          </w:p>
        </w:tc>
        <w:tc>
          <w:tcPr>
            <w:tcW w:w="1502" w:type="dxa"/>
            <w:vMerge w:val="continue"/>
            <w:noWrap w:val="0"/>
            <w:vAlign w:val="center"/>
          </w:tcPr>
          <w:p w14:paraId="1335D30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c>
          <w:tcPr>
            <w:tcW w:w="4304" w:type="dxa"/>
            <w:noWrap w:val="0"/>
            <w:vAlign w:val="center"/>
          </w:tcPr>
          <w:p w14:paraId="5BAD302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电机外形图</w:t>
            </w:r>
          </w:p>
        </w:tc>
        <w:tc>
          <w:tcPr>
            <w:tcW w:w="802" w:type="dxa"/>
            <w:noWrap w:val="0"/>
            <w:vAlign w:val="center"/>
          </w:tcPr>
          <w:p w14:paraId="00ECF4A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53C4924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40AA1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6B7D1C4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6</w:t>
            </w:r>
          </w:p>
        </w:tc>
        <w:tc>
          <w:tcPr>
            <w:tcW w:w="1502" w:type="dxa"/>
            <w:vMerge w:val="continue"/>
            <w:noWrap w:val="0"/>
            <w:vAlign w:val="center"/>
          </w:tcPr>
          <w:p w14:paraId="72A8648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11EC91B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电机合格证</w:t>
            </w:r>
          </w:p>
        </w:tc>
        <w:tc>
          <w:tcPr>
            <w:tcW w:w="802" w:type="dxa"/>
            <w:noWrap w:val="0"/>
            <w:vAlign w:val="center"/>
          </w:tcPr>
          <w:p w14:paraId="35DA3A2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0895EDA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4F228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6C000D78">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7</w:t>
            </w:r>
          </w:p>
        </w:tc>
        <w:tc>
          <w:tcPr>
            <w:tcW w:w="1502" w:type="dxa"/>
            <w:vMerge w:val="continue"/>
            <w:noWrap w:val="0"/>
            <w:vAlign w:val="center"/>
          </w:tcPr>
          <w:p w14:paraId="6DF97D3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5379C15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电机使用说明书</w:t>
            </w:r>
          </w:p>
        </w:tc>
        <w:tc>
          <w:tcPr>
            <w:tcW w:w="802" w:type="dxa"/>
            <w:noWrap w:val="0"/>
            <w:vAlign w:val="center"/>
          </w:tcPr>
          <w:p w14:paraId="4237D6E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69A4B43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739B5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5C0F1B1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8</w:t>
            </w:r>
          </w:p>
        </w:tc>
        <w:tc>
          <w:tcPr>
            <w:tcW w:w="1502" w:type="dxa"/>
            <w:vMerge w:val="restart"/>
            <w:noWrap w:val="0"/>
            <w:vAlign w:val="center"/>
          </w:tcPr>
          <w:p w14:paraId="4E940A0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柴油机</w:t>
            </w:r>
          </w:p>
        </w:tc>
        <w:tc>
          <w:tcPr>
            <w:tcW w:w="4304" w:type="dxa"/>
            <w:noWrap w:val="0"/>
            <w:vAlign w:val="center"/>
          </w:tcPr>
          <w:p w14:paraId="531ACE44">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柴油机出厂报告</w:t>
            </w:r>
          </w:p>
        </w:tc>
        <w:tc>
          <w:tcPr>
            <w:tcW w:w="802" w:type="dxa"/>
            <w:noWrap w:val="0"/>
            <w:vAlign w:val="center"/>
          </w:tcPr>
          <w:p w14:paraId="5B6C96C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224C501C">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0546B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4484F40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9</w:t>
            </w:r>
          </w:p>
        </w:tc>
        <w:tc>
          <w:tcPr>
            <w:tcW w:w="1502" w:type="dxa"/>
            <w:vMerge w:val="continue"/>
            <w:noWrap w:val="0"/>
            <w:vAlign w:val="center"/>
          </w:tcPr>
          <w:p w14:paraId="15CAD4D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28FAE10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柴油机外形图</w:t>
            </w:r>
          </w:p>
        </w:tc>
        <w:tc>
          <w:tcPr>
            <w:tcW w:w="802" w:type="dxa"/>
            <w:noWrap w:val="0"/>
            <w:vAlign w:val="center"/>
          </w:tcPr>
          <w:p w14:paraId="1D7DD51F">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57316B9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5A08D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19A84A3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10</w:t>
            </w:r>
          </w:p>
        </w:tc>
        <w:tc>
          <w:tcPr>
            <w:tcW w:w="1502" w:type="dxa"/>
            <w:vMerge w:val="continue"/>
            <w:shd w:val="clear" w:color="auto" w:fill="auto"/>
            <w:noWrap w:val="0"/>
            <w:vAlign w:val="center"/>
          </w:tcPr>
          <w:p w14:paraId="178CB13F">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shd w:val="clear" w:color="auto" w:fill="auto"/>
            <w:noWrap w:val="0"/>
            <w:vAlign w:val="center"/>
          </w:tcPr>
          <w:p w14:paraId="1BB270D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柴油机合格证</w:t>
            </w:r>
          </w:p>
        </w:tc>
        <w:tc>
          <w:tcPr>
            <w:tcW w:w="802" w:type="dxa"/>
            <w:noWrap w:val="0"/>
            <w:vAlign w:val="center"/>
          </w:tcPr>
          <w:p w14:paraId="2CF98A8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3FCBCF4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3D94A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jc w:val="center"/>
        </w:trPr>
        <w:tc>
          <w:tcPr>
            <w:tcW w:w="800" w:type="dxa"/>
            <w:shd w:val="clear" w:color="auto" w:fill="auto"/>
            <w:noWrap w:val="0"/>
            <w:vAlign w:val="center"/>
          </w:tcPr>
          <w:p w14:paraId="4652298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11</w:t>
            </w:r>
          </w:p>
        </w:tc>
        <w:tc>
          <w:tcPr>
            <w:tcW w:w="1502" w:type="dxa"/>
            <w:vMerge w:val="continue"/>
            <w:shd w:val="clear" w:color="auto" w:fill="auto"/>
            <w:noWrap w:val="0"/>
            <w:vAlign w:val="center"/>
          </w:tcPr>
          <w:p w14:paraId="40FDCAA9">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shd w:val="clear" w:color="auto" w:fill="auto"/>
            <w:noWrap w:val="0"/>
            <w:vAlign w:val="center"/>
          </w:tcPr>
          <w:p w14:paraId="735E2210">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柴油机使用说明书</w:t>
            </w:r>
          </w:p>
        </w:tc>
        <w:tc>
          <w:tcPr>
            <w:tcW w:w="802" w:type="dxa"/>
            <w:noWrap w:val="0"/>
            <w:vAlign w:val="center"/>
          </w:tcPr>
          <w:p w14:paraId="195DA8AE">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710B05A4">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13705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585A0A0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12</w:t>
            </w:r>
          </w:p>
        </w:tc>
        <w:tc>
          <w:tcPr>
            <w:tcW w:w="1502" w:type="dxa"/>
            <w:vMerge w:val="restart"/>
            <w:noWrap w:val="0"/>
            <w:vAlign w:val="center"/>
          </w:tcPr>
          <w:p w14:paraId="576985B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壳体</w:t>
            </w:r>
          </w:p>
        </w:tc>
        <w:tc>
          <w:tcPr>
            <w:tcW w:w="4304" w:type="dxa"/>
            <w:noWrap w:val="0"/>
            <w:vAlign w:val="center"/>
          </w:tcPr>
          <w:p w14:paraId="2D55289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kern w:val="2"/>
                <w:sz w:val="24"/>
                <w:szCs w:val="24"/>
                <w:highlight w:val="none"/>
                <w:lang w:val="en-US" w:eastAsia="zh-CN" w:bidi="ar"/>
              </w:rPr>
              <w:t>原材料质量证明书</w:t>
            </w:r>
          </w:p>
        </w:tc>
        <w:tc>
          <w:tcPr>
            <w:tcW w:w="802" w:type="dxa"/>
            <w:noWrap w:val="0"/>
            <w:vAlign w:val="center"/>
          </w:tcPr>
          <w:p w14:paraId="4FE1817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70F3EB17">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41C8D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5B909D48">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1</w:t>
            </w:r>
            <w:r>
              <w:rPr>
                <w:rFonts w:hint="eastAsia" w:cs="Times New Roman"/>
                <w:color w:val="000000"/>
                <w:sz w:val="24"/>
                <w:szCs w:val="24"/>
                <w:highlight w:val="none"/>
                <w:lang w:val="en-US" w:eastAsia="zh-CN"/>
              </w:rPr>
              <w:t>3</w:t>
            </w:r>
          </w:p>
        </w:tc>
        <w:tc>
          <w:tcPr>
            <w:tcW w:w="1502" w:type="dxa"/>
            <w:vMerge w:val="continue"/>
            <w:noWrap w:val="0"/>
            <w:vAlign w:val="center"/>
          </w:tcPr>
          <w:p w14:paraId="6F8B5A2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c>
          <w:tcPr>
            <w:tcW w:w="4304" w:type="dxa"/>
            <w:noWrap w:val="0"/>
            <w:vAlign w:val="center"/>
          </w:tcPr>
          <w:p w14:paraId="21ADBBD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kern w:val="2"/>
                <w:sz w:val="24"/>
                <w:szCs w:val="24"/>
                <w:highlight w:val="none"/>
                <w:lang w:val="en-US" w:eastAsia="zh-CN" w:bidi="ar"/>
              </w:rPr>
              <w:t>化学成分分析报告</w:t>
            </w:r>
          </w:p>
        </w:tc>
        <w:tc>
          <w:tcPr>
            <w:tcW w:w="802" w:type="dxa"/>
            <w:noWrap w:val="0"/>
            <w:vAlign w:val="center"/>
          </w:tcPr>
          <w:p w14:paraId="25E81AD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eastAsia="zh-CN"/>
              </w:rPr>
              <w:t>4</w:t>
            </w:r>
          </w:p>
        </w:tc>
        <w:tc>
          <w:tcPr>
            <w:tcW w:w="809" w:type="dxa"/>
            <w:noWrap w:val="0"/>
            <w:vAlign w:val="center"/>
          </w:tcPr>
          <w:p w14:paraId="2CE88BEC">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755A3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71A019D0">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1</w:t>
            </w:r>
            <w:r>
              <w:rPr>
                <w:rFonts w:hint="eastAsia" w:cs="Times New Roman"/>
                <w:color w:val="000000"/>
                <w:sz w:val="24"/>
                <w:szCs w:val="24"/>
                <w:highlight w:val="none"/>
                <w:lang w:val="en-US" w:eastAsia="zh-CN"/>
              </w:rPr>
              <w:t>4</w:t>
            </w:r>
          </w:p>
        </w:tc>
        <w:tc>
          <w:tcPr>
            <w:tcW w:w="1502" w:type="dxa"/>
            <w:vMerge w:val="continue"/>
            <w:noWrap w:val="0"/>
            <w:vAlign w:val="center"/>
          </w:tcPr>
          <w:p w14:paraId="562B6CD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7FB485C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kern w:val="2"/>
                <w:sz w:val="24"/>
                <w:szCs w:val="24"/>
                <w:highlight w:val="none"/>
                <w:lang w:val="en-US" w:eastAsia="zh-CN" w:bidi="ar"/>
              </w:rPr>
              <w:t>力学性能检测报告</w:t>
            </w:r>
          </w:p>
        </w:tc>
        <w:tc>
          <w:tcPr>
            <w:tcW w:w="802" w:type="dxa"/>
            <w:noWrap w:val="0"/>
            <w:vAlign w:val="center"/>
          </w:tcPr>
          <w:p w14:paraId="1F871A7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5CD1DA3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0B2CE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658732A1">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15</w:t>
            </w:r>
          </w:p>
        </w:tc>
        <w:tc>
          <w:tcPr>
            <w:tcW w:w="1502" w:type="dxa"/>
            <w:vMerge w:val="continue"/>
            <w:noWrap w:val="0"/>
            <w:vAlign w:val="center"/>
          </w:tcPr>
          <w:p w14:paraId="386CB01F">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7F01038E">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kern w:val="2"/>
                <w:sz w:val="28"/>
                <w:szCs w:val="28"/>
                <w:highlight w:val="none"/>
                <w:lang w:val="en-US" w:eastAsia="zh-CN" w:bidi="ar"/>
              </w:rPr>
              <w:t>热处理报告</w:t>
            </w:r>
          </w:p>
        </w:tc>
        <w:tc>
          <w:tcPr>
            <w:tcW w:w="802" w:type="dxa"/>
            <w:shd w:val="clear" w:color="auto" w:fill="auto"/>
            <w:noWrap w:val="0"/>
            <w:vAlign w:val="center"/>
          </w:tcPr>
          <w:p w14:paraId="62D7367C">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2A0EEB3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5A1EF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23348CBC">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1</w:t>
            </w:r>
            <w:r>
              <w:rPr>
                <w:rFonts w:hint="eastAsia" w:cs="Times New Roman"/>
                <w:color w:val="000000"/>
                <w:sz w:val="24"/>
                <w:szCs w:val="24"/>
                <w:highlight w:val="none"/>
                <w:lang w:val="en-US" w:eastAsia="zh-CN"/>
              </w:rPr>
              <w:t>6</w:t>
            </w:r>
          </w:p>
        </w:tc>
        <w:tc>
          <w:tcPr>
            <w:tcW w:w="1502" w:type="dxa"/>
            <w:vMerge w:val="continue"/>
            <w:noWrap w:val="0"/>
            <w:vAlign w:val="center"/>
          </w:tcPr>
          <w:p w14:paraId="48DC8A5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48DB0CD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kern w:val="2"/>
                <w:sz w:val="24"/>
                <w:szCs w:val="24"/>
                <w:highlight w:val="none"/>
                <w:lang w:val="en-US" w:eastAsia="zh-CN" w:bidi="ar"/>
              </w:rPr>
              <w:t>射线无损检测报告</w:t>
            </w:r>
          </w:p>
        </w:tc>
        <w:tc>
          <w:tcPr>
            <w:tcW w:w="802" w:type="dxa"/>
            <w:shd w:val="clear" w:color="auto" w:fill="auto"/>
            <w:noWrap w:val="0"/>
            <w:vAlign w:val="center"/>
          </w:tcPr>
          <w:p w14:paraId="50E3B21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41609F0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48921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0AE484C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17</w:t>
            </w:r>
          </w:p>
        </w:tc>
        <w:tc>
          <w:tcPr>
            <w:tcW w:w="1502" w:type="dxa"/>
            <w:vMerge w:val="restart"/>
            <w:noWrap w:val="0"/>
            <w:vAlign w:val="center"/>
          </w:tcPr>
          <w:p w14:paraId="10B7A598">
            <w:pPr>
              <w:pStyle w:val="4"/>
              <w:keepNext w:val="0"/>
              <w:keepLines w:val="0"/>
              <w:pageBreakBefore w:val="0"/>
              <w:widowControl w:val="0"/>
              <w:suppressLineNumbers w:val="0"/>
              <w:tabs>
                <w:tab w:val="left" w:pos="527"/>
              </w:tabs>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轴</w:t>
            </w:r>
          </w:p>
        </w:tc>
        <w:tc>
          <w:tcPr>
            <w:tcW w:w="4304" w:type="dxa"/>
            <w:noWrap w:val="0"/>
            <w:vAlign w:val="center"/>
          </w:tcPr>
          <w:p w14:paraId="35F7BF3F">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bidi="ar"/>
              </w:rPr>
            </w:pPr>
            <w:r>
              <w:rPr>
                <w:rFonts w:hint="default" w:ascii="Times New Roman" w:hAnsi="Times New Roman" w:eastAsia="宋体" w:cs="Times New Roman"/>
                <w:color w:val="000000"/>
                <w:kern w:val="2"/>
                <w:sz w:val="24"/>
                <w:szCs w:val="24"/>
                <w:highlight w:val="none"/>
                <w:lang w:val="en-US" w:eastAsia="zh-CN" w:bidi="ar"/>
              </w:rPr>
              <w:t>原材料质量证明书</w:t>
            </w:r>
          </w:p>
        </w:tc>
        <w:tc>
          <w:tcPr>
            <w:tcW w:w="802" w:type="dxa"/>
            <w:shd w:val="clear" w:color="auto" w:fill="auto"/>
            <w:noWrap w:val="0"/>
            <w:vAlign w:val="center"/>
          </w:tcPr>
          <w:p w14:paraId="24C3595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091FF14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3DE0A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1E788904">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1</w:t>
            </w:r>
            <w:r>
              <w:rPr>
                <w:rFonts w:hint="eastAsia" w:cs="Times New Roman"/>
                <w:color w:val="000000"/>
                <w:sz w:val="24"/>
                <w:szCs w:val="24"/>
                <w:highlight w:val="none"/>
                <w:lang w:val="en-US" w:eastAsia="zh-CN"/>
              </w:rPr>
              <w:t>8</w:t>
            </w:r>
          </w:p>
        </w:tc>
        <w:tc>
          <w:tcPr>
            <w:tcW w:w="1502" w:type="dxa"/>
            <w:vMerge w:val="continue"/>
            <w:noWrap w:val="0"/>
            <w:vAlign w:val="center"/>
          </w:tcPr>
          <w:p w14:paraId="4909588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13B4505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bidi="ar"/>
              </w:rPr>
            </w:pPr>
            <w:r>
              <w:rPr>
                <w:rFonts w:hint="default" w:ascii="Times New Roman" w:hAnsi="Times New Roman" w:eastAsia="宋体" w:cs="Times New Roman"/>
                <w:color w:val="000000"/>
                <w:kern w:val="2"/>
                <w:sz w:val="24"/>
                <w:szCs w:val="24"/>
                <w:highlight w:val="none"/>
                <w:lang w:val="en-US" w:eastAsia="zh-CN" w:bidi="ar"/>
              </w:rPr>
              <w:t>化学成分检测报告</w:t>
            </w:r>
          </w:p>
        </w:tc>
        <w:tc>
          <w:tcPr>
            <w:tcW w:w="802" w:type="dxa"/>
            <w:shd w:val="clear" w:color="auto" w:fill="auto"/>
            <w:noWrap w:val="0"/>
            <w:vAlign w:val="center"/>
          </w:tcPr>
          <w:p w14:paraId="6879244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62E11E1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59F29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33E0F65C">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kern w:val="2"/>
                <w:sz w:val="24"/>
                <w:szCs w:val="24"/>
                <w:highlight w:val="none"/>
                <w:lang w:val="en-US" w:eastAsia="zh-CN" w:bidi="ar-SA"/>
              </w:rPr>
            </w:pPr>
            <w:r>
              <w:rPr>
                <w:rFonts w:hint="eastAsia" w:cs="Times New Roman"/>
                <w:color w:val="000000"/>
                <w:sz w:val="24"/>
                <w:szCs w:val="24"/>
                <w:highlight w:val="none"/>
                <w:lang w:val="en-US" w:eastAsia="zh-CN"/>
              </w:rPr>
              <w:t>19</w:t>
            </w:r>
          </w:p>
        </w:tc>
        <w:tc>
          <w:tcPr>
            <w:tcW w:w="1502" w:type="dxa"/>
            <w:vMerge w:val="continue"/>
            <w:noWrap w:val="0"/>
            <w:vAlign w:val="center"/>
          </w:tcPr>
          <w:p w14:paraId="03FC2AF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0454C8AD">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bidi="ar"/>
              </w:rPr>
            </w:pPr>
            <w:r>
              <w:rPr>
                <w:rFonts w:hint="default" w:ascii="Times New Roman" w:hAnsi="Times New Roman" w:eastAsia="宋体" w:cs="Times New Roman"/>
                <w:color w:val="000000"/>
                <w:kern w:val="2"/>
                <w:sz w:val="24"/>
                <w:szCs w:val="24"/>
                <w:highlight w:val="none"/>
                <w:lang w:val="en-US" w:eastAsia="zh-CN" w:bidi="ar"/>
              </w:rPr>
              <w:t>超声波无损检测报告</w:t>
            </w:r>
          </w:p>
        </w:tc>
        <w:tc>
          <w:tcPr>
            <w:tcW w:w="802" w:type="dxa"/>
            <w:shd w:val="clear" w:color="auto" w:fill="auto"/>
            <w:noWrap w:val="0"/>
            <w:vAlign w:val="center"/>
          </w:tcPr>
          <w:p w14:paraId="54615427">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0714C2AB">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59BAE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shd w:val="clear" w:color="auto" w:fill="auto"/>
            <w:noWrap w:val="0"/>
            <w:vAlign w:val="center"/>
          </w:tcPr>
          <w:p w14:paraId="75BE8B6F">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eastAsia" w:cs="Times New Roman"/>
                <w:color w:val="000000"/>
                <w:sz w:val="24"/>
                <w:szCs w:val="24"/>
                <w:highlight w:val="none"/>
                <w:lang w:val="en-US" w:eastAsia="zh-CN"/>
              </w:rPr>
              <w:t>20</w:t>
            </w:r>
          </w:p>
        </w:tc>
        <w:tc>
          <w:tcPr>
            <w:tcW w:w="1502" w:type="dxa"/>
            <w:vMerge w:val="restart"/>
            <w:noWrap w:val="0"/>
            <w:vAlign w:val="center"/>
          </w:tcPr>
          <w:p w14:paraId="45DED8F8">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叶轮</w:t>
            </w:r>
          </w:p>
        </w:tc>
        <w:tc>
          <w:tcPr>
            <w:tcW w:w="4304" w:type="dxa"/>
            <w:noWrap w:val="0"/>
            <w:vAlign w:val="center"/>
          </w:tcPr>
          <w:p w14:paraId="52DCC49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
              </w:rPr>
            </w:pPr>
            <w:r>
              <w:rPr>
                <w:rFonts w:hint="default" w:ascii="Times New Roman" w:hAnsi="Times New Roman" w:eastAsia="宋体" w:cs="Times New Roman"/>
                <w:sz w:val="24"/>
                <w:szCs w:val="24"/>
                <w:highlight w:val="none"/>
              </w:rPr>
              <w:t>原材料质量证明书</w:t>
            </w:r>
          </w:p>
        </w:tc>
        <w:tc>
          <w:tcPr>
            <w:tcW w:w="802" w:type="dxa"/>
            <w:shd w:val="clear" w:color="auto" w:fill="auto"/>
            <w:noWrap w:val="0"/>
            <w:vAlign w:val="center"/>
          </w:tcPr>
          <w:p w14:paraId="1EB669C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0C24664A">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1144B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498" w:hRule="atLeast"/>
          <w:jc w:val="center"/>
        </w:trPr>
        <w:tc>
          <w:tcPr>
            <w:tcW w:w="800" w:type="dxa"/>
            <w:noWrap w:val="0"/>
            <w:vAlign w:val="center"/>
          </w:tcPr>
          <w:p w14:paraId="28EF3389">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eastAsia" w:cs="Times New Roman"/>
                <w:color w:val="000000"/>
                <w:sz w:val="24"/>
                <w:szCs w:val="24"/>
                <w:highlight w:val="none"/>
                <w:lang w:val="en-US" w:eastAsia="zh-CN"/>
              </w:rPr>
              <w:t>21</w:t>
            </w:r>
          </w:p>
        </w:tc>
        <w:tc>
          <w:tcPr>
            <w:tcW w:w="1502" w:type="dxa"/>
            <w:vMerge w:val="continue"/>
            <w:noWrap w:val="0"/>
            <w:vAlign w:val="center"/>
          </w:tcPr>
          <w:p w14:paraId="5ECB39A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0BDCCAD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bidi="ar"/>
              </w:rPr>
            </w:pPr>
            <w:r>
              <w:rPr>
                <w:rFonts w:hint="default" w:ascii="Times New Roman" w:hAnsi="Times New Roman" w:eastAsia="宋体" w:cs="Times New Roman"/>
                <w:sz w:val="24"/>
                <w:szCs w:val="24"/>
                <w:highlight w:val="none"/>
              </w:rPr>
              <w:t>化学成分检测报告</w:t>
            </w:r>
          </w:p>
        </w:tc>
        <w:tc>
          <w:tcPr>
            <w:tcW w:w="802" w:type="dxa"/>
            <w:shd w:val="clear" w:color="auto" w:fill="auto"/>
            <w:noWrap w:val="0"/>
            <w:vAlign w:val="center"/>
          </w:tcPr>
          <w:p w14:paraId="35C6E140">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7CBDC819">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3A0CA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noWrap w:val="0"/>
            <w:vAlign w:val="center"/>
          </w:tcPr>
          <w:p w14:paraId="6BEB57B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2</w:t>
            </w:r>
            <w:r>
              <w:rPr>
                <w:rFonts w:hint="eastAsia" w:cs="Times New Roman"/>
                <w:color w:val="000000"/>
                <w:sz w:val="24"/>
                <w:szCs w:val="24"/>
                <w:highlight w:val="none"/>
                <w:lang w:val="en-US" w:eastAsia="zh-CN"/>
              </w:rPr>
              <w:t>2</w:t>
            </w:r>
          </w:p>
        </w:tc>
        <w:tc>
          <w:tcPr>
            <w:tcW w:w="1502" w:type="dxa"/>
            <w:vMerge w:val="continue"/>
            <w:noWrap w:val="0"/>
            <w:vAlign w:val="center"/>
          </w:tcPr>
          <w:p w14:paraId="2C444873">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p>
        </w:tc>
        <w:tc>
          <w:tcPr>
            <w:tcW w:w="4304" w:type="dxa"/>
            <w:noWrap w:val="0"/>
            <w:vAlign w:val="center"/>
          </w:tcPr>
          <w:p w14:paraId="2128547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bidi="ar"/>
              </w:rPr>
            </w:pPr>
            <w:r>
              <w:rPr>
                <w:rFonts w:hint="default" w:ascii="Times New Roman" w:hAnsi="Times New Roman" w:eastAsia="宋体" w:cs="Times New Roman"/>
                <w:sz w:val="24"/>
                <w:szCs w:val="24"/>
                <w:highlight w:val="none"/>
              </w:rPr>
              <w:t>重点无损检测报告</w:t>
            </w:r>
          </w:p>
        </w:tc>
        <w:tc>
          <w:tcPr>
            <w:tcW w:w="802" w:type="dxa"/>
            <w:shd w:val="clear" w:color="auto" w:fill="auto"/>
            <w:noWrap w:val="0"/>
            <w:vAlign w:val="center"/>
          </w:tcPr>
          <w:p w14:paraId="3C7A1AA0">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15709879">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r w14:paraId="6550A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0" w:hRule="atLeast"/>
          <w:jc w:val="center"/>
        </w:trPr>
        <w:tc>
          <w:tcPr>
            <w:tcW w:w="800" w:type="dxa"/>
            <w:noWrap w:val="0"/>
            <w:vAlign w:val="center"/>
          </w:tcPr>
          <w:p w14:paraId="7512228F">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2</w:t>
            </w:r>
            <w:r>
              <w:rPr>
                <w:rFonts w:hint="eastAsia" w:cs="Times New Roman"/>
                <w:color w:val="000000"/>
                <w:sz w:val="24"/>
                <w:szCs w:val="24"/>
                <w:highlight w:val="none"/>
                <w:lang w:val="en-US" w:eastAsia="zh-CN"/>
              </w:rPr>
              <w:t>3</w:t>
            </w:r>
          </w:p>
        </w:tc>
        <w:tc>
          <w:tcPr>
            <w:tcW w:w="1502" w:type="dxa"/>
            <w:noWrap w:val="0"/>
            <w:vAlign w:val="center"/>
          </w:tcPr>
          <w:p w14:paraId="2028E319">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转子部件</w:t>
            </w:r>
          </w:p>
        </w:tc>
        <w:tc>
          <w:tcPr>
            <w:tcW w:w="4304" w:type="dxa"/>
            <w:noWrap w:val="0"/>
            <w:vAlign w:val="center"/>
          </w:tcPr>
          <w:p w14:paraId="7C7425C6">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sz w:val="24"/>
                <w:szCs w:val="24"/>
                <w:highlight w:val="none"/>
                <w:lang w:val="en-US" w:eastAsia="zh-CN" w:bidi="ar"/>
              </w:rPr>
            </w:pPr>
            <w:r>
              <w:rPr>
                <w:rFonts w:hint="default" w:ascii="Times New Roman" w:hAnsi="Times New Roman" w:eastAsia="宋体" w:cs="Times New Roman"/>
                <w:color w:val="000000"/>
                <w:sz w:val="24"/>
                <w:szCs w:val="24"/>
                <w:highlight w:val="none"/>
                <w:lang w:val="en-US" w:eastAsia="zh-CN" w:bidi="ar"/>
              </w:rPr>
              <w:t>高速动平衡试验检测报告</w:t>
            </w:r>
          </w:p>
        </w:tc>
        <w:tc>
          <w:tcPr>
            <w:tcW w:w="802" w:type="dxa"/>
            <w:shd w:val="clear" w:color="auto" w:fill="auto"/>
            <w:noWrap w:val="0"/>
            <w:vAlign w:val="center"/>
          </w:tcPr>
          <w:p w14:paraId="084E7472">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left"/>
              <w:textAlignment w:val="auto"/>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4</w:t>
            </w:r>
          </w:p>
        </w:tc>
        <w:tc>
          <w:tcPr>
            <w:tcW w:w="809" w:type="dxa"/>
            <w:noWrap w:val="0"/>
            <w:vAlign w:val="center"/>
          </w:tcPr>
          <w:p w14:paraId="241FC415">
            <w:pPr>
              <w:pStyle w:val="4"/>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leftChars="0" w:right="0" w:rightChars="0" w:firstLine="0" w:firstLineChars="0"/>
              <w:jc w:val="center"/>
              <w:textAlignment w:val="auto"/>
              <w:rPr>
                <w:rFonts w:hint="default" w:ascii="Times New Roman" w:hAnsi="Times New Roman" w:eastAsia="宋体" w:cs="Times New Roman"/>
                <w:color w:val="000000"/>
                <w:sz w:val="24"/>
                <w:szCs w:val="24"/>
                <w:highlight w:val="none"/>
              </w:rPr>
            </w:pPr>
          </w:p>
        </w:tc>
      </w:tr>
    </w:tbl>
    <w:p w14:paraId="0229BF62">
      <w:pPr>
        <w:spacing w:line="360" w:lineRule="auto"/>
        <w:ind w:firstLine="480" w:firstLineChars="200"/>
        <w:outlineLvl w:val="0"/>
        <w:rPr>
          <w:rFonts w:eastAsiaTheme="minorEastAsia"/>
          <w:kern w:val="0"/>
          <w:sz w:val="24"/>
          <w:szCs w:val="32"/>
        </w:rPr>
      </w:pPr>
      <w:r>
        <w:rPr>
          <w:rFonts w:hint="eastAsia"/>
          <w:sz w:val="24"/>
        </w:rPr>
        <w:t>四、</w:t>
      </w:r>
      <w:r>
        <w:rPr>
          <w:rFonts w:hint="eastAsia" w:eastAsiaTheme="minorEastAsia"/>
          <w:kern w:val="0"/>
          <w:sz w:val="24"/>
          <w:szCs w:val="32"/>
        </w:rPr>
        <w:t>评分因素及评标标准</w:t>
      </w: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04C7E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50" w:type="dxa"/>
            <w:gridSpan w:val="3"/>
            <w:shd w:val="clear" w:color="auto" w:fill="auto"/>
            <w:vAlign w:val="center"/>
          </w:tcPr>
          <w:p w14:paraId="15B444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价格（30分）</w:t>
            </w:r>
          </w:p>
        </w:tc>
        <w:tc>
          <w:tcPr>
            <w:tcW w:w="1010" w:type="dxa"/>
            <w:shd w:val="clear" w:color="auto" w:fill="auto"/>
            <w:vAlign w:val="center"/>
          </w:tcPr>
          <w:p w14:paraId="499BB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61A7F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7193E1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655" w:type="dxa"/>
            <w:shd w:val="clear" w:color="auto" w:fill="auto"/>
            <w:vAlign w:val="center"/>
          </w:tcPr>
          <w:p w14:paraId="77F3A6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087" w:type="dxa"/>
            <w:shd w:val="clear" w:color="auto" w:fill="auto"/>
            <w:vAlign w:val="center"/>
          </w:tcPr>
          <w:p w14:paraId="46E744E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（1）投标报价超过采购预算的，投标无效，未超过采购预算的投标报价按以下公式进行计算</w:t>
            </w:r>
          </w:p>
          <w:p w14:paraId="0B5793E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（2）投标报价得分=（评标基准价/投标报价）×30</w:t>
            </w:r>
          </w:p>
          <w:p w14:paraId="1F4DDFE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注：满足本文件要求且投标报价最低的投标报价为评标基准价</w:t>
            </w:r>
          </w:p>
        </w:tc>
        <w:tc>
          <w:tcPr>
            <w:tcW w:w="1010" w:type="dxa"/>
            <w:shd w:val="clear" w:color="auto" w:fill="auto"/>
            <w:vAlign w:val="center"/>
          </w:tcPr>
          <w:p w14:paraId="4F2B89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30</w:t>
            </w:r>
          </w:p>
        </w:tc>
      </w:tr>
      <w:tr w14:paraId="3962A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50" w:type="dxa"/>
            <w:gridSpan w:val="3"/>
            <w:shd w:val="clear" w:color="auto" w:fill="auto"/>
            <w:noWrap/>
            <w:vAlign w:val="center"/>
          </w:tcPr>
          <w:p w14:paraId="4A7961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cs="Times New Roman"/>
                <w:color w:val="auto"/>
                <w:kern w:val="0"/>
                <w:sz w:val="24"/>
                <w:szCs w:val="24"/>
                <w:highlight w:val="none"/>
                <w:lang w:val="en-US" w:eastAsia="zh-CN"/>
              </w:rPr>
              <w:t>55</w:t>
            </w:r>
            <w:r>
              <w:rPr>
                <w:rFonts w:hint="default" w:ascii="Times New Roman" w:hAnsi="Times New Roman" w:eastAsia="宋体" w:cs="Times New Roman"/>
                <w:color w:val="auto"/>
                <w:kern w:val="0"/>
                <w:sz w:val="24"/>
                <w:szCs w:val="24"/>
                <w:highlight w:val="none"/>
              </w:rPr>
              <w:t>分）</w:t>
            </w:r>
          </w:p>
        </w:tc>
        <w:tc>
          <w:tcPr>
            <w:tcW w:w="1010" w:type="dxa"/>
            <w:shd w:val="clear" w:color="auto" w:fill="auto"/>
            <w:vAlign w:val="center"/>
          </w:tcPr>
          <w:p w14:paraId="7A1E3B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51C5C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0C5E4A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1</w:t>
            </w:r>
          </w:p>
        </w:tc>
        <w:tc>
          <w:tcPr>
            <w:tcW w:w="1655" w:type="dxa"/>
            <w:shd w:val="clear" w:color="auto" w:fill="auto"/>
            <w:vAlign w:val="center"/>
          </w:tcPr>
          <w:p w14:paraId="2E311E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专利</w:t>
            </w:r>
            <w:r>
              <w:rPr>
                <w:rFonts w:hint="default" w:ascii="Times New Roman" w:hAnsi="Times New Roman" w:eastAsia="宋体" w:cs="Times New Roman"/>
                <w:color w:val="auto"/>
                <w:kern w:val="0"/>
                <w:sz w:val="24"/>
                <w:szCs w:val="24"/>
                <w:highlight w:val="none"/>
              </w:rPr>
              <w:t>评价</w:t>
            </w:r>
          </w:p>
        </w:tc>
        <w:tc>
          <w:tcPr>
            <w:tcW w:w="7087" w:type="dxa"/>
            <w:shd w:val="clear" w:color="auto" w:fill="auto"/>
            <w:vAlign w:val="center"/>
          </w:tcPr>
          <w:p w14:paraId="017B19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提供与所投产品相关的</w:t>
            </w:r>
            <w:r>
              <w:rPr>
                <w:rFonts w:hint="eastAsia" w:cs="Times New Roman"/>
                <w:bCs/>
                <w:color w:val="auto"/>
                <w:sz w:val="24"/>
                <w:szCs w:val="24"/>
                <w:highlight w:val="none"/>
                <w:lang w:val="en-US" w:eastAsia="zh-CN"/>
              </w:rPr>
              <w:t>发明专利电子件，专利体现多级泵或双吸泵字样且该专利须为投标人自身合法持有且在有效期内</w:t>
            </w:r>
            <w:r>
              <w:rPr>
                <w:rFonts w:hint="default" w:ascii="Times New Roman" w:hAnsi="Times New Roman" w:eastAsia="宋体" w:cs="Times New Roman"/>
                <w:bCs/>
                <w:color w:val="auto"/>
                <w:sz w:val="24"/>
                <w:szCs w:val="24"/>
                <w:highlight w:val="none"/>
              </w:rPr>
              <w:t>。每个合格的证书得</w:t>
            </w:r>
            <w:r>
              <w:rPr>
                <w:rFonts w:hint="eastAsia" w:cs="Times New Roman"/>
                <w:bCs/>
                <w:color w:val="auto"/>
                <w:sz w:val="24"/>
                <w:szCs w:val="24"/>
                <w:highlight w:val="none"/>
                <w:lang w:val="en-US" w:eastAsia="zh-CN"/>
              </w:rPr>
              <w:t>1</w:t>
            </w:r>
            <w:r>
              <w:rPr>
                <w:rFonts w:hint="default" w:ascii="Times New Roman" w:hAnsi="Times New Roman" w:eastAsia="宋体" w:cs="Times New Roman"/>
                <w:bCs/>
                <w:color w:val="auto"/>
                <w:sz w:val="24"/>
                <w:szCs w:val="24"/>
                <w:highlight w:val="none"/>
              </w:rPr>
              <w:t>分，最多</w:t>
            </w:r>
            <w:r>
              <w:rPr>
                <w:rFonts w:hint="eastAsia" w:cs="Times New Roman"/>
                <w:bCs/>
                <w:color w:val="auto"/>
                <w:sz w:val="24"/>
                <w:szCs w:val="24"/>
                <w:highlight w:val="none"/>
                <w:lang w:val="en-US" w:eastAsia="zh-CN"/>
              </w:rPr>
              <w:t>10</w:t>
            </w:r>
            <w:r>
              <w:rPr>
                <w:rFonts w:hint="default" w:ascii="Times New Roman" w:hAnsi="Times New Roman" w:eastAsia="宋体" w:cs="Times New Roman"/>
                <w:bCs/>
                <w:color w:val="auto"/>
                <w:sz w:val="24"/>
                <w:szCs w:val="24"/>
                <w:highlight w:val="none"/>
              </w:rPr>
              <w:t>分。</w:t>
            </w:r>
          </w:p>
        </w:tc>
        <w:tc>
          <w:tcPr>
            <w:tcW w:w="1010" w:type="dxa"/>
            <w:shd w:val="clear" w:color="auto" w:fill="auto"/>
            <w:vAlign w:val="center"/>
          </w:tcPr>
          <w:p w14:paraId="78FF8B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57853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208276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w:t>
            </w:r>
          </w:p>
        </w:tc>
        <w:tc>
          <w:tcPr>
            <w:tcW w:w="1655" w:type="dxa"/>
            <w:shd w:val="clear" w:color="auto" w:fill="auto"/>
            <w:vAlign w:val="center"/>
          </w:tcPr>
          <w:p w14:paraId="64F03D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color w:val="auto"/>
                <w:sz w:val="24"/>
                <w:szCs w:val="24"/>
                <w:highlight w:val="none"/>
                <w:lang w:val="en-US" w:eastAsia="zh-CN"/>
              </w:rPr>
            </w:pPr>
            <w:r>
              <w:rPr>
                <w:rFonts w:hint="eastAsia" w:cs="Times New Roman"/>
                <w:bCs/>
                <w:color w:val="auto"/>
                <w:sz w:val="24"/>
                <w:szCs w:val="24"/>
                <w:highlight w:val="none"/>
                <w:lang w:val="en-US" w:eastAsia="zh-CN"/>
              </w:rPr>
              <w:t>节能评价</w:t>
            </w:r>
          </w:p>
        </w:tc>
        <w:tc>
          <w:tcPr>
            <w:tcW w:w="7087" w:type="dxa"/>
            <w:shd w:val="clear" w:color="auto" w:fill="auto"/>
            <w:vAlign w:val="center"/>
          </w:tcPr>
          <w:p w14:paraId="66B39FF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提供</w:t>
            </w:r>
            <w:r>
              <w:rPr>
                <w:rFonts w:hint="eastAsia"/>
                <w:color w:val="auto"/>
                <w:sz w:val="24"/>
                <w:highlight w:val="none"/>
              </w:rPr>
              <w:t>采购清单</w:t>
            </w:r>
            <w:r>
              <w:rPr>
                <w:rFonts w:hint="eastAsia"/>
                <w:color w:val="auto"/>
                <w:sz w:val="24"/>
                <w:highlight w:val="none"/>
                <w:lang w:val="en-US" w:eastAsia="zh-CN"/>
              </w:rPr>
              <w:t>中第3、4、6、7项采购标的所用泵的</w:t>
            </w:r>
            <w:r>
              <w:rPr>
                <w:rFonts w:hint="default" w:ascii="Times New Roman" w:hAnsi="Times New Roman" w:eastAsia="宋体" w:cs="Times New Roman"/>
                <w:bCs/>
                <w:color w:val="auto"/>
                <w:sz w:val="24"/>
                <w:szCs w:val="24"/>
                <w:highlight w:val="none"/>
              </w:rPr>
              <w:t>节能认证证书</w:t>
            </w:r>
            <w:r>
              <w:rPr>
                <w:rFonts w:hint="eastAsia" w:cs="Times New Roman"/>
                <w:bCs/>
                <w:color w:val="auto"/>
                <w:sz w:val="24"/>
                <w:szCs w:val="24"/>
                <w:highlight w:val="none"/>
                <w:lang w:val="en-US" w:eastAsia="zh-CN"/>
              </w:rPr>
              <w:t>及其附件电子件</w:t>
            </w:r>
            <w:r>
              <w:rPr>
                <w:rFonts w:hint="default" w:ascii="Times New Roman" w:hAnsi="Times New Roman" w:eastAsia="宋体" w:cs="Times New Roman"/>
                <w:bCs/>
                <w:color w:val="auto"/>
                <w:sz w:val="24"/>
                <w:szCs w:val="24"/>
                <w:highlight w:val="none"/>
              </w:rPr>
              <w:t>，认证证书</w:t>
            </w:r>
            <w:r>
              <w:rPr>
                <w:rFonts w:hint="eastAsia" w:cs="Times New Roman"/>
                <w:bCs/>
                <w:color w:val="auto"/>
                <w:sz w:val="24"/>
                <w:szCs w:val="24"/>
                <w:highlight w:val="none"/>
                <w:lang w:val="en-US" w:eastAsia="zh-CN"/>
              </w:rPr>
              <w:t>附件</w:t>
            </w:r>
            <w:r>
              <w:rPr>
                <w:rFonts w:hint="default" w:ascii="Times New Roman" w:hAnsi="Times New Roman" w:eastAsia="宋体" w:cs="Times New Roman"/>
                <w:bCs/>
                <w:color w:val="auto"/>
                <w:sz w:val="24"/>
                <w:szCs w:val="24"/>
                <w:highlight w:val="none"/>
              </w:rPr>
              <w:t>中</w:t>
            </w:r>
            <w:r>
              <w:rPr>
                <w:rFonts w:hint="eastAsia" w:cs="Times New Roman"/>
                <w:bCs/>
                <w:color w:val="auto"/>
                <w:sz w:val="24"/>
                <w:szCs w:val="24"/>
                <w:highlight w:val="none"/>
                <w:lang w:val="en-US" w:eastAsia="zh-CN"/>
              </w:rPr>
              <w:t>体现所用</w:t>
            </w:r>
            <w:r>
              <w:rPr>
                <w:rFonts w:hint="default" w:ascii="Times New Roman" w:hAnsi="Times New Roman" w:eastAsia="宋体" w:cs="Times New Roman"/>
                <w:bCs/>
                <w:color w:val="auto"/>
                <w:sz w:val="24"/>
                <w:szCs w:val="24"/>
                <w:highlight w:val="none"/>
              </w:rPr>
              <w:t>泵的流量、扬程，节能产品认证证书执行标准为GB19762，发证机构为中国质量认证中心（CQC）。每提供</w:t>
            </w:r>
            <w:r>
              <w:rPr>
                <w:rFonts w:hint="eastAsia" w:cs="Times New Roman"/>
                <w:bCs/>
                <w:color w:val="auto"/>
                <w:sz w:val="24"/>
                <w:szCs w:val="24"/>
                <w:highlight w:val="none"/>
                <w:lang w:val="en-US" w:eastAsia="zh-CN"/>
              </w:rPr>
              <w:t>1个标的的所用泵</w:t>
            </w:r>
            <w:r>
              <w:rPr>
                <w:rFonts w:hint="default" w:ascii="Times New Roman" w:hAnsi="Times New Roman" w:eastAsia="宋体" w:cs="Times New Roman"/>
                <w:bCs/>
                <w:color w:val="auto"/>
                <w:sz w:val="24"/>
                <w:szCs w:val="24"/>
                <w:highlight w:val="none"/>
              </w:rPr>
              <w:t>的</w:t>
            </w:r>
            <w:r>
              <w:rPr>
                <w:rFonts w:hint="eastAsia" w:cs="Times New Roman"/>
                <w:bCs/>
                <w:color w:val="auto"/>
                <w:sz w:val="24"/>
                <w:szCs w:val="24"/>
                <w:highlight w:val="none"/>
                <w:lang w:val="en-US" w:eastAsia="zh-CN"/>
              </w:rPr>
              <w:t>上述</w:t>
            </w:r>
            <w:r>
              <w:rPr>
                <w:rFonts w:hint="default" w:ascii="Times New Roman" w:hAnsi="Times New Roman" w:eastAsia="宋体" w:cs="Times New Roman"/>
                <w:bCs/>
                <w:color w:val="auto"/>
                <w:sz w:val="24"/>
                <w:szCs w:val="24"/>
                <w:highlight w:val="none"/>
              </w:rPr>
              <w:t>认证</w:t>
            </w:r>
            <w:r>
              <w:rPr>
                <w:rFonts w:hint="eastAsia" w:cs="Times New Roman"/>
                <w:bCs/>
                <w:color w:val="auto"/>
                <w:sz w:val="24"/>
                <w:szCs w:val="24"/>
                <w:highlight w:val="none"/>
                <w:lang w:val="en-US" w:eastAsia="zh-CN"/>
              </w:rPr>
              <w:t>电子件</w:t>
            </w:r>
            <w:r>
              <w:rPr>
                <w:rFonts w:hint="default" w:ascii="Times New Roman" w:hAnsi="Times New Roman" w:eastAsia="宋体" w:cs="Times New Roman"/>
                <w:bCs/>
                <w:color w:val="auto"/>
                <w:sz w:val="24"/>
                <w:szCs w:val="24"/>
                <w:highlight w:val="none"/>
              </w:rPr>
              <w:t>得2.5分，最高10分。</w:t>
            </w:r>
          </w:p>
        </w:tc>
        <w:tc>
          <w:tcPr>
            <w:tcW w:w="1010" w:type="dxa"/>
            <w:shd w:val="clear" w:color="auto" w:fill="auto"/>
            <w:vAlign w:val="center"/>
          </w:tcPr>
          <w:p w14:paraId="20126B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6D957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1A823E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3</w:t>
            </w:r>
          </w:p>
        </w:tc>
        <w:tc>
          <w:tcPr>
            <w:tcW w:w="1655" w:type="dxa"/>
            <w:shd w:val="clear" w:color="auto" w:fill="auto"/>
            <w:vAlign w:val="center"/>
          </w:tcPr>
          <w:p w14:paraId="7A822E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保修时间评价</w:t>
            </w:r>
          </w:p>
        </w:tc>
        <w:tc>
          <w:tcPr>
            <w:tcW w:w="7087" w:type="dxa"/>
            <w:shd w:val="clear" w:color="auto" w:fill="auto"/>
            <w:vAlign w:val="center"/>
          </w:tcPr>
          <w:p w14:paraId="31EC2AF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满足本文件要求的基础上</w:t>
            </w:r>
            <w:r>
              <w:rPr>
                <w:rFonts w:hint="eastAsia" w:ascii="Times New Roman" w:hAnsi="Times New Roman" w:eastAsia="宋体" w:cs="Times New Roman"/>
                <w:bCs/>
                <w:color w:val="auto"/>
                <w:sz w:val="24"/>
                <w:szCs w:val="24"/>
                <w:highlight w:val="none"/>
                <w:lang w:val="en-US" w:eastAsia="zh-CN"/>
              </w:rPr>
              <w:t>全部</w:t>
            </w:r>
            <w:r>
              <w:rPr>
                <w:rFonts w:hint="default" w:ascii="Times New Roman" w:hAnsi="Times New Roman" w:eastAsia="宋体" w:cs="Times New Roman"/>
                <w:bCs/>
                <w:color w:val="auto"/>
                <w:sz w:val="24"/>
                <w:szCs w:val="24"/>
                <w:highlight w:val="none"/>
              </w:rPr>
              <w:t>所投产品每增加1年保修得1分，最</w:t>
            </w:r>
            <w:r>
              <w:rPr>
                <w:rFonts w:hint="eastAsia" w:cs="Times New Roman"/>
                <w:bCs/>
                <w:color w:val="auto"/>
                <w:sz w:val="24"/>
                <w:szCs w:val="24"/>
                <w:highlight w:val="none"/>
                <w:lang w:val="en-US" w:eastAsia="zh-CN"/>
              </w:rPr>
              <w:t>高3</w:t>
            </w:r>
            <w:r>
              <w:rPr>
                <w:rFonts w:hint="default" w:ascii="Times New Roman" w:hAnsi="Times New Roman" w:eastAsia="宋体" w:cs="Times New Roman"/>
                <w:bCs/>
                <w:color w:val="auto"/>
                <w:sz w:val="24"/>
                <w:szCs w:val="24"/>
                <w:highlight w:val="none"/>
              </w:rPr>
              <w:t>分</w:t>
            </w:r>
          </w:p>
        </w:tc>
        <w:tc>
          <w:tcPr>
            <w:tcW w:w="1010" w:type="dxa"/>
            <w:shd w:val="clear" w:color="auto" w:fill="auto"/>
            <w:vAlign w:val="center"/>
          </w:tcPr>
          <w:p w14:paraId="609DEE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3</w:t>
            </w:r>
          </w:p>
        </w:tc>
      </w:tr>
      <w:tr w14:paraId="55829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452D45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4</w:t>
            </w:r>
          </w:p>
        </w:tc>
        <w:tc>
          <w:tcPr>
            <w:tcW w:w="1655" w:type="dxa"/>
            <w:shd w:val="clear" w:color="auto" w:fill="auto"/>
            <w:vAlign w:val="center"/>
          </w:tcPr>
          <w:p w14:paraId="479688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投标人业绩评价</w:t>
            </w:r>
          </w:p>
        </w:tc>
        <w:tc>
          <w:tcPr>
            <w:tcW w:w="7087" w:type="dxa"/>
            <w:shd w:val="clear" w:color="auto" w:fill="auto"/>
            <w:vAlign w:val="center"/>
          </w:tcPr>
          <w:p w14:paraId="4B2942E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1、提供投标人曾实施的供水系统中用于</w:t>
            </w:r>
            <w:r>
              <w:rPr>
                <w:rFonts w:hint="eastAsia" w:cs="Times New Roman"/>
                <w:bCs/>
                <w:color w:val="auto"/>
                <w:sz w:val="24"/>
                <w:szCs w:val="24"/>
                <w:highlight w:val="none"/>
                <w:lang w:val="en-US" w:eastAsia="zh-CN"/>
              </w:rPr>
              <w:t>泵房</w:t>
            </w:r>
            <w:r>
              <w:rPr>
                <w:rFonts w:hint="default" w:ascii="Times New Roman" w:hAnsi="Times New Roman" w:eastAsia="宋体" w:cs="Times New Roman"/>
                <w:bCs/>
                <w:color w:val="auto"/>
                <w:sz w:val="24"/>
                <w:szCs w:val="24"/>
                <w:highlight w:val="none"/>
              </w:rPr>
              <w:t>控制的数字化或智慧平台</w:t>
            </w:r>
            <w:r>
              <w:rPr>
                <w:rFonts w:hint="eastAsia" w:cs="Times New Roman"/>
                <w:bCs/>
                <w:color w:val="auto"/>
                <w:sz w:val="24"/>
                <w:szCs w:val="24"/>
                <w:highlight w:val="none"/>
                <w:lang w:val="en-US" w:eastAsia="zh-CN"/>
              </w:rPr>
              <w:t>且</w:t>
            </w:r>
            <w:r>
              <w:rPr>
                <w:rFonts w:hint="default" w:ascii="Times New Roman" w:hAnsi="Times New Roman" w:eastAsia="宋体" w:cs="Times New Roman"/>
                <w:bCs/>
                <w:color w:val="auto"/>
                <w:sz w:val="24"/>
                <w:szCs w:val="24"/>
                <w:highlight w:val="none"/>
              </w:rPr>
              <w:t>已完成的</w:t>
            </w:r>
            <w:r>
              <w:rPr>
                <w:rFonts w:hint="eastAsia" w:cs="Times New Roman"/>
                <w:bCs/>
                <w:color w:val="auto"/>
                <w:sz w:val="24"/>
                <w:szCs w:val="24"/>
                <w:highlight w:val="none"/>
                <w:lang w:val="en-US" w:eastAsia="zh-CN"/>
              </w:rPr>
              <w:t>的</w:t>
            </w:r>
            <w:r>
              <w:rPr>
                <w:rFonts w:hint="default" w:ascii="Times New Roman" w:hAnsi="Times New Roman" w:eastAsia="宋体" w:cs="Times New Roman"/>
                <w:bCs/>
                <w:color w:val="auto"/>
                <w:sz w:val="24"/>
                <w:szCs w:val="24"/>
                <w:highlight w:val="none"/>
              </w:rPr>
              <w:t>销售业绩，提供的</w:t>
            </w:r>
            <w:r>
              <w:rPr>
                <w:rFonts w:hint="eastAsia" w:cs="Times New Roman"/>
                <w:bCs/>
                <w:color w:val="auto"/>
                <w:sz w:val="24"/>
                <w:szCs w:val="24"/>
                <w:highlight w:val="none"/>
                <w:lang w:val="en-US" w:eastAsia="zh-CN"/>
              </w:rPr>
              <w:t>下述</w:t>
            </w:r>
            <w:r>
              <w:rPr>
                <w:rFonts w:hint="default" w:ascii="Times New Roman" w:hAnsi="Times New Roman" w:eastAsia="宋体" w:cs="Times New Roman"/>
                <w:bCs/>
                <w:color w:val="auto"/>
                <w:sz w:val="24"/>
                <w:szCs w:val="24"/>
                <w:highlight w:val="none"/>
              </w:rPr>
              <w:t>证明材料均不得遮挡涂黑，否则不予认定加分。 每个</w:t>
            </w:r>
            <w:r>
              <w:rPr>
                <w:rFonts w:hint="eastAsia" w:cs="Times New Roman"/>
                <w:bCs/>
                <w:color w:val="auto"/>
                <w:sz w:val="24"/>
                <w:szCs w:val="24"/>
                <w:highlight w:val="none"/>
                <w:lang w:val="en-US" w:eastAsia="zh-CN"/>
              </w:rPr>
              <w:t>同时提供下述A、B两个材料的</w:t>
            </w:r>
            <w:r>
              <w:rPr>
                <w:rFonts w:hint="default" w:ascii="Times New Roman" w:hAnsi="Times New Roman" w:eastAsia="宋体" w:cs="Times New Roman"/>
                <w:bCs/>
                <w:color w:val="auto"/>
                <w:sz w:val="24"/>
                <w:szCs w:val="24"/>
                <w:highlight w:val="none"/>
              </w:rPr>
              <w:t>业绩2分，最多4分。</w:t>
            </w:r>
          </w:p>
          <w:p w14:paraId="68C72FF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s="Times New Roman"/>
                <w:bCs/>
                <w:color w:val="auto"/>
                <w:sz w:val="24"/>
                <w:szCs w:val="24"/>
                <w:highlight w:val="none"/>
                <w:lang w:eastAsia="zh-CN"/>
              </w:rPr>
            </w:pPr>
            <w:r>
              <w:rPr>
                <w:rFonts w:hint="eastAsia" w:cs="Times New Roman"/>
                <w:bCs/>
                <w:color w:val="auto"/>
                <w:sz w:val="24"/>
                <w:szCs w:val="24"/>
                <w:highlight w:val="none"/>
                <w:lang w:val="en-US" w:eastAsia="zh-CN"/>
              </w:rPr>
              <w:t>A.提供</w:t>
            </w:r>
            <w:r>
              <w:rPr>
                <w:rFonts w:hint="default" w:ascii="Times New Roman" w:hAnsi="Times New Roman" w:eastAsia="宋体" w:cs="Times New Roman"/>
                <w:bCs/>
                <w:color w:val="auto"/>
                <w:sz w:val="24"/>
                <w:szCs w:val="24"/>
                <w:highlight w:val="none"/>
              </w:rPr>
              <w:t>合同原件</w:t>
            </w:r>
            <w:r>
              <w:rPr>
                <w:rFonts w:hint="eastAsia" w:cs="Times New Roman"/>
                <w:bCs/>
                <w:color w:val="auto"/>
                <w:sz w:val="24"/>
                <w:szCs w:val="24"/>
                <w:highlight w:val="none"/>
                <w:lang w:val="en-US" w:eastAsia="zh-CN"/>
              </w:rPr>
              <w:t>电子件</w:t>
            </w:r>
            <w:r>
              <w:rPr>
                <w:rFonts w:hint="default" w:ascii="Times New Roman" w:hAnsi="Times New Roman" w:eastAsia="宋体" w:cs="Times New Roman"/>
                <w:bCs/>
                <w:color w:val="auto"/>
                <w:sz w:val="24"/>
                <w:szCs w:val="24"/>
                <w:highlight w:val="none"/>
              </w:rPr>
              <w:t>。</w:t>
            </w:r>
            <w:r>
              <w:rPr>
                <w:rFonts w:hint="eastAsia" w:cs="Times New Roman"/>
                <w:bCs/>
                <w:color w:val="auto"/>
                <w:sz w:val="24"/>
                <w:szCs w:val="24"/>
                <w:highlight w:val="none"/>
                <w:lang w:val="en-US" w:eastAsia="zh-CN"/>
              </w:rPr>
              <w:t>合同</w:t>
            </w:r>
            <w:r>
              <w:rPr>
                <w:rFonts w:hint="default" w:ascii="Times New Roman" w:hAnsi="Times New Roman" w:eastAsia="宋体" w:cs="Times New Roman"/>
                <w:bCs/>
                <w:color w:val="auto"/>
                <w:sz w:val="24"/>
                <w:szCs w:val="24"/>
                <w:highlight w:val="none"/>
              </w:rPr>
              <w:t>包括买卖双方名称及盖章、合同清单、合同签订日期（应为202</w:t>
            </w:r>
            <w:r>
              <w:rPr>
                <w:rFonts w:hint="eastAsia" w:cs="Times New Roman"/>
                <w:bCs/>
                <w:color w:val="auto"/>
                <w:sz w:val="24"/>
                <w:szCs w:val="24"/>
                <w:highlight w:val="none"/>
                <w:lang w:val="en-US" w:eastAsia="zh-CN"/>
              </w:rPr>
              <w:t>1</w:t>
            </w:r>
            <w:r>
              <w:rPr>
                <w:rFonts w:hint="default" w:ascii="Times New Roman" w:hAnsi="Times New Roman" w:eastAsia="宋体" w:cs="Times New Roman"/>
                <w:bCs/>
                <w:color w:val="auto"/>
                <w:sz w:val="24"/>
                <w:szCs w:val="24"/>
                <w:highlight w:val="none"/>
              </w:rPr>
              <w:t>年</w:t>
            </w:r>
            <w:r>
              <w:rPr>
                <w:rFonts w:hint="eastAsia" w:cs="Times New Roman"/>
                <w:bCs/>
                <w:color w:val="auto"/>
                <w:sz w:val="24"/>
                <w:szCs w:val="24"/>
                <w:highlight w:val="none"/>
                <w:lang w:val="en-US" w:eastAsia="zh-CN"/>
              </w:rPr>
              <w:t>6</w:t>
            </w:r>
            <w:r>
              <w:rPr>
                <w:rFonts w:hint="default" w:ascii="Times New Roman" w:hAnsi="Times New Roman" w:eastAsia="宋体" w:cs="Times New Roman"/>
                <w:bCs/>
                <w:color w:val="auto"/>
                <w:sz w:val="24"/>
                <w:szCs w:val="24"/>
                <w:highlight w:val="none"/>
              </w:rPr>
              <w:t>月1日至今）</w:t>
            </w:r>
            <w:r>
              <w:rPr>
                <w:rFonts w:hint="eastAsia" w:cs="Times New Roman"/>
                <w:bCs/>
                <w:color w:val="auto"/>
                <w:sz w:val="24"/>
                <w:szCs w:val="24"/>
                <w:highlight w:val="none"/>
                <w:lang w:eastAsia="zh-CN"/>
              </w:rPr>
              <w:t>；</w:t>
            </w:r>
          </w:p>
          <w:p w14:paraId="752E8A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bCs/>
                <w:color w:val="auto"/>
                <w:sz w:val="24"/>
                <w:szCs w:val="24"/>
                <w:highlight w:val="none"/>
                <w:lang w:val="en-US" w:eastAsia="zh-CN"/>
              </w:rPr>
            </w:pPr>
            <w:r>
              <w:rPr>
                <w:rFonts w:hint="eastAsia" w:cs="Times New Roman"/>
                <w:bCs/>
                <w:color w:val="auto"/>
                <w:sz w:val="24"/>
                <w:szCs w:val="24"/>
                <w:highlight w:val="none"/>
                <w:lang w:val="en-US" w:eastAsia="zh-CN"/>
              </w:rPr>
              <w:t>B.</w:t>
            </w:r>
            <w:r>
              <w:rPr>
                <w:rFonts w:hint="default" w:ascii="Times New Roman" w:hAnsi="Times New Roman" w:eastAsia="宋体" w:cs="Times New Roman"/>
                <w:bCs/>
                <w:color w:val="auto"/>
                <w:sz w:val="24"/>
                <w:szCs w:val="24"/>
                <w:highlight w:val="none"/>
              </w:rPr>
              <w:t>发票</w:t>
            </w:r>
            <w:r>
              <w:rPr>
                <w:rFonts w:hint="eastAsia" w:cs="Times New Roman"/>
                <w:bCs/>
                <w:color w:val="auto"/>
                <w:sz w:val="24"/>
                <w:szCs w:val="24"/>
                <w:highlight w:val="none"/>
                <w:lang w:val="en-US" w:eastAsia="zh-CN"/>
              </w:rPr>
              <w:t>电子件或中标/成交通知书电子件。</w:t>
            </w:r>
          </w:p>
          <w:p w14:paraId="14A4B26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bCs/>
                <w:color w:val="auto"/>
                <w:sz w:val="24"/>
                <w:szCs w:val="24"/>
                <w:highlight w:val="none"/>
              </w:rPr>
            </w:pPr>
            <w:r>
              <w:rPr>
                <w:rFonts w:hint="default" w:ascii="Times New Roman" w:hAnsi="Times New Roman" w:eastAsia="宋体" w:cs="Times New Roman"/>
                <w:bCs/>
                <w:color w:val="auto"/>
                <w:sz w:val="24"/>
                <w:szCs w:val="24"/>
                <w:highlight w:val="none"/>
              </w:rPr>
              <w:t>2、提供投标人曾实施的用于实验类或测试台类</w:t>
            </w:r>
            <w:r>
              <w:rPr>
                <w:rFonts w:hint="eastAsia" w:cs="Times New Roman"/>
                <w:bCs/>
                <w:color w:val="auto"/>
                <w:sz w:val="24"/>
                <w:szCs w:val="24"/>
                <w:highlight w:val="none"/>
                <w:lang w:val="en-US" w:eastAsia="zh-CN"/>
              </w:rPr>
              <w:t>用</w:t>
            </w:r>
            <w:r>
              <w:rPr>
                <w:rFonts w:hint="default" w:ascii="Times New Roman" w:hAnsi="Times New Roman" w:eastAsia="宋体" w:cs="Times New Roman"/>
                <w:bCs/>
                <w:color w:val="auto"/>
                <w:sz w:val="24"/>
                <w:szCs w:val="24"/>
                <w:highlight w:val="none"/>
              </w:rPr>
              <w:t>泵</w:t>
            </w:r>
            <w:r>
              <w:rPr>
                <w:rFonts w:hint="eastAsia" w:cs="Times New Roman"/>
                <w:bCs/>
                <w:color w:val="auto"/>
                <w:sz w:val="24"/>
                <w:szCs w:val="24"/>
                <w:highlight w:val="none"/>
                <w:lang w:val="en-US" w:eastAsia="zh-CN"/>
              </w:rPr>
              <w:t>且</w:t>
            </w:r>
            <w:r>
              <w:rPr>
                <w:rFonts w:hint="default" w:ascii="Times New Roman" w:hAnsi="Times New Roman" w:eastAsia="宋体" w:cs="Times New Roman"/>
                <w:bCs/>
                <w:color w:val="auto"/>
                <w:sz w:val="24"/>
                <w:szCs w:val="24"/>
                <w:highlight w:val="none"/>
              </w:rPr>
              <w:t>已完成的销售业绩。 每个</w:t>
            </w:r>
            <w:r>
              <w:rPr>
                <w:rFonts w:hint="eastAsia" w:cs="Times New Roman"/>
                <w:bCs/>
                <w:color w:val="auto"/>
                <w:sz w:val="24"/>
                <w:szCs w:val="24"/>
                <w:highlight w:val="none"/>
                <w:lang w:val="en-US" w:eastAsia="zh-CN"/>
              </w:rPr>
              <w:t>同时提供下述A、B两个材料的</w:t>
            </w:r>
            <w:r>
              <w:rPr>
                <w:rFonts w:hint="default" w:ascii="Times New Roman" w:hAnsi="Times New Roman" w:eastAsia="宋体" w:cs="Times New Roman"/>
                <w:bCs/>
                <w:color w:val="auto"/>
                <w:sz w:val="24"/>
                <w:szCs w:val="24"/>
                <w:highlight w:val="none"/>
              </w:rPr>
              <w:t>业绩</w:t>
            </w:r>
            <w:r>
              <w:rPr>
                <w:rFonts w:hint="eastAsia" w:cs="Times New Roman"/>
                <w:bCs/>
                <w:color w:val="auto"/>
                <w:sz w:val="24"/>
                <w:szCs w:val="24"/>
                <w:highlight w:val="none"/>
                <w:lang w:val="en-US" w:eastAsia="zh-CN"/>
              </w:rPr>
              <w:t>3</w:t>
            </w:r>
            <w:r>
              <w:rPr>
                <w:rFonts w:hint="default" w:ascii="Times New Roman" w:hAnsi="Times New Roman" w:eastAsia="宋体" w:cs="Times New Roman"/>
                <w:bCs/>
                <w:color w:val="auto"/>
                <w:sz w:val="24"/>
                <w:szCs w:val="24"/>
                <w:highlight w:val="none"/>
              </w:rPr>
              <w:t>分，最多</w:t>
            </w:r>
            <w:r>
              <w:rPr>
                <w:rFonts w:hint="eastAsia" w:cs="Times New Roman"/>
                <w:bCs/>
                <w:color w:val="auto"/>
                <w:sz w:val="24"/>
                <w:szCs w:val="24"/>
                <w:highlight w:val="none"/>
                <w:lang w:val="en-US" w:eastAsia="zh-CN"/>
              </w:rPr>
              <w:t>6</w:t>
            </w:r>
            <w:r>
              <w:rPr>
                <w:rFonts w:hint="default" w:ascii="Times New Roman" w:hAnsi="Times New Roman" w:eastAsia="宋体" w:cs="Times New Roman"/>
                <w:bCs/>
                <w:color w:val="auto"/>
                <w:sz w:val="24"/>
                <w:szCs w:val="24"/>
                <w:highlight w:val="none"/>
              </w:rPr>
              <w:t>分。</w:t>
            </w:r>
          </w:p>
          <w:p w14:paraId="4F9B6F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bCs/>
                <w:color w:val="auto"/>
                <w:sz w:val="24"/>
                <w:szCs w:val="24"/>
                <w:highlight w:val="none"/>
                <w:lang w:eastAsia="zh-CN"/>
              </w:rPr>
            </w:pPr>
            <w:r>
              <w:rPr>
                <w:rFonts w:hint="eastAsia" w:cs="Times New Roman"/>
                <w:bCs/>
                <w:color w:val="auto"/>
                <w:sz w:val="24"/>
                <w:szCs w:val="24"/>
                <w:highlight w:val="none"/>
                <w:lang w:val="en-US" w:eastAsia="zh-CN"/>
              </w:rPr>
              <w:t>A.提供</w:t>
            </w:r>
            <w:r>
              <w:rPr>
                <w:rFonts w:hint="default" w:ascii="Times New Roman" w:hAnsi="Times New Roman" w:eastAsia="宋体" w:cs="Times New Roman"/>
                <w:bCs/>
                <w:color w:val="auto"/>
                <w:sz w:val="24"/>
                <w:szCs w:val="24"/>
                <w:highlight w:val="none"/>
              </w:rPr>
              <w:t>合同原件</w:t>
            </w:r>
            <w:r>
              <w:rPr>
                <w:rFonts w:hint="eastAsia" w:cs="Times New Roman"/>
                <w:bCs/>
                <w:color w:val="auto"/>
                <w:sz w:val="24"/>
                <w:szCs w:val="24"/>
                <w:highlight w:val="none"/>
                <w:lang w:val="en-US" w:eastAsia="zh-CN"/>
              </w:rPr>
              <w:t>电子件</w:t>
            </w:r>
            <w:r>
              <w:rPr>
                <w:rFonts w:hint="default" w:ascii="Times New Roman" w:hAnsi="Times New Roman" w:eastAsia="宋体" w:cs="Times New Roman"/>
                <w:bCs/>
                <w:color w:val="auto"/>
                <w:sz w:val="24"/>
                <w:szCs w:val="24"/>
                <w:highlight w:val="none"/>
              </w:rPr>
              <w:t>。</w:t>
            </w:r>
            <w:r>
              <w:rPr>
                <w:rFonts w:hint="eastAsia" w:cs="Times New Roman"/>
                <w:bCs/>
                <w:color w:val="auto"/>
                <w:sz w:val="24"/>
                <w:szCs w:val="24"/>
                <w:highlight w:val="none"/>
                <w:lang w:val="en-US" w:eastAsia="zh-CN"/>
              </w:rPr>
              <w:t>合同</w:t>
            </w:r>
            <w:r>
              <w:rPr>
                <w:rFonts w:hint="default" w:ascii="Times New Roman" w:hAnsi="Times New Roman" w:eastAsia="宋体" w:cs="Times New Roman"/>
                <w:bCs/>
                <w:color w:val="auto"/>
                <w:sz w:val="24"/>
                <w:szCs w:val="24"/>
                <w:highlight w:val="none"/>
              </w:rPr>
              <w:t>包括买卖双方名称及盖章、合同清单、合同签订日期（应为202</w:t>
            </w:r>
            <w:r>
              <w:rPr>
                <w:rFonts w:hint="eastAsia" w:cs="Times New Roman"/>
                <w:bCs/>
                <w:color w:val="auto"/>
                <w:sz w:val="24"/>
                <w:szCs w:val="24"/>
                <w:highlight w:val="none"/>
                <w:lang w:val="en-US" w:eastAsia="zh-CN"/>
              </w:rPr>
              <w:t>1</w:t>
            </w:r>
            <w:r>
              <w:rPr>
                <w:rFonts w:hint="default" w:ascii="Times New Roman" w:hAnsi="Times New Roman" w:eastAsia="宋体" w:cs="Times New Roman"/>
                <w:bCs/>
                <w:color w:val="auto"/>
                <w:sz w:val="24"/>
                <w:szCs w:val="24"/>
                <w:highlight w:val="none"/>
              </w:rPr>
              <w:t>年</w:t>
            </w:r>
            <w:r>
              <w:rPr>
                <w:rFonts w:hint="eastAsia" w:cs="Times New Roman"/>
                <w:bCs/>
                <w:color w:val="auto"/>
                <w:sz w:val="24"/>
                <w:szCs w:val="24"/>
                <w:highlight w:val="none"/>
                <w:lang w:val="en-US" w:eastAsia="zh-CN"/>
              </w:rPr>
              <w:t>6</w:t>
            </w:r>
            <w:r>
              <w:rPr>
                <w:rFonts w:hint="default" w:ascii="Times New Roman" w:hAnsi="Times New Roman" w:eastAsia="宋体" w:cs="Times New Roman"/>
                <w:bCs/>
                <w:color w:val="auto"/>
                <w:sz w:val="24"/>
                <w:szCs w:val="24"/>
                <w:highlight w:val="none"/>
              </w:rPr>
              <w:t>月1日至今）</w:t>
            </w:r>
            <w:r>
              <w:rPr>
                <w:rFonts w:hint="eastAsia" w:cs="Times New Roman"/>
                <w:bCs/>
                <w:color w:val="auto"/>
                <w:sz w:val="24"/>
                <w:szCs w:val="24"/>
                <w:highlight w:val="none"/>
                <w:lang w:eastAsia="zh-CN"/>
              </w:rPr>
              <w:t>。</w:t>
            </w:r>
          </w:p>
          <w:p w14:paraId="30CBEA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s="Times New Roman"/>
                <w:bCs/>
                <w:color w:val="auto"/>
                <w:sz w:val="24"/>
                <w:szCs w:val="24"/>
                <w:highlight w:val="none"/>
                <w:lang w:eastAsia="zh-CN"/>
              </w:rPr>
            </w:pPr>
            <w:r>
              <w:rPr>
                <w:rFonts w:hint="eastAsia" w:cs="Times New Roman"/>
                <w:bCs/>
                <w:color w:val="auto"/>
                <w:sz w:val="24"/>
                <w:szCs w:val="24"/>
                <w:highlight w:val="none"/>
                <w:lang w:val="en-US" w:eastAsia="zh-CN"/>
              </w:rPr>
              <w:t>B.</w:t>
            </w:r>
            <w:r>
              <w:rPr>
                <w:rFonts w:hint="default" w:ascii="Times New Roman" w:hAnsi="Times New Roman" w:eastAsia="宋体" w:cs="Times New Roman"/>
                <w:bCs/>
                <w:color w:val="auto"/>
                <w:sz w:val="24"/>
                <w:szCs w:val="24"/>
                <w:highlight w:val="none"/>
              </w:rPr>
              <w:t>发票</w:t>
            </w:r>
            <w:r>
              <w:rPr>
                <w:rFonts w:hint="eastAsia" w:cs="Times New Roman"/>
                <w:bCs/>
                <w:color w:val="auto"/>
                <w:sz w:val="24"/>
                <w:szCs w:val="24"/>
                <w:highlight w:val="none"/>
                <w:lang w:val="en-US" w:eastAsia="zh-CN"/>
              </w:rPr>
              <w:t>电子件或中标/成交通知书电子件。</w:t>
            </w:r>
          </w:p>
        </w:tc>
        <w:tc>
          <w:tcPr>
            <w:tcW w:w="1010" w:type="dxa"/>
            <w:shd w:val="clear" w:color="auto" w:fill="auto"/>
            <w:vAlign w:val="center"/>
          </w:tcPr>
          <w:p w14:paraId="09BF50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3D08B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0B1278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5</w:t>
            </w:r>
          </w:p>
        </w:tc>
        <w:tc>
          <w:tcPr>
            <w:tcW w:w="1655" w:type="dxa"/>
            <w:shd w:val="clear" w:color="auto" w:fill="auto"/>
            <w:vAlign w:val="center"/>
          </w:tcPr>
          <w:p w14:paraId="623D0D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投标人认证评价</w:t>
            </w:r>
          </w:p>
        </w:tc>
        <w:tc>
          <w:tcPr>
            <w:tcW w:w="7087" w:type="dxa"/>
            <w:shd w:val="clear" w:color="auto" w:fill="auto"/>
            <w:vAlign w:val="center"/>
          </w:tcPr>
          <w:p w14:paraId="058F4E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投标人具备信息技术服务管理体系认证、两化融合管理体系评定证书，投标文件中提供证书电子件。每个合格的证书得1分，最多2分。</w:t>
            </w:r>
          </w:p>
        </w:tc>
        <w:tc>
          <w:tcPr>
            <w:tcW w:w="1010" w:type="dxa"/>
            <w:shd w:val="clear" w:color="auto" w:fill="auto"/>
            <w:vAlign w:val="center"/>
          </w:tcPr>
          <w:p w14:paraId="2754A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w:t>
            </w:r>
          </w:p>
        </w:tc>
      </w:tr>
      <w:tr w14:paraId="42954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04EEB2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6</w:t>
            </w:r>
          </w:p>
        </w:tc>
        <w:tc>
          <w:tcPr>
            <w:tcW w:w="1655" w:type="dxa"/>
            <w:shd w:val="clear" w:color="auto" w:fill="auto"/>
            <w:vAlign w:val="center"/>
          </w:tcPr>
          <w:p w14:paraId="611349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研发能力评价</w:t>
            </w:r>
          </w:p>
        </w:tc>
        <w:tc>
          <w:tcPr>
            <w:tcW w:w="7087" w:type="dxa"/>
            <w:shd w:val="clear" w:color="auto" w:fill="auto"/>
            <w:vAlign w:val="center"/>
          </w:tcPr>
          <w:p w14:paraId="099CCF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（一）科研项目业绩</w:t>
            </w:r>
          </w:p>
          <w:p w14:paraId="06D7F7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投标人曾参与省部级或以上科研项目的（与泵相关领域），提供成果文件电子件，每提供一份成果文件电子件得2分，最多6分。</w:t>
            </w:r>
          </w:p>
          <w:p w14:paraId="6A8F1B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（二）专业成果鉴定</w:t>
            </w:r>
          </w:p>
          <w:p w14:paraId="76083B9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投标人具有水泵领域科技成果评价，提供评价文件电子件，每提供一份评价文件电子件得2分，最多4分</w:t>
            </w:r>
          </w:p>
        </w:tc>
        <w:tc>
          <w:tcPr>
            <w:tcW w:w="1010" w:type="dxa"/>
            <w:shd w:val="clear" w:color="auto" w:fill="auto"/>
            <w:vAlign w:val="center"/>
          </w:tcPr>
          <w:p w14:paraId="1B2FC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10</w:t>
            </w:r>
          </w:p>
        </w:tc>
      </w:tr>
      <w:tr w14:paraId="30F6B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337E71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7</w:t>
            </w:r>
          </w:p>
        </w:tc>
        <w:tc>
          <w:tcPr>
            <w:tcW w:w="1655" w:type="dxa"/>
            <w:shd w:val="clear" w:color="auto" w:fill="auto"/>
            <w:vAlign w:val="center"/>
          </w:tcPr>
          <w:p w14:paraId="634D7A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非“★”技术要求响应性评价</w:t>
            </w:r>
          </w:p>
        </w:tc>
        <w:tc>
          <w:tcPr>
            <w:tcW w:w="7087" w:type="dxa"/>
            <w:shd w:val="clear" w:color="auto" w:fill="auto"/>
            <w:vAlign w:val="center"/>
          </w:tcPr>
          <w:p w14:paraId="55CEF4C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完全满足无偏离的得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p w14:paraId="63CAF1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非“★”</w:t>
            </w:r>
            <w:r>
              <w:rPr>
                <w:rFonts w:hint="default" w:ascii="Times New Roman" w:hAnsi="Times New Roman" w:eastAsia="宋体" w:cs="Times New Roman"/>
                <w:bCs/>
                <w:color w:val="auto"/>
                <w:sz w:val="24"/>
                <w:szCs w:val="24"/>
                <w:highlight w:val="none"/>
              </w:rPr>
              <w:t>技术要求</w:t>
            </w:r>
            <w:r>
              <w:rPr>
                <w:rFonts w:hint="default" w:ascii="Times New Roman" w:hAnsi="Times New Roman" w:eastAsia="宋体" w:cs="Times New Roman"/>
                <w:color w:val="auto"/>
                <w:kern w:val="0"/>
                <w:sz w:val="24"/>
                <w:szCs w:val="24"/>
                <w:highlight w:val="none"/>
              </w:rPr>
              <w:t>劣于本文件要求或未做应答的不足</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0条的，每出现1条以上情形减1分</w:t>
            </w:r>
          </w:p>
          <w:p w14:paraId="52B196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非“★”</w:t>
            </w:r>
            <w:r>
              <w:rPr>
                <w:rFonts w:hint="default" w:ascii="Times New Roman" w:hAnsi="Times New Roman" w:eastAsia="宋体" w:cs="Times New Roman"/>
                <w:bCs/>
                <w:color w:val="auto"/>
                <w:sz w:val="24"/>
                <w:szCs w:val="24"/>
                <w:highlight w:val="none"/>
              </w:rPr>
              <w:t>技术要求</w:t>
            </w:r>
            <w:r>
              <w:rPr>
                <w:rFonts w:hint="default" w:ascii="Times New Roman" w:hAnsi="Times New Roman" w:eastAsia="宋体" w:cs="Times New Roman"/>
                <w:color w:val="auto"/>
                <w:kern w:val="0"/>
                <w:sz w:val="24"/>
                <w:szCs w:val="24"/>
                <w:highlight w:val="none"/>
              </w:rPr>
              <w:t>劣于本文件要求或未做应答≥</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0条的，本项得0分</w:t>
            </w:r>
          </w:p>
        </w:tc>
        <w:tc>
          <w:tcPr>
            <w:tcW w:w="1010" w:type="dxa"/>
            <w:shd w:val="clear" w:color="auto" w:fill="auto"/>
            <w:vAlign w:val="center"/>
          </w:tcPr>
          <w:p w14:paraId="765D9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4D427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250" w:type="dxa"/>
            <w:gridSpan w:val="3"/>
            <w:shd w:val="clear" w:color="auto" w:fill="auto"/>
            <w:noWrap/>
            <w:vAlign w:val="center"/>
          </w:tcPr>
          <w:p w14:paraId="6C013A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w:t>
            </w:r>
            <w:r>
              <w:rPr>
                <w:rFonts w:hint="eastAsia" w:cs="Times New Roman"/>
                <w:color w:val="auto"/>
                <w:kern w:val="0"/>
                <w:sz w:val="24"/>
                <w:szCs w:val="24"/>
                <w:highlight w:val="none"/>
                <w:lang w:val="en-US" w:eastAsia="zh-CN"/>
              </w:rPr>
              <w:t>15</w:t>
            </w:r>
            <w:r>
              <w:rPr>
                <w:rFonts w:hint="default" w:ascii="Times New Roman" w:hAnsi="Times New Roman" w:eastAsia="宋体" w:cs="Times New Roman"/>
                <w:color w:val="auto"/>
                <w:kern w:val="0"/>
                <w:sz w:val="24"/>
                <w:szCs w:val="24"/>
                <w:highlight w:val="none"/>
              </w:rPr>
              <w:t>分）</w:t>
            </w:r>
          </w:p>
        </w:tc>
        <w:tc>
          <w:tcPr>
            <w:tcW w:w="1010" w:type="dxa"/>
            <w:shd w:val="clear" w:color="auto" w:fill="auto"/>
            <w:vAlign w:val="center"/>
          </w:tcPr>
          <w:p w14:paraId="0943A1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5CB17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0DA6F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655" w:type="dxa"/>
            <w:shd w:val="clear" w:color="auto" w:fill="auto"/>
            <w:vAlign w:val="center"/>
          </w:tcPr>
          <w:p w14:paraId="63BA7C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项目整体</w:t>
            </w:r>
            <w:r>
              <w:rPr>
                <w:rFonts w:hint="default" w:ascii="Times New Roman" w:hAnsi="Times New Roman" w:eastAsia="宋体" w:cs="Times New Roman"/>
                <w:color w:val="auto"/>
                <w:kern w:val="0"/>
                <w:sz w:val="24"/>
                <w:szCs w:val="24"/>
                <w:highlight w:val="none"/>
              </w:rPr>
              <w:t>方案</w:t>
            </w:r>
            <w:r>
              <w:rPr>
                <w:rFonts w:hint="eastAsia" w:cs="Times New Roman"/>
                <w:color w:val="auto"/>
                <w:kern w:val="0"/>
                <w:sz w:val="24"/>
                <w:szCs w:val="24"/>
                <w:highlight w:val="none"/>
                <w:lang w:val="en-US" w:eastAsia="zh-CN"/>
              </w:rPr>
              <w:t>评价</w:t>
            </w:r>
          </w:p>
        </w:tc>
        <w:tc>
          <w:tcPr>
            <w:tcW w:w="7087" w:type="dxa"/>
            <w:shd w:val="clear" w:color="auto" w:fill="auto"/>
            <w:vAlign w:val="center"/>
          </w:tcPr>
          <w:p w14:paraId="146C41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投标方须根据本项目实际需求编制完整的技术方案，方案内容至少应包含以下核心部分：</w:t>
            </w:r>
          </w:p>
          <w:p w14:paraId="28A1A2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1、投标泵组的配置方案及关键性能指标描述；</w:t>
            </w:r>
          </w:p>
          <w:p w14:paraId="654124E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2、提供泵与阀门系统的控制连锁逻辑方案；</w:t>
            </w:r>
          </w:p>
          <w:p w14:paraId="09499DB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3、提供泵的性能曲线、泵组安装尺寸图、材料配置清单及外购件品牌明细等资料；</w:t>
            </w:r>
          </w:p>
          <w:p w14:paraId="095F126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提供数字化泵房系统软硬件配置方案，数字化泵房系统功能需提供系统整体架构可行方案，包括但不限于项目需求内容，同时需对系统页面主要功能结构展示、系统部署方式，泵房数字化模拟设备和管路界面，核心参数部分设置界面以及工艺流程方案进行详细介绍。</w:t>
            </w:r>
          </w:p>
          <w:p w14:paraId="199B30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满足本文件要求，无瑕疵得满分；</w:t>
            </w:r>
          </w:p>
          <w:p w14:paraId="306C49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方案内容每出现1处瑕疵减</w:t>
            </w:r>
            <w:r>
              <w:rPr>
                <w:rFonts w:hint="eastAsia" w:cs="Times New Roman"/>
                <w:color w:val="auto"/>
                <w:kern w:val="0"/>
                <w:sz w:val="24"/>
                <w:szCs w:val="24"/>
                <w:highlight w:val="none"/>
                <w:lang w:val="en-US" w:eastAsia="zh-CN"/>
              </w:rPr>
              <w:t>2.5</w:t>
            </w:r>
            <w:r>
              <w:rPr>
                <w:rFonts w:hint="default" w:ascii="Times New Roman" w:hAnsi="Times New Roman" w:eastAsia="宋体" w:cs="Times New Roman"/>
                <w:color w:val="auto"/>
                <w:kern w:val="0"/>
                <w:sz w:val="24"/>
                <w:szCs w:val="24"/>
                <w:highlight w:val="none"/>
              </w:rPr>
              <w:t>分，最低0分。</w:t>
            </w:r>
          </w:p>
        </w:tc>
        <w:tc>
          <w:tcPr>
            <w:tcW w:w="1010" w:type="dxa"/>
            <w:shd w:val="clear" w:color="auto" w:fill="auto"/>
            <w:vAlign w:val="center"/>
          </w:tcPr>
          <w:p w14:paraId="7DE2A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5</w:t>
            </w:r>
          </w:p>
        </w:tc>
      </w:tr>
      <w:tr w14:paraId="2E9C9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303F73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655" w:type="dxa"/>
            <w:shd w:val="clear" w:color="auto" w:fill="auto"/>
            <w:vAlign w:val="center"/>
          </w:tcPr>
          <w:p w14:paraId="477DC0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生产制造能力评价</w:t>
            </w:r>
          </w:p>
        </w:tc>
        <w:tc>
          <w:tcPr>
            <w:tcW w:w="7087" w:type="dxa"/>
            <w:shd w:val="clear" w:color="auto" w:fill="auto"/>
            <w:vAlign w:val="center"/>
          </w:tcPr>
          <w:p w14:paraId="24B0B78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至少包含</w:t>
            </w:r>
            <w:r>
              <w:rPr>
                <w:rFonts w:hint="eastAsia" w:cs="Times New Roman"/>
                <w:color w:val="auto"/>
                <w:kern w:val="0"/>
                <w:sz w:val="24"/>
                <w:szCs w:val="24"/>
                <w:highlight w:val="none"/>
                <w:lang w:val="en-US" w:eastAsia="zh-CN"/>
              </w:rPr>
              <w:t>生产设备介绍</w:t>
            </w: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工艺流程介绍、检验测试方案</w:t>
            </w:r>
            <w:r>
              <w:rPr>
                <w:rFonts w:hint="default" w:ascii="Times New Roman" w:hAnsi="Times New Roman" w:eastAsia="宋体" w:cs="Times New Roman"/>
                <w:color w:val="auto"/>
                <w:kern w:val="0"/>
                <w:sz w:val="24"/>
                <w:szCs w:val="24"/>
                <w:highlight w:val="none"/>
              </w:rPr>
              <w:t>等</w:t>
            </w:r>
          </w:p>
          <w:p w14:paraId="0B154E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满足本文件要求，无瑕疵得满分；</w:t>
            </w:r>
          </w:p>
          <w:p w14:paraId="6A414D2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方案内容每出现1处瑕疵减</w:t>
            </w:r>
            <w:r>
              <w:rPr>
                <w:rFonts w:hint="eastAsia" w:cs="Times New Roman"/>
                <w:color w:val="auto"/>
                <w:kern w:val="0"/>
                <w:sz w:val="24"/>
                <w:szCs w:val="24"/>
                <w:highlight w:val="none"/>
                <w:lang w:val="en-US" w:eastAsia="zh-CN"/>
              </w:rPr>
              <w:t>2.5</w:t>
            </w:r>
            <w:r>
              <w:rPr>
                <w:rFonts w:hint="default" w:ascii="Times New Roman" w:hAnsi="Times New Roman" w:eastAsia="宋体" w:cs="Times New Roman"/>
                <w:color w:val="auto"/>
                <w:kern w:val="0"/>
                <w:sz w:val="24"/>
                <w:szCs w:val="24"/>
                <w:highlight w:val="none"/>
              </w:rPr>
              <w:t>分，最低0分。</w:t>
            </w:r>
          </w:p>
        </w:tc>
        <w:tc>
          <w:tcPr>
            <w:tcW w:w="1010" w:type="dxa"/>
            <w:shd w:val="clear" w:color="auto" w:fill="auto"/>
            <w:vAlign w:val="center"/>
          </w:tcPr>
          <w:p w14:paraId="5135AB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5</w:t>
            </w:r>
          </w:p>
        </w:tc>
      </w:tr>
      <w:tr w14:paraId="5BCF6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08" w:type="dxa"/>
            <w:shd w:val="clear" w:color="auto" w:fill="auto"/>
            <w:noWrap/>
            <w:vAlign w:val="center"/>
          </w:tcPr>
          <w:p w14:paraId="0EBDE1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655" w:type="dxa"/>
            <w:shd w:val="clear" w:color="auto" w:fill="auto"/>
            <w:vAlign w:val="center"/>
          </w:tcPr>
          <w:p w14:paraId="296258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售后服务方案评价</w:t>
            </w:r>
          </w:p>
        </w:tc>
        <w:tc>
          <w:tcPr>
            <w:tcW w:w="7087" w:type="dxa"/>
            <w:shd w:val="clear" w:color="auto" w:fill="auto"/>
            <w:vAlign w:val="center"/>
          </w:tcPr>
          <w:p w14:paraId="1494B1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至少包含制造商服务承诺、投标人服务承诺、免费保修期时间、服务响应时间、培训方案等</w:t>
            </w:r>
          </w:p>
          <w:p w14:paraId="0AB679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满足本文件要求，无瑕疵得满分；</w:t>
            </w:r>
          </w:p>
          <w:p w14:paraId="6050815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方案内容每出现1处瑕疵减</w:t>
            </w:r>
            <w:r>
              <w:rPr>
                <w:rFonts w:hint="eastAsia" w:cs="Times New Roman"/>
                <w:color w:val="auto"/>
                <w:kern w:val="0"/>
                <w:sz w:val="24"/>
                <w:szCs w:val="24"/>
                <w:highlight w:val="none"/>
                <w:lang w:val="en-US" w:eastAsia="zh-CN"/>
              </w:rPr>
              <w:t>2.5</w:t>
            </w:r>
            <w:r>
              <w:rPr>
                <w:rFonts w:hint="default" w:ascii="Times New Roman" w:hAnsi="Times New Roman" w:eastAsia="宋体" w:cs="Times New Roman"/>
                <w:color w:val="auto"/>
                <w:kern w:val="0"/>
                <w:sz w:val="24"/>
                <w:szCs w:val="24"/>
                <w:highlight w:val="none"/>
              </w:rPr>
              <w:t>分，最低0分。</w:t>
            </w:r>
          </w:p>
        </w:tc>
        <w:tc>
          <w:tcPr>
            <w:tcW w:w="1010" w:type="dxa"/>
            <w:shd w:val="clear" w:color="auto" w:fill="auto"/>
            <w:vAlign w:val="center"/>
          </w:tcPr>
          <w:p w14:paraId="10F15D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5</w:t>
            </w:r>
          </w:p>
        </w:tc>
      </w:tr>
    </w:tbl>
    <w:p w14:paraId="217D1303">
      <w:pPr>
        <w:spacing w:line="360" w:lineRule="auto"/>
        <w:ind w:firstLine="480" w:firstLineChars="20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A333387">
      <w:pPr>
        <w:spacing w:line="360" w:lineRule="auto"/>
        <w:ind w:firstLine="480" w:firstLineChars="200"/>
        <w:outlineLvl w:val="0"/>
        <w:rPr>
          <w:sz w:val="24"/>
          <w:u w:val="single"/>
        </w:rPr>
      </w:pPr>
    </w:p>
    <w:p w14:paraId="66421C0D">
      <w:pPr>
        <w:spacing w:line="360" w:lineRule="auto"/>
        <w:ind w:firstLine="480" w:firstLineChars="200"/>
        <w:outlineLvl w:val="0"/>
        <w:rPr>
          <w:sz w:val="24"/>
          <w:u w:val="single"/>
        </w:rPr>
      </w:pPr>
    </w:p>
    <w:p w14:paraId="0B1243E1">
      <w:pPr>
        <w:spacing w:line="360" w:lineRule="auto"/>
        <w:ind w:firstLine="480" w:firstLineChars="200"/>
        <w:outlineLvl w:val="0"/>
        <w:rPr>
          <w:sz w:val="24"/>
        </w:rPr>
      </w:pPr>
      <w:r>
        <w:rPr>
          <w:sz w:val="24"/>
          <w:u w:val="single"/>
        </w:rPr>
        <w:br w:type="page"/>
      </w:r>
    </w:p>
    <w:p w14:paraId="22255822">
      <w:pPr>
        <w:pStyle w:val="14"/>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2832B7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4B057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5022E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35796E1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994B5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966B5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E46FB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9CDED38">
      <w:pPr>
        <w:pStyle w:val="29"/>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74CC88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1F391B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8D491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21368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9A84E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21AF5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70CB000F">
      <w:pPr>
        <w:pStyle w:val="29"/>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F7934A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3EEFA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339AAB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B5C09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C3697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897BF3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2E127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9625AE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F4F813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C0570C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90546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22B2B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4F25F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38B744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9F4B0B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4CC4B3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A40270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05CBE2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8964B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889766D">
      <w:pPr>
        <w:pStyle w:val="29"/>
        <w:spacing w:line="360" w:lineRule="auto"/>
        <w:ind w:firstLine="480" w:firstLineChars="200"/>
        <w:jc w:val="both"/>
        <w:rPr>
          <w:rFonts w:ascii="Times New Roman" w:hAnsi="Times New Roman" w:eastAsia="宋体" w:cs="Times New Roman"/>
          <w:color w:val="auto"/>
        </w:rPr>
      </w:pPr>
      <w:bookmarkStart w:id="10"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260760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E7D49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08283B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4C1CC0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A373E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342ED031">
      <w:pPr>
        <w:pStyle w:val="29"/>
        <w:spacing w:line="360" w:lineRule="auto"/>
        <w:ind w:firstLine="480" w:firstLineChars="200"/>
        <w:jc w:val="both"/>
        <w:rPr>
          <w:rFonts w:ascii="Times New Roman" w:hAnsi="Times New Roman" w:eastAsia="宋体" w:cs="Times New Roman"/>
          <w:color w:val="auto"/>
        </w:rPr>
      </w:pPr>
    </w:p>
    <w:bookmarkEnd w:id="10"/>
    <w:p w14:paraId="73C661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C5A3C7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37503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56576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https://www.ccgp.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E765BE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F39302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B9C0A0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6F7DE8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FAE036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84CD63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E9BE17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EC95E3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A81C7F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C5F9B3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ADDFDF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B64AF1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54D54A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9613B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37D7D7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49062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8998B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C833F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4918E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48408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0B93B1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6A218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B6E72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8A225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6C2ED2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66B0EE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CE805E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676709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60C26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政府采购网”、“天津市政府采购中心网”以更正公告形式发布。</w:t>
      </w:r>
    </w:p>
    <w:p w14:paraId="3EE01FE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6A424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36526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C9F0B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08F36A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D2E73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33D1FE5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w:t>
      </w:r>
      <w:r>
        <w:rPr>
          <w:rFonts w:hint="eastAsia" w:ascii="Times New Roman" w:hAnsi="Times New Roman" w:eastAsia="宋体" w:cs="Times New Roman"/>
          <w:color w:val="auto"/>
        </w:rPr>
        <w:t>中国</w:t>
      </w:r>
      <w:r>
        <w:rPr>
          <w:rFonts w:ascii="Times New Roman" w:hAnsi="Times New Roman" w:eastAsia="宋体" w:cs="Times New Roman"/>
          <w:color w:val="auto"/>
        </w:rPr>
        <w:t>政府采购网”、“天津市政府采购中心网”以更正公告的形式发布外，不构成对招标文件的修改，不作为投标人编制投标文件的依据。</w:t>
      </w:r>
    </w:p>
    <w:p w14:paraId="49D079E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D5A6B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BFDD5D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F0FD50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593DB6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243C3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4DDA00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ECF54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5C76BB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A58F1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FBB67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6639D27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42A13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B47CB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B647BF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459A5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031AC4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5C293D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0DAD9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FF731D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470D5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0FDED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F8DBB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3656C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68BA2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F30B983">
      <w:pPr>
        <w:pStyle w:val="29"/>
        <w:spacing w:line="360" w:lineRule="auto"/>
        <w:ind w:firstLine="480"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43481CED">
      <w:pPr>
        <w:pStyle w:val="29"/>
        <w:spacing w:line="360" w:lineRule="auto"/>
        <w:ind w:firstLine="480"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63C9D91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52A9AD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CA22B3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1D1275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F2D2D6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765733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C565D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5AB18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34EB9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EC799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82529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7078BBD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429CF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6F615B7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F17B6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E23045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B89A83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46882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392E2D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C1C8A8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FDF84B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C45904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89617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FF81A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910417A">
      <w:pPr>
        <w:pStyle w:val="29"/>
        <w:spacing w:line="360" w:lineRule="auto"/>
        <w:ind w:firstLine="480" w:firstLineChars="200"/>
        <w:jc w:val="both"/>
        <w:rPr>
          <w:rFonts w:ascii="Times New Roman" w:hAnsi="Times New Roman" w:eastAsia="宋体" w:cs="Times New Roman"/>
          <w:color w:val="auto"/>
        </w:rPr>
      </w:pPr>
    </w:p>
    <w:p w14:paraId="7F9D39B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C3B1AB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5B6B83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5744A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BF212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3D923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6602C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484088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B0D29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F9A62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89584D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1543AB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AC65B1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78518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16833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9A7C09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54D56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AD649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7F972F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1009A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0E689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9C3A51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4362CF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6D3E74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FC2F64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678F3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B1CFA3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E2FE3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F345F6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2ED164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FFCB47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2452DF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30E98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3D489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6ED400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3B1BB4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7D6BF8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D703E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6B8575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0BFB2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CA11F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6C749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C294E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F450A7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949EC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EEA63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338AE6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CC14F79">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6C1D24FC">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E1CAB10">
      <w:pPr>
        <w:pStyle w:val="29"/>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0A6EF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35C52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1664ED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555888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2AD49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1A14C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0DB39B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46779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3DA550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43C77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4317BF7F">
      <w:pPr>
        <w:pStyle w:val="29"/>
        <w:spacing w:line="360" w:lineRule="auto"/>
        <w:ind w:firstLine="480" w:firstLineChars="200"/>
        <w:jc w:val="both"/>
        <w:rPr>
          <w:rFonts w:ascii="Times New Roman" w:hAnsi="Times New Roman" w:eastAsia="宋体" w:cs="Times New Roman"/>
          <w:color w:val="auto"/>
        </w:rPr>
      </w:pPr>
      <w:r>
        <w:rPr>
          <w:sz w:val="24"/>
          <w:szCs w:val="24"/>
        </w:rPr>
        <w:t>（1</w:t>
      </w:r>
      <w:r>
        <w:rPr>
          <w:rFonts w:ascii="Times New Roman" w:hAnsi="Times New Roman" w:eastAsia="宋体" w:cs="Times New Roman"/>
          <w:color w:val="auto"/>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54B14C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7F32FA71">
      <w:pPr>
        <w:pStyle w:val="29"/>
        <w:spacing w:line="360" w:lineRule="auto"/>
        <w:ind w:firstLine="480" w:firstLineChars="200"/>
        <w:rPr>
          <w:rFonts w:ascii="Times New Roman" w:hAnsi="Times New Roman" w:eastAsia="宋体" w:cs="Times New Roman"/>
          <w:color w:val="auto"/>
        </w:rPr>
      </w:pPr>
    </w:p>
    <w:p w14:paraId="1A5CE3D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40265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C07D0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C22EF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5DB181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AC186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E51B1B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31D25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637963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8F08C5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1AC532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82B744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310AEF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0D61947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6E873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2D30E25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DE7A1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81C619B">
      <w:pPr>
        <w:pStyle w:val="29"/>
        <w:spacing w:line="360" w:lineRule="auto"/>
        <w:ind w:firstLine="480" w:firstLineChars="200"/>
        <w:jc w:val="both"/>
        <w:rPr>
          <w:b/>
          <w:bCs/>
          <w:kern w:val="28"/>
          <w:sz w:val="32"/>
          <w:szCs w:val="32"/>
        </w:rPr>
      </w:pPr>
      <w:r>
        <w:br w:type="page"/>
      </w:r>
    </w:p>
    <w:p w14:paraId="1143A262">
      <w:pPr>
        <w:pStyle w:val="14"/>
        <w:rPr>
          <w:rFonts w:ascii="Times New Roman" w:hAnsi="Times New Roman"/>
        </w:rPr>
      </w:pPr>
      <w:r>
        <w:rPr>
          <w:rFonts w:hint="eastAsia" w:ascii="Times New Roman" w:hAnsi="Times New Roman"/>
        </w:rPr>
        <w:t>第四部分  合同条款</w:t>
      </w:r>
    </w:p>
    <w:p w14:paraId="7EEE70EA">
      <w:pPr>
        <w:pStyle w:val="6"/>
        <w:spacing w:after="0"/>
        <w:jc w:val="center"/>
        <w:rPr>
          <w:b/>
          <w:bCs/>
          <w:spacing w:val="-20"/>
          <w:kern w:val="44"/>
          <w:sz w:val="48"/>
          <w:szCs w:val="48"/>
        </w:rPr>
      </w:pPr>
    </w:p>
    <w:p w14:paraId="4FF7CDDB">
      <w:pPr>
        <w:pStyle w:val="6"/>
        <w:spacing w:after="0"/>
        <w:jc w:val="center"/>
        <w:rPr>
          <w:b/>
          <w:bCs/>
          <w:spacing w:val="-20"/>
          <w:kern w:val="44"/>
          <w:sz w:val="48"/>
          <w:szCs w:val="48"/>
        </w:rPr>
      </w:pPr>
    </w:p>
    <w:p w14:paraId="4B8FE8F3">
      <w:pPr>
        <w:pStyle w:val="6"/>
        <w:spacing w:after="0"/>
        <w:jc w:val="center"/>
        <w:rPr>
          <w:b/>
          <w:bCs/>
          <w:spacing w:val="-20"/>
          <w:kern w:val="44"/>
          <w:sz w:val="48"/>
          <w:szCs w:val="48"/>
        </w:rPr>
      </w:pPr>
    </w:p>
    <w:p w14:paraId="5D56D6D1">
      <w:pPr>
        <w:pStyle w:val="6"/>
        <w:spacing w:after="0"/>
        <w:jc w:val="center"/>
        <w:rPr>
          <w:b/>
          <w:bCs/>
          <w:spacing w:val="-20"/>
          <w:kern w:val="44"/>
          <w:sz w:val="48"/>
          <w:szCs w:val="48"/>
        </w:rPr>
      </w:pPr>
      <w:r>
        <w:rPr>
          <w:b/>
          <w:bCs/>
          <w:spacing w:val="-20"/>
          <w:kern w:val="44"/>
          <w:sz w:val="48"/>
          <w:szCs w:val="48"/>
        </w:rPr>
        <w:t>政府采购货物买卖合同</w:t>
      </w:r>
    </w:p>
    <w:p w14:paraId="19C8FE5C">
      <w:pPr>
        <w:rPr>
          <w:b/>
          <w:bCs/>
          <w:spacing w:val="-20"/>
          <w:kern w:val="44"/>
          <w:sz w:val="40"/>
          <w:szCs w:val="40"/>
        </w:rPr>
      </w:pPr>
    </w:p>
    <w:p w14:paraId="665E8587">
      <w:pPr>
        <w:rPr>
          <w:b/>
          <w:bCs/>
          <w:spacing w:val="-20"/>
          <w:kern w:val="44"/>
          <w:sz w:val="40"/>
          <w:szCs w:val="40"/>
        </w:rPr>
      </w:pPr>
    </w:p>
    <w:p w14:paraId="394F43D1">
      <w:pPr>
        <w:rPr>
          <w:b/>
          <w:bCs/>
          <w:spacing w:val="-20"/>
          <w:kern w:val="44"/>
          <w:sz w:val="40"/>
          <w:szCs w:val="40"/>
        </w:rPr>
      </w:pPr>
    </w:p>
    <w:p w14:paraId="09CCD3BB">
      <w:pPr>
        <w:spacing w:line="360" w:lineRule="auto"/>
        <w:ind w:left="420" w:leftChars="200"/>
        <w:rPr>
          <w:sz w:val="32"/>
          <w:szCs w:val="32"/>
        </w:rPr>
      </w:pPr>
      <w:r>
        <w:rPr>
          <w:kern w:val="0"/>
          <w:sz w:val="32"/>
          <w:szCs w:val="32"/>
        </w:rPr>
        <w:t>项目名称：</w:t>
      </w:r>
      <w:r>
        <w:rPr>
          <w:sz w:val="32"/>
          <w:szCs w:val="32"/>
          <w:u w:val="single"/>
        </w:rPr>
        <w:t xml:space="preserve">                             </w:t>
      </w:r>
    </w:p>
    <w:p w14:paraId="714CB2F7">
      <w:pPr>
        <w:spacing w:line="360" w:lineRule="auto"/>
        <w:ind w:left="420" w:leftChars="200"/>
        <w:rPr>
          <w:sz w:val="32"/>
          <w:szCs w:val="32"/>
          <w:u w:val="single"/>
        </w:rPr>
      </w:pPr>
      <w:r>
        <w:rPr>
          <w:sz w:val="32"/>
          <w:szCs w:val="32"/>
        </w:rPr>
        <w:t>合同编号：</w:t>
      </w:r>
      <w:r>
        <w:rPr>
          <w:sz w:val="32"/>
          <w:szCs w:val="32"/>
          <w:u w:val="single"/>
        </w:rPr>
        <w:t xml:space="preserve">                             </w:t>
      </w:r>
    </w:p>
    <w:p w14:paraId="544BB425">
      <w:pPr>
        <w:spacing w:line="360" w:lineRule="auto"/>
        <w:ind w:left="420" w:leftChars="200"/>
        <w:rPr>
          <w:sz w:val="32"/>
          <w:szCs w:val="32"/>
        </w:rPr>
      </w:pPr>
      <w:r>
        <w:rPr>
          <w:sz w:val="32"/>
          <w:szCs w:val="32"/>
        </w:rPr>
        <w:t>甲    方：</w:t>
      </w:r>
      <w:r>
        <w:rPr>
          <w:sz w:val="32"/>
          <w:szCs w:val="32"/>
          <w:u w:val="single"/>
        </w:rPr>
        <w:t xml:space="preserve">                             </w:t>
      </w:r>
    </w:p>
    <w:p w14:paraId="6D68058F">
      <w:pPr>
        <w:spacing w:line="360" w:lineRule="auto"/>
        <w:ind w:left="420" w:leftChars="200"/>
        <w:rPr>
          <w:sz w:val="32"/>
          <w:szCs w:val="32"/>
          <w:u w:val="single"/>
        </w:rPr>
      </w:pPr>
      <w:r>
        <w:rPr>
          <w:sz w:val="32"/>
          <w:szCs w:val="32"/>
        </w:rPr>
        <w:t>乙    方：</w:t>
      </w:r>
      <w:r>
        <w:rPr>
          <w:sz w:val="32"/>
          <w:szCs w:val="32"/>
          <w:u w:val="single"/>
        </w:rPr>
        <w:t xml:space="preserve">                             </w:t>
      </w:r>
    </w:p>
    <w:p w14:paraId="7AAF92CB">
      <w:pPr>
        <w:spacing w:line="360" w:lineRule="auto"/>
        <w:ind w:left="420" w:leftChars="200"/>
        <w:rPr>
          <w:sz w:val="32"/>
          <w:szCs w:val="32"/>
        </w:rPr>
      </w:pPr>
      <w:r>
        <w:rPr>
          <w:sz w:val="32"/>
          <w:szCs w:val="32"/>
        </w:rPr>
        <w:t>签订时间：</w:t>
      </w:r>
      <w:r>
        <w:rPr>
          <w:sz w:val="32"/>
          <w:szCs w:val="32"/>
          <w:u w:val="single"/>
        </w:rPr>
        <w:t xml:space="preserve">                             </w:t>
      </w:r>
    </w:p>
    <w:p w14:paraId="14D32D15">
      <w:pPr>
        <w:rPr>
          <w:szCs w:val="24"/>
        </w:rPr>
      </w:pPr>
    </w:p>
    <w:p w14:paraId="5971ACF8">
      <w:pPr>
        <w:rPr>
          <w:rFonts w:eastAsia="黑体"/>
          <w:sz w:val="44"/>
          <w:szCs w:val="44"/>
        </w:rPr>
      </w:pPr>
      <w:r>
        <w:rPr>
          <w:rFonts w:eastAsia="黑体"/>
          <w:sz w:val="44"/>
          <w:szCs w:val="44"/>
        </w:rPr>
        <w:br w:type="page"/>
      </w:r>
    </w:p>
    <w:p w14:paraId="428392D7">
      <w:pPr>
        <w:rPr>
          <w:rFonts w:eastAsia="黑体"/>
          <w:sz w:val="44"/>
          <w:szCs w:val="44"/>
        </w:rPr>
      </w:pPr>
    </w:p>
    <w:p w14:paraId="708E63BE">
      <w:pPr>
        <w:rPr>
          <w:rFonts w:eastAsia="黑体"/>
          <w:sz w:val="44"/>
          <w:szCs w:val="44"/>
        </w:rPr>
      </w:pPr>
    </w:p>
    <w:p w14:paraId="52483A70">
      <w:pPr>
        <w:jc w:val="center"/>
        <w:rPr>
          <w:rFonts w:eastAsia="黑体"/>
          <w:sz w:val="44"/>
          <w:szCs w:val="44"/>
        </w:rPr>
      </w:pPr>
      <w:r>
        <w:rPr>
          <w:rFonts w:eastAsia="黑体"/>
          <w:sz w:val="44"/>
          <w:szCs w:val="44"/>
        </w:rPr>
        <w:t>使 用 说 明</w:t>
      </w:r>
    </w:p>
    <w:p w14:paraId="542E76C9">
      <w:pPr>
        <w:ind w:firstLine="640" w:firstLineChars="200"/>
        <w:rPr>
          <w:rFonts w:eastAsia="仿宋_GB2312"/>
          <w:sz w:val="32"/>
          <w:szCs w:val="32"/>
        </w:rPr>
      </w:pPr>
    </w:p>
    <w:p w14:paraId="16130A8D">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02BE82EE">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10BDD388">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0CF10AED">
      <w:pPr>
        <w:widowControl/>
        <w:jc w:val="left"/>
        <w:rPr>
          <w:rFonts w:eastAsia="黑体"/>
          <w:sz w:val="44"/>
          <w:szCs w:val="44"/>
        </w:rPr>
        <w:sectPr>
          <w:footerReference r:id="rId7" w:type="default"/>
          <w:pgSz w:w="11906" w:h="16838"/>
          <w:pgMar w:top="1440" w:right="1800" w:bottom="1440" w:left="1800" w:header="851" w:footer="992" w:gutter="0"/>
          <w:pgNumType w:start="1"/>
          <w:cols w:space="720" w:num="1"/>
          <w:docGrid w:type="lines" w:linePitch="312" w:charSpace="0"/>
        </w:sectPr>
      </w:pPr>
    </w:p>
    <w:p w14:paraId="095144F5">
      <w:pPr>
        <w:pStyle w:val="2"/>
        <w:adjustRightInd w:val="0"/>
        <w:snapToGrid w:val="0"/>
        <w:spacing w:line="400" w:lineRule="exact"/>
        <w:jc w:val="center"/>
        <w:rPr>
          <w:rFonts w:ascii="Times New Roman" w:hAnsi="Times New Roman" w:eastAsia="黑体" w:cs="Times New Roman"/>
          <w:sz w:val="28"/>
          <w:szCs w:val="28"/>
        </w:rPr>
      </w:pPr>
      <w:bookmarkStart w:id="11" w:name="_Toc22209"/>
    </w:p>
    <w:p w14:paraId="40E7D54B">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11"/>
    </w:p>
    <w:p w14:paraId="5A86BC97">
      <w:pPr>
        <w:pStyle w:val="2"/>
        <w:adjustRightInd w:val="0"/>
        <w:snapToGrid w:val="0"/>
        <w:spacing w:line="400" w:lineRule="exact"/>
        <w:jc w:val="center"/>
        <w:rPr>
          <w:rFonts w:ascii="Times New Roman" w:hAnsi="Times New Roman" w:eastAsia="黑体" w:cs="Times New Roman"/>
          <w:b w:val="0"/>
          <w:bCs w:val="0"/>
          <w:sz w:val="28"/>
          <w:szCs w:val="28"/>
        </w:rPr>
      </w:pPr>
    </w:p>
    <w:p w14:paraId="1C5AE5A8">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79546859">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53C197A0">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7D7C4B27">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7E0B890A">
      <w:pPr>
        <w:spacing w:line="400" w:lineRule="exact"/>
        <w:rPr>
          <w:sz w:val="24"/>
          <w:szCs w:val="24"/>
        </w:rPr>
      </w:pPr>
    </w:p>
    <w:p w14:paraId="532776F1">
      <w:pPr>
        <w:pStyle w:val="7"/>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067FC709">
      <w:pPr>
        <w:numPr>
          <w:ilvl w:val="0"/>
          <w:numId w:val="1"/>
        </w:numPr>
        <w:adjustRightInd w:val="0"/>
        <w:snapToGrid w:val="0"/>
        <w:spacing w:line="360" w:lineRule="auto"/>
        <w:ind w:firstLine="448" w:firstLineChars="200"/>
        <w:rPr>
          <w:b/>
          <w:sz w:val="24"/>
          <w:szCs w:val="24"/>
        </w:rPr>
      </w:pPr>
      <w:r>
        <w:rPr>
          <w:b/>
          <w:sz w:val="24"/>
          <w:szCs w:val="24"/>
        </w:rPr>
        <w:t>项目信息</w:t>
      </w:r>
    </w:p>
    <w:p w14:paraId="6CF8D819">
      <w:pPr>
        <w:pStyle w:val="7"/>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48C5267E">
      <w:pPr>
        <w:pStyle w:val="7"/>
        <w:tabs>
          <w:tab w:val="left" w:pos="999"/>
        </w:tabs>
        <w:adjustRightInd w:val="0"/>
        <w:snapToGrid w:val="0"/>
        <w:spacing w:line="360" w:lineRule="auto"/>
      </w:pPr>
      <w:r>
        <w:t xml:space="preserve">         采购项目编号：</w:t>
      </w:r>
      <w:r>
        <w:rPr>
          <w:u w:val="single"/>
        </w:rPr>
        <w:t xml:space="preserve">                                          </w:t>
      </w:r>
    </w:p>
    <w:p w14:paraId="5D0376AE">
      <w:pPr>
        <w:pStyle w:val="7"/>
        <w:adjustRightInd w:val="0"/>
        <w:snapToGrid w:val="0"/>
        <w:spacing w:line="360" w:lineRule="auto"/>
        <w:ind w:firstLine="448" w:firstLineChars="200"/>
      </w:pPr>
      <w:r>
        <w:t>（2）采购计划编号：</w:t>
      </w:r>
      <w:r>
        <w:rPr>
          <w:u w:val="single"/>
        </w:rPr>
        <w:t xml:space="preserve">                                          </w:t>
      </w:r>
      <w:r>
        <w:t xml:space="preserve"> </w:t>
      </w:r>
    </w:p>
    <w:p w14:paraId="3B6D909B">
      <w:pPr>
        <w:adjustRightInd w:val="0"/>
        <w:snapToGrid w:val="0"/>
        <w:spacing w:line="360" w:lineRule="auto"/>
        <w:ind w:firstLine="448" w:firstLineChars="200"/>
        <w:rPr>
          <w:sz w:val="24"/>
          <w:szCs w:val="24"/>
        </w:rPr>
      </w:pPr>
      <w:r>
        <w:rPr>
          <w:sz w:val="24"/>
          <w:szCs w:val="24"/>
        </w:rPr>
        <w:t>（3）项目内容：</w:t>
      </w:r>
    </w:p>
    <w:p w14:paraId="27825F87">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5879E6B4">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14F5ACD7">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5837C790">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3A9BE196">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741A02B5">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04FED965">
      <w:pPr>
        <w:pStyle w:val="53"/>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0E0FB494">
      <w:pPr>
        <w:pStyle w:val="53"/>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09AD3DF7">
      <w:pPr>
        <w:pStyle w:val="53"/>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2148DFC6">
      <w:pPr>
        <w:pStyle w:val="53"/>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4E72148D">
      <w:pPr>
        <w:pStyle w:val="53"/>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24DB0AA3">
      <w:pPr>
        <w:pStyle w:val="53"/>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5A2186DC">
      <w:pPr>
        <w:pStyle w:val="53"/>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1F47D158">
      <w:pPr>
        <w:pStyle w:val="53"/>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04857553">
      <w:pPr>
        <w:pStyle w:val="53"/>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53B18D44">
      <w:pPr>
        <w:pStyle w:val="53"/>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061727D9">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B1DD90B">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64F0443">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47A835DC">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12BD39B2">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86540FE">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249A65D9">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3996DC96">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4F9592E1">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638DFFEC">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013AE95A">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64E4BC74">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AB5C128">
      <w:pPr>
        <w:pStyle w:val="53"/>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34BA6927">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21C58CE2">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28FAC806">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6D0743DD">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5CB5BDC7">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684763C8">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2EA40017">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BB73F8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5108C54C">
      <w:pPr>
        <w:tabs>
          <w:tab w:val="left" w:pos="740"/>
        </w:tabs>
        <w:adjustRightInd w:val="0"/>
        <w:snapToGrid w:val="0"/>
        <w:spacing w:line="360" w:lineRule="auto"/>
        <w:rPr>
          <w:sz w:val="24"/>
          <w:szCs w:val="24"/>
        </w:rPr>
      </w:pPr>
      <w:r>
        <w:rPr>
          <w:sz w:val="24"/>
          <w:szCs w:val="24"/>
        </w:rPr>
        <w:t xml:space="preserve">          是否涉及环境标志产品：</w:t>
      </w:r>
    </w:p>
    <w:p w14:paraId="33F8B5D1">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5A4E37C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DC0E15D">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5FC7B523">
      <w:pPr>
        <w:pStyle w:val="53"/>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2D276F69">
      <w:pPr>
        <w:pStyle w:val="53"/>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15CA581D">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57C4C35">
      <w:pPr>
        <w:pStyle w:val="53"/>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72C5183D">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49EEA0C0">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4393B8FD">
      <w:pPr>
        <w:numPr>
          <w:ilvl w:val="0"/>
          <w:numId w:val="1"/>
        </w:numPr>
        <w:adjustRightInd w:val="0"/>
        <w:snapToGrid w:val="0"/>
        <w:spacing w:line="360" w:lineRule="auto"/>
        <w:ind w:firstLine="448" w:firstLineChars="200"/>
        <w:rPr>
          <w:b/>
          <w:sz w:val="24"/>
          <w:szCs w:val="24"/>
        </w:rPr>
      </w:pPr>
      <w:r>
        <w:rPr>
          <w:b/>
          <w:sz w:val="24"/>
          <w:szCs w:val="24"/>
        </w:rPr>
        <w:t>合同金额</w:t>
      </w:r>
    </w:p>
    <w:p w14:paraId="4A5432F0">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045016B0">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04FC9129">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1AD55846">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28EDCDBE">
      <w:pPr>
        <w:adjustRightInd w:val="0"/>
        <w:snapToGrid w:val="0"/>
        <w:spacing w:line="360" w:lineRule="auto"/>
        <w:rPr>
          <w:sz w:val="24"/>
          <w:szCs w:val="24"/>
        </w:rPr>
      </w:pPr>
      <w:r>
        <w:rPr>
          <w:sz w:val="24"/>
          <w:szCs w:val="24"/>
        </w:rPr>
        <w:t xml:space="preserve">    （注：固定单价合同应填写单价和最高限价）</w:t>
      </w:r>
    </w:p>
    <w:p w14:paraId="2B5E8BCB">
      <w:pPr>
        <w:adjustRightInd w:val="0"/>
        <w:snapToGrid w:val="0"/>
        <w:spacing w:line="360" w:lineRule="auto"/>
        <w:rPr>
          <w:sz w:val="24"/>
          <w:szCs w:val="24"/>
        </w:rPr>
      </w:pPr>
      <w:r>
        <w:rPr>
          <w:sz w:val="24"/>
          <w:szCs w:val="24"/>
        </w:rPr>
        <w:t xml:space="preserve">    （2）合同定价方式（采用组合定价方式的，可以勾选多项）：</w:t>
      </w:r>
    </w:p>
    <w:p w14:paraId="2B0007F0">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5A21494E">
      <w:pPr>
        <w:pStyle w:val="52"/>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1320007D">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12EDAA98">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44E6D7A0">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7E8FF5F3">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23CE9BA4">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056D9EA7">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0D704EB5">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452B5BCC">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095605F0">
      <w:pPr>
        <w:pStyle w:val="53"/>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48FC3B5E">
      <w:pPr>
        <w:pStyle w:val="53"/>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53BC8F51">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3513C8E1">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65F97A88">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4596E4DC">
      <w:pPr>
        <w:numPr>
          <w:ilvl w:val="0"/>
          <w:numId w:val="1"/>
        </w:numPr>
        <w:adjustRightInd w:val="0"/>
        <w:snapToGrid w:val="0"/>
        <w:spacing w:line="360" w:lineRule="auto"/>
        <w:ind w:firstLine="448" w:firstLineChars="200"/>
        <w:rPr>
          <w:b/>
          <w:sz w:val="24"/>
          <w:szCs w:val="24"/>
        </w:rPr>
      </w:pPr>
      <w:r>
        <w:rPr>
          <w:b/>
          <w:sz w:val="24"/>
          <w:szCs w:val="24"/>
        </w:rPr>
        <w:t>合同验收</w:t>
      </w:r>
    </w:p>
    <w:p w14:paraId="185F9839">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12951742">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07038369">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02D8396">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5726609">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15A3CE6">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4F0A71AB">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2C78B926">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7B1344FE">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5BE6C44D">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48646888">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0D91B871">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759BB40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23F16BE1">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03F40DB3">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4619E27E">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0080257F">
      <w:pPr>
        <w:pStyle w:val="53"/>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312765E1">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4776DB80">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2C92D90B">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35A061CA">
      <w:pPr>
        <w:adjustRightInd w:val="0"/>
        <w:snapToGrid w:val="0"/>
        <w:spacing w:line="360" w:lineRule="auto"/>
        <w:ind w:firstLine="448" w:firstLineChars="200"/>
        <w:rPr>
          <w:sz w:val="24"/>
          <w:szCs w:val="24"/>
        </w:rPr>
      </w:pPr>
      <w:r>
        <w:rPr>
          <w:sz w:val="24"/>
          <w:szCs w:val="24"/>
        </w:rPr>
        <w:t>（1）政府采购合同协议书及其变更、补充协议</w:t>
      </w:r>
    </w:p>
    <w:p w14:paraId="18F16217">
      <w:pPr>
        <w:adjustRightInd w:val="0"/>
        <w:snapToGrid w:val="0"/>
        <w:spacing w:line="360" w:lineRule="auto"/>
        <w:ind w:firstLine="448" w:firstLineChars="200"/>
        <w:rPr>
          <w:sz w:val="24"/>
          <w:szCs w:val="24"/>
        </w:rPr>
      </w:pPr>
      <w:r>
        <w:rPr>
          <w:sz w:val="24"/>
          <w:szCs w:val="24"/>
        </w:rPr>
        <w:t>（2）政府采购合同专用条款</w:t>
      </w:r>
    </w:p>
    <w:p w14:paraId="35FB6445">
      <w:pPr>
        <w:adjustRightInd w:val="0"/>
        <w:snapToGrid w:val="0"/>
        <w:spacing w:line="360" w:lineRule="auto"/>
        <w:ind w:firstLine="448" w:firstLineChars="200"/>
        <w:rPr>
          <w:sz w:val="24"/>
          <w:szCs w:val="24"/>
        </w:rPr>
      </w:pPr>
      <w:r>
        <w:rPr>
          <w:sz w:val="24"/>
          <w:szCs w:val="24"/>
        </w:rPr>
        <w:t>（3）政府采购合同通用条款</w:t>
      </w:r>
    </w:p>
    <w:p w14:paraId="1229C062">
      <w:pPr>
        <w:adjustRightInd w:val="0"/>
        <w:snapToGrid w:val="0"/>
        <w:spacing w:line="360" w:lineRule="auto"/>
        <w:ind w:firstLine="448" w:firstLineChars="200"/>
        <w:rPr>
          <w:sz w:val="24"/>
          <w:szCs w:val="24"/>
        </w:rPr>
      </w:pPr>
      <w:r>
        <w:rPr>
          <w:sz w:val="24"/>
          <w:szCs w:val="24"/>
        </w:rPr>
        <w:t>（4）中标（成交）通知书</w:t>
      </w:r>
    </w:p>
    <w:p w14:paraId="48562A8B">
      <w:pPr>
        <w:adjustRightInd w:val="0"/>
        <w:snapToGrid w:val="0"/>
        <w:spacing w:line="360" w:lineRule="auto"/>
        <w:ind w:firstLine="448" w:firstLineChars="200"/>
        <w:rPr>
          <w:sz w:val="24"/>
          <w:szCs w:val="24"/>
        </w:rPr>
      </w:pPr>
      <w:r>
        <w:rPr>
          <w:sz w:val="24"/>
          <w:szCs w:val="24"/>
        </w:rPr>
        <w:t>（5）投标（响应）文件</w:t>
      </w:r>
    </w:p>
    <w:p w14:paraId="75D78329">
      <w:pPr>
        <w:adjustRightInd w:val="0"/>
        <w:snapToGrid w:val="0"/>
        <w:spacing w:line="360" w:lineRule="auto"/>
        <w:ind w:firstLine="448" w:firstLineChars="200"/>
        <w:rPr>
          <w:sz w:val="24"/>
          <w:szCs w:val="24"/>
        </w:rPr>
      </w:pPr>
      <w:r>
        <w:rPr>
          <w:sz w:val="24"/>
          <w:szCs w:val="24"/>
        </w:rPr>
        <w:t>（6）采购文件</w:t>
      </w:r>
    </w:p>
    <w:p w14:paraId="58EE6EFB">
      <w:pPr>
        <w:adjustRightInd w:val="0"/>
        <w:snapToGrid w:val="0"/>
        <w:spacing w:line="360" w:lineRule="auto"/>
        <w:ind w:firstLine="448" w:firstLineChars="200"/>
        <w:rPr>
          <w:sz w:val="24"/>
          <w:szCs w:val="24"/>
        </w:rPr>
      </w:pPr>
      <w:r>
        <w:rPr>
          <w:sz w:val="24"/>
          <w:szCs w:val="24"/>
        </w:rPr>
        <w:t>（7）有关技术文件，图纸</w:t>
      </w:r>
    </w:p>
    <w:p w14:paraId="52E833AF">
      <w:pPr>
        <w:pStyle w:val="53"/>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28772F91">
      <w:pPr>
        <w:numPr>
          <w:ilvl w:val="0"/>
          <w:numId w:val="1"/>
        </w:numPr>
        <w:adjustRightInd w:val="0"/>
        <w:snapToGrid w:val="0"/>
        <w:spacing w:line="360" w:lineRule="auto"/>
        <w:ind w:firstLine="448" w:firstLineChars="200"/>
        <w:rPr>
          <w:b/>
          <w:sz w:val="24"/>
          <w:szCs w:val="24"/>
        </w:rPr>
      </w:pPr>
      <w:r>
        <w:rPr>
          <w:b/>
          <w:sz w:val="24"/>
          <w:szCs w:val="24"/>
        </w:rPr>
        <w:t>合同生效</w:t>
      </w:r>
    </w:p>
    <w:p w14:paraId="0D0FC22C">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1F4D120D">
      <w:pPr>
        <w:numPr>
          <w:ilvl w:val="0"/>
          <w:numId w:val="1"/>
        </w:numPr>
        <w:adjustRightInd w:val="0"/>
        <w:snapToGrid w:val="0"/>
        <w:spacing w:line="360" w:lineRule="auto"/>
        <w:ind w:firstLine="448" w:firstLineChars="200"/>
        <w:rPr>
          <w:b/>
          <w:sz w:val="24"/>
          <w:szCs w:val="24"/>
        </w:rPr>
      </w:pPr>
      <w:r>
        <w:rPr>
          <w:b/>
          <w:sz w:val="24"/>
          <w:szCs w:val="24"/>
        </w:rPr>
        <w:t>合同份数</w:t>
      </w:r>
    </w:p>
    <w:p w14:paraId="6811E966">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03FEBD49">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7EDCC3B">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693DB1F2">
      <w:pPr>
        <w:adjustRightInd w:val="0"/>
        <w:snapToGrid w:val="0"/>
        <w:spacing w:line="360" w:lineRule="auto"/>
        <w:ind w:firstLine="448" w:firstLineChars="200"/>
      </w:pPr>
      <w:r>
        <w:rPr>
          <w:sz w:val="24"/>
          <w:szCs w:val="24"/>
        </w:rPr>
        <w:t>附件：具体标的及其技术要求和商务要求、联合协议、分包意向协议等。</w:t>
      </w:r>
    </w:p>
    <w:tbl>
      <w:tblPr>
        <w:tblStyle w:val="20"/>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5FD207F0">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7E057EE8">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52F39FEE">
            <w:pPr>
              <w:adjustRightInd w:val="0"/>
              <w:snapToGrid w:val="0"/>
              <w:spacing w:line="300" w:lineRule="exact"/>
              <w:jc w:val="center"/>
              <w:rPr>
                <w:szCs w:val="24"/>
              </w:rPr>
            </w:pPr>
            <w:r>
              <w:rPr>
                <w:szCs w:val="21"/>
              </w:rPr>
              <w:t>乙方（供应商）</w:t>
            </w:r>
          </w:p>
        </w:tc>
      </w:tr>
      <w:tr w14:paraId="31EC16C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A1E0263">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486928B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795DB0F">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2F029254">
            <w:pPr>
              <w:adjustRightInd w:val="0"/>
              <w:snapToGrid w:val="0"/>
              <w:spacing w:line="300" w:lineRule="exact"/>
              <w:jc w:val="center"/>
              <w:rPr>
                <w:spacing w:val="20"/>
                <w:szCs w:val="21"/>
              </w:rPr>
            </w:pPr>
          </w:p>
        </w:tc>
      </w:tr>
      <w:tr w14:paraId="2F5B375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2EAF1723">
            <w:pPr>
              <w:adjustRightInd w:val="0"/>
              <w:snapToGrid w:val="0"/>
              <w:spacing w:line="300" w:lineRule="exact"/>
              <w:jc w:val="center"/>
              <w:rPr>
                <w:szCs w:val="21"/>
              </w:rPr>
            </w:pPr>
            <w:r>
              <w:rPr>
                <w:szCs w:val="21"/>
              </w:rPr>
              <w:t>法定代表人</w:t>
            </w:r>
          </w:p>
          <w:p w14:paraId="6AA772D4">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6F79C39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EF71AE9">
            <w:pPr>
              <w:adjustRightInd w:val="0"/>
              <w:snapToGrid w:val="0"/>
              <w:spacing w:line="300" w:lineRule="exact"/>
              <w:jc w:val="center"/>
              <w:rPr>
                <w:szCs w:val="21"/>
              </w:rPr>
            </w:pPr>
            <w:r>
              <w:rPr>
                <w:szCs w:val="21"/>
              </w:rPr>
              <w:t>法定代表人</w:t>
            </w:r>
          </w:p>
          <w:p w14:paraId="50B56B75">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3F2786D9">
            <w:pPr>
              <w:adjustRightInd w:val="0"/>
              <w:snapToGrid w:val="0"/>
              <w:spacing w:line="300" w:lineRule="exact"/>
              <w:jc w:val="center"/>
              <w:rPr>
                <w:szCs w:val="21"/>
              </w:rPr>
            </w:pPr>
          </w:p>
        </w:tc>
      </w:tr>
      <w:tr w14:paraId="5E97386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79D99837">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0F7F9BDA">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3F132A6">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06F613B1">
            <w:pPr>
              <w:adjustRightInd w:val="0"/>
              <w:snapToGrid w:val="0"/>
              <w:spacing w:line="300" w:lineRule="exact"/>
              <w:jc w:val="center"/>
              <w:rPr>
                <w:spacing w:val="20"/>
                <w:szCs w:val="21"/>
              </w:rPr>
            </w:pPr>
          </w:p>
        </w:tc>
      </w:tr>
      <w:tr w14:paraId="191A7F2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B5035CE">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31D904A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4242DBA">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0FE57DBF">
            <w:pPr>
              <w:adjustRightInd w:val="0"/>
              <w:snapToGrid w:val="0"/>
              <w:spacing w:line="300" w:lineRule="exact"/>
              <w:jc w:val="center"/>
              <w:rPr>
                <w:spacing w:val="20"/>
                <w:szCs w:val="21"/>
              </w:rPr>
            </w:pPr>
          </w:p>
        </w:tc>
      </w:tr>
      <w:tr w14:paraId="1FDD343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863A03F">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7599B20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3962BE9">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7C65945C">
            <w:pPr>
              <w:adjustRightInd w:val="0"/>
              <w:snapToGrid w:val="0"/>
              <w:spacing w:line="300" w:lineRule="exact"/>
              <w:jc w:val="center"/>
              <w:rPr>
                <w:spacing w:val="20"/>
                <w:szCs w:val="21"/>
              </w:rPr>
            </w:pPr>
          </w:p>
        </w:tc>
      </w:tr>
      <w:tr w14:paraId="6F1E07C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64727F7">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030058A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93F3D50">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7EA1BAB6">
            <w:pPr>
              <w:adjustRightInd w:val="0"/>
              <w:snapToGrid w:val="0"/>
              <w:spacing w:line="300" w:lineRule="exact"/>
              <w:jc w:val="center"/>
              <w:rPr>
                <w:spacing w:val="20"/>
                <w:szCs w:val="21"/>
              </w:rPr>
            </w:pPr>
          </w:p>
        </w:tc>
      </w:tr>
      <w:tr w14:paraId="5CF956C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660E38F">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47C7511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D2D6485">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4AC2E367">
            <w:pPr>
              <w:adjustRightInd w:val="0"/>
              <w:snapToGrid w:val="0"/>
              <w:spacing w:line="300" w:lineRule="exact"/>
              <w:jc w:val="center"/>
              <w:rPr>
                <w:spacing w:val="20"/>
                <w:szCs w:val="21"/>
              </w:rPr>
            </w:pPr>
          </w:p>
        </w:tc>
      </w:tr>
      <w:tr w14:paraId="755F03C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5586EA0">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27217CF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2660AA6">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7FBDC826">
            <w:pPr>
              <w:adjustRightInd w:val="0"/>
              <w:snapToGrid w:val="0"/>
              <w:spacing w:line="300" w:lineRule="exact"/>
              <w:jc w:val="center"/>
              <w:rPr>
                <w:spacing w:val="20"/>
                <w:szCs w:val="21"/>
              </w:rPr>
            </w:pPr>
          </w:p>
        </w:tc>
      </w:tr>
      <w:tr w14:paraId="4579EF6D">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1C8A8BD">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4A672E7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CE838E1">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1D8D1F00">
            <w:pPr>
              <w:adjustRightInd w:val="0"/>
              <w:snapToGrid w:val="0"/>
              <w:spacing w:line="300" w:lineRule="exact"/>
              <w:jc w:val="center"/>
              <w:rPr>
                <w:spacing w:val="20"/>
                <w:szCs w:val="21"/>
              </w:rPr>
            </w:pPr>
          </w:p>
        </w:tc>
      </w:tr>
      <w:tr w14:paraId="390377D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2190D92">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1D9FD01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6A5D699">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6B345489">
            <w:pPr>
              <w:adjustRightInd w:val="0"/>
              <w:snapToGrid w:val="0"/>
              <w:spacing w:line="300" w:lineRule="exact"/>
              <w:jc w:val="center"/>
              <w:rPr>
                <w:spacing w:val="20"/>
                <w:szCs w:val="21"/>
              </w:rPr>
            </w:pPr>
          </w:p>
        </w:tc>
      </w:tr>
      <w:tr w14:paraId="4E590EE7">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0F43C6D">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10EBA53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2FEAFA4">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73C60A27">
            <w:pPr>
              <w:adjustRightInd w:val="0"/>
              <w:snapToGrid w:val="0"/>
              <w:spacing w:line="300" w:lineRule="exact"/>
              <w:jc w:val="center"/>
              <w:rPr>
                <w:spacing w:val="20"/>
                <w:szCs w:val="21"/>
              </w:rPr>
            </w:pPr>
          </w:p>
        </w:tc>
      </w:tr>
      <w:tr w14:paraId="2ECE4B8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BE7321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107D4C3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45E94C3">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204E1610">
            <w:pPr>
              <w:adjustRightInd w:val="0"/>
              <w:snapToGrid w:val="0"/>
              <w:spacing w:line="300" w:lineRule="exact"/>
              <w:jc w:val="center"/>
              <w:rPr>
                <w:spacing w:val="20"/>
                <w:szCs w:val="21"/>
              </w:rPr>
            </w:pPr>
          </w:p>
        </w:tc>
      </w:tr>
      <w:tr w14:paraId="6384AA7C">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0BADE97">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01D274E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6995F21">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62A6EFCD">
            <w:pPr>
              <w:adjustRightInd w:val="0"/>
              <w:snapToGrid w:val="0"/>
              <w:spacing w:line="300" w:lineRule="exact"/>
              <w:jc w:val="center"/>
              <w:rPr>
                <w:spacing w:val="20"/>
                <w:szCs w:val="21"/>
              </w:rPr>
            </w:pPr>
          </w:p>
        </w:tc>
      </w:tr>
      <w:tr w14:paraId="201FB51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3A5D7001">
            <w:pPr>
              <w:pStyle w:val="7"/>
              <w:adjustRightInd w:val="0"/>
              <w:snapToGrid w:val="0"/>
              <w:spacing w:before="142" w:beforeLines="50" w:line="360" w:lineRule="auto"/>
              <w:rPr>
                <w:spacing w:val="20"/>
                <w:szCs w:val="21"/>
              </w:rPr>
            </w:pPr>
            <w:r>
              <w:rPr>
                <w:szCs w:val="21"/>
              </w:rPr>
              <w:t>注：涉及联合体或其他合同主体的信息应按上表格式加列。</w:t>
            </w:r>
          </w:p>
        </w:tc>
      </w:tr>
    </w:tbl>
    <w:p w14:paraId="1A811BB1">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12" w:name="_Toc27624"/>
      <w:r>
        <w:rPr>
          <w:rFonts w:ascii="Times New Roman" w:hAnsi="Times New Roman" w:eastAsia="黑体" w:cs="Times New Roman"/>
          <w:b w:val="0"/>
          <w:bCs w:val="0"/>
          <w:sz w:val="28"/>
          <w:szCs w:val="28"/>
        </w:rPr>
        <w:t>第二节 政府采购合同通用条款</w:t>
      </w:r>
      <w:bookmarkEnd w:id="12"/>
    </w:p>
    <w:p w14:paraId="786EE2BF">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25C86C4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2A465D7C">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53B4DE36">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0FEAB647">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7DCBA347">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114DACE9">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3CE19079">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7D95A479">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3DB24A50">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00989CC0">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660D4C17">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43C79135">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59511BBB">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02507D18">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37C5CE19">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2A525E2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05202992">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57A3942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1DA390E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034682C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10A8A5C0">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5D70FFD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78BDA09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00C25101">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10C6EF1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40187E0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0BE95C68">
      <w:pPr>
        <w:pStyle w:val="6"/>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06BE0270">
      <w:pPr>
        <w:pStyle w:val="6"/>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0318E4D0">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2928644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54657A98">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687A5FC0">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6528BCB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3E53B580">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6C5DAD84">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0D4C026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590E4A4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55B56303">
      <w:pPr>
        <w:pStyle w:val="53"/>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6559CF4A">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23242E94">
      <w:pPr>
        <w:pStyle w:val="8"/>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61AB15C7">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65599960">
      <w:pPr>
        <w:pStyle w:val="8"/>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31742D2A">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54FD6109">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51FE9282">
      <w:pPr>
        <w:autoSpaceDE w:val="0"/>
        <w:autoSpaceDN w:val="0"/>
        <w:adjustRightInd w:val="0"/>
        <w:snapToGrid w:val="0"/>
        <w:spacing w:line="360" w:lineRule="auto"/>
        <w:ind w:firstLine="448" w:firstLineChars="200"/>
        <w:jc w:val="left"/>
        <w:rPr>
          <w:sz w:val="24"/>
          <w:szCs w:val="24"/>
        </w:rPr>
      </w:pPr>
      <w:r>
        <w:rPr>
          <w:sz w:val="24"/>
          <w:szCs w:val="24"/>
        </w:rPr>
        <w:t>8.2 保证</w:t>
      </w:r>
    </w:p>
    <w:p w14:paraId="2864D8AA">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1BF156C2">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68F2A52D">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8E055D1">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50DECAE9">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37393712">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557FCFD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41DE036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1ACEB16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5C0EBD01">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68597714">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3" w:name="_Hlk163047038"/>
      <w:r>
        <w:rPr>
          <w:sz w:val="24"/>
          <w:szCs w:val="24"/>
        </w:rPr>
        <w:t>因违反前述约定对第三人构成侵权的，应当由乙方向第三人承担法律责任；甲方依法向第三人赔偿后，有权向乙方追偿。甲方有其他损失的，乙方应当赔偿</w:t>
      </w:r>
      <w:bookmarkEnd w:id="13"/>
      <w:r>
        <w:rPr>
          <w:sz w:val="24"/>
          <w:szCs w:val="24"/>
        </w:rPr>
        <w:t>。</w:t>
      </w:r>
    </w:p>
    <w:p w14:paraId="1A0C70ED">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7B0802FF">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08C4A00A">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7FAD1315">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0F2C4931">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728D45D2">
      <w:pPr>
        <w:pStyle w:val="6"/>
        <w:adjustRightInd w:val="0"/>
        <w:snapToGrid w:val="0"/>
        <w:spacing w:after="0" w:line="360" w:lineRule="auto"/>
        <w:ind w:firstLine="448" w:firstLineChars="200"/>
        <w:rPr>
          <w:b/>
          <w:bCs/>
          <w:sz w:val="24"/>
          <w:szCs w:val="24"/>
        </w:rPr>
      </w:pPr>
      <w:r>
        <w:rPr>
          <w:b/>
          <w:bCs/>
          <w:sz w:val="24"/>
          <w:szCs w:val="24"/>
        </w:rPr>
        <w:t>13. 履约保证金</w:t>
      </w:r>
    </w:p>
    <w:p w14:paraId="79EA881D">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6BB8D267">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166109E6">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7B8EDE54">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3974FC30">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2B2505DE">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28892D32">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13799636">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42228C96">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1D5E32CD">
      <w:pPr>
        <w:pStyle w:val="53"/>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65B4854B">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4BEF7B52">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558E5E6D">
      <w:pPr>
        <w:adjustRightInd w:val="0"/>
        <w:snapToGrid w:val="0"/>
        <w:spacing w:line="360" w:lineRule="auto"/>
        <w:ind w:firstLine="448" w:firstLineChars="200"/>
        <w:jc w:val="left"/>
        <w:rPr>
          <w:b/>
          <w:bCs/>
          <w:sz w:val="24"/>
          <w:szCs w:val="24"/>
        </w:rPr>
      </w:pPr>
      <w:r>
        <w:rPr>
          <w:b/>
          <w:bCs/>
          <w:sz w:val="24"/>
          <w:szCs w:val="24"/>
        </w:rPr>
        <w:t>15. 违约责任</w:t>
      </w:r>
    </w:p>
    <w:p w14:paraId="33F8DD1B">
      <w:pPr>
        <w:adjustRightInd w:val="0"/>
        <w:snapToGrid w:val="0"/>
        <w:spacing w:line="360" w:lineRule="auto"/>
        <w:ind w:firstLine="448" w:firstLineChars="200"/>
        <w:jc w:val="left"/>
        <w:rPr>
          <w:bCs/>
          <w:sz w:val="24"/>
          <w:szCs w:val="24"/>
        </w:rPr>
      </w:pPr>
      <w:r>
        <w:rPr>
          <w:bCs/>
          <w:sz w:val="24"/>
          <w:szCs w:val="24"/>
        </w:rPr>
        <w:t>15.1质量瑕疵的违约责任</w:t>
      </w:r>
    </w:p>
    <w:p w14:paraId="05C8A07A">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43A72CF8">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165A2812">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3F7CBA92">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4A921ABC">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0BFEF493">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0591E003">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2CC433AA">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368EA768">
      <w:pPr>
        <w:adjustRightInd w:val="0"/>
        <w:snapToGrid w:val="0"/>
        <w:spacing w:line="360" w:lineRule="auto"/>
        <w:ind w:firstLine="448" w:firstLineChars="200"/>
        <w:jc w:val="left"/>
        <w:rPr>
          <w:sz w:val="24"/>
          <w:szCs w:val="24"/>
        </w:rPr>
      </w:pPr>
      <w:r>
        <w:rPr>
          <w:sz w:val="24"/>
          <w:szCs w:val="24"/>
        </w:rPr>
        <w:t xml:space="preserve">    16.1合同的变更</w:t>
      </w:r>
    </w:p>
    <w:p w14:paraId="30024ACE">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41787858">
      <w:pPr>
        <w:adjustRightInd w:val="0"/>
        <w:snapToGrid w:val="0"/>
        <w:spacing w:line="360" w:lineRule="auto"/>
        <w:ind w:firstLine="448" w:firstLineChars="200"/>
        <w:jc w:val="left"/>
        <w:rPr>
          <w:sz w:val="24"/>
          <w:szCs w:val="24"/>
        </w:rPr>
      </w:pPr>
      <w:r>
        <w:rPr>
          <w:sz w:val="24"/>
          <w:szCs w:val="24"/>
        </w:rPr>
        <w:t>16.2合同的中止</w:t>
      </w:r>
    </w:p>
    <w:p w14:paraId="55D52904">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24E6552F">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3D1019A">
      <w:pPr>
        <w:pStyle w:val="53"/>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11967C73">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624ADFF9">
      <w:pPr>
        <w:adjustRightInd w:val="0"/>
        <w:snapToGrid w:val="0"/>
        <w:spacing w:line="360" w:lineRule="auto"/>
        <w:ind w:firstLine="448" w:firstLineChars="200"/>
        <w:jc w:val="left"/>
        <w:rPr>
          <w:sz w:val="24"/>
          <w:szCs w:val="24"/>
        </w:rPr>
      </w:pPr>
      <w:r>
        <w:rPr>
          <w:sz w:val="24"/>
          <w:szCs w:val="24"/>
        </w:rPr>
        <w:t>16.3合同的终止</w:t>
      </w:r>
    </w:p>
    <w:p w14:paraId="67105E6D">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45C94C7E">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026B9522">
      <w:pPr>
        <w:pStyle w:val="53"/>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7D2F522D">
      <w:pPr>
        <w:pStyle w:val="53"/>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70E00A9C">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312A7757">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1F2BA1CB">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0D6A951B">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22B0D04E">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030C3E2F">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2395A144">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48E2484C">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1E2B4B5D">
      <w:pPr>
        <w:pStyle w:val="53"/>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4FFFB9C2">
      <w:pPr>
        <w:pStyle w:val="53"/>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3BB84AC3">
      <w:pPr>
        <w:pStyle w:val="53"/>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51B082E1">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1CF9E28E">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7389546A">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34DDBDE3">
      <w:pPr>
        <w:pStyle w:val="6"/>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3908C1C1">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46229504">
      <w:pPr>
        <w:pStyle w:val="53"/>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20EEA93B">
      <w:pPr>
        <w:pStyle w:val="53"/>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0F45FA31">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52DDAF73">
      <w:pPr>
        <w:pStyle w:val="53"/>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4850C366">
      <w:pPr>
        <w:pStyle w:val="53"/>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6EE8DDC1">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1A71C7EA">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5487286E">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7E5C4E90">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36359F1D">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4" w:name="_Toc20313"/>
    </w:p>
    <w:p w14:paraId="45FF0DE9">
      <w:pPr>
        <w:adjustRightInd w:val="0"/>
        <w:snapToGrid w:val="0"/>
        <w:jc w:val="center"/>
        <w:rPr>
          <w:rFonts w:eastAsia="黑体"/>
          <w:sz w:val="28"/>
          <w:szCs w:val="28"/>
        </w:rPr>
      </w:pPr>
    </w:p>
    <w:p w14:paraId="24D0ADAF">
      <w:pPr>
        <w:adjustRightInd w:val="0"/>
        <w:snapToGrid w:val="0"/>
        <w:jc w:val="center"/>
        <w:rPr>
          <w:rFonts w:eastAsia="黑体"/>
          <w:sz w:val="28"/>
          <w:szCs w:val="28"/>
        </w:rPr>
      </w:pPr>
    </w:p>
    <w:p w14:paraId="0344D7C7">
      <w:pPr>
        <w:adjustRightInd w:val="0"/>
        <w:snapToGrid w:val="0"/>
        <w:jc w:val="center"/>
        <w:rPr>
          <w:rFonts w:eastAsia="黑体"/>
          <w:sz w:val="28"/>
          <w:szCs w:val="28"/>
        </w:rPr>
      </w:pPr>
      <w:r>
        <w:rPr>
          <w:rFonts w:eastAsia="黑体"/>
          <w:sz w:val="28"/>
          <w:szCs w:val="28"/>
        </w:rPr>
        <w:br w:type="page"/>
      </w:r>
    </w:p>
    <w:p w14:paraId="1EDEFE0C">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4"/>
    </w:p>
    <w:tbl>
      <w:tblPr>
        <w:tblStyle w:val="20"/>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3A4235D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5C00F367">
            <w:pPr>
              <w:adjustRightInd w:val="0"/>
              <w:snapToGrid w:val="0"/>
              <w:jc w:val="center"/>
              <w:rPr>
                <w:szCs w:val="21"/>
              </w:rPr>
            </w:pPr>
            <w:r>
              <w:rPr>
                <w:szCs w:val="21"/>
              </w:rPr>
              <w:t>第二节</w:t>
            </w:r>
          </w:p>
          <w:p w14:paraId="32CE999A">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62078EFF">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31581C4A">
            <w:pPr>
              <w:adjustRightInd w:val="0"/>
              <w:snapToGrid w:val="0"/>
              <w:jc w:val="left"/>
              <w:rPr>
                <w:szCs w:val="21"/>
              </w:rPr>
            </w:pPr>
          </w:p>
        </w:tc>
      </w:tr>
      <w:tr w14:paraId="139B878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0EE87755">
            <w:pPr>
              <w:adjustRightInd w:val="0"/>
              <w:snapToGrid w:val="0"/>
              <w:jc w:val="center"/>
              <w:rPr>
                <w:szCs w:val="21"/>
              </w:rPr>
            </w:pPr>
            <w:r>
              <w:rPr>
                <w:szCs w:val="21"/>
              </w:rPr>
              <w:t>第二节</w:t>
            </w:r>
          </w:p>
          <w:p w14:paraId="55A528DA">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3B9D1101">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71EF0339">
            <w:pPr>
              <w:adjustRightInd w:val="0"/>
              <w:snapToGrid w:val="0"/>
              <w:jc w:val="left"/>
              <w:rPr>
                <w:szCs w:val="21"/>
              </w:rPr>
            </w:pPr>
          </w:p>
        </w:tc>
      </w:tr>
      <w:tr w14:paraId="5E661B9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832B00A">
            <w:pPr>
              <w:adjustRightInd w:val="0"/>
              <w:snapToGrid w:val="0"/>
              <w:jc w:val="center"/>
              <w:rPr>
                <w:szCs w:val="21"/>
              </w:rPr>
            </w:pPr>
            <w:r>
              <w:rPr>
                <w:szCs w:val="21"/>
              </w:rPr>
              <w:t>第二节</w:t>
            </w:r>
          </w:p>
          <w:p w14:paraId="2FAE22A0">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5BC0982B">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1C68A60F">
            <w:pPr>
              <w:adjustRightInd w:val="0"/>
              <w:snapToGrid w:val="0"/>
              <w:jc w:val="left"/>
              <w:rPr>
                <w:szCs w:val="21"/>
              </w:rPr>
            </w:pPr>
          </w:p>
        </w:tc>
      </w:tr>
      <w:tr w14:paraId="403236E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9165326">
            <w:pPr>
              <w:adjustRightInd w:val="0"/>
              <w:snapToGrid w:val="0"/>
              <w:jc w:val="center"/>
              <w:rPr>
                <w:szCs w:val="21"/>
              </w:rPr>
            </w:pPr>
            <w:r>
              <w:rPr>
                <w:szCs w:val="21"/>
              </w:rPr>
              <w:t>第二节</w:t>
            </w:r>
          </w:p>
          <w:p w14:paraId="638F96E5">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469E4F6D">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187E7B2D">
            <w:pPr>
              <w:adjustRightInd w:val="0"/>
              <w:snapToGrid w:val="0"/>
              <w:jc w:val="left"/>
              <w:rPr>
                <w:szCs w:val="21"/>
              </w:rPr>
            </w:pPr>
          </w:p>
        </w:tc>
      </w:tr>
      <w:tr w14:paraId="2C6C601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3E3A34D">
            <w:pPr>
              <w:adjustRightInd w:val="0"/>
              <w:snapToGrid w:val="0"/>
              <w:jc w:val="center"/>
              <w:rPr>
                <w:szCs w:val="21"/>
              </w:rPr>
            </w:pPr>
            <w:r>
              <w:rPr>
                <w:szCs w:val="21"/>
              </w:rPr>
              <w:t>第二节</w:t>
            </w:r>
          </w:p>
          <w:p w14:paraId="451D8D79">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6B2A04BC">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2CE630A6">
            <w:pPr>
              <w:adjustRightInd w:val="0"/>
              <w:snapToGrid w:val="0"/>
              <w:jc w:val="left"/>
              <w:rPr>
                <w:szCs w:val="21"/>
              </w:rPr>
            </w:pPr>
          </w:p>
        </w:tc>
      </w:tr>
      <w:tr w14:paraId="48DE5BE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77778FE">
            <w:pPr>
              <w:adjustRightInd w:val="0"/>
              <w:snapToGrid w:val="0"/>
              <w:jc w:val="center"/>
              <w:rPr>
                <w:szCs w:val="21"/>
              </w:rPr>
            </w:pPr>
            <w:r>
              <w:rPr>
                <w:szCs w:val="21"/>
              </w:rPr>
              <w:t>第二节</w:t>
            </w:r>
          </w:p>
          <w:p w14:paraId="309BEEC5">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6948D345">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6433B3BC">
            <w:pPr>
              <w:adjustRightInd w:val="0"/>
              <w:snapToGrid w:val="0"/>
              <w:jc w:val="left"/>
              <w:rPr>
                <w:szCs w:val="21"/>
              </w:rPr>
            </w:pPr>
          </w:p>
        </w:tc>
      </w:tr>
      <w:tr w14:paraId="1B89E4A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37981E1F">
            <w:pPr>
              <w:adjustRightInd w:val="0"/>
              <w:snapToGrid w:val="0"/>
              <w:jc w:val="center"/>
              <w:rPr>
                <w:szCs w:val="21"/>
              </w:rPr>
            </w:pPr>
            <w:r>
              <w:rPr>
                <w:szCs w:val="21"/>
              </w:rPr>
              <w:t>第二节</w:t>
            </w:r>
          </w:p>
          <w:p w14:paraId="55A62D26">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3711FA36">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5484295D">
            <w:pPr>
              <w:rPr>
                <w:szCs w:val="24"/>
              </w:rPr>
            </w:pPr>
          </w:p>
        </w:tc>
      </w:tr>
      <w:tr w14:paraId="6CEF25D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2036F278">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55C3AEC0">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10455451">
            <w:pPr>
              <w:rPr>
                <w:szCs w:val="24"/>
              </w:rPr>
            </w:pPr>
          </w:p>
        </w:tc>
      </w:tr>
      <w:tr w14:paraId="6CF4A1B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5C03307A">
            <w:pPr>
              <w:adjustRightInd w:val="0"/>
              <w:snapToGrid w:val="0"/>
              <w:jc w:val="center"/>
              <w:rPr>
                <w:szCs w:val="21"/>
              </w:rPr>
            </w:pPr>
            <w:r>
              <w:rPr>
                <w:szCs w:val="21"/>
              </w:rPr>
              <w:t>第二节</w:t>
            </w:r>
          </w:p>
          <w:p w14:paraId="0ADA26AB">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5B647BAC">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300EA179">
            <w:pPr>
              <w:rPr>
                <w:szCs w:val="24"/>
              </w:rPr>
            </w:pPr>
          </w:p>
        </w:tc>
      </w:tr>
      <w:tr w14:paraId="66EADFC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1DA524DE">
            <w:pPr>
              <w:adjustRightInd w:val="0"/>
              <w:snapToGrid w:val="0"/>
              <w:jc w:val="center"/>
              <w:rPr>
                <w:szCs w:val="21"/>
              </w:rPr>
            </w:pPr>
            <w:r>
              <w:rPr>
                <w:szCs w:val="21"/>
              </w:rPr>
              <w:t>第二节</w:t>
            </w:r>
          </w:p>
          <w:p w14:paraId="3DC47C2E">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299DCC6D">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74AF8EFF">
            <w:pPr>
              <w:rPr>
                <w:szCs w:val="24"/>
              </w:rPr>
            </w:pPr>
          </w:p>
        </w:tc>
      </w:tr>
      <w:tr w14:paraId="6135839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15A059A">
            <w:pPr>
              <w:adjustRightInd w:val="0"/>
              <w:snapToGrid w:val="0"/>
              <w:jc w:val="center"/>
              <w:rPr>
                <w:szCs w:val="21"/>
              </w:rPr>
            </w:pPr>
            <w:r>
              <w:rPr>
                <w:szCs w:val="21"/>
              </w:rPr>
              <w:t>第二节</w:t>
            </w:r>
          </w:p>
          <w:p w14:paraId="051E1A69">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111E48BA">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2C578A71">
            <w:pPr>
              <w:autoSpaceDE w:val="0"/>
              <w:autoSpaceDN w:val="0"/>
              <w:adjustRightInd w:val="0"/>
              <w:snapToGrid w:val="0"/>
              <w:ind w:firstLine="388" w:firstLineChars="200"/>
              <w:jc w:val="left"/>
              <w:rPr>
                <w:szCs w:val="21"/>
              </w:rPr>
            </w:pPr>
          </w:p>
        </w:tc>
      </w:tr>
      <w:tr w14:paraId="157B97F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356FC03">
            <w:pPr>
              <w:adjustRightInd w:val="0"/>
              <w:snapToGrid w:val="0"/>
              <w:jc w:val="center"/>
              <w:rPr>
                <w:szCs w:val="21"/>
              </w:rPr>
            </w:pPr>
            <w:r>
              <w:rPr>
                <w:szCs w:val="21"/>
              </w:rPr>
              <w:t>第二节</w:t>
            </w:r>
          </w:p>
          <w:p w14:paraId="5C6BD63D">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5847CF28">
            <w:pPr>
              <w:adjustRightInd w:val="0"/>
              <w:snapToGrid w:val="0"/>
              <w:jc w:val="left"/>
              <w:rPr>
                <w:szCs w:val="21"/>
              </w:rPr>
            </w:pPr>
            <w:r>
              <w:rPr>
                <w:szCs w:val="21"/>
              </w:rPr>
              <w:t>货物质量缺陷</w:t>
            </w:r>
          </w:p>
          <w:p w14:paraId="6861DF28">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79B0369A">
            <w:pPr>
              <w:adjustRightInd w:val="0"/>
              <w:snapToGrid w:val="0"/>
              <w:jc w:val="left"/>
              <w:rPr>
                <w:szCs w:val="21"/>
              </w:rPr>
            </w:pPr>
          </w:p>
        </w:tc>
      </w:tr>
      <w:tr w14:paraId="223EA55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633F1D2">
            <w:pPr>
              <w:snapToGrid w:val="0"/>
              <w:jc w:val="center"/>
              <w:rPr>
                <w:szCs w:val="21"/>
              </w:rPr>
            </w:pPr>
            <w:r>
              <w:rPr>
                <w:szCs w:val="21"/>
              </w:rPr>
              <w:t>第二节</w:t>
            </w:r>
          </w:p>
          <w:p w14:paraId="74AA7201">
            <w:pPr>
              <w:pStyle w:val="53"/>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51CBEE77">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05B91B77">
            <w:pPr>
              <w:adjustRightInd w:val="0"/>
              <w:snapToGrid w:val="0"/>
              <w:jc w:val="left"/>
              <w:rPr>
                <w:szCs w:val="21"/>
              </w:rPr>
            </w:pPr>
          </w:p>
        </w:tc>
      </w:tr>
      <w:tr w14:paraId="6F150A3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C7B6D0A">
            <w:pPr>
              <w:adjustRightInd w:val="0"/>
              <w:snapToGrid w:val="0"/>
              <w:jc w:val="center"/>
              <w:rPr>
                <w:szCs w:val="21"/>
              </w:rPr>
            </w:pPr>
            <w:r>
              <w:rPr>
                <w:szCs w:val="21"/>
              </w:rPr>
              <w:t>第二节</w:t>
            </w:r>
          </w:p>
          <w:p w14:paraId="2939BB6C">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4DDBE1DE">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618B3E95">
            <w:pPr>
              <w:adjustRightInd w:val="0"/>
              <w:snapToGrid w:val="0"/>
              <w:jc w:val="left"/>
              <w:rPr>
                <w:szCs w:val="21"/>
              </w:rPr>
            </w:pPr>
          </w:p>
        </w:tc>
      </w:tr>
      <w:tr w14:paraId="766223E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19E4EE1D">
            <w:pPr>
              <w:adjustRightInd w:val="0"/>
              <w:snapToGrid w:val="0"/>
              <w:jc w:val="center"/>
              <w:rPr>
                <w:szCs w:val="21"/>
              </w:rPr>
            </w:pPr>
            <w:r>
              <w:rPr>
                <w:szCs w:val="21"/>
              </w:rPr>
              <w:t>第二节</w:t>
            </w:r>
          </w:p>
          <w:p w14:paraId="6F31C40B">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6ACCC0F2">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7DF20515">
            <w:pPr>
              <w:adjustRightInd w:val="0"/>
              <w:snapToGrid w:val="0"/>
              <w:jc w:val="left"/>
              <w:rPr>
                <w:szCs w:val="21"/>
              </w:rPr>
            </w:pPr>
          </w:p>
        </w:tc>
      </w:tr>
      <w:tr w14:paraId="56584E5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4AE3617">
            <w:pPr>
              <w:adjustRightInd w:val="0"/>
              <w:snapToGrid w:val="0"/>
              <w:jc w:val="center"/>
              <w:rPr>
                <w:szCs w:val="21"/>
              </w:rPr>
            </w:pPr>
            <w:r>
              <w:rPr>
                <w:szCs w:val="21"/>
              </w:rPr>
              <w:t>第二节</w:t>
            </w:r>
          </w:p>
          <w:p w14:paraId="2BAF1B69">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4810F236">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478C5239">
            <w:pPr>
              <w:adjustRightInd w:val="0"/>
              <w:snapToGrid w:val="0"/>
              <w:jc w:val="left"/>
              <w:rPr>
                <w:szCs w:val="21"/>
              </w:rPr>
            </w:pPr>
          </w:p>
        </w:tc>
      </w:tr>
      <w:tr w14:paraId="6C93660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4E199C98">
            <w:pPr>
              <w:adjustRightInd w:val="0"/>
              <w:snapToGrid w:val="0"/>
              <w:jc w:val="center"/>
              <w:rPr>
                <w:szCs w:val="21"/>
              </w:rPr>
            </w:pPr>
            <w:r>
              <w:rPr>
                <w:szCs w:val="21"/>
              </w:rPr>
              <w:t>第二节</w:t>
            </w:r>
          </w:p>
          <w:p w14:paraId="59B10502">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08585331">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4E8F5A0D">
            <w:pPr>
              <w:adjustRightInd w:val="0"/>
              <w:snapToGrid w:val="0"/>
              <w:jc w:val="left"/>
              <w:rPr>
                <w:szCs w:val="21"/>
              </w:rPr>
            </w:pPr>
          </w:p>
        </w:tc>
      </w:tr>
      <w:tr w14:paraId="78C7574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6284B24E">
            <w:pPr>
              <w:adjustRightInd w:val="0"/>
              <w:snapToGrid w:val="0"/>
              <w:jc w:val="center"/>
              <w:rPr>
                <w:szCs w:val="21"/>
              </w:rPr>
            </w:pPr>
            <w:r>
              <w:rPr>
                <w:szCs w:val="21"/>
              </w:rPr>
              <w:t>第二节</w:t>
            </w:r>
          </w:p>
          <w:p w14:paraId="66D6F34F">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106CF254">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725BB4CD">
            <w:pPr>
              <w:adjustRightInd w:val="0"/>
              <w:snapToGrid w:val="0"/>
              <w:jc w:val="left"/>
              <w:rPr>
                <w:szCs w:val="21"/>
              </w:rPr>
            </w:pPr>
          </w:p>
        </w:tc>
      </w:tr>
      <w:tr w14:paraId="1968F76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6758052">
            <w:pPr>
              <w:adjustRightInd w:val="0"/>
              <w:snapToGrid w:val="0"/>
              <w:jc w:val="center"/>
              <w:rPr>
                <w:szCs w:val="21"/>
              </w:rPr>
            </w:pPr>
            <w:r>
              <w:rPr>
                <w:szCs w:val="21"/>
              </w:rPr>
              <w:t>第二节</w:t>
            </w:r>
          </w:p>
          <w:p w14:paraId="0027E48B">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7ACED932">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46E7CA05">
            <w:pPr>
              <w:adjustRightInd w:val="0"/>
              <w:snapToGrid w:val="0"/>
              <w:jc w:val="left"/>
              <w:rPr>
                <w:szCs w:val="21"/>
              </w:rPr>
            </w:pPr>
          </w:p>
        </w:tc>
      </w:tr>
      <w:tr w14:paraId="673348E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937279E">
            <w:pPr>
              <w:adjustRightInd w:val="0"/>
              <w:snapToGrid w:val="0"/>
              <w:jc w:val="center"/>
              <w:rPr>
                <w:szCs w:val="21"/>
              </w:rPr>
            </w:pPr>
            <w:r>
              <w:rPr>
                <w:szCs w:val="21"/>
              </w:rPr>
              <w:t>第二节</w:t>
            </w:r>
          </w:p>
          <w:p w14:paraId="25FA0A87">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29B80873">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290D7586">
            <w:pPr>
              <w:adjustRightInd w:val="0"/>
              <w:snapToGrid w:val="0"/>
              <w:jc w:val="left"/>
              <w:rPr>
                <w:szCs w:val="21"/>
              </w:rPr>
            </w:pPr>
          </w:p>
        </w:tc>
      </w:tr>
      <w:tr w14:paraId="3FB8F1C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81849D8">
            <w:pPr>
              <w:adjustRightInd w:val="0"/>
              <w:snapToGrid w:val="0"/>
              <w:jc w:val="center"/>
              <w:rPr>
                <w:szCs w:val="21"/>
              </w:rPr>
            </w:pPr>
            <w:r>
              <w:rPr>
                <w:szCs w:val="21"/>
              </w:rPr>
              <w:t>第二节</w:t>
            </w:r>
          </w:p>
          <w:p w14:paraId="1A4B0585">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31DBB14E">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26B665B5">
            <w:pPr>
              <w:adjustRightInd w:val="0"/>
              <w:snapToGrid w:val="0"/>
              <w:jc w:val="left"/>
              <w:rPr>
                <w:szCs w:val="21"/>
                <w:u w:val="single"/>
              </w:rPr>
            </w:pPr>
          </w:p>
        </w:tc>
      </w:tr>
      <w:tr w14:paraId="4529958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A62EBB2">
            <w:pPr>
              <w:adjustRightInd w:val="0"/>
              <w:snapToGrid w:val="0"/>
              <w:jc w:val="center"/>
              <w:rPr>
                <w:szCs w:val="21"/>
              </w:rPr>
            </w:pPr>
            <w:r>
              <w:rPr>
                <w:szCs w:val="21"/>
              </w:rPr>
              <w:t>第二节</w:t>
            </w:r>
          </w:p>
          <w:p w14:paraId="5D1112FB">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48EE7607">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67B2A049">
            <w:pPr>
              <w:adjustRightInd w:val="0"/>
              <w:snapToGrid w:val="0"/>
              <w:jc w:val="left"/>
              <w:rPr>
                <w:szCs w:val="21"/>
                <w:u w:val="single"/>
              </w:rPr>
            </w:pPr>
          </w:p>
        </w:tc>
      </w:tr>
      <w:tr w14:paraId="6B2CEB0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0B35D859">
            <w:pPr>
              <w:adjustRightInd w:val="0"/>
              <w:snapToGrid w:val="0"/>
              <w:jc w:val="center"/>
              <w:rPr>
                <w:szCs w:val="21"/>
              </w:rPr>
            </w:pPr>
            <w:r>
              <w:rPr>
                <w:szCs w:val="21"/>
              </w:rPr>
              <w:t>第二节</w:t>
            </w:r>
          </w:p>
          <w:p w14:paraId="3FD8EF89">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4212BF2D">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4FEEE483">
            <w:pPr>
              <w:adjustRightInd w:val="0"/>
              <w:snapToGrid w:val="0"/>
              <w:jc w:val="left"/>
              <w:rPr>
                <w:szCs w:val="21"/>
                <w:u w:val="single"/>
              </w:rPr>
            </w:pPr>
          </w:p>
        </w:tc>
      </w:tr>
      <w:tr w14:paraId="2ED018D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0187E90C">
            <w:pPr>
              <w:adjustRightInd w:val="0"/>
              <w:snapToGrid w:val="0"/>
              <w:jc w:val="center"/>
              <w:rPr>
                <w:szCs w:val="21"/>
              </w:rPr>
            </w:pPr>
            <w:r>
              <w:rPr>
                <w:szCs w:val="21"/>
              </w:rPr>
              <w:t>第二节</w:t>
            </w:r>
          </w:p>
          <w:p w14:paraId="24F458E6">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5302D09A">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7C15EE05">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7072D6E1">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5983383F">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2773212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32373694">
            <w:pPr>
              <w:adjustRightInd w:val="0"/>
              <w:snapToGrid w:val="0"/>
              <w:jc w:val="center"/>
              <w:rPr>
                <w:szCs w:val="21"/>
              </w:rPr>
            </w:pPr>
            <w:r>
              <w:rPr>
                <w:szCs w:val="21"/>
              </w:rPr>
              <w:t>第二节</w:t>
            </w:r>
          </w:p>
          <w:p w14:paraId="0A448ADD">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41AE2216">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78DFABFA">
            <w:pPr>
              <w:adjustRightInd w:val="0"/>
              <w:snapToGrid w:val="0"/>
              <w:jc w:val="left"/>
              <w:rPr>
                <w:szCs w:val="21"/>
              </w:rPr>
            </w:pPr>
          </w:p>
        </w:tc>
      </w:tr>
    </w:tbl>
    <w:p w14:paraId="78EE206D">
      <w:pPr>
        <w:tabs>
          <w:tab w:val="left" w:pos="360"/>
        </w:tabs>
        <w:spacing w:line="520" w:lineRule="exact"/>
        <w:ind w:firstLine="383" w:firstLineChars="171"/>
        <w:rPr>
          <w:sz w:val="24"/>
          <w:szCs w:val="24"/>
        </w:rPr>
      </w:pPr>
    </w:p>
    <w:p w14:paraId="4EA64C86">
      <w:pPr>
        <w:autoSpaceDE w:val="0"/>
        <w:autoSpaceDN w:val="0"/>
        <w:adjustRightInd w:val="0"/>
        <w:spacing w:line="360" w:lineRule="auto"/>
        <w:ind w:firstLine="448" w:firstLineChars="200"/>
        <w:rPr>
          <w:sz w:val="24"/>
        </w:rPr>
      </w:pPr>
    </w:p>
    <w:p w14:paraId="54171FE1">
      <w:pPr>
        <w:widowControl/>
        <w:jc w:val="left"/>
        <w:rPr>
          <w:b/>
          <w:bCs/>
          <w:kern w:val="28"/>
          <w:sz w:val="32"/>
          <w:szCs w:val="32"/>
          <w:lang w:val="zh-CN" w:eastAsia="zh-CN"/>
        </w:rPr>
      </w:pPr>
      <w:r>
        <w:br w:type="page"/>
      </w:r>
    </w:p>
    <w:p w14:paraId="435E4BE6">
      <w:pPr>
        <w:pStyle w:val="14"/>
        <w:rPr>
          <w:rFonts w:ascii="Times New Roman" w:hAnsi="Times New Roman"/>
        </w:rPr>
      </w:pPr>
      <w:r>
        <w:rPr>
          <w:rFonts w:hint="eastAsia" w:ascii="Times New Roman" w:hAnsi="Times New Roman"/>
        </w:rPr>
        <w:t>第五部分  投标文件格式</w:t>
      </w:r>
    </w:p>
    <w:p w14:paraId="1A087549">
      <w:pPr>
        <w:autoSpaceDN w:val="0"/>
        <w:spacing w:line="360" w:lineRule="auto"/>
        <w:jc w:val="center"/>
        <w:rPr>
          <w:b/>
          <w:bCs/>
          <w:sz w:val="24"/>
        </w:rPr>
      </w:pPr>
      <w:r>
        <w:rPr>
          <w:rFonts w:hint="eastAsia"/>
          <w:b/>
          <w:bCs/>
          <w:sz w:val="24"/>
        </w:rPr>
        <w:t>投标文件封面格式</w:t>
      </w:r>
    </w:p>
    <w:p w14:paraId="4AA0FFA2">
      <w:pPr>
        <w:autoSpaceDE w:val="0"/>
        <w:autoSpaceDN w:val="0"/>
        <w:adjustRightInd w:val="0"/>
        <w:spacing w:line="520" w:lineRule="exact"/>
      </w:pPr>
    </w:p>
    <w:p w14:paraId="3E6BC9E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E6C63C6">
      <w:pPr>
        <w:autoSpaceDE w:val="0"/>
        <w:autoSpaceDN w:val="0"/>
        <w:adjustRightInd w:val="0"/>
        <w:spacing w:line="520" w:lineRule="exact"/>
        <w:rPr>
          <w:b/>
          <w:kern w:val="0"/>
          <w:sz w:val="24"/>
        </w:rPr>
      </w:pPr>
    </w:p>
    <w:p w14:paraId="19EAF155">
      <w:pPr>
        <w:autoSpaceDE w:val="0"/>
        <w:autoSpaceDN w:val="0"/>
        <w:adjustRightInd w:val="0"/>
        <w:spacing w:line="520" w:lineRule="exact"/>
        <w:rPr>
          <w:b/>
          <w:kern w:val="0"/>
          <w:sz w:val="24"/>
        </w:rPr>
      </w:pPr>
    </w:p>
    <w:p w14:paraId="10BF676F">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19D458E0">
      <w:pPr>
        <w:autoSpaceDE w:val="0"/>
        <w:autoSpaceDN w:val="0"/>
        <w:adjustRightInd w:val="0"/>
        <w:spacing w:line="520" w:lineRule="exact"/>
        <w:rPr>
          <w:b/>
          <w:kern w:val="0"/>
          <w:sz w:val="36"/>
          <w:szCs w:val="36"/>
        </w:rPr>
      </w:pPr>
    </w:p>
    <w:p w14:paraId="67BA0D48">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5F2D2D71">
      <w:pPr>
        <w:spacing w:before="85" w:beforeLines="30" w:after="199" w:afterLines="70" w:line="540" w:lineRule="exact"/>
        <w:ind w:left="582" w:leftChars="300"/>
        <w:rPr>
          <w:b/>
          <w:sz w:val="34"/>
          <w:szCs w:val="34"/>
        </w:rPr>
      </w:pPr>
      <w:r>
        <w:rPr>
          <w:rFonts w:hint="eastAsia"/>
          <w:b/>
          <w:sz w:val="34"/>
          <w:szCs w:val="34"/>
        </w:rPr>
        <w:t>项目编号：</w:t>
      </w:r>
    </w:p>
    <w:p w14:paraId="0AB05A12">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72705314">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6ED08DC9">
      <w:pPr>
        <w:spacing w:before="85" w:beforeLines="30" w:after="199" w:afterLines="70" w:line="540" w:lineRule="exact"/>
        <w:ind w:left="582" w:leftChars="300"/>
        <w:rPr>
          <w:b/>
          <w:sz w:val="34"/>
          <w:szCs w:val="34"/>
        </w:rPr>
      </w:pPr>
      <w:r>
        <w:rPr>
          <w:rFonts w:hint="eastAsia"/>
          <w:b/>
          <w:sz w:val="34"/>
          <w:szCs w:val="34"/>
        </w:rPr>
        <w:t>投标单位名称：</w:t>
      </w:r>
    </w:p>
    <w:p w14:paraId="3F91D076">
      <w:pPr>
        <w:spacing w:before="85" w:beforeLines="30" w:after="199" w:afterLines="70" w:line="540" w:lineRule="exact"/>
        <w:ind w:left="582" w:leftChars="300"/>
        <w:rPr>
          <w:b/>
          <w:sz w:val="34"/>
          <w:szCs w:val="34"/>
        </w:rPr>
      </w:pPr>
    </w:p>
    <w:p w14:paraId="4767EAF7">
      <w:pPr>
        <w:spacing w:before="85" w:beforeLines="30" w:after="199" w:afterLines="70" w:line="540" w:lineRule="exact"/>
        <w:ind w:left="582" w:leftChars="300"/>
        <w:rPr>
          <w:b/>
          <w:sz w:val="34"/>
          <w:szCs w:val="34"/>
        </w:rPr>
      </w:pPr>
    </w:p>
    <w:p w14:paraId="30653139">
      <w:pPr>
        <w:spacing w:before="85" w:beforeLines="30" w:after="199" w:afterLines="70" w:line="540" w:lineRule="exact"/>
        <w:ind w:left="582" w:leftChars="300"/>
        <w:rPr>
          <w:b/>
          <w:sz w:val="34"/>
          <w:szCs w:val="34"/>
        </w:rPr>
      </w:pPr>
    </w:p>
    <w:p w14:paraId="3A84E207">
      <w:pPr>
        <w:spacing w:before="85" w:beforeLines="30" w:after="199" w:afterLines="70" w:line="540" w:lineRule="exact"/>
        <w:ind w:left="582" w:leftChars="300"/>
        <w:rPr>
          <w:b/>
          <w:sz w:val="34"/>
          <w:szCs w:val="34"/>
        </w:rPr>
      </w:pPr>
    </w:p>
    <w:p w14:paraId="17F76557">
      <w:pPr>
        <w:spacing w:before="85" w:beforeLines="30" w:after="199" w:afterLines="70" w:line="540" w:lineRule="exact"/>
        <w:ind w:left="582" w:leftChars="300"/>
        <w:rPr>
          <w:b/>
          <w:bCs/>
          <w:sz w:val="24"/>
        </w:rPr>
      </w:pPr>
      <w:r>
        <w:rPr>
          <w:rFonts w:hint="eastAsia"/>
          <w:b/>
          <w:sz w:val="34"/>
          <w:szCs w:val="34"/>
        </w:rPr>
        <w:t>投标日期：   年   月   日</w:t>
      </w:r>
    </w:p>
    <w:p w14:paraId="06FB145A">
      <w:pPr>
        <w:widowControl/>
        <w:jc w:val="left"/>
        <w:rPr>
          <w:b/>
          <w:bCs/>
          <w:sz w:val="24"/>
        </w:rPr>
      </w:pPr>
      <w:r>
        <w:rPr>
          <w:b/>
          <w:bCs/>
          <w:sz w:val="24"/>
        </w:rPr>
        <w:br w:type="page"/>
      </w:r>
    </w:p>
    <w:p w14:paraId="398EE1B9">
      <w:pPr>
        <w:autoSpaceDN w:val="0"/>
        <w:spacing w:line="360" w:lineRule="auto"/>
        <w:jc w:val="center"/>
        <w:rPr>
          <w:b/>
          <w:bCs/>
          <w:sz w:val="24"/>
        </w:rPr>
      </w:pPr>
      <w:r>
        <w:rPr>
          <w:rFonts w:hint="eastAsia"/>
          <w:b/>
          <w:bCs/>
          <w:sz w:val="24"/>
        </w:rPr>
        <w:t>投标文件目录格式</w:t>
      </w:r>
    </w:p>
    <w:p w14:paraId="1F616DA3">
      <w:pPr>
        <w:autoSpaceDN w:val="0"/>
        <w:spacing w:line="360" w:lineRule="auto"/>
        <w:jc w:val="center"/>
        <w:rPr>
          <w:b/>
          <w:bCs/>
          <w:sz w:val="24"/>
        </w:rPr>
      </w:pPr>
      <w:r>
        <w:rPr>
          <w:rFonts w:hint="eastAsia"/>
          <w:b/>
          <w:bCs/>
          <w:sz w:val="24"/>
        </w:rPr>
        <w:t>（投标人自行编制）</w:t>
      </w:r>
    </w:p>
    <w:p w14:paraId="5FB869B9">
      <w:pPr>
        <w:widowControl/>
        <w:jc w:val="center"/>
        <w:rPr>
          <w:b/>
          <w:sz w:val="24"/>
        </w:rPr>
      </w:pPr>
    </w:p>
    <w:p w14:paraId="19C7174D">
      <w:pPr>
        <w:widowControl/>
        <w:jc w:val="left"/>
        <w:rPr>
          <w:b/>
          <w:sz w:val="24"/>
        </w:rPr>
      </w:pPr>
      <w:r>
        <w:rPr>
          <w:b/>
          <w:sz w:val="24"/>
        </w:rPr>
        <w:br w:type="page"/>
      </w:r>
    </w:p>
    <w:p w14:paraId="4DEB2E5F">
      <w:pPr>
        <w:widowControl/>
        <w:jc w:val="center"/>
        <w:rPr>
          <w:b/>
          <w:sz w:val="24"/>
        </w:rPr>
      </w:pPr>
      <w:r>
        <w:rPr>
          <w:rFonts w:hint="eastAsia"/>
          <w:b/>
          <w:sz w:val="24"/>
        </w:rPr>
        <w:t>评分因素及评标标准页码检索</w:t>
      </w:r>
    </w:p>
    <w:p w14:paraId="506D32A2">
      <w:pPr>
        <w:widowControl/>
        <w:jc w:val="center"/>
        <w:rPr>
          <w:b/>
          <w:sz w:val="24"/>
        </w:rPr>
      </w:pPr>
      <w:r>
        <w:rPr>
          <w:b/>
          <w:bCs/>
          <w:sz w:val="24"/>
        </w:rPr>
        <w:t>（需投标人按招标文件“评分因素及评标标准”中每个评分项逐项列明页码）</w:t>
      </w:r>
    </w:p>
    <w:p w14:paraId="79F59231">
      <w:pPr>
        <w:widowControl/>
        <w:jc w:val="center"/>
        <w:rPr>
          <w:b/>
          <w:sz w:val="24"/>
        </w:rPr>
      </w:pPr>
    </w:p>
    <w:p w14:paraId="42D73BBC">
      <w:pPr>
        <w:widowControl/>
        <w:jc w:val="left"/>
        <w:rPr>
          <w:sz w:val="24"/>
        </w:rPr>
      </w:pPr>
      <w:r>
        <w:rPr>
          <w:sz w:val="24"/>
        </w:rPr>
        <w:br w:type="page"/>
      </w:r>
    </w:p>
    <w:p w14:paraId="06FF85ED">
      <w:pPr>
        <w:tabs>
          <w:tab w:val="left" w:pos="360"/>
        </w:tabs>
        <w:spacing w:line="360" w:lineRule="auto"/>
        <w:rPr>
          <w:b/>
          <w:sz w:val="24"/>
        </w:rPr>
      </w:pPr>
      <w:r>
        <w:rPr>
          <w:b/>
          <w:sz w:val="24"/>
        </w:rPr>
        <w:t>附件1</w:t>
      </w:r>
    </w:p>
    <w:p w14:paraId="77796EFF">
      <w:pPr>
        <w:autoSpaceDN w:val="0"/>
        <w:spacing w:line="360" w:lineRule="auto"/>
        <w:jc w:val="center"/>
        <w:rPr>
          <w:b/>
          <w:bCs/>
          <w:sz w:val="24"/>
        </w:rPr>
      </w:pPr>
      <w:r>
        <w:rPr>
          <w:b/>
          <w:bCs/>
          <w:sz w:val="24"/>
        </w:rPr>
        <w:t>投标书</w:t>
      </w:r>
    </w:p>
    <w:p w14:paraId="135F6074">
      <w:pPr>
        <w:spacing w:line="360" w:lineRule="auto"/>
        <w:rPr>
          <w:sz w:val="24"/>
        </w:rPr>
      </w:pPr>
      <w:r>
        <w:rPr>
          <w:sz w:val="24"/>
        </w:rPr>
        <w:t>致：天津市政府采购中心</w:t>
      </w:r>
    </w:p>
    <w:p w14:paraId="319A6215">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30EEEC91">
      <w:pPr>
        <w:spacing w:line="360" w:lineRule="auto"/>
        <w:ind w:firstLine="448" w:firstLineChars="200"/>
        <w:rPr>
          <w:sz w:val="24"/>
        </w:rPr>
      </w:pPr>
      <w:r>
        <w:rPr>
          <w:sz w:val="24"/>
        </w:rPr>
        <w:t>据此函，签字代表宣布同意如下：</w:t>
      </w:r>
    </w:p>
    <w:p w14:paraId="1AD3008D">
      <w:pPr>
        <w:spacing w:line="360" w:lineRule="auto"/>
        <w:ind w:firstLine="448" w:firstLineChars="200"/>
        <w:rPr>
          <w:sz w:val="24"/>
        </w:rPr>
      </w:pPr>
      <w:r>
        <w:rPr>
          <w:rFonts w:hint="eastAsia"/>
          <w:sz w:val="24"/>
        </w:rPr>
        <w:t>1. 所附投标报价表中规定的应提供和交付的货物投标总价为：</w:t>
      </w:r>
    </w:p>
    <w:p w14:paraId="3D4980E1">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46A40A5C">
      <w:pPr>
        <w:spacing w:line="360" w:lineRule="auto"/>
        <w:ind w:firstLine="448" w:firstLineChars="200"/>
        <w:rPr>
          <w:sz w:val="24"/>
        </w:rPr>
      </w:pPr>
      <w:r>
        <w:rPr>
          <w:sz w:val="24"/>
        </w:rPr>
        <w:t>……</w:t>
      </w:r>
    </w:p>
    <w:p w14:paraId="15034188">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009467ED">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4F5D2AA">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7051F6EA">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2A8DA082">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61086E74">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EF6164A">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73CF5D5F">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0F7E0FA">
      <w:pPr>
        <w:spacing w:line="360" w:lineRule="auto"/>
        <w:ind w:firstLine="448" w:firstLineChars="200"/>
        <w:rPr>
          <w:sz w:val="24"/>
        </w:rPr>
      </w:pPr>
      <w:r>
        <w:rPr>
          <w:rFonts w:hint="eastAsia"/>
          <w:sz w:val="24"/>
        </w:rPr>
        <w:t>10. 我公司完全认同招标文件中对于节能产品政府采购强制采购产品范围的划定。</w:t>
      </w:r>
    </w:p>
    <w:p w14:paraId="68D86921">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26A147B3">
      <w:pPr>
        <w:spacing w:line="360" w:lineRule="auto"/>
        <w:ind w:firstLine="448" w:firstLineChars="200"/>
        <w:rPr>
          <w:sz w:val="24"/>
        </w:rPr>
      </w:pPr>
      <w:r>
        <w:rPr>
          <w:rFonts w:hint="eastAsia"/>
          <w:sz w:val="24"/>
        </w:rPr>
        <w:t>12. 如违反上述承诺，我公司投标无效且接受相关部门依法作出的处罚，并承担通过相关媒体予以公布的任何风险和责任。</w:t>
      </w:r>
    </w:p>
    <w:p w14:paraId="73410A2C">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067C7D56">
      <w:pPr>
        <w:spacing w:line="360" w:lineRule="auto"/>
        <w:ind w:firstLine="448" w:firstLineChars="200"/>
        <w:rPr>
          <w:sz w:val="24"/>
        </w:rPr>
      </w:pPr>
      <w:r>
        <w:rPr>
          <w:rFonts w:hint="eastAsia"/>
          <w:sz w:val="24"/>
        </w:rPr>
        <w:t>纳税人识别号：</w:t>
      </w:r>
    </w:p>
    <w:p w14:paraId="2AD295BD">
      <w:pPr>
        <w:spacing w:line="360" w:lineRule="auto"/>
        <w:ind w:firstLine="448" w:firstLineChars="200"/>
        <w:rPr>
          <w:sz w:val="24"/>
        </w:rPr>
      </w:pPr>
      <w:r>
        <w:rPr>
          <w:rFonts w:hint="eastAsia"/>
          <w:sz w:val="24"/>
        </w:rPr>
        <w:t>地址、电话：</w:t>
      </w:r>
    </w:p>
    <w:p w14:paraId="3D516FD5">
      <w:pPr>
        <w:spacing w:line="360" w:lineRule="auto"/>
        <w:ind w:firstLine="448" w:firstLineChars="200"/>
        <w:rPr>
          <w:sz w:val="24"/>
        </w:rPr>
      </w:pPr>
      <w:r>
        <w:rPr>
          <w:rFonts w:hint="eastAsia"/>
          <w:sz w:val="24"/>
        </w:rPr>
        <w:t>开户行及账号：</w:t>
      </w:r>
    </w:p>
    <w:p w14:paraId="3D6036FF">
      <w:pPr>
        <w:spacing w:line="360" w:lineRule="auto"/>
        <w:ind w:firstLine="448" w:firstLineChars="200"/>
        <w:rPr>
          <w:sz w:val="24"/>
        </w:rPr>
      </w:pPr>
      <w:r>
        <w:rPr>
          <w:rFonts w:hint="eastAsia"/>
          <w:sz w:val="24"/>
        </w:rPr>
        <w:t>开具发票类型：□增值税专用发票         □增值税普通发票</w:t>
      </w:r>
    </w:p>
    <w:p w14:paraId="0A9DD2CE">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78A6AB41">
      <w:pPr>
        <w:spacing w:line="360" w:lineRule="auto"/>
        <w:ind w:firstLine="448" w:firstLineChars="200"/>
        <w:rPr>
          <w:b/>
          <w:sz w:val="24"/>
        </w:rPr>
      </w:pPr>
      <w:r>
        <w:rPr>
          <w:rFonts w:hint="eastAsia"/>
          <w:b/>
          <w:sz w:val="24"/>
        </w:rPr>
        <w:t>□</w:t>
      </w:r>
      <w:r>
        <w:rPr>
          <w:b/>
          <w:sz w:val="24"/>
        </w:rPr>
        <w:t>上门自取</w:t>
      </w:r>
    </w:p>
    <w:p w14:paraId="14DE5841">
      <w:pPr>
        <w:spacing w:line="360" w:lineRule="auto"/>
        <w:ind w:firstLine="448" w:firstLineChars="200"/>
        <w:rPr>
          <w:sz w:val="24"/>
        </w:rPr>
      </w:pPr>
    </w:p>
    <w:p w14:paraId="45FAAA92">
      <w:pPr>
        <w:spacing w:line="360" w:lineRule="auto"/>
        <w:ind w:firstLine="448" w:firstLineChars="200"/>
        <w:rPr>
          <w:b/>
          <w:sz w:val="24"/>
        </w:rPr>
      </w:pPr>
      <w:r>
        <w:rPr>
          <w:rFonts w:hint="eastAsia"/>
          <w:b/>
          <w:sz w:val="24"/>
        </w:rPr>
        <w:t>□</w:t>
      </w:r>
      <w:r>
        <w:rPr>
          <w:b/>
          <w:sz w:val="24"/>
        </w:rPr>
        <w:t>到付邮寄</w:t>
      </w:r>
    </w:p>
    <w:p w14:paraId="7335FCDE">
      <w:pPr>
        <w:spacing w:line="360" w:lineRule="auto"/>
        <w:ind w:firstLine="448" w:firstLineChars="200"/>
        <w:rPr>
          <w:sz w:val="24"/>
        </w:rPr>
      </w:pPr>
      <w:r>
        <w:rPr>
          <w:sz w:val="24"/>
        </w:rPr>
        <w:t>邮寄地址</w:t>
      </w:r>
      <w:r>
        <w:rPr>
          <w:rFonts w:hint="eastAsia"/>
          <w:sz w:val="24"/>
        </w:rPr>
        <w:t>、邮编</w:t>
      </w:r>
      <w:r>
        <w:rPr>
          <w:sz w:val="24"/>
        </w:rPr>
        <w:t>：</w:t>
      </w:r>
    </w:p>
    <w:p w14:paraId="2F4DC4FC">
      <w:pPr>
        <w:spacing w:line="360" w:lineRule="auto"/>
        <w:ind w:firstLine="448" w:firstLineChars="200"/>
        <w:rPr>
          <w:sz w:val="24"/>
        </w:rPr>
      </w:pPr>
      <w:r>
        <w:rPr>
          <w:sz w:val="24"/>
        </w:rPr>
        <w:t>邮寄联系人、手机号码：</w:t>
      </w:r>
    </w:p>
    <w:p w14:paraId="49796A33">
      <w:pPr>
        <w:spacing w:line="360" w:lineRule="auto"/>
        <w:ind w:firstLine="448" w:firstLineChars="200"/>
        <w:rPr>
          <w:sz w:val="24"/>
        </w:rPr>
      </w:pPr>
    </w:p>
    <w:p w14:paraId="128E119C">
      <w:pPr>
        <w:spacing w:line="360" w:lineRule="auto"/>
        <w:ind w:firstLine="448" w:firstLineChars="200"/>
        <w:rPr>
          <w:sz w:val="24"/>
        </w:rPr>
      </w:pPr>
    </w:p>
    <w:p w14:paraId="44330018">
      <w:pPr>
        <w:spacing w:line="360" w:lineRule="auto"/>
        <w:ind w:firstLine="448" w:firstLineChars="200"/>
        <w:rPr>
          <w:sz w:val="24"/>
        </w:rPr>
      </w:pPr>
    </w:p>
    <w:p w14:paraId="0E15644A">
      <w:pPr>
        <w:spacing w:line="360" w:lineRule="auto"/>
        <w:ind w:firstLine="3808" w:firstLineChars="1700"/>
        <w:rPr>
          <w:sz w:val="24"/>
        </w:rPr>
      </w:pPr>
      <w:r>
        <w:rPr>
          <w:sz w:val="24"/>
        </w:rPr>
        <w:t>投标人名称：</w:t>
      </w:r>
    </w:p>
    <w:p w14:paraId="72DE55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054BA39">
      <w:pPr>
        <w:spacing w:line="460" w:lineRule="exact"/>
        <w:rPr>
          <w:sz w:val="24"/>
        </w:rPr>
      </w:pPr>
    </w:p>
    <w:p w14:paraId="6A9162CB">
      <w:pPr>
        <w:widowControl/>
        <w:jc w:val="left"/>
        <w:rPr>
          <w:sz w:val="24"/>
        </w:rPr>
      </w:pPr>
      <w:r>
        <w:rPr>
          <w:sz w:val="24"/>
        </w:rPr>
        <w:br w:type="page"/>
      </w:r>
    </w:p>
    <w:p w14:paraId="2E93B38F">
      <w:pPr>
        <w:tabs>
          <w:tab w:val="left" w:pos="360"/>
        </w:tabs>
        <w:spacing w:line="360" w:lineRule="auto"/>
        <w:rPr>
          <w:b/>
          <w:sz w:val="24"/>
        </w:rPr>
      </w:pPr>
      <w:r>
        <w:rPr>
          <w:b/>
          <w:sz w:val="24"/>
        </w:rPr>
        <w:t>附件</w:t>
      </w:r>
      <w:r>
        <w:rPr>
          <w:rFonts w:hint="eastAsia"/>
          <w:b/>
          <w:sz w:val="24"/>
        </w:rPr>
        <w:t>2</w:t>
      </w:r>
    </w:p>
    <w:p w14:paraId="6CD30014">
      <w:pPr>
        <w:ind w:right="84"/>
        <w:jc w:val="center"/>
        <w:rPr>
          <w:b/>
          <w:sz w:val="24"/>
        </w:rPr>
      </w:pPr>
      <w:r>
        <w:rPr>
          <w:rFonts w:hint="eastAsia"/>
          <w:b/>
          <w:sz w:val="24"/>
        </w:rPr>
        <w:t>供应商资格声明函</w:t>
      </w:r>
    </w:p>
    <w:p w14:paraId="3F26FC13">
      <w:pPr>
        <w:spacing w:line="360" w:lineRule="auto"/>
        <w:ind w:firstLine="420"/>
        <w:jc w:val="center"/>
        <w:rPr>
          <w:b/>
          <w:sz w:val="24"/>
        </w:rPr>
      </w:pPr>
    </w:p>
    <w:p w14:paraId="4BDC4627">
      <w:pPr>
        <w:spacing w:line="360" w:lineRule="auto"/>
        <w:rPr>
          <w:sz w:val="24"/>
        </w:rPr>
      </w:pPr>
      <w:r>
        <w:rPr>
          <w:rFonts w:hint="eastAsia"/>
          <w:sz w:val="24"/>
        </w:rPr>
        <w:t>天津市政府采购中心：</w:t>
      </w:r>
    </w:p>
    <w:p w14:paraId="14882B22">
      <w:pPr>
        <w:spacing w:line="360" w:lineRule="auto"/>
        <w:ind w:firstLine="448" w:firstLineChars="200"/>
        <w:rPr>
          <w:sz w:val="24"/>
        </w:rPr>
      </w:pPr>
      <w:r>
        <w:rPr>
          <w:rFonts w:hint="eastAsia"/>
          <w:sz w:val="24"/>
        </w:rPr>
        <w:t>我单位自愿参与本项目的政府采购活动，郑重承诺如下：</w:t>
      </w:r>
    </w:p>
    <w:p w14:paraId="39F9705A">
      <w:pPr>
        <w:spacing w:line="360" w:lineRule="auto"/>
        <w:ind w:firstLine="448" w:firstLineChars="200"/>
        <w:rPr>
          <w:sz w:val="24"/>
        </w:rPr>
      </w:pPr>
      <w:r>
        <w:rPr>
          <w:rFonts w:hint="eastAsia"/>
          <w:sz w:val="24"/>
        </w:rPr>
        <w:t>（一）我单位具有良好的商业信誉和健全的财务会计制度；</w:t>
      </w:r>
    </w:p>
    <w:p w14:paraId="3363D6C2">
      <w:pPr>
        <w:spacing w:line="360" w:lineRule="auto"/>
        <w:ind w:firstLine="448" w:firstLineChars="200"/>
        <w:rPr>
          <w:sz w:val="24"/>
        </w:rPr>
      </w:pPr>
      <w:r>
        <w:rPr>
          <w:rFonts w:hint="eastAsia"/>
          <w:sz w:val="24"/>
        </w:rPr>
        <w:t>（二）我单位依法缴纳税收和社会保障资金；</w:t>
      </w:r>
    </w:p>
    <w:p w14:paraId="5C516192">
      <w:pPr>
        <w:spacing w:line="360" w:lineRule="auto"/>
        <w:ind w:firstLine="448" w:firstLineChars="200"/>
        <w:rPr>
          <w:sz w:val="24"/>
        </w:rPr>
      </w:pPr>
      <w:r>
        <w:rPr>
          <w:rFonts w:hint="eastAsia"/>
          <w:sz w:val="24"/>
        </w:rPr>
        <w:t>（三）我单位具备履行合同所必需的设备和专业技术能力；</w:t>
      </w:r>
    </w:p>
    <w:p w14:paraId="64C27A6B">
      <w:pPr>
        <w:spacing w:line="360" w:lineRule="auto"/>
        <w:ind w:firstLine="448" w:firstLineChars="200"/>
        <w:rPr>
          <w:sz w:val="24"/>
        </w:rPr>
      </w:pPr>
      <w:r>
        <w:rPr>
          <w:rFonts w:hint="eastAsia"/>
          <w:sz w:val="24"/>
        </w:rPr>
        <w:t>（四）参加政府采购活动前3年我单位在经营活动中没有重大违法记录；</w:t>
      </w:r>
    </w:p>
    <w:p w14:paraId="278779ED">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26426EB">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B0EE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918D45">
            <w:pPr>
              <w:jc w:val="center"/>
              <w:rPr>
                <w:szCs w:val="21"/>
              </w:rPr>
            </w:pPr>
            <w:r>
              <w:rPr>
                <w:rFonts w:hint="eastAsia"/>
                <w:szCs w:val="21"/>
              </w:rPr>
              <w:t>序号</w:t>
            </w:r>
          </w:p>
        </w:tc>
        <w:tc>
          <w:tcPr>
            <w:tcW w:w="2273" w:type="pct"/>
            <w:vAlign w:val="center"/>
          </w:tcPr>
          <w:p w14:paraId="3BAB8BD8">
            <w:pPr>
              <w:jc w:val="center"/>
              <w:rPr>
                <w:szCs w:val="21"/>
              </w:rPr>
            </w:pPr>
            <w:r>
              <w:rPr>
                <w:rFonts w:hint="eastAsia"/>
                <w:szCs w:val="21"/>
              </w:rPr>
              <w:t>单位名称</w:t>
            </w:r>
          </w:p>
        </w:tc>
        <w:tc>
          <w:tcPr>
            <w:tcW w:w="1667" w:type="pct"/>
            <w:vAlign w:val="center"/>
          </w:tcPr>
          <w:p w14:paraId="2BF87AA0">
            <w:pPr>
              <w:jc w:val="center"/>
              <w:rPr>
                <w:szCs w:val="21"/>
              </w:rPr>
            </w:pPr>
            <w:r>
              <w:rPr>
                <w:rFonts w:hint="eastAsia"/>
                <w:szCs w:val="21"/>
              </w:rPr>
              <w:t>相互关系类型</w:t>
            </w:r>
          </w:p>
        </w:tc>
      </w:tr>
      <w:tr w14:paraId="64D6F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BAAEB06">
            <w:pPr>
              <w:jc w:val="center"/>
              <w:rPr>
                <w:szCs w:val="21"/>
              </w:rPr>
            </w:pPr>
            <w:r>
              <w:rPr>
                <w:rFonts w:hint="eastAsia"/>
                <w:szCs w:val="21"/>
              </w:rPr>
              <w:t>1</w:t>
            </w:r>
          </w:p>
        </w:tc>
        <w:tc>
          <w:tcPr>
            <w:tcW w:w="2273" w:type="pct"/>
            <w:vAlign w:val="center"/>
          </w:tcPr>
          <w:p w14:paraId="35D6B259">
            <w:pPr>
              <w:jc w:val="center"/>
              <w:rPr>
                <w:szCs w:val="21"/>
              </w:rPr>
            </w:pPr>
          </w:p>
        </w:tc>
        <w:tc>
          <w:tcPr>
            <w:tcW w:w="1667" w:type="pct"/>
            <w:vAlign w:val="center"/>
          </w:tcPr>
          <w:p w14:paraId="5F612759">
            <w:pPr>
              <w:jc w:val="center"/>
              <w:rPr>
                <w:szCs w:val="21"/>
              </w:rPr>
            </w:pPr>
          </w:p>
        </w:tc>
      </w:tr>
      <w:tr w14:paraId="22D62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A8B413F">
            <w:pPr>
              <w:jc w:val="center"/>
              <w:rPr>
                <w:szCs w:val="21"/>
              </w:rPr>
            </w:pPr>
            <w:r>
              <w:rPr>
                <w:rFonts w:hint="eastAsia"/>
                <w:szCs w:val="21"/>
              </w:rPr>
              <w:t>2</w:t>
            </w:r>
          </w:p>
        </w:tc>
        <w:tc>
          <w:tcPr>
            <w:tcW w:w="2273" w:type="pct"/>
            <w:vAlign w:val="center"/>
          </w:tcPr>
          <w:p w14:paraId="08CE586D">
            <w:pPr>
              <w:jc w:val="center"/>
              <w:rPr>
                <w:szCs w:val="21"/>
              </w:rPr>
            </w:pPr>
          </w:p>
        </w:tc>
        <w:tc>
          <w:tcPr>
            <w:tcW w:w="1667" w:type="pct"/>
            <w:vAlign w:val="center"/>
          </w:tcPr>
          <w:p w14:paraId="44C6E43B">
            <w:pPr>
              <w:jc w:val="center"/>
              <w:rPr>
                <w:szCs w:val="21"/>
              </w:rPr>
            </w:pPr>
          </w:p>
        </w:tc>
      </w:tr>
      <w:tr w14:paraId="22735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24BDEF2">
            <w:pPr>
              <w:jc w:val="center"/>
              <w:rPr>
                <w:szCs w:val="21"/>
              </w:rPr>
            </w:pPr>
            <w:r>
              <w:rPr>
                <w:rFonts w:hint="eastAsia"/>
                <w:szCs w:val="21"/>
              </w:rPr>
              <w:t>3</w:t>
            </w:r>
          </w:p>
        </w:tc>
        <w:tc>
          <w:tcPr>
            <w:tcW w:w="2273" w:type="pct"/>
            <w:vAlign w:val="center"/>
          </w:tcPr>
          <w:p w14:paraId="2F0C7CDC">
            <w:pPr>
              <w:jc w:val="center"/>
              <w:rPr>
                <w:szCs w:val="21"/>
              </w:rPr>
            </w:pPr>
          </w:p>
        </w:tc>
        <w:tc>
          <w:tcPr>
            <w:tcW w:w="1667" w:type="pct"/>
            <w:vAlign w:val="center"/>
          </w:tcPr>
          <w:p w14:paraId="2A6B7F89">
            <w:pPr>
              <w:jc w:val="center"/>
              <w:rPr>
                <w:szCs w:val="21"/>
              </w:rPr>
            </w:pPr>
          </w:p>
        </w:tc>
      </w:tr>
    </w:tbl>
    <w:p w14:paraId="4AF81056">
      <w:pPr>
        <w:spacing w:line="360" w:lineRule="auto"/>
        <w:ind w:firstLine="448" w:firstLineChars="200"/>
        <w:rPr>
          <w:sz w:val="24"/>
        </w:rPr>
      </w:pPr>
      <w:r>
        <w:rPr>
          <w:rFonts w:hint="eastAsia"/>
          <w:sz w:val="24"/>
        </w:rPr>
        <w:t>上表未填写的，视为不存在第（六）条所列情形</w:t>
      </w:r>
    </w:p>
    <w:p w14:paraId="05E1F9D5">
      <w:pPr>
        <w:spacing w:line="360" w:lineRule="auto"/>
        <w:ind w:firstLine="448" w:firstLineChars="200"/>
        <w:rPr>
          <w:sz w:val="24"/>
        </w:rPr>
      </w:pPr>
    </w:p>
    <w:p w14:paraId="73A3EF29">
      <w:pPr>
        <w:spacing w:line="360" w:lineRule="auto"/>
        <w:ind w:firstLine="448" w:firstLineChars="200"/>
        <w:rPr>
          <w:sz w:val="24"/>
        </w:rPr>
      </w:pPr>
      <w:r>
        <w:rPr>
          <w:rFonts w:hint="eastAsia"/>
          <w:sz w:val="24"/>
        </w:rPr>
        <w:t>上述声明真实有效，否则我单位承担全部责任和不利后果。</w:t>
      </w:r>
    </w:p>
    <w:p w14:paraId="2D6949F3">
      <w:pPr>
        <w:spacing w:line="360" w:lineRule="auto"/>
        <w:ind w:firstLine="448" w:firstLineChars="200"/>
        <w:rPr>
          <w:sz w:val="24"/>
        </w:rPr>
      </w:pPr>
    </w:p>
    <w:p w14:paraId="24C47BE1">
      <w:pPr>
        <w:spacing w:line="360" w:lineRule="auto"/>
        <w:ind w:firstLine="224" w:firstLineChars="100"/>
        <w:rPr>
          <w:sz w:val="24"/>
        </w:rPr>
      </w:pPr>
      <w:r>
        <w:rPr>
          <w:sz w:val="24"/>
        </w:rPr>
        <w:t>投标人名称：</w:t>
      </w:r>
    </w:p>
    <w:p w14:paraId="22BA80AA">
      <w:pPr>
        <w:spacing w:line="360" w:lineRule="auto"/>
        <w:ind w:firstLine="224" w:firstLineChars="100"/>
        <w:rPr>
          <w:sz w:val="24"/>
        </w:rPr>
      </w:pPr>
    </w:p>
    <w:p w14:paraId="386086ED">
      <w:pPr>
        <w:spacing w:line="360" w:lineRule="auto"/>
        <w:ind w:firstLine="224" w:firstLineChars="100"/>
        <w:rPr>
          <w:sz w:val="24"/>
        </w:rPr>
      </w:pPr>
      <w:r>
        <w:rPr>
          <w:sz w:val="24"/>
        </w:rPr>
        <w:t xml:space="preserve">日期：  </w:t>
      </w:r>
    </w:p>
    <w:p w14:paraId="579BD4D3">
      <w:pPr>
        <w:widowControl/>
        <w:jc w:val="left"/>
        <w:rPr>
          <w:b/>
          <w:bCs/>
          <w:sz w:val="24"/>
        </w:rPr>
      </w:pPr>
      <w:r>
        <w:rPr>
          <w:b/>
          <w:bCs/>
          <w:sz w:val="24"/>
        </w:rPr>
        <w:br w:type="page"/>
      </w:r>
    </w:p>
    <w:p w14:paraId="4C92F2E9">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5796CD38">
      <w:pPr>
        <w:widowControl/>
        <w:jc w:val="left"/>
        <w:rPr>
          <w:b/>
          <w:sz w:val="24"/>
        </w:rPr>
      </w:pPr>
      <w:r>
        <w:rPr>
          <w:b/>
          <w:sz w:val="24"/>
        </w:rPr>
        <w:br w:type="page"/>
      </w:r>
    </w:p>
    <w:p w14:paraId="339AC1D4">
      <w:pPr>
        <w:tabs>
          <w:tab w:val="left" w:pos="360"/>
        </w:tabs>
        <w:spacing w:line="360" w:lineRule="auto"/>
        <w:rPr>
          <w:b/>
          <w:sz w:val="24"/>
        </w:rPr>
      </w:pPr>
      <w:r>
        <w:rPr>
          <w:b/>
          <w:sz w:val="24"/>
        </w:rPr>
        <w:t>附件</w:t>
      </w:r>
      <w:r>
        <w:rPr>
          <w:rFonts w:hint="eastAsia"/>
          <w:b/>
          <w:sz w:val="24"/>
        </w:rPr>
        <w:t>4</w:t>
      </w:r>
    </w:p>
    <w:p w14:paraId="5D3BDA38">
      <w:pPr>
        <w:autoSpaceDN w:val="0"/>
        <w:spacing w:line="360" w:lineRule="auto"/>
        <w:jc w:val="center"/>
        <w:rPr>
          <w:b/>
          <w:bCs/>
          <w:sz w:val="24"/>
        </w:rPr>
      </w:pPr>
      <w:r>
        <w:rPr>
          <w:rFonts w:hint="eastAsia"/>
          <w:b/>
          <w:bCs/>
          <w:sz w:val="24"/>
        </w:rPr>
        <w:t>投标</w:t>
      </w:r>
      <w:r>
        <w:rPr>
          <w:b/>
          <w:bCs/>
          <w:sz w:val="24"/>
        </w:rPr>
        <w:t>代表人授权书</w:t>
      </w:r>
    </w:p>
    <w:p w14:paraId="30BE004B">
      <w:pPr>
        <w:spacing w:line="360" w:lineRule="auto"/>
        <w:rPr>
          <w:sz w:val="24"/>
          <w:szCs w:val="21"/>
        </w:rPr>
      </w:pPr>
    </w:p>
    <w:p w14:paraId="1255C374">
      <w:pPr>
        <w:spacing w:line="360" w:lineRule="auto"/>
        <w:rPr>
          <w:sz w:val="24"/>
          <w:szCs w:val="21"/>
        </w:rPr>
      </w:pPr>
      <w:r>
        <w:rPr>
          <w:sz w:val="24"/>
          <w:szCs w:val="21"/>
        </w:rPr>
        <w:t>致：天津市政府采购中心</w:t>
      </w:r>
    </w:p>
    <w:p w14:paraId="6A72C79C">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CD8C6AC">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E97A68A">
      <w:pPr>
        <w:spacing w:line="360" w:lineRule="auto"/>
        <w:ind w:firstLine="448" w:firstLineChars="200"/>
        <w:rPr>
          <w:sz w:val="24"/>
          <w:szCs w:val="21"/>
        </w:rPr>
      </w:pPr>
      <w:r>
        <w:rPr>
          <w:sz w:val="24"/>
          <w:szCs w:val="21"/>
        </w:rPr>
        <w:t>本授权书至投标有效期结束前始终有效。</w:t>
      </w:r>
    </w:p>
    <w:p w14:paraId="1A168F4E">
      <w:pPr>
        <w:spacing w:line="360" w:lineRule="auto"/>
        <w:ind w:firstLine="448" w:firstLineChars="200"/>
        <w:rPr>
          <w:sz w:val="24"/>
          <w:szCs w:val="21"/>
        </w:rPr>
      </w:pPr>
      <w:r>
        <w:rPr>
          <w:sz w:val="24"/>
          <w:szCs w:val="21"/>
        </w:rPr>
        <w:t>投标代表人无转委托权，特此委托。</w:t>
      </w:r>
    </w:p>
    <w:p w14:paraId="6B3E0379">
      <w:pPr>
        <w:spacing w:line="360" w:lineRule="auto"/>
        <w:ind w:firstLine="448" w:firstLineChars="200"/>
        <w:rPr>
          <w:sz w:val="24"/>
        </w:rPr>
      </w:pPr>
    </w:p>
    <w:p w14:paraId="340F2135">
      <w:pPr>
        <w:spacing w:line="360" w:lineRule="auto"/>
        <w:ind w:firstLine="448" w:firstLineChars="200"/>
        <w:rPr>
          <w:sz w:val="24"/>
        </w:rPr>
      </w:pPr>
    </w:p>
    <w:p w14:paraId="63EF9A62">
      <w:pPr>
        <w:spacing w:line="360" w:lineRule="auto"/>
        <w:ind w:firstLine="4704" w:firstLineChars="2100"/>
        <w:rPr>
          <w:sz w:val="24"/>
        </w:rPr>
      </w:pPr>
      <w:r>
        <w:rPr>
          <w:sz w:val="24"/>
        </w:rPr>
        <w:t xml:space="preserve">     年   月   日  </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5099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1CCC517">
            <w:pPr>
              <w:spacing w:line="360" w:lineRule="auto"/>
              <w:jc w:val="left"/>
              <w:rPr>
                <w:sz w:val="24"/>
              </w:rPr>
            </w:pPr>
            <w:r>
              <w:rPr>
                <w:rFonts w:hint="eastAsia"/>
                <w:sz w:val="24"/>
              </w:rPr>
              <w:t>投标代表人身份证正面</w:t>
            </w:r>
          </w:p>
          <w:p w14:paraId="6456A88A">
            <w:pPr>
              <w:spacing w:line="360" w:lineRule="auto"/>
              <w:jc w:val="left"/>
              <w:rPr>
                <w:sz w:val="24"/>
              </w:rPr>
            </w:pPr>
          </w:p>
          <w:p w14:paraId="0C828135">
            <w:pPr>
              <w:spacing w:line="360" w:lineRule="auto"/>
              <w:jc w:val="left"/>
              <w:rPr>
                <w:sz w:val="24"/>
              </w:rPr>
            </w:pPr>
          </w:p>
          <w:p w14:paraId="34603B1B">
            <w:pPr>
              <w:spacing w:line="360" w:lineRule="auto"/>
              <w:jc w:val="left"/>
              <w:rPr>
                <w:sz w:val="24"/>
              </w:rPr>
            </w:pPr>
          </w:p>
          <w:p w14:paraId="53DC160C">
            <w:pPr>
              <w:spacing w:line="360" w:lineRule="auto"/>
              <w:jc w:val="left"/>
              <w:rPr>
                <w:sz w:val="24"/>
              </w:rPr>
            </w:pPr>
          </w:p>
          <w:p w14:paraId="2BEF25EE">
            <w:pPr>
              <w:spacing w:line="360" w:lineRule="auto"/>
              <w:jc w:val="left"/>
              <w:rPr>
                <w:sz w:val="24"/>
              </w:rPr>
            </w:pPr>
          </w:p>
        </w:tc>
        <w:tc>
          <w:tcPr>
            <w:tcW w:w="4264" w:type="dxa"/>
          </w:tcPr>
          <w:p w14:paraId="167B3464">
            <w:pPr>
              <w:spacing w:line="360" w:lineRule="auto"/>
              <w:jc w:val="left"/>
              <w:rPr>
                <w:sz w:val="24"/>
              </w:rPr>
            </w:pPr>
            <w:r>
              <w:rPr>
                <w:rFonts w:hint="eastAsia"/>
                <w:sz w:val="24"/>
              </w:rPr>
              <w:t>投标代表人身份证背面</w:t>
            </w:r>
          </w:p>
        </w:tc>
      </w:tr>
    </w:tbl>
    <w:p w14:paraId="30628123">
      <w:pPr>
        <w:spacing w:line="360" w:lineRule="auto"/>
        <w:ind w:firstLine="4704" w:firstLineChars="2100"/>
        <w:rPr>
          <w:sz w:val="24"/>
        </w:rPr>
      </w:pPr>
    </w:p>
    <w:p w14:paraId="2684A3EE">
      <w:pPr>
        <w:widowControl/>
        <w:jc w:val="left"/>
        <w:rPr>
          <w:b/>
          <w:sz w:val="24"/>
        </w:rPr>
      </w:pPr>
      <w:r>
        <w:rPr>
          <w:sz w:val="24"/>
        </w:rPr>
        <w:br w:type="page"/>
      </w:r>
      <w:r>
        <w:rPr>
          <w:b/>
          <w:sz w:val="24"/>
        </w:rPr>
        <w:t>附件</w:t>
      </w:r>
      <w:r>
        <w:rPr>
          <w:rFonts w:hint="eastAsia"/>
          <w:b/>
          <w:sz w:val="24"/>
        </w:rPr>
        <w:t>5</w:t>
      </w:r>
    </w:p>
    <w:p w14:paraId="100CFA9E">
      <w:pPr>
        <w:autoSpaceDN w:val="0"/>
        <w:spacing w:line="360" w:lineRule="auto"/>
        <w:jc w:val="center"/>
        <w:rPr>
          <w:b/>
          <w:bCs/>
          <w:sz w:val="24"/>
        </w:rPr>
      </w:pPr>
      <w:r>
        <w:rPr>
          <w:b/>
          <w:bCs/>
          <w:sz w:val="24"/>
        </w:rPr>
        <w:t>开标一览表</w:t>
      </w:r>
    </w:p>
    <w:p w14:paraId="7A159A76">
      <w:pPr>
        <w:ind w:right="84"/>
        <w:rPr>
          <w:sz w:val="24"/>
        </w:rPr>
      </w:pPr>
    </w:p>
    <w:p w14:paraId="69AE38C4">
      <w:pPr>
        <w:spacing w:line="460" w:lineRule="exact"/>
        <w:ind w:left="192"/>
        <w:rPr>
          <w:sz w:val="24"/>
        </w:rPr>
      </w:pPr>
      <w:r>
        <w:rPr>
          <w:sz w:val="24"/>
        </w:rPr>
        <w:t>项目名称：</w:t>
      </w:r>
      <w:r>
        <w:rPr>
          <w:sz w:val="24"/>
          <w:u w:val="single"/>
        </w:rPr>
        <w:t xml:space="preserve">                    </w:t>
      </w:r>
      <w:r>
        <w:rPr>
          <w:sz w:val="24"/>
        </w:rPr>
        <w:t xml:space="preserve">                  </w:t>
      </w:r>
    </w:p>
    <w:p w14:paraId="0D911ADD">
      <w:pPr>
        <w:spacing w:line="460" w:lineRule="exact"/>
        <w:ind w:left="192"/>
        <w:rPr>
          <w:sz w:val="24"/>
        </w:rPr>
      </w:pPr>
      <w:r>
        <w:rPr>
          <w:sz w:val="24"/>
        </w:rPr>
        <w:t>项目编号：</w:t>
      </w:r>
      <w:r>
        <w:rPr>
          <w:sz w:val="24"/>
          <w:u w:val="single"/>
        </w:rPr>
        <w:t xml:space="preserve">                    </w:t>
      </w:r>
      <w:r>
        <w:rPr>
          <w:sz w:val="24"/>
        </w:rPr>
        <w:t xml:space="preserve">                  </w:t>
      </w:r>
    </w:p>
    <w:p w14:paraId="6881E845">
      <w:pPr>
        <w:spacing w:line="460" w:lineRule="exact"/>
        <w:rPr>
          <w:sz w:val="24"/>
        </w:rPr>
      </w:pPr>
      <w:r>
        <w:rPr>
          <w:sz w:val="24"/>
        </w:rPr>
        <w:t xml:space="preserve">                                                       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7F261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3572468">
            <w:pPr>
              <w:spacing w:line="460" w:lineRule="exact"/>
              <w:jc w:val="center"/>
              <w:rPr>
                <w:sz w:val="24"/>
              </w:rPr>
            </w:pPr>
            <w:r>
              <w:rPr>
                <w:rFonts w:hint="eastAsia"/>
                <w:sz w:val="24"/>
              </w:rPr>
              <w:t>包</w:t>
            </w:r>
            <w:r>
              <w:rPr>
                <w:sz w:val="24"/>
              </w:rPr>
              <w:t>号</w:t>
            </w:r>
          </w:p>
        </w:tc>
        <w:tc>
          <w:tcPr>
            <w:tcW w:w="1001" w:type="pct"/>
            <w:vAlign w:val="center"/>
          </w:tcPr>
          <w:p w14:paraId="51FBF17B">
            <w:pPr>
              <w:spacing w:line="460" w:lineRule="exact"/>
              <w:jc w:val="center"/>
              <w:rPr>
                <w:sz w:val="24"/>
              </w:rPr>
            </w:pPr>
            <w:r>
              <w:rPr>
                <w:rFonts w:hint="eastAsia"/>
                <w:sz w:val="24"/>
              </w:rPr>
              <w:t>包</w:t>
            </w:r>
            <w:r>
              <w:rPr>
                <w:sz w:val="24"/>
              </w:rPr>
              <w:t>名称</w:t>
            </w:r>
          </w:p>
        </w:tc>
        <w:tc>
          <w:tcPr>
            <w:tcW w:w="858" w:type="pct"/>
            <w:vAlign w:val="center"/>
          </w:tcPr>
          <w:p w14:paraId="3CDBB14F">
            <w:pPr>
              <w:spacing w:line="460" w:lineRule="exact"/>
              <w:jc w:val="center"/>
              <w:rPr>
                <w:sz w:val="24"/>
              </w:rPr>
            </w:pPr>
            <w:r>
              <w:rPr>
                <w:sz w:val="24"/>
              </w:rPr>
              <w:t>品牌</w:t>
            </w:r>
          </w:p>
        </w:tc>
        <w:tc>
          <w:tcPr>
            <w:tcW w:w="941" w:type="pct"/>
            <w:vAlign w:val="center"/>
          </w:tcPr>
          <w:p w14:paraId="57A0AF28">
            <w:pPr>
              <w:spacing w:line="460" w:lineRule="exact"/>
              <w:jc w:val="center"/>
              <w:rPr>
                <w:sz w:val="24"/>
              </w:rPr>
            </w:pPr>
            <w:r>
              <w:rPr>
                <w:sz w:val="24"/>
              </w:rPr>
              <w:t>投标总价</w:t>
            </w:r>
          </w:p>
        </w:tc>
        <w:tc>
          <w:tcPr>
            <w:tcW w:w="858" w:type="pct"/>
            <w:vAlign w:val="center"/>
          </w:tcPr>
          <w:p w14:paraId="6AF241BE">
            <w:pPr>
              <w:spacing w:line="460" w:lineRule="exact"/>
              <w:jc w:val="center"/>
              <w:rPr>
                <w:sz w:val="24"/>
              </w:rPr>
            </w:pPr>
            <w:r>
              <w:rPr>
                <w:sz w:val="24"/>
              </w:rPr>
              <w:t>交货期</w:t>
            </w:r>
          </w:p>
        </w:tc>
        <w:tc>
          <w:tcPr>
            <w:tcW w:w="770" w:type="pct"/>
            <w:vAlign w:val="center"/>
          </w:tcPr>
          <w:p w14:paraId="1686BA7C">
            <w:pPr>
              <w:spacing w:line="460" w:lineRule="exact"/>
              <w:jc w:val="center"/>
              <w:rPr>
                <w:sz w:val="24"/>
              </w:rPr>
            </w:pPr>
            <w:r>
              <w:rPr>
                <w:sz w:val="24"/>
              </w:rPr>
              <w:t>备注</w:t>
            </w:r>
          </w:p>
        </w:tc>
      </w:tr>
      <w:tr w14:paraId="477B9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20DBF11">
            <w:pPr>
              <w:spacing w:line="460" w:lineRule="exact"/>
              <w:jc w:val="center"/>
              <w:rPr>
                <w:sz w:val="24"/>
              </w:rPr>
            </w:pPr>
            <w:r>
              <w:rPr>
                <w:sz w:val="24"/>
              </w:rPr>
              <w:t>1</w:t>
            </w:r>
          </w:p>
        </w:tc>
        <w:tc>
          <w:tcPr>
            <w:tcW w:w="1001" w:type="pct"/>
            <w:vAlign w:val="center"/>
          </w:tcPr>
          <w:p w14:paraId="6F25EAFB">
            <w:pPr>
              <w:spacing w:line="460" w:lineRule="exact"/>
              <w:jc w:val="center"/>
              <w:rPr>
                <w:sz w:val="24"/>
              </w:rPr>
            </w:pPr>
          </w:p>
        </w:tc>
        <w:tc>
          <w:tcPr>
            <w:tcW w:w="858" w:type="pct"/>
            <w:vAlign w:val="center"/>
          </w:tcPr>
          <w:p w14:paraId="2C9D246A">
            <w:pPr>
              <w:spacing w:line="460" w:lineRule="exact"/>
              <w:jc w:val="center"/>
              <w:rPr>
                <w:sz w:val="24"/>
              </w:rPr>
            </w:pPr>
          </w:p>
        </w:tc>
        <w:tc>
          <w:tcPr>
            <w:tcW w:w="941" w:type="pct"/>
            <w:vAlign w:val="center"/>
          </w:tcPr>
          <w:p w14:paraId="5582944A">
            <w:pPr>
              <w:spacing w:line="460" w:lineRule="exact"/>
              <w:jc w:val="center"/>
              <w:rPr>
                <w:sz w:val="24"/>
              </w:rPr>
            </w:pPr>
          </w:p>
        </w:tc>
        <w:tc>
          <w:tcPr>
            <w:tcW w:w="858" w:type="pct"/>
            <w:vAlign w:val="center"/>
          </w:tcPr>
          <w:p w14:paraId="6B9A6A88">
            <w:pPr>
              <w:spacing w:line="460" w:lineRule="exact"/>
              <w:jc w:val="center"/>
              <w:rPr>
                <w:sz w:val="24"/>
              </w:rPr>
            </w:pPr>
          </w:p>
        </w:tc>
        <w:tc>
          <w:tcPr>
            <w:tcW w:w="770" w:type="pct"/>
            <w:vAlign w:val="center"/>
          </w:tcPr>
          <w:p w14:paraId="0EFA8EB1">
            <w:pPr>
              <w:spacing w:line="460" w:lineRule="exact"/>
              <w:jc w:val="center"/>
              <w:rPr>
                <w:sz w:val="24"/>
              </w:rPr>
            </w:pPr>
          </w:p>
        </w:tc>
      </w:tr>
      <w:tr w14:paraId="25108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435EF5C">
            <w:pPr>
              <w:spacing w:line="460" w:lineRule="exact"/>
              <w:jc w:val="center"/>
              <w:rPr>
                <w:sz w:val="24"/>
              </w:rPr>
            </w:pPr>
            <w:r>
              <w:rPr>
                <w:rFonts w:hint="eastAsia"/>
                <w:sz w:val="24"/>
              </w:rPr>
              <w:t>2</w:t>
            </w:r>
          </w:p>
        </w:tc>
        <w:tc>
          <w:tcPr>
            <w:tcW w:w="1001" w:type="pct"/>
            <w:vAlign w:val="center"/>
          </w:tcPr>
          <w:p w14:paraId="7B2393D9">
            <w:pPr>
              <w:spacing w:line="460" w:lineRule="exact"/>
              <w:jc w:val="center"/>
              <w:rPr>
                <w:sz w:val="24"/>
              </w:rPr>
            </w:pPr>
          </w:p>
        </w:tc>
        <w:tc>
          <w:tcPr>
            <w:tcW w:w="858" w:type="pct"/>
            <w:vAlign w:val="center"/>
          </w:tcPr>
          <w:p w14:paraId="1A49A98B">
            <w:pPr>
              <w:spacing w:line="460" w:lineRule="exact"/>
              <w:jc w:val="center"/>
              <w:rPr>
                <w:sz w:val="24"/>
              </w:rPr>
            </w:pPr>
          </w:p>
        </w:tc>
        <w:tc>
          <w:tcPr>
            <w:tcW w:w="941" w:type="pct"/>
            <w:vAlign w:val="center"/>
          </w:tcPr>
          <w:p w14:paraId="48267929">
            <w:pPr>
              <w:spacing w:line="460" w:lineRule="exact"/>
              <w:jc w:val="center"/>
              <w:rPr>
                <w:sz w:val="24"/>
              </w:rPr>
            </w:pPr>
          </w:p>
        </w:tc>
        <w:tc>
          <w:tcPr>
            <w:tcW w:w="858" w:type="pct"/>
            <w:vAlign w:val="center"/>
          </w:tcPr>
          <w:p w14:paraId="74E09BB2">
            <w:pPr>
              <w:spacing w:line="460" w:lineRule="exact"/>
              <w:jc w:val="center"/>
              <w:rPr>
                <w:sz w:val="24"/>
              </w:rPr>
            </w:pPr>
          </w:p>
        </w:tc>
        <w:tc>
          <w:tcPr>
            <w:tcW w:w="770" w:type="pct"/>
            <w:vAlign w:val="center"/>
          </w:tcPr>
          <w:p w14:paraId="3851FFA5">
            <w:pPr>
              <w:spacing w:line="460" w:lineRule="exact"/>
              <w:jc w:val="center"/>
              <w:rPr>
                <w:sz w:val="24"/>
              </w:rPr>
            </w:pPr>
          </w:p>
        </w:tc>
      </w:tr>
      <w:tr w14:paraId="7F7AA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743A7B2">
            <w:pPr>
              <w:spacing w:line="460" w:lineRule="exact"/>
              <w:jc w:val="center"/>
              <w:rPr>
                <w:sz w:val="24"/>
              </w:rPr>
            </w:pPr>
          </w:p>
        </w:tc>
        <w:tc>
          <w:tcPr>
            <w:tcW w:w="1001" w:type="pct"/>
            <w:vAlign w:val="center"/>
          </w:tcPr>
          <w:p w14:paraId="131654FE">
            <w:pPr>
              <w:spacing w:line="460" w:lineRule="exact"/>
              <w:jc w:val="center"/>
              <w:rPr>
                <w:sz w:val="24"/>
              </w:rPr>
            </w:pPr>
          </w:p>
        </w:tc>
        <w:tc>
          <w:tcPr>
            <w:tcW w:w="858" w:type="pct"/>
            <w:vAlign w:val="center"/>
          </w:tcPr>
          <w:p w14:paraId="7E0BD3DE">
            <w:pPr>
              <w:spacing w:line="460" w:lineRule="exact"/>
              <w:jc w:val="center"/>
              <w:rPr>
                <w:sz w:val="24"/>
              </w:rPr>
            </w:pPr>
          </w:p>
        </w:tc>
        <w:tc>
          <w:tcPr>
            <w:tcW w:w="941" w:type="pct"/>
            <w:vAlign w:val="center"/>
          </w:tcPr>
          <w:p w14:paraId="36C3CCB8">
            <w:pPr>
              <w:spacing w:line="460" w:lineRule="exact"/>
              <w:jc w:val="center"/>
              <w:rPr>
                <w:sz w:val="24"/>
              </w:rPr>
            </w:pPr>
          </w:p>
        </w:tc>
        <w:tc>
          <w:tcPr>
            <w:tcW w:w="858" w:type="pct"/>
            <w:vAlign w:val="center"/>
          </w:tcPr>
          <w:p w14:paraId="725B3A11">
            <w:pPr>
              <w:spacing w:line="460" w:lineRule="exact"/>
              <w:jc w:val="center"/>
              <w:rPr>
                <w:sz w:val="24"/>
              </w:rPr>
            </w:pPr>
          </w:p>
        </w:tc>
        <w:tc>
          <w:tcPr>
            <w:tcW w:w="770" w:type="pct"/>
            <w:vAlign w:val="center"/>
          </w:tcPr>
          <w:p w14:paraId="592F4C02">
            <w:pPr>
              <w:spacing w:line="460" w:lineRule="exact"/>
              <w:jc w:val="center"/>
              <w:rPr>
                <w:sz w:val="24"/>
              </w:rPr>
            </w:pPr>
          </w:p>
        </w:tc>
      </w:tr>
      <w:tr w14:paraId="75927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35F0AA6D">
            <w:pPr>
              <w:spacing w:line="460" w:lineRule="exact"/>
              <w:jc w:val="center"/>
              <w:rPr>
                <w:sz w:val="24"/>
              </w:rPr>
            </w:pPr>
          </w:p>
        </w:tc>
        <w:tc>
          <w:tcPr>
            <w:tcW w:w="1001" w:type="pct"/>
            <w:vAlign w:val="center"/>
          </w:tcPr>
          <w:p w14:paraId="7B778532">
            <w:pPr>
              <w:spacing w:line="460" w:lineRule="exact"/>
              <w:jc w:val="center"/>
              <w:rPr>
                <w:sz w:val="24"/>
              </w:rPr>
            </w:pPr>
          </w:p>
        </w:tc>
        <w:tc>
          <w:tcPr>
            <w:tcW w:w="858" w:type="pct"/>
            <w:vAlign w:val="center"/>
          </w:tcPr>
          <w:p w14:paraId="570EA84B">
            <w:pPr>
              <w:spacing w:line="460" w:lineRule="exact"/>
              <w:jc w:val="center"/>
              <w:rPr>
                <w:sz w:val="24"/>
              </w:rPr>
            </w:pPr>
          </w:p>
        </w:tc>
        <w:tc>
          <w:tcPr>
            <w:tcW w:w="941" w:type="pct"/>
            <w:vAlign w:val="center"/>
          </w:tcPr>
          <w:p w14:paraId="2CB5305C">
            <w:pPr>
              <w:spacing w:line="460" w:lineRule="exact"/>
              <w:jc w:val="center"/>
              <w:rPr>
                <w:sz w:val="24"/>
              </w:rPr>
            </w:pPr>
          </w:p>
        </w:tc>
        <w:tc>
          <w:tcPr>
            <w:tcW w:w="858" w:type="pct"/>
            <w:vAlign w:val="center"/>
          </w:tcPr>
          <w:p w14:paraId="396F4F19">
            <w:pPr>
              <w:spacing w:line="460" w:lineRule="exact"/>
              <w:jc w:val="center"/>
              <w:rPr>
                <w:sz w:val="24"/>
              </w:rPr>
            </w:pPr>
          </w:p>
        </w:tc>
        <w:tc>
          <w:tcPr>
            <w:tcW w:w="770" w:type="pct"/>
            <w:vAlign w:val="center"/>
          </w:tcPr>
          <w:p w14:paraId="274744ED">
            <w:pPr>
              <w:spacing w:line="460" w:lineRule="exact"/>
              <w:jc w:val="center"/>
              <w:rPr>
                <w:sz w:val="24"/>
              </w:rPr>
            </w:pPr>
          </w:p>
        </w:tc>
      </w:tr>
      <w:tr w14:paraId="17CD7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D57A576">
            <w:pPr>
              <w:spacing w:line="460" w:lineRule="exact"/>
              <w:jc w:val="center"/>
              <w:rPr>
                <w:sz w:val="24"/>
              </w:rPr>
            </w:pPr>
          </w:p>
        </w:tc>
        <w:tc>
          <w:tcPr>
            <w:tcW w:w="1001" w:type="pct"/>
            <w:vAlign w:val="center"/>
          </w:tcPr>
          <w:p w14:paraId="2D4E76B3">
            <w:pPr>
              <w:spacing w:line="460" w:lineRule="exact"/>
              <w:jc w:val="center"/>
              <w:rPr>
                <w:sz w:val="24"/>
              </w:rPr>
            </w:pPr>
          </w:p>
        </w:tc>
        <w:tc>
          <w:tcPr>
            <w:tcW w:w="858" w:type="pct"/>
            <w:vAlign w:val="center"/>
          </w:tcPr>
          <w:p w14:paraId="53AB0856">
            <w:pPr>
              <w:spacing w:line="460" w:lineRule="exact"/>
              <w:jc w:val="center"/>
              <w:rPr>
                <w:sz w:val="24"/>
              </w:rPr>
            </w:pPr>
          </w:p>
        </w:tc>
        <w:tc>
          <w:tcPr>
            <w:tcW w:w="941" w:type="pct"/>
            <w:vAlign w:val="center"/>
          </w:tcPr>
          <w:p w14:paraId="5227E045">
            <w:pPr>
              <w:spacing w:line="460" w:lineRule="exact"/>
              <w:jc w:val="center"/>
              <w:rPr>
                <w:sz w:val="24"/>
              </w:rPr>
            </w:pPr>
          </w:p>
        </w:tc>
        <w:tc>
          <w:tcPr>
            <w:tcW w:w="858" w:type="pct"/>
            <w:vAlign w:val="center"/>
          </w:tcPr>
          <w:p w14:paraId="61D494DD">
            <w:pPr>
              <w:spacing w:line="460" w:lineRule="exact"/>
              <w:jc w:val="center"/>
              <w:rPr>
                <w:sz w:val="24"/>
              </w:rPr>
            </w:pPr>
          </w:p>
        </w:tc>
        <w:tc>
          <w:tcPr>
            <w:tcW w:w="770" w:type="pct"/>
            <w:vAlign w:val="center"/>
          </w:tcPr>
          <w:p w14:paraId="66EEEF13">
            <w:pPr>
              <w:spacing w:line="460" w:lineRule="exact"/>
              <w:jc w:val="center"/>
              <w:rPr>
                <w:sz w:val="24"/>
              </w:rPr>
            </w:pPr>
          </w:p>
        </w:tc>
      </w:tr>
      <w:tr w14:paraId="57C04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C5B9DBC">
            <w:pPr>
              <w:spacing w:line="460" w:lineRule="exact"/>
              <w:jc w:val="center"/>
              <w:rPr>
                <w:sz w:val="24"/>
              </w:rPr>
            </w:pPr>
          </w:p>
        </w:tc>
        <w:tc>
          <w:tcPr>
            <w:tcW w:w="1001" w:type="pct"/>
            <w:vAlign w:val="center"/>
          </w:tcPr>
          <w:p w14:paraId="5B2959BD">
            <w:pPr>
              <w:spacing w:line="460" w:lineRule="exact"/>
              <w:jc w:val="center"/>
              <w:rPr>
                <w:sz w:val="24"/>
              </w:rPr>
            </w:pPr>
          </w:p>
        </w:tc>
        <w:tc>
          <w:tcPr>
            <w:tcW w:w="858" w:type="pct"/>
            <w:vAlign w:val="center"/>
          </w:tcPr>
          <w:p w14:paraId="1CDDCE5C">
            <w:pPr>
              <w:spacing w:line="460" w:lineRule="exact"/>
              <w:jc w:val="center"/>
              <w:rPr>
                <w:sz w:val="24"/>
              </w:rPr>
            </w:pPr>
          </w:p>
        </w:tc>
        <w:tc>
          <w:tcPr>
            <w:tcW w:w="941" w:type="pct"/>
            <w:vAlign w:val="center"/>
          </w:tcPr>
          <w:p w14:paraId="31B5630C">
            <w:pPr>
              <w:spacing w:line="460" w:lineRule="exact"/>
              <w:jc w:val="center"/>
              <w:rPr>
                <w:sz w:val="24"/>
              </w:rPr>
            </w:pPr>
          </w:p>
        </w:tc>
        <w:tc>
          <w:tcPr>
            <w:tcW w:w="858" w:type="pct"/>
            <w:vAlign w:val="center"/>
          </w:tcPr>
          <w:p w14:paraId="6D3A76D4">
            <w:pPr>
              <w:spacing w:line="460" w:lineRule="exact"/>
              <w:jc w:val="center"/>
              <w:rPr>
                <w:sz w:val="24"/>
              </w:rPr>
            </w:pPr>
          </w:p>
        </w:tc>
        <w:tc>
          <w:tcPr>
            <w:tcW w:w="770" w:type="pct"/>
            <w:vAlign w:val="center"/>
          </w:tcPr>
          <w:p w14:paraId="1FF463F1">
            <w:pPr>
              <w:spacing w:line="460" w:lineRule="exact"/>
              <w:jc w:val="center"/>
              <w:rPr>
                <w:sz w:val="24"/>
              </w:rPr>
            </w:pPr>
          </w:p>
        </w:tc>
      </w:tr>
      <w:tr w14:paraId="584F2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3EA6DF9">
            <w:pPr>
              <w:spacing w:line="460" w:lineRule="exact"/>
              <w:jc w:val="center"/>
              <w:rPr>
                <w:sz w:val="24"/>
              </w:rPr>
            </w:pPr>
          </w:p>
        </w:tc>
        <w:tc>
          <w:tcPr>
            <w:tcW w:w="1001" w:type="pct"/>
            <w:vAlign w:val="center"/>
          </w:tcPr>
          <w:p w14:paraId="37DDD109">
            <w:pPr>
              <w:spacing w:line="460" w:lineRule="exact"/>
              <w:jc w:val="center"/>
              <w:rPr>
                <w:sz w:val="24"/>
              </w:rPr>
            </w:pPr>
          </w:p>
        </w:tc>
        <w:tc>
          <w:tcPr>
            <w:tcW w:w="858" w:type="pct"/>
            <w:vAlign w:val="center"/>
          </w:tcPr>
          <w:p w14:paraId="21BB849F">
            <w:pPr>
              <w:spacing w:line="460" w:lineRule="exact"/>
              <w:jc w:val="center"/>
              <w:rPr>
                <w:sz w:val="24"/>
              </w:rPr>
            </w:pPr>
          </w:p>
        </w:tc>
        <w:tc>
          <w:tcPr>
            <w:tcW w:w="941" w:type="pct"/>
            <w:vAlign w:val="center"/>
          </w:tcPr>
          <w:p w14:paraId="721E1284">
            <w:pPr>
              <w:spacing w:line="460" w:lineRule="exact"/>
              <w:jc w:val="center"/>
              <w:rPr>
                <w:sz w:val="24"/>
              </w:rPr>
            </w:pPr>
          </w:p>
        </w:tc>
        <w:tc>
          <w:tcPr>
            <w:tcW w:w="858" w:type="pct"/>
            <w:vAlign w:val="center"/>
          </w:tcPr>
          <w:p w14:paraId="7F6EF118">
            <w:pPr>
              <w:spacing w:line="460" w:lineRule="exact"/>
              <w:jc w:val="center"/>
              <w:rPr>
                <w:sz w:val="24"/>
              </w:rPr>
            </w:pPr>
          </w:p>
        </w:tc>
        <w:tc>
          <w:tcPr>
            <w:tcW w:w="770" w:type="pct"/>
            <w:vAlign w:val="center"/>
          </w:tcPr>
          <w:p w14:paraId="60DECB20">
            <w:pPr>
              <w:spacing w:line="460" w:lineRule="exact"/>
              <w:jc w:val="center"/>
              <w:rPr>
                <w:sz w:val="24"/>
              </w:rPr>
            </w:pPr>
          </w:p>
        </w:tc>
      </w:tr>
      <w:tr w14:paraId="45302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768EF6E">
            <w:pPr>
              <w:spacing w:line="460" w:lineRule="exact"/>
              <w:jc w:val="center"/>
              <w:rPr>
                <w:sz w:val="24"/>
              </w:rPr>
            </w:pPr>
            <w:r>
              <w:rPr>
                <w:sz w:val="24"/>
              </w:rPr>
              <w:t>…</w:t>
            </w:r>
          </w:p>
        </w:tc>
        <w:tc>
          <w:tcPr>
            <w:tcW w:w="1001" w:type="pct"/>
            <w:vAlign w:val="center"/>
          </w:tcPr>
          <w:p w14:paraId="3CDFA9F4">
            <w:pPr>
              <w:spacing w:line="460" w:lineRule="exact"/>
              <w:jc w:val="center"/>
              <w:rPr>
                <w:sz w:val="24"/>
              </w:rPr>
            </w:pPr>
          </w:p>
        </w:tc>
        <w:tc>
          <w:tcPr>
            <w:tcW w:w="858" w:type="pct"/>
            <w:vAlign w:val="center"/>
          </w:tcPr>
          <w:p w14:paraId="7D087F01">
            <w:pPr>
              <w:spacing w:line="460" w:lineRule="exact"/>
              <w:jc w:val="center"/>
              <w:rPr>
                <w:sz w:val="24"/>
              </w:rPr>
            </w:pPr>
          </w:p>
        </w:tc>
        <w:tc>
          <w:tcPr>
            <w:tcW w:w="941" w:type="pct"/>
            <w:vAlign w:val="center"/>
          </w:tcPr>
          <w:p w14:paraId="71646BDD">
            <w:pPr>
              <w:spacing w:line="460" w:lineRule="exact"/>
              <w:jc w:val="center"/>
              <w:rPr>
                <w:sz w:val="24"/>
              </w:rPr>
            </w:pPr>
          </w:p>
        </w:tc>
        <w:tc>
          <w:tcPr>
            <w:tcW w:w="858" w:type="pct"/>
            <w:vAlign w:val="center"/>
          </w:tcPr>
          <w:p w14:paraId="19BE45CA">
            <w:pPr>
              <w:spacing w:line="460" w:lineRule="exact"/>
              <w:jc w:val="center"/>
              <w:rPr>
                <w:sz w:val="24"/>
              </w:rPr>
            </w:pPr>
          </w:p>
        </w:tc>
        <w:tc>
          <w:tcPr>
            <w:tcW w:w="770" w:type="pct"/>
            <w:vAlign w:val="center"/>
          </w:tcPr>
          <w:p w14:paraId="287281C2">
            <w:pPr>
              <w:spacing w:line="460" w:lineRule="exact"/>
              <w:jc w:val="center"/>
              <w:rPr>
                <w:sz w:val="24"/>
              </w:rPr>
            </w:pPr>
          </w:p>
        </w:tc>
      </w:tr>
      <w:tr w14:paraId="1F59C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150D2C05">
            <w:pPr>
              <w:spacing w:line="460" w:lineRule="exact"/>
              <w:jc w:val="center"/>
              <w:rPr>
                <w:sz w:val="24"/>
              </w:rPr>
            </w:pPr>
          </w:p>
        </w:tc>
        <w:tc>
          <w:tcPr>
            <w:tcW w:w="1001" w:type="pct"/>
            <w:vAlign w:val="center"/>
          </w:tcPr>
          <w:p w14:paraId="48118B61">
            <w:pPr>
              <w:spacing w:line="460" w:lineRule="exact"/>
              <w:jc w:val="center"/>
              <w:rPr>
                <w:sz w:val="24"/>
              </w:rPr>
            </w:pPr>
          </w:p>
        </w:tc>
        <w:tc>
          <w:tcPr>
            <w:tcW w:w="858" w:type="pct"/>
            <w:vAlign w:val="center"/>
          </w:tcPr>
          <w:p w14:paraId="32B5112C">
            <w:pPr>
              <w:spacing w:line="460" w:lineRule="exact"/>
              <w:jc w:val="center"/>
              <w:rPr>
                <w:sz w:val="24"/>
              </w:rPr>
            </w:pPr>
          </w:p>
        </w:tc>
        <w:tc>
          <w:tcPr>
            <w:tcW w:w="941" w:type="pct"/>
            <w:vAlign w:val="center"/>
          </w:tcPr>
          <w:p w14:paraId="37A6CB23">
            <w:pPr>
              <w:spacing w:line="460" w:lineRule="exact"/>
              <w:jc w:val="center"/>
              <w:rPr>
                <w:sz w:val="24"/>
              </w:rPr>
            </w:pPr>
          </w:p>
        </w:tc>
        <w:tc>
          <w:tcPr>
            <w:tcW w:w="858" w:type="pct"/>
            <w:vAlign w:val="center"/>
          </w:tcPr>
          <w:p w14:paraId="3A166ED8">
            <w:pPr>
              <w:spacing w:line="460" w:lineRule="exact"/>
              <w:jc w:val="center"/>
              <w:rPr>
                <w:sz w:val="24"/>
              </w:rPr>
            </w:pPr>
          </w:p>
        </w:tc>
        <w:tc>
          <w:tcPr>
            <w:tcW w:w="770" w:type="pct"/>
            <w:vAlign w:val="center"/>
          </w:tcPr>
          <w:p w14:paraId="11F184F8">
            <w:pPr>
              <w:spacing w:line="460" w:lineRule="exact"/>
              <w:jc w:val="center"/>
              <w:rPr>
                <w:sz w:val="24"/>
              </w:rPr>
            </w:pPr>
          </w:p>
        </w:tc>
      </w:tr>
      <w:tr w14:paraId="64B4F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A21D69B">
            <w:pPr>
              <w:spacing w:line="460" w:lineRule="exact"/>
              <w:jc w:val="center"/>
              <w:rPr>
                <w:sz w:val="24"/>
              </w:rPr>
            </w:pPr>
          </w:p>
        </w:tc>
        <w:tc>
          <w:tcPr>
            <w:tcW w:w="1001" w:type="pct"/>
            <w:vAlign w:val="center"/>
          </w:tcPr>
          <w:p w14:paraId="7DA4C68A">
            <w:pPr>
              <w:spacing w:line="460" w:lineRule="exact"/>
              <w:jc w:val="center"/>
              <w:rPr>
                <w:sz w:val="24"/>
              </w:rPr>
            </w:pPr>
          </w:p>
        </w:tc>
        <w:tc>
          <w:tcPr>
            <w:tcW w:w="858" w:type="pct"/>
            <w:vAlign w:val="center"/>
          </w:tcPr>
          <w:p w14:paraId="332CA281">
            <w:pPr>
              <w:spacing w:line="460" w:lineRule="exact"/>
              <w:jc w:val="center"/>
              <w:rPr>
                <w:sz w:val="24"/>
              </w:rPr>
            </w:pPr>
          </w:p>
        </w:tc>
        <w:tc>
          <w:tcPr>
            <w:tcW w:w="941" w:type="pct"/>
            <w:vAlign w:val="center"/>
          </w:tcPr>
          <w:p w14:paraId="1DCD1816">
            <w:pPr>
              <w:spacing w:line="460" w:lineRule="exact"/>
              <w:jc w:val="center"/>
              <w:rPr>
                <w:sz w:val="24"/>
              </w:rPr>
            </w:pPr>
          </w:p>
        </w:tc>
        <w:tc>
          <w:tcPr>
            <w:tcW w:w="858" w:type="pct"/>
            <w:vAlign w:val="center"/>
          </w:tcPr>
          <w:p w14:paraId="6774712B">
            <w:pPr>
              <w:spacing w:line="460" w:lineRule="exact"/>
              <w:jc w:val="center"/>
              <w:rPr>
                <w:sz w:val="24"/>
              </w:rPr>
            </w:pPr>
          </w:p>
        </w:tc>
        <w:tc>
          <w:tcPr>
            <w:tcW w:w="770" w:type="pct"/>
            <w:vAlign w:val="center"/>
          </w:tcPr>
          <w:p w14:paraId="60A5D739">
            <w:pPr>
              <w:spacing w:line="460" w:lineRule="exact"/>
              <w:jc w:val="center"/>
              <w:rPr>
                <w:sz w:val="24"/>
              </w:rPr>
            </w:pPr>
          </w:p>
        </w:tc>
      </w:tr>
    </w:tbl>
    <w:p w14:paraId="71B036EE">
      <w:pPr>
        <w:spacing w:line="360" w:lineRule="auto"/>
        <w:ind w:right="84" w:firstLine="420"/>
        <w:rPr>
          <w:sz w:val="24"/>
        </w:rPr>
      </w:pPr>
    </w:p>
    <w:p w14:paraId="4A799CD3">
      <w:pPr>
        <w:spacing w:line="360" w:lineRule="auto"/>
        <w:ind w:firstLine="3808" w:firstLineChars="1700"/>
        <w:rPr>
          <w:sz w:val="24"/>
        </w:rPr>
      </w:pPr>
      <w:r>
        <w:rPr>
          <w:sz w:val="24"/>
        </w:rPr>
        <w:t>投标人名称：</w:t>
      </w:r>
    </w:p>
    <w:p w14:paraId="1DAA10C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B7D673">
      <w:pPr>
        <w:spacing w:line="360" w:lineRule="auto"/>
        <w:ind w:right="84" w:firstLine="420"/>
        <w:rPr>
          <w:sz w:val="24"/>
        </w:rPr>
      </w:pPr>
    </w:p>
    <w:p w14:paraId="2F30C624">
      <w:pPr>
        <w:widowControl/>
        <w:jc w:val="left"/>
        <w:rPr>
          <w:sz w:val="24"/>
        </w:rPr>
      </w:pPr>
      <w:r>
        <w:rPr>
          <w:sz w:val="24"/>
        </w:rPr>
        <w:br w:type="page"/>
      </w:r>
    </w:p>
    <w:p w14:paraId="379A27DD">
      <w:pPr>
        <w:tabs>
          <w:tab w:val="left" w:pos="360"/>
        </w:tabs>
        <w:spacing w:line="360" w:lineRule="auto"/>
        <w:rPr>
          <w:b/>
          <w:sz w:val="24"/>
        </w:rPr>
      </w:pPr>
      <w:r>
        <w:rPr>
          <w:b/>
          <w:sz w:val="24"/>
        </w:rPr>
        <w:t>附件</w:t>
      </w:r>
      <w:r>
        <w:rPr>
          <w:rFonts w:hint="eastAsia"/>
          <w:b/>
          <w:sz w:val="24"/>
        </w:rPr>
        <w:t>6</w:t>
      </w:r>
    </w:p>
    <w:p w14:paraId="61255C0F">
      <w:pPr>
        <w:autoSpaceDN w:val="0"/>
        <w:spacing w:line="360" w:lineRule="auto"/>
        <w:jc w:val="center"/>
        <w:rPr>
          <w:b/>
          <w:bCs/>
          <w:sz w:val="24"/>
        </w:rPr>
      </w:pPr>
      <w:r>
        <w:rPr>
          <w:b/>
          <w:bCs/>
          <w:sz w:val="24"/>
        </w:rPr>
        <w:t>开标分项一览表</w:t>
      </w:r>
    </w:p>
    <w:p w14:paraId="2AA56F66">
      <w:pPr>
        <w:ind w:right="84"/>
        <w:rPr>
          <w:sz w:val="24"/>
        </w:rPr>
      </w:pPr>
    </w:p>
    <w:p w14:paraId="3F484E0A">
      <w:pPr>
        <w:spacing w:line="460" w:lineRule="exact"/>
        <w:ind w:left="192"/>
        <w:rPr>
          <w:sz w:val="24"/>
        </w:rPr>
      </w:pPr>
      <w:r>
        <w:rPr>
          <w:sz w:val="24"/>
        </w:rPr>
        <w:t>项目名称：</w:t>
      </w:r>
      <w:r>
        <w:rPr>
          <w:sz w:val="24"/>
          <w:u w:val="single"/>
        </w:rPr>
        <w:t xml:space="preserve">                    </w:t>
      </w:r>
    </w:p>
    <w:p w14:paraId="4E4EB918">
      <w:pPr>
        <w:spacing w:line="460" w:lineRule="exact"/>
        <w:ind w:left="192"/>
        <w:rPr>
          <w:sz w:val="24"/>
        </w:rPr>
      </w:pPr>
      <w:r>
        <w:rPr>
          <w:sz w:val="24"/>
        </w:rPr>
        <w:t>项目编号：</w:t>
      </w:r>
      <w:r>
        <w:rPr>
          <w:sz w:val="24"/>
          <w:u w:val="single"/>
        </w:rPr>
        <w:t xml:space="preserve">                    </w:t>
      </w:r>
    </w:p>
    <w:p w14:paraId="1725C22C">
      <w:pPr>
        <w:spacing w:line="460" w:lineRule="exact"/>
        <w:ind w:left="192"/>
        <w:rPr>
          <w:sz w:val="24"/>
        </w:rPr>
      </w:pPr>
      <w:r>
        <w:rPr>
          <w:rFonts w:hint="eastAsia"/>
          <w:sz w:val="24"/>
        </w:rPr>
        <w:t>包    号：</w:t>
      </w:r>
      <w:r>
        <w:rPr>
          <w:sz w:val="24"/>
          <w:u w:val="single"/>
        </w:rPr>
        <w:t xml:space="preserve">                    </w:t>
      </w:r>
    </w:p>
    <w:p w14:paraId="20BB6BE3">
      <w:pPr>
        <w:spacing w:line="460" w:lineRule="exact"/>
        <w:ind w:firstLine="6496" w:firstLineChars="2900"/>
        <w:rPr>
          <w:sz w:val="24"/>
        </w:rPr>
      </w:pPr>
      <w:r>
        <w:rPr>
          <w:sz w:val="24"/>
        </w:rPr>
        <w:t>单位：元</w:t>
      </w:r>
    </w:p>
    <w:tbl>
      <w:tblPr>
        <w:tblStyle w:val="20"/>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A56E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7CC6865">
            <w:pPr>
              <w:widowControl/>
              <w:jc w:val="center"/>
              <w:rPr>
                <w:bCs/>
                <w:kern w:val="0"/>
                <w:sz w:val="24"/>
                <w:szCs w:val="24"/>
              </w:rPr>
            </w:pPr>
            <w:r>
              <w:rPr>
                <w:bCs/>
                <w:kern w:val="0"/>
                <w:sz w:val="24"/>
                <w:szCs w:val="24"/>
              </w:rPr>
              <w:t>项号</w:t>
            </w:r>
          </w:p>
        </w:tc>
        <w:tc>
          <w:tcPr>
            <w:tcW w:w="1348" w:type="dxa"/>
            <w:vAlign w:val="center"/>
          </w:tcPr>
          <w:p w14:paraId="074A640F">
            <w:pPr>
              <w:widowControl/>
              <w:jc w:val="center"/>
              <w:rPr>
                <w:rFonts w:hint="default" w:eastAsia="宋体"/>
                <w:bCs/>
                <w:kern w:val="0"/>
                <w:sz w:val="24"/>
                <w:szCs w:val="24"/>
                <w:lang w:val="en-US" w:eastAsia="zh-CN"/>
              </w:rPr>
            </w:pPr>
            <w:r>
              <w:rPr>
                <w:rFonts w:hint="eastAsia"/>
                <w:bCs/>
                <w:kern w:val="0"/>
                <w:sz w:val="24"/>
                <w:szCs w:val="24"/>
                <w:lang w:val="en-US" w:eastAsia="zh-CN"/>
              </w:rPr>
              <w:t>产品名称</w:t>
            </w:r>
          </w:p>
        </w:tc>
        <w:tc>
          <w:tcPr>
            <w:tcW w:w="716" w:type="dxa"/>
            <w:vAlign w:val="center"/>
          </w:tcPr>
          <w:p w14:paraId="65DE44F1">
            <w:pPr>
              <w:widowControl/>
              <w:jc w:val="center"/>
              <w:rPr>
                <w:bCs/>
                <w:kern w:val="0"/>
                <w:sz w:val="24"/>
                <w:szCs w:val="24"/>
              </w:rPr>
            </w:pPr>
            <w:r>
              <w:rPr>
                <w:bCs/>
                <w:kern w:val="0"/>
                <w:sz w:val="24"/>
                <w:szCs w:val="24"/>
              </w:rPr>
              <w:t>品牌</w:t>
            </w:r>
          </w:p>
        </w:tc>
        <w:tc>
          <w:tcPr>
            <w:tcW w:w="715" w:type="dxa"/>
            <w:vAlign w:val="center"/>
          </w:tcPr>
          <w:p w14:paraId="404A8068">
            <w:pPr>
              <w:widowControl/>
              <w:jc w:val="center"/>
              <w:rPr>
                <w:bCs/>
                <w:kern w:val="0"/>
                <w:sz w:val="24"/>
                <w:szCs w:val="24"/>
              </w:rPr>
            </w:pPr>
            <w:r>
              <w:rPr>
                <w:bCs/>
                <w:kern w:val="0"/>
                <w:sz w:val="24"/>
                <w:szCs w:val="24"/>
              </w:rPr>
              <w:t>规格型号</w:t>
            </w:r>
          </w:p>
        </w:tc>
        <w:tc>
          <w:tcPr>
            <w:tcW w:w="1230" w:type="dxa"/>
            <w:vAlign w:val="center"/>
          </w:tcPr>
          <w:p w14:paraId="4F4F34F9">
            <w:pPr>
              <w:widowControl/>
              <w:jc w:val="center"/>
              <w:rPr>
                <w:bCs/>
                <w:kern w:val="0"/>
                <w:sz w:val="24"/>
                <w:szCs w:val="24"/>
              </w:rPr>
            </w:pPr>
            <w:r>
              <w:rPr>
                <w:bCs/>
                <w:kern w:val="0"/>
                <w:sz w:val="24"/>
                <w:szCs w:val="24"/>
              </w:rPr>
              <w:t>制造商</w:t>
            </w:r>
          </w:p>
        </w:tc>
        <w:tc>
          <w:tcPr>
            <w:tcW w:w="715" w:type="dxa"/>
            <w:vAlign w:val="center"/>
          </w:tcPr>
          <w:p w14:paraId="1108F8C6">
            <w:pPr>
              <w:widowControl/>
              <w:jc w:val="center"/>
              <w:rPr>
                <w:bCs/>
                <w:kern w:val="0"/>
                <w:sz w:val="24"/>
                <w:szCs w:val="24"/>
              </w:rPr>
            </w:pPr>
            <w:r>
              <w:rPr>
                <w:bCs/>
                <w:kern w:val="0"/>
                <w:sz w:val="24"/>
                <w:szCs w:val="24"/>
              </w:rPr>
              <w:t>产地</w:t>
            </w:r>
          </w:p>
        </w:tc>
        <w:tc>
          <w:tcPr>
            <w:tcW w:w="1235" w:type="dxa"/>
            <w:vAlign w:val="center"/>
          </w:tcPr>
          <w:p w14:paraId="11A4C343">
            <w:pPr>
              <w:widowControl/>
              <w:jc w:val="center"/>
              <w:rPr>
                <w:bCs/>
                <w:kern w:val="0"/>
                <w:sz w:val="24"/>
                <w:szCs w:val="24"/>
              </w:rPr>
            </w:pPr>
            <w:r>
              <w:rPr>
                <w:bCs/>
                <w:kern w:val="0"/>
                <w:sz w:val="24"/>
                <w:szCs w:val="24"/>
              </w:rPr>
              <w:t>商品属性</w:t>
            </w:r>
          </w:p>
        </w:tc>
        <w:tc>
          <w:tcPr>
            <w:tcW w:w="715" w:type="dxa"/>
            <w:vAlign w:val="center"/>
          </w:tcPr>
          <w:p w14:paraId="1069C1ED">
            <w:pPr>
              <w:widowControl/>
              <w:jc w:val="center"/>
              <w:rPr>
                <w:bCs/>
                <w:kern w:val="0"/>
                <w:sz w:val="24"/>
                <w:szCs w:val="24"/>
              </w:rPr>
            </w:pPr>
            <w:r>
              <w:rPr>
                <w:bCs/>
                <w:kern w:val="0"/>
                <w:sz w:val="24"/>
                <w:szCs w:val="24"/>
              </w:rPr>
              <w:t>单价</w:t>
            </w:r>
          </w:p>
        </w:tc>
        <w:tc>
          <w:tcPr>
            <w:tcW w:w="795" w:type="dxa"/>
            <w:vAlign w:val="center"/>
          </w:tcPr>
          <w:p w14:paraId="40C665B0">
            <w:pPr>
              <w:widowControl/>
              <w:jc w:val="center"/>
              <w:rPr>
                <w:bCs/>
                <w:kern w:val="0"/>
                <w:sz w:val="24"/>
                <w:szCs w:val="24"/>
              </w:rPr>
            </w:pPr>
            <w:r>
              <w:rPr>
                <w:bCs/>
                <w:kern w:val="0"/>
                <w:sz w:val="24"/>
                <w:szCs w:val="24"/>
              </w:rPr>
              <w:t>采购数量</w:t>
            </w:r>
          </w:p>
        </w:tc>
        <w:tc>
          <w:tcPr>
            <w:tcW w:w="767" w:type="dxa"/>
            <w:vAlign w:val="center"/>
          </w:tcPr>
          <w:p w14:paraId="439B1DFC">
            <w:pPr>
              <w:widowControl/>
              <w:jc w:val="center"/>
              <w:rPr>
                <w:bCs/>
                <w:kern w:val="0"/>
                <w:sz w:val="24"/>
                <w:szCs w:val="24"/>
              </w:rPr>
            </w:pPr>
            <w:r>
              <w:rPr>
                <w:bCs/>
                <w:kern w:val="0"/>
                <w:sz w:val="24"/>
                <w:szCs w:val="24"/>
              </w:rPr>
              <w:t>计量单位</w:t>
            </w:r>
          </w:p>
        </w:tc>
        <w:tc>
          <w:tcPr>
            <w:tcW w:w="737" w:type="dxa"/>
            <w:vAlign w:val="center"/>
          </w:tcPr>
          <w:p w14:paraId="60B51527">
            <w:pPr>
              <w:widowControl/>
              <w:jc w:val="center"/>
              <w:rPr>
                <w:bCs/>
                <w:kern w:val="0"/>
                <w:sz w:val="24"/>
                <w:szCs w:val="24"/>
              </w:rPr>
            </w:pPr>
            <w:r>
              <w:rPr>
                <w:bCs/>
                <w:kern w:val="0"/>
                <w:sz w:val="24"/>
                <w:szCs w:val="24"/>
              </w:rPr>
              <w:t>总价</w:t>
            </w:r>
          </w:p>
        </w:tc>
      </w:tr>
      <w:tr w14:paraId="437E5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3D4D96B">
            <w:pPr>
              <w:widowControl/>
              <w:jc w:val="center"/>
              <w:rPr>
                <w:kern w:val="0"/>
                <w:sz w:val="24"/>
                <w:szCs w:val="24"/>
              </w:rPr>
            </w:pPr>
          </w:p>
        </w:tc>
        <w:tc>
          <w:tcPr>
            <w:tcW w:w="1348" w:type="dxa"/>
            <w:noWrap/>
            <w:vAlign w:val="center"/>
          </w:tcPr>
          <w:p w14:paraId="709F7C72">
            <w:pPr>
              <w:widowControl/>
              <w:jc w:val="center"/>
              <w:rPr>
                <w:kern w:val="0"/>
                <w:sz w:val="24"/>
                <w:szCs w:val="24"/>
              </w:rPr>
            </w:pPr>
          </w:p>
        </w:tc>
        <w:tc>
          <w:tcPr>
            <w:tcW w:w="716" w:type="dxa"/>
            <w:noWrap/>
            <w:vAlign w:val="center"/>
          </w:tcPr>
          <w:p w14:paraId="37D7677A">
            <w:pPr>
              <w:widowControl/>
              <w:jc w:val="center"/>
              <w:rPr>
                <w:kern w:val="0"/>
                <w:sz w:val="24"/>
                <w:szCs w:val="24"/>
              </w:rPr>
            </w:pPr>
          </w:p>
        </w:tc>
        <w:tc>
          <w:tcPr>
            <w:tcW w:w="715" w:type="dxa"/>
            <w:noWrap/>
            <w:vAlign w:val="center"/>
          </w:tcPr>
          <w:p w14:paraId="6EF90A41">
            <w:pPr>
              <w:widowControl/>
              <w:jc w:val="center"/>
              <w:rPr>
                <w:kern w:val="0"/>
                <w:sz w:val="24"/>
                <w:szCs w:val="24"/>
              </w:rPr>
            </w:pPr>
          </w:p>
        </w:tc>
        <w:tc>
          <w:tcPr>
            <w:tcW w:w="1230" w:type="dxa"/>
            <w:noWrap/>
            <w:vAlign w:val="center"/>
          </w:tcPr>
          <w:p w14:paraId="0EFE53F3">
            <w:pPr>
              <w:widowControl/>
              <w:jc w:val="center"/>
              <w:rPr>
                <w:kern w:val="0"/>
                <w:sz w:val="24"/>
                <w:szCs w:val="24"/>
              </w:rPr>
            </w:pPr>
          </w:p>
        </w:tc>
        <w:tc>
          <w:tcPr>
            <w:tcW w:w="715" w:type="dxa"/>
            <w:noWrap/>
            <w:vAlign w:val="center"/>
          </w:tcPr>
          <w:p w14:paraId="68D9AF48">
            <w:pPr>
              <w:widowControl/>
              <w:jc w:val="center"/>
              <w:rPr>
                <w:kern w:val="0"/>
                <w:sz w:val="24"/>
                <w:szCs w:val="24"/>
              </w:rPr>
            </w:pPr>
          </w:p>
        </w:tc>
        <w:tc>
          <w:tcPr>
            <w:tcW w:w="1235" w:type="dxa"/>
            <w:vAlign w:val="center"/>
          </w:tcPr>
          <w:p w14:paraId="7819BEB7">
            <w:pPr>
              <w:widowControl/>
              <w:jc w:val="center"/>
              <w:rPr>
                <w:kern w:val="0"/>
                <w:sz w:val="24"/>
                <w:szCs w:val="18"/>
              </w:rPr>
            </w:pPr>
          </w:p>
        </w:tc>
        <w:tc>
          <w:tcPr>
            <w:tcW w:w="715" w:type="dxa"/>
            <w:vAlign w:val="center"/>
          </w:tcPr>
          <w:p w14:paraId="0259F5EF">
            <w:pPr>
              <w:widowControl/>
              <w:jc w:val="center"/>
              <w:rPr>
                <w:kern w:val="0"/>
                <w:sz w:val="24"/>
                <w:szCs w:val="18"/>
              </w:rPr>
            </w:pPr>
          </w:p>
        </w:tc>
        <w:tc>
          <w:tcPr>
            <w:tcW w:w="795" w:type="dxa"/>
            <w:noWrap/>
            <w:vAlign w:val="center"/>
          </w:tcPr>
          <w:p w14:paraId="17D27565">
            <w:pPr>
              <w:widowControl/>
              <w:jc w:val="center"/>
              <w:rPr>
                <w:kern w:val="0"/>
                <w:sz w:val="24"/>
                <w:szCs w:val="24"/>
              </w:rPr>
            </w:pPr>
          </w:p>
        </w:tc>
        <w:tc>
          <w:tcPr>
            <w:tcW w:w="767" w:type="dxa"/>
            <w:noWrap/>
            <w:vAlign w:val="center"/>
          </w:tcPr>
          <w:p w14:paraId="6AD7CC9C">
            <w:pPr>
              <w:widowControl/>
              <w:jc w:val="center"/>
              <w:rPr>
                <w:kern w:val="0"/>
                <w:sz w:val="24"/>
                <w:szCs w:val="18"/>
              </w:rPr>
            </w:pPr>
          </w:p>
        </w:tc>
        <w:tc>
          <w:tcPr>
            <w:tcW w:w="737" w:type="dxa"/>
            <w:noWrap/>
            <w:vAlign w:val="center"/>
          </w:tcPr>
          <w:p w14:paraId="4486F2CF">
            <w:pPr>
              <w:widowControl/>
              <w:jc w:val="center"/>
              <w:rPr>
                <w:kern w:val="0"/>
                <w:sz w:val="24"/>
                <w:szCs w:val="24"/>
              </w:rPr>
            </w:pPr>
          </w:p>
        </w:tc>
      </w:tr>
      <w:tr w14:paraId="01A27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B9A54F2">
            <w:pPr>
              <w:widowControl/>
              <w:jc w:val="center"/>
              <w:rPr>
                <w:kern w:val="0"/>
                <w:sz w:val="24"/>
                <w:szCs w:val="24"/>
              </w:rPr>
            </w:pPr>
          </w:p>
        </w:tc>
        <w:tc>
          <w:tcPr>
            <w:tcW w:w="1348" w:type="dxa"/>
            <w:noWrap/>
            <w:vAlign w:val="center"/>
          </w:tcPr>
          <w:p w14:paraId="4418477D">
            <w:pPr>
              <w:widowControl/>
              <w:jc w:val="center"/>
              <w:rPr>
                <w:kern w:val="0"/>
                <w:sz w:val="24"/>
                <w:szCs w:val="24"/>
              </w:rPr>
            </w:pPr>
          </w:p>
        </w:tc>
        <w:tc>
          <w:tcPr>
            <w:tcW w:w="716" w:type="dxa"/>
            <w:noWrap/>
            <w:vAlign w:val="center"/>
          </w:tcPr>
          <w:p w14:paraId="6457F0F2">
            <w:pPr>
              <w:widowControl/>
              <w:jc w:val="center"/>
              <w:rPr>
                <w:kern w:val="0"/>
                <w:sz w:val="24"/>
                <w:szCs w:val="24"/>
              </w:rPr>
            </w:pPr>
          </w:p>
        </w:tc>
        <w:tc>
          <w:tcPr>
            <w:tcW w:w="715" w:type="dxa"/>
            <w:noWrap/>
            <w:vAlign w:val="center"/>
          </w:tcPr>
          <w:p w14:paraId="7ABEB013">
            <w:pPr>
              <w:widowControl/>
              <w:jc w:val="center"/>
              <w:rPr>
                <w:kern w:val="0"/>
                <w:sz w:val="24"/>
                <w:szCs w:val="24"/>
              </w:rPr>
            </w:pPr>
          </w:p>
        </w:tc>
        <w:tc>
          <w:tcPr>
            <w:tcW w:w="1230" w:type="dxa"/>
            <w:noWrap/>
            <w:vAlign w:val="center"/>
          </w:tcPr>
          <w:p w14:paraId="4634408B">
            <w:pPr>
              <w:widowControl/>
              <w:jc w:val="center"/>
              <w:rPr>
                <w:kern w:val="0"/>
                <w:sz w:val="24"/>
                <w:szCs w:val="24"/>
              </w:rPr>
            </w:pPr>
          </w:p>
        </w:tc>
        <w:tc>
          <w:tcPr>
            <w:tcW w:w="715" w:type="dxa"/>
            <w:noWrap/>
            <w:vAlign w:val="center"/>
          </w:tcPr>
          <w:p w14:paraId="410FC66D">
            <w:pPr>
              <w:widowControl/>
              <w:jc w:val="center"/>
              <w:rPr>
                <w:kern w:val="0"/>
                <w:sz w:val="24"/>
                <w:szCs w:val="24"/>
              </w:rPr>
            </w:pPr>
          </w:p>
        </w:tc>
        <w:tc>
          <w:tcPr>
            <w:tcW w:w="1235" w:type="dxa"/>
            <w:vAlign w:val="center"/>
          </w:tcPr>
          <w:p w14:paraId="279B7593">
            <w:pPr>
              <w:widowControl/>
              <w:jc w:val="center"/>
              <w:rPr>
                <w:kern w:val="0"/>
                <w:sz w:val="24"/>
                <w:szCs w:val="18"/>
              </w:rPr>
            </w:pPr>
          </w:p>
        </w:tc>
        <w:tc>
          <w:tcPr>
            <w:tcW w:w="715" w:type="dxa"/>
            <w:vAlign w:val="center"/>
          </w:tcPr>
          <w:p w14:paraId="5BB33491">
            <w:pPr>
              <w:widowControl/>
              <w:jc w:val="center"/>
              <w:rPr>
                <w:kern w:val="0"/>
                <w:sz w:val="24"/>
                <w:szCs w:val="18"/>
              </w:rPr>
            </w:pPr>
          </w:p>
        </w:tc>
        <w:tc>
          <w:tcPr>
            <w:tcW w:w="795" w:type="dxa"/>
            <w:noWrap/>
            <w:vAlign w:val="center"/>
          </w:tcPr>
          <w:p w14:paraId="299E8432">
            <w:pPr>
              <w:widowControl/>
              <w:jc w:val="center"/>
              <w:rPr>
                <w:kern w:val="0"/>
                <w:sz w:val="24"/>
                <w:szCs w:val="24"/>
              </w:rPr>
            </w:pPr>
          </w:p>
        </w:tc>
        <w:tc>
          <w:tcPr>
            <w:tcW w:w="767" w:type="dxa"/>
            <w:noWrap/>
            <w:vAlign w:val="center"/>
          </w:tcPr>
          <w:p w14:paraId="5418D25A">
            <w:pPr>
              <w:widowControl/>
              <w:jc w:val="center"/>
              <w:rPr>
                <w:kern w:val="0"/>
                <w:sz w:val="24"/>
                <w:szCs w:val="24"/>
              </w:rPr>
            </w:pPr>
          </w:p>
        </w:tc>
        <w:tc>
          <w:tcPr>
            <w:tcW w:w="737" w:type="dxa"/>
            <w:noWrap/>
            <w:vAlign w:val="center"/>
          </w:tcPr>
          <w:p w14:paraId="319D3F95">
            <w:pPr>
              <w:widowControl/>
              <w:jc w:val="center"/>
              <w:rPr>
                <w:kern w:val="0"/>
                <w:sz w:val="24"/>
                <w:szCs w:val="24"/>
              </w:rPr>
            </w:pPr>
          </w:p>
        </w:tc>
      </w:tr>
      <w:tr w14:paraId="74F17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768CA47">
            <w:pPr>
              <w:widowControl/>
              <w:jc w:val="center"/>
              <w:rPr>
                <w:kern w:val="0"/>
                <w:sz w:val="24"/>
                <w:szCs w:val="24"/>
              </w:rPr>
            </w:pPr>
          </w:p>
        </w:tc>
        <w:tc>
          <w:tcPr>
            <w:tcW w:w="1348" w:type="dxa"/>
            <w:noWrap/>
            <w:vAlign w:val="center"/>
          </w:tcPr>
          <w:p w14:paraId="363E9BAF">
            <w:pPr>
              <w:widowControl/>
              <w:jc w:val="center"/>
              <w:rPr>
                <w:kern w:val="0"/>
                <w:sz w:val="24"/>
                <w:szCs w:val="24"/>
              </w:rPr>
            </w:pPr>
          </w:p>
        </w:tc>
        <w:tc>
          <w:tcPr>
            <w:tcW w:w="716" w:type="dxa"/>
            <w:noWrap/>
            <w:vAlign w:val="center"/>
          </w:tcPr>
          <w:p w14:paraId="0BE86FB7">
            <w:pPr>
              <w:widowControl/>
              <w:jc w:val="center"/>
              <w:rPr>
                <w:kern w:val="0"/>
                <w:sz w:val="24"/>
                <w:szCs w:val="24"/>
              </w:rPr>
            </w:pPr>
          </w:p>
        </w:tc>
        <w:tc>
          <w:tcPr>
            <w:tcW w:w="715" w:type="dxa"/>
            <w:noWrap/>
            <w:vAlign w:val="center"/>
          </w:tcPr>
          <w:p w14:paraId="2C41720E">
            <w:pPr>
              <w:widowControl/>
              <w:jc w:val="center"/>
              <w:rPr>
                <w:kern w:val="0"/>
                <w:sz w:val="24"/>
                <w:szCs w:val="24"/>
              </w:rPr>
            </w:pPr>
          </w:p>
        </w:tc>
        <w:tc>
          <w:tcPr>
            <w:tcW w:w="1230" w:type="dxa"/>
            <w:noWrap/>
            <w:vAlign w:val="center"/>
          </w:tcPr>
          <w:p w14:paraId="37870D65">
            <w:pPr>
              <w:widowControl/>
              <w:jc w:val="center"/>
              <w:rPr>
                <w:kern w:val="0"/>
                <w:sz w:val="24"/>
                <w:szCs w:val="24"/>
              </w:rPr>
            </w:pPr>
          </w:p>
        </w:tc>
        <w:tc>
          <w:tcPr>
            <w:tcW w:w="715" w:type="dxa"/>
            <w:noWrap/>
            <w:vAlign w:val="center"/>
          </w:tcPr>
          <w:p w14:paraId="49D3ABE1">
            <w:pPr>
              <w:widowControl/>
              <w:jc w:val="center"/>
              <w:rPr>
                <w:kern w:val="0"/>
                <w:sz w:val="24"/>
                <w:szCs w:val="24"/>
              </w:rPr>
            </w:pPr>
          </w:p>
        </w:tc>
        <w:tc>
          <w:tcPr>
            <w:tcW w:w="1235" w:type="dxa"/>
            <w:vAlign w:val="center"/>
          </w:tcPr>
          <w:p w14:paraId="68945EBD">
            <w:pPr>
              <w:widowControl/>
              <w:jc w:val="center"/>
              <w:rPr>
                <w:kern w:val="0"/>
                <w:sz w:val="24"/>
                <w:szCs w:val="18"/>
              </w:rPr>
            </w:pPr>
          </w:p>
        </w:tc>
        <w:tc>
          <w:tcPr>
            <w:tcW w:w="715" w:type="dxa"/>
            <w:vAlign w:val="center"/>
          </w:tcPr>
          <w:p w14:paraId="3BC023AE">
            <w:pPr>
              <w:widowControl/>
              <w:jc w:val="center"/>
              <w:rPr>
                <w:kern w:val="0"/>
                <w:sz w:val="24"/>
                <w:szCs w:val="18"/>
              </w:rPr>
            </w:pPr>
          </w:p>
        </w:tc>
        <w:tc>
          <w:tcPr>
            <w:tcW w:w="795" w:type="dxa"/>
            <w:noWrap/>
            <w:vAlign w:val="center"/>
          </w:tcPr>
          <w:p w14:paraId="51D58564">
            <w:pPr>
              <w:widowControl/>
              <w:jc w:val="center"/>
              <w:rPr>
                <w:kern w:val="0"/>
                <w:sz w:val="24"/>
                <w:szCs w:val="24"/>
              </w:rPr>
            </w:pPr>
          </w:p>
        </w:tc>
        <w:tc>
          <w:tcPr>
            <w:tcW w:w="767" w:type="dxa"/>
            <w:noWrap/>
            <w:vAlign w:val="center"/>
          </w:tcPr>
          <w:p w14:paraId="6685C7B4">
            <w:pPr>
              <w:widowControl/>
              <w:jc w:val="center"/>
              <w:rPr>
                <w:kern w:val="0"/>
                <w:sz w:val="24"/>
                <w:szCs w:val="24"/>
              </w:rPr>
            </w:pPr>
          </w:p>
        </w:tc>
        <w:tc>
          <w:tcPr>
            <w:tcW w:w="737" w:type="dxa"/>
            <w:noWrap/>
            <w:vAlign w:val="center"/>
          </w:tcPr>
          <w:p w14:paraId="15C38B02">
            <w:pPr>
              <w:widowControl/>
              <w:jc w:val="center"/>
              <w:rPr>
                <w:kern w:val="0"/>
                <w:sz w:val="24"/>
                <w:szCs w:val="24"/>
              </w:rPr>
            </w:pPr>
          </w:p>
        </w:tc>
      </w:tr>
      <w:tr w14:paraId="5B020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FBE8B69">
            <w:pPr>
              <w:widowControl/>
              <w:jc w:val="center"/>
              <w:rPr>
                <w:kern w:val="0"/>
                <w:sz w:val="24"/>
                <w:szCs w:val="24"/>
              </w:rPr>
            </w:pPr>
          </w:p>
        </w:tc>
        <w:tc>
          <w:tcPr>
            <w:tcW w:w="1348" w:type="dxa"/>
            <w:noWrap/>
            <w:vAlign w:val="center"/>
          </w:tcPr>
          <w:p w14:paraId="064BBE17">
            <w:pPr>
              <w:widowControl/>
              <w:jc w:val="center"/>
              <w:rPr>
                <w:kern w:val="0"/>
                <w:sz w:val="24"/>
                <w:szCs w:val="24"/>
              </w:rPr>
            </w:pPr>
          </w:p>
        </w:tc>
        <w:tc>
          <w:tcPr>
            <w:tcW w:w="716" w:type="dxa"/>
            <w:noWrap/>
            <w:vAlign w:val="center"/>
          </w:tcPr>
          <w:p w14:paraId="09E17771">
            <w:pPr>
              <w:widowControl/>
              <w:jc w:val="center"/>
              <w:rPr>
                <w:kern w:val="0"/>
                <w:sz w:val="24"/>
                <w:szCs w:val="24"/>
              </w:rPr>
            </w:pPr>
          </w:p>
        </w:tc>
        <w:tc>
          <w:tcPr>
            <w:tcW w:w="715" w:type="dxa"/>
            <w:noWrap/>
            <w:vAlign w:val="center"/>
          </w:tcPr>
          <w:p w14:paraId="0F1655D1">
            <w:pPr>
              <w:widowControl/>
              <w:jc w:val="center"/>
              <w:rPr>
                <w:kern w:val="0"/>
                <w:sz w:val="24"/>
                <w:szCs w:val="24"/>
              </w:rPr>
            </w:pPr>
          </w:p>
        </w:tc>
        <w:tc>
          <w:tcPr>
            <w:tcW w:w="1230" w:type="dxa"/>
            <w:noWrap/>
            <w:vAlign w:val="center"/>
          </w:tcPr>
          <w:p w14:paraId="5D0296C4">
            <w:pPr>
              <w:widowControl/>
              <w:jc w:val="center"/>
              <w:rPr>
                <w:kern w:val="0"/>
                <w:sz w:val="24"/>
                <w:szCs w:val="24"/>
              </w:rPr>
            </w:pPr>
          </w:p>
        </w:tc>
        <w:tc>
          <w:tcPr>
            <w:tcW w:w="715" w:type="dxa"/>
            <w:noWrap/>
            <w:vAlign w:val="center"/>
          </w:tcPr>
          <w:p w14:paraId="60E12047">
            <w:pPr>
              <w:widowControl/>
              <w:jc w:val="center"/>
              <w:rPr>
                <w:kern w:val="0"/>
                <w:sz w:val="24"/>
                <w:szCs w:val="24"/>
              </w:rPr>
            </w:pPr>
          </w:p>
        </w:tc>
        <w:tc>
          <w:tcPr>
            <w:tcW w:w="1235" w:type="dxa"/>
            <w:noWrap/>
            <w:vAlign w:val="center"/>
          </w:tcPr>
          <w:p w14:paraId="2BA499A0">
            <w:pPr>
              <w:widowControl/>
              <w:jc w:val="center"/>
              <w:rPr>
                <w:kern w:val="0"/>
                <w:sz w:val="24"/>
                <w:szCs w:val="18"/>
              </w:rPr>
            </w:pPr>
          </w:p>
        </w:tc>
        <w:tc>
          <w:tcPr>
            <w:tcW w:w="715" w:type="dxa"/>
            <w:noWrap/>
            <w:vAlign w:val="center"/>
          </w:tcPr>
          <w:p w14:paraId="5AB233B2">
            <w:pPr>
              <w:widowControl/>
              <w:jc w:val="center"/>
              <w:rPr>
                <w:kern w:val="0"/>
                <w:sz w:val="24"/>
                <w:szCs w:val="24"/>
              </w:rPr>
            </w:pPr>
          </w:p>
        </w:tc>
        <w:tc>
          <w:tcPr>
            <w:tcW w:w="795" w:type="dxa"/>
            <w:noWrap/>
            <w:vAlign w:val="center"/>
          </w:tcPr>
          <w:p w14:paraId="61E84EFC">
            <w:pPr>
              <w:widowControl/>
              <w:jc w:val="center"/>
              <w:rPr>
                <w:kern w:val="0"/>
                <w:sz w:val="24"/>
                <w:szCs w:val="24"/>
              </w:rPr>
            </w:pPr>
          </w:p>
        </w:tc>
        <w:tc>
          <w:tcPr>
            <w:tcW w:w="767" w:type="dxa"/>
            <w:noWrap/>
            <w:vAlign w:val="center"/>
          </w:tcPr>
          <w:p w14:paraId="41989B2D">
            <w:pPr>
              <w:widowControl/>
              <w:jc w:val="center"/>
              <w:rPr>
                <w:kern w:val="0"/>
                <w:sz w:val="24"/>
                <w:szCs w:val="24"/>
              </w:rPr>
            </w:pPr>
          </w:p>
        </w:tc>
        <w:tc>
          <w:tcPr>
            <w:tcW w:w="737" w:type="dxa"/>
            <w:noWrap/>
            <w:vAlign w:val="center"/>
          </w:tcPr>
          <w:p w14:paraId="46A2A64F">
            <w:pPr>
              <w:widowControl/>
              <w:jc w:val="center"/>
              <w:rPr>
                <w:kern w:val="0"/>
                <w:sz w:val="24"/>
                <w:szCs w:val="24"/>
              </w:rPr>
            </w:pPr>
          </w:p>
        </w:tc>
      </w:tr>
      <w:tr w14:paraId="7703D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2855352">
            <w:pPr>
              <w:widowControl/>
              <w:jc w:val="center"/>
              <w:rPr>
                <w:kern w:val="0"/>
                <w:sz w:val="24"/>
                <w:szCs w:val="24"/>
              </w:rPr>
            </w:pPr>
          </w:p>
        </w:tc>
        <w:tc>
          <w:tcPr>
            <w:tcW w:w="1348" w:type="dxa"/>
            <w:noWrap/>
            <w:vAlign w:val="center"/>
          </w:tcPr>
          <w:p w14:paraId="2B1B620D">
            <w:pPr>
              <w:widowControl/>
              <w:jc w:val="center"/>
              <w:rPr>
                <w:kern w:val="0"/>
                <w:sz w:val="24"/>
                <w:szCs w:val="24"/>
              </w:rPr>
            </w:pPr>
          </w:p>
        </w:tc>
        <w:tc>
          <w:tcPr>
            <w:tcW w:w="716" w:type="dxa"/>
            <w:noWrap/>
            <w:vAlign w:val="center"/>
          </w:tcPr>
          <w:p w14:paraId="51D67352">
            <w:pPr>
              <w:widowControl/>
              <w:jc w:val="center"/>
              <w:rPr>
                <w:kern w:val="0"/>
                <w:sz w:val="24"/>
                <w:szCs w:val="24"/>
              </w:rPr>
            </w:pPr>
          </w:p>
        </w:tc>
        <w:tc>
          <w:tcPr>
            <w:tcW w:w="715" w:type="dxa"/>
            <w:noWrap/>
            <w:vAlign w:val="center"/>
          </w:tcPr>
          <w:p w14:paraId="78C7AD83">
            <w:pPr>
              <w:widowControl/>
              <w:jc w:val="center"/>
              <w:rPr>
                <w:kern w:val="0"/>
                <w:sz w:val="24"/>
                <w:szCs w:val="24"/>
              </w:rPr>
            </w:pPr>
          </w:p>
        </w:tc>
        <w:tc>
          <w:tcPr>
            <w:tcW w:w="1230" w:type="dxa"/>
            <w:noWrap/>
            <w:vAlign w:val="center"/>
          </w:tcPr>
          <w:p w14:paraId="2A3767BB">
            <w:pPr>
              <w:widowControl/>
              <w:jc w:val="center"/>
              <w:rPr>
                <w:kern w:val="0"/>
                <w:sz w:val="24"/>
                <w:szCs w:val="24"/>
              </w:rPr>
            </w:pPr>
          </w:p>
        </w:tc>
        <w:tc>
          <w:tcPr>
            <w:tcW w:w="715" w:type="dxa"/>
            <w:noWrap/>
            <w:vAlign w:val="center"/>
          </w:tcPr>
          <w:p w14:paraId="2968DFC6">
            <w:pPr>
              <w:widowControl/>
              <w:jc w:val="center"/>
              <w:rPr>
                <w:kern w:val="0"/>
                <w:sz w:val="24"/>
                <w:szCs w:val="24"/>
              </w:rPr>
            </w:pPr>
          </w:p>
        </w:tc>
        <w:tc>
          <w:tcPr>
            <w:tcW w:w="1235" w:type="dxa"/>
            <w:noWrap/>
            <w:vAlign w:val="center"/>
          </w:tcPr>
          <w:p w14:paraId="5F4E040F">
            <w:pPr>
              <w:widowControl/>
              <w:jc w:val="center"/>
              <w:rPr>
                <w:kern w:val="0"/>
                <w:sz w:val="24"/>
                <w:szCs w:val="24"/>
              </w:rPr>
            </w:pPr>
          </w:p>
        </w:tc>
        <w:tc>
          <w:tcPr>
            <w:tcW w:w="715" w:type="dxa"/>
            <w:noWrap/>
            <w:vAlign w:val="center"/>
          </w:tcPr>
          <w:p w14:paraId="250F9E94">
            <w:pPr>
              <w:widowControl/>
              <w:jc w:val="center"/>
              <w:rPr>
                <w:kern w:val="0"/>
                <w:sz w:val="24"/>
                <w:szCs w:val="24"/>
              </w:rPr>
            </w:pPr>
          </w:p>
        </w:tc>
        <w:tc>
          <w:tcPr>
            <w:tcW w:w="795" w:type="dxa"/>
            <w:noWrap/>
            <w:vAlign w:val="center"/>
          </w:tcPr>
          <w:p w14:paraId="543B180C">
            <w:pPr>
              <w:widowControl/>
              <w:jc w:val="center"/>
              <w:rPr>
                <w:kern w:val="0"/>
                <w:sz w:val="24"/>
                <w:szCs w:val="24"/>
              </w:rPr>
            </w:pPr>
          </w:p>
        </w:tc>
        <w:tc>
          <w:tcPr>
            <w:tcW w:w="767" w:type="dxa"/>
            <w:noWrap/>
            <w:vAlign w:val="center"/>
          </w:tcPr>
          <w:p w14:paraId="253E6579">
            <w:pPr>
              <w:widowControl/>
              <w:jc w:val="center"/>
              <w:rPr>
                <w:kern w:val="0"/>
                <w:sz w:val="24"/>
                <w:szCs w:val="24"/>
              </w:rPr>
            </w:pPr>
          </w:p>
        </w:tc>
        <w:tc>
          <w:tcPr>
            <w:tcW w:w="737" w:type="dxa"/>
            <w:noWrap/>
            <w:vAlign w:val="center"/>
          </w:tcPr>
          <w:p w14:paraId="65A7AC61">
            <w:pPr>
              <w:widowControl/>
              <w:jc w:val="center"/>
              <w:rPr>
                <w:kern w:val="0"/>
                <w:sz w:val="24"/>
                <w:szCs w:val="24"/>
              </w:rPr>
            </w:pPr>
          </w:p>
        </w:tc>
      </w:tr>
      <w:tr w14:paraId="11BBE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538430B">
            <w:pPr>
              <w:widowControl/>
              <w:jc w:val="center"/>
              <w:rPr>
                <w:kern w:val="0"/>
                <w:sz w:val="24"/>
                <w:szCs w:val="24"/>
              </w:rPr>
            </w:pPr>
          </w:p>
        </w:tc>
        <w:tc>
          <w:tcPr>
            <w:tcW w:w="1348" w:type="dxa"/>
            <w:noWrap/>
            <w:vAlign w:val="center"/>
          </w:tcPr>
          <w:p w14:paraId="69FF2E06">
            <w:pPr>
              <w:widowControl/>
              <w:jc w:val="center"/>
              <w:rPr>
                <w:kern w:val="0"/>
                <w:sz w:val="24"/>
                <w:szCs w:val="24"/>
              </w:rPr>
            </w:pPr>
          </w:p>
        </w:tc>
        <w:tc>
          <w:tcPr>
            <w:tcW w:w="716" w:type="dxa"/>
            <w:noWrap/>
            <w:vAlign w:val="center"/>
          </w:tcPr>
          <w:p w14:paraId="3247BF07">
            <w:pPr>
              <w:widowControl/>
              <w:jc w:val="center"/>
              <w:rPr>
                <w:kern w:val="0"/>
                <w:sz w:val="24"/>
                <w:szCs w:val="24"/>
              </w:rPr>
            </w:pPr>
          </w:p>
        </w:tc>
        <w:tc>
          <w:tcPr>
            <w:tcW w:w="715" w:type="dxa"/>
            <w:noWrap/>
            <w:vAlign w:val="center"/>
          </w:tcPr>
          <w:p w14:paraId="45A2098D">
            <w:pPr>
              <w:widowControl/>
              <w:jc w:val="center"/>
              <w:rPr>
                <w:kern w:val="0"/>
                <w:sz w:val="24"/>
                <w:szCs w:val="24"/>
              </w:rPr>
            </w:pPr>
          </w:p>
        </w:tc>
        <w:tc>
          <w:tcPr>
            <w:tcW w:w="1230" w:type="dxa"/>
            <w:noWrap/>
            <w:vAlign w:val="center"/>
          </w:tcPr>
          <w:p w14:paraId="4DFE14E4">
            <w:pPr>
              <w:widowControl/>
              <w:jc w:val="center"/>
              <w:rPr>
                <w:kern w:val="0"/>
                <w:sz w:val="24"/>
                <w:szCs w:val="24"/>
              </w:rPr>
            </w:pPr>
          </w:p>
        </w:tc>
        <w:tc>
          <w:tcPr>
            <w:tcW w:w="715" w:type="dxa"/>
            <w:noWrap/>
            <w:vAlign w:val="center"/>
          </w:tcPr>
          <w:p w14:paraId="562EC5BE">
            <w:pPr>
              <w:widowControl/>
              <w:jc w:val="center"/>
              <w:rPr>
                <w:kern w:val="0"/>
                <w:sz w:val="24"/>
                <w:szCs w:val="24"/>
              </w:rPr>
            </w:pPr>
          </w:p>
        </w:tc>
        <w:tc>
          <w:tcPr>
            <w:tcW w:w="1235" w:type="dxa"/>
            <w:noWrap/>
            <w:vAlign w:val="center"/>
          </w:tcPr>
          <w:p w14:paraId="696521AA">
            <w:pPr>
              <w:widowControl/>
              <w:jc w:val="center"/>
              <w:rPr>
                <w:kern w:val="0"/>
                <w:sz w:val="24"/>
                <w:szCs w:val="24"/>
              </w:rPr>
            </w:pPr>
          </w:p>
        </w:tc>
        <w:tc>
          <w:tcPr>
            <w:tcW w:w="715" w:type="dxa"/>
            <w:noWrap/>
            <w:vAlign w:val="center"/>
          </w:tcPr>
          <w:p w14:paraId="695C8D4F">
            <w:pPr>
              <w:widowControl/>
              <w:jc w:val="center"/>
              <w:rPr>
                <w:kern w:val="0"/>
                <w:sz w:val="24"/>
                <w:szCs w:val="24"/>
              </w:rPr>
            </w:pPr>
          </w:p>
        </w:tc>
        <w:tc>
          <w:tcPr>
            <w:tcW w:w="795" w:type="dxa"/>
            <w:noWrap/>
            <w:vAlign w:val="center"/>
          </w:tcPr>
          <w:p w14:paraId="61D3D63E">
            <w:pPr>
              <w:widowControl/>
              <w:jc w:val="center"/>
              <w:rPr>
                <w:kern w:val="0"/>
                <w:sz w:val="24"/>
                <w:szCs w:val="24"/>
              </w:rPr>
            </w:pPr>
          </w:p>
        </w:tc>
        <w:tc>
          <w:tcPr>
            <w:tcW w:w="767" w:type="dxa"/>
            <w:noWrap/>
            <w:vAlign w:val="center"/>
          </w:tcPr>
          <w:p w14:paraId="0FF631F1">
            <w:pPr>
              <w:widowControl/>
              <w:jc w:val="center"/>
              <w:rPr>
                <w:kern w:val="0"/>
                <w:sz w:val="24"/>
                <w:szCs w:val="24"/>
              </w:rPr>
            </w:pPr>
          </w:p>
        </w:tc>
        <w:tc>
          <w:tcPr>
            <w:tcW w:w="737" w:type="dxa"/>
            <w:noWrap/>
            <w:vAlign w:val="center"/>
          </w:tcPr>
          <w:p w14:paraId="5248C46D">
            <w:pPr>
              <w:widowControl/>
              <w:jc w:val="center"/>
              <w:rPr>
                <w:kern w:val="0"/>
                <w:sz w:val="24"/>
                <w:szCs w:val="24"/>
              </w:rPr>
            </w:pPr>
          </w:p>
        </w:tc>
      </w:tr>
      <w:tr w14:paraId="3B978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2228932">
            <w:pPr>
              <w:widowControl/>
              <w:jc w:val="center"/>
              <w:rPr>
                <w:kern w:val="0"/>
                <w:sz w:val="24"/>
                <w:szCs w:val="24"/>
              </w:rPr>
            </w:pPr>
          </w:p>
        </w:tc>
        <w:tc>
          <w:tcPr>
            <w:tcW w:w="1348" w:type="dxa"/>
            <w:noWrap/>
            <w:vAlign w:val="center"/>
          </w:tcPr>
          <w:p w14:paraId="31B4A742">
            <w:pPr>
              <w:widowControl/>
              <w:jc w:val="center"/>
              <w:rPr>
                <w:kern w:val="0"/>
                <w:sz w:val="24"/>
                <w:szCs w:val="24"/>
              </w:rPr>
            </w:pPr>
          </w:p>
        </w:tc>
        <w:tc>
          <w:tcPr>
            <w:tcW w:w="716" w:type="dxa"/>
            <w:noWrap/>
            <w:vAlign w:val="center"/>
          </w:tcPr>
          <w:p w14:paraId="11868AC0">
            <w:pPr>
              <w:widowControl/>
              <w:jc w:val="center"/>
              <w:rPr>
                <w:kern w:val="0"/>
                <w:sz w:val="24"/>
                <w:szCs w:val="24"/>
              </w:rPr>
            </w:pPr>
          </w:p>
        </w:tc>
        <w:tc>
          <w:tcPr>
            <w:tcW w:w="715" w:type="dxa"/>
            <w:noWrap/>
            <w:vAlign w:val="center"/>
          </w:tcPr>
          <w:p w14:paraId="4838C01F">
            <w:pPr>
              <w:widowControl/>
              <w:jc w:val="center"/>
              <w:rPr>
                <w:kern w:val="0"/>
                <w:sz w:val="24"/>
                <w:szCs w:val="24"/>
              </w:rPr>
            </w:pPr>
          </w:p>
        </w:tc>
        <w:tc>
          <w:tcPr>
            <w:tcW w:w="1230" w:type="dxa"/>
            <w:noWrap/>
            <w:vAlign w:val="center"/>
          </w:tcPr>
          <w:p w14:paraId="64F2E0EF">
            <w:pPr>
              <w:widowControl/>
              <w:jc w:val="center"/>
              <w:rPr>
                <w:kern w:val="0"/>
                <w:sz w:val="24"/>
                <w:szCs w:val="24"/>
              </w:rPr>
            </w:pPr>
          </w:p>
        </w:tc>
        <w:tc>
          <w:tcPr>
            <w:tcW w:w="715" w:type="dxa"/>
            <w:noWrap/>
            <w:vAlign w:val="center"/>
          </w:tcPr>
          <w:p w14:paraId="5E74C6C8">
            <w:pPr>
              <w:widowControl/>
              <w:jc w:val="center"/>
              <w:rPr>
                <w:kern w:val="0"/>
                <w:sz w:val="24"/>
                <w:szCs w:val="24"/>
              </w:rPr>
            </w:pPr>
          </w:p>
        </w:tc>
        <w:tc>
          <w:tcPr>
            <w:tcW w:w="1235" w:type="dxa"/>
            <w:noWrap/>
            <w:vAlign w:val="center"/>
          </w:tcPr>
          <w:p w14:paraId="287A6D53">
            <w:pPr>
              <w:widowControl/>
              <w:jc w:val="center"/>
              <w:rPr>
                <w:kern w:val="0"/>
                <w:sz w:val="24"/>
                <w:szCs w:val="24"/>
              </w:rPr>
            </w:pPr>
          </w:p>
        </w:tc>
        <w:tc>
          <w:tcPr>
            <w:tcW w:w="715" w:type="dxa"/>
            <w:noWrap/>
            <w:vAlign w:val="center"/>
          </w:tcPr>
          <w:p w14:paraId="0CB0B900">
            <w:pPr>
              <w:widowControl/>
              <w:jc w:val="center"/>
              <w:rPr>
                <w:kern w:val="0"/>
                <w:sz w:val="24"/>
                <w:szCs w:val="24"/>
              </w:rPr>
            </w:pPr>
          </w:p>
        </w:tc>
        <w:tc>
          <w:tcPr>
            <w:tcW w:w="795" w:type="dxa"/>
            <w:noWrap/>
            <w:vAlign w:val="center"/>
          </w:tcPr>
          <w:p w14:paraId="14B53E3B">
            <w:pPr>
              <w:widowControl/>
              <w:jc w:val="center"/>
              <w:rPr>
                <w:kern w:val="0"/>
                <w:sz w:val="24"/>
                <w:szCs w:val="24"/>
              </w:rPr>
            </w:pPr>
          </w:p>
        </w:tc>
        <w:tc>
          <w:tcPr>
            <w:tcW w:w="767" w:type="dxa"/>
            <w:noWrap/>
            <w:vAlign w:val="center"/>
          </w:tcPr>
          <w:p w14:paraId="1506B3BB">
            <w:pPr>
              <w:widowControl/>
              <w:jc w:val="center"/>
              <w:rPr>
                <w:kern w:val="0"/>
                <w:sz w:val="24"/>
                <w:szCs w:val="24"/>
              </w:rPr>
            </w:pPr>
          </w:p>
        </w:tc>
        <w:tc>
          <w:tcPr>
            <w:tcW w:w="737" w:type="dxa"/>
            <w:noWrap/>
            <w:vAlign w:val="center"/>
          </w:tcPr>
          <w:p w14:paraId="39FCD792">
            <w:pPr>
              <w:widowControl/>
              <w:jc w:val="center"/>
              <w:rPr>
                <w:kern w:val="0"/>
                <w:sz w:val="24"/>
                <w:szCs w:val="24"/>
              </w:rPr>
            </w:pPr>
          </w:p>
        </w:tc>
      </w:tr>
    </w:tbl>
    <w:p w14:paraId="62E5B586">
      <w:pPr>
        <w:ind w:left="180"/>
        <w:rPr>
          <w:sz w:val="24"/>
        </w:rPr>
      </w:pPr>
    </w:p>
    <w:p w14:paraId="74223857">
      <w:pPr>
        <w:spacing w:line="360" w:lineRule="auto"/>
        <w:ind w:left="181"/>
        <w:rPr>
          <w:sz w:val="24"/>
          <w:szCs w:val="24"/>
        </w:rPr>
      </w:pPr>
      <w:r>
        <w:rPr>
          <w:sz w:val="24"/>
          <w:szCs w:val="24"/>
        </w:rPr>
        <w:t>注：</w:t>
      </w:r>
    </w:p>
    <w:p w14:paraId="4F82A359">
      <w:pPr>
        <w:spacing w:line="360" w:lineRule="auto"/>
        <w:ind w:left="181"/>
        <w:rPr>
          <w:sz w:val="24"/>
          <w:szCs w:val="24"/>
        </w:rPr>
      </w:pPr>
      <w:r>
        <w:rPr>
          <w:sz w:val="24"/>
          <w:szCs w:val="24"/>
        </w:rPr>
        <w:t>1. 商品属性应在“环保产品”、“节能、节水产品”、“自主知识产权产品”、“无”四个选择项中选择填写。</w:t>
      </w:r>
    </w:p>
    <w:p w14:paraId="0C8392D8">
      <w:pPr>
        <w:spacing w:line="360" w:lineRule="auto"/>
        <w:ind w:left="181"/>
        <w:rPr>
          <w:sz w:val="24"/>
          <w:szCs w:val="24"/>
        </w:rPr>
      </w:pPr>
      <w:r>
        <w:rPr>
          <w:sz w:val="24"/>
          <w:szCs w:val="24"/>
        </w:rPr>
        <w:t>2. 开标分项一览表中应列明开标一览表中每项的分项内容。</w:t>
      </w:r>
    </w:p>
    <w:p w14:paraId="6C7DC442">
      <w:pPr>
        <w:spacing w:line="360" w:lineRule="auto"/>
        <w:ind w:left="181"/>
        <w:rPr>
          <w:sz w:val="24"/>
          <w:szCs w:val="24"/>
        </w:rPr>
      </w:pPr>
      <w:r>
        <w:rPr>
          <w:rFonts w:hint="eastAsia"/>
          <w:sz w:val="24"/>
          <w:szCs w:val="24"/>
        </w:rPr>
        <w:t>3. 如国产产品，产地精确到省级行政区域。如进口产品，产地精确到国家。</w:t>
      </w:r>
    </w:p>
    <w:p w14:paraId="2CBA8351">
      <w:pPr>
        <w:spacing w:line="360" w:lineRule="auto"/>
        <w:ind w:left="181"/>
        <w:rPr>
          <w:sz w:val="24"/>
          <w:szCs w:val="24"/>
        </w:rPr>
      </w:pPr>
    </w:p>
    <w:p w14:paraId="78100D43">
      <w:pPr>
        <w:spacing w:line="360" w:lineRule="auto"/>
        <w:ind w:firstLine="3808" w:firstLineChars="1700"/>
        <w:rPr>
          <w:sz w:val="24"/>
        </w:rPr>
      </w:pPr>
      <w:r>
        <w:rPr>
          <w:sz w:val="24"/>
        </w:rPr>
        <w:t>投标人名称：</w:t>
      </w:r>
    </w:p>
    <w:p w14:paraId="18288A9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64401F">
      <w:pPr>
        <w:widowControl/>
        <w:jc w:val="left"/>
        <w:rPr>
          <w:sz w:val="24"/>
        </w:rPr>
      </w:pPr>
      <w:r>
        <w:rPr>
          <w:sz w:val="24"/>
        </w:rPr>
        <w:br w:type="page"/>
      </w:r>
    </w:p>
    <w:p w14:paraId="4DC31568">
      <w:pPr>
        <w:tabs>
          <w:tab w:val="left" w:pos="360"/>
        </w:tabs>
        <w:spacing w:line="360" w:lineRule="auto"/>
        <w:rPr>
          <w:b/>
          <w:sz w:val="24"/>
        </w:rPr>
      </w:pPr>
      <w:r>
        <w:rPr>
          <w:b/>
          <w:sz w:val="24"/>
        </w:rPr>
        <w:t>附件</w:t>
      </w:r>
      <w:r>
        <w:rPr>
          <w:rFonts w:hint="eastAsia"/>
          <w:b/>
          <w:sz w:val="24"/>
        </w:rPr>
        <w:t>7</w:t>
      </w:r>
      <w:r>
        <w:rPr>
          <w:b/>
          <w:sz w:val="24"/>
        </w:rPr>
        <w:t>-1</w:t>
      </w:r>
    </w:p>
    <w:p w14:paraId="4071B19B">
      <w:pPr>
        <w:autoSpaceDN w:val="0"/>
        <w:spacing w:line="360" w:lineRule="auto"/>
        <w:jc w:val="center"/>
        <w:rPr>
          <w:b/>
          <w:bCs/>
          <w:sz w:val="24"/>
        </w:rPr>
      </w:pPr>
      <w:r>
        <w:rPr>
          <w:b/>
          <w:bCs/>
          <w:sz w:val="24"/>
        </w:rPr>
        <w:t>商务要求点对点应答表</w:t>
      </w:r>
    </w:p>
    <w:p w14:paraId="77204F29">
      <w:pPr>
        <w:spacing w:line="460" w:lineRule="exact"/>
        <w:rPr>
          <w:sz w:val="24"/>
        </w:rPr>
      </w:pPr>
    </w:p>
    <w:p w14:paraId="51FBC686">
      <w:pPr>
        <w:spacing w:line="460" w:lineRule="exact"/>
        <w:rPr>
          <w:sz w:val="24"/>
        </w:rPr>
      </w:pPr>
      <w:r>
        <w:rPr>
          <w:sz w:val="24"/>
        </w:rPr>
        <w:t>项目名称：</w:t>
      </w:r>
      <w:r>
        <w:rPr>
          <w:sz w:val="24"/>
          <w:u w:val="single"/>
        </w:rPr>
        <w:t xml:space="preserve">                    </w:t>
      </w:r>
    </w:p>
    <w:p w14:paraId="105FAB28">
      <w:pPr>
        <w:spacing w:line="460" w:lineRule="exact"/>
        <w:rPr>
          <w:sz w:val="24"/>
        </w:rPr>
      </w:pPr>
      <w:r>
        <w:rPr>
          <w:sz w:val="24"/>
        </w:rPr>
        <w:t>项目编号：</w:t>
      </w:r>
      <w:r>
        <w:rPr>
          <w:sz w:val="24"/>
          <w:u w:val="single"/>
        </w:rPr>
        <w:t xml:space="preserve">                    </w:t>
      </w:r>
    </w:p>
    <w:p w14:paraId="2176C93D">
      <w:pPr>
        <w:spacing w:line="460" w:lineRule="exact"/>
        <w:rPr>
          <w:sz w:val="24"/>
          <w:u w:val="single"/>
        </w:rPr>
      </w:pPr>
      <w:r>
        <w:rPr>
          <w:sz w:val="24"/>
        </w:rPr>
        <w:t>包号：</w:t>
      </w:r>
      <w:r>
        <w:rPr>
          <w:sz w:val="24"/>
          <w:u w:val="single"/>
        </w:rPr>
        <w:t xml:space="preserve">                        </w:t>
      </w:r>
    </w:p>
    <w:p w14:paraId="71E1FF4F">
      <w:pPr>
        <w:spacing w:line="460" w:lineRule="exact"/>
        <w:rPr>
          <w:sz w:val="24"/>
          <w:u w:val="single"/>
        </w:rPr>
      </w:pPr>
    </w:p>
    <w:tbl>
      <w:tblPr>
        <w:tblStyle w:val="2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6BC11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D7B9B6F">
            <w:pPr>
              <w:widowControl/>
              <w:snapToGrid w:val="0"/>
              <w:jc w:val="center"/>
              <w:rPr>
                <w:kern w:val="0"/>
                <w:sz w:val="24"/>
                <w:szCs w:val="21"/>
              </w:rPr>
            </w:pPr>
            <w:r>
              <w:rPr>
                <w:kern w:val="0"/>
                <w:sz w:val="24"/>
                <w:szCs w:val="21"/>
              </w:rPr>
              <w:t>序号</w:t>
            </w:r>
          </w:p>
        </w:tc>
        <w:tc>
          <w:tcPr>
            <w:tcW w:w="2500" w:type="dxa"/>
            <w:shd w:val="clear" w:color="auto" w:fill="auto"/>
            <w:vAlign w:val="center"/>
          </w:tcPr>
          <w:p w14:paraId="6EEC1C66">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428CC40C">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13582E15">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468290A8">
            <w:pPr>
              <w:widowControl/>
              <w:snapToGrid w:val="0"/>
              <w:jc w:val="center"/>
              <w:rPr>
                <w:kern w:val="0"/>
                <w:sz w:val="24"/>
                <w:szCs w:val="21"/>
              </w:rPr>
            </w:pPr>
            <w:r>
              <w:rPr>
                <w:kern w:val="0"/>
                <w:sz w:val="24"/>
                <w:szCs w:val="21"/>
              </w:rPr>
              <w:t>备注</w:t>
            </w:r>
          </w:p>
        </w:tc>
      </w:tr>
      <w:tr w14:paraId="1314D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C065C9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3DED5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976A35C">
            <w:pPr>
              <w:widowControl/>
              <w:snapToGrid w:val="0"/>
              <w:jc w:val="center"/>
              <w:rPr>
                <w:kern w:val="0"/>
                <w:sz w:val="24"/>
                <w:szCs w:val="21"/>
              </w:rPr>
            </w:pPr>
          </w:p>
        </w:tc>
        <w:tc>
          <w:tcPr>
            <w:tcW w:w="2500" w:type="dxa"/>
            <w:shd w:val="clear" w:color="auto" w:fill="auto"/>
            <w:vAlign w:val="center"/>
          </w:tcPr>
          <w:p w14:paraId="306E3749">
            <w:pPr>
              <w:widowControl/>
              <w:snapToGrid w:val="0"/>
              <w:jc w:val="left"/>
              <w:rPr>
                <w:kern w:val="0"/>
                <w:sz w:val="24"/>
                <w:szCs w:val="21"/>
              </w:rPr>
            </w:pPr>
          </w:p>
        </w:tc>
        <w:tc>
          <w:tcPr>
            <w:tcW w:w="2680" w:type="dxa"/>
            <w:shd w:val="clear" w:color="auto" w:fill="auto"/>
            <w:vAlign w:val="center"/>
          </w:tcPr>
          <w:p w14:paraId="241EAB2F">
            <w:pPr>
              <w:widowControl/>
              <w:snapToGrid w:val="0"/>
              <w:jc w:val="left"/>
              <w:rPr>
                <w:kern w:val="0"/>
                <w:sz w:val="24"/>
                <w:szCs w:val="21"/>
              </w:rPr>
            </w:pPr>
          </w:p>
        </w:tc>
        <w:tc>
          <w:tcPr>
            <w:tcW w:w="1979" w:type="dxa"/>
            <w:shd w:val="clear" w:color="auto" w:fill="auto"/>
            <w:vAlign w:val="center"/>
          </w:tcPr>
          <w:p w14:paraId="70A41F72">
            <w:pPr>
              <w:widowControl/>
              <w:snapToGrid w:val="0"/>
              <w:jc w:val="left"/>
              <w:rPr>
                <w:kern w:val="0"/>
                <w:sz w:val="24"/>
                <w:szCs w:val="21"/>
              </w:rPr>
            </w:pPr>
          </w:p>
        </w:tc>
        <w:tc>
          <w:tcPr>
            <w:tcW w:w="1241" w:type="dxa"/>
            <w:shd w:val="clear" w:color="auto" w:fill="auto"/>
            <w:vAlign w:val="center"/>
          </w:tcPr>
          <w:p w14:paraId="6A1C978F">
            <w:pPr>
              <w:widowControl/>
              <w:snapToGrid w:val="0"/>
              <w:jc w:val="left"/>
              <w:rPr>
                <w:kern w:val="0"/>
                <w:sz w:val="24"/>
                <w:szCs w:val="21"/>
              </w:rPr>
            </w:pPr>
          </w:p>
        </w:tc>
      </w:tr>
      <w:tr w14:paraId="1285E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B1A2B8D">
            <w:pPr>
              <w:widowControl/>
              <w:snapToGrid w:val="0"/>
              <w:jc w:val="center"/>
              <w:rPr>
                <w:kern w:val="0"/>
                <w:sz w:val="24"/>
                <w:szCs w:val="21"/>
              </w:rPr>
            </w:pPr>
          </w:p>
        </w:tc>
        <w:tc>
          <w:tcPr>
            <w:tcW w:w="2500" w:type="dxa"/>
            <w:shd w:val="clear" w:color="auto" w:fill="auto"/>
            <w:vAlign w:val="center"/>
          </w:tcPr>
          <w:p w14:paraId="686099B8">
            <w:pPr>
              <w:widowControl/>
              <w:snapToGrid w:val="0"/>
              <w:jc w:val="left"/>
              <w:rPr>
                <w:kern w:val="0"/>
                <w:sz w:val="24"/>
                <w:szCs w:val="21"/>
              </w:rPr>
            </w:pPr>
          </w:p>
        </w:tc>
        <w:tc>
          <w:tcPr>
            <w:tcW w:w="2680" w:type="dxa"/>
            <w:shd w:val="clear" w:color="auto" w:fill="auto"/>
            <w:vAlign w:val="center"/>
          </w:tcPr>
          <w:p w14:paraId="2A81BA5A">
            <w:pPr>
              <w:widowControl/>
              <w:snapToGrid w:val="0"/>
              <w:jc w:val="left"/>
              <w:rPr>
                <w:kern w:val="0"/>
                <w:sz w:val="24"/>
                <w:szCs w:val="21"/>
              </w:rPr>
            </w:pPr>
          </w:p>
        </w:tc>
        <w:tc>
          <w:tcPr>
            <w:tcW w:w="1979" w:type="dxa"/>
            <w:shd w:val="clear" w:color="auto" w:fill="auto"/>
            <w:vAlign w:val="center"/>
          </w:tcPr>
          <w:p w14:paraId="6BF8BA34">
            <w:pPr>
              <w:widowControl/>
              <w:snapToGrid w:val="0"/>
              <w:jc w:val="left"/>
              <w:rPr>
                <w:kern w:val="0"/>
                <w:sz w:val="24"/>
                <w:szCs w:val="21"/>
              </w:rPr>
            </w:pPr>
          </w:p>
        </w:tc>
        <w:tc>
          <w:tcPr>
            <w:tcW w:w="1241" w:type="dxa"/>
            <w:shd w:val="clear" w:color="auto" w:fill="auto"/>
            <w:vAlign w:val="center"/>
          </w:tcPr>
          <w:p w14:paraId="5F29A3B8">
            <w:pPr>
              <w:widowControl/>
              <w:snapToGrid w:val="0"/>
              <w:jc w:val="left"/>
              <w:rPr>
                <w:kern w:val="0"/>
                <w:sz w:val="24"/>
                <w:szCs w:val="21"/>
              </w:rPr>
            </w:pPr>
          </w:p>
        </w:tc>
      </w:tr>
      <w:tr w14:paraId="4F296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287C1D5">
            <w:pPr>
              <w:widowControl/>
              <w:snapToGrid w:val="0"/>
              <w:jc w:val="left"/>
              <w:rPr>
                <w:kern w:val="0"/>
                <w:sz w:val="24"/>
                <w:szCs w:val="21"/>
              </w:rPr>
            </w:pPr>
            <w:r>
              <w:rPr>
                <w:rFonts w:hint="eastAsia"/>
                <w:kern w:val="0"/>
                <w:sz w:val="24"/>
                <w:szCs w:val="21"/>
              </w:rPr>
              <w:t>（二）服务要求</w:t>
            </w:r>
          </w:p>
        </w:tc>
      </w:tr>
      <w:tr w14:paraId="351F7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D337229">
            <w:pPr>
              <w:widowControl/>
              <w:snapToGrid w:val="0"/>
              <w:jc w:val="center"/>
              <w:rPr>
                <w:kern w:val="0"/>
                <w:sz w:val="24"/>
                <w:szCs w:val="21"/>
              </w:rPr>
            </w:pPr>
          </w:p>
        </w:tc>
        <w:tc>
          <w:tcPr>
            <w:tcW w:w="2500" w:type="dxa"/>
            <w:shd w:val="clear" w:color="auto" w:fill="auto"/>
            <w:vAlign w:val="center"/>
          </w:tcPr>
          <w:p w14:paraId="168AA0D8">
            <w:pPr>
              <w:widowControl/>
              <w:snapToGrid w:val="0"/>
              <w:jc w:val="left"/>
              <w:rPr>
                <w:kern w:val="0"/>
                <w:sz w:val="24"/>
                <w:szCs w:val="21"/>
              </w:rPr>
            </w:pPr>
          </w:p>
        </w:tc>
        <w:tc>
          <w:tcPr>
            <w:tcW w:w="2680" w:type="dxa"/>
            <w:shd w:val="clear" w:color="auto" w:fill="auto"/>
            <w:vAlign w:val="center"/>
          </w:tcPr>
          <w:p w14:paraId="17D80CF9">
            <w:pPr>
              <w:widowControl/>
              <w:snapToGrid w:val="0"/>
              <w:jc w:val="left"/>
              <w:rPr>
                <w:kern w:val="0"/>
                <w:sz w:val="24"/>
                <w:szCs w:val="21"/>
              </w:rPr>
            </w:pPr>
          </w:p>
        </w:tc>
        <w:tc>
          <w:tcPr>
            <w:tcW w:w="1979" w:type="dxa"/>
            <w:shd w:val="clear" w:color="auto" w:fill="auto"/>
            <w:vAlign w:val="center"/>
          </w:tcPr>
          <w:p w14:paraId="19E65F4C">
            <w:pPr>
              <w:widowControl/>
              <w:snapToGrid w:val="0"/>
              <w:jc w:val="left"/>
              <w:rPr>
                <w:kern w:val="0"/>
                <w:sz w:val="24"/>
                <w:szCs w:val="21"/>
              </w:rPr>
            </w:pPr>
          </w:p>
        </w:tc>
        <w:tc>
          <w:tcPr>
            <w:tcW w:w="1241" w:type="dxa"/>
            <w:shd w:val="clear" w:color="auto" w:fill="auto"/>
            <w:vAlign w:val="center"/>
          </w:tcPr>
          <w:p w14:paraId="669917E0">
            <w:pPr>
              <w:widowControl/>
              <w:snapToGrid w:val="0"/>
              <w:jc w:val="left"/>
              <w:rPr>
                <w:kern w:val="0"/>
                <w:sz w:val="24"/>
                <w:szCs w:val="21"/>
              </w:rPr>
            </w:pPr>
          </w:p>
        </w:tc>
      </w:tr>
      <w:tr w14:paraId="653D8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56DB2F17">
            <w:pPr>
              <w:widowControl/>
              <w:snapToGrid w:val="0"/>
              <w:jc w:val="center"/>
              <w:rPr>
                <w:kern w:val="0"/>
                <w:sz w:val="24"/>
                <w:szCs w:val="21"/>
              </w:rPr>
            </w:pPr>
          </w:p>
        </w:tc>
        <w:tc>
          <w:tcPr>
            <w:tcW w:w="2500" w:type="dxa"/>
            <w:shd w:val="clear" w:color="auto" w:fill="auto"/>
            <w:vAlign w:val="center"/>
          </w:tcPr>
          <w:p w14:paraId="60C2538C">
            <w:pPr>
              <w:widowControl/>
              <w:snapToGrid w:val="0"/>
              <w:jc w:val="left"/>
              <w:rPr>
                <w:kern w:val="0"/>
                <w:sz w:val="24"/>
                <w:szCs w:val="21"/>
              </w:rPr>
            </w:pPr>
          </w:p>
        </w:tc>
        <w:tc>
          <w:tcPr>
            <w:tcW w:w="2680" w:type="dxa"/>
            <w:shd w:val="clear" w:color="auto" w:fill="auto"/>
            <w:vAlign w:val="center"/>
          </w:tcPr>
          <w:p w14:paraId="7BEBE583">
            <w:pPr>
              <w:widowControl/>
              <w:snapToGrid w:val="0"/>
              <w:jc w:val="left"/>
              <w:rPr>
                <w:kern w:val="0"/>
                <w:sz w:val="24"/>
                <w:szCs w:val="21"/>
              </w:rPr>
            </w:pPr>
          </w:p>
        </w:tc>
        <w:tc>
          <w:tcPr>
            <w:tcW w:w="1979" w:type="dxa"/>
            <w:shd w:val="clear" w:color="auto" w:fill="auto"/>
            <w:vAlign w:val="center"/>
          </w:tcPr>
          <w:p w14:paraId="10BA9617">
            <w:pPr>
              <w:widowControl/>
              <w:snapToGrid w:val="0"/>
              <w:jc w:val="left"/>
              <w:rPr>
                <w:kern w:val="0"/>
                <w:sz w:val="24"/>
                <w:szCs w:val="21"/>
              </w:rPr>
            </w:pPr>
          </w:p>
        </w:tc>
        <w:tc>
          <w:tcPr>
            <w:tcW w:w="1241" w:type="dxa"/>
            <w:shd w:val="clear" w:color="auto" w:fill="auto"/>
            <w:vAlign w:val="center"/>
          </w:tcPr>
          <w:p w14:paraId="2ACEE6A2">
            <w:pPr>
              <w:widowControl/>
              <w:snapToGrid w:val="0"/>
              <w:jc w:val="left"/>
              <w:rPr>
                <w:kern w:val="0"/>
                <w:sz w:val="24"/>
                <w:szCs w:val="21"/>
              </w:rPr>
            </w:pPr>
          </w:p>
        </w:tc>
      </w:tr>
      <w:tr w14:paraId="04415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418039A">
            <w:pPr>
              <w:widowControl/>
              <w:snapToGrid w:val="0"/>
              <w:jc w:val="left"/>
              <w:rPr>
                <w:kern w:val="0"/>
                <w:sz w:val="24"/>
                <w:szCs w:val="21"/>
              </w:rPr>
            </w:pPr>
            <w:r>
              <w:rPr>
                <w:rFonts w:hint="eastAsia"/>
                <w:kern w:val="0"/>
                <w:sz w:val="24"/>
                <w:szCs w:val="21"/>
              </w:rPr>
              <w:t>（三）交货要求</w:t>
            </w:r>
          </w:p>
        </w:tc>
      </w:tr>
      <w:tr w14:paraId="46424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91E2BD4">
            <w:pPr>
              <w:widowControl/>
              <w:snapToGrid w:val="0"/>
              <w:jc w:val="center"/>
              <w:rPr>
                <w:kern w:val="0"/>
                <w:sz w:val="24"/>
                <w:szCs w:val="21"/>
              </w:rPr>
            </w:pPr>
          </w:p>
        </w:tc>
        <w:tc>
          <w:tcPr>
            <w:tcW w:w="2500" w:type="dxa"/>
            <w:shd w:val="clear" w:color="auto" w:fill="auto"/>
            <w:vAlign w:val="center"/>
          </w:tcPr>
          <w:p w14:paraId="20CC7F1F">
            <w:pPr>
              <w:widowControl/>
              <w:snapToGrid w:val="0"/>
              <w:jc w:val="left"/>
              <w:rPr>
                <w:kern w:val="0"/>
                <w:sz w:val="24"/>
                <w:szCs w:val="21"/>
              </w:rPr>
            </w:pPr>
          </w:p>
        </w:tc>
        <w:tc>
          <w:tcPr>
            <w:tcW w:w="2680" w:type="dxa"/>
            <w:shd w:val="clear" w:color="auto" w:fill="auto"/>
            <w:vAlign w:val="center"/>
          </w:tcPr>
          <w:p w14:paraId="574ABCF4">
            <w:pPr>
              <w:widowControl/>
              <w:snapToGrid w:val="0"/>
              <w:jc w:val="left"/>
              <w:rPr>
                <w:kern w:val="0"/>
                <w:sz w:val="24"/>
                <w:szCs w:val="21"/>
              </w:rPr>
            </w:pPr>
          </w:p>
        </w:tc>
        <w:tc>
          <w:tcPr>
            <w:tcW w:w="1979" w:type="dxa"/>
            <w:shd w:val="clear" w:color="auto" w:fill="auto"/>
            <w:vAlign w:val="center"/>
          </w:tcPr>
          <w:p w14:paraId="0A27B8BF">
            <w:pPr>
              <w:widowControl/>
              <w:snapToGrid w:val="0"/>
              <w:jc w:val="left"/>
              <w:rPr>
                <w:kern w:val="0"/>
                <w:sz w:val="24"/>
                <w:szCs w:val="21"/>
              </w:rPr>
            </w:pPr>
          </w:p>
        </w:tc>
        <w:tc>
          <w:tcPr>
            <w:tcW w:w="1241" w:type="dxa"/>
            <w:shd w:val="clear" w:color="auto" w:fill="auto"/>
            <w:vAlign w:val="center"/>
          </w:tcPr>
          <w:p w14:paraId="478D6457">
            <w:pPr>
              <w:widowControl/>
              <w:snapToGrid w:val="0"/>
              <w:jc w:val="left"/>
              <w:rPr>
                <w:kern w:val="0"/>
                <w:sz w:val="24"/>
                <w:szCs w:val="21"/>
              </w:rPr>
            </w:pPr>
          </w:p>
        </w:tc>
      </w:tr>
      <w:tr w14:paraId="4A493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1D3B74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023FE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6A13898">
            <w:pPr>
              <w:widowControl/>
              <w:snapToGrid w:val="0"/>
              <w:jc w:val="center"/>
              <w:rPr>
                <w:kern w:val="0"/>
                <w:sz w:val="24"/>
                <w:szCs w:val="21"/>
              </w:rPr>
            </w:pPr>
          </w:p>
        </w:tc>
        <w:tc>
          <w:tcPr>
            <w:tcW w:w="2500" w:type="dxa"/>
            <w:shd w:val="clear" w:color="auto" w:fill="auto"/>
            <w:vAlign w:val="center"/>
          </w:tcPr>
          <w:p w14:paraId="4D8E800E">
            <w:pPr>
              <w:widowControl/>
              <w:snapToGrid w:val="0"/>
              <w:jc w:val="left"/>
              <w:rPr>
                <w:kern w:val="0"/>
                <w:sz w:val="24"/>
                <w:szCs w:val="21"/>
              </w:rPr>
            </w:pPr>
          </w:p>
        </w:tc>
        <w:tc>
          <w:tcPr>
            <w:tcW w:w="2680" w:type="dxa"/>
            <w:shd w:val="clear" w:color="auto" w:fill="auto"/>
            <w:vAlign w:val="center"/>
          </w:tcPr>
          <w:p w14:paraId="5F7A616C">
            <w:pPr>
              <w:widowControl/>
              <w:snapToGrid w:val="0"/>
              <w:jc w:val="left"/>
              <w:rPr>
                <w:kern w:val="0"/>
                <w:sz w:val="24"/>
                <w:szCs w:val="21"/>
              </w:rPr>
            </w:pPr>
          </w:p>
        </w:tc>
        <w:tc>
          <w:tcPr>
            <w:tcW w:w="1979" w:type="dxa"/>
            <w:shd w:val="clear" w:color="auto" w:fill="auto"/>
            <w:vAlign w:val="center"/>
          </w:tcPr>
          <w:p w14:paraId="02D0AE56">
            <w:pPr>
              <w:widowControl/>
              <w:snapToGrid w:val="0"/>
              <w:jc w:val="left"/>
              <w:rPr>
                <w:kern w:val="0"/>
                <w:sz w:val="24"/>
                <w:szCs w:val="21"/>
              </w:rPr>
            </w:pPr>
          </w:p>
        </w:tc>
        <w:tc>
          <w:tcPr>
            <w:tcW w:w="1241" w:type="dxa"/>
            <w:shd w:val="clear" w:color="auto" w:fill="auto"/>
            <w:vAlign w:val="center"/>
          </w:tcPr>
          <w:p w14:paraId="16FF054E">
            <w:pPr>
              <w:widowControl/>
              <w:snapToGrid w:val="0"/>
              <w:jc w:val="left"/>
              <w:rPr>
                <w:kern w:val="0"/>
                <w:sz w:val="24"/>
                <w:szCs w:val="21"/>
              </w:rPr>
            </w:pPr>
          </w:p>
        </w:tc>
      </w:tr>
      <w:tr w14:paraId="17AC5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BAC0DC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26DB2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DE2E608">
            <w:pPr>
              <w:widowControl/>
              <w:snapToGrid w:val="0"/>
              <w:jc w:val="center"/>
              <w:rPr>
                <w:kern w:val="0"/>
                <w:sz w:val="24"/>
                <w:szCs w:val="21"/>
              </w:rPr>
            </w:pPr>
          </w:p>
        </w:tc>
        <w:tc>
          <w:tcPr>
            <w:tcW w:w="2500" w:type="dxa"/>
            <w:shd w:val="clear" w:color="auto" w:fill="auto"/>
            <w:vAlign w:val="center"/>
          </w:tcPr>
          <w:p w14:paraId="1D4F1FFA">
            <w:pPr>
              <w:widowControl/>
              <w:snapToGrid w:val="0"/>
              <w:jc w:val="left"/>
              <w:rPr>
                <w:kern w:val="0"/>
                <w:sz w:val="24"/>
                <w:szCs w:val="21"/>
              </w:rPr>
            </w:pPr>
          </w:p>
        </w:tc>
        <w:tc>
          <w:tcPr>
            <w:tcW w:w="2680" w:type="dxa"/>
            <w:shd w:val="clear" w:color="auto" w:fill="auto"/>
            <w:vAlign w:val="center"/>
          </w:tcPr>
          <w:p w14:paraId="658EDC11">
            <w:pPr>
              <w:widowControl/>
              <w:snapToGrid w:val="0"/>
              <w:jc w:val="left"/>
              <w:rPr>
                <w:kern w:val="0"/>
                <w:sz w:val="24"/>
                <w:szCs w:val="21"/>
              </w:rPr>
            </w:pPr>
          </w:p>
        </w:tc>
        <w:tc>
          <w:tcPr>
            <w:tcW w:w="1979" w:type="dxa"/>
            <w:shd w:val="clear" w:color="auto" w:fill="auto"/>
            <w:vAlign w:val="center"/>
          </w:tcPr>
          <w:p w14:paraId="09EE3D61">
            <w:pPr>
              <w:widowControl/>
              <w:snapToGrid w:val="0"/>
              <w:jc w:val="left"/>
              <w:rPr>
                <w:kern w:val="0"/>
                <w:sz w:val="24"/>
                <w:szCs w:val="21"/>
              </w:rPr>
            </w:pPr>
          </w:p>
        </w:tc>
        <w:tc>
          <w:tcPr>
            <w:tcW w:w="1241" w:type="dxa"/>
            <w:shd w:val="clear" w:color="auto" w:fill="auto"/>
            <w:vAlign w:val="center"/>
          </w:tcPr>
          <w:p w14:paraId="35398DE5">
            <w:pPr>
              <w:widowControl/>
              <w:snapToGrid w:val="0"/>
              <w:jc w:val="left"/>
              <w:rPr>
                <w:kern w:val="0"/>
                <w:sz w:val="24"/>
                <w:szCs w:val="21"/>
              </w:rPr>
            </w:pPr>
          </w:p>
        </w:tc>
      </w:tr>
      <w:tr w14:paraId="1E9A1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DF41C3B">
            <w:pPr>
              <w:widowControl/>
              <w:snapToGrid w:val="0"/>
              <w:jc w:val="left"/>
              <w:rPr>
                <w:kern w:val="0"/>
                <w:sz w:val="24"/>
                <w:szCs w:val="21"/>
              </w:rPr>
            </w:pPr>
            <w:r>
              <w:rPr>
                <w:rFonts w:hint="eastAsia"/>
                <w:kern w:val="0"/>
                <w:sz w:val="24"/>
                <w:szCs w:val="21"/>
              </w:rPr>
              <w:t>（六）验收方法及标准</w:t>
            </w:r>
          </w:p>
        </w:tc>
      </w:tr>
      <w:tr w14:paraId="38198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9DACABB">
            <w:pPr>
              <w:widowControl/>
              <w:snapToGrid w:val="0"/>
              <w:jc w:val="center"/>
              <w:rPr>
                <w:kern w:val="0"/>
                <w:sz w:val="24"/>
                <w:szCs w:val="21"/>
              </w:rPr>
            </w:pPr>
          </w:p>
        </w:tc>
        <w:tc>
          <w:tcPr>
            <w:tcW w:w="2500" w:type="dxa"/>
            <w:shd w:val="clear" w:color="auto" w:fill="auto"/>
            <w:vAlign w:val="center"/>
          </w:tcPr>
          <w:p w14:paraId="23F7DFA1">
            <w:pPr>
              <w:widowControl/>
              <w:snapToGrid w:val="0"/>
              <w:jc w:val="left"/>
              <w:rPr>
                <w:kern w:val="0"/>
                <w:sz w:val="24"/>
                <w:szCs w:val="21"/>
              </w:rPr>
            </w:pPr>
          </w:p>
        </w:tc>
        <w:tc>
          <w:tcPr>
            <w:tcW w:w="2680" w:type="dxa"/>
            <w:shd w:val="clear" w:color="auto" w:fill="auto"/>
            <w:vAlign w:val="center"/>
          </w:tcPr>
          <w:p w14:paraId="54ADD6AF">
            <w:pPr>
              <w:widowControl/>
              <w:snapToGrid w:val="0"/>
              <w:jc w:val="left"/>
              <w:rPr>
                <w:kern w:val="0"/>
                <w:sz w:val="24"/>
                <w:szCs w:val="21"/>
              </w:rPr>
            </w:pPr>
          </w:p>
        </w:tc>
        <w:tc>
          <w:tcPr>
            <w:tcW w:w="1979" w:type="dxa"/>
            <w:shd w:val="clear" w:color="auto" w:fill="auto"/>
            <w:vAlign w:val="center"/>
          </w:tcPr>
          <w:p w14:paraId="132FD646">
            <w:pPr>
              <w:widowControl/>
              <w:snapToGrid w:val="0"/>
              <w:jc w:val="left"/>
              <w:rPr>
                <w:kern w:val="0"/>
                <w:sz w:val="24"/>
                <w:szCs w:val="21"/>
              </w:rPr>
            </w:pPr>
          </w:p>
        </w:tc>
        <w:tc>
          <w:tcPr>
            <w:tcW w:w="1241" w:type="dxa"/>
            <w:shd w:val="clear" w:color="auto" w:fill="auto"/>
            <w:vAlign w:val="center"/>
          </w:tcPr>
          <w:p w14:paraId="7DC46806">
            <w:pPr>
              <w:widowControl/>
              <w:snapToGrid w:val="0"/>
              <w:jc w:val="left"/>
              <w:rPr>
                <w:kern w:val="0"/>
                <w:sz w:val="24"/>
                <w:szCs w:val="21"/>
              </w:rPr>
            </w:pPr>
          </w:p>
        </w:tc>
      </w:tr>
    </w:tbl>
    <w:p w14:paraId="439BE0E8">
      <w:pPr>
        <w:spacing w:line="620" w:lineRule="exact"/>
        <w:rPr>
          <w:sz w:val="24"/>
        </w:rPr>
      </w:pPr>
      <w:r>
        <w:rPr>
          <w:sz w:val="24"/>
        </w:rPr>
        <w:t>注：</w:t>
      </w:r>
    </w:p>
    <w:p w14:paraId="16BFC77A">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214A8CA8">
      <w:pPr>
        <w:spacing w:line="360" w:lineRule="auto"/>
        <w:ind w:firstLine="448" w:firstLineChars="200"/>
        <w:rPr>
          <w:sz w:val="24"/>
        </w:rPr>
      </w:pPr>
      <w:r>
        <w:rPr>
          <w:rFonts w:hint="eastAsia"/>
          <w:sz w:val="24"/>
        </w:rPr>
        <w:t>2</w:t>
      </w:r>
      <w:r>
        <w:rPr>
          <w:sz w:val="24"/>
        </w:rPr>
        <w:t>. 不如实填写偏离情况的投标文件将视为虚假材料。</w:t>
      </w:r>
    </w:p>
    <w:p w14:paraId="09EAEFD8">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2B842758">
      <w:pPr>
        <w:spacing w:line="360" w:lineRule="auto"/>
        <w:rPr>
          <w:sz w:val="24"/>
        </w:rPr>
      </w:pPr>
    </w:p>
    <w:p w14:paraId="5E0C1D26">
      <w:pPr>
        <w:spacing w:line="360" w:lineRule="auto"/>
        <w:ind w:firstLine="3808" w:firstLineChars="1700"/>
        <w:rPr>
          <w:sz w:val="24"/>
        </w:rPr>
      </w:pPr>
      <w:r>
        <w:rPr>
          <w:sz w:val="24"/>
        </w:rPr>
        <w:t>投标人名称：</w:t>
      </w:r>
    </w:p>
    <w:p w14:paraId="4353587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A6C7E1">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68A3DD02">
      <w:pPr>
        <w:spacing w:line="360" w:lineRule="auto"/>
        <w:jc w:val="center"/>
        <w:rPr>
          <w:b/>
          <w:bCs/>
          <w:sz w:val="24"/>
          <w:szCs w:val="24"/>
        </w:rPr>
      </w:pPr>
      <w:r>
        <w:rPr>
          <w:rFonts w:ascii="宋体" w:hAnsi="宋体"/>
          <w:b/>
          <w:bCs/>
          <w:sz w:val="24"/>
          <w:szCs w:val="24"/>
        </w:rPr>
        <w:t>技术要求偏离应答表</w:t>
      </w:r>
    </w:p>
    <w:p w14:paraId="052E1E95">
      <w:pPr>
        <w:spacing w:line="460" w:lineRule="exact"/>
        <w:rPr>
          <w:sz w:val="24"/>
        </w:rPr>
      </w:pPr>
      <w:r>
        <w:rPr>
          <w:sz w:val="24"/>
        </w:rPr>
        <w:t>项目名称：</w:t>
      </w:r>
      <w:r>
        <w:rPr>
          <w:sz w:val="24"/>
          <w:u w:val="single"/>
        </w:rPr>
        <w:t xml:space="preserve">                    </w:t>
      </w:r>
    </w:p>
    <w:p w14:paraId="14A5BFA4">
      <w:pPr>
        <w:spacing w:line="460" w:lineRule="exact"/>
        <w:rPr>
          <w:sz w:val="24"/>
        </w:rPr>
      </w:pPr>
      <w:r>
        <w:rPr>
          <w:sz w:val="24"/>
        </w:rPr>
        <w:t>项目编号：</w:t>
      </w:r>
      <w:r>
        <w:rPr>
          <w:sz w:val="24"/>
          <w:u w:val="single"/>
        </w:rPr>
        <w:t xml:space="preserve">                    </w:t>
      </w:r>
    </w:p>
    <w:p w14:paraId="3A42BD4F">
      <w:pPr>
        <w:spacing w:line="460" w:lineRule="exact"/>
        <w:rPr>
          <w:sz w:val="24"/>
          <w:u w:val="single"/>
        </w:rPr>
      </w:pPr>
      <w:r>
        <w:rPr>
          <w:sz w:val="24"/>
        </w:rPr>
        <w:t>包号：</w:t>
      </w:r>
      <w:r>
        <w:rPr>
          <w:sz w:val="24"/>
          <w:u w:val="single"/>
        </w:rPr>
        <w:t xml:space="preserve">                        </w:t>
      </w:r>
    </w:p>
    <w:p w14:paraId="45488E00">
      <w:pPr>
        <w:spacing w:line="460" w:lineRule="exact"/>
        <w:rPr>
          <w:sz w:val="24"/>
          <w:szCs w:val="24"/>
          <w:u w:val="single"/>
        </w:rPr>
      </w:pPr>
    </w:p>
    <w:p w14:paraId="76B239B5">
      <w:pPr>
        <w:spacing w:line="360" w:lineRule="auto"/>
        <w:ind w:firstLine="448" w:firstLineChars="200"/>
        <w:rPr>
          <w:sz w:val="24"/>
          <w:szCs w:val="24"/>
          <w:u w:val="single"/>
        </w:rPr>
      </w:pPr>
      <w:r>
        <w:rPr>
          <w:rFonts w:hint="eastAsia" w:ascii="宋体" w:hAnsi="宋体"/>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Style w:val="20"/>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319C4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435FC82">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1A5B3A6C">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79079A5B">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40675EA">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436A8A5E">
            <w:pPr>
              <w:widowControl/>
              <w:snapToGrid w:val="0"/>
              <w:jc w:val="center"/>
              <w:rPr>
                <w:kern w:val="0"/>
                <w:sz w:val="24"/>
                <w:szCs w:val="24"/>
              </w:rPr>
            </w:pPr>
            <w:r>
              <w:rPr>
                <w:rFonts w:ascii="宋体" w:hAnsi="宋体"/>
                <w:kern w:val="0"/>
                <w:sz w:val="24"/>
                <w:szCs w:val="24"/>
              </w:rPr>
              <w:t>备注</w:t>
            </w:r>
          </w:p>
        </w:tc>
      </w:tr>
      <w:tr w14:paraId="61D9D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B65833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090C52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E59D175">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C057B2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308824F">
            <w:pPr>
              <w:widowControl/>
              <w:snapToGrid w:val="0"/>
              <w:jc w:val="center"/>
              <w:rPr>
                <w:kern w:val="0"/>
                <w:sz w:val="24"/>
                <w:szCs w:val="24"/>
              </w:rPr>
            </w:pPr>
          </w:p>
        </w:tc>
      </w:tr>
      <w:tr w14:paraId="4F952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0433B1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DD5969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FA48EC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454711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F9D87FF">
            <w:pPr>
              <w:widowControl/>
              <w:snapToGrid w:val="0"/>
              <w:jc w:val="center"/>
              <w:rPr>
                <w:kern w:val="0"/>
                <w:sz w:val="24"/>
                <w:szCs w:val="24"/>
              </w:rPr>
            </w:pPr>
          </w:p>
        </w:tc>
      </w:tr>
      <w:tr w14:paraId="4A8B1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79392E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451B40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B9C2458">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52E404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567CFF7">
            <w:pPr>
              <w:widowControl/>
              <w:snapToGrid w:val="0"/>
              <w:jc w:val="center"/>
              <w:rPr>
                <w:kern w:val="0"/>
                <w:sz w:val="24"/>
                <w:szCs w:val="24"/>
              </w:rPr>
            </w:pPr>
          </w:p>
        </w:tc>
      </w:tr>
      <w:tr w14:paraId="3179A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D604E0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608BF0B">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E359E6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56F683E">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04F7DB4">
            <w:pPr>
              <w:widowControl/>
              <w:snapToGrid w:val="0"/>
              <w:jc w:val="center"/>
              <w:rPr>
                <w:kern w:val="0"/>
                <w:sz w:val="24"/>
                <w:szCs w:val="24"/>
              </w:rPr>
            </w:pPr>
          </w:p>
        </w:tc>
      </w:tr>
      <w:tr w14:paraId="2C74C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AB6DC9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8485DE2">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FBE7CA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7CA195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49041A0">
            <w:pPr>
              <w:widowControl/>
              <w:snapToGrid w:val="0"/>
              <w:jc w:val="center"/>
              <w:rPr>
                <w:kern w:val="0"/>
                <w:sz w:val="24"/>
                <w:szCs w:val="24"/>
              </w:rPr>
            </w:pPr>
          </w:p>
        </w:tc>
      </w:tr>
    </w:tbl>
    <w:p w14:paraId="59C23518">
      <w:pPr>
        <w:spacing w:line="360" w:lineRule="auto"/>
        <w:ind w:firstLine="448" w:firstLineChars="200"/>
        <w:rPr>
          <w:sz w:val="24"/>
          <w:szCs w:val="24"/>
        </w:rPr>
      </w:pPr>
      <w:r>
        <w:rPr>
          <w:rFonts w:ascii="宋体" w:hAnsi="宋体"/>
          <w:sz w:val="24"/>
          <w:szCs w:val="24"/>
        </w:rPr>
        <w:t>注：</w:t>
      </w:r>
    </w:p>
    <w:p w14:paraId="3C23821B">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18D4CEEE">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15BC79EC">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5B191CE">
      <w:pPr>
        <w:snapToGrid w:val="0"/>
        <w:spacing w:line="480" w:lineRule="exact"/>
        <w:rPr>
          <w:sz w:val="24"/>
        </w:rPr>
      </w:pPr>
    </w:p>
    <w:p w14:paraId="422AF098">
      <w:pPr>
        <w:spacing w:line="360" w:lineRule="auto"/>
        <w:ind w:firstLine="3808" w:firstLineChars="1700"/>
        <w:rPr>
          <w:sz w:val="24"/>
        </w:rPr>
      </w:pPr>
    </w:p>
    <w:p w14:paraId="6BE0E970">
      <w:pPr>
        <w:spacing w:line="360" w:lineRule="auto"/>
        <w:ind w:firstLine="3808" w:firstLineChars="1700"/>
        <w:rPr>
          <w:sz w:val="24"/>
        </w:rPr>
      </w:pPr>
      <w:r>
        <w:rPr>
          <w:sz w:val="24"/>
        </w:rPr>
        <w:t>投标人名称：</w:t>
      </w:r>
    </w:p>
    <w:p w14:paraId="32BDEA0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FE77127">
      <w:pPr>
        <w:tabs>
          <w:tab w:val="left" w:pos="360"/>
        </w:tabs>
        <w:spacing w:line="360" w:lineRule="auto"/>
        <w:rPr>
          <w:b/>
          <w:sz w:val="24"/>
        </w:rPr>
      </w:pPr>
      <w:r>
        <w:rPr>
          <w:sz w:val="24"/>
        </w:rPr>
        <w:br w:type="page"/>
      </w:r>
      <w:r>
        <w:rPr>
          <w:b/>
          <w:sz w:val="24"/>
        </w:rPr>
        <w:t>附件</w:t>
      </w:r>
      <w:r>
        <w:rPr>
          <w:rFonts w:hint="eastAsia"/>
          <w:b/>
          <w:sz w:val="24"/>
        </w:rPr>
        <w:t>8</w:t>
      </w:r>
    </w:p>
    <w:p w14:paraId="76E14E80">
      <w:pPr>
        <w:autoSpaceDN w:val="0"/>
        <w:spacing w:line="360" w:lineRule="auto"/>
        <w:jc w:val="center"/>
        <w:rPr>
          <w:b/>
          <w:bCs/>
          <w:sz w:val="24"/>
        </w:rPr>
      </w:pPr>
      <w:r>
        <w:rPr>
          <w:b/>
          <w:sz w:val="24"/>
        </w:rPr>
        <w:t>主要相关项目业绩一览表</w:t>
      </w:r>
    </w:p>
    <w:p w14:paraId="2BAB29D1">
      <w:pPr>
        <w:spacing w:line="460" w:lineRule="exact"/>
        <w:ind w:left="192"/>
        <w:rPr>
          <w:sz w:val="24"/>
        </w:rPr>
      </w:pPr>
    </w:p>
    <w:p w14:paraId="7ECD218D">
      <w:pPr>
        <w:spacing w:line="460" w:lineRule="exact"/>
        <w:rPr>
          <w:sz w:val="24"/>
        </w:rPr>
      </w:pPr>
      <w:r>
        <w:rPr>
          <w:sz w:val="24"/>
        </w:rPr>
        <w:t>项目名称：</w:t>
      </w:r>
      <w:r>
        <w:rPr>
          <w:sz w:val="24"/>
          <w:u w:val="single"/>
        </w:rPr>
        <w:t xml:space="preserve">                    </w:t>
      </w:r>
    </w:p>
    <w:p w14:paraId="7B991D48">
      <w:pPr>
        <w:spacing w:line="460" w:lineRule="exact"/>
        <w:rPr>
          <w:sz w:val="24"/>
        </w:rPr>
      </w:pPr>
      <w:r>
        <w:rPr>
          <w:sz w:val="24"/>
        </w:rPr>
        <w:t>项目编号：</w:t>
      </w:r>
      <w:r>
        <w:rPr>
          <w:sz w:val="24"/>
          <w:u w:val="single"/>
        </w:rPr>
        <w:t xml:space="preserve">                    </w:t>
      </w:r>
    </w:p>
    <w:p w14:paraId="2357F99F">
      <w:pPr>
        <w:spacing w:line="460" w:lineRule="exact"/>
        <w:rPr>
          <w:sz w:val="24"/>
          <w:u w:val="single"/>
        </w:rPr>
      </w:pPr>
      <w:r>
        <w:rPr>
          <w:sz w:val="24"/>
        </w:rPr>
        <w:t>包号：</w:t>
      </w:r>
      <w:r>
        <w:rPr>
          <w:sz w:val="24"/>
          <w:u w:val="single"/>
        </w:rPr>
        <w:t xml:space="preserve">                        </w:t>
      </w:r>
    </w:p>
    <w:p w14:paraId="4BA000D6">
      <w:pPr>
        <w:spacing w:line="460" w:lineRule="exact"/>
        <w:ind w:left="192"/>
        <w:rPr>
          <w:sz w:val="24"/>
        </w:rPr>
      </w:pPr>
    </w:p>
    <w:tbl>
      <w:tblPr>
        <w:tblStyle w:val="20"/>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735"/>
        <w:gridCol w:w="1172"/>
        <w:gridCol w:w="2627"/>
        <w:gridCol w:w="1735"/>
      </w:tblGrid>
      <w:tr w14:paraId="505DB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3C244DB6">
            <w:pPr>
              <w:snapToGrid w:val="0"/>
              <w:jc w:val="center"/>
              <w:rPr>
                <w:sz w:val="24"/>
              </w:rPr>
            </w:pPr>
            <w:r>
              <w:rPr>
                <w:sz w:val="24"/>
              </w:rPr>
              <w:t>序号</w:t>
            </w:r>
          </w:p>
        </w:tc>
        <w:tc>
          <w:tcPr>
            <w:tcW w:w="1084" w:type="pct"/>
            <w:tcBorders>
              <w:top w:val="single" w:color="auto" w:sz="4" w:space="0"/>
              <w:left w:val="single" w:color="auto" w:sz="4" w:space="0"/>
              <w:bottom w:val="single" w:color="auto" w:sz="4" w:space="0"/>
              <w:right w:val="single" w:color="auto" w:sz="4" w:space="0"/>
            </w:tcBorders>
            <w:vAlign w:val="center"/>
          </w:tcPr>
          <w:p w14:paraId="4ACD8F91">
            <w:pPr>
              <w:snapToGrid w:val="0"/>
              <w:jc w:val="center"/>
              <w:rPr>
                <w:sz w:val="24"/>
              </w:rPr>
            </w:pPr>
            <w:r>
              <w:rPr>
                <w:sz w:val="24"/>
              </w:rPr>
              <w:t>用户单位名称</w:t>
            </w:r>
          </w:p>
        </w:tc>
        <w:tc>
          <w:tcPr>
            <w:tcW w:w="732" w:type="pct"/>
            <w:tcBorders>
              <w:top w:val="single" w:color="auto" w:sz="4" w:space="0"/>
              <w:left w:val="single" w:color="auto" w:sz="4" w:space="0"/>
              <w:bottom w:val="single" w:color="auto" w:sz="4" w:space="0"/>
              <w:right w:val="single" w:color="auto" w:sz="4" w:space="0"/>
            </w:tcBorders>
            <w:vAlign w:val="center"/>
          </w:tcPr>
          <w:p w14:paraId="6BA0970A">
            <w:pPr>
              <w:snapToGrid w:val="0"/>
              <w:jc w:val="center"/>
              <w:rPr>
                <w:sz w:val="24"/>
              </w:rPr>
            </w:pPr>
            <w:r>
              <w:rPr>
                <w:sz w:val="24"/>
              </w:rPr>
              <w:t>项目内容</w:t>
            </w:r>
          </w:p>
        </w:tc>
        <w:tc>
          <w:tcPr>
            <w:tcW w:w="1641" w:type="pct"/>
            <w:tcBorders>
              <w:top w:val="single" w:color="auto" w:sz="4" w:space="0"/>
              <w:left w:val="single" w:color="auto" w:sz="4" w:space="0"/>
              <w:bottom w:val="single" w:color="auto" w:sz="4" w:space="0"/>
              <w:right w:val="single" w:color="auto" w:sz="4" w:space="0"/>
            </w:tcBorders>
            <w:vAlign w:val="center"/>
          </w:tcPr>
          <w:p w14:paraId="3B432369">
            <w:pPr>
              <w:snapToGrid w:val="0"/>
              <w:jc w:val="center"/>
              <w:rPr>
                <w:sz w:val="24"/>
              </w:rPr>
            </w:pPr>
            <w:r>
              <w:rPr>
                <w:rFonts w:hint="eastAsia"/>
                <w:sz w:val="24"/>
              </w:rPr>
              <w:t>用户</w:t>
            </w:r>
            <w:r>
              <w:rPr>
                <w:sz w:val="24"/>
              </w:rPr>
              <w:t>联系人及联系方式</w:t>
            </w:r>
          </w:p>
        </w:tc>
        <w:tc>
          <w:tcPr>
            <w:tcW w:w="1085" w:type="pct"/>
            <w:tcBorders>
              <w:top w:val="single" w:color="auto" w:sz="4" w:space="0"/>
              <w:left w:val="single" w:color="auto" w:sz="4" w:space="0"/>
              <w:bottom w:val="single" w:color="auto" w:sz="4" w:space="0"/>
              <w:right w:val="single" w:color="auto" w:sz="4" w:space="0"/>
            </w:tcBorders>
            <w:vAlign w:val="center"/>
          </w:tcPr>
          <w:p w14:paraId="77524467">
            <w:pPr>
              <w:snapToGrid w:val="0"/>
              <w:jc w:val="center"/>
              <w:rPr>
                <w:sz w:val="24"/>
              </w:rPr>
            </w:pPr>
            <w:r>
              <w:rPr>
                <w:sz w:val="24"/>
              </w:rPr>
              <w:t>项目起止时间</w:t>
            </w:r>
          </w:p>
        </w:tc>
      </w:tr>
      <w:tr w14:paraId="11C3A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787C55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18FAA46">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68531F9">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6BBEF2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34EF5554">
            <w:pPr>
              <w:snapToGrid w:val="0"/>
              <w:jc w:val="center"/>
              <w:rPr>
                <w:sz w:val="24"/>
              </w:rPr>
            </w:pPr>
          </w:p>
        </w:tc>
      </w:tr>
      <w:tr w14:paraId="6273F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5A76E348">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A8F5327">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62D88BF">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2C4D56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542A71A">
            <w:pPr>
              <w:snapToGrid w:val="0"/>
              <w:jc w:val="center"/>
              <w:rPr>
                <w:sz w:val="24"/>
              </w:rPr>
            </w:pPr>
          </w:p>
        </w:tc>
      </w:tr>
      <w:tr w14:paraId="6BFA2F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FE7B9AF">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B23803B">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C47853C">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4C4D8168">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A06B2E6">
            <w:pPr>
              <w:snapToGrid w:val="0"/>
              <w:jc w:val="center"/>
              <w:rPr>
                <w:sz w:val="24"/>
              </w:rPr>
            </w:pPr>
          </w:p>
        </w:tc>
      </w:tr>
      <w:tr w14:paraId="7345E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3FE947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47944FE">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2FEC23D2">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125A55D">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B3E4F99">
            <w:pPr>
              <w:snapToGrid w:val="0"/>
              <w:jc w:val="center"/>
              <w:rPr>
                <w:sz w:val="24"/>
              </w:rPr>
            </w:pPr>
          </w:p>
        </w:tc>
      </w:tr>
      <w:tr w14:paraId="663C9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2F45147">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64FA0C4">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162413BD">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11BEB75">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3BE7850">
            <w:pPr>
              <w:snapToGrid w:val="0"/>
              <w:jc w:val="center"/>
              <w:rPr>
                <w:sz w:val="24"/>
              </w:rPr>
            </w:pPr>
          </w:p>
        </w:tc>
      </w:tr>
      <w:tr w14:paraId="502C3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10EDCD5">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0F3DFE6B">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6EBD994">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CB90D05">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4186855A">
            <w:pPr>
              <w:snapToGrid w:val="0"/>
              <w:jc w:val="center"/>
              <w:rPr>
                <w:sz w:val="24"/>
              </w:rPr>
            </w:pPr>
          </w:p>
        </w:tc>
      </w:tr>
      <w:tr w14:paraId="4688C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5F136B95">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D4D7964">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152BDA0">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E0B9E23">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7099716C">
            <w:pPr>
              <w:snapToGrid w:val="0"/>
              <w:jc w:val="center"/>
              <w:rPr>
                <w:sz w:val="24"/>
              </w:rPr>
            </w:pPr>
          </w:p>
        </w:tc>
      </w:tr>
      <w:tr w14:paraId="182B2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00FEA8F">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4C786CA">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2FD667C">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F23398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7AE6FF6">
            <w:pPr>
              <w:snapToGrid w:val="0"/>
              <w:jc w:val="center"/>
              <w:rPr>
                <w:sz w:val="24"/>
              </w:rPr>
            </w:pPr>
          </w:p>
        </w:tc>
      </w:tr>
      <w:tr w14:paraId="41567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29A63B2">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42BF607">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62F2725">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472EBD09">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82436F2">
            <w:pPr>
              <w:snapToGrid w:val="0"/>
              <w:jc w:val="center"/>
              <w:rPr>
                <w:sz w:val="24"/>
              </w:rPr>
            </w:pPr>
          </w:p>
        </w:tc>
      </w:tr>
      <w:tr w14:paraId="3E5FD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3B4CAD6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D1D1CCC">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361CF44">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CEA8A15">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4269C7D">
            <w:pPr>
              <w:snapToGrid w:val="0"/>
              <w:jc w:val="center"/>
              <w:rPr>
                <w:sz w:val="24"/>
              </w:rPr>
            </w:pPr>
          </w:p>
        </w:tc>
      </w:tr>
      <w:tr w14:paraId="6C869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1E1B68F">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20E29C2">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27ED2658">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5107ADE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2EC116C">
            <w:pPr>
              <w:snapToGrid w:val="0"/>
              <w:jc w:val="center"/>
              <w:rPr>
                <w:sz w:val="24"/>
              </w:rPr>
            </w:pPr>
          </w:p>
        </w:tc>
      </w:tr>
    </w:tbl>
    <w:p w14:paraId="691902FF">
      <w:pPr>
        <w:spacing w:line="560" w:lineRule="exact"/>
        <w:jc w:val="center"/>
        <w:rPr>
          <w:sz w:val="24"/>
        </w:rPr>
      </w:pPr>
    </w:p>
    <w:p w14:paraId="74B65008">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6C5FA6E0">
      <w:pPr>
        <w:spacing w:line="560" w:lineRule="exact"/>
        <w:rPr>
          <w:sz w:val="24"/>
        </w:rPr>
      </w:pPr>
    </w:p>
    <w:p w14:paraId="0522C3B8">
      <w:pPr>
        <w:spacing w:line="360" w:lineRule="auto"/>
        <w:ind w:firstLine="3808" w:firstLineChars="1700"/>
        <w:rPr>
          <w:sz w:val="24"/>
        </w:rPr>
      </w:pPr>
      <w:r>
        <w:rPr>
          <w:sz w:val="24"/>
        </w:rPr>
        <w:t>投标人名称：</w:t>
      </w:r>
    </w:p>
    <w:p w14:paraId="2ADBB9F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3A56B9A">
      <w:pPr>
        <w:spacing w:line="460" w:lineRule="exact"/>
        <w:rPr>
          <w:sz w:val="24"/>
        </w:rPr>
      </w:pPr>
    </w:p>
    <w:p w14:paraId="54D7C496">
      <w:pPr>
        <w:widowControl/>
        <w:jc w:val="left"/>
        <w:rPr>
          <w:sz w:val="24"/>
        </w:rPr>
      </w:pPr>
      <w:r>
        <w:rPr>
          <w:sz w:val="24"/>
        </w:rPr>
        <w:br w:type="page"/>
      </w:r>
    </w:p>
    <w:p w14:paraId="25EC2AAD">
      <w:pPr>
        <w:tabs>
          <w:tab w:val="left" w:pos="360"/>
        </w:tabs>
        <w:spacing w:line="360" w:lineRule="auto"/>
        <w:rPr>
          <w:b/>
          <w:sz w:val="24"/>
        </w:rPr>
      </w:pPr>
      <w:r>
        <w:rPr>
          <w:rFonts w:hint="eastAsia"/>
          <w:b/>
          <w:sz w:val="24"/>
        </w:rPr>
        <w:t>附件9</w:t>
      </w:r>
    </w:p>
    <w:p w14:paraId="5964AB5A">
      <w:pPr>
        <w:autoSpaceDN w:val="0"/>
        <w:spacing w:line="360" w:lineRule="auto"/>
        <w:jc w:val="center"/>
        <w:rPr>
          <w:b/>
          <w:bCs/>
          <w:sz w:val="24"/>
        </w:rPr>
      </w:pPr>
      <w:r>
        <w:rPr>
          <w:rFonts w:hint="eastAsia"/>
          <w:b/>
          <w:bCs/>
          <w:sz w:val="24"/>
        </w:rPr>
        <w:t>制造商售后服务承诺</w:t>
      </w:r>
    </w:p>
    <w:p w14:paraId="74B14B7E">
      <w:pPr>
        <w:autoSpaceDE w:val="0"/>
        <w:autoSpaceDN w:val="0"/>
        <w:adjustRightInd w:val="0"/>
        <w:spacing w:line="360" w:lineRule="auto"/>
        <w:ind w:firstLine="448" w:firstLineChars="200"/>
        <w:rPr>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09D7B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4DB32E4">
            <w:pPr>
              <w:pStyle w:val="45"/>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5CCEE09">
            <w:pPr>
              <w:pStyle w:val="45"/>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0228A55C">
            <w:pPr>
              <w:pStyle w:val="45"/>
              <w:spacing w:line="360" w:lineRule="auto"/>
              <w:jc w:val="center"/>
              <w:rPr>
                <w:rFonts w:cs="Arial"/>
                <w:sz w:val="24"/>
              </w:rPr>
            </w:pPr>
            <w:r>
              <w:rPr>
                <w:rFonts w:hint="eastAsia" w:cs="Arial"/>
                <w:sz w:val="24"/>
              </w:rPr>
              <w:t>承诺内容</w:t>
            </w:r>
          </w:p>
        </w:tc>
      </w:tr>
      <w:tr w14:paraId="2E340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19730007">
            <w:pPr>
              <w:pStyle w:val="45"/>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33FE6F31">
            <w:pPr>
              <w:pStyle w:val="45"/>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7C9351CE">
            <w:pPr>
              <w:pStyle w:val="45"/>
              <w:spacing w:line="360" w:lineRule="auto"/>
              <w:rPr>
                <w:rFonts w:cs="Arial"/>
                <w:bCs/>
                <w:sz w:val="24"/>
              </w:rPr>
            </w:pPr>
          </w:p>
        </w:tc>
      </w:tr>
      <w:tr w14:paraId="54DDF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6D91FD1B">
            <w:pPr>
              <w:pStyle w:val="45"/>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8A48D35">
            <w:pPr>
              <w:pStyle w:val="45"/>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62152E6A">
            <w:pPr>
              <w:pStyle w:val="45"/>
              <w:spacing w:line="360" w:lineRule="auto"/>
              <w:rPr>
                <w:rFonts w:cs="Arial"/>
                <w:bCs/>
                <w:sz w:val="24"/>
              </w:rPr>
            </w:pPr>
          </w:p>
        </w:tc>
      </w:tr>
      <w:tr w14:paraId="3DF7F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C1FE7BD">
            <w:pPr>
              <w:pStyle w:val="45"/>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1CEC7872">
            <w:pPr>
              <w:pStyle w:val="45"/>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8CDBD28">
            <w:pPr>
              <w:pStyle w:val="45"/>
              <w:spacing w:line="360" w:lineRule="auto"/>
              <w:rPr>
                <w:rFonts w:cs="Arial"/>
                <w:bCs/>
                <w:sz w:val="24"/>
              </w:rPr>
            </w:pPr>
          </w:p>
          <w:p w14:paraId="081B3739">
            <w:pPr>
              <w:pStyle w:val="45"/>
              <w:spacing w:line="360" w:lineRule="auto"/>
              <w:rPr>
                <w:rFonts w:cs="Arial"/>
                <w:bCs/>
                <w:sz w:val="24"/>
              </w:rPr>
            </w:pPr>
          </w:p>
        </w:tc>
      </w:tr>
      <w:tr w14:paraId="23764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2F95E94">
            <w:pPr>
              <w:pStyle w:val="45"/>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490B9FE">
            <w:pPr>
              <w:pStyle w:val="45"/>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2FBDFEA4">
            <w:pPr>
              <w:pStyle w:val="45"/>
              <w:spacing w:line="360" w:lineRule="auto"/>
              <w:rPr>
                <w:rFonts w:cs="Arial"/>
                <w:bCs/>
                <w:sz w:val="24"/>
              </w:rPr>
            </w:pPr>
          </w:p>
          <w:p w14:paraId="0B2BBBDC">
            <w:pPr>
              <w:pStyle w:val="45"/>
              <w:spacing w:line="360" w:lineRule="auto"/>
              <w:rPr>
                <w:rFonts w:cs="Arial"/>
                <w:bCs/>
                <w:sz w:val="24"/>
              </w:rPr>
            </w:pPr>
          </w:p>
        </w:tc>
      </w:tr>
    </w:tbl>
    <w:p w14:paraId="01921F0F">
      <w:pPr>
        <w:spacing w:line="620" w:lineRule="exact"/>
        <w:rPr>
          <w:sz w:val="24"/>
        </w:rPr>
      </w:pPr>
    </w:p>
    <w:p w14:paraId="4BB0087F">
      <w:pPr>
        <w:spacing w:line="360" w:lineRule="auto"/>
        <w:ind w:firstLine="3808" w:firstLineChars="1700"/>
        <w:rPr>
          <w:sz w:val="24"/>
        </w:rPr>
      </w:pPr>
      <w:r>
        <w:rPr>
          <w:rFonts w:hint="eastAsia"/>
          <w:sz w:val="24"/>
        </w:rPr>
        <w:t>制造商（加盖制造商公章）：</w:t>
      </w:r>
    </w:p>
    <w:p w14:paraId="32DE2F6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1D39C7">
      <w:pPr>
        <w:snapToGrid w:val="0"/>
        <w:spacing w:line="360" w:lineRule="auto"/>
        <w:rPr>
          <w:sz w:val="24"/>
          <w:szCs w:val="21"/>
        </w:rPr>
      </w:pPr>
    </w:p>
    <w:p w14:paraId="1B8B0E43">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356B782E"/>
    <w:p w14:paraId="5FE0FBCF">
      <w:pPr>
        <w:widowControl/>
        <w:jc w:val="left"/>
        <w:rPr>
          <w:b/>
          <w:bCs/>
          <w:sz w:val="24"/>
        </w:rPr>
      </w:pPr>
      <w:r>
        <w:rPr>
          <w:b/>
          <w:bCs/>
          <w:sz w:val="24"/>
        </w:rPr>
        <w:br w:type="page"/>
      </w:r>
    </w:p>
    <w:p w14:paraId="09D8BECA">
      <w:pPr>
        <w:tabs>
          <w:tab w:val="left" w:pos="360"/>
        </w:tabs>
        <w:spacing w:line="360" w:lineRule="auto"/>
        <w:rPr>
          <w:b/>
          <w:bCs/>
          <w:sz w:val="24"/>
        </w:rPr>
      </w:pPr>
      <w:r>
        <w:rPr>
          <w:rFonts w:hint="eastAsia"/>
          <w:b/>
          <w:sz w:val="24"/>
        </w:rPr>
        <w:t>附件10</w:t>
      </w:r>
    </w:p>
    <w:p w14:paraId="393A9903">
      <w:pPr>
        <w:autoSpaceDN w:val="0"/>
        <w:spacing w:line="360" w:lineRule="auto"/>
        <w:jc w:val="center"/>
        <w:rPr>
          <w:b/>
          <w:bCs/>
          <w:sz w:val="24"/>
        </w:rPr>
      </w:pPr>
      <w:r>
        <w:rPr>
          <w:rFonts w:hint="eastAsia"/>
          <w:b/>
          <w:bCs/>
          <w:sz w:val="24"/>
        </w:rPr>
        <w:t>投标人售后服务承诺</w:t>
      </w:r>
    </w:p>
    <w:p w14:paraId="30931C0D">
      <w:pPr>
        <w:autoSpaceDE w:val="0"/>
        <w:autoSpaceDN w:val="0"/>
        <w:adjustRightInd w:val="0"/>
        <w:spacing w:line="360" w:lineRule="auto"/>
        <w:ind w:firstLine="448" w:firstLineChars="200"/>
        <w:rPr>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767D1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51472EF">
            <w:pPr>
              <w:pStyle w:val="45"/>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0D6053BC">
            <w:pPr>
              <w:pStyle w:val="45"/>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70EB8CCD">
            <w:pPr>
              <w:pStyle w:val="45"/>
              <w:spacing w:line="360" w:lineRule="auto"/>
              <w:jc w:val="center"/>
              <w:rPr>
                <w:rFonts w:cs="Arial"/>
                <w:sz w:val="24"/>
              </w:rPr>
            </w:pPr>
            <w:r>
              <w:rPr>
                <w:rFonts w:hint="eastAsia" w:cs="Arial"/>
                <w:sz w:val="24"/>
              </w:rPr>
              <w:t>承诺内容</w:t>
            </w:r>
          </w:p>
        </w:tc>
      </w:tr>
      <w:tr w14:paraId="4538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618B4758">
            <w:pPr>
              <w:pStyle w:val="45"/>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3B6B84D2">
            <w:pPr>
              <w:pStyle w:val="45"/>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681131C6">
            <w:pPr>
              <w:pStyle w:val="45"/>
              <w:spacing w:line="360" w:lineRule="auto"/>
              <w:rPr>
                <w:rFonts w:cs="Arial"/>
                <w:bCs/>
                <w:sz w:val="24"/>
              </w:rPr>
            </w:pPr>
          </w:p>
        </w:tc>
      </w:tr>
      <w:tr w14:paraId="602C8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D574A4F">
            <w:pPr>
              <w:pStyle w:val="45"/>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4CF32AB4">
            <w:pPr>
              <w:pStyle w:val="45"/>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5D01494A">
            <w:pPr>
              <w:pStyle w:val="45"/>
              <w:spacing w:line="360" w:lineRule="auto"/>
              <w:rPr>
                <w:rFonts w:cs="Arial"/>
                <w:bCs/>
                <w:sz w:val="24"/>
              </w:rPr>
            </w:pPr>
          </w:p>
        </w:tc>
      </w:tr>
      <w:tr w14:paraId="331FC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3B8B47E5">
            <w:pPr>
              <w:pStyle w:val="45"/>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590CF7E5">
            <w:pPr>
              <w:pStyle w:val="45"/>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75A9AD41">
            <w:pPr>
              <w:pStyle w:val="45"/>
              <w:spacing w:line="360" w:lineRule="auto"/>
              <w:rPr>
                <w:rFonts w:cs="Arial"/>
                <w:bCs/>
                <w:sz w:val="24"/>
              </w:rPr>
            </w:pPr>
          </w:p>
          <w:p w14:paraId="6DA3D4A1">
            <w:pPr>
              <w:pStyle w:val="45"/>
              <w:spacing w:line="360" w:lineRule="auto"/>
              <w:rPr>
                <w:rFonts w:cs="Arial"/>
                <w:bCs/>
                <w:sz w:val="24"/>
              </w:rPr>
            </w:pPr>
          </w:p>
        </w:tc>
      </w:tr>
      <w:tr w14:paraId="796FC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234A69F">
            <w:pPr>
              <w:pStyle w:val="45"/>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768C47CB">
            <w:pPr>
              <w:pStyle w:val="45"/>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1AABFC32">
            <w:pPr>
              <w:pStyle w:val="45"/>
              <w:spacing w:line="360" w:lineRule="auto"/>
              <w:rPr>
                <w:rFonts w:cs="Arial"/>
                <w:bCs/>
                <w:sz w:val="24"/>
              </w:rPr>
            </w:pPr>
          </w:p>
          <w:p w14:paraId="3BE925CC">
            <w:pPr>
              <w:pStyle w:val="45"/>
              <w:spacing w:line="360" w:lineRule="auto"/>
              <w:rPr>
                <w:rFonts w:cs="Arial"/>
                <w:bCs/>
                <w:sz w:val="24"/>
              </w:rPr>
            </w:pPr>
          </w:p>
        </w:tc>
      </w:tr>
    </w:tbl>
    <w:p w14:paraId="1E428BCA">
      <w:pPr>
        <w:spacing w:line="620" w:lineRule="exact"/>
        <w:rPr>
          <w:sz w:val="24"/>
        </w:rPr>
      </w:pPr>
    </w:p>
    <w:p w14:paraId="792739FF">
      <w:pPr>
        <w:spacing w:line="360" w:lineRule="auto"/>
        <w:ind w:firstLine="3808" w:firstLineChars="1700"/>
        <w:rPr>
          <w:sz w:val="24"/>
        </w:rPr>
      </w:pPr>
      <w:r>
        <w:rPr>
          <w:sz w:val="24"/>
        </w:rPr>
        <w:t>投标人名称：</w:t>
      </w:r>
    </w:p>
    <w:p w14:paraId="726D78B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AFBAE2">
      <w:pPr>
        <w:spacing w:line="620" w:lineRule="exact"/>
        <w:rPr>
          <w:sz w:val="24"/>
        </w:rPr>
      </w:pPr>
    </w:p>
    <w:p w14:paraId="66DE3278">
      <w:pPr>
        <w:widowControl/>
        <w:jc w:val="left"/>
        <w:rPr>
          <w:sz w:val="24"/>
        </w:rPr>
      </w:pPr>
      <w:r>
        <w:rPr>
          <w:sz w:val="24"/>
        </w:rPr>
        <w:br w:type="page"/>
      </w:r>
    </w:p>
    <w:p w14:paraId="75052943">
      <w:pPr>
        <w:tabs>
          <w:tab w:val="left" w:pos="360"/>
        </w:tabs>
        <w:spacing w:line="360" w:lineRule="auto"/>
        <w:rPr>
          <w:b/>
          <w:sz w:val="24"/>
        </w:rPr>
      </w:pPr>
      <w:r>
        <w:rPr>
          <w:rFonts w:hint="eastAsia"/>
          <w:b/>
          <w:sz w:val="24"/>
        </w:rPr>
        <w:t>附件11</w:t>
      </w:r>
    </w:p>
    <w:p w14:paraId="55B57356">
      <w:pPr>
        <w:autoSpaceDN w:val="0"/>
        <w:spacing w:line="360" w:lineRule="auto"/>
        <w:jc w:val="center"/>
        <w:rPr>
          <w:b/>
          <w:bCs/>
          <w:sz w:val="24"/>
        </w:rPr>
      </w:pPr>
      <w:r>
        <w:rPr>
          <w:rFonts w:hint="eastAsia"/>
          <w:b/>
          <w:bCs/>
          <w:sz w:val="24"/>
        </w:rPr>
        <w:t>政府采购政策情况表</w:t>
      </w:r>
    </w:p>
    <w:p w14:paraId="50CFA25B">
      <w:pPr>
        <w:spacing w:line="460" w:lineRule="exact"/>
        <w:jc w:val="center"/>
        <w:rPr>
          <w:sz w:val="24"/>
        </w:rPr>
      </w:pPr>
    </w:p>
    <w:p w14:paraId="65A70339">
      <w:pPr>
        <w:spacing w:line="460" w:lineRule="exact"/>
        <w:rPr>
          <w:sz w:val="24"/>
        </w:rPr>
      </w:pPr>
      <w:r>
        <w:rPr>
          <w:sz w:val="24"/>
        </w:rPr>
        <w:t>项目名称：</w:t>
      </w:r>
      <w:r>
        <w:rPr>
          <w:sz w:val="24"/>
          <w:u w:val="single"/>
        </w:rPr>
        <w:t xml:space="preserve">                    </w:t>
      </w:r>
    </w:p>
    <w:p w14:paraId="2543DC6E">
      <w:pPr>
        <w:spacing w:line="460" w:lineRule="exact"/>
        <w:rPr>
          <w:sz w:val="24"/>
        </w:rPr>
      </w:pPr>
      <w:r>
        <w:rPr>
          <w:sz w:val="24"/>
        </w:rPr>
        <w:t>项目编号：</w:t>
      </w:r>
      <w:r>
        <w:rPr>
          <w:sz w:val="24"/>
          <w:u w:val="single"/>
        </w:rPr>
        <w:t xml:space="preserve">                    </w:t>
      </w:r>
    </w:p>
    <w:p w14:paraId="6AF37D79">
      <w:pPr>
        <w:spacing w:line="460" w:lineRule="exact"/>
        <w:rPr>
          <w:sz w:val="24"/>
          <w:u w:val="single"/>
        </w:rPr>
      </w:pPr>
      <w:r>
        <w:rPr>
          <w:sz w:val="24"/>
        </w:rPr>
        <w:t>包号：</w:t>
      </w:r>
      <w:r>
        <w:rPr>
          <w:sz w:val="24"/>
          <w:u w:val="single"/>
        </w:rPr>
        <w:t xml:space="preserve">                        </w:t>
      </w:r>
    </w:p>
    <w:p w14:paraId="46495B2E">
      <w:pPr>
        <w:spacing w:line="460" w:lineRule="exact"/>
        <w:rPr>
          <w:sz w:val="24"/>
          <w:szCs w:val="24"/>
        </w:rPr>
      </w:pPr>
      <w:r>
        <w:rPr>
          <w:sz w:val="24"/>
          <w:szCs w:val="24"/>
        </w:rPr>
        <w:t>填报要求：</w:t>
      </w:r>
    </w:p>
    <w:p w14:paraId="6FB93672">
      <w:pPr>
        <w:spacing w:line="460" w:lineRule="exact"/>
        <w:rPr>
          <w:sz w:val="24"/>
          <w:szCs w:val="24"/>
        </w:rPr>
      </w:pPr>
      <w:r>
        <w:rPr>
          <w:sz w:val="24"/>
          <w:szCs w:val="24"/>
        </w:rPr>
        <w:t>1.本表的产品名称、品牌型号、金额应与《开标分项一览表》一致。</w:t>
      </w:r>
    </w:p>
    <w:p w14:paraId="72565759">
      <w:pPr>
        <w:spacing w:line="460" w:lineRule="exact"/>
        <w:rPr>
          <w:sz w:val="24"/>
          <w:szCs w:val="24"/>
        </w:rPr>
      </w:pPr>
      <w:r>
        <w:rPr>
          <w:sz w:val="24"/>
          <w:szCs w:val="24"/>
        </w:rPr>
        <w:t>2.“制造商企业类型”栏填写内容为“微型”、“小型”、“监狱企业”或“残疾人福利性单位”。</w:t>
      </w:r>
    </w:p>
    <w:p w14:paraId="5E3CDB17">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16056DE">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01A0DA09">
      <w:pPr>
        <w:spacing w:line="460" w:lineRule="exact"/>
        <w:ind w:firstLine="6720" w:firstLineChars="3000"/>
        <w:rPr>
          <w:sz w:val="24"/>
          <w:szCs w:val="24"/>
        </w:rPr>
      </w:pPr>
      <w:r>
        <w:rPr>
          <w:sz w:val="24"/>
          <w:szCs w:val="24"/>
        </w:rPr>
        <w:t>单位：元</w:t>
      </w:r>
    </w:p>
    <w:tbl>
      <w:tblPr>
        <w:tblStyle w:val="20"/>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25D3B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4E61D4A2">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4D963296">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5777331">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0EB0BE34">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F7BB18E">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13DE6EBD">
            <w:pPr>
              <w:pStyle w:val="42"/>
              <w:tabs>
                <w:tab w:val="left" w:pos="1260"/>
              </w:tabs>
              <w:adjustRightInd w:val="0"/>
              <w:snapToGrid w:val="0"/>
              <w:jc w:val="center"/>
              <w:rPr>
                <w:szCs w:val="21"/>
                <w:lang w:val="en-GB"/>
              </w:rPr>
            </w:pPr>
            <w:r>
              <w:rPr>
                <w:szCs w:val="21"/>
                <w:lang w:val="en-GB"/>
              </w:rPr>
              <w:t>金额</w:t>
            </w:r>
          </w:p>
        </w:tc>
      </w:tr>
      <w:tr w14:paraId="075F0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C90C51D">
            <w:pPr>
              <w:pStyle w:val="42"/>
              <w:tabs>
                <w:tab w:val="left" w:pos="1260"/>
              </w:tabs>
              <w:adjustRightInd w:val="0"/>
              <w:snapToGrid w:val="0"/>
              <w:jc w:val="center"/>
              <w:rPr>
                <w:szCs w:val="21"/>
                <w:lang w:val="en-GB"/>
              </w:rPr>
            </w:pPr>
          </w:p>
        </w:tc>
        <w:tc>
          <w:tcPr>
            <w:tcW w:w="886" w:type="pct"/>
            <w:shd w:val="clear" w:color="auto" w:fill="auto"/>
            <w:vAlign w:val="center"/>
          </w:tcPr>
          <w:p w14:paraId="4F9D2F55">
            <w:pPr>
              <w:pStyle w:val="42"/>
              <w:tabs>
                <w:tab w:val="left" w:pos="1260"/>
              </w:tabs>
              <w:adjustRightInd w:val="0"/>
              <w:snapToGrid w:val="0"/>
              <w:jc w:val="center"/>
              <w:rPr>
                <w:szCs w:val="21"/>
                <w:lang w:val="en-GB"/>
              </w:rPr>
            </w:pPr>
          </w:p>
        </w:tc>
        <w:tc>
          <w:tcPr>
            <w:tcW w:w="929" w:type="pct"/>
            <w:shd w:val="clear" w:color="auto" w:fill="auto"/>
            <w:vAlign w:val="center"/>
          </w:tcPr>
          <w:p w14:paraId="35FA0015">
            <w:pPr>
              <w:pStyle w:val="42"/>
              <w:tabs>
                <w:tab w:val="left" w:pos="1260"/>
              </w:tabs>
              <w:adjustRightInd w:val="0"/>
              <w:snapToGrid w:val="0"/>
              <w:jc w:val="center"/>
              <w:rPr>
                <w:szCs w:val="21"/>
                <w:lang w:val="en-GB"/>
              </w:rPr>
            </w:pPr>
          </w:p>
        </w:tc>
        <w:tc>
          <w:tcPr>
            <w:tcW w:w="803" w:type="pct"/>
            <w:shd w:val="clear" w:color="auto" w:fill="auto"/>
            <w:vAlign w:val="center"/>
          </w:tcPr>
          <w:p w14:paraId="3C273849">
            <w:pPr>
              <w:pStyle w:val="42"/>
              <w:tabs>
                <w:tab w:val="left" w:pos="1260"/>
              </w:tabs>
              <w:adjustRightInd w:val="0"/>
              <w:snapToGrid w:val="0"/>
              <w:jc w:val="center"/>
              <w:rPr>
                <w:szCs w:val="21"/>
                <w:lang w:val="en-GB"/>
              </w:rPr>
            </w:pPr>
          </w:p>
        </w:tc>
        <w:tc>
          <w:tcPr>
            <w:tcW w:w="963" w:type="pct"/>
            <w:shd w:val="clear" w:color="auto" w:fill="auto"/>
            <w:vAlign w:val="center"/>
          </w:tcPr>
          <w:p w14:paraId="1F539E39">
            <w:pPr>
              <w:pStyle w:val="42"/>
              <w:tabs>
                <w:tab w:val="left" w:pos="1260"/>
              </w:tabs>
              <w:adjustRightInd w:val="0"/>
              <w:snapToGrid w:val="0"/>
              <w:jc w:val="center"/>
              <w:rPr>
                <w:szCs w:val="21"/>
                <w:lang w:val="en-GB"/>
              </w:rPr>
            </w:pPr>
          </w:p>
        </w:tc>
        <w:tc>
          <w:tcPr>
            <w:tcW w:w="863" w:type="pct"/>
            <w:shd w:val="clear" w:color="auto" w:fill="auto"/>
            <w:vAlign w:val="center"/>
          </w:tcPr>
          <w:p w14:paraId="5277D81C">
            <w:pPr>
              <w:pStyle w:val="42"/>
              <w:tabs>
                <w:tab w:val="left" w:pos="1260"/>
              </w:tabs>
              <w:adjustRightInd w:val="0"/>
              <w:snapToGrid w:val="0"/>
              <w:jc w:val="center"/>
              <w:rPr>
                <w:szCs w:val="21"/>
                <w:lang w:val="en-GB"/>
              </w:rPr>
            </w:pPr>
          </w:p>
        </w:tc>
      </w:tr>
      <w:tr w14:paraId="4485D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45F6F8C">
            <w:pPr>
              <w:pStyle w:val="42"/>
              <w:tabs>
                <w:tab w:val="left" w:pos="1260"/>
              </w:tabs>
              <w:adjustRightInd w:val="0"/>
              <w:snapToGrid w:val="0"/>
              <w:jc w:val="center"/>
              <w:rPr>
                <w:szCs w:val="21"/>
                <w:lang w:val="en-GB"/>
              </w:rPr>
            </w:pPr>
          </w:p>
        </w:tc>
        <w:tc>
          <w:tcPr>
            <w:tcW w:w="886" w:type="pct"/>
            <w:shd w:val="clear" w:color="auto" w:fill="auto"/>
            <w:vAlign w:val="center"/>
          </w:tcPr>
          <w:p w14:paraId="297466CE">
            <w:pPr>
              <w:pStyle w:val="42"/>
              <w:tabs>
                <w:tab w:val="left" w:pos="1260"/>
              </w:tabs>
              <w:adjustRightInd w:val="0"/>
              <w:snapToGrid w:val="0"/>
              <w:jc w:val="center"/>
              <w:rPr>
                <w:szCs w:val="21"/>
                <w:lang w:val="en-GB"/>
              </w:rPr>
            </w:pPr>
          </w:p>
        </w:tc>
        <w:tc>
          <w:tcPr>
            <w:tcW w:w="929" w:type="pct"/>
            <w:shd w:val="clear" w:color="auto" w:fill="auto"/>
            <w:vAlign w:val="center"/>
          </w:tcPr>
          <w:p w14:paraId="5E46B0C7">
            <w:pPr>
              <w:pStyle w:val="42"/>
              <w:tabs>
                <w:tab w:val="left" w:pos="1260"/>
              </w:tabs>
              <w:adjustRightInd w:val="0"/>
              <w:snapToGrid w:val="0"/>
              <w:jc w:val="center"/>
              <w:rPr>
                <w:szCs w:val="21"/>
                <w:lang w:val="en-GB"/>
              </w:rPr>
            </w:pPr>
          </w:p>
        </w:tc>
        <w:tc>
          <w:tcPr>
            <w:tcW w:w="803" w:type="pct"/>
            <w:shd w:val="clear" w:color="auto" w:fill="auto"/>
            <w:vAlign w:val="center"/>
          </w:tcPr>
          <w:p w14:paraId="21B1DC2F">
            <w:pPr>
              <w:pStyle w:val="42"/>
              <w:tabs>
                <w:tab w:val="left" w:pos="1260"/>
              </w:tabs>
              <w:adjustRightInd w:val="0"/>
              <w:snapToGrid w:val="0"/>
              <w:jc w:val="center"/>
              <w:rPr>
                <w:szCs w:val="21"/>
                <w:lang w:val="en-GB"/>
              </w:rPr>
            </w:pPr>
          </w:p>
        </w:tc>
        <w:tc>
          <w:tcPr>
            <w:tcW w:w="963" w:type="pct"/>
            <w:shd w:val="clear" w:color="auto" w:fill="auto"/>
            <w:vAlign w:val="center"/>
          </w:tcPr>
          <w:p w14:paraId="385B1A80">
            <w:pPr>
              <w:pStyle w:val="42"/>
              <w:tabs>
                <w:tab w:val="left" w:pos="1260"/>
              </w:tabs>
              <w:adjustRightInd w:val="0"/>
              <w:snapToGrid w:val="0"/>
              <w:jc w:val="center"/>
              <w:rPr>
                <w:szCs w:val="21"/>
                <w:lang w:val="en-GB"/>
              </w:rPr>
            </w:pPr>
          </w:p>
        </w:tc>
        <w:tc>
          <w:tcPr>
            <w:tcW w:w="863" w:type="pct"/>
            <w:shd w:val="clear" w:color="auto" w:fill="auto"/>
            <w:vAlign w:val="center"/>
          </w:tcPr>
          <w:p w14:paraId="7B3A28F7">
            <w:pPr>
              <w:pStyle w:val="42"/>
              <w:tabs>
                <w:tab w:val="left" w:pos="1260"/>
              </w:tabs>
              <w:adjustRightInd w:val="0"/>
              <w:snapToGrid w:val="0"/>
              <w:jc w:val="center"/>
              <w:rPr>
                <w:szCs w:val="21"/>
                <w:lang w:val="en-GB"/>
              </w:rPr>
            </w:pPr>
          </w:p>
        </w:tc>
      </w:tr>
      <w:tr w14:paraId="3E3A7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93B4F74">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550A0D06">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6BE98F1E">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70E9E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6BD3F2E">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910D04C">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38DA4150">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0B1DC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C338EA2">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70E5142F">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42611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A2976D1">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751DFC31">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7DA4141">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C2712FF">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1AEE2D8">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5BD7C7CB">
            <w:pPr>
              <w:pStyle w:val="42"/>
              <w:tabs>
                <w:tab w:val="left" w:pos="1260"/>
              </w:tabs>
              <w:adjustRightInd w:val="0"/>
              <w:snapToGrid w:val="0"/>
              <w:jc w:val="center"/>
              <w:rPr>
                <w:szCs w:val="21"/>
                <w:lang w:val="en-GB"/>
              </w:rPr>
            </w:pPr>
            <w:r>
              <w:rPr>
                <w:szCs w:val="21"/>
                <w:lang w:val="en-GB"/>
              </w:rPr>
              <w:t>金额</w:t>
            </w:r>
          </w:p>
        </w:tc>
      </w:tr>
      <w:tr w14:paraId="28EDF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32CA6033">
            <w:pPr>
              <w:pStyle w:val="42"/>
              <w:tabs>
                <w:tab w:val="left" w:pos="1260"/>
              </w:tabs>
              <w:adjustRightInd w:val="0"/>
              <w:snapToGrid w:val="0"/>
              <w:jc w:val="center"/>
              <w:rPr>
                <w:szCs w:val="21"/>
                <w:lang w:val="en-GB"/>
              </w:rPr>
            </w:pPr>
          </w:p>
        </w:tc>
        <w:tc>
          <w:tcPr>
            <w:tcW w:w="886" w:type="pct"/>
            <w:shd w:val="clear" w:color="auto" w:fill="auto"/>
            <w:vAlign w:val="center"/>
          </w:tcPr>
          <w:p w14:paraId="5D7EB14C">
            <w:pPr>
              <w:pStyle w:val="42"/>
              <w:tabs>
                <w:tab w:val="left" w:pos="1260"/>
              </w:tabs>
              <w:adjustRightInd w:val="0"/>
              <w:snapToGrid w:val="0"/>
              <w:jc w:val="center"/>
              <w:rPr>
                <w:szCs w:val="21"/>
                <w:lang w:val="en-GB"/>
              </w:rPr>
            </w:pPr>
          </w:p>
        </w:tc>
        <w:tc>
          <w:tcPr>
            <w:tcW w:w="929" w:type="pct"/>
            <w:shd w:val="clear" w:color="auto" w:fill="auto"/>
            <w:vAlign w:val="center"/>
          </w:tcPr>
          <w:p w14:paraId="398F44F2">
            <w:pPr>
              <w:pStyle w:val="42"/>
              <w:tabs>
                <w:tab w:val="left" w:pos="1260"/>
              </w:tabs>
              <w:adjustRightInd w:val="0"/>
              <w:snapToGrid w:val="0"/>
              <w:jc w:val="center"/>
              <w:rPr>
                <w:szCs w:val="21"/>
                <w:lang w:val="en-GB"/>
              </w:rPr>
            </w:pPr>
          </w:p>
        </w:tc>
        <w:tc>
          <w:tcPr>
            <w:tcW w:w="803" w:type="pct"/>
            <w:shd w:val="clear" w:color="auto" w:fill="auto"/>
            <w:vAlign w:val="center"/>
          </w:tcPr>
          <w:p w14:paraId="615A38F6">
            <w:pPr>
              <w:pStyle w:val="42"/>
              <w:tabs>
                <w:tab w:val="left" w:pos="1260"/>
              </w:tabs>
              <w:adjustRightInd w:val="0"/>
              <w:snapToGrid w:val="0"/>
              <w:jc w:val="center"/>
              <w:rPr>
                <w:szCs w:val="21"/>
                <w:lang w:val="en-GB"/>
              </w:rPr>
            </w:pPr>
          </w:p>
        </w:tc>
        <w:tc>
          <w:tcPr>
            <w:tcW w:w="963" w:type="pct"/>
            <w:shd w:val="clear" w:color="auto" w:fill="auto"/>
            <w:vAlign w:val="center"/>
          </w:tcPr>
          <w:p w14:paraId="13748E9B">
            <w:pPr>
              <w:pStyle w:val="42"/>
              <w:tabs>
                <w:tab w:val="left" w:pos="1260"/>
              </w:tabs>
              <w:adjustRightInd w:val="0"/>
              <w:snapToGrid w:val="0"/>
              <w:jc w:val="center"/>
              <w:rPr>
                <w:szCs w:val="21"/>
                <w:lang w:val="en-GB"/>
              </w:rPr>
            </w:pPr>
          </w:p>
        </w:tc>
        <w:tc>
          <w:tcPr>
            <w:tcW w:w="863" w:type="pct"/>
            <w:shd w:val="clear" w:color="auto" w:fill="auto"/>
            <w:vAlign w:val="center"/>
          </w:tcPr>
          <w:p w14:paraId="528DD07D">
            <w:pPr>
              <w:pStyle w:val="42"/>
              <w:tabs>
                <w:tab w:val="left" w:pos="1260"/>
              </w:tabs>
              <w:adjustRightInd w:val="0"/>
              <w:snapToGrid w:val="0"/>
              <w:jc w:val="center"/>
              <w:rPr>
                <w:szCs w:val="21"/>
                <w:lang w:val="en-GB"/>
              </w:rPr>
            </w:pPr>
          </w:p>
        </w:tc>
      </w:tr>
      <w:tr w14:paraId="7BDC4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26EF503B">
            <w:pPr>
              <w:pStyle w:val="42"/>
              <w:tabs>
                <w:tab w:val="left" w:pos="1260"/>
              </w:tabs>
              <w:adjustRightInd w:val="0"/>
              <w:snapToGrid w:val="0"/>
              <w:jc w:val="center"/>
              <w:rPr>
                <w:szCs w:val="21"/>
                <w:lang w:val="en-GB"/>
              </w:rPr>
            </w:pPr>
          </w:p>
        </w:tc>
        <w:tc>
          <w:tcPr>
            <w:tcW w:w="886" w:type="pct"/>
            <w:shd w:val="clear" w:color="auto" w:fill="auto"/>
            <w:vAlign w:val="center"/>
          </w:tcPr>
          <w:p w14:paraId="115AFC27">
            <w:pPr>
              <w:pStyle w:val="42"/>
              <w:tabs>
                <w:tab w:val="left" w:pos="1260"/>
              </w:tabs>
              <w:adjustRightInd w:val="0"/>
              <w:snapToGrid w:val="0"/>
              <w:jc w:val="center"/>
              <w:rPr>
                <w:szCs w:val="21"/>
                <w:lang w:val="en-GB"/>
              </w:rPr>
            </w:pPr>
          </w:p>
        </w:tc>
        <w:tc>
          <w:tcPr>
            <w:tcW w:w="929" w:type="pct"/>
            <w:shd w:val="clear" w:color="auto" w:fill="auto"/>
            <w:vAlign w:val="center"/>
          </w:tcPr>
          <w:p w14:paraId="5A59C333">
            <w:pPr>
              <w:pStyle w:val="42"/>
              <w:tabs>
                <w:tab w:val="left" w:pos="1260"/>
              </w:tabs>
              <w:adjustRightInd w:val="0"/>
              <w:snapToGrid w:val="0"/>
              <w:jc w:val="center"/>
              <w:rPr>
                <w:szCs w:val="21"/>
                <w:lang w:val="en-GB"/>
              </w:rPr>
            </w:pPr>
          </w:p>
        </w:tc>
        <w:tc>
          <w:tcPr>
            <w:tcW w:w="803" w:type="pct"/>
            <w:shd w:val="clear" w:color="auto" w:fill="auto"/>
            <w:vAlign w:val="center"/>
          </w:tcPr>
          <w:p w14:paraId="7693BD1F">
            <w:pPr>
              <w:pStyle w:val="42"/>
              <w:tabs>
                <w:tab w:val="left" w:pos="1260"/>
              </w:tabs>
              <w:adjustRightInd w:val="0"/>
              <w:snapToGrid w:val="0"/>
              <w:jc w:val="center"/>
              <w:rPr>
                <w:szCs w:val="21"/>
                <w:lang w:val="en-GB"/>
              </w:rPr>
            </w:pPr>
          </w:p>
        </w:tc>
        <w:tc>
          <w:tcPr>
            <w:tcW w:w="963" w:type="pct"/>
            <w:shd w:val="clear" w:color="auto" w:fill="auto"/>
            <w:vAlign w:val="center"/>
          </w:tcPr>
          <w:p w14:paraId="3DBA85FF">
            <w:pPr>
              <w:pStyle w:val="42"/>
              <w:tabs>
                <w:tab w:val="left" w:pos="1260"/>
              </w:tabs>
              <w:adjustRightInd w:val="0"/>
              <w:snapToGrid w:val="0"/>
              <w:jc w:val="center"/>
              <w:rPr>
                <w:szCs w:val="21"/>
                <w:lang w:val="en-GB"/>
              </w:rPr>
            </w:pPr>
          </w:p>
        </w:tc>
        <w:tc>
          <w:tcPr>
            <w:tcW w:w="863" w:type="pct"/>
            <w:shd w:val="clear" w:color="auto" w:fill="auto"/>
            <w:vAlign w:val="center"/>
          </w:tcPr>
          <w:p w14:paraId="6CF42498">
            <w:pPr>
              <w:pStyle w:val="42"/>
              <w:tabs>
                <w:tab w:val="left" w:pos="1260"/>
              </w:tabs>
              <w:adjustRightInd w:val="0"/>
              <w:snapToGrid w:val="0"/>
              <w:jc w:val="center"/>
              <w:rPr>
                <w:szCs w:val="21"/>
                <w:lang w:val="en-GB"/>
              </w:rPr>
            </w:pPr>
          </w:p>
        </w:tc>
      </w:tr>
      <w:tr w14:paraId="31B26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601ADC7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937ED0D">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535C0CB4">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76A13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5B06A7D2">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96F1A02">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60B33568">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90B8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13EF00A2">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64EC761B">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7048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AA1E4FB">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21A00728">
            <w:pPr>
              <w:pStyle w:val="42"/>
              <w:tabs>
                <w:tab w:val="left" w:pos="1260"/>
              </w:tabs>
              <w:adjustRightInd w:val="0"/>
              <w:snapToGrid w:val="0"/>
              <w:rPr>
                <w:b/>
                <w:szCs w:val="21"/>
              </w:rPr>
            </w:pPr>
            <w:r>
              <w:rPr>
                <w:b/>
                <w:szCs w:val="21"/>
              </w:rPr>
              <w:t>所投货物中有大中型企业制造的，无需填写以下内容；所投货物</w:t>
            </w:r>
            <w:r>
              <w:rPr>
                <w:rFonts w:hint="eastAsia"/>
                <w:b/>
                <w:szCs w:val="21"/>
              </w:rPr>
              <w:t>全部为小型、微</w:t>
            </w:r>
            <w:r>
              <w:rPr>
                <w:b/>
                <w:szCs w:val="21"/>
              </w:rPr>
              <w:t>型企业制造的，只填写小型、微型企业制造的货物。</w:t>
            </w:r>
          </w:p>
        </w:tc>
      </w:tr>
      <w:tr w14:paraId="77543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FA633A5">
            <w:pPr>
              <w:pStyle w:val="42"/>
              <w:tabs>
                <w:tab w:val="left" w:pos="1260"/>
              </w:tabs>
              <w:adjustRightInd w:val="0"/>
              <w:snapToGrid w:val="0"/>
              <w:jc w:val="center"/>
              <w:rPr>
                <w:szCs w:val="21"/>
                <w:lang w:val="en-GB"/>
              </w:rPr>
            </w:pPr>
          </w:p>
        </w:tc>
        <w:tc>
          <w:tcPr>
            <w:tcW w:w="886" w:type="pct"/>
            <w:shd w:val="clear" w:color="auto" w:fill="auto"/>
            <w:vAlign w:val="center"/>
          </w:tcPr>
          <w:p w14:paraId="362062E5">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AA256E1">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38DDC6C">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D355B7D">
            <w:pPr>
              <w:pStyle w:val="42"/>
              <w:tabs>
                <w:tab w:val="left" w:pos="1260"/>
              </w:tabs>
              <w:adjustRightInd w:val="0"/>
              <w:snapToGrid w:val="0"/>
              <w:jc w:val="center"/>
              <w:rPr>
                <w:szCs w:val="21"/>
                <w:lang w:val="en-GB"/>
              </w:rPr>
            </w:pPr>
            <w:r>
              <w:rPr>
                <w:szCs w:val="21"/>
                <w:lang w:val="en-GB"/>
              </w:rPr>
              <w:t>制造商</w:t>
            </w:r>
          </w:p>
          <w:p w14:paraId="6CBCB2C0">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3BDBFB1F">
            <w:pPr>
              <w:pStyle w:val="42"/>
              <w:tabs>
                <w:tab w:val="left" w:pos="1260"/>
              </w:tabs>
              <w:adjustRightInd w:val="0"/>
              <w:snapToGrid w:val="0"/>
              <w:jc w:val="center"/>
              <w:rPr>
                <w:szCs w:val="21"/>
                <w:lang w:val="en-GB"/>
              </w:rPr>
            </w:pPr>
            <w:r>
              <w:rPr>
                <w:szCs w:val="21"/>
                <w:lang w:val="en-GB"/>
              </w:rPr>
              <w:t>金额</w:t>
            </w:r>
          </w:p>
        </w:tc>
      </w:tr>
      <w:tr w14:paraId="1E64A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70197F6">
            <w:pPr>
              <w:pStyle w:val="42"/>
              <w:tabs>
                <w:tab w:val="left" w:pos="1260"/>
              </w:tabs>
              <w:adjustRightInd w:val="0"/>
              <w:snapToGrid w:val="0"/>
              <w:jc w:val="center"/>
              <w:rPr>
                <w:szCs w:val="21"/>
                <w:lang w:val="en-GB"/>
              </w:rPr>
            </w:pPr>
          </w:p>
        </w:tc>
        <w:tc>
          <w:tcPr>
            <w:tcW w:w="886" w:type="pct"/>
            <w:shd w:val="clear" w:color="auto" w:fill="auto"/>
            <w:vAlign w:val="center"/>
          </w:tcPr>
          <w:p w14:paraId="191263B1">
            <w:pPr>
              <w:pStyle w:val="42"/>
              <w:tabs>
                <w:tab w:val="left" w:pos="1260"/>
              </w:tabs>
              <w:adjustRightInd w:val="0"/>
              <w:snapToGrid w:val="0"/>
              <w:jc w:val="center"/>
              <w:rPr>
                <w:szCs w:val="21"/>
                <w:lang w:val="en-GB"/>
              </w:rPr>
            </w:pPr>
          </w:p>
        </w:tc>
        <w:tc>
          <w:tcPr>
            <w:tcW w:w="929" w:type="pct"/>
            <w:shd w:val="clear" w:color="auto" w:fill="auto"/>
            <w:vAlign w:val="center"/>
          </w:tcPr>
          <w:p w14:paraId="77843AD5">
            <w:pPr>
              <w:pStyle w:val="42"/>
              <w:tabs>
                <w:tab w:val="left" w:pos="1260"/>
              </w:tabs>
              <w:adjustRightInd w:val="0"/>
              <w:snapToGrid w:val="0"/>
              <w:jc w:val="center"/>
              <w:rPr>
                <w:szCs w:val="21"/>
                <w:lang w:val="en-GB"/>
              </w:rPr>
            </w:pPr>
          </w:p>
        </w:tc>
        <w:tc>
          <w:tcPr>
            <w:tcW w:w="803" w:type="pct"/>
            <w:shd w:val="clear" w:color="auto" w:fill="auto"/>
            <w:vAlign w:val="center"/>
          </w:tcPr>
          <w:p w14:paraId="42C1C921">
            <w:pPr>
              <w:pStyle w:val="42"/>
              <w:tabs>
                <w:tab w:val="left" w:pos="1260"/>
              </w:tabs>
              <w:adjustRightInd w:val="0"/>
              <w:snapToGrid w:val="0"/>
              <w:jc w:val="center"/>
              <w:rPr>
                <w:szCs w:val="21"/>
                <w:lang w:val="en-GB"/>
              </w:rPr>
            </w:pPr>
          </w:p>
        </w:tc>
        <w:tc>
          <w:tcPr>
            <w:tcW w:w="963" w:type="pct"/>
            <w:shd w:val="clear" w:color="auto" w:fill="auto"/>
          </w:tcPr>
          <w:p w14:paraId="5B767B65">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6E0842D">
            <w:pPr>
              <w:pStyle w:val="42"/>
              <w:tabs>
                <w:tab w:val="left" w:pos="1260"/>
              </w:tabs>
              <w:adjustRightInd w:val="0"/>
              <w:snapToGrid w:val="0"/>
              <w:jc w:val="center"/>
              <w:rPr>
                <w:szCs w:val="21"/>
                <w:lang w:val="en-GB"/>
              </w:rPr>
            </w:pPr>
          </w:p>
        </w:tc>
      </w:tr>
      <w:tr w14:paraId="64C32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7B8EFEC">
            <w:pPr>
              <w:pStyle w:val="42"/>
              <w:tabs>
                <w:tab w:val="left" w:pos="1260"/>
              </w:tabs>
              <w:adjustRightInd w:val="0"/>
              <w:snapToGrid w:val="0"/>
              <w:jc w:val="center"/>
              <w:rPr>
                <w:szCs w:val="21"/>
                <w:lang w:val="en-GB"/>
              </w:rPr>
            </w:pPr>
          </w:p>
        </w:tc>
        <w:tc>
          <w:tcPr>
            <w:tcW w:w="886" w:type="pct"/>
            <w:shd w:val="clear" w:color="auto" w:fill="auto"/>
            <w:vAlign w:val="center"/>
          </w:tcPr>
          <w:p w14:paraId="58FAF7CB">
            <w:pPr>
              <w:pStyle w:val="42"/>
              <w:tabs>
                <w:tab w:val="left" w:pos="1260"/>
              </w:tabs>
              <w:adjustRightInd w:val="0"/>
              <w:snapToGrid w:val="0"/>
              <w:jc w:val="center"/>
              <w:rPr>
                <w:szCs w:val="21"/>
                <w:lang w:val="en-GB"/>
              </w:rPr>
            </w:pPr>
          </w:p>
        </w:tc>
        <w:tc>
          <w:tcPr>
            <w:tcW w:w="929" w:type="pct"/>
            <w:shd w:val="clear" w:color="auto" w:fill="auto"/>
            <w:vAlign w:val="center"/>
          </w:tcPr>
          <w:p w14:paraId="354715A7">
            <w:pPr>
              <w:pStyle w:val="42"/>
              <w:tabs>
                <w:tab w:val="left" w:pos="1260"/>
              </w:tabs>
              <w:adjustRightInd w:val="0"/>
              <w:snapToGrid w:val="0"/>
              <w:jc w:val="center"/>
              <w:rPr>
                <w:szCs w:val="21"/>
                <w:lang w:val="en-GB"/>
              </w:rPr>
            </w:pPr>
          </w:p>
        </w:tc>
        <w:tc>
          <w:tcPr>
            <w:tcW w:w="803" w:type="pct"/>
            <w:shd w:val="clear" w:color="auto" w:fill="auto"/>
            <w:vAlign w:val="center"/>
          </w:tcPr>
          <w:p w14:paraId="51378A60">
            <w:pPr>
              <w:pStyle w:val="42"/>
              <w:tabs>
                <w:tab w:val="left" w:pos="1260"/>
              </w:tabs>
              <w:adjustRightInd w:val="0"/>
              <w:snapToGrid w:val="0"/>
              <w:jc w:val="center"/>
              <w:rPr>
                <w:szCs w:val="21"/>
                <w:lang w:val="en-GB"/>
              </w:rPr>
            </w:pPr>
          </w:p>
        </w:tc>
        <w:tc>
          <w:tcPr>
            <w:tcW w:w="963" w:type="pct"/>
            <w:shd w:val="clear" w:color="auto" w:fill="auto"/>
          </w:tcPr>
          <w:p w14:paraId="330920E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DCCF8D3">
            <w:pPr>
              <w:pStyle w:val="42"/>
              <w:tabs>
                <w:tab w:val="left" w:pos="1260"/>
              </w:tabs>
              <w:adjustRightInd w:val="0"/>
              <w:snapToGrid w:val="0"/>
              <w:jc w:val="center"/>
              <w:rPr>
                <w:szCs w:val="21"/>
                <w:lang w:val="en-GB"/>
              </w:rPr>
            </w:pPr>
          </w:p>
        </w:tc>
      </w:tr>
      <w:tr w14:paraId="4ED46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A0B2BA7">
            <w:pPr>
              <w:pStyle w:val="42"/>
              <w:tabs>
                <w:tab w:val="left" w:pos="1260"/>
              </w:tabs>
              <w:adjustRightInd w:val="0"/>
              <w:snapToGrid w:val="0"/>
              <w:jc w:val="center"/>
              <w:rPr>
                <w:szCs w:val="21"/>
                <w:lang w:val="en-GB"/>
              </w:rPr>
            </w:pPr>
          </w:p>
        </w:tc>
        <w:tc>
          <w:tcPr>
            <w:tcW w:w="886" w:type="pct"/>
            <w:shd w:val="clear" w:color="auto" w:fill="auto"/>
            <w:vAlign w:val="center"/>
          </w:tcPr>
          <w:p w14:paraId="517BBFA9">
            <w:pPr>
              <w:pStyle w:val="42"/>
              <w:tabs>
                <w:tab w:val="left" w:pos="1260"/>
              </w:tabs>
              <w:adjustRightInd w:val="0"/>
              <w:snapToGrid w:val="0"/>
              <w:jc w:val="center"/>
              <w:rPr>
                <w:szCs w:val="21"/>
                <w:lang w:val="en-GB"/>
              </w:rPr>
            </w:pPr>
          </w:p>
        </w:tc>
        <w:tc>
          <w:tcPr>
            <w:tcW w:w="929" w:type="pct"/>
            <w:shd w:val="clear" w:color="auto" w:fill="auto"/>
            <w:vAlign w:val="center"/>
          </w:tcPr>
          <w:p w14:paraId="115E80BA">
            <w:pPr>
              <w:pStyle w:val="42"/>
              <w:tabs>
                <w:tab w:val="left" w:pos="1260"/>
              </w:tabs>
              <w:adjustRightInd w:val="0"/>
              <w:snapToGrid w:val="0"/>
              <w:jc w:val="center"/>
              <w:rPr>
                <w:szCs w:val="21"/>
                <w:lang w:val="en-GB"/>
              </w:rPr>
            </w:pPr>
          </w:p>
        </w:tc>
        <w:tc>
          <w:tcPr>
            <w:tcW w:w="803" w:type="pct"/>
            <w:shd w:val="clear" w:color="auto" w:fill="auto"/>
            <w:vAlign w:val="center"/>
          </w:tcPr>
          <w:p w14:paraId="122B7D84">
            <w:pPr>
              <w:pStyle w:val="42"/>
              <w:tabs>
                <w:tab w:val="left" w:pos="1260"/>
              </w:tabs>
              <w:adjustRightInd w:val="0"/>
              <w:snapToGrid w:val="0"/>
              <w:jc w:val="center"/>
              <w:rPr>
                <w:szCs w:val="21"/>
                <w:lang w:val="en-GB"/>
              </w:rPr>
            </w:pPr>
          </w:p>
        </w:tc>
        <w:tc>
          <w:tcPr>
            <w:tcW w:w="963" w:type="pct"/>
            <w:shd w:val="clear" w:color="auto" w:fill="auto"/>
          </w:tcPr>
          <w:p w14:paraId="78860E3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59722C4">
            <w:pPr>
              <w:pStyle w:val="42"/>
              <w:tabs>
                <w:tab w:val="left" w:pos="1260"/>
              </w:tabs>
              <w:adjustRightInd w:val="0"/>
              <w:snapToGrid w:val="0"/>
              <w:jc w:val="center"/>
              <w:rPr>
                <w:szCs w:val="21"/>
                <w:lang w:val="en-GB"/>
              </w:rPr>
            </w:pPr>
          </w:p>
        </w:tc>
      </w:tr>
      <w:tr w14:paraId="37CF0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218DD96">
            <w:pPr>
              <w:pStyle w:val="42"/>
              <w:tabs>
                <w:tab w:val="left" w:pos="1260"/>
              </w:tabs>
              <w:adjustRightInd w:val="0"/>
              <w:snapToGrid w:val="0"/>
              <w:jc w:val="center"/>
              <w:rPr>
                <w:szCs w:val="21"/>
                <w:lang w:val="en-GB"/>
              </w:rPr>
            </w:pPr>
          </w:p>
        </w:tc>
        <w:tc>
          <w:tcPr>
            <w:tcW w:w="886" w:type="pct"/>
            <w:shd w:val="clear" w:color="auto" w:fill="auto"/>
            <w:vAlign w:val="center"/>
          </w:tcPr>
          <w:p w14:paraId="1DEDE6DB">
            <w:pPr>
              <w:pStyle w:val="42"/>
              <w:tabs>
                <w:tab w:val="left" w:pos="1260"/>
              </w:tabs>
              <w:adjustRightInd w:val="0"/>
              <w:snapToGrid w:val="0"/>
              <w:jc w:val="center"/>
              <w:rPr>
                <w:szCs w:val="21"/>
                <w:lang w:val="en-GB"/>
              </w:rPr>
            </w:pPr>
          </w:p>
        </w:tc>
        <w:tc>
          <w:tcPr>
            <w:tcW w:w="929" w:type="pct"/>
            <w:shd w:val="clear" w:color="auto" w:fill="auto"/>
            <w:vAlign w:val="center"/>
          </w:tcPr>
          <w:p w14:paraId="38A6C487">
            <w:pPr>
              <w:pStyle w:val="42"/>
              <w:tabs>
                <w:tab w:val="left" w:pos="1260"/>
              </w:tabs>
              <w:adjustRightInd w:val="0"/>
              <w:snapToGrid w:val="0"/>
              <w:jc w:val="center"/>
              <w:rPr>
                <w:szCs w:val="21"/>
                <w:lang w:val="en-GB"/>
              </w:rPr>
            </w:pPr>
          </w:p>
        </w:tc>
        <w:tc>
          <w:tcPr>
            <w:tcW w:w="803" w:type="pct"/>
            <w:shd w:val="clear" w:color="auto" w:fill="auto"/>
            <w:vAlign w:val="center"/>
          </w:tcPr>
          <w:p w14:paraId="0CEA0009">
            <w:pPr>
              <w:pStyle w:val="42"/>
              <w:tabs>
                <w:tab w:val="left" w:pos="1260"/>
              </w:tabs>
              <w:adjustRightInd w:val="0"/>
              <w:snapToGrid w:val="0"/>
              <w:jc w:val="center"/>
              <w:rPr>
                <w:szCs w:val="21"/>
                <w:lang w:val="en-GB"/>
              </w:rPr>
            </w:pPr>
          </w:p>
        </w:tc>
        <w:tc>
          <w:tcPr>
            <w:tcW w:w="963" w:type="pct"/>
            <w:shd w:val="clear" w:color="auto" w:fill="auto"/>
          </w:tcPr>
          <w:p w14:paraId="0C8981A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1BAE7A1">
            <w:pPr>
              <w:pStyle w:val="42"/>
              <w:tabs>
                <w:tab w:val="left" w:pos="1260"/>
              </w:tabs>
              <w:adjustRightInd w:val="0"/>
              <w:snapToGrid w:val="0"/>
              <w:jc w:val="center"/>
              <w:rPr>
                <w:szCs w:val="21"/>
                <w:lang w:val="en-GB"/>
              </w:rPr>
            </w:pPr>
          </w:p>
        </w:tc>
      </w:tr>
      <w:tr w14:paraId="236EE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B764DD4">
            <w:pPr>
              <w:pStyle w:val="42"/>
              <w:tabs>
                <w:tab w:val="left" w:pos="1260"/>
              </w:tabs>
              <w:adjustRightInd w:val="0"/>
              <w:snapToGrid w:val="0"/>
              <w:jc w:val="center"/>
              <w:rPr>
                <w:szCs w:val="21"/>
                <w:lang w:val="en-GB"/>
              </w:rPr>
            </w:pPr>
          </w:p>
        </w:tc>
        <w:tc>
          <w:tcPr>
            <w:tcW w:w="886" w:type="pct"/>
            <w:shd w:val="clear" w:color="auto" w:fill="auto"/>
            <w:vAlign w:val="center"/>
          </w:tcPr>
          <w:p w14:paraId="4F17B17C">
            <w:pPr>
              <w:pStyle w:val="42"/>
              <w:tabs>
                <w:tab w:val="left" w:pos="1260"/>
              </w:tabs>
              <w:adjustRightInd w:val="0"/>
              <w:snapToGrid w:val="0"/>
              <w:jc w:val="center"/>
              <w:rPr>
                <w:szCs w:val="21"/>
                <w:lang w:val="en-GB"/>
              </w:rPr>
            </w:pPr>
          </w:p>
        </w:tc>
        <w:tc>
          <w:tcPr>
            <w:tcW w:w="929" w:type="pct"/>
            <w:shd w:val="clear" w:color="auto" w:fill="auto"/>
            <w:vAlign w:val="center"/>
          </w:tcPr>
          <w:p w14:paraId="6B4B18C2">
            <w:pPr>
              <w:pStyle w:val="42"/>
              <w:tabs>
                <w:tab w:val="left" w:pos="1260"/>
              </w:tabs>
              <w:adjustRightInd w:val="0"/>
              <w:snapToGrid w:val="0"/>
              <w:jc w:val="center"/>
              <w:rPr>
                <w:szCs w:val="21"/>
                <w:lang w:val="en-GB"/>
              </w:rPr>
            </w:pPr>
          </w:p>
        </w:tc>
        <w:tc>
          <w:tcPr>
            <w:tcW w:w="803" w:type="pct"/>
            <w:shd w:val="clear" w:color="auto" w:fill="auto"/>
            <w:vAlign w:val="center"/>
          </w:tcPr>
          <w:p w14:paraId="072030FA">
            <w:pPr>
              <w:pStyle w:val="42"/>
              <w:tabs>
                <w:tab w:val="left" w:pos="1260"/>
              </w:tabs>
              <w:adjustRightInd w:val="0"/>
              <w:snapToGrid w:val="0"/>
              <w:jc w:val="center"/>
              <w:rPr>
                <w:szCs w:val="21"/>
                <w:lang w:val="en-GB"/>
              </w:rPr>
            </w:pPr>
          </w:p>
        </w:tc>
        <w:tc>
          <w:tcPr>
            <w:tcW w:w="963" w:type="pct"/>
            <w:shd w:val="clear" w:color="auto" w:fill="auto"/>
            <w:vAlign w:val="center"/>
          </w:tcPr>
          <w:p w14:paraId="23D17C46">
            <w:pPr>
              <w:pStyle w:val="42"/>
              <w:tabs>
                <w:tab w:val="left" w:pos="1260"/>
              </w:tabs>
              <w:adjustRightInd w:val="0"/>
              <w:snapToGrid w:val="0"/>
              <w:jc w:val="center"/>
              <w:rPr>
                <w:szCs w:val="21"/>
                <w:lang w:val="en-GB"/>
              </w:rPr>
            </w:pPr>
          </w:p>
        </w:tc>
        <w:tc>
          <w:tcPr>
            <w:tcW w:w="863" w:type="pct"/>
            <w:shd w:val="clear" w:color="auto" w:fill="auto"/>
            <w:vAlign w:val="center"/>
          </w:tcPr>
          <w:p w14:paraId="357E26F5">
            <w:pPr>
              <w:pStyle w:val="42"/>
              <w:tabs>
                <w:tab w:val="left" w:pos="1260"/>
              </w:tabs>
              <w:adjustRightInd w:val="0"/>
              <w:snapToGrid w:val="0"/>
              <w:jc w:val="center"/>
              <w:rPr>
                <w:szCs w:val="21"/>
                <w:lang w:val="en-GB"/>
              </w:rPr>
            </w:pPr>
          </w:p>
        </w:tc>
      </w:tr>
      <w:tr w14:paraId="50AC3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447B06C">
            <w:pPr>
              <w:pStyle w:val="42"/>
              <w:tabs>
                <w:tab w:val="left" w:pos="1260"/>
              </w:tabs>
              <w:adjustRightInd w:val="0"/>
              <w:snapToGrid w:val="0"/>
              <w:jc w:val="center"/>
              <w:rPr>
                <w:szCs w:val="21"/>
                <w:lang w:val="en-GB"/>
              </w:rPr>
            </w:pPr>
          </w:p>
        </w:tc>
        <w:tc>
          <w:tcPr>
            <w:tcW w:w="886" w:type="pct"/>
            <w:shd w:val="clear" w:color="auto" w:fill="auto"/>
            <w:vAlign w:val="center"/>
          </w:tcPr>
          <w:p w14:paraId="24CC679C">
            <w:pPr>
              <w:pStyle w:val="42"/>
              <w:tabs>
                <w:tab w:val="left" w:pos="1260"/>
              </w:tabs>
              <w:adjustRightInd w:val="0"/>
              <w:snapToGrid w:val="0"/>
              <w:jc w:val="center"/>
              <w:rPr>
                <w:szCs w:val="21"/>
                <w:lang w:val="en-GB"/>
              </w:rPr>
            </w:pPr>
          </w:p>
        </w:tc>
        <w:tc>
          <w:tcPr>
            <w:tcW w:w="929" w:type="pct"/>
            <w:shd w:val="clear" w:color="auto" w:fill="auto"/>
            <w:vAlign w:val="center"/>
          </w:tcPr>
          <w:p w14:paraId="697F9ECA">
            <w:pPr>
              <w:pStyle w:val="42"/>
              <w:tabs>
                <w:tab w:val="left" w:pos="1260"/>
              </w:tabs>
              <w:adjustRightInd w:val="0"/>
              <w:snapToGrid w:val="0"/>
              <w:jc w:val="center"/>
              <w:rPr>
                <w:szCs w:val="21"/>
                <w:lang w:val="en-GB"/>
              </w:rPr>
            </w:pPr>
          </w:p>
        </w:tc>
        <w:tc>
          <w:tcPr>
            <w:tcW w:w="803" w:type="pct"/>
            <w:shd w:val="clear" w:color="auto" w:fill="auto"/>
            <w:vAlign w:val="center"/>
          </w:tcPr>
          <w:p w14:paraId="1CD82FF2">
            <w:pPr>
              <w:pStyle w:val="42"/>
              <w:tabs>
                <w:tab w:val="left" w:pos="1260"/>
              </w:tabs>
              <w:adjustRightInd w:val="0"/>
              <w:snapToGrid w:val="0"/>
              <w:jc w:val="center"/>
              <w:rPr>
                <w:szCs w:val="21"/>
                <w:lang w:val="en-GB"/>
              </w:rPr>
            </w:pPr>
          </w:p>
        </w:tc>
        <w:tc>
          <w:tcPr>
            <w:tcW w:w="963" w:type="pct"/>
            <w:shd w:val="clear" w:color="auto" w:fill="auto"/>
            <w:vAlign w:val="center"/>
          </w:tcPr>
          <w:p w14:paraId="2F51D104">
            <w:pPr>
              <w:pStyle w:val="42"/>
              <w:tabs>
                <w:tab w:val="left" w:pos="1260"/>
              </w:tabs>
              <w:adjustRightInd w:val="0"/>
              <w:snapToGrid w:val="0"/>
              <w:jc w:val="center"/>
              <w:rPr>
                <w:szCs w:val="21"/>
                <w:lang w:val="en-GB"/>
              </w:rPr>
            </w:pPr>
          </w:p>
        </w:tc>
        <w:tc>
          <w:tcPr>
            <w:tcW w:w="863" w:type="pct"/>
            <w:shd w:val="clear" w:color="auto" w:fill="auto"/>
            <w:vAlign w:val="center"/>
          </w:tcPr>
          <w:p w14:paraId="5EA5D233">
            <w:pPr>
              <w:pStyle w:val="42"/>
              <w:tabs>
                <w:tab w:val="left" w:pos="1260"/>
              </w:tabs>
              <w:adjustRightInd w:val="0"/>
              <w:snapToGrid w:val="0"/>
              <w:jc w:val="center"/>
              <w:rPr>
                <w:szCs w:val="21"/>
                <w:lang w:val="en-GB"/>
              </w:rPr>
            </w:pPr>
          </w:p>
        </w:tc>
      </w:tr>
      <w:tr w14:paraId="21DF0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7EE1CB4">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589CEF8">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087077AD">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08504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3FE7D34D">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83FFD2C">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5067954B">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9904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77CF943">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4343636B">
            <w:pPr>
              <w:pStyle w:val="42"/>
              <w:tabs>
                <w:tab w:val="left" w:pos="1260"/>
              </w:tabs>
              <w:adjustRightInd w:val="0"/>
              <w:snapToGrid w:val="0"/>
              <w:rPr>
                <w:szCs w:val="21"/>
              </w:rPr>
            </w:pPr>
            <w:r>
              <w:rPr>
                <w:szCs w:val="21"/>
              </w:rPr>
              <w:t>如属于中小企业，须提供《中小企业声明函》。</w:t>
            </w:r>
          </w:p>
          <w:p w14:paraId="359FDE2D">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3A3A6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327C9D86">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E740C06">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3870C21C">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454A8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8C632BD">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42661B64">
            <w:pPr>
              <w:pStyle w:val="42"/>
              <w:tabs>
                <w:tab w:val="left" w:pos="1260"/>
              </w:tabs>
              <w:adjustRightInd w:val="0"/>
              <w:snapToGrid w:val="0"/>
              <w:rPr>
                <w:szCs w:val="21"/>
              </w:rPr>
            </w:pPr>
            <w:r>
              <w:rPr>
                <w:szCs w:val="21"/>
              </w:rPr>
              <w:t>如属于残疾人福利性单位，须提供《残疾人福利性单位声明函》。</w:t>
            </w:r>
          </w:p>
          <w:p w14:paraId="47B4900B">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5CCA3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B59B2BA">
            <w:pPr>
              <w:pStyle w:val="42"/>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27AB1A76">
            <w:pPr>
              <w:pStyle w:val="42"/>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18A6BD51">
            <w:pPr>
              <w:pStyle w:val="42"/>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5C42C139">
      <w:pPr>
        <w:spacing w:line="360" w:lineRule="auto"/>
        <w:ind w:firstLine="448" w:firstLineChars="200"/>
        <w:outlineLvl w:val="0"/>
        <w:rPr>
          <w:sz w:val="24"/>
          <w:szCs w:val="24"/>
        </w:rPr>
      </w:pPr>
    </w:p>
    <w:p w14:paraId="4FB1FD6F">
      <w:pPr>
        <w:spacing w:line="360" w:lineRule="auto"/>
        <w:ind w:firstLine="3808" w:firstLineChars="1700"/>
        <w:rPr>
          <w:sz w:val="24"/>
        </w:rPr>
      </w:pPr>
      <w:r>
        <w:rPr>
          <w:sz w:val="24"/>
        </w:rPr>
        <w:t>投标人名称：</w:t>
      </w:r>
    </w:p>
    <w:p w14:paraId="1C375D2E">
      <w:pPr>
        <w:spacing w:line="360" w:lineRule="auto"/>
        <w:ind w:firstLine="3808" w:firstLineChars="1700"/>
        <w:rPr>
          <w:sz w:val="24"/>
        </w:rPr>
      </w:pPr>
    </w:p>
    <w:p w14:paraId="79C0EF0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3BDCC72">
      <w:pPr>
        <w:spacing w:line="360" w:lineRule="auto"/>
        <w:ind w:firstLine="448" w:firstLineChars="200"/>
        <w:outlineLvl w:val="0"/>
        <w:rPr>
          <w:sz w:val="24"/>
        </w:rPr>
      </w:pPr>
    </w:p>
    <w:p w14:paraId="71718CFD">
      <w:pPr>
        <w:spacing w:line="560" w:lineRule="exact"/>
        <w:jc w:val="center"/>
        <w:rPr>
          <w:sz w:val="24"/>
        </w:rPr>
      </w:pPr>
      <w:r>
        <w:rPr>
          <w:sz w:val="24"/>
        </w:rPr>
        <w:br w:type="page"/>
      </w:r>
    </w:p>
    <w:p w14:paraId="6115447A">
      <w:pPr>
        <w:tabs>
          <w:tab w:val="left" w:pos="360"/>
        </w:tabs>
        <w:spacing w:line="360" w:lineRule="auto"/>
        <w:rPr>
          <w:b/>
          <w:sz w:val="24"/>
        </w:rPr>
      </w:pPr>
      <w:r>
        <w:rPr>
          <w:rFonts w:hint="eastAsia"/>
          <w:b/>
          <w:sz w:val="24"/>
        </w:rPr>
        <w:t>附件12</w:t>
      </w:r>
    </w:p>
    <w:p w14:paraId="3E83870B">
      <w:pPr>
        <w:autoSpaceDN w:val="0"/>
        <w:spacing w:line="360" w:lineRule="auto"/>
        <w:jc w:val="center"/>
        <w:rPr>
          <w:b/>
          <w:bCs/>
          <w:sz w:val="24"/>
        </w:rPr>
      </w:pPr>
      <w:r>
        <w:rPr>
          <w:b/>
          <w:bCs/>
          <w:sz w:val="24"/>
        </w:rPr>
        <w:t>投标产品配置清单</w:t>
      </w:r>
    </w:p>
    <w:p w14:paraId="16FE7E05">
      <w:pPr>
        <w:spacing w:line="460" w:lineRule="exact"/>
        <w:rPr>
          <w:sz w:val="24"/>
        </w:rPr>
      </w:pPr>
    </w:p>
    <w:p w14:paraId="4032DA24">
      <w:pPr>
        <w:spacing w:line="460" w:lineRule="exact"/>
        <w:rPr>
          <w:sz w:val="24"/>
        </w:rPr>
      </w:pPr>
      <w:r>
        <w:rPr>
          <w:sz w:val="24"/>
        </w:rPr>
        <w:t>项目名称：</w:t>
      </w:r>
      <w:r>
        <w:rPr>
          <w:sz w:val="24"/>
          <w:u w:val="single"/>
        </w:rPr>
        <w:t xml:space="preserve">                    </w:t>
      </w:r>
    </w:p>
    <w:p w14:paraId="20E377F4">
      <w:pPr>
        <w:spacing w:line="460" w:lineRule="exact"/>
        <w:rPr>
          <w:sz w:val="24"/>
        </w:rPr>
      </w:pPr>
      <w:r>
        <w:rPr>
          <w:sz w:val="24"/>
        </w:rPr>
        <w:t>项目编号：</w:t>
      </w:r>
      <w:r>
        <w:rPr>
          <w:sz w:val="24"/>
          <w:u w:val="single"/>
        </w:rPr>
        <w:t xml:space="preserve">                    </w:t>
      </w:r>
    </w:p>
    <w:p w14:paraId="3FF4EE42">
      <w:pPr>
        <w:spacing w:line="460" w:lineRule="exact"/>
        <w:rPr>
          <w:sz w:val="24"/>
          <w:u w:val="single"/>
        </w:rPr>
      </w:pPr>
      <w:r>
        <w:rPr>
          <w:sz w:val="24"/>
        </w:rPr>
        <w:t>包号：</w:t>
      </w:r>
      <w:r>
        <w:rPr>
          <w:sz w:val="24"/>
          <w:u w:val="single"/>
        </w:rPr>
        <w:t xml:space="preserve">                        </w:t>
      </w:r>
    </w:p>
    <w:p w14:paraId="557088B9">
      <w:pPr>
        <w:spacing w:line="460" w:lineRule="exact"/>
        <w:rPr>
          <w:sz w:val="24"/>
          <w:u w:val="single"/>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18E4F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CD648B3">
            <w:pPr>
              <w:spacing w:line="560" w:lineRule="exact"/>
              <w:jc w:val="center"/>
              <w:rPr>
                <w:sz w:val="24"/>
              </w:rPr>
            </w:pPr>
            <w:r>
              <w:rPr>
                <w:sz w:val="24"/>
              </w:rPr>
              <w:t>序号</w:t>
            </w:r>
          </w:p>
        </w:tc>
        <w:tc>
          <w:tcPr>
            <w:tcW w:w="996" w:type="pct"/>
            <w:shd w:val="clear" w:color="auto" w:fill="auto"/>
            <w:vAlign w:val="center"/>
          </w:tcPr>
          <w:p w14:paraId="0AA76ED4">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7268D6F7">
            <w:pPr>
              <w:spacing w:line="560" w:lineRule="exact"/>
              <w:jc w:val="center"/>
              <w:rPr>
                <w:sz w:val="24"/>
              </w:rPr>
            </w:pPr>
            <w:r>
              <w:rPr>
                <w:sz w:val="24"/>
              </w:rPr>
              <w:t>规格型号</w:t>
            </w:r>
          </w:p>
        </w:tc>
        <w:tc>
          <w:tcPr>
            <w:tcW w:w="2525" w:type="pct"/>
            <w:shd w:val="clear" w:color="auto" w:fill="auto"/>
            <w:vAlign w:val="center"/>
          </w:tcPr>
          <w:p w14:paraId="31C9FDC1">
            <w:pPr>
              <w:spacing w:line="560" w:lineRule="exact"/>
              <w:jc w:val="center"/>
              <w:rPr>
                <w:sz w:val="24"/>
              </w:rPr>
            </w:pPr>
            <w:r>
              <w:rPr>
                <w:sz w:val="24"/>
              </w:rPr>
              <w:t>详细配置及技术标准</w:t>
            </w:r>
          </w:p>
        </w:tc>
      </w:tr>
      <w:tr w14:paraId="2580C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8CD0DE5">
            <w:pPr>
              <w:spacing w:line="560" w:lineRule="exact"/>
              <w:jc w:val="center"/>
              <w:rPr>
                <w:sz w:val="24"/>
              </w:rPr>
            </w:pPr>
            <w:r>
              <w:rPr>
                <w:sz w:val="24"/>
              </w:rPr>
              <w:t>1</w:t>
            </w:r>
          </w:p>
        </w:tc>
        <w:tc>
          <w:tcPr>
            <w:tcW w:w="996" w:type="pct"/>
            <w:shd w:val="clear" w:color="auto" w:fill="auto"/>
            <w:vAlign w:val="center"/>
          </w:tcPr>
          <w:p w14:paraId="7D5178A1">
            <w:pPr>
              <w:spacing w:line="560" w:lineRule="exact"/>
              <w:jc w:val="center"/>
              <w:rPr>
                <w:sz w:val="24"/>
              </w:rPr>
            </w:pPr>
          </w:p>
        </w:tc>
        <w:tc>
          <w:tcPr>
            <w:tcW w:w="915" w:type="pct"/>
            <w:shd w:val="clear" w:color="auto" w:fill="auto"/>
            <w:vAlign w:val="center"/>
          </w:tcPr>
          <w:p w14:paraId="2908038E">
            <w:pPr>
              <w:spacing w:line="560" w:lineRule="exact"/>
              <w:jc w:val="center"/>
              <w:rPr>
                <w:sz w:val="24"/>
              </w:rPr>
            </w:pPr>
          </w:p>
        </w:tc>
        <w:tc>
          <w:tcPr>
            <w:tcW w:w="2525" w:type="pct"/>
            <w:shd w:val="clear" w:color="auto" w:fill="auto"/>
            <w:vAlign w:val="center"/>
          </w:tcPr>
          <w:p w14:paraId="498A0E53">
            <w:pPr>
              <w:spacing w:line="560" w:lineRule="exact"/>
              <w:jc w:val="center"/>
              <w:rPr>
                <w:sz w:val="24"/>
              </w:rPr>
            </w:pPr>
          </w:p>
        </w:tc>
      </w:tr>
      <w:tr w14:paraId="51295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FC3B7E6">
            <w:pPr>
              <w:spacing w:line="560" w:lineRule="exact"/>
              <w:jc w:val="center"/>
              <w:rPr>
                <w:sz w:val="24"/>
              </w:rPr>
            </w:pPr>
            <w:r>
              <w:rPr>
                <w:sz w:val="24"/>
              </w:rPr>
              <w:t>2</w:t>
            </w:r>
          </w:p>
        </w:tc>
        <w:tc>
          <w:tcPr>
            <w:tcW w:w="996" w:type="pct"/>
            <w:shd w:val="clear" w:color="auto" w:fill="auto"/>
            <w:vAlign w:val="center"/>
          </w:tcPr>
          <w:p w14:paraId="35FB4AFD">
            <w:pPr>
              <w:spacing w:line="560" w:lineRule="exact"/>
              <w:jc w:val="center"/>
              <w:rPr>
                <w:sz w:val="24"/>
              </w:rPr>
            </w:pPr>
          </w:p>
        </w:tc>
        <w:tc>
          <w:tcPr>
            <w:tcW w:w="915" w:type="pct"/>
            <w:shd w:val="clear" w:color="auto" w:fill="auto"/>
            <w:vAlign w:val="center"/>
          </w:tcPr>
          <w:p w14:paraId="660EC905">
            <w:pPr>
              <w:spacing w:line="560" w:lineRule="exact"/>
              <w:jc w:val="center"/>
              <w:rPr>
                <w:sz w:val="24"/>
              </w:rPr>
            </w:pPr>
          </w:p>
        </w:tc>
        <w:tc>
          <w:tcPr>
            <w:tcW w:w="2525" w:type="pct"/>
            <w:shd w:val="clear" w:color="auto" w:fill="auto"/>
            <w:vAlign w:val="center"/>
          </w:tcPr>
          <w:p w14:paraId="592D5C01">
            <w:pPr>
              <w:spacing w:line="560" w:lineRule="exact"/>
              <w:jc w:val="center"/>
              <w:rPr>
                <w:sz w:val="24"/>
              </w:rPr>
            </w:pPr>
          </w:p>
        </w:tc>
      </w:tr>
      <w:tr w14:paraId="65304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8E29EB2">
            <w:pPr>
              <w:spacing w:line="560" w:lineRule="exact"/>
              <w:jc w:val="center"/>
              <w:rPr>
                <w:sz w:val="24"/>
              </w:rPr>
            </w:pPr>
            <w:r>
              <w:rPr>
                <w:sz w:val="24"/>
              </w:rPr>
              <w:t>3</w:t>
            </w:r>
          </w:p>
        </w:tc>
        <w:tc>
          <w:tcPr>
            <w:tcW w:w="996" w:type="pct"/>
            <w:shd w:val="clear" w:color="auto" w:fill="auto"/>
            <w:vAlign w:val="center"/>
          </w:tcPr>
          <w:p w14:paraId="13778C5A">
            <w:pPr>
              <w:spacing w:line="560" w:lineRule="exact"/>
              <w:jc w:val="center"/>
              <w:rPr>
                <w:sz w:val="24"/>
              </w:rPr>
            </w:pPr>
          </w:p>
        </w:tc>
        <w:tc>
          <w:tcPr>
            <w:tcW w:w="915" w:type="pct"/>
            <w:shd w:val="clear" w:color="auto" w:fill="auto"/>
            <w:vAlign w:val="center"/>
          </w:tcPr>
          <w:p w14:paraId="44F63265">
            <w:pPr>
              <w:spacing w:line="560" w:lineRule="exact"/>
              <w:jc w:val="center"/>
              <w:rPr>
                <w:sz w:val="24"/>
              </w:rPr>
            </w:pPr>
          </w:p>
        </w:tc>
        <w:tc>
          <w:tcPr>
            <w:tcW w:w="2525" w:type="pct"/>
            <w:shd w:val="clear" w:color="auto" w:fill="auto"/>
            <w:vAlign w:val="center"/>
          </w:tcPr>
          <w:p w14:paraId="02F2D150">
            <w:pPr>
              <w:spacing w:line="560" w:lineRule="exact"/>
              <w:jc w:val="center"/>
              <w:rPr>
                <w:sz w:val="24"/>
              </w:rPr>
            </w:pPr>
          </w:p>
        </w:tc>
      </w:tr>
      <w:tr w14:paraId="164C4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580DA6D">
            <w:pPr>
              <w:spacing w:line="560" w:lineRule="exact"/>
              <w:jc w:val="center"/>
              <w:rPr>
                <w:sz w:val="24"/>
              </w:rPr>
            </w:pPr>
            <w:r>
              <w:rPr>
                <w:sz w:val="24"/>
              </w:rPr>
              <w:t>…</w:t>
            </w:r>
          </w:p>
        </w:tc>
        <w:tc>
          <w:tcPr>
            <w:tcW w:w="996" w:type="pct"/>
            <w:shd w:val="clear" w:color="auto" w:fill="auto"/>
            <w:vAlign w:val="center"/>
          </w:tcPr>
          <w:p w14:paraId="33636FEC">
            <w:pPr>
              <w:spacing w:line="560" w:lineRule="exact"/>
              <w:jc w:val="center"/>
              <w:rPr>
                <w:sz w:val="24"/>
              </w:rPr>
            </w:pPr>
          </w:p>
        </w:tc>
        <w:tc>
          <w:tcPr>
            <w:tcW w:w="915" w:type="pct"/>
            <w:shd w:val="clear" w:color="auto" w:fill="auto"/>
            <w:vAlign w:val="center"/>
          </w:tcPr>
          <w:p w14:paraId="722CACF2">
            <w:pPr>
              <w:spacing w:line="560" w:lineRule="exact"/>
              <w:jc w:val="center"/>
              <w:rPr>
                <w:sz w:val="24"/>
              </w:rPr>
            </w:pPr>
          </w:p>
        </w:tc>
        <w:tc>
          <w:tcPr>
            <w:tcW w:w="2525" w:type="pct"/>
            <w:shd w:val="clear" w:color="auto" w:fill="auto"/>
            <w:vAlign w:val="center"/>
          </w:tcPr>
          <w:p w14:paraId="3B209800">
            <w:pPr>
              <w:spacing w:line="560" w:lineRule="exact"/>
              <w:jc w:val="center"/>
              <w:rPr>
                <w:sz w:val="24"/>
              </w:rPr>
            </w:pPr>
          </w:p>
        </w:tc>
      </w:tr>
    </w:tbl>
    <w:p w14:paraId="3CBFD52B">
      <w:pPr>
        <w:spacing w:line="560" w:lineRule="exact"/>
        <w:jc w:val="left"/>
        <w:rPr>
          <w:sz w:val="24"/>
        </w:rPr>
      </w:pPr>
    </w:p>
    <w:p w14:paraId="606295EC">
      <w:pPr>
        <w:spacing w:line="560" w:lineRule="exact"/>
        <w:jc w:val="left"/>
        <w:rPr>
          <w:sz w:val="24"/>
        </w:rPr>
      </w:pPr>
    </w:p>
    <w:p w14:paraId="2499A0DB">
      <w:pPr>
        <w:spacing w:line="560" w:lineRule="exact"/>
        <w:jc w:val="left"/>
        <w:rPr>
          <w:sz w:val="24"/>
        </w:rPr>
      </w:pPr>
    </w:p>
    <w:p w14:paraId="0BC66B51">
      <w:pPr>
        <w:spacing w:line="560" w:lineRule="exact"/>
        <w:jc w:val="left"/>
        <w:rPr>
          <w:sz w:val="24"/>
        </w:rPr>
      </w:pPr>
    </w:p>
    <w:p w14:paraId="10BB8B07">
      <w:pPr>
        <w:spacing w:line="560" w:lineRule="exact"/>
        <w:jc w:val="left"/>
        <w:rPr>
          <w:sz w:val="24"/>
        </w:rPr>
      </w:pPr>
    </w:p>
    <w:p w14:paraId="307344B5">
      <w:pPr>
        <w:spacing w:line="360" w:lineRule="auto"/>
        <w:ind w:firstLine="3808" w:firstLineChars="1700"/>
        <w:rPr>
          <w:sz w:val="24"/>
        </w:rPr>
      </w:pPr>
      <w:r>
        <w:rPr>
          <w:sz w:val="24"/>
        </w:rPr>
        <w:t>投标人名称：</w:t>
      </w:r>
    </w:p>
    <w:p w14:paraId="0AB864B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BB37F9">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480CAD16">
      <w:pPr>
        <w:tabs>
          <w:tab w:val="left" w:pos="360"/>
        </w:tabs>
        <w:spacing w:line="360" w:lineRule="auto"/>
        <w:rPr>
          <w:b/>
          <w:sz w:val="24"/>
        </w:rPr>
      </w:pPr>
      <w:r>
        <w:rPr>
          <w:b/>
          <w:sz w:val="24"/>
        </w:rPr>
        <w:t>附件</w:t>
      </w:r>
      <w:r>
        <w:rPr>
          <w:rFonts w:hint="eastAsia"/>
          <w:b/>
          <w:sz w:val="24"/>
        </w:rPr>
        <w:t>13</w:t>
      </w:r>
    </w:p>
    <w:p w14:paraId="513EA2B3">
      <w:pPr>
        <w:autoSpaceDE w:val="0"/>
        <w:autoSpaceDN w:val="0"/>
        <w:spacing w:line="480" w:lineRule="auto"/>
        <w:jc w:val="center"/>
        <w:rPr>
          <w:b/>
          <w:sz w:val="24"/>
          <w:szCs w:val="24"/>
        </w:rPr>
      </w:pPr>
      <w:r>
        <w:rPr>
          <w:b/>
          <w:sz w:val="24"/>
          <w:szCs w:val="24"/>
        </w:rPr>
        <w:t>中小企业声明函（货物）</w:t>
      </w:r>
    </w:p>
    <w:p w14:paraId="6BBC7FBF">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64B4076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68029B6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2D0997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E5530C2">
      <w:pPr>
        <w:autoSpaceDE w:val="0"/>
        <w:autoSpaceDN w:val="0"/>
        <w:spacing w:line="500" w:lineRule="exact"/>
        <w:ind w:left="641"/>
        <w:jc w:val="left"/>
        <w:rPr>
          <w:sz w:val="24"/>
          <w:szCs w:val="24"/>
        </w:rPr>
      </w:pPr>
      <w:r>
        <w:rPr>
          <w:sz w:val="24"/>
          <w:szCs w:val="24"/>
        </w:rPr>
        <w:t>……</w:t>
      </w:r>
    </w:p>
    <w:p w14:paraId="1BB19AF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377098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34613F9">
      <w:pPr>
        <w:autoSpaceDE w:val="0"/>
        <w:autoSpaceDN w:val="0"/>
        <w:spacing w:line="500" w:lineRule="exact"/>
        <w:ind w:left="3840"/>
        <w:jc w:val="left"/>
        <w:rPr>
          <w:sz w:val="24"/>
          <w:szCs w:val="24"/>
        </w:rPr>
      </w:pPr>
      <w:r>
        <w:rPr>
          <w:sz w:val="24"/>
          <w:szCs w:val="24"/>
        </w:rPr>
        <w:t>投标人名称：</w:t>
      </w:r>
    </w:p>
    <w:p w14:paraId="2A516D99">
      <w:pPr>
        <w:autoSpaceDE w:val="0"/>
        <w:autoSpaceDN w:val="0"/>
        <w:spacing w:line="500" w:lineRule="exact"/>
        <w:ind w:left="3840"/>
        <w:jc w:val="left"/>
        <w:rPr>
          <w:b/>
          <w:sz w:val="24"/>
          <w:szCs w:val="24"/>
        </w:rPr>
      </w:pPr>
      <w:r>
        <w:rPr>
          <w:sz w:val="24"/>
          <w:szCs w:val="24"/>
        </w:rPr>
        <w:t>日期：</w:t>
      </w:r>
    </w:p>
    <w:p w14:paraId="04F082D0">
      <w:pPr>
        <w:spacing w:line="360" w:lineRule="auto"/>
        <w:ind w:right="84" w:firstLine="224" w:firstLineChars="100"/>
        <w:rPr>
          <w:b/>
          <w:sz w:val="24"/>
          <w:szCs w:val="24"/>
        </w:rPr>
      </w:pPr>
      <w:r>
        <w:rPr>
          <w:b/>
          <w:sz w:val="24"/>
          <w:szCs w:val="24"/>
        </w:rPr>
        <w:t>注：</w:t>
      </w:r>
    </w:p>
    <w:p w14:paraId="2216AA77">
      <w:pPr>
        <w:spacing w:line="360" w:lineRule="auto"/>
        <w:ind w:firstLine="448" w:firstLineChars="200"/>
        <w:rPr>
          <w:b/>
          <w:sz w:val="24"/>
          <w:szCs w:val="24"/>
        </w:rPr>
      </w:pPr>
      <w:r>
        <w:rPr>
          <w:b/>
          <w:sz w:val="24"/>
          <w:szCs w:val="24"/>
        </w:rPr>
        <w:t>1.标的名称须按照采购文件“</w:t>
      </w:r>
      <w:r>
        <w:rPr>
          <w:rFonts w:hint="eastAsia"/>
          <w:b/>
          <w:sz w:val="24"/>
          <w:szCs w:val="24"/>
        </w:rPr>
        <w:t>采购</w:t>
      </w:r>
      <w:r>
        <w:rPr>
          <w:b/>
          <w:sz w:val="24"/>
          <w:szCs w:val="24"/>
        </w:rPr>
        <w:t>清单”中明确的</w:t>
      </w:r>
      <w:r>
        <w:rPr>
          <w:rFonts w:hint="eastAsia"/>
          <w:b/>
          <w:sz w:val="24"/>
          <w:szCs w:val="24"/>
          <w:lang w:val="en-US" w:eastAsia="zh-CN"/>
        </w:rPr>
        <w:t>产品</w:t>
      </w:r>
      <w:r>
        <w:rPr>
          <w:b/>
          <w:sz w:val="24"/>
          <w:szCs w:val="24"/>
        </w:rPr>
        <w:t>名称进行填写；所属行业须按照采购文件中明确的所属行业进行填写。</w:t>
      </w:r>
    </w:p>
    <w:p w14:paraId="30293987">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260A8A66">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04075D59">
      <w:pPr>
        <w:widowControl/>
        <w:jc w:val="left"/>
        <w:rPr>
          <w:color w:val="FF0000"/>
          <w:sz w:val="24"/>
          <w:szCs w:val="21"/>
        </w:rPr>
      </w:pPr>
      <w:r>
        <w:rPr>
          <w:color w:val="FF0000"/>
          <w:sz w:val="24"/>
          <w:szCs w:val="21"/>
        </w:rPr>
        <w:br w:type="page"/>
      </w:r>
    </w:p>
    <w:p w14:paraId="3E8CBEB2">
      <w:pPr>
        <w:widowControl/>
        <w:jc w:val="left"/>
        <w:rPr>
          <w:color w:val="FF0000"/>
          <w:sz w:val="24"/>
          <w:szCs w:val="21"/>
        </w:rPr>
      </w:pPr>
    </w:p>
    <w:p w14:paraId="142C60D2">
      <w:pPr>
        <w:autoSpaceDN w:val="0"/>
        <w:spacing w:line="360" w:lineRule="auto"/>
        <w:jc w:val="left"/>
        <w:rPr>
          <w:b/>
          <w:bCs/>
          <w:sz w:val="24"/>
        </w:rPr>
      </w:pPr>
      <w:r>
        <w:rPr>
          <w:rFonts w:hint="eastAsia"/>
          <w:b/>
          <w:kern w:val="0"/>
          <w:sz w:val="24"/>
          <w:szCs w:val="21"/>
        </w:rPr>
        <w:t>若不是残疾人福利性单位，投标文件中可不提供此声明函</w:t>
      </w:r>
    </w:p>
    <w:p w14:paraId="2260C3BB">
      <w:pPr>
        <w:autoSpaceDN w:val="0"/>
        <w:spacing w:line="360" w:lineRule="auto"/>
        <w:jc w:val="center"/>
        <w:rPr>
          <w:b/>
          <w:bCs/>
          <w:sz w:val="24"/>
        </w:rPr>
      </w:pPr>
    </w:p>
    <w:p w14:paraId="41DD2337">
      <w:pPr>
        <w:snapToGrid w:val="0"/>
        <w:spacing w:line="360" w:lineRule="auto"/>
        <w:jc w:val="center"/>
        <w:rPr>
          <w:b/>
          <w:bCs/>
          <w:sz w:val="24"/>
        </w:rPr>
      </w:pPr>
      <w:r>
        <w:rPr>
          <w:rFonts w:hint="eastAsia"/>
          <w:b/>
          <w:bCs/>
          <w:sz w:val="24"/>
        </w:rPr>
        <w:t>残疾人福利性单位声明函</w:t>
      </w:r>
    </w:p>
    <w:p w14:paraId="1EDC3364">
      <w:pPr>
        <w:snapToGrid w:val="0"/>
        <w:spacing w:line="360" w:lineRule="auto"/>
        <w:ind w:firstLine="448" w:firstLineChars="200"/>
        <w:jc w:val="left"/>
        <w:rPr>
          <w:b/>
          <w:bCs/>
          <w:sz w:val="24"/>
        </w:rPr>
      </w:pPr>
    </w:p>
    <w:p w14:paraId="1DA92A50">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3842E4F">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C4C3AD0">
      <w:pPr>
        <w:snapToGrid w:val="0"/>
        <w:spacing w:line="360" w:lineRule="auto"/>
        <w:ind w:firstLine="448" w:firstLineChars="200"/>
        <w:jc w:val="left"/>
        <w:rPr>
          <w:bCs/>
          <w:sz w:val="24"/>
        </w:rPr>
      </w:pPr>
    </w:p>
    <w:p w14:paraId="31EC94F8">
      <w:pPr>
        <w:snapToGrid w:val="0"/>
        <w:spacing w:line="360" w:lineRule="auto"/>
        <w:ind w:firstLine="448" w:firstLineChars="200"/>
        <w:jc w:val="left"/>
        <w:rPr>
          <w:bCs/>
          <w:sz w:val="24"/>
        </w:rPr>
      </w:pPr>
    </w:p>
    <w:p w14:paraId="050A3335">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DA7B21C">
      <w:pPr>
        <w:snapToGrid w:val="0"/>
        <w:spacing w:line="360" w:lineRule="auto"/>
        <w:ind w:firstLine="448" w:firstLineChars="200"/>
        <w:jc w:val="left"/>
        <w:rPr>
          <w:bCs/>
          <w:sz w:val="24"/>
        </w:rPr>
      </w:pPr>
    </w:p>
    <w:p w14:paraId="5A17E5C0">
      <w:pPr>
        <w:snapToGrid w:val="0"/>
        <w:spacing w:line="360" w:lineRule="auto"/>
        <w:ind w:firstLine="448" w:firstLineChars="200"/>
        <w:jc w:val="left"/>
        <w:rPr>
          <w:sz w:val="24"/>
          <w:szCs w:val="21"/>
        </w:rPr>
      </w:pPr>
      <w:r>
        <w:rPr>
          <w:rFonts w:hint="eastAsia"/>
          <w:bCs/>
          <w:sz w:val="24"/>
        </w:rPr>
        <w:t xml:space="preserve">               日  期：</w:t>
      </w:r>
    </w:p>
    <w:p w14:paraId="15132207">
      <w:pPr>
        <w:snapToGrid w:val="0"/>
        <w:spacing w:line="360" w:lineRule="auto"/>
        <w:ind w:firstLine="448" w:firstLineChars="200"/>
        <w:jc w:val="left"/>
        <w:rPr>
          <w:sz w:val="24"/>
          <w:szCs w:val="21"/>
        </w:rPr>
      </w:pPr>
    </w:p>
    <w:p w14:paraId="06BA6F91">
      <w:pPr>
        <w:snapToGrid w:val="0"/>
        <w:spacing w:line="360" w:lineRule="auto"/>
        <w:ind w:firstLine="448" w:firstLineChars="200"/>
        <w:rPr>
          <w:sz w:val="24"/>
          <w:szCs w:val="21"/>
        </w:rPr>
      </w:pPr>
      <w:r>
        <w:rPr>
          <w:sz w:val="24"/>
          <w:szCs w:val="21"/>
        </w:rPr>
        <w:t>注：</w:t>
      </w:r>
    </w:p>
    <w:p w14:paraId="7ADF9F77">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A7010D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3AC29F8">
      <w:pPr>
        <w:snapToGrid w:val="0"/>
        <w:spacing w:line="360" w:lineRule="auto"/>
        <w:ind w:firstLine="448" w:firstLineChars="200"/>
        <w:rPr>
          <w:sz w:val="24"/>
          <w:szCs w:val="21"/>
        </w:rPr>
      </w:pPr>
    </w:p>
    <w:p w14:paraId="5BEBD467">
      <w:pPr>
        <w:snapToGrid w:val="0"/>
        <w:spacing w:line="360" w:lineRule="auto"/>
        <w:ind w:firstLine="448" w:firstLineChars="200"/>
        <w:rPr>
          <w:color w:val="FF0000"/>
          <w:sz w:val="24"/>
          <w:szCs w:val="21"/>
        </w:rPr>
      </w:pPr>
    </w:p>
    <w:p w14:paraId="1BD51AB2">
      <w:pPr>
        <w:snapToGrid w:val="0"/>
        <w:spacing w:line="360" w:lineRule="auto"/>
        <w:rPr>
          <w:color w:val="FF0000"/>
          <w:sz w:val="24"/>
          <w:szCs w:val="21"/>
        </w:rPr>
      </w:pPr>
    </w:p>
    <w:p w14:paraId="27A55A9D">
      <w:pPr>
        <w:widowControl/>
        <w:jc w:val="left"/>
        <w:rPr>
          <w:sz w:val="24"/>
        </w:rPr>
      </w:pPr>
      <w:r>
        <w:rPr>
          <w:sz w:val="24"/>
        </w:rPr>
        <w:br w:type="page"/>
      </w:r>
    </w:p>
    <w:p w14:paraId="3229AF5E">
      <w:pPr>
        <w:snapToGrid w:val="0"/>
        <w:spacing w:line="360" w:lineRule="auto"/>
        <w:jc w:val="center"/>
        <w:rPr>
          <w:b/>
          <w:bCs/>
          <w:sz w:val="24"/>
        </w:rPr>
      </w:pPr>
      <w:r>
        <w:rPr>
          <w:b/>
          <w:sz w:val="24"/>
        </w:rPr>
        <w:t>关于符合本国产品标准的声明函</w:t>
      </w:r>
    </w:p>
    <w:p w14:paraId="6160DF88">
      <w:pPr>
        <w:pStyle w:val="18"/>
        <w:shd w:val="clear" w:color="auto" w:fill="FFFFFF"/>
        <w:spacing w:before="30" w:beforeAutospacing="0" w:after="30" w:afterAutospacing="0"/>
        <w:ind w:firstLine="480"/>
        <w:rPr>
          <w:rFonts w:ascii="Times New Roman" w:hAnsi="Times New Roman" w:cs="Times New Roman"/>
          <w:color w:val="333333"/>
        </w:rPr>
      </w:pPr>
    </w:p>
    <w:p w14:paraId="1BA536E8">
      <w:pPr>
        <w:pStyle w:val="18"/>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05384C59">
      <w:pPr>
        <w:pStyle w:val="18"/>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4"/>
          <w:rFonts w:ascii="Times New Roman" w:hAnsi="Times New Roman" w:cs="Times New Roman"/>
          <w:color w:val="333333"/>
          <w:u w:val="single"/>
        </w:rPr>
        <w:t>（产品名称1）</w:t>
      </w:r>
      <w:r>
        <w:rPr>
          <w:rStyle w:val="24"/>
          <w:rFonts w:ascii="Times New Roman" w:hAnsi="Times New Roman" w:cs="Times New Roman"/>
          <w:color w:val="333333"/>
          <w:vertAlign w:val="superscript"/>
        </w:rPr>
        <w:t>1</w:t>
      </w:r>
      <w:r>
        <w:rPr>
          <w:rFonts w:ascii="Times New Roman" w:hAnsi="Times New Roman" w:cs="Times New Roman"/>
          <w:color w:val="333333"/>
        </w:rPr>
        <w:t>，生产厂为</w:t>
      </w:r>
      <w:r>
        <w:rPr>
          <w:rStyle w:val="24"/>
          <w:rFonts w:ascii="Times New Roman" w:hAnsi="Times New Roman" w:cs="Times New Roman"/>
          <w:color w:val="333333"/>
          <w:u w:val="single"/>
        </w:rPr>
        <w:t>（厂名）</w:t>
      </w:r>
      <w:r>
        <w:rPr>
          <w:rStyle w:val="24"/>
          <w:rFonts w:ascii="Times New Roman" w:hAnsi="Times New Roman" w:cs="Times New Roman"/>
          <w:color w:val="333333"/>
          <w:vertAlign w:val="superscript"/>
        </w:rPr>
        <w:t>2</w:t>
      </w:r>
      <w:r>
        <w:rPr>
          <w:rFonts w:ascii="Times New Roman" w:hAnsi="Times New Roman" w:cs="Times New Roman"/>
          <w:color w:val="333333"/>
        </w:rPr>
        <w:t>，厂址为</w:t>
      </w:r>
      <w:r>
        <w:rPr>
          <w:rStyle w:val="24"/>
          <w:rFonts w:ascii="Times New Roman" w:hAnsi="Times New Roman" w:cs="Times New Roman"/>
          <w:color w:val="333333"/>
          <w:u w:val="single"/>
        </w:rPr>
        <w:t>（生产厂址）</w:t>
      </w:r>
      <w:r>
        <w:rPr>
          <w:rFonts w:ascii="Times New Roman" w:hAnsi="Times New Roman" w:cs="Times New Roman"/>
          <w:color w:val="333333"/>
        </w:rPr>
        <w:t>。</w:t>
      </w:r>
    </w:p>
    <w:p w14:paraId="6DEE0496">
      <w:pPr>
        <w:pStyle w:val="18"/>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4"/>
          <w:rFonts w:ascii="Times New Roman" w:hAnsi="Times New Roman" w:cs="Times New Roman"/>
          <w:color w:val="333333"/>
          <w:u w:val="single"/>
        </w:rPr>
        <w:t>（产品名称2）</w:t>
      </w:r>
      <w:r>
        <w:rPr>
          <w:rFonts w:ascii="Times New Roman" w:hAnsi="Times New Roman" w:cs="Times New Roman"/>
          <w:color w:val="333333"/>
        </w:rPr>
        <w:t>，生产厂为</w:t>
      </w:r>
      <w:r>
        <w:rPr>
          <w:rStyle w:val="24"/>
          <w:rFonts w:ascii="Times New Roman" w:hAnsi="Times New Roman" w:cs="Times New Roman"/>
          <w:color w:val="333333"/>
          <w:u w:val="single"/>
        </w:rPr>
        <w:t>（厂名）</w:t>
      </w:r>
      <w:r>
        <w:rPr>
          <w:rFonts w:ascii="Times New Roman" w:hAnsi="Times New Roman" w:cs="Times New Roman"/>
          <w:color w:val="333333"/>
        </w:rPr>
        <w:t>，厂址为</w:t>
      </w:r>
      <w:r>
        <w:rPr>
          <w:rStyle w:val="24"/>
          <w:rFonts w:ascii="Times New Roman" w:hAnsi="Times New Roman" w:cs="Times New Roman"/>
          <w:color w:val="333333"/>
          <w:u w:val="single"/>
        </w:rPr>
        <w:t>（生产厂址）</w:t>
      </w:r>
      <w:r>
        <w:rPr>
          <w:rFonts w:ascii="Times New Roman" w:hAnsi="Times New Roman" w:cs="Times New Roman"/>
          <w:color w:val="333333"/>
        </w:rPr>
        <w:t>。</w:t>
      </w:r>
    </w:p>
    <w:p w14:paraId="50D96232">
      <w:pPr>
        <w:pStyle w:val="18"/>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0788921E">
      <w:pPr>
        <w:pStyle w:val="18"/>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0F596AB2">
      <w:pPr>
        <w:snapToGrid w:val="0"/>
        <w:spacing w:line="360" w:lineRule="auto"/>
        <w:ind w:firstLine="448" w:firstLineChars="200"/>
        <w:jc w:val="left"/>
        <w:rPr>
          <w:bCs/>
          <w:sz w:val="24"/>
        </w:rPr>
      </w:pPr>
      <w:r>
        <w:rPr>
          <w:rFonts w:hint="eastAsia"/>
          <w:bCs/>
          <w:sz w:val="24"/>
        </w:rPr>
        <w:t xml:space="preserve">                           </w:t>
      </w:r>
    </w:p>
    <w:p w14:paraId="74A965F6">
      <w:pPr>
        <w:snapToGrid w:val="0"/>
        <w:spacing w:line="360" w:lineRule="auto"/>
        <w:ind w:firstLine="3584" w:firstLineChars="1600"/>
        <w:jc w:val="left"/>
        <w:rPr>
          <w:bCs/>
          <w:sz w:val="24"/>
        </w:rPr>
      </w:pPr>
      <w:r>
        <w:rPr>
          <w:sz w:val="24"/>
          <w:szCs w:val="24"/>
        </w:rPr>
        <w:t>投标人名称：</w:t>
      </w:r>
    </w:p>
    <w:p w14:paraId="3C06C82F">
      <w:pPr>
        <w:snapToGrid w:val="0"/>
        <w:spacing w:line="360" w:lineRule="auto"/>
        <w:ind w:firstLine="448" w:firstLineChars="200"/>
        <w:jc w:val="left"/>
        <w:rPr>
          <w:bCs/>
          <w:sz w:val="24"/>
        </w:rPr>
      </w:pPr>
    </w:p>
    <w:p w14:paraId="71FCF829">
      <w:pPr>
        <w:snapToGrid w:val="0"/>
        <w:spacing w:line="360" w:lineRule="auto"/>
        <w:ind w:firstLine="448" w:firstLineChars="200"/>
        <w:jc w:val="left"/>
        <w:rPr>
          <w:bCs/>
          <w:sz w:val="24"/>
        </w:rPr>
      </w:pPr>
      <w:r>
        <w:rPr>
          <w:rFonts w:hint="eastAsia"/>
          <w:bCs/>
          <w:sz w:val="24"/>
        </w:rPr>
        <w:t xml:space="preserve">                           日  期：</w:t>
      </w:r>
    </w:p>
    <w:p w14:paraId="293F89BF">
      <w:pPr>
        <w:pStyle w:val="18"/>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4B23E621">
      <w:pPr>
        <w:pStyle w:val="18"/>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63EC54CA">
      <w:pPr>
        <w:pStyle w:val="18"/>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0C608C9C">
      <w:pPr>
        <w:pStyle w:val="18"/>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79AD8F49">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37888DCA">
      <w:pPr>
        <w:pStyle w:val="18"/>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p>
    <w:p w14:paraId="69CD134A">
      <w:pPr>
        <w:pStyle w:val="18"/>
        <w:shd w:val="clear" w:color="auto" w:fill="FFFFFF"/>
        <w:spacing w:before="0" w:beforeAutospacing="0" w:after="0" w:afterAutospacing="0" w:line="360" w:lineRule="auto"/>
        <w:ind w:firstLine="448"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7"/>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5A102D34">
      <w:pPr>
        <w:snapToGrid w:val="0"/>
        <w:spacing w:line="360" w:lineRule="auto"/>
        <w:ind w:firstLine="3584" w:firstLineChars="1600"/>
        <w:jc w:val="left"/>
        <w:rPr>
          <w:sz w:val="24"/>
          <w:szCs w:val="24"/>
        </w:rPr>
      </w:pPr>
    </w:p>
    <w:p w14:paraId="2E573F60">
      <w:pPr>
        <w:snapToGrid w:val="0"/>
        <w:spacing w:line="360" w:lineRule="auto"/>
        <w:ind w:firstLine="3584" w:firstLineChars="1600"/>
        <w:jc w:val="left"/>
        <w:rPr>
          <w:bCs/>
          <w:sz w:val="24"/>
        </w:rPr>
      </w:pPr>
      <w:r>
        <w:rPr>
          <w:sz w:val="24"/>
          <w:szCs w:val="24"/>
        </w:rPr>
        <w:t>投标人名称：</w:t>
      </w:r>
    </w:p>
    <w:p w14:paraId="675CC98D">
      <w:pPr>
        <w:snapToGrid w:val="0"/>
        <w:spacing w:line="360" w:lineRule="auto"/>
        <w:ind w:firstLine="448" w:firstLineChars="200"/>
        <w:jc w:val="left"/>
        <w:rPr>
          <w:bCs/>
          <w:sz w:val="24"/>
        </w:rPr>
      </w:pPr>
      <w:r>
        <w:rPr>
          <w:rFonts w:hint="eastAsia"/>
          <w:bCs/>
          <w:sz w:val="24"/>
        </w:rPr>
        <w:t xml:space="preserve">                            日  期：</w:t>
      </w:r>
    </w:p>
    <w:p w14:paraId="25EF3F07">
      <w:pPr>
        <w:autoSpaceDN w:val="0"/>
        <w:spacing w:line="360" w:lineRule="auto"/>
        <w:ind w:firstLine="388" w:firstLineChars="200"/>
        <w:rPr>
          <w:color w:val="333333"/>
          <w:szCs w:val="21"/>
        </w:rPr>
      </w:pPr>
    </w:p>
    <w:p w14:paraId="05DE7FD6">
      <w:pPr>
        <w:widowControl/>
        <w:jc w:val="left"/>
        <w:rPr>
          <w:color w:val="333333"/>
          <w:szCs w:val="21"/>
        </w:rPr>
      </w:pPr>
      <w:r>
        <w:rPr>
          <w:color w:val="333333"/>
          <w:szCs w:val="21"/>
        </w:rPr>
        <w:br w:type="page"/>
      </w:r>
    </w:p>
    <w:p w14:paraId="1142D280">
      <w:pPr>
        <w:autoSpaceDN w:val="0"/>
        <w:spacing w:line="360" w:lineRule="auto"/>
        <w:rPr>
          <w:b/>
          <w:bCs/>
          <w:sz w:val="24"/>
        </w:rPr>
      </w:pPr>
      <w:r>
        <w:rPr>
          <w:rFonts w:hint="eastAsia"/>
          <w:b/>
          <w:bCs/>
          <w:sz w:val="24"/>
        </w:rPr>
        <w:t>附件14：</w:t>
      </w:r>
      <w:r>
        <w:rPr>
          <w:b/>
          <w:bCs/>
          <w:sz w:val="24"/>
        </w:rPr>
        <w:t>投标人认为需要提供的其他资料</w:t>
      </w:r>
    </w:p>
    <w:sectPr>
      <w:footerReference r:id="rId8"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75F715">
    <w:pPr>
      <w:pStyle w:val="12"/>
      <w:jc w:val="center"/>
    </w:pPr>
  </w:p>
  <w:p w14:paraId="6EAF087D">
    <w:pPr>
      <w:pStyle w:val="1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A2B025">
    <w:pPr>
      <w:pStyle w:val="1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docPartObj>
        <w:docPartGallery w:val="autotext"/>
      </w:docPartObj>
    </w:sdtPr>
    <w:sdtContent>
      <w:p w14:paraId="5F68F017">
        <w:pPr>
          <w:pStyle w:val="12"/>
          <w:jc w:val="center"/>
        </w:pPr>
        <w:r>
          <w:fldChar w:fldCharType="begin"/>
        </w:r>
        <w:r>
          <w:instrText xml:space="preserve">PAGE   \* MERGEFORMAT</w:instrText>
        </w:r>
        <w:r>
          <w:fldChar w:fldCharType="separate"/>
        </w:r>
        <w:r>
          <w:rPr>
            <w:lang w:val="zh-CN"/>
          </w:rPr>
          <w:t>35</w:t>
        </w:r>
        <w:r>
          <w:fldChar w:fldCharType="end"/>
        </w:r>
      </w:p>
    </w:sdtContent>
  </w:sdt>
  <w:p w14:paraId="1468B1A1">
    <w:pPr>
      <w:pStyle w:val="1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3413D2">
    <w:pPr>
      <w:pStyle w:val="12"/>
      <w:jc w:val="center"/>
    </w:pPr>
    <w:r>
      <w:rPr>
        <w:b/>
      </w:rPr>
      <w:fldChar w:fldCharType="begin"/>
    </w:r>
    <w:r>
      <w:rPr>
        <w:b/>
      </w:rPr>
      <w:instrText xml:space="preserve">PAGE  \* Arabic  \* MERGEFORMAT</w:instrText>
    </w:r>
    <w:r>
      <w:rPr>
        <w:b/>
      </w:rPr>
      <w:fldChar w:fldCharType="separate"/>
    </w:r>
    <w:r>
      <w:rPr>
        <w:b/>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488C1512">
      <w:pPr>
        <w:pStyle w:val="15"/>
        <w:rPr>
          <w:sz w:val="21"/>
        </w:rPr>
      </w:pPr>
      <w:r>
        <w:rPr>
          <w:rStyle w:val="27"/>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74D896">
    <w:pPr>
      <w:pStyle w:val="1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8CC67C9"/>
    <w:rsid w:val="0D041E6A"/>
    <w:rsid w:val="124B0112"/>
    <w:rsid w:val="1E2B2FED"/>
    <w:rsid w:val="23C84297"/>
    <w:rsid w:val="263E482F"/>
    <w:rsid w:val="27915C59"/>
    <w:rsid w:val="29D1771C"/>
    <w:rsid w:val="2C0837E3"/>
    <w:rsid w:val="315A789C"/>
    <w:rsid w:val="47415E4D"/>
    <w:rsid w:val="49835D7F"/>
    <w:rsid w:val="4DE146FE"/>
    <w:rsid w:val="62DE1300"/>
    <w:rsid w:val="6B421874"/>
    <w:rsid w:val="6B5D593C"/>
    <w:rsid w:val="6DD728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5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widowControl w:val="0"/>
      <w:ind w:firstLine="420" w:firstLineChars="200"/>
      <w:jc w:val="both"/>
    </w:pPr>
    <w:rPr>
      <w:kern w:val="2"/>
      <w:sz w:val="21"/>
    </w:rPr>
  </w:style>
  <w:style w:type="paragraph" w:styleId="5">
    <w:name w:val="annotation text"/>
    <w:basedOn w:val="1"/>
    <w:link w:val="47"/>
    <w:semiHidden/>
    <w:unhideWhenUsed/>
    <w:qFormat/>
    <w:uiPriority w:val="99"/>
    <w:pPr>
      <w:jc w:val="left"/>
    </w:pPr>
  </w:style>
  <w:style w:type="paragraph" w:styleId="6">
    <w:name w:val="Body Text"/>
    <w:basedOn w:val="1"/>
    <w:link w:val="50"/>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Plain Text"/>
    <w:basedOn w:val="1"/>
    <w:link w:val="40"/>
    <w:qFormat/>
    <w:uiPriority w:val="0"/>
    <w:rPr>
      <w:rFonts w:ascii="宋体" w:hAnsi="Courier New"/>
      <w:lang w:val="zh-CN" w:eastAsia="zh-CN"/>
    </w:rPr>
  </w:style>
  <w:style w:type="paragraph" w:styleId="9">
    <w:name w:val="Date"/>
    <w:basedOn w:val="1"/>
    <w:next w:val="1"/>
    <w:link w:val="33"/>
    <w:qFormat/>
    <w:uiPriority w:val="0"/>
    <w:pPr>
      <w:adjustRightInd w:val="0"/>
      <w:spacing w:line="360" w:lineRule="atLeast"/>
      <w:textAlignment w:val="baseline"/>
    </w:pPr>
    <w:rPr>
      <w:sz w:val="32"/>
    </w:rPr>
  </w:style>
  <w:style w:type="paragraph" w:styleId="10">
    <w:name w:val="Body Text Indent 2"/>
    <w:basedOn w:val="1"/>
    <w:link w:val="35"/>
    <w:semiHidden/>
    <w:unhideWhenUsed/>
    <w:qFormat/>
    <w:uiPriority w:val="99"/>
    <w:pPr>
      <w:spacing w:after="120" w:line="480" w:lineRule="auto"/>
      <w:ind w:left="420" w:leftChars="200"/>
    </w:pPr>
  </w:style>
  <w:style w:type="paragraph" w:styleId="11">
    <w:name w:val="Balloon Text"/>
    <w:basedOn w:val="1"/>
    <w:link w:val="46"/>
    <w:semiHidden/>
    <w:unhideWhenUsed/>
    <w:qFormat/>
    <w:uiPriority w:val="99"/>
    <w:rPr>
      <w:sz w:val="18"/>
      <w:szCs w:val="18"/>
    </w:rPr>
  </w:style>
  <w:style w:type="paragraph" w:styleId="12">
    <w:name w:val="footer"/>
    <w:basedOn w:val="1"/>
    <w:link w:val="32"/>
    <w:unhideWhenUsed/>
    <w:qFormat/>
    <w:uiPriority w:val="99"/>
    <w:pPr>
      <w:tabs>
        <w:tab w:val="center" w:pos="4153"/>
        <w:tab w:val="right" w:pos="8306"/>
      </w:tabs>
      <w:snapToGrid w:val="0"/>
      <w:jc w:val="left"/>
    </w:pPr>
    <w:rPr>
      <w:sz w:val="18"/>
      <w:szCs w:val="18"/>
    </w:rPr>
  </w:style>
  <w:style w:type="paragraph" w:styleId="13">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5">
    <w:name w:val="footnote text"/>
    <w:basedOn w:val="1"/>
    <w:link w:val="55"/>
    <w:semiHidden/>
    <w:unhideWhenUsed/>
    <w:qFormat/>
    <w:uiPriority w:val="99"/>
    <w:pPr>
      <w:snapToGrid w:val="0"/>
      <w:jc w:val="left"/>
    </w:pPr>
    <w:rPr>
      <w:sz w:val="18"/>
      <w:szCs w:val="18"/>
    </w:rPr>
  </w:style>
  <w:style w:type="paragraph" w:styleId="16">
    <w:name w:val="Body Text Indent 3"/>
    <w:basedOn w:val="1"/>
    <w:link w:val="41"/>
    <w:semiHidden/>
    <w:unhideWhenUsed/>
    <w:qFormat/>
    <w:uiPriority w:val="99"/>
    <w:pPr>
      <w:spacing w:after="120"/>
      <w:ind w:left="420" w:leftChars="200"/>
    </w:pPr>
    <w:rPr>
      <w:sz w:val="16"/>
      <w:szCs w:val="16"/>
    </w:rPr>
  </w:style>
  <w:style w:type="paragraph" w:styleId="17">
    <w:name w:val="Body Text 2"/>
    <w:basedOn w:val="1"/>
    <w:link w:val="37"/>
    <w:semiHidden/>
    <w:unhideWhenUsed/>
    <w:qFormat/>
    <w:uiPriority w:val="99"/>
    <w:pPr>
      <w:spacing w:after="120" w:line="480" w:lineRule="auto"/>
    </w:pPr>
  </w:style>
  <w:style w:type="paragraph" w:styleId="18">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9">
    <w:name w:val="annotation subject"/>
    <w:basedOn w:val="5"/>
    <w:next w:val="5"/>
    <w:link w:val="54"/>
    <w:semiHidden/>
    <w:unhideWhenUsed/>
    <w:qFormat/>
    <w:uiPriority w:val="99"/>
    <w:rPr>
      <w:b/>
      <w:bCs/>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Strong"/>
    <w:qFormat/>
    <w:uiPriority w:val="22"/>
    <w:rPr>
      <w:b/>
      <w:bCs/>
    </w:rPr>
  </w:style>
  <w:style w:type="character" w:styleId="24">
    <w:name w:val="Emphasis"/>
    <w:basedOn w:val="22"/>
    <w:qFormat/>
    <w:uiPriority w:val="20"/>
    <w:rPr>
      <w:i/>
      <w:iCs/>
    </w:rPr>
  </w:style>
  <w:style w:type="character" w:styleId="25">
    <w:name w:val="Hyperlink"/>
    <w:basedOn w:val="22"/>
    <w:unhideWhenUsed/>
    <w:qFormat/>
    <w:uiPriority w:val="99"/>
    <w:rPr>
      <w:color w:val="0000FF" w:themeColor="hyperlink"/>
      <w:u w:val="single"/>
      <w14:textFill>
        <w14:solidFill>
          <w14:schemeClr w14:val="hlink"/>
        </w14:solidFill>
      </w14:textFill>
    </w:rPr>
  </w:style>
  <w:style w:type="character" w:styleId="26">
    <w:name w:val="annotation reference"/>
    <w:basedOn w:val="22"/>
    <w:semiHidden/>
    <w:unhideWhenUsed/>
    <w:qFormat/>
    <w:uiPriority w:val="99"/>
    <w:rPr>
      <w:sz w:val="21"/>
      <w:szCs w:val="21"/>
    </w:rPr>
  </w:style>
  <w:style w:type="character" w:styleId="27">
    <w:name w:val="footnote reference"/>
    <w:basedOn w:val="22"/>
    <w:semiHidden/>
    <w:unhideWhenUsed/>
    <w:qFormat/>
    <w:uiPriority w:val="99"/>
    <w:rPr>
      <w:vertAlign w:val="superscript"/>
    </w:rPr>
  </w:style>
  <w:style w:type="character" w:customStyle="1" w:styleId="28">
    <w:name w:val="正文文本缩进 Char"/>
    <w:basedOn w:val="22"/>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2"/>
    <w:link w:val="14"/>
    <w:qFormat/>
    <w:uiPriority w:val="11"/>
    <w:rPr>
      <w:rFonts w:ascii="Cambria" w:hAnsi="Cambria" w:eastAsia="宋体" w:cs="Times New Roman"/>
      <w:b/>
      <w:bCs/>
      <w:kern w:val="28"/>
      <w:sz w:val="32"/>
      <w:szCs w:val="32"/>
      <w:lang w:val="zh-CN" w:eastAsia="zh-CN"/>
    </w:rPr>
  </w:style>
  <w:style w:type="character" w:customStyle="1" w:styleId="31">
    <w:name w:val="页眉 Char"/>
    <w:basedOn w:val="22"/>
    <w:link w:val="13"/>
    <w:qFormat/>
    <w:uiPriority w:val="99"/>
    <w:rPr>
      <w:rFonts w:ascii="Times New Roman" w:hAnsi="Times New Roman" w:eastAsia="宋体" w:cs="Times New Roman"/>
      <w:sz w:val="18"/>
      <w:szCs w:val="18"/>
    </w:rPr>
  </w:style>
  <w:style w:type="character" w:customStyle="1" w:styleId="32">
    <w:name w:val="页脚 Char"/>
    <w:basedOn w:val="22"/>
    <w:link w:val="12"/>
    <w:qFormat/>
    <w:uiPriority w:val="99"/>
    <w:rPr>
      <w:rFonts w:ascii="Times New Roman" w:hAnsi="Times New Roman" w:eastAsia="宋体" w:cs="Times New Roman"/>
      <w:sz w:val="18"/>
      <w:szCs w:val="18"/>
    </w:rPr>
  </w:style>
  <w:style w:type="character" w:customStyle="1" w:styleId="33">
    <w:name w:val="日期 Char"/>
    <w:basedOn w:val="22"/>
    <w:link w:val="9"/>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2"/>
    <w:link w:val="10"/>
    <w:semiHidden/>
    <w:qFormat/>
    <w:uiPriority w:val="99"/>
    <w:rPr>
      <w:rFonts w:ascii="Times New Roman" w:hAnsi="Times New Roman" w:eastAsia="宋体" w:cs="Times New Roman"/>
      <w:szCs w:val="20"/>
    </w:rPr>
  </w:style>
  <w:style w:type="character" w:customStyle="1" w:styleId="36">
    <w:name w:val="标题 3 Char"/>
    <w:basedOn w:val="22"/>
    <w:link w:val="3"/>
    <w:qFormat/>
    <w:uiPriority w:val="0"/>
    <w:rPr>
      <w:rFonts w:ascii="Times New Roman" w:hAnsi="Times New Roman" w:eastAsia="宋体" w:cs="Times New Roman"/>
      <w:b/>
      <w:bCs/>
      <w:sz w:val="32"/>
      <w:szCs w:val="32"/>
    </w:rPr>
  </w:style>
  <w:style w:type="character" w:customStyle="1" w:styleId="37">
    <w:name w:val="正文文本 2 Char"/>
    <w:basedOn w:val="22"/>
    <w:link w:val="17"/>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2"/>
    <w:semiHidden/>
    <w:qFormat/>
    <w:uiPriority w:val="99"/>
    <w:rPr>
      <w:rFonts w:ascii="宋体" w:hAnsi="Courier New" w:eastAsia="宋体" w:cs="Courier New"/>
      <w:szCs w:val="21"/>
    </w:rPr>
  </w:style>
  <w:style w:type="character" w:customStyle="1" w:styleId="40">
    <w:name w:val="纯文本 Char1"/>
    <w:link w:val="8"/>
    <w:qFormat/>
    <w:locked/>
    <w:uiPriority w:val="0"/>
    <w:rPr>
      <w:rFonts w:ascii="宋体" w:hAnsi="Courier New" w:eastAsia="宋体" w:cs="Times New Roman"/>
      <w:szCs w:val="20"/>
      <w:lang w:val="zh-CN" w:eastAsia="zh-CN"/>
    </w:rPr>
  </w:style>
  <w:style w:type="character" w:customStyle="1" w:styleId="41">
    <w:name w:val="正文文本缩进 3 Char"/>
    <w:basedOn w:val="22"/>
    <w:link w:val="16"/>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6">
    <w:name w:val="批注框文本 Char"/>
    <w:basedOn w:val="22"/>
    <w:link w:val="11"/>
    <w:semiHidden/>
    <w:qFormat/>
    <w:uiPriority w:val="99"/>
    <w:rPr>
      <w:rFonts w:ascii="Times New Roman" w:hAnsi="Times New Roman" w:eastAsia="宋体" w:cs="Times New Roman"/>
      <w:sz w:val="18"/>
      <w:szCs w:val="18"/>
    </w:rPr>
  </w:style>
  <w:style w:type="character" w:customStyle="1" w:styleId="47">
    <w:name w:val="批注文字 Char"/>
    <w:basedOn w:val="22"/>
    <w:link w:val="5"/>
    <w:semiHidden/>
    <w:qFormat/>
    <w:uiPriority w:val="99"/>
    <w:rPr>
      <w:rFonts w:ascii="Times New Roman" w:hAnsi="Times New Roman" w:eastAsia="宋体" w:cs="Times New Roman"/>
      <w:szCs w:val="20"/>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正文文本 Char"/>
    <w:basedOn w:val="22"/>
    <w:link w:val="6"/>
    <w:semiHidden/>
    <w:qFormat/>
    <w:uiPriority w:val="99"/>
    <w:rPr>
      <w:rFonts w:ascii="Times New Roman" w:hAnsi="Times New Roman" w:eastAsia="宋体" w:cs="Times New Roman"/>
      <w:szCs w:val="20"/>
    </w:rPr>
  </w:style>
  <w:style w:type="character" w:customStyle="1" w:styleId="51">
    <w:name w:val="标题 2 Char"/>
    <w:basedOn w:val="22"/>
    <w:link w:val="2"/>
    <w:semiHidden/>
    <w:qFormat/>
    <w:uiPriority w:val="9"/>
    <w:rPr>
      <w:rFonts w:asciiTheme="majorHAnsi" w:hAnsiTheme="majorHAnsi" w:eastAsiaTheme="majorEastAsia" w:cstheme="majorBidi"/>
      <w:b/>
      <w:bCs/>
      <w:sz w:val="32"/>
      <w:szCs w:val="32"/>
    </w:rPr>
  </w:style>
  <w:style w:type="paragraph" w:customStyle="1" w:styleId="52">
    <w:name w:val="列出段落1"/>
    <w:basedOn w:val="1"/>
    <w:qFormat/>
    <w:uiPriority w:val="0"/>
    <w:pPr>
      <w:ind w:firstLine="420" w:firstLineChars="200"/>
    </w:pPr>
    <w:rPr>
      <w:rFonts w:ascii="Calibri" w:hAnsi="Calibri" w:cs="黑体"/>
      <w:szCs w:val="22"/>
    </w:rPr>
  </w:style>
  <w:style w:type="paragraph" w:customStyle="1" w:styleId="53">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 w:type="character" w:customStyle="1" w:styleId="54">
    <w:name w:val="批注主题 Char"/>
    <w:basedOn w:val="47"/>
    <w:link w:val="19"/>
    <w:semiHidden/>
    <w:qFormat/>
    <w:uiPriority w:val="99"/>
    <w:rPr>
      <w:rFonts w:ascii="Times New Roman" w:hAnsi="Times New Roman" w:eastAsia="宋体" w:cs="Times New Roman"/>
      <w:b/>
      <w:bCs/>
      <w:szCs w:val="20"/>
    </w:rPr>
  </w:style>
  <w:style w:type="character" w:customStyle="1" w:styleId="55">
    <w:name w:val="脚注文本 Char"/>
    <w:basedOn w:val="22"/>
    <w:link w:val="15"/>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87</Pages>
  <Words>2058</Words>
  <Characters>2218</Characters>
  <Lines>310</Lines>
  <Paragraphs>87</Paragraphs>
  <TotalTime>1</TotalTime>
  <ScaleCrop>false</ScaleCrop>
  <LinksUpToDate>false</LinksUpToDate>
  <CharactersWithSpaces>2252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尃翟</cp:lastModifiedBy>
  <cp:lastPrinted>2017-09-13T07:55:00Z</cp:lastPrinted>
  <dcterms:modified xsi:type="dcterms:W3CDTF">2026-06-18T06:47:50Z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AF3D8A84FF154067AC1378E217D13E1E_13</vt:lpwstr>
  </property>
</Properties>
</file>